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A8788" w14:textId="77777777" w:rsidR="004E7CEA" w:rsidRDefault="004E7CEA" w:rsidP="004E7CEA">
      <w:pPr>
        <w:jc w:val="center"/>
      </w:pPr>
    </w:p>
    <w:p w14:paraId="145E632C" w14:textId="77777777" w:rsidR="004E7CEA" w:rsidRDefault="004E7CEA" w:rsidP="004E7CEA">
      <w:pPr>
        <w:jc w:val="center"/>
      </w:pPr>
    </w:p>
    <w:p w14:paraId="040F3EA5" w14:textId="77777777" w:rsidR="000A0AEB" w:rsidRPr="000A0AEB" w:rsidRDefault="000A0AEB" w:rsidP="004E7CEA">
      <w:pPr>
        <w:spacing w:after="0"/>
        <w:jc w:val="center"/>
        <w:rPr>
          <w:rFonts w:ascii="Corbel" w:hAnsi="Corbel"/>
          <w:b/>
          <w:color w:val="70AD47" w:themeColor="accent6"/>
          <w:sz w:val="40"/>
        </w:rPr>
      </w:pPr>
    </w:p>
    <w:p w14:paraId="57E2E122" w14:textId="77777777" w:rsidR="004E7CEA" w:rsidRPr="00F56294" w:rsidRDefault="004E7CEA" w:rsidP="004E7CEA">
      <w:pPr>
        <w:spacing w:after="0"/>
        <w:jc w:val="center"/>
        <w:rPr>
          <w:rFonts w:cstheme="minorHAnsi"/>
          <w:color w:val="808080" w:themeColor="background1" w:themeShade="80"/>
          <w:sz w:val="32"/>
          <w:szCs w:val="32"/>
        </w:rPr>
      </w:pPr>
    </w:p>
    <w:p w14:paraId="35E3C119" w14:textId="77777777" w:rsidR="00F56294" w:rsidRPr="004E7CEA" w:rsidRDefault="00F56294" w:rsidP="004E7CEA">
      <w:pPr>
        <w:spacing w:after="0"/>
        <w:jc w:val="center"/>
        <w:rPr>
          <w:rFonts w:ascii="Corbel" w:hAnsi="Corbel"/>
          <w:b/>
          <w:sz w:val="48"/>
        </w:rPr>
      </w:pPr>
    </w:p>
    <w:p w14:paraId="7D73BD8F" w14:textId="77777777" w:rsidR="00B85D8C" w:rsidRDefault="00B85D8C" w:rsidP="004E7CEA">
      <w:pPr>
        <w:spacing w:after="0"/>
        <w:jc w:val="center"/>
        <w:rPr>
          <w:rFonts w:ascii="Corbel" w:hAnsi="Corbel"/>
          <w:b/>
          <w:color w:val="4472C4" w:themeColor="accent1"/>
          <w:sz w:val="48"/>
        </w:rPr>
      </w:pPr>
    </w:p>
    <w:p w14:paraId="5C3C2337" w14:textId="3D277D0A" w:rsidR="00B85D8C" w:rsidRPr="00744436" w:rsidRDefault="004B7779" w:rsidP="004E7CEA">
      <w:pPr>
        <w:spacing w:after="0"/>
        <w:jc w:val="center"/>
        <w:rPr>
          <w:b/>
          <w:sz w:val="40"/>
          <w:szCs w:val="40"/>
        </w:rPr>
      </w:pPr>
      <w:r w:rsidRPr="00744436">
        <w:rPr>
          <w:rFonts w:cs="TH Sarabun New"/>
          <w:b/>
          <w:bCs/>
          <w:sz w:val="40"/>
          <w:szCs w:val="40"/>
        </w:rPr>
        <w:t>S</w:t>
      </w:r>
      <w:r w:rsidR="00456CBC">
        <w:rPr>
          <w:rFonts w:cs="TH Sarabun New"/>
          <w:b/>
          <w:bCs/>
          <w:sz w:val="40"/>
          <w:szCs w:val="40"/>
        </w:rPr>
        <w:t xml:space="preserve">ocio-Economic </w:t>
      </w:r>
      <w:r w:rsidR="005F766C">
        <w:rPr>
          <w:rFonts w:cs="TH Sarabun New"/>
          <w:b/>
          <w:bCs/>
          <w:sz w:val="40"/>
          <w:szCs w:val="40"/>
        </w:rPr>
        <w:t xml:space="preserve">Reintegration </w:t>
      </w:r>
      <w:r w:rsidR="00456CBC">
        <w:rPr>
          <w:rFonts w:cs="TH Sarabun New"/>
          <w:b/>
          <w:bCs/>
          <w:sz w:val="40"/>
          <w:szCs w:val="40"/>
        </w:rPr>
        <w:t>Pro</w:t>
      </w:r>
      <w:r w:rsidR="005F766C">
        <w:rPr>
          <w:rFonts w:cs="TH Sarabun New"/>
          <w:b/>
          <w:bCs/>
          <w:sz w:val="40"/>
          <w:szCs w:val="40"/>
        </w:rPr>
        <w:t>ject</w:t>
      </w:r>
      <w:r w:rsidR="00456CBC">
        <w:rPr>
          <w:rFonts w:cs="TH Sarabun New"/>
          <w:b/>
          <w:bCs/>
          <w:sz w:val="40"/>
          <w:szCs w:val="40"/>
        </w:rPr>
        <w:t xml:space="preserve"> in </w:t>
      </w:r>
      <w:r w:rsidRPr="00744436">
        <w:rPr>
          <w:rFonts w:cs="TH Sarabun New"/>
          <w:b/>
          <w:bCs/>
          <w:sz w:val="40"/>
          <w:szCs w:val="40"/>
        </w:rPr>
        <w:t>Southern Thailand</w:t>
      </w:r>
    </w:p>
    <w:p w14:paraId="0A1FD006" w14:textId="77777777" w:rsidR="004B7779" w:rsidRPr="00744436" w:rsidRDefault="004B7779" w:rsidP="004E7CEA">
      <w:pPr>
        <w:spacing w:after="0"/>
        <w:jc w:val="center"/>
        <w:rPr>
          <w:rFonts w:cs="Times New Roman"/>
          <w:b/>
          <w:sz w:val="48"/>
        </w:rPr>
      </w:pPr>
    </w:p>
    <w:p w14:paraId="017C1DE5" w14:textId="77777777" w:rsidR="004B7779" w:rsidRPr="00744436" w:rsidRDefault="004B7779" w:rsidP="004E7CEA">
      <w:pPr>
        <w:spacing w:after="0"/>
        <w:jc w:val="center"/>
        <w:rPr>
          <w:rFonts w:cs="Times New Roman"/>
          <w:b/>
          <w:sz w:val="48"/>
        </w:rPr>
      </w:pPr>
    </w:p>
    <w:p w14:paraId="11939803" w14:textId="77777777" w:rsidR="004E7CEA" w:rsidRPr="00744436" w:rsidRDefault="004E7CEA" w:rsidP="004E7CEA">
      <w:pPr>
        <w:spacing w:after="0"/>
        <w:jc w:val="center"/>
        <w:rPr>
          <w:rFonts w:cs="Times New Roman"/>
          <w:b/>
          <w:sz w:val="44"/>
          <w:szCs w:val="44"/>
        </w:rPr>
      </w:pPr>
      <w:r w:rsidRPr="00744436">
        <w:rPr>
          <w:rFonts w:cs="Times New Roman"/>
          <w:b/>
          <w:sz w:val="44"/>
          <w:szCs w:val="44"/>
        </w:rPr>
        <w:t xml:space="preserve">ENVIRONMENTAL and SOCIAL </w:t>
      </w:r>
    </w:p>
    <w:p w14:paraId="663B58F2" w14:textId="77777777" w:rsidR="000A0AEB" w:rsidRPr="00744436" w:rsidRDefault="004E7CEA" w:rsidP="00DB7756">
      <w:pPr>
        <w:spacing w:after="0"/>
        <w:jc w:val="center"/>
        <w:rPr>
          <w:rFonts w:cs="Times New Roman"/>
          <w:b/>
          <w:sz w:val="44"/>
          <w:szCs w:val="44"/>
        </w:rPr>
      </w:pPr>
      <w:r w:rsidRPr="00744436">
        <w:rPr>
          <w:rFonts w:cs="Times New Roman"/>
          <w:b/>
          <w:sz w:val="44"/>
          <w:szCs w:val="44"/>
        </w:rPr>
        <w:t xml:space="preserve">COMMITMENT PLAN (ESCP) </w:t>
      </w:r>
    </w:p>
    <w:p w14:paraId="0DD0278D" w14:textId="77777777" w:rsidR="00B85D8C" w:rsidRPr="00744436" w:rsidRDefault="00B85D8C" w:rsidP="00DB7756">
      <w:pPr>
        <w:spacing w:after="0"/>
        <w:jc w:val="center"/>
        <w:rPr>
          <w:rFonts w:cs="Times New Roman"/>
          <w:b/>
          <w:sz w:val="48"/>
        </w:rPr>
      </w:pPr>
    </w:p>
    <w:p w14:paraId="058A101D" w14:textId="77777777" w:rsidR="00B85D8C" w:rsidRDefault="00B85D8C" w:rsidP="00DB7756">
      <w:pPr>
        <w:spacing w:after="0"/>
        <w:jc w:val="center"/>
        <w:rPr>
          <w:b/>
          <w:sz w:val="48"/>
        </w:rPr>
      </w:pPr>
    </w:p>
    <w:p w14:paraId="1C98CB61" w14:textId="77777777" w:rsidR="004B7779" w:rsidRDefault="004B7779" w:rsidP="00DB7756">
      <w:pPr>
        <w:spacing w:after="0"/>
        <w:jc w:val="center"/>
        <w:rPr>
          <w:b/>
          <w:sz w:val="48"/>
        </w:rPr>
      </w:pPr>
    </w:p>
    <w:p w14:paraId="2CBF0D79" w14:textId="77777777" w:rsidR="00CE05E7" w:rsidRPr="00570EDC" w:rsidRDefault="00CE05E7" w:rsidP="00DB7756">
      <w:pPr>
        <w:spacing w:after="0"/>
        <w:jc w:val="center"/>
        <w:rPr>
          <w:b/>
          <w:sz w:val="48"/>
        </w:rPr>
      </w:pPr>
    </w:p>
    <w:p w14:paraId="3874AE81" w14:textId="2EF4ABEB" w:rsidR="001623D0" w:rsidRPr="00744436" w:rsidRDefault="005F766C" w:rsidP="00DB7756">
      <w:pPr>
        <w:spacing w:after="0"/>
        <w:jc w:val="center"/>
        <w:rPr>
          <w:b/>
          <w:i/>
          <w:iCs/>
          <w:sz w:val="40"/>
          <w:szCs w:val="40"/>
        </w:rPr>
      </w:pPr>
      <w:proofErr w:type="gramStart"/>
      <w:r>
        <w:rPr>
          <w:b/>
          <w:i/>
          <w:iCs/>
          <w:sz w:val="40"/>
          <w:szCs w:val="40"/>
        </w:rPr>
        <w:t>October</w:t>
      </w:r>
      <w:r w:rsidR="00F56294" w:rsidRPr="00744436">
        <w:rPr>
          <w:b/>
          <w:i/>
          <w:iCs/>
          <w:sz w:val="40"/>
          <w:szCs w:val="40"/>
        </w:rPr>
        <w:t>,</w:t>
      </w:r>
      <w:proofErr w:type="gramEnd"/>
      <w:r w:rsidR="00F56294" w:rsidRPr="00744436">
        <w:rPr>
          <w:b/>
          <w:i/>
          <w:iCs/>
          <w:sz w:val="40"/>
          <w:szCs w:val="40"/>
        </w:rPr>
        <w:t xml:space="preserve"> 2019 </w:t>
      </w:r>
    </w:p>
    <w:p w14:paraId="6F5752A4" w14:textId="77777777" w:rsidR="006A4680" w:rsidRPr="00570EDC" w:rsidRDefault="006A4680" w:rsidP="00DB7756">
      <w:pPr>
        <w:spacing w:after="0"/>
        <w:jc w:val="center"/>
        <w:rPr>
          <w:b/>
          <w:sz w:val="48"/>
        </w:rPr>
      </w:pPr>
    </w:p>
    <w:p w14:paraId="040A5E3C" w14:textId="77777777" w:rsidR="00DB7756" w:rsidRPr="00570EDC" w:rsidRDefault="00DB7756" w:rsidP="00DB7756">
      <w:pPr>
        <w:pStyle w:val="Footer"/>
        <w:ind w:right="-7"/>
        <w:jc w:val="center"/>
        <w:rPr>
          <w:rFonts w:cs="Arial"/>
          <w:color w:val="000000" w:themeColor="text1"/>
          <w:sz w:val="20"/>
          <w:szCs w:val="20"/>
        </w:rPr>
      </w:pPr>
      <w:r w:rsidRPr="00570EDC">
        <w:rPr>
          <w:rFonts w:cs="Arial"/>
          <w:color w:val="000000" w:themeColor="text1"/>
          <w:sz w:val="20"/>
          <w:szCs w:val="20"/>
        </w:rPr>
        <w:t>Disclaimer</w:t>
      </w:r>
    </w:p>
    <w:p w14:paraId="1CCDD2A1" w14:textId="77777777" w:rsidR="00A54559" w:rsidRPr="00570EDC" w:rsidRDefault="00DB7756" w:rsidP="00DB7756">
      <w:pPr>
        <w:spacing w:after="0"/>
        <w:jc w:val="center"/>
        <w:rPr>
          <w:sz w:val="32"/>
          <w:szCs w:val="32"/>
        </w:rPr>
      </w:pPr>
      <w:r w:rsidRPr="00570EDC">
        <w:rPr>
          <w:rFonts w:cs="Arial"/>
          <w:sz w:val="20"/>
          <w:szCs w:val="20"/>
        </w:rPr>
        <w:t>This ESCP is still in draft format and the updated one will be finalized and disclosed after consultation with stakeholders during the Project Preparation</w:t>
      </w:r>
      <w:r w:rsidRPr="00570EDC">
        <w:rPr>
          <w:sz w:val="32"/>
          <w:szCs w:val="32"/>
        </w:rPr>
        <w:t xml:space="preserve"> </w:t>
      </w:r>
      <w:r w:rsidR="004E7CEA" w:rsidRPr="00570EDC">
        <w:rPr>
          <w:sz w:val="32"/>
          <w:szCs w:val="32"/>
        </w:rPr>
        <w:br w:type="page"/>
      </w:r>
    </w:p>
    <w:p w14:paraId="1F16321F" w14:textId="341111CA" w:rsidR="006731D6" w:rsidRPr="00375CA7" w:rsidRDefault="006731D6" w:rsidP="006731D6">
      <w:pPr>
        <w:spacing w:after="0"/>
        <w:jc w:val="center"/>
        <w:rPr>
          <w:rFonts w:cs="TH Sarabun New"/>
          <w:b/>
          <w:bCs/>
          <w:sz w:val="28"/>
          <w:szCs w:val="28"/>
        </w:rPr>
      </w:pPr>
      <w:r w:rsidRPr="00375CA7">
        <w:rPr>
          <w:rFonts w:cs="TH Sarabun New"/>
          <w:b/>
          <w:bCs/>
          <w:sz w:val="28"/>
          <w:szCs w:val="28"/>
        </w:rPr>
        <w:lastRenderedPageBreak/>
        <w:t xml:space="preserve">Socio-Economic </w:t>
      </w:r>
      <w:r w:rsidR="005F766C" w:rsidRPr="00375CA7">
        <w:rPr>
          <w:rFonts w:cs="TH Sarabun New"/>
          <w:b/>
          <w:bCs/>
          <w:sz w:val="28"/>
          <w:szCs w:val="28"/>
        </w:rPr>
        <w:t xml:space="preserve">Reintegration </w:t>
      </w:r>
      <w:r w:rsidRPr="00375CA7">
        <w:rPr>
          <w:rFonts w:cs="TH Sarabun New"/>
          <w:b/>
          <w:bCs/>
          <w:sz w:val="28"/>
          <w:szCs w:val="28"/>
        </w:rPr>
        <w:t>Pro</w:t>
      </w:r>
      <w:r w:rsidR="005F766C" w:rsidRPr="00375CA7">
        <w:rPr>
          <w:rFonts w:cs="TH Sarabun New"/>
          <w:b/>
          <w:bCs/>
          <w:sz w:val="28"/>
          <w:szCs w:val="28"/>
        </w:rPr>
        <w:t>ject</w:t>
      </w:r>
      <w:r w:rsidRPr="00375CA7">
        <w:rPr>
          <w:rFonts w:cs="TH Sarabun New"/>
          <w:b/>
          <w:bCs/>
          <w:sz w:val="28"/>
          <w:szCs w:val="28"/>
        </w:rPr>
        <w:t xml:space="preserve"> in Southern Thailand</w:t>
      </w:r>
    </w:p>
    <w:p w14:paraId="318D9B9D" w14:textId="77777777" w:rsidR="006731D6" w:rsidRPr="00375CA7" w:rsidRDefault="006731D6" w:rsidP="006731D6">
      <w:pPr>
        <w:spacing w:after="0"/>
        <w:jc w:val="center"/>
        <w:rPr>
          <w:b/>
          <w:sz w:val="24"/>
          <w:szCs w:val="24"/>
        </w:rPr>
      </w:pPr>
    </w:p>
    <w:p w14:paraId="2097B366" w14:textId="77777777" w:rsidR="004E7CEA" w:rsidRPr="000A0AEB" w:rsidRDefault="000A0AEB" w:rsidP="004E7CEA">
      <w:pPr>
        <w:jc w:val="center"/>
        <w:rPr>
          <w:rFonts w:ascii="Calibri" w:hAnsi="Calibri"/>
          <w:b/>
          <w:iCs/>
        </w:rPr>
      </w:pPr>
      <w:r w:rsidRPr="000A0AEB">
        <w:rPr>
          <w:rFonts w:ascii="Calibri" w:hAnsi="Calibri"/>
          <w:b/>
          <w:iCs/>
        </w:rPr>
        <w:t>ENVIRONMENTAL AND SOCIAL COMMITMENT PLAN</w:t>
      </w:r>
    </w:p>
    <w:p w14:paraId="40D3749C" w14:textId="77777777" w:rsidR="00456CBC" w:rsidRPr="00456CBC" w:rsidRDefault="00456CBC" w:rsidP="00456CBC">
      <w:pPr>
        <w:pStyle w:val="ListParagraph"/>
        <w:ind w:left="720" w:firstLine="0"/>
        <w:rPr>
          <w:rFonts w:ascii="Calibri" w:hAnsi="Calibri"/>
        </w:rPr>
      </w:pPr>
    </w:p>
    <w:p w14:paraId="0B2D6482" w14:textId="152EB866" w:rsidR="006731D6" w:rsidRPr="006731D6" w:rsidRDefault="006731D6" w:rsidP="006731D6">
      <w:pPr>
        <w:pStyle w:val="ListParagraph"/>
        <w:numPr>
          <w:ilvl w:val="0"/>
          <w:numId w:val="16"/>
        </w:numPr>
        <w:spacing w:after="120"/>
        <w:ind w:left="714" w:hanging="357"/>
        <w:rPr>
          <w:b/>
          <w:sz w:val="40"/>
          <w:szCs w:val="40"/>
        </w:rPr>
      </w:pPr>
      <w:r w:rsidRPr="006731D6">
        <w:rPr>
          <w:rFonts w:ascii="Calibri" w:hAnsi="Calibri"/>
        </w:rPr>
        <w:t xml:space="preserve">Government of Thailand is planning to implement </w:t>
      </w:r>
      <w:r w:rsidR="001B3F39" w:rsidRPr="004C5C2E">
        <w:rPr>
          <w:rFonts w:ascii="Calibri" w:hAnsi="Calibri"/>
        </w:rPr>
        <w:t>Socio-economic Reintegration Project in Southern Thailand</w:t>
      </w:r>
      <w:r w:rsidRPr="006731D6">
        <w:rPr>
          <w:rFonts w:ascii="Calibri" w:hAnsi="Calibri"/>
        </w:rPr>
        <w:t xml:space="preserve">, with the involvement of The International Bank for Reconstruction and Development (hereinafter the Bank) has agreed to provide financing for the Project. </w:t>
      </w:r>
    </w:p>
    <w:p w14:paraId="67758EEA" w14:textId="275A9AD7" w:rsidR="006731D6" w:rsidRPr="003B2CB5" w:rsidRDefault="007D131B" w:rsidP="006731D6">
      <w:pPr>
        <w:pStyle w:val="ListParagraph"/>
        <w:numPr>
          <w:ilvl w:val="0"/>
          <w:numId w:val="16"/>
        </w:numPr>
        <w:rPr>
          <w:rFonts w:ascii="Calibri" w:hAnsi="Calibri"/>
        </w:rPr>
      </w:pPr>
      <w:r>
        <w:rPr>
          <w:rFonts w:cs="Baghdad"/>
          <w:color w:val="000000"/>
        </w:rPr>
        <w:t>Hilal Ahmar Foundation (HAF)- the e</w:t>
      </w:r>
      <w:r w:rsidR="006731D6">
        <w:rPr>
          <w:rFonts w:cs="Baghdad"/>
          <w:color w:val="000000"/>
        </w:rPr>
        <w:t>xecuting a</w:t>
      </w:r>
      <w:r w:rsidR="006731D6" w:rsidRPr="00973C29">
        <w:rPr>
          <w:rFonts w:cs="Baghdad"/>
          <w:color w:val="000000"/>
        </w:rPr>
        <w:t>gency</w:t>
      </w:r>
      <w:r w:rsidR="006731D6">
        <w:rPr>
          <w:rFonts w:ascii="Calibri" w:hAnsi="Calibri"/>
        </w:rPr>
        <w:t xml:space="preserve"> as recipient of this grant</w:t>
      </w:r>
      <w:r>
        <w:rPr>
          <w:rFonts w:ascii="Calibri" w:hAnsi="Calibri"/>
        </w:rPr>
        <w:t xml:space="preserve"> </w:t>
      </w:r>
      <w:r w:rsidR="00DC29A6">
        <w:rPr>
          <w:rFonts w:ascii="Calibri" w:hAnsi="Calibri"/>
        </w:rPr>
        <w:t>selected by the government and will be oversee</w:t>
      </w:r>
      <w:r w:rsidR="001B3F39">
        <w:rPr>
          <w:rFonts w:ascii="Calibri" w:hAnsi="Calibri"/>
        </w:rPr>
        <w:t>n</w:t>
      </w:r>
      <w:r w:rsidR="00DC29A6">
        <w:rPr>
          <w:rFonts w:ascii="Calibri" w:hAnsi="Calibri"/>
        </w:rPr>
        <w:t xml:space="preserve"> by the Project</w:t>
      </w:r>
      <w:r>
        <w:rPr>
          <w:rFonts w:ascii="Calibri" w:hAnsi="Calibri"/>
        </w:rPr>
        <w:t xml:space="preserve"> Advisory Committee (PAC)</w:t>
      </w:r>
      <w:r w:rsidR="006731D6">
        <w:rPr>
          <w:rFonts w:ascii="Calibri" w:hAnsi="Calibri"/>
        </w:rPr>
        <w:t>,</w:t>
      </w:r>
      <w:r w:rsidR="006731D6" w:rsidRPr="008F1333">
        <w:rPr>
          <w:rFonts w:ascii="Calibri" w:hAnsi="Calibri"/>
        </w:rPr>
        <w:t xml:space="preserve"> </w:t>
      </w:r>
      <w:r w:rsidR="006731D6" w:rsidRPr="003B2CB5">
        <w:rPr>
          <w:rFonts w:ascii="Calibri" w:hAnsi="Calibri"/>
        </w:rPr>
        <w:t xml:space="preserve">will </w:t>
      </w:r>
      <w:r w:rsidR="006731D6">
        <w:rPr>
          <w:rFonts w:ascii="Calibri" w:hAnsi="Calibri"/>
        </w:rPr>
        <w:t xml:space="preserve">take material measures and actions so </w:t>
      </w:r>
      <w:r w:rsidR="006731D6" w:rsidRPr="003B2CB5">
        <w:rPr>
          <w:rFonts w:ascii="Calibri" w:hAnsi="Calibri"/>
        </w:rPr>
        <w:t xml:space="preserve">that the Project is </w:t>
      </w:r>
      <w:r w:rsidR="006731D6">
        <w:rPr>
          <w:rFonts w:ascii="Calibri" w:hAnsi="Calibri"/>
        </w:rPr>
        <w:t xml:space="preserve">implemented in accordance with the </w:t>
      </w:r>
      <w:r w:rsidR="006731D6" w:rsidRPr="003B2CB5">
        <w:rPr>
          <w:rFonts w:ascii="Calibri" w:hAnsi="Calibri"/>
        </w:rPr>
        <w:t xml:space="preserve">World Bank Environmental and Social </w:t>
      </w:r>
      <w:r w:rsidR="006731D6">
        <w:rPr>
          <w:rFonts w:ascii="Calibri" w:hAnsi="Calibri"/>
        </w:rPr>
        <w:t>Standards (</w:t>
      </w:r>
      <w:r w:rsidR="006731D6" w:rsidRPr="00963F83">
        <w:rPr>
          <w:rFonts w:ascii="Calibri" w:hAnsi="Calibri"/>
          <w:b/>
          <w:i/>
        </w:rPr>
        <w:t>ESSs</w:t>
      </w:r>
      <w:r w:rsidR="006731D6">
        <w:rPr>
          <w:rFonts w:ascii="Calibri" w:hAnsi="Calibri"/>
        </w:rPr>
        <w:t>)</w:t>
      </w:r>
      <w:r w:rsidR="006731D6" w:rsidRPr="003B2CB5">
        <w:rPr>
          <w:rFonts w:ascii="Calibri" w:hAnsi="Calibri"/>
        </w:rPr>
        <w:t>. This Environmental and Social Commitment Plan (</w:t>
      </w:r>
      <w:r w:rsidR="006731D6" w:rsidRPr="00963F83">
        <w:rPr>
          <w:rFonts w:ascii="Calibri" w:hAnsi="Calibri"/>
          <w:b/>
          <w:i/>
        </w:rPr>
        <w:t>ESCP</w:t>
      </w:r>
      <w:r w:rsidR="006731D6" w:rsidRPr="003B2CB5">
        <w:rPr>
          <w:rFonts w:ascii="Calibri" w:hAnsi="Calibri"/>
        </w:rPr>
        <w:t xml:space="preserve">) sets out a summary of the </w:t>
      </w:r>
      <w:r w:rsidR="006731D6">
        <w:rPr>
          <w:rFonts w:ascii="Calibri" w:hAnsi="Calibri"/>
        </w:rPr>
        <w:t xml:space="preserve">material </w:t>
      </w:r>
      <w:r w:rsidR="006731D6" w:rsidRPr="003B2CB5">
        <w:rPr>
          <w:rFonts w:ascii="Calibri" w:hAnsi="Calibri"/>
        </w:rPr>
        <w:t xml:space="preserve">measures and actions. </w:t>
      </w:r>
    </w:p>
    <w:p w14:paraId="23F88FFC" w14:textId="77777777" w:rsidR="006731D6" w:rsidRPr="003B2CB5" w:rsidRDefault="006731D6" w:rsidP="006731D6">
      <w:pPr>
        <w:pStyle w:val="ListParagraph"/>
        <w:numPr>
          <w:ilvl w:val="0"/>
          <w:numId w:val="16"/>
        </w:numPr>
        <w:rPr>
          <w:rFonts w:ascii="Calibri" w:hAnsi="Calibri"/>
        </w:rPr>
      </w:pPr>
      <w:r w:rsidRPr="003B2CB5">
        <w:rPr>
          <w:rFonts w:ascii="Calibri" w:hAnsi="Calibri"/>
        </w:rPr>
        <w:t>Where the ESCP refers to spec</w:t>
      </w:r>
      <w:r>
        <w:rPr>
          <w:rFonts w:ascii="Calibri" w:hAnsi="Calibri"/>
        </w:rPr>
        <w:t>ific plans or other documents, whether they have already been prepared or are to be developed,</w:t>
      </w:r>
      <w:r w:rsidRPr="003B2CB5">
        <w:rPr>
          <w:rFonts w:ascii="Calibri" w:hAnsi="Calibri"/>
        </w:rPr>
        <w:t xml:space="preserve"> the ESCP requires compliance with all </w:t>
      </w:r>
      <w:r>
        <w:rPr>
          <w:rFonts w:ascii="Calibri" w:hAnsi="Calibri"/>
        </w:rPr>
        <w:t xml:space="preserve">provisions of such plans or other documents. </w:t>
      </w:r>
      <w:r w:rsidRPr="003B2CB5">
        <w:rPr>
          <w:rFonts w:ascii="Calibri" w:hAnsi="Calibri"/>
        </w:rPr>
        <w:t>In particular, the ESCP requires compliance with</w:t>
      </w:r>
      <w:r>
        <w:rPr>
          <w:rFonts w:ascii="Calibri" w:hAnsi="Calibri"/>
        </w:rPr>
        <w:t xml:space="preserve"> the provisions set out in the Stakeholder Engagement Plan, Labor </w:t>
      </w:r>
      <w:r w:rsidRPr="00B85E87">
        <w:rPr>
          <w:rFonts w:ascii="Calibri" w:hAnsi="Calibri"/>
        </w:rPr>
        <w:t>Management Procedures</w:t>
      </w:r>
      <w:r>
        <w:rPr>
          <w:rFonts w:ascii="Calibri" w:hAnsi="Calibri"/>
        </w:rPr>
        <w:t>, and Environment Code of Practice (ECOP)</w:t>
      </w:r>
      <w:r w:rsidRPr="00F56294">
        <w:rPr>
          <w:rFonts w:ascii="Calibri" w:hAnsi="Calibri"/>
        </w:rPr>
        <w:t xml:space="preserve"> that will be developed for the Project. </w:t>
      </w:r>
      <w:r w:rsidRPr="00F56294">
        <w:rPr>
          <w:rFonts w:ascii="Calibri" w:hAnsi="Calibri"/>
          <w:i/>
        </w:rPr>
        <w:t xml:space="preserve"> </w:t>
      </w:r>
    </w:p>
    <w:p w14:paraId="11B87C62" w14:textId="1ABB668B" w:rsidR="006731D6" w:rsidRPr="00973C29" w:rsidRDefault="006731D6" w:rsidP="006731D6">
      <w:pPr>
        <w:pStyle w:val="ListParagraph"/>
        <w:numPr>
          <w:ilvl w:val="0"/>
          <w:numId w:val="16"/>
        </w:numPr>
        <w:rPr>
          <w:rFonts w:ascii="Calibri" w:hAnsi="Calibri"/>
        </w:rPr>
      </w:pPr>
      <w:r w:rsidRPr="003B2CB5">
        <w:rPr>
          <w:rFonts w:ascii="Calibri" w:hAnsi="Calibri"/>
        </w:rPr>
        <w:t xml:space="preserve">The table below </w:t>
      </w:r>
      <w:r>
        <w:rPr>
          <w:rFonts w:ascii="Calibri" w:hAnsi="Calibri"/>
        </w:rPr>
        <w:t xml:space="preserve">summarizes the material measures and </w:t>
      </w:r>
      <w:r w:rsidRPr="003B2CB5">
        <w:rPr>
          <w:rFonts w:ascii="Calibri" w:hAnsi="Calibri"/>
        </w:rPr>
        <w:t>actions</w:t>
      </w:r>
      <w:r>
        <w:rPr>
          <w:rFonts w:ascii="Calibri" w:hAnsi="Calibri"/>
        </w:rPr>
        <w:t xml:space="preserve"> that are required as well as </w:t>
      </w:r>
      <w:r w:rsidRPr="003B2CB5">
        <w:rPr>
          <w:rFonts w:ascii="Calibri" w:hAnsi="Calibri"/>
        </w:rPr>
        <w:t>the timing of the</w:t>
      </w:r>
      <w:r>
        <w:rPr>
          <w:rFonts w:ascii="Calibri" w:hAnsi="Calibri"/>
        </w:rPr>
        <w:t>se</w:t>
      </w:r>
      <w:r w:rsidRPr="003B2CB5">
        <w:rPr>
          <w:rFonts w:ascii="Calibri" w:hAnsi="Calibri"/>
        </w:rPr>
        <w:t xml:space="preserve"> </w:t>
      </w:r>
      <w:r>
        <w:rPr>
          <w:rFonts w:ascii="Calibri" w:hAnsi="Calibri"/>
        </w:rPr>
        <w:t xml:space="preserve">material measures and actions. </w:t>
      </w:r>
      <w:r w:rsidR="007D131B">
        <w:rPr>
          <w:rFonts w:ascii="Calibri" w:hAnsi="Calibri"/>
        </w:rPr>
        <w:t>HAF</w:t>
      </w:r>
      <w:r w:rsidRPr="00B85E87">
        <w:rPr>
          <w:rFonts w:ascii="Calibri" w:hAnsi="Calibri"/>
          <w:color w:val="00B050"/>
        </w:rPr>
        <w:t xml:space="preserve"> </w:t>
      </w:r>
      <w:r w:rsidRPr="00973C29">
        <w:rPr>
          <w:rFonts w:ascii="Calibri" w:hAnsi="Calibri"/>
        </w:rPr>
        <w:t>is responsible for compliance with all requirements of the ESCP.</w:t>
      </w:r>
    </w:p>
    <w:p w14:paraId="6D887A2A" w14:textId="7CBC1271" w:rsidR="006731D6" w:rsidRDefault="006731D6" w:rsidP="006731D6">
      <w:pPr>
        <w:pStyle w:val="ListParagraph"/>
        <w:numPr>
          <w:ilvl w:val="0"/>
          <w:numId w:val="16"/>
        </w:numPr>
        <w:rPr>
          <w:rFonts w:ascii="Calibri" w:hAnsi="Calibri"/>
        </w:rPr>
      </w:pPr>
      <w:r>
        <w:rPr>
          <w:rFonts w:ascii="Calibri" w:hAnsi="Calibri"/>
        </w:rPr>
        <w:t xml:space="preserve">Implementation </w:t>
      </w:r>
      <w:r w:rsidRPr="003B2CB5">
        <w:rPr>
          <w:rFonts w:ascii="Calibri" w:hAnsi="Calibri"/>
        </w:rPr>
        <w:t xml:space="preserve">of the </w:t>
      </w:r>
      <w:r>
        <w:rPr>
          <w:rFonts w:ascii="Calibri" w:hAnsi="Calibri"/>
        </w:rPr>
        <w:t xml:space="preserve">material measures and actions set out </w:t>
      </w:r>
      <w:r w:rsidRPr="003B2CB5">
        <w:rPr>
          <w:rFonts w:ascii="Calibri" w:hAnsi="Calibri"/>
        </w:rPr>
        <w:t xml:space="preserve">in this ESCP will be </w:t>
      </w:r>
      <w:r>
        <w:rPr>
          <w:rFonts w:ascii="Calibri" w:hAnsi="Calibri"/>
        </w:rPr>
        <w:t xml:space="preserve">monitored and </w:t>
      </w:r>
      <w:r w:rsidRPr="003B2CB5">
        <w:rPr>
          <w:rFonts w:ascii="Calibri" w:hAnsi="Calibri"/>
        </w:rPr>
        <w:t>reported to the</w:t>
      </w:r>
      <w:r>
        <w:rPr>
          <w:rFonts w:ascii="Calibri" w:hAnsi="Calibri"/>
        </w:rPr>
        <w:t xml:space="preserve"> Bank by </w:t>
      </w:r>
      <w:r w:rsidR="007D131B">
        <w:rPr>
          <w:rFonts w:ascii="Calibri" w:hAnsi="Calibri"/>
        </w:rPr>
        <w:t>HAF</w:t>
      </w:r>
      <w:r>
        <w:rPr>
          <w:rFonts w:ascii="Calibri" w:hAnsi="Calibri"/>
        </w:rPr>
        <w:t>,</w:t>
      </w:r>
      <w:r w:rsidRPr="00305BCF">
        <w:rPr>
          <w:rFonts w:ascii="Calibri" w:hAnsi="Calibri"/>
        </w:rPr>
        <w:t xml:space="preserve"> </w:t>
      </w:r>
      <w:r w:rsidRPr="003B2CB5">
        <w:rPr>
          <w:rFonts w:ascii="Calibri" w:hAnsi="Calibri"/>
        </w:rPr>
        <w:t xml:space="preserve">as required by the ESCP and the </w:t>
      </w:r>
      <w:r>
        <w:rPr>
          <w:rFonts w:ascii="Calibri" w:hAnsi="Calibri"/>
        </w:rPr>
        <w:t xml:space="preserve">conditions of the </w:t>
      </w:r>
      <w:r w:rsidRPr="003B2CB5">
        <w:rPr>
          <w:rFonts w:ascii="Calibri" w:hAnsi="Calibri"/>
        </w:rPr>
        <w:t xml:space="preserve">legal agreement, and </w:t>
      </w:r>
      <w:r>
        <w:rPr>
          <w:rFonts w:ascii="Calibri" w:hAnsi="Calibri"/>
        </w:rPr>
        <w:t xml:space="preserve">the Bank will monitor and assess progress and completion of the material measures and actions </w:t>
      </w:r>
      <w:r w:rsidRPr="003B2CB5">
        <w:rPr>
          <w:rFonts w:ascii="Calibri" w:hAnsi="Calibri"/>
        </w:rPr>
        <w:t xml:space="preserve">throughout implementation of the Project. </w:t>
      </w:r>
    </w:p>
    <w:p w14:paraId="27C390CD" w14:textId="6B48BB45" w:rsidR="006731D6" w:rsidRPr="00527A67" w:rsidRDefault="006731D6" w:rsidP="006731D6">
      <w:pPr>
        <w:pStyle w:val="ListParagraph"/>
        <w:numPr>
          <w:ilvl w:val="0"/>
          <w:numId w:val="16"/>
        </w:numPr>
        <w:rPr>
          <w:rFonts w:ascii="Calibri" w:hAnsi="Calibri"/>
        </w:rPr>
      </w:pPr>
      <w:r w:rsidRPr="00B0387D">
        <w:rPr>
          <w:rFonts w:ascii="Calibri" w:hAnsi="Calibri"/>
        </w:rPr>
        <w:t>As agreed by the</w:t>
      </w:r>
      <w:r>
        <w:rPr>
          <w:rFonts w:ascii="Calibri" w:hAnsi="Calibri"/>
        </w:rPr>
        <w:t xml:space="preserve"> Bank </w:t>
      </w:r>
      <w:r w:rsidRPr="00B0387D">
        <w:rPr>
          <w:rFonts w:ascii="Calibri" w:hAnsi="Calibri"/>
        </w:rPr>
        <w:t xml:space="preserve">and </w:t>
      </w:r>
      <w:bookmarkStart w:id="0" w:name="_Hlk526065035"/>
      <w:r>
        <w:rPr>
          <w:rFonts w:ascii="Calibri" w:hAnsi="Calibri"/>
        </w:rPr>
        <w:t>the Government of Thailand</w:t>
      </w:r>
      <w:bookmarkEnd w:id="0"/>
      <w:r w:rsidRPr="00B0387D">
        <w:rPr>
          <w:rFonts w:ascii="Calibri" w:hAnsi="Calibri"/>
        </w:rPr>
        <w:t xml:space="preserve">, this ESCP may be revised from time to time during Project implementation, </w:t>
      </w:r>
      <w:r>
        <w:rPr>
          <w:rFonts w:ascii="Calibri" w:hAnsi="Calibri"/>
        </w:rPr>
        <w:t xml:space="preserve">to reflect adaptive management of Project changes and unforeseen circumstances or in response to assessment of Project performance </w:t>
      </w:r>
      <w:r w:rsidRPr="00B0387D">
        <w:rPr>
          <w:rFonts w:ascii="Calibri" w:hAnsi="Calibri"/>
        </w:rPr>
        <w:t>conducted under the ESCP itself</w:t>
      </w:r>
      <w:r>
        <w:rPr>
          <w:rFonts w:ascii="Calibri" w:hAnsi="Calibri"/>
        </w:rPr>
        <w:t xml:space="preserve">. In such circumstances, </w:t>
      </w:r>
      <w:r w:rsidR="007D131B">
        <w:rPr>
          <w:rFonts w:cs="Baghdad"/>
          <w:color w:val="000000"/>
        </w:rPr>
        <w:t>HAF</w:t>
      </w:r>
      <w:r w:rsidRPr="00B85E87">
        <w:rPr>
          <w:rFonts w:ascii="Calibri" w:hAnsi="Calibri"/>
          <w:color w:val="00B050"/>
        </w:rPr>
        <w:t xml:space="preserve"> </w:t>
      </w:r>
      <w:r>
        <w:rPr>
          <w:rFonts w:ascii="Calibri" w:hAnsi="Calibri"/>
        </w:rPr>
        <w:t>will agree to the changes with the Bank and will update the ESCP to reflect such changes.</w:t>
      </w:r>
      <w:r w:rsidRPr="00561847">
        <w:rPr>
          <w:rFonts w:ascii="Calibri" w:hAnsi="Calibri"/>
        </w:rPr>
        <w:t xml:space="preserve"> </w:t>
      </w:r>
      <w:r w:rsidRPr="006F0B0A">
        <w:rPr>
          <w:rFonts w:ascii="Calibri" w:hAnsi="Calibri"/>
        </w:rPr>
        <w:t xml:space="preserve">Agreement on changes to the ESCP will be documented through the exchange of letters signed between </w:t>
      </w:r>
      <w:r w:rsidRPr="00973C29">
        <w:rPr>
          <w:rFonts w:ascii="Calibri" w:hAnsi="Calibri"/>
        </w:rPr>
        <w:t xml:space="preserve">the Bank and </w:t>
      </w:r>
      <w:r w:rsidR="007D131B">
        <w:rPr>
          <w:rFonts w:cs="Baghdad"/>
        </w:rPr>
        <w:t>HAF</w:t>
      </w:r>
      <w:r w:rsidRPr="00973C29">
        <w:rPr>
          <w:rFonts w:ascii="Calibri" w:hAnsi="Calibri"/>
        </w:rPr>
        <w:t xml:space="preserve"> and the Ministry of Finance (and cc</w:t>
      </w:r>
      <w:r>
        <w:rPr>
          <w:rFonts w:ascii="Calibri" w:hAnsi="Calibri"/>
        </w:rPr>
        <w:t xml:space="preserve"> </w:t>
      </w:r>
      <w:r w:rsidRPr="00973C29">
        <w:rPr>
          <w:rFonts w:ascii="Calibri" w:hAnsi="Calibri"/>
        </w:rPr>
        <w:t>PAC).</w:t>
      </w:r>
      <w:r>
        <w:rPr>
          <w:rFonts w:ascii="Calibri" w:hAnsi="Calibri"/>
        </w:rPr>
        <w:t xml:space="preserve">  </w:t>
      </w:r>
      <w:r w:rsidRPr="004137A2">
        <w:rPr>
          <w:rFonts w:ascii="Calibri" w:hAnsi="Calibri"/>
        </w:rPr>
        <w:t xml:space="preserve">The </w:t>
      </w:r>
      <w:r w:rsidR="007D131B">
        <w:rPr>
          <w:rFonts w:cs="Baghdad"/>
          <w:color w:val="000000"/>
        </w:rPr>
        <w:t>HAF</w:t>
      </w:r>
      <w:r w:rsidRPr="00B85E87">
        <w:rPr>
          <w:rFonts w:ascii="Calibri" w:hAnsi="Calibri"/>
          <w:color w:val="00B050"/>
        </w:rPr>
        <w:t xml:space="preserve"> </w:t>
      </w:r>
      <w:r w:rsidRPr="004137A2">
        <w:rPr>
          <w:rFonts w:ascii="Calibri" w:hAnsi="Calibri"/>
        </w:rPr>
        <w:t>will promptly disclose the updated ESCP.</w:t>
      </w:r>
      <w:r>
        <w:rPr>
          <w:rFonts w:ascii="Calibri" w:hAnsi="Calibri"/>
        </w:rPr>
        <w:t xml:space="preserve"> </w:t>
      </w:r>
      <w:r w:rsidRPr="00527A67">
        <w:rPr>
          <w:rFonts w:ascii="Calibri" w:hAnsi="Calibri"/>
        </w:rPr>
        <w:t xml:space="preserve">Depending on the project, the ESCP may also specify the funding necessary for completion of a measure or action. </w:t>
      </w:r>
    </w:p>
    <w:p w14:paraId="1496BF8C" w14:textId="77777777" w:rsidR="00561847" w:rsidRPr="00570B1A" w:rsidRDefault="00561847" w:rsidP="00561847">
      <w:pPr>
        <w:pStyle w:val="ListParagraph"/>
        <w:numPr>
          <w:ilvl w:val="0"/>
          <w:numId w:val="16"/>
        </w:numPr>
        <w:rPr>
          <w:rFonts w:ascii="Calibri" w:hAnsi="Calibri"/>
        </w:rPr>
        <w:sectPr w:rsidR="00561847" w:rsidRPr="00570B1A" w:rsidSect="008744C4">
          <w:headerReference w:type="even" r:id="rId11"/>
          <w:headerReference w:type="default" r:id="rId12"/>
          <w:footerReference w:type="default" r:id="rId13"/>
          <w:headerReference w:type="first" r:id="rId14"/>
          <w:pgSz w:w="12240" w:h="15840"/>
          <w:pgMar w:top="720" w:right="1170" w:bottom="720" w:left="990" w:header="720" w:footer="720" w:gutter="0"/>
          <w:pgNumType w:start="0"/>
          <w:cols w:space="720"/>
          <w:titlePg/>
          <w:docGrid w:linePitch="360"/>
        </w:sectPr>
      </w:pPr>
    </w:p>
    <w:tbl>
      <w:tblPr>
        <w:tblStyle w:val="TableGrid"/>
        <w:tblW w:w="14485" w:type="dxa"/>
        <w:tblLayout w:type="fixed"/>
        <w:tblCellMar>
          <w:left w:w="115" w:type="dxa"/>
          <w:right w:w="115" w:type="dxa"/>
        </w:tblCellMar>
        <w:tblLook w:val="04A0" w:firstRow="1" w:lastRow="0" w:firstColumn="1" w:lastColumn="0" w:noHBand="0" w:noVBand="1"/>
      </w:tblPr>
      <w:tblGrid>
        <w:gridCol w:w="679"/>
        <w:gridCol w:w="14"/>
        <w:gridCol w:w="4922"/>
        <w:gridCol w:w="1159"/>
        <w:gridCol w:w="23"/>
        <w:gridCol w:w="2388"/>
        <w:gridCol w:w="2270"/>
        <w:gridCol w:w="3030"/>
      </w:tblGrid>
      <w:tr w:rsidR="00E35CB2" w:rsidRPr="00DE42B9" w14:paraId="130DC6BF" w14:textId="77777777" w:rsidTr="00142B1E">
        <w:trPr>
          <w:trHeight w:val="1295"/>
          <w:tblHeader/>
        </w:trPr>
        <w:tc>
          <w:tcPr>
            <w:tcW w:w="14485" w:type="dxa"/>
            <w:gridSpan w:val="8"/>
            <w:tcBorders>
              <w:bottom w:val="single" w:sz="18" w:space="0" w:color="auto"/>
            </w:tcBorders>
            <w:shd w:val="clear" w:color="auto" w:fill="D9D9D9" w:themeFill="background1" w:themeFillShade="D9"/>
          </w:tcPr>
          <w:p w14:paraId="1A228DFC" w14:textId="2BD6FDA7" w:rsidR="001B3F39" w:rsidRDefault="001B3F39" w:rsidP="00987BF9">
            <w:pPr>
              <w:pStyle w:val="Date"/>
              <w:spacing w:after="120"/>
              <w:ind w:right="-720"/>
              <w:rPr>
                <w:rFonts w:cstheme="minorHAnsi"/>
                <w:b/>
                <w:sz w:val="24"/>
              </w:rPr>
            </w:pPr>
            <w:r w:rsidRPr="006912FF">
              <w:rPr>
                <w:rFonts w:cstheme="minorHAnsi"/>
                <w:b/>
                <w:sz w:val="24"/>
              </w:rPr>
              <w:lastRenderedPageBreak/>
              <w:t>SOCIO-ECONOMIC REINTEGRATION PROJECT IN SOUTHERN T</w:t>
            </w:r>
            <w:r>
              <w:rPr>
                <w:rFonts w:cstheme="minorHAnsi"/>
                <w:b/>
                <w:sz w:val="24"/>
              </w:rPr>
              <w:t>HAILAND</w:t>
            </w:r>
            <w:r w:rsidRPr="00801F04" w:rsidDel="006912FF">
              <w:rPr>
                <w:rFonts w:ascii="Calibri" w:hAnsi="Calibri"/>
                <w:b/>
                <w:bCs/>
                <w:sz w:val="24"/>
                <w:szCs w:val="24"/>
              </w:rPr>
              <w:t xml:space="preserve"> </w:t>
            </w:r>
          </w:p>
          <w:p w14:paraId="6F71606B" w14:textId="7D46A485" w:rsidR="006A4680" w:rsidRPr="007F301D" w:rsidRDefault="00E35CB2" w:rsidP="00987BF9">
            <w:pPr>
              <w:pStyle w:val="Date"/>
              <w:spacing w:after="120"/>
              <w:ind w:right="-720"/>
              <w:rPr>
                <w:rFonts w:cstheme="minorHAnsi"/>
                <w:b/>
                <w:sz w:val="24"/>
              </w:rPr>
            </w:pPr>
            <w:r w:rsidRPr="007F301D">
              <w:rPr>
                <w:rFonts w:cstheme="minorHAnsi"/>
                <w:b/>
                <w:sz w:val="24"/>
              </w:rPr>
              <w:t xml:space="preserve">ENVIRONMENTAL AND SOCIAL COMMITMENT PLAN </w:t>
            </w:r>
            <w:r w:rsidR="006A4680" w:rsidRPr="007F301D">
              <w:rPr>
                <w:rFonts w:cstheme="minorHAnsi"/>
                <w:b/>
                <w:sz w:val="24"/>
              </w:rPr>
              <w:t xml:space="preserve"> </w:t>
            </w:r>
          </w:p>
          <w:p w14:paraId="6B8CC927" w14:textId="71CDA829" w:rsidR="003B5E96" w:rsidRPr="007F301D" w:rsidRDefault="001B3F39" w:rsidP="008066D3">
            <w:pPr>
              <w:pStyle w:val="Date"/>
              <w:spacing w:after="120"/>
              <w:ind w:right="-720"/>
              <w:rPr>
                <w:rFonts w:cs="Times New Roman"/>
                <w:b/>
                <w:bCs/>
                <w:sz w:val="24"/>
                <w:szCs w:val="24"/>
              </w:rPr>
            </w:pPr>
            <w:proofErr w:type="gramStart"/>
            <w:r>
              <w:rPr>
                <w:rFonts w:cstheme="minorHAnsi"/>
                <w:b/>
                <w:sz w:val="24"/>
              </w:rPr>
              <w:t>OCTOBER</w:t>
            </w:r>
            <w:r w:rsidRPr="007F301D">
              <w:rPr>
                <w:rFonts w:cstheme="minorHAnsi"/>
                <w:b/>
                <w:sz w:val="24"/>
              </w:rPr>
              <w:t>,</w:t>
            </w:r>
            <w:proofErr w:type="gramEnd"/>
            <w:r w:rsidRPr="007F301D">
              <w:rPr>
                <w:rFonts w:cstheme="minorHAnsi"/>
                <w:b/>
                <w:sz w:val="24"/>
              </w:rPr>
              <w:t xml:space="preserve"> </w:t>
            </w:r>
            <w:r w:rsidR="00DB7756" w:rsidRPr="007F301D">
              <w:rPr>
                <w:rFonts w:cstheme="minorHAnsi"/>
                <w:b/>
                <w:sz w:val="24"/>
              </w:rPr>
              <w:t>2019</w:t>
            </w:r>
            <w:r w:rsidR="001623D0" w:rsidRPr="007F301D">
              <w:rPr>
                <w:rFonts w:cstheme="minorHAnsi"/>
                <w:b/>
                <w:sz w:val="24"/>
              </w:rPr>
              <w:t xml:space="preserve"> </w:t>
            </w:r>
          </w:p>
        </w:tc>
      </w:tr>
      <w:tr w:rsidR="009003C4" w:rsidRPr="00DE42B9" w14:paraId="2AF7E2B9" w14:textId="77777777" w:rsidTr="000A421D">
        <w:trPr>
          <w:trHeight w:val="684"/>
          <w:tblHeader/>
        </w:trPr>
        <w:tc>
          <w:tcPr>
            <w:tcW w:w="6797" w:type="dxa"/>
            <w:gridSpan w:val="5"/>
            <w:tcBorders>
              <w:top w:val="single" w:sz="18" w:space="0" w:color="auto"/>
            </w:tcBorders>
          </w:tcPr>
          <w:p w14:paraId="128E3E51" w14:textId="77777777" w:rsidR="009003C4" w:rsidRPr="007F301D" w:rsidRDefault="009003C4">
            <w:pPr>
              <w:rPr>
                <w:rFonts w:cstheme="minorHAnsi"/>
                <w:b/>
                <w:i/>
                <w:sz w:val="24"/>
              </w:rPr>
            </w:pPr>
            <w:r w:rsidRPr="007F301D">
              <w:rPr>
                <w:rFonts w:cstheme="minorHAnsi"/>
                <w:b/>
                <w:i/>
                <w:sz w:val="24"/>
              </w:rPr>
              <w:t>Summary of the Material Measures and Actions to Mitigate the Project’s Potential Environmental and Social Risks and Impacts</w:t>
            </w:r>
          </w:p>
        </w:tc>
        <w:tc>
          <w:tcPr>
            <w:tcW w:w="2388" w:type="dxa"/>
            <w:tcBorders>
              <w:top w:val="single" w:sz="18" w:space="0" w:color="auto"/>
            </w:tcBorders>
          </w:tcPr>
          <w:p w14:paraId="75F9745A" w14:textId="77777777" w:rsidR="009003C4" w:rsidRPr="007F301D" w:rsidRDefault="00E85B0E" w:rsidP="00E85B0E">
            <w:pPr>
              <w:rPr>
                <w:rFonts w:cstheme="minorHAnsi"/>
                <w:b/>
                <w:i/>
                <w:sz w:val="24"/>
              </w:rPr>
            </w:pPr>
            <w:r w:rsidRPr="007F301D">
              <w:rPr>
                <w:rFonts w:cstheme="minorHAnsi"/>
                <w:b/>
                <w:i/>
                <w:sz w:val="24"/>
              </w:rPr>
              <w:t>Timeframe</w:t>
            </w:r>
          </w:p>
          <w:p w14:paraId="7DF1931B" w14:textId="77777777" w:rsidR="009003C4" w:rsidRPr="007F301D" w:rsidRDefault="009003C4" w:rsidP="004C681B">
            <w:pPr>
              <w:jc w:val="center"/>
              <w:rPr>
                <w:rFonts w:cstheme="minorHAnsi"/>
                <w:b/>
                <w:sz w:val="24"/>
              </w:rPr>
            </w:pPr>
          </w:p>
        </w:tc>
        <w:tc>
          <w:tcPr>
            <w:tcW w:w="2270" w:type="dxa"/>
            <w:tcBorders>
              <w:top w:val="single" w:sz="18" w:space="0" w:color="auto"/>
            </w:tcBorders>
          </w:tcPr>
          <w:p w14:paraId="37A58119" w14:textId="77777777" w:rsidR="009003C4" w:rsidRPr="007F301D" w:rsidRDefault="00E85B0E">
            <w:pPr>
              <w:rPr>
                <w:rFonts w:cstheme="minorHAnsi"/>
                <w:b/>
                <w:i/>
                <w:sz w:val="24"/>
              </w:rPr>
            </w:pPr>
            <w:r w:rsidRPr="007F301D">
              <w:rPr>
                <w:rFonts w:cstheme="minorHAnsi"/>
                <w:b/>
                <w:i/>
                <w:sz w:val="24"/>
              </w:rPr>
              <w:t>Responsibility / Authority</w:t>
            </w:r>
            <w:r w:rsidR="000A0AEB" w:rsidRPr="007F301D">
              <w:rPr>
                <w:rFonts w:cstheme="minorHAnsi"/>
                <w:b/>
                <w:i/>
                <w:sz w:val="24"/>
              </w:rPr>
              <w:t xml:space="preserve"> and Reso</w:t>
            </w:r>
            <w:r w:rsidR="00D3010E" w:rsidRPr="007F301D">
              <w:rPr>
                <w:rFonts w:cstheme="minorHAnsi"/>
                <w:b/>
                <w:i/>
                <w:sz w:val="24"/>
              </w:rPr>
              <w:t>urces</w:t>
            </w:r>
            <w:r w:rsidR="00987BF9" w:rsidRPr="007F301D">
              <w:rPr>
                <w:rFonts w:cstheme="minorHAnsi"/>
                <w:b/>
                <w:i/>
                <w:sz w:val="24"/>
              </w:rPr>
              <w:t>/Fundin</w:t>
            </w:r>
            <w:r w:rsidR="001722BA" w:rsidRPr="007F301D">
              <w:rPr>
                <w:rFonts w:cstheme="minorHAnsi"/>
                <w:b/>
                <w:i/>
                <w:sz w:val="24"/>
              </w:rPr>
              <w:t>g</w:t>
            </w:r>
            <w:r w:rsidR="00D3010E" w:rsidRPr="007F301D">
              <w:rPr>
                <w:rFonts w:cstheme="minorHAnsi"/>
                <w:b/>
                <w:i/>
                <w:sz w:val="24"/>
              </w:rPr>
              <w:t xml:space="preserve"> C</w:t>
            </w:r>
            <w:r w:rsidR="000A0AEB" w:rsidRPr="007F301D">
              <w:rPr>
                <w:rFonts w:cstheme="minorHAnsi"/>
                <w:b/>
                <w:i/>
                <w:sz w:val="24"/>
              </w:rPr>
              <w:t>ommitted</w:t>
            </w:r>
          </w:p>
        </w:tc>
        <w:tc>
          <w:tcPr>
            <w:tcW w:w="3030" w:type="dxa"/>
            <w:tcBorders>
              <w:top w:val="single" w:sz="18" w:space="0" w:color="auto"/>
            </w:tcBorders>
          </w:tcPr>
          <w:p w14:paraId="63567386" w14:textId="77777777" w:rsidR="009003C4" w:rsidRPr="007F301D" w:rsidRDefault="004A7DCB">
            <w:pPr>
              <w:rPr>
                <w:rFonts w:cstheme="minorHAnsi"/>
                <w:b/>
                <w:i/>
                <w:sz w:val="24"/>
              </w:rPr>
            </w:pPr>
            <w:r w:rsidRPr="007F301D">
              <w:rPr>
                <w:rFonts w:cstheme="minorHAnsi"/>
                <w:b/>
                <w:i/>
                <w:sz w:val="24"/>
              </w:rPr>
              <w:t xml:space="preserve"> </w:t>
            </w:r>
            <w:r w:rsidR="000A0AEB" w:rsidRPr="007F301D">
              <w:rPr>
                <w:rFonts w:cstheme="minorHAnsi"/>
                <w:b/>
                <w:i/>
                <w:sz w:val="24"/>
              </w:rPr>
              <w:t xml:space="preserve">Date of </w:t>
            </w:r>
            <w:r w:rsidR="00D3010E" w:rsidRPr="007F301D">
              <w:rPr>
                <w:rFonts w:cstheme="minorHAnsi"/>
                <w:b/>
                <w:i/>
                <w:sz w:val="24"/>
              </w:rPr>
              <w:t>C</w:t>
            </w:r>
            <w:r w:rsidR="00100272" w:rsidRPr="007F301D">
              <w:rPr>
                <w:rFonts w:cstheme="minorHAnsi"/>
                <w:b/>
                <w:i/>
                <w:sz w:val="24"/>
              </w:rPr>
              <w:t>ompletion</w:t>
            </w:r>
            <w:r w:rsidR="000A0AEB" w:rsidRPr="007F301D">
              <w:rPr>
                <w:rFonts w:cstheme="minorHAnsi"/>
                <w:b/>
                <w:i/>
                <w:sz w:val="24"/>
              </w:rPr>
              <w:t xml:space="preserve"> </w:t>
            </w:r>
          </w:p>
          <w:p w14:paraId="069AB48C" w14:textId="77777777" w:rsidR="000A0AEB" w:rsidRPr="007F301D" w:rsidRDefault="000A0AEB">
            <w:pPr>
              <w:rPr>
                <w:rFonts w:cstheme="minorHAnsi"/>
                <w:b/>
                <w:i/>
                <w:sz w:val="24"/>
              </w:rPr>
            </w:pPr>
          </w:p>
          <w:p w14:paraId="780D22AB" w14:textId="77777777" w:rsidR="000A0AEB" w:rsidRPr="007F301D" w:rsidRDefault="000A0AEB">
            <w:pPr>
              <w:rPr>
                <w:rFonts w:cstheme="minorHAnsi"/>
                <w:b/>
                <w:i/>
                <w:sz w:val="24"/>
              </w:rPr>
            </w:pPr>
          </w:p>
        </w:tc>
      </w:tr>
      <w:tr w:rsidR="00E35CB2" w:rsidRPr="00DE42B9" w14:paraId="58A0137B" w14:textId="77777777" w:rsidTr="00E85B0E">
        <w:tc>
          <w:tcPr>
            <w:tcW w:w="14485" w:type="dxa"/>
            <w:gridSpan w:val="8"/>
            <w:tcBorders>
              <w:top w:val="single" w:sz="18" w:space="0" w:color="auto"/>
            </w:tcBorders>
            <w:shd w:val="clear" w:color="auto" w:fill="D9D9D9" w:themeFill="background1" w:themeFillShade="D9"/>
          </w:tcPr>
          <w:p w14:paraId="02C19C91" w14:textId="77777777" w:rsidR="00E35CB2" w:rsidRPr="00DE42B9" w:rsidRDefault="00B35931" w:rsidP="00E35CB2">
            <w:pPr>
              <w:rPr>
                <w:rFonts w:cstheme="minorHAnsi"/>
                <w:b/>
                <w:sz w:val="24"/>
              </w:rPr>
            </w:pPr>
            <w:r w:rsidRPr="00DE42B9">
              <w:rPr>
                <w:rFonts w:cstheme="minorHAnsi"/>
                <w:b/>
                <w:sz w:val="24"/>
              </w:rPr>
              <w:t>ESCP Monitoring</w:t>
            </w:r>
            <w:r w:rsidR="00E35CB2" w:rsidRPr="00DE42B9">
              <w:rPr>
                <w:rFonts w:cstheme="minorHAnsi"/>
                <w:b/>
                <w:sz w:val="24"/>
              </w:rPr>
              <w:t xml:space="preserve"> and Reporting</w:t>
            </w:r>
          </w:p>
        </w:tc>
      </w:tr>
      <w:tr w:rsidR="00920D48" w:rsidRPr="00DE42B9" w14:paraId="263A9813" w14:textId="77777777" w:rsidTr="000A421D">
        <w:trPr>
          <w:trHeight w:val="683"/>
        </w:trPr>
        <w:tc>
          <w:tcPr>
            <w:tcW w:w="693" w:type="dxa"/>
            <w:gridSpan w:val="2"/>
            <w:tcBorders>
              <w:bottom w:val="single" w:sz="4" w:space="0" w:color="auto"/>
            </w:tcBorders>
          </w:tcPr>
          <w:p w14:paraId="1018475B" w14:textId="77777777" w:rsidR="00561847" w:rsidRPr="00DE42B9" w:rsidRDefault="00561847" w:rsidP="00561847">
            <w:pPr>
              <w:jc w:val="center"/>
              <w:rPr>
                <w:rFonts w:cstheme="minorHAnsi"/>
              </w:rPr>
            </w:pPr>
          </w:p>
        </w:tc>
        <w:tc>
          <w:tcPr>
            <w:tcW w:w="6104" w:type="dxa"/>
            <w:gridSpan w:val="3"/>
            <w:tcBorders>
              <w:bottom w:val="single" w:sz="4" w:space="0" w:color="auto"/>
            </w:tcBorders>
          </w:tcPr>
          <w:p w14:paraId="0E76273B" w14:textId="77777777" w:rsidR="00561847" w:rsidRPr="00335645" w:rsidRDefault="00B340CF" w:rsidP="00561847">
            <w:pPr>
              <w:rPr>
                <w:rFonts w:cstheme="minorHAnsi"/>
                <w:sz w:val="20"/>
                <w:szCs w:val="20"/>
                <w:u w:val="single"/>
              </w:rPr>
            </w:pPr>
            <w:r w:rsidRPr="00335645">
              <w:rPr>
                <w:rFonts w:cstheme="minorHAnsi"/>
                <w:b/>
                <w:color w:val="4472C4" w:themeColor="accent1"/>
                <w:sz w:val="20"/>
                <w:szCs w:val="20"/>
              </w:rPr>
              <w:t>REGULAR REPORTING</w:t>
            </w:r>
            <w:r w:rsidRPr="00335645">
              <w:rPr>
                <w:rFonts w:cstheme="minorHAnsi"/>
                <w:sz w:val="20"/>
                <w:szCs w:val="20"/>
              </w:rPr>
              <w:t>: Prepare and submit regular monitoring reports on the implementation of the ESCP.</w:t>
            </w:r>
          </w:p>
        </w:tc>
        <w:tc>
          <w:tcPr>
            <w:tcW w:w="2388" w:type="dxa"/>
            <w:tcBorders>
              <w:bottom w:val="single" w:sz="4" w:space="0" w:color="auto"/>
            </w:tcBorders>
          </w:tcPr>
          <w:p w14:paraId="65CBCC9C" w14:textId="77777777" w:rsidR="005F13A2" w:rsidRPr="00335645" w:rsidRDefault="00236F2F" w:rsidP="00450857">
            <w:pPr>
              <w:rPr>
                <w:rFonts w:cstheme="minorHAnsi"/>
                <w:iCs/>
                <w:sz w:val="20"/>
                <w:szCs w:val="20"/>
              </w:rPr>
            </w:pPr>
            <w:r w:rsidRPr="00335645">
              <w:rPr>
                <w:rFonts w:cstheme="minorHAnsi"/>
                <w:i/>
                <w:sz w:val="20"/>
                <w:szCs w:val="20"/>
              </w:rPr>
              <w:t xml:space="preserve"> </w:t>
            </w:r>
            <w:r w:rsidRPr="00335645">
              <w:rPr>
                <w:rFonts w:cstheme="minorHAnsi"/>
                <w:iCs/>
                <w:sz w:val="20"/>
                <w:szCs w:val="20"/>
              </w:rPr>
              <w:t xml:space="preserve">Every </w:t>
            </w:r>
            <w:r w:rsidR="00450857" w:rsidRPr="00335645">
              <w:rPr>
                <w:rFonts w:cstheme="minorHAnsi"/>
                <w:iCs/>
                <w:sz w:val="20"/>
                <w:szCs w:val="20"/>
              </w:rPr>
              <w:t xml:space="preserve">six </w:t>
            </w:r>
            <w:r w:rsidRPr="00335645">
              <w:rPr>
                <w:rFonts w:cstheme="minorHAnsi"/>
                <w:iCs/>
                <w:sz w:val="20"/>
                <w:szCs w:val="20"/>
              </w:rPr>
              <w:t>months</w:t>
            </w:r>
            <w:r w:rsidR="0096109D" w:rsidRPr="00335645">
              <w:rPr>
                <w:rFonts w:cstheme="minorHAnsi"/>
                <w:iCs/>
                <w:sz w:val="20"/>
                <w:szCs w:val="20"/>
              </w:rPr>
              <w:t xml:space="preserve"> throughout the project implementation</w:t>
            </w:r>
          </w:p>
        </w:tc>
        <w:tc>
          <w:tcPr>
            <w:tcW w:w="2270" w:type="dxa"/>
            <w:tcBorders>
              <w:bottom w:val="single" w:sz="4" w:space="0" w:color="auto"/>
            </w:tcBorders>
          </w:tcPr>
          <w:p w14:paraId="17879F05" w14:textId="77777777" w:rsidR="00DF76C0" w:rsidRPr="005979BF" w:rsidRDefault="00DF76C0" w:rsidP="00DF76C0">
            <w:pPr>
              <w:rPr>
                <w:rFonts w:ascii="Calibri" w:hAnsi="Calibri"/>
                <w:sz w:val="20"/>
                <w:szCs w:val="20"/>
              </w:rPr>
            </w:pPr>
            <w:r w:rsidRPr="005979BF">
              <w:rPr>
                <w:sz w:val="20"/>
                <w:szCs w:val="20"/>
              </w:rPr>
              <w:t>Project Manager /</w:t>
            </w:r>
            <w:r w:rsidRPr="005979BF">
              <w:rPr>
                <w:rFonts w:cs="Baghdad"/>
                <w:sz w:val="20"/>
                <w:szCs w:val="20"/>
              </w:rPr>
              <w:t>HAF</w:t>
            </w:r>
            <w:r w:rsidRPr="005979BF">
              <w:rPr>
                <w:rFonts w:ascii="Calibri" w:hAnsi="Calibri"/>
                <w:sz w:val="20"/>
                <w:szCs w:val="20"/>
              </w:rPr>
              <w:t>/ Implementation</w:t>
            </w:r>
          </w:p>
          <w:p w14:paraId="48EC3DC9" w14:textId="77777777" w:rsidR="00DF76C0" w:rsidRPr="005979BF" w:rsidRDefault="00DF76C0" w:rsidP="00DF76C0">
            <w:pPr>
              <w:rPr>
                <w:rFonts w:ascii="Calibri" w:hAnsi="Calibri"/>
                <w:sz w:val="20"/>
                <w:szCs w:val="20"/>
              </w:rPr>
            </w:pPr>
            <w:r w:rsidRPr="005979BF">
              <w:rPr>
                <w:rFonts w:ascii="Calibri" w:hAnsi="Calibri"/>
                <w:sz w:val="20"/>
                <w:szCs w:val="20"/>
              </w:rPr>
              <w:t>funding to be part of</w:t>
            </w:r>
          </w:p>
          <w:p w14:paraId="2A0B1FFD" w14:textId="77777777" w:rsidR="00DF76C0" w:rsidRPr="005979BF" w:rsidRDefault="00DF76C0" w:rsidP="00DF76C0">
            <w:pPr>
              <w:rPr>
                <w:rFonts w:ascii="Calibri" w:hAnsi="Calibri"/>
                <w:sz w:val="20"/>
                <w:szCs w:val="20"/>
              </w:rPr>
            </w:pPr>
            <w:r w:rsidRPr="005979BF">
              <w:rPr>
                <w:rFonts w:ascii="Calibri" w:hAnsi="Calibri"/>
                <w:sz w:val="20"/>
                <w:szCs w:val="20"/>
              </w:rPr>
              <w:t>the project management budget.</w:t>
            </w:r>
          </w:p>
          <w:p w14:paraId="56757621" w14:textId="29587E5A" w:rsidR="00BC48FF" w:rsidRPr="005979BF" w:rsidRDefault="00BC48FF" w:rsidP="00561847">
            <w:pPr>
              <w:rPr>
                <w:rFonts w:ascii="Calibri" w:hAnsi="Calibri"/>
                <w:sz w:val="20"/>
                <w:szCs w:val="20"/>
              </w:rPr>
            </w:pPr>
          </w:p>
          <w:p w14:paraId="7341BAAF" w14:textId="77777777" w:rsidR="00E41B82" w:rsidRPr="005979BF" w:rsidRDefault="00E41B82" w:rsidP="00561847">
            <w:pPr>
              <w:rPr>
                <w:rFonts w:ascii="Calibri" w:hAnsi="Calibri"/>
                <w:sz w:val="20"/>
                <w:szCs w:val="20"/>
              </w:rPr>
            </w:pPr>
          </w:p>
          <w:p w14:paraId="3BA3BE97" w14:textId="77777777" w:rsidR="00E41B82" w:rsidRPr="005979BF" w:rsidRDefault="00E41B82" w:rsidP="00561847">
            <w:pPr>
              <w:rPr>
                <w:rFonts w:cstheme="minorHAnsi"/>
                <w:i/>
                <w:sz w:val="20"/>
                <w:szCs w:val="20"/>
              </w:rPr>
            </w:pPr>
          </w:p>
          <w:p w14:paraId="13D379CE" w14:textId="77777777" w:rsidR="00BC48FF" w:rsidRPr="005979BF" w:rsidRDefault="00BC48FF" w:rsidP="00561847">
            <w:pPr>
              <w:rPr>
                <w:rFonts w:cstheme="minorHAnsi"/>
                <w:i/>
                <w:sz w:val="20"/>
                <w:szCs w:val="20"/>
              </w:rPr>
            </w:pPr>
          </w:p>
        </w:tc>
        <w:tc>
          <w:tcPr>
            <w:tcW w:w="3030" w:type="dxa"/>
            <w:tcBorders>
              <w:bottom w:val="single" w:sz="4" w:space="0" w:color="auto"/>
            </w:tcBorders>
          </w:tcPr>
          <w:p w14:paraId="32F48A3C" w14:textId="77777777" w:rsidR="0096109D" w:rsidRPr="00335645" w:rsidRDefault="0096109D" w:rsidP="00561847">
            <w:pPr>
              <w:rPr>
                <w:rFonts w:cstheme="minorHAnsi"/>
                <w:sz w:val="20"/>
                <w:szCs w:val="20"/>
              </w:rPr>
            </w:pPr>
            <w:r w:rsidRPr="00335645">
              <w:rPr>
                <w:rFonts w:cstheme="minorHAnsi"/>
                <w:sz w:val="20"/>
                <w:szCs w:val="20"/>
              </w:rPr>
              <w:t xml:space="preserve">First reporting to complete within </w:t>
            </w:r>
            <w:r w:rsidR="00450857" w:rsidRPr="00335645">
              <w:rPr>
                <w:rFonts w:cstheme="minorHAnsi"/>
                <w:sz w:val="20"/>
                <w:szCs w:val="20"/>
              </w:rPr>
              <w:t xml:space="preserve">six </w:t>
            </w:r>
            <w:r w:rsidRPr="00335645">
              <w:rPr>
                <w:rFonts w:cstheme="minorHAnsi"/>
                <w:sz w:val="20"/>
                <w:szCs w:val="20"/>
              </w:rPr>
              <w:t xml:space="preserve">months following the project effectiveness </w:t>
            </w:r>
          </w:p>
          <w:p w14:paraId="6A67F4B0" w14:textId="77777777" w:rsidR="0096109D" w:rsidRPr="00335645" w:rsidRDefault="0096109D" w:rsidP="00561847">
            <w:pPr>
              <w:rPr>
                <w:rFonts w:cstheme="minorHAnsi"/>
                <w:sz w:val="20"/>
                <w:szCs w:val="20"/>
              </w:rPr>
            </w:pPr>
          </w:p>
          <w:p w14:paraId="3122FC6C" w14:textId="77777777" w:rsidR="00561847" w:rsidRPr="00335645" w:rsidRDefault="00526F85" w:rsidP="00450857">
            <w:pPr>
              <w:rPr>
                <w:rFonts w:cstheme="minorHAnsi"/>
                <w:sz w:val="20"/>
                <w:szCs w:val="20"/>
              </w:rPr>
            </w:pPr>
            <w:r w:rsidRPr="00335645">
              <w:rPr>
                <w:rFonts w:cstheme="minorHAnsi"/>
                <w:sz w:val="20"/>
                <w:szCs w:val="20"/>
              </w:rPr>
              <w:t xml:space="preserve">Recurring </w:t>
            </w:r>
            <w:r w:rsidR="009A066B" w:rsidRPr="00335645">
              <w:rPr>
                <w:rFonts w:cstheme="minorHAnsi"/>
                <w:sz w:val="20"/>
                <w:szCs w:val="20"/>
              </w:rPr>
              <w:t>(</w:t>
            </w:r>
            <w:r w:rsidR="0096109D" w:rsidRPr="00335645">
              <w:rPr>
                <w:rFonts w:cstheme="minorHAnsi"/>
                <w:sz w:val="20"/>
                <w:szCs w:val="20"/>
              </w:rPr>
              <w:t xml:space="preserve">every </w:t>
            </w:r>
            <w:r w:rsidR="00450857" w:rsidRPr="00335645">
              <w:rPr>
                <w:rFonts w:cstheme="minorHAnsi"/>
                <w:sz w:val="20"/>
                <w:szCs w:val="20"/>
              </w:rPr>
              <w:t>six</w:t>
            </w:r>
            <w:r w:rsidR="0096109D" w:rsidRPr="00335645">
              <w:rPr>
                <w:rFonts w:cstheme="minorHAnsi"/>
                <w:sz w:val="20"/>
                <w:szCs w:val="20"/>
              </w:rPr>
              <w:t xml:space="preserve"> months</w:t>
            </w:r>
            <w:r w:rsidR="009A066B" w:rsidRPr="00335645">
              <w:rPr>
                <w:rFonts w:cstheme="minorHAnsi"/>
                <w:sz w:val="20"/>
                <w:szCs w:val="20"/>
              </w:rPr>
              <w:t xml:space="preserve"> throughout Project implementation). </w:t>
            </w:r>
          </w:p>
        </w:tc>
      </w:tr>
      <w:tr w:rsidR="00920D48" w:rsidRPr="00DE42B9" w14:paraId="5A9CE5D6" w14:textId="77777777" w:rsidTr="000A421D">
        <w:trPr>
          <w:trHeight w:val="1538"/>
        </w:trPr>
        <w:tc>
          <w:tcPr>
            <w:tcW w:w="693" w:type="dxa"/>
            <w:gridSpan w:val="2"/>
            <w:tcBorders>
              <w:bottom w:val="single" w:sz="18" w:space="0" w:color="auto"/>
            </w:tcBorders>
          </w:tcPr>
          <w:p w14:paraId="30E8C667" w14:textId="77777777" w:rsidR="000B7699" w:rsidRPr="00DE42B9" w:rsidRDefault="000B7699" w:rsidP="007C7248">
            <w:pPr>
              <w:jc w:val="center"/>
              <w:rPr>
                <w:rFonts w:cstheme="minorHAnsi"/>
              </w:rPr>
            </w:pPr>
          </w:p>
        </w:tc>
        <w:tc>
          <w:tcPr>
            <w:tcW w:w="6104" w:type="dxa"/>
            <w:gridSpan w:val="3"/>
            <w:tcBorders>
              <w:bottom w:val="single" w:sz="18" w:space="0" w:color="auto"/>
            </w:tcBorders>
          </w:tcPr>
          <w:p w14:paraId="6D102B6A" w14:textId="77777777" w:rsidR="00B340CF" w:rsidRPr="00335645" w:rsidRDefault="00B340CF" w:rsidP="00B340CF">
            <w:pPr>
              <w:pStyle w:val="ModelNrmlSingle"/>
              <w:spacing w:after="0"/>
              <w:ind w:firstLine="0"/>
              <w:jc w:val="left"/>
              <w:rPr>
                <w:rFonts w:asciiTheme="minorHAnsi" w:hAnsiTheme="minorHAnsi" w:cstheme="minorHAnsi"/>
                <w:bCs/>
                <w:color w:val="4472C4" w:themeColor="accent1"/>
                <w:sz w:val="20"/>
              </w:rPr>
            </w:pPr>
            <w:bookmarkStart w:id="1" w:name="_Hlk22117339"/>
            <w:r w:rsidRPr="00335645">
              <w:rPr>
                <w:rFonts w:asciiTheme="minorHAnsi" w:hAnsiTheme="minorHAnsi" w:cstheme="minorHAnsi"/>
                <w:b/>
                <w:bCs/>
                <w:color w:val="4472C4" w:themeColor="accent1"/>
                <w:sz w:val="20"/>
              </w:rPr>
              <w:t>INCIDENTS AND ACCIDENTS NOTIFICATION</w:t>
            </w:r>
            <w:r w:rsidRPr="00335645">
              <w:rPr>
                <w:rFonts w:asciiTheme="minorHAnsi" w:hAnsiTheme="minorHAnsi" w:cstheme="minorHAnsi"/>
                <w:bCs/>
                <w:color w:val="4472C4" w:themeColor="accent1"/>
                <w:sz w:val="20"/>
              </w:rPr>
              <w:t xml:space="preserve">: </w:t>
            </w:r>
          </w:p>
          <w:bookmarkEnd w:id="1"/>
          <w:p w14:paraId="6AEF4C61" w14:textId="77777777" w:rsidR="007D47CA" w:rsidRDefault="007D47CA" w:rsidP="00B340CF">
            <w:pPr>
              <w:autoSpaceDE w:val="0"/>
              <w:autoSpaceDN w:val="0"/>
              <w:adjustRightInd w:val="0"/>
              <w:rPr>
                <w:rFonts w:ascii="Calibri" w:hAnsi="Calibri" w:cs="Calibri"/>
                <w:sz w:val="20"/>
                <w:szCs w:val="20"/>
              </w:rPr>
            </w:pPr>
          </w:p>
          <w:p w14:paraId="205E8516" w14:textId="0F20732D" w:rsidR="00B340CF" w:rsidRPr="00335645" w:rsidRDefault="00B340CF" w:rsidP="00B340CF">
            <w:pPr>
              <w:autoSpaceDE w:val="0"/>
              <w:autoSpaceDN w:val="0"/>
              <w:adjustRightInd w:val="0"/>
              <w:rPr>
                <w:rFonts w:ascii="Calibri" w:hAnsi="Calibri" w:cs="Calibri"/>
                <w:sz w:val="20"/>
                <w:szCs w:val="20"/>
              </w:rPr>
            </w:pPr>
            <w:bookmarkStart w:id="2" w:name="_Hlk22117143"/>
            <w:r w:rsidRPr="00335645">
              <w:rPr>
                <w:rFonts w:ascii="Calibri" w:hAnsi="Calibri" w:cs="Calibri"/>
                <w:sz w:val="20"/>
                <w:szCs w:val="20"/>
              </w:rPr>
              <w:t>The project activities will not involve any civil works or any other physical investments that will adversely affect</w:t>
            </w:r>
          </w:p>
          <w:p w14:paraId="65244EF8" w14:textId="642C4B77" w:rsidR="00B340CF" w:rsidRDefault="00B340CF" w:rsidP="004B7A27">
            <w:pPr>
              <w:autoSpaceDE w:val="0"/>
              <w:autoSpaceDN w:val="0"/>
              <w:adjustRightInd w:val="0"/>
              <w:rPr>
                <w:rFonts w:ascii="Calibri" w:hAnsi="Calibri" w:cs="Calibri"/>
                <w:sz w:val="20"/>
                <w:szCs w:val="20"/>
              </w:rPr>
            </w:pPr>
            <w:r w:rsidRPr="00335645">
              <w:rPr>
                <w:rFonts w:ascii="Calibri" w:hAnsi="Calibri" w:cs="Calibri"/>
                <w:sz w:val="20"/>
                <w:szCs w:val="20"/>
              </w:rPr>
              <w:t>community health and safety. Therefore, no incident</w:t>
            </w:r>
            <w:r w:rsidR="00A362CF">
              <w:rPr>
                <w:rFonts w:ascii="Calibri" w:hAnsi="Calibri" w:cs="Calibri"/>
                <w:sz w:val="20"/>
                <w:szCs w:val="20"/>
              </w:rPr>
              <w:t>s</w:t>
            </w:r>
            <w:r w:rsidRPr="00335645">
              <w:rPr>
                <w:rFonts w:ascii="Calibri" w:hAnsi="Calibri" w:cs="Calibri"/>
                <w:sz w:val="20"/>
                <w:szCs w:val="20"/>
              </w:rPr>
              <w:t xml:space="preserve"> or accident</w:t>
            </w:r>
            <w:r w:rsidR="00A362CF">
              <w:rPr>
                <w:rFonts w:ascii="Calibri" w:hAnsi="Calibri" w:cs="Calibri"/>
                <w:sz w:val="20"/>
                <w:szCs w:val="20"/>
              </w:rPr>
              <w:t>s are</w:t>
            </w:r>
            <w:r w:rsidRPr="00335645">
              <w:rPr>
                <w:rFonts w:ascii="Calibri" w:hAnsi="Calibri" w:cs="Calibri"/>
                <w:sz w:val="20"/>
                <w:szCs w:val="20"/>
              </w:rPr>
              <w:t xml:space="preserve"> expected from project activities which have significant adverse effect on environment, communities the public or workers.</w:t>
            </w:r>
            <w:r w:rsidR="00315FDD">
              <w:rPr>
                <w:rFonts w:ascii="Calibri" w:hAnsi="Calibri" w:cs="Calibri"/>
                <w:sz w:val="20"/>
                <w:szCs w:val="20"/>
              </w:rPr>
              <w:t xml:space="preserve"> </w:t>
            </w:r>
            <w:r w:rsidR="00175CD1">
              <w:rPr>
                <w:rFonts w:ascii="Calibri" w:hAnsi="Calibri" w:cs="Calibri"/>
                <w:sz w:val="20"/>
                <w:szCs w:val="20"/>
              </w:rPr>
              <w:t xml:space="preserve"> H</w:t>
            </w:r>
            <w:r w:rsidR="008F28B0">
              <w:rPr>
                <w:rFonts w:ascii="Calibri" w:hAnsi="Calibri" w:cs="Calibri"/>
                <w:sz w:val="20"/>
                <w:szCs w:val="20"/>
              </w:rPr>
              <w:t xml:space="preserve">owever, </w:t>
            </w:r>
            <w:r w:rsidR="00175CD1">
              <w:rPr>
                <w:rFonts w:ascii="Calibri" w:hAnsi="Calibri" w:cs="Calibri"/>
                <w:sz w:val="20"/>
                <w:szCs w:val="20"/>
              </w:rPr>
              <w:t xml:space="preserve">there </w:t>
            </w:r>
            <w:r w:rsidR="00A362CF">
              <w:rPr>
                <w:rFonts w:ascii="Calibri" w:hAnsi="Calibri" w:cs="Calibri"/>
                <w:sz w:val="20"/>
                <w:szCs w:val="20"/>
              </w:rPr>
              <w:t xml:space="preserve">are </w:t>
            </w:r>
            <w:r w:rsidR="00DC2FA6">
              <w:rPr>
                <w:rFonts w:ascii="Calibri" w:hAnsi="Calibri" w:cs="Calibri"/>
                <w:sz w:val="20"/>
                <w:szCs w:val="20"/>
              </w:rPr>
              <w:t xml:space="preserve">some </w:t>
            </w:r>
            <w:r w:rsidR="00DC2FA6" w:rsidRPr="00DC2FA6">
              <w:rPr>
                <w:rFonts w:ascii="Calibri" w:hAnsi="Calibri" w:cs="Calibri"/>
                <w:sz w:val="20"/>
                <w:szCs w:val="20"/>
              </w:rPr>
              <w:t>risk</w:t>
            </w:r>
            <w:r w:rsidR="00A362CF">
              <w:rPr>
                <w:rFonts w:ascii="Calibri" w:hAnsi="Calibri" w:cs="Calibri"/>
                <w:sz w:val="20"/>
                <w:szCs w:val="20"/>
              </w:rPr>
              <w:t>s</w:t>
            </w:r>
            <w:r w:rsidR="00DC2FA6" w:rsidRPr="00DC2FA6">
              <w:rPr>
                <w:rFonts w:ascii="Calibri" w:hAnsi="Calibri" w:cs="Calibri"/>
                <w:sz w:val="20"/>
                <w:szCs w:val="20"/>
              </w:rPr>
              <w:t xml:space="preserve"> of security-related incidents occurring directly related to project activities</w:t>
            </w:r>
            <w:r w:rsidR="00662854">
              <w:rPr>
                <w:rFonts w:ascii="Calibri" w:hAnsi="Calibri" w:cs="Calibri"/>
                <w:sz w:val="20"/>
                <w:szCs w:val="20"/>
              </w:rPr>
              <w:t xml:space="preserve"> or </w:t>
            </w:r>
            <w:r w:rsidR="008F28B0">
              <w:rPr>
                <w:rFonts w:ascii="Calibri" w:hAnsi="Calibri" w:cs="Calibri"/>
                <w:sz w:val="20"/>
                <w:szCs w:val="20"/>
              </w:rPr>
              <w:t>risk of vehicle accidents</w:t>
            </w:r>
            <w:r w:rsidR="004B7A27">
              <w:rPr>
                <w:rFonts w:ascii="Calibri" w:hAnsi="Calibri" w:cs="Calibri"/>
                <w:sz w:val="20"/>
                <w:szCs w:val="20"/>
              </w:rPr>
              <w:t xml:space="preserve">. In case of </w:t>
            </w:r>
            <w:r w:rsidR="004B7A27" w:rsidRPr="004B7A27">
              <w:rPr>
                <w:rFonts w:ascii="Calibri" w:hAnsi="Calibri" w:cs="Calibri"/>
                <w:sz w:val="20"/>
                <w:szCs w:val="20"/>
              </w:rPr>
              <w:t>any incident or accident related to the</w:t>
            </w:r>
            <w:r w:rsidR="004B7A27">
              <w:rPr>
                <w:rFonts w:ascii="Calibri" w:hAnsi="Calibri" w:cs="Calibri"/>
                <w:sz w:val="20"/>
                <w:szCs w:val="20"/>
              </w:rPr>
              <w:t xml:space="preserve"> </w:t>
            </w:r>
            <w:r w:rsidR="004B7A27" w:rsidRPr="004B7A27">
              <w:rPr>
                <w:rFonts w:ascii="Calibri" w:hAnsi="Calibri" w:cs="Calibri"/>
                <w:sz w:val="20"/>
                <w:szCs w:val="20"/>
              </w:rPr>
              <w:t>project or that has an impact on it, and that has or could result in death or serious</w:t>
            </w:r>
            <w:r w:rsidR="00662854">
              <w:rPr>
                <w:rFonts w:ascii="Calibri" w:hAnsi="Calibri" w:cs="Calibri"/>
                <w:sz w:val="20"/>
                <w:szCs w:val="20"/>
              </w:rPr>
              <w:t xml:space="preserve"> </w:t>
            </w:r>
            <w:r w:rsidR="004B7A27" w:rsidRPr="004B7A27">
              <w:rPr>
                <w:rFonts w:ascii="Calibri" w:hAnsi="Calibri" w:cs="Calibri"/>
                <w:sz w:val="20"/>
                <w:szCs w:val="20"/>
              </w:rPr>
              <w:t xml:space="preserve">injury, </w:t>
            </w:r>
            <w:r w:rsidR="008F28B0">
              <w:rPr>
                <w:rFonts w:ascii="Calibri" w:hAnsi="Calibri" w:cs="Calibri"/>
                <w:sz w:val="20"/>
                <w:szCs w:val="20"/>
              </w:rPr>
              <w:t xml:space="preserve">the project is required to: </w:t>
            </w:r>
          </w:p>
          <w:bookmarkEnd w:id="2"/>
          <w:p w14:paraId="6F650924" w14:textId="6DEBDE49" w:rsidR="00315FDD" w:rsidRDefault="00315FDD" w:rsidP="00B340CF">
            <w:pPr>
              <w:autoSpaceDE w:val="0"/>
              <w:autoSpaceDN w:val="0"/>
              <w:adjustRightInd w:val="0"/>
              <w:rPr>
                <w:rFonts w:ascii="Calibri" w:hAnsi="Calibri" w:cs="Calibri"/>
                <w:sz w:val="20"/>
                <w:szCs w:val="20"/>
              </w:rPr>
            </w:pPr>
          </w:p>
          <w:p w14:paraId="67FB1EAE" w14:textId="1C5B731C" w:rsidR="00315FDD" w:rsidRPr="00315FDD" w:rsidRDefault="008F28B0" w:rsidP="00DF76C0">
            <w:pPr>
              <w:pStyle w:val="ListParagraph"/>
              <w:numPr>
                <w:ilvl w:val="0"/>
                <w:numId w:val="22"/>
              </w:numPr>
              <w:autoSpaceDE w:val="0"/>
              <w:autoSpaceDN w:val="0"/>
              <w:adjustRightInd w:val="0"/>
              <w:spacing w:after="0"/>
              <w:rPr>
                <w:rFonts w:ascii="Calibri" w:hAnsi="Calibri" w:cs="Calibri"/>
                <w:sz w:val="20"/>
                <w:szCs w:val="20"/>
              </w:rPr>
            </w:pPr>
            <w:r w:rsidRPr="008F28B0">
              <w:rPr>
                <w:rFonts w:ascii="Calibri" w:hAnsi="Calibri" w:cs="Calibri"/>
                <w:sz w:val="20"/>
                <w:szCs w:val="20"/>
              </w:rPr>
              <w:t>Promptly n</w:t>
            </w:r>
            <w:r w:rsidR="00315FDD" w:rsidRPr="00204844">
              <w:rPr>
                <w:rFonts w:ascii="Calibri" w:hAnsi="Calibri" w:cs="Calibri"/>
                <w:sz w:val="20"/>
                <w:szCs w:val="20"/>
              </w:rPr>
              <w:t xml:space="preserve">otify </w:t>
            </w:r>
            <w:r w:rsidR="0089075B">
              <w:rPr>
                <w:rFonts w:ascii="Calibri" w:hAnsi="Calibri" w:cs="Calibri"/>
                <w:sz w:val="20"/>
                <w:szCs w:val="20"/>
              </w:rPr>
              <w:t xml:space="preserve">Task Team Leader of the Bank </w:t>
            </w:r>
            <w:r w:rsidR="00315FDD" w:rsidRPr="00204844">
              <w:rPr>
                <w:rFonts w:ascii="Calibri" w:hAnsi="Calibri" w:cs="Calibri"/>
                <w:sz w:val="20"/>
                <w:szCs w:val="20"/>
              </w:rPr>
              <w:t>any incident or accident related to</w:t>
            </w:r>
            <w:r>
              <w:rPr>
                <w:rFonts w:ascii="Calibri" w:hAnsi="Calibri" w:cs="Calibri"/>
                <w:sz w:val="20"/>
                <w:szCs w:val="20"/>
              </w:rPr>
              <w:t xml:space="preserve"> </w:t>
            </w:r>
            <w:r w:rsidR="00315FDD" w:rsidRPr="00204844">
              <w:rPr>
                <w:rFonts w:ascii="Calibri" w:hAnsi="Calibri" w:cs="Calibri"/>
                <w:sz w:val="20"/>
                <w:szCs w:val="20"/>
              </w:rPr>
              <w:t>the</w:t>
            </w:r>
            <w:r w:rsidRPr="008F28B0">
              <w:rPr>
                <w:rFonts w:ascii="Calibri" w:hAnsi="Calibri" w:cs="Calibri"/>
                <w:sz w:val="20"/>
                <w:szCs w:val="20"/>
              </w:rPr>
              <w:t xml:space="preserve"> </w:t>
            </w:r>
            <w:r w:rsidR="00315FDD" w:rsidRPr="008F28B0">
              <w:rPr>
                <w:rFonts w:ascii="Calibri" w:hAnsi="Calibri" w:cs="Calibri"/>
                <w:sz w:val="20"/>
                <w:szCs w:val="20"/>
              </w:rPr>
              <w:t>project included, for example,</w:t>
            </w:r>
            <w:r w:rsidR="004B7A27">
              <w:rPr>
                <w:rFonts w:ascii="Calibri" w:hAnsi="Calibri" w:cs="Calibri"/>
                <w:sz w:val="20"/>
                <w:szCs w:val="20"/>
              </w:rPr>
              <w:t xml:space="preserve"> </w:t>
            </w:r>
            <w:r w:rsidR="004B7A27" w:rsidRPr="00DC2FA6">
              <w:rPr>
                <w:rFonts w:ascii="Calibri" w:hAnsi="Calibri" w:cs="Calibri"/>
                <w:sz w:val="20"/>
                <w:szCs w:val="20"/>
              </w:rPr>
              <w:t>security-related incidents occurring directly related to project activities</w:t>
            </w:r>
            <w:r w:rsidR="00662854">
              <w:rPr>
                <w:rFonts w:ascii="Calibri" w:hAnsi="Calibri" w:cs="Calibri"/>
                <w:sz w:val="20"/>
                <w:szCs w:val="20"/>
              </w:rPr>
              <w:t xml:space="preserve"> </w:t>
            </w:r>
            <w:proofErr w:type="gramStart"/>
            <w:r w:rsidR="00662854">
              <w:rPr>
                <w:rFonts w:ascii="Calibri" w:hAnsi="Calibri" w:cs="Calibri"/>
                <w:sz w:val="20"/>
                <w:szCs w:val="20"/>
              </w:rPr>
              <w:t xml:space="preserve">or </w:t>
            </w:r>
            <w:r w:rsidR="004B7A27">
              <w:rPr>
                <w:rFonts w:ascii="Calibri" w:hAnsi="Calibri" w:cs="Calibri"/>
                <w:sz w:val="20"/>
                <w:szCs w:val="20"/>
              </w:rPr>
              <w:t xml:space="preserve"> risk</w:t>
            </w:r>
            <w:proofErr w:type="gramEnd"/>
            <w:r w:rsidR="004B7A27">
              <w:rPr>
                <w:rFonts w:ascii="Calibri" w:hAnsi="Calibri" w:cs="Calibri"/>
                <w:sz w:val="20"/>
                <w:szCs w:val="20"/>
              </w:rPr>
              <w:t xml:space="preserve"> of vehicle accidents</w:t>
            </w:r>
            <w:r>
              <w:rPr>
                <w:rFonts w:ascii="Calibri" w:hAnsi="Calibri" w:cs="Calibri"/>
                <w:sz w:val="20"/>
                <w:szCs w:val="20"/>
              </w:rPr>
              <w:t>.</w:t>
            </w:r>
          </w:p>
          <w:p w14:paraId="27D4F991" w14:textId="42A9C431" w:rsidR="00315FDD" w:rsidRPr="00DF76C0" w:rsidRDefault="00315FDD" w:rsidP="002A5850">
            <w:pPr>
              <w:pStyle w:val="ListParagraph"/>
              <w:numPr>
                <w:ilvl w:val="0"/>
                <w:numId w:val="22"/>
              </w:numPr>
              <w:autoSpaceDE w:val="0"/>
              <w:autoSpaceDN w:val="0"/>
              <w:adjustRightInd w:val="0"/>
              <w:spacing w:after="0"/>
              <w:ind w:left="358" w:hanging="358"/>
              <w:rPr>
                <w:rFonts w:ascii="Calibri" w:hAnsi="Calibri" w:cs="Calibri"/>
                <w:sz w:val="20"/>
                <w:szCs w:val="20"/>
              </w:rPr>
            </w:pPr>
            <w:r w:rsidRPr="00DF76C0">
              <w:rPr>
                <w:rFonts w:ascii="Calibri" w:hAnsi="Calibri" w:cs="Calibri"/>
                <w:sz w:val="20"/>
                <w:szCs w:val="20"/>
              </w:rPr>
              <w:t xml:space="preserve">Provide </w:t>
            </w:r>
            <w:proofErr w:type="gramStart"/>
            <w:r w:rsidRPr="00DF76C0">
              <w:rPr>
                <w:rFonts w:ascii="Calibri" w:hAnsi="Calibri" w:cs="Calibri"/>
                <w:sz w:val="20"/>
                <w:szCs w:val="20"/>
              </w:rPr>
              <w:t>sufficient</w:t>
            </w:r>
            <w:proofErr w:type="gramEnd"/>
            <w:r w:rsidRPr="00DF76C0">
              <w:rPr>
                <w:rFonts w:ascii="Calibri" w:hAnsi="Calibri" w:cs="Calibri"/>
                <w:sz w:val="20"/>
                <w:szCs w:val="20"/>
              </w:rPr>
              <w:t xml:space="preserve"> details regarding the incident or accident, and</w:t>
            </w:r>
          </w:p>
          <w:p w14:paraId="3076E8EC" w14:textId="0B0B6D1F" w:rsidR="00315FDD" w:rsidRPr="00DF76C0" w:rsidRDefault="00315FDD" w:rsidP="002A5850">
            <w:pPr>
              <w:autoSpaceDE w:val="0"/>
              <w:autoSpaceDN w:val="0"/>
              <w:adjustRightInd w:val="0"/>
              <w:ind w:left="358"/>
              <w:jc w:val="both"/>
              <w:rPr>
                <w:rFonts w:ascii="Calibri" w:hAnsi="Calibri" w:cs="Calibri"/>
                <w:sz w:val="20"/>
                <w:szCs w:val="20"/>
              </w:rPr>
            </w:pPr>
            <w:r w:rsidRPr="00DF76C0">
              <w:rPr>
                <w:rFonts w:ascii="Calibri" w:hAnsi="Calibri" w:cs="Calibri"/>
                <w:sz w:val="20"/>
                <w:szCs w:val="20"/>
              </w:rPr>
              <w:t>indicate immediate measures taken to address it</w:t>
            </w:r>
            <w:r w:rsidR="00346A5F">
              <w:rPr>
                <w:rFonts w:ascii="Calibri" w:hAnsi="Calibri" w:cs="Calibri"/>
                <w:sz w:val="20"/>
                <w:szCs w:val="20"/>
              </w:rPr>
              <w:t xml:space="preserve"> to the Task Team Leader of the Bank</w:t>
            </w:r>
            <w:r w:rsidRPr="00DF76C0">
              <w:rPr>
                <w:rFonts w:ascii="Calibri" w:hAnsi="Calibri" w:cs="Calibri"/>
                <w:sz w:val="20"/>
                <w:szCs w:val="20"/>
              </w:rPr>
              <w:t>.</w:t>
            </w:r>
          </w:p>
          <w:p w14:paraId="4910FB22" w14:textId="21A71A1C" w:rsidR="00315FDD" w:rsidRPr="004B7A27" w:rsidRDefault="004B7A27" w:rsidP="004B7A27">
            <w:pPr>
              <w:pStyle w:val="ListParagraph"/>
              <w:numPr>
                <w:ilvl w:val="0"/>
                <w:numId w:val="22"/>
              </w:numPr>
              <w:autoSpaceDE w:val="0"/>
              <w:autoSpaceDN w:val="0"/>
              <w:adjustRightInd w:val="0"/>
              <w:spacing w:after="0"/>
              <w:rPr>
                <w:rFonts w:ascii="Calibri" w:hAnsi="Calibri" w:cs="Calibri"/>
                <w:sz w:val="20"/>
                <w:szCs w:val="20"/>
              </w:rPr>
            </w:pPr>
            <w:r w:rsidRPr="004B7A27">
              <w:rPr>
                <w:rFonts w:ascii="Calibri" w:hAnsi="Calibri" w:cs="Calibri"/>
                <w:sz w:val="20"/>
                <w:szCs w:val="20"/>
              </w:rPr>
              <w:lastRenderedPageBreak/>
              <w:t>In case of any incident or accident related to the project or that has an impact on it, and that has or could result in death or serious injury,</w:t>
            </w:r>
            <w:r w:rsidR="00315FDD" w:rsidRPr="004B7A27">
              <w:rPr>
                <w:rFonts w:ascii="Calibri" w:hAnsi="Calibri" w:cs="Calibri"/>
                <w:sz w:val="20"/>
                <w:szCs w:val="20"/>
              </w:rPr>
              <w:t xml:space="preserve"> </w:t>
            </w:r>
            <w:r w:rsidRPr="004B7A27">
              <w:rPr>
                <w:rFonts w:ascii="Calibri" w:hAnsi="Calibri" w:cs="Calibri"/>
                <w:sz w:val="20"/>
                <w:szCs w:val="20"/>
              </w:rPr>
              <w:t xml:space="preserve">a </w:t>
            </w:r>
            <w:r w:rsidR="00315FDD" w:rsidRPr="004B7A27">
              <w:rPr>
                <w:rFonts w:ascii="Calibri" w:hAnsi="Calibri" w:cs="Calibri"/>
                <w:sz w:val="20"/>
                <w:szCs w:val="20"/>
              </w:rPr>
              <w:t>report of the incident shall be submitted, detailing summary</w:t>
            </w:r>
            <w:r w:rsidRPr="004B7A27">
              <w:rPr>
                <w:rFonts w:ascii="Calibri" w:hAnsi="Calibri" w:cs="Calibri"/>
                <w:sz w:val="20"/>
                <w:szCs w:val="20"/>
              </w:rPr>
              <w:t xml:space="preserve"> </w:t>
            </w:r>
            <w:r w:rsidR="00315FDD" w:rsidRPr="004B7A27">
              <w:rPr>
                <w:rFonts w:ascii="Calibri" w:hAnsi="Calibri" w:cs="Calibri"/>
                <w:sz w:val="20"/>
                <w:szCs w:val="20"/>
              </w:rPr>
              <w:t>findings of the Root Cause Analysis (RCA).</w:t>
            </w:r>
          </w:p>
          <w:p w14:paraId="3CF65FDA" w14:textId="4EC77E4A" w:rsidR="000B7699" w:rsidRPr="00335645" w:rsidRDefault="00315FDD" w:rsidP="001176B2">
            <w:pPr>
              <w:pStyle w:val="ListParagraph"/>
              <w:numPr>
                <w:ilvl w:val="0"/>
                <w:numId w:val="22"/>
              </w:numPr>
              <w:autoSpaceDE w:val="0"/>
              <w:autoSpaceDN w:val="0"/>
              <w:adjustRightInd w:val="0"/>
              <w:spacing w:after="0"/>
              <w:rPr>
                <w:rFonts w:cstheme="minorHAnsi"/>
                <w:sz w:val="20"/>
              </w:rPr>
            </w:pPr>
            <w:r w:rsidRPr="00DF76C0">
              <w:rPr>
                <w:rFonts w:ascii="Calibri" w:hAnsi="Calibri" w:cs="Calibri"/>
                <w:sz w:val="20"/>
                <w:szCs w:val="20"/>
              </w:rPr>
              <w:t xml:space="preserve">An incident register shall be maintained </w:t>
            </w:r>
            <w:r w:rsidR="00346A5F">
              <w:rPr>
                <w:rFonts w:ascii="Calibri" w:hAnsi="Calibri" w:cs="Calibri"/>
                <w:sz w:val="20"/>
                <w:szCs w:val="20"/>
              </w:rPr>
              <w:t xml:space="preserve">by </w:t>
            </w:r>
            <w:r>
              <w:rPr>
                <w:rFonts w:ascii="Calibri" w:hAnsi="Calibri" w:cs="Calibri"/>
                <w:sz w:val="20"/>
                <w:szCs w:val="20"/>
              </w:rPr>
              <w:t xml:space="preserve">the HAF </w:t>
            </w:r>
            <w:r w:rsidRPr="00315FDD">
              <w:rPr>
                <w:rFonts w:ascii="Calibri" w:hAnsi="Calibri" w:cs="Calibri"/>
                <w:sz w:val="20"/>
                <w:szCs w:val="20"/>
              </w:rPr>
              <w:t xml:space="preserve">throughout the </w:t>
            </w:r>
            <w:r>
              <w:rPr>
                <w:rFonts w:ascii="Calibri" w:hAnsi="Calibri" w:cs="Calibri"/>
                <w:sz w:val="20"/>
                <w:szCs w:val="20"/>
              </w:rPr>
              <w:t>project implementation period</w:t>
            </w:r>
            <w:r w:rsidRPr="00315FDD">
              <w:rPr>
                <w:rFonts w:ascii="Calibri" w:hAnsi="Calibri" w:cs="Calibri"/>
                <w:sz w:val="20"/>
                <w:szCs w:val="20"/>
              </w:rPr>
              <w:t>.</w:t>
            </w:r>
          </w:p>
        </w:tc>
        <w:tc>
          <w:tcPr>
            <w:tcW w:w="2388" w:type="dxa"/>
            <w:tcBorders>
              <w:bottom w:val="single" w:sz="18" w:space="0" w:color="auto"/>
            </w:tcBorders>
          </w:tcPr>
          <w:p w14:paraId="52C80D47" w14:textId="77777777" w:rsidR="001623D0" w:rsidRPr="00335645" w:rsidRDefault="001623D0" w:rsidP="00226478">
            <w:pPr>
              <w:rPr>
                <w:rFonts w:cstheme="minorHAnsi"/>
                <w:sz w:val="20"/>
                <w:szCs w:val="20"/>
              </w:rPr>
            </w:pPr>
          </w:p>
          <w:p w14:paraId="5FB249E3" w14:textId="68CB77BB" w:rsidR="000B7699" w:rsidRPr="00335645" w:rsidRDefault="0096109D" w:rsidP="00226478">
            <w:pPr>
              <w:rPr>
                <w:rFonts w:cstheme="minorHAnsi"/>
                <w:sz w:val="20"/>
                <w:szCs w:val="20"/>
              </w:rPr>
            </w:pPr>
            <w:r w:rsidRPr="00335645">
              <w:rPr>
                <w:rFonts w:cstheme="minorHAnsi"/>
                <w:sz w:val="20"/>
                <w:szCs w:val="20"/>
              </w:rPr>
              <w:t xml:space="preserve">Promptly after taking notice of the incident or accident. </w:t>
            </w:r>
          </w:p>
        </w:tc>
        <w:tc>
          <w:tcPr>
            <w:tcW w:w="2270" w:type="dxa"/>
            <w:tcBorders>
              <w:bottom w:val="single" w:sz="18" w:space="0" w:color="auto"/>
            </w:tcBorders>
          </w:tcPr>
          <w:p w14:paraId="55C97549" w14:textId="77777777" w:rsidR="000B7699" w:rsidRPr="005979BF" w:rsidRDefault="000B7699" w:rsidP="00526F85">
            <w:pPr>
              <w:rPr>
                <w:rFonts w:cstheme="minorHAnsi"/>
                <w:sz w:val="20"/>
                <w:szCs w:val="20"/>
              </w:rPr>
            </w:pPr>
          </w:p>
          <w:p w14:paraId="3966E291" w14:textId="28E80AC7" w:rsidR="00315FDD" w:rsidRPr="005979BF" w:rsidRDefault="0096109D" w:rsidP="00315FDD">
            <w:pPr>
              <w:rPr>
                <w:rFonts w:ascii="Calibri" w:hAnsi="Calibri"/>
                <w:sz w:val="20"/>
                <w:szCs w:val="20"/>
              </w:rPr>
            </w:pPr>
            <w:r w:rsidRPr="005979BF">
              <w:rPr>
                <w:sz w:val="20"/>
                <w:szCs w:val="20"/>
              </w:rPr>
              <w:t xml:space="preserve"> </w:t>
            </w:r>
            <w:r w:rsidR="00DF76C0" w:rsidRPr="005979BF">
              <w:rPr>
                <w:sz w:val="20"/>
                <w:szCs w:val="20"/>
              </w:rPr>
              <w:t>Project Manager /</w:t>
            </w:r>
            <w:r w:rsidR="007D131B" w:rsidRPr="005979BF">
              <w:rPr>
                <w:rFonts w:cs="Baghdad"/>
                <w:sz w:val="20"/>
                <w:szCs w:val="20"/>
              </w:rPr>
              <w:t>HAF</w:t>
            </w:r>
            <w:r w:rsidR="00315FDD" w:rsidRPr="005979BF">
              <w:rPr>
                <w:rFonts w:ascii="Calibri" w:hAnsi="Calibri"/>
                <w:sz w:val="20"/>
                <w:szCs w:val="20"/>
              </w:rPr>
              <w:t>/ Implementation</w:t>
            </w:r>
          </w:p>
          <w:p w14:paraId="3B0E9B55" w14:textId="77777777" w:rsidR="00315FDD" w:rsidRPr="005979BF" w:rsidRDefault="00315FDD" w:rsidP="00315FDD">
            <w:pPr>
              <w:rPr>
                <w:rFonts w:ascii="Calibri" w:hAnsi="Calibri"/>
                <w:sz w:val="20"/>
                <w:szCs w:val="20"/>
              </w:rPr>
            </w:pPr>
            <w:r w:rsidRPr="005979BF">
              <w:rPr>
                <w:rFonts w:ascii="Calibri" w:hAnsi="Calibri"/>
                <w:sz w:val="20"/>
                <w:szCs w:val="20"/>
              </w:rPr>
              <w:t>funding to be part of</w:t>
            </w:r>
          </w:p>
          <w:p w14:paraId="2CA559F9" w14:textId="68F24A9C" w:rsidR="00427F9E" w:rsidRPr="005979BF" w:rsidRDefault="00315FDD" w:rsidP="00315FDD">
            <w:pPr>
              <w:rPr>
                <w:rFonts w:ascii="Calibri" w:hAnsi="Calibri"/>
                <w:sz w:val="20"/>
                <w:szCs w:val="20"/>
              </w:rPr>
            </w:pPr>
            <w:r w:rsidRPr="005979BF">
              <w:rPr>
                <w:rFonts w:ascii="Calibri" w:hAnsi="Calibri"/>
                <w:sz w:val="20"/>
                <w:szCs w:val="20"/>
              </w:rPr>
              <w:t>the project management budget.</w:t>
            </w:r>
          </w:p>
          <w:p w14:paraId="5E7960E0" w14:textId="77777777" w:rsidR="0096109D" w:rsidRPr="005979BF" w:rsidRDefault="0096109D" w:rsidP="0096109D">
            <w:pPr>
              <w:rPr>
                <w:rFonts w:cstheme="minorHAnsi"/>
                <w:sz w:val="20"/>
                <w:szCs w:val="20"/>
              </w:rPr>
            </w:pPr>
          </w:p>
        </w:tc>
        <w:tc>
          <w:tcPr>
            <w:tcW w:w="3030" w:type="dxa"/>
            <w:tcBorders>
              <w:bottom w:val="single" w:sz="18" w:space="0" w:color="auto"/>
            </w:tcBorders>
          </w:tcPr>
          <w:p w14:paraId="71864CC9" w14:textId="77777777" w:rsidR="001623D0" w:rsidRPr="00335645" w:rsidRDefault="001623D0" w:rsidP="009A066B">
            <w:pPr>
              <w:rPr>
                <w:rFonts w:cstheme="minorHAnsi"/>
                <w:sz w:val="20"/>
                <w:szCs w:val="20"/>
              </w:rPr>
            </w:pPr>
          </w:p>
          <w:p w14:paraId="51A6547B" w14:textId="3225261A" w:rsidR="00315FDD" w:rsidRPr="00315FDD" w:rsidRDefault="00315FDD" w:rsidP="00315FDD">
            <w:pPr>
              <w:rPr>
                <w:rFonts w:cstheme="minorHAnsi"/>
                <w:sz w:val="20"/>
                <w:szCs w:val="20"/>
              </w:rPr>
            </w:pPr>
            <w:r w:rsidRPr="00315FDD">
              <w:rPr>
                <w:rFonts w:cstheme="minorHAnsi"/>
                <w:sz w:val="20"/>
                <w:szCs w:val="20"/>
              </w:rPr>
              <w:t>Throughout Project</w:t>
            </w:r>
          </w:p>
          <w:p w14:paraId="483CABF0" w14:textId="12F698BD" w:rsidR="000B7699" w:rsidRPr="00335645" w:rsidRDefault="00315FDD" w:rsidP="00315FDD">
            <w:pPr>
              <w:rPr>
                <w:rFonts w:cstheme="minorHAnsi"/>
                <w:sz w:val="20"/>
                <w:szCs w:val="20"/>
              </w:rPr>
            </w:pPr>
            <w:r w:rsidRPr="00315FDD">
              <w:rPr>
                <w:rFonts w:cstheme="minorHAnsi"/>
                <w:sz w:val="20"/>
                <w:szCs w:val="20"/>
              </w:rPr>
              <w:t>implementation.</w:t>
            </w:r>
          </w:p>
        </w:tc>
      </w:tr>
      <w:tr w:rsidR="00561847" w:rsidRPr="00DE42B9" w14:paraId="7B12EC3D" w14:textId="77777777" w:rsidTr="00E85B0E">
        <w:trPr>
          <w:trHeight w:val="330"/>
        </w:trPr>
        <w:tc>
          <w:tcPr>
            <w:tcW w:w="14485" w:type="dxa"/>
            <w:gridSpan w:val="8"/>
            <w:tcBorders>
              <w:top w:val="double" w:sz="4" w:space="0" w:color="auto"/>
              <w:bottom w:val="single" w:sz="4" w:space="0" w:color="auto"/>
            </w:tcBorders>
            <w:shd w:val="clear" w:color="auto" w:fill="D9D9D9" w:themeFill="background1" w:themeFillShade="D9"/>
          </w:tcPr>
          <w:p w14:paraId="502A1FCD" w14:textId="77777777" w:rsidR="00561847" w:rsidRPr="00DE42B9" w:rsidRDefault="00561847" w:rsidP="00561847">
            <w:pPr>
              <w:rPr>
                <w:rFonts w:cstheme="minorHAnsi"/>
                <w:b/>
                <w:sz w:val="24"/>
              </w:rPr>
            </w:pPr>
            <w:r w:rsidRPr="00DE42B9">
              <w:rPr>
                <w:rFonts w:cstheme="minorHAnsi"/>
                <w:b/>
                <w:sz w:val="24"/>
              </w:rPr>
              <w:t>SUMMARY ASSESSMENT</w:t>
            </w:r>
          </w:p>
        </w:tc>
      </w:tr>
      <w:tr w:rsidR="00561847" w:rsidRPr="00DE42B9" w14:paraId="65F4AB3A" w14:textId="77777777" w:rsidTr="00E85B0E">
        <w:tc>
          <w:tcPr>
            <w:tcW w:w="14485" w:type="dxa"/>
            <w:gridSpan w:val="8"/>
            <w:tcBorders>
              <w:top w:val="single" w:sz="4" w:space="0" w:color="auto"/>
            </w:tcBorders>
            <w:shd w:val="clear" w:color="auto" w:fill="F7CAAC" w:themeFill="accent2" w:themeFillTint="66"/>
          </w:tcPr>
          <w:p w14:paraId="1FFDC82A" w14:textId="77777777" w:rsidR="00561847" w:rsidRPr="00DE42B9" w:rsidRDefault="00561847" w:rsidP="00561847">
            <w:pPr>
              <w:rPr>
                <w:rFonts w:cstheme="minorHAnsi"/>
                <w:b/>
                <w:sz w:val="24"/>
              </w:rPr>
            </w:pPr>
            <w:r w:rsidRPr="00DE42B9">
              <w:rPr>
                <w:rFonts w:cstheme="minorHAnsi"/>
                <w:b/>
                <w:sz w:val="24"/>
              </w:rPr>
              <w:t>ESS 1:  ASSESSMENT AND MANAGEMENT OF ENVIRONMENTAL AND SOCIAL RISKS AND IMPACTS</w:t>
            </w:r>
          </w:p>
        </w:tc>
      </w:tr>
      <w:tr w:rsidR="00346A5F" w:rsidRPr="00DE42B9" w14:paraId="7E47256C" w14:textId="77777777" w:rsidTr="000A421D">
        <w:tc>
          <w:tcPr>
            <w:tcW w:w="693" w:type="dxa"/>
            <w:gridSpan w:val="2"/>
          </w:tcPr>
          <w:p w14:paraId="7659C435" w14:textId="77777777" w:rsidR="00346A5F" w:rsidRPr="00DE42B9" w:rsidRDefault="00346A5F" w:rsidP="00346A5F">
            <w:pPr>
              <w:jc w:val="center"/>
              <w:rPr>
                <w:rFonts w:cstheme="minorHAnsi"/>
              </w:rPr>
            </w:pPr>
            <w:r w:rsidRPr="00DE42B9">
              <w:rPr>
                <w:rFonts w:cstheme="minorHAnsi"/>
              </w:rPr>
              <w:t>1.1</w:t>
            </w:r>
          </w:p>
        </w:tc>
        <w:tc>
          <w:tcPr>
            <w:tcW w:w="6104" w:type="dxa"/>
            <w:gridSpan w:val="3"/>
          </w:tcPr>
          <w:p w14:paraId="6CC913EC" w14:textId="79D832C3" w:rsidR="00346A5F" w:rsidRPr="00EE3EA7" w:rsidRDefault="00346A5F" w:rsidP="00346A5F">
            <w:pPr>
              <w:rPr>
                <w:rFonts w:cstheme="minorHAnsi"/>
                <w:i/>
                <w:color w:val="00B050"/>
                <w:sz w:val="20"/>
                <w:szCs w:val="20"/>
              </w:rPr>
            </w:pPr>
            <w:r w:rsidRPr="00EE3EA7">
              <w:rPr>
                <w:rFonts w:cstheme="minorHAnsi"/>
                <w:b/>
                <w:color w:val="5B9BD5" w:themeColor="accent5"/>
                <w:sz w:val="20"/>
                <w:szCs w:val="20"/>
              </w:rPr>
              <w:t>ORGANIZATIONAL STRUCTURE</w:t>
            </w:r>
            <w:r w:rsidRPr="00EE3EA7">
              <w:rPr>
                <w:rFonts w:cstheme="minorHAnsi"/>
                <w:sz w:val="20"/>
                <w:szCs w:val="20"/>
              </w:rPr>
              <w:t xml:space="preserve">: Establish an organizational structure with qualified staff to support management of E&amp;S risks </w:t>
            </w:r>
            <w:r w:rsidRPr="00EE3EA7">
              <w:rPr>
                <w:sz w:val="20"/>
                <w:szCs w:val="20"/>
              </w:rPr>
              <w:t>including recruitment of part-time or full</w:t>
            </w:r>
            <w:r w:rsidR="006603FE" w:rsidRPr="00EE3EA7">
              <w:rPr>
                <w:sz w:val="20"/>
                <w:szCs w:val="20"/>
              </w:rPr>
              <w:t>-</w:t>
            </w:r>
            <w:r w:rsidRPr="00EE3EA7">
              <w:rPr>
                <w:sz w:val="20"/>
                <w:szCs w:val="20"/>
              </w:rPr>
              <w:t xml:space="preserve">time safeguards specialist </w:t>
            </w:r>
            <w:r w:rsidR="00185244" w:rsidRPr="00EE3EA7">
              <w:rPr>
                <w:sz w:val="20"/>
                <w:szCs w:val="20"/>
              </w:rPr>
              <w:t xml:space="preserve">acceptable </w:t>
            </w:r>
            <w:r w:rsidR="00793810" w:rsidRPr="00EE3EA7">
              <w:rPr>
                <w:sz w:val="20"/>
                <w:szCs w:val="20"/>
              </w:rPr>
              <w:t>to</w:t>
            </w:r>
            <w:r w:rsidR="00185244" w:rsidRPr="00EE3EA7">
              <w:rPr>
                <w:sz w:val="20"/>
                <w:szCs w:val="20"/>
              </w:rPr>
              <w:t xml:space="preserve"> IBRD </w:t>
            </w:r>
            <w:r w:rsidRPr="00EE3EA7">
              <w:rPr>
                <w:sz w:val="20"/>
                <w:szCs w:val="20"/>
              </w:rPr>
              <w:t xml:space="preserve">within </w:t>
            </w:r>
            <w:r w:rsidR="00185244" w:rsidRPr="00EE3EA7">
              <w:rPr>
                <w:sz w:val="20"/>
                <w:szCs w:val="20"/>
              </w:rPr>
              <w:t>executing agency</w:t>
            </w:r>
            <w:r w:rsidRPr="00EE3EA7">
              <w:rPr>
                <w:sz w:val="20"/>
                <w:szCs w:val="20"/>
              </w:rPr>
              <w:t>.</w:t>
            </w:r>
          </w:p>
          <w:p w14:paraId="790E2983" w14:textId="77777777" w:rsidR="00346A5F" w:rsidRPr="00EE3EA7" w:rsidRDefault="00346A5F" w:rsidP="00346A5F">
            <w:pPr>
              <w:rPr>
                <w:rFonts w:cstheme="minorHAnsi"/>
                <w:i/>
                <w:sz w:val="20"/>
                <w:szCs w:val="20"/>
              </w:rPr>
            </w:pPr>
          </w:p>
          <w:p w14:paraId="7A47EADA" w14:textId="77777777" w:rsidR="00346A5F" w:rsidRPr="00EE3EA7" w:rsidRDefault="00346A5F" w:rsidP="00346A5F">
            <w:pPr>
              <w:rPr>
                <w:rFonts w:cstheme="minorHAnsi"/>
                <w:sz w:val="20"/>
                <w:szCs w:val="20"/>
              </w:rPr>
            </w:pPr>
            <w:r w:rsidRPr="00EE3EA7">
              <w:rPr>
                <w:rFonts w:cstheme="minorHAnsi"/>
                <w:sz w:val="20"/>
                <w:szCs w:val="20"/>
              </w:rPr>
              <w:t>Maintain safeguards specialist,</w:t>
            </w:r>
            <w:r w:rsidR="00A651EC" w:rsidRPr="00EE3EA7">
              <w:rPr>
                <w:rFonts w:cstheme="minorHAnsi"/>
                <w:sz w:val="20"/>
                <w:szCs w:val="20"/>
              </w:rPr>
              <w:t xml:space="preserve"> </w:t>
            </w:r>
            <w:r w:rsidRPr="00EE3EA7">
              <w:rPr>
                <w:rFonts w:cstheme="minorHAnsi"/>
                <w:sz w:val="20"/>
                <w:szCs w:val="20"/>
              </w:rPr>
              <w:t>as necessary, throughout Project implementation.</w:t>
            </w:r>
          </w:p>
          <w:p w14:paraId="70346BE8" w14:textId="77777777" w:rsidR="00185244" w:rsidRPr="00EE3EA7" w:rsidRDefault="00185244" w:rsidP="00346A5F">
            <w:pPr>
              <w:rPr>
                <w:rFonts w:cstheme="minorHAnsi"/>
                <w:sz w:val="20"/>
                <w:szCs w:val="20"/>
                <w:highlight w:val="yellow"/>
              </w:rPr>
            </w:pPr>
          </w:p>
          <w:p w14:paraId="3660915F" w14:textId="77777777" w:rsidR="00185244" w:rsidRPr="00EE3EA7" w:rsidRDefault="00185244" w:rsidP="00185244">
            <w:pPr>
              <w:rPr>
                <w:sz w:val="20"/>
                <w:szCs w:val="20"/>
              </w:rPr>
            </w:pPr>
          </w:p>
          <w:p w14:paraId="2F5B6C45" w14:textId="34099F63" w:rsidR="00185244" w:rsidRPr="00EE3EA7" w:rsidRDefault="00185244" w:rsidP="00185244">
            <w:pPr>
              <w:rPr>
                <w:rFonts w:cstheme="minorHAnsi"/>
                <w:sz w:val="20"/>
                <w:szCs w:val="20"/>
                <w:highlight w:val="yellow"/>
              </w:rPr>
            </w:pPr>
          </w:p>
        </w:tc>
        <w:tc>
          <w:tcPr>
            <w:tcW w:w="2388" w:type="dxa"/>
          </w:tcPr>
          <w:p w14:paraId="61555946" w14:textId="2998AA87" w:rsidR="00346A5F" w:rsidRPr="00335645" w:rsidRDefault="00346A5F" w:rsidP="00346A5F">
            <w:pPr>
              <w:rPr>
                <w:rFonts w:cstheme="minorHAnsi"/>
                <w:iCs/>
                <w:sz w:val="20"/>
                <w:szCs w:val="20"/>
              </w:rPr>
            </w:pPr>
            <w:r w:rsidRPr="00335645">
              <w:rPr>
                <w:rFonts w:cstheme="minorHAnsi"/>
                <w:iCs/>
                <w:sz w:val="20"/>
                <w:szCs w:val="20"/>
              </w:rPr>
              <w:t xml:space="preserve">Within </w:t>
            </w:r>
            <w:r>
              <w:rPr>
                <w:rFonts w:cstheme="minorHAnsi"/>
                <w:iCs/>
                <w:sz w:val="20"/>
                <w:szCs w:val="20"/>
              </w:rPr>
              <w:t xml:space="preserve">three </w:t>
            </w:r>
            <w:r w:rsidRPr="00335645">
              <w:rPr>
                <w:rFonts w:cstheme="minorHAnsi"/>
                <w:iCs/>
                <w:sz w:val="20"/>
                <w:szCs w:val="20"/>
              </w:rPr>
              <w:t xml:space="preserve">months after project effectiveness  </w:t>
            </w:r>
          </w:p>
        </w:tc>
        <w:tc>
          <w:tcPr>
            <w:tcW w:w="2270" w:type="dxa"/>
          </w:tcPr>
          <w:p w14:paraId="021CCC06" w14:textId="60D2D2D6" w:rsidR="00346A5F" w:rsidRPr="005979BF" w:rsidRDefault="00346A5F" w:rsidP="00346A5F">
            <w:pPr>
              <w:rPr>
                <w:rFonts w:ascii="Calibri" w:hAnsi="Calibri"/>
                <w:sz w:val="20"/>
                <w:szCs w:val="20"/>
              </w:rPr>
            </w:pPr>
            <w:r w:rsidRPr="005979BF">
              <w:rPr>
                <w:sz w:val="20"/>
                <w:szCs w:val="20"/>
              </w:rPr>
              <w:t xml:space="preserve">Project </w:t>
            </w:r>
            <w:r>
              <w:rPr>
                <w:sz w:val="20"/>
                <w:szCs w:val="20"/>
              </w:rPr>
              <w:t>Director</w:t>
            </w:r>
            <w:r w:rsidRPr="005979BF">
              <w:rPr>
                <w:sz w:val="20"/>
                <w:szCs w:val="20"/>
              </w:rPr>
              <w:t>/</w:t>
            </w:r>
            <w:r w:rsidRPr="005979BF">
              <w:rPr>
                <w:rFonts w:cs="Baghdad"/>
                <w:sz w:val="20"/>
                <w:szCs w:val="20"/>
              </w:rPr>
              <w:t>HAF</w:t>
            </w:r>
            <w:r w:rsidRPr="005979BF">
              <w:rPr>
                <w:rFonts w:ascii="Calibri" w:hAnsi="Calibri"/>
                <w:sz w:val="20"/>
                <w:szCs w:val="20"/>
              </w:rPr>
              <w:t>/ Implementation</w:t>
            </w:r>
          </w:p>
          <w:p w14:paraId="25CBC3AB" w14:textId="77777777" w:rsidR="00346A5F" w:rsidRPr="005979BF" w:rsidRDefault="00346A5F" w:rsidP="00346A5F">
            <w:pPr>
              <w:rPr>
                <w:rFonts w:ascii="Calibri" w:hAnsi="Calibri"/>
                <w:sz w:val="20"/>
                <w:szCs w:val="20"/>
              </w:rPr>
            </w:pPr>
            <w:r w:rsidRPr="005979BF">
              <w:rPr>
                <w:rFonts w:ascii="Calibri" w:hAnsi="Calibri"/>
                <w:sz w:val="20"/>
                <w:szCs w:val="20"/>
              </w:rPr>
              <w:t>funding to be part of</w:t>
            </w:r>
          </w:p>
          <w:p w14:paraId="151E4786" w14:textId="77777777" w:rsidR="00346A5F" w:rsidRPr="005979BF" w:rsidRDefault="00346A5F" w:rsidP="00346A5F">
            <w:pPr>
              <w:rPr>
                <w:rFonts w:ascii="Calibri" w:hAnsi="Calibri"/>
                <w:sz w:val="20"/>
                <w:szCs w:val="20"/>
              </w:rPr>
            </w:pPr>
            <w:r w:rsidRPr="005979BF">
              <w:rPr>
                <w:rFonts w:ascii="Calibri" w:hAnsi="Calibri"/>
                <w:sz w:val="20"/>
                <w:szCs w:val="20"/>
              </w:rPr>
              <w:t>the project management budget.</w:t>
            </w:r>
          </w:p>
          <w:p w14:paraId="4055F7AD" w14:textId="77777777" w:rsidR="00346A5F" w:rsidRPr="005979BF" w:rsidRDefault="00346A5F" w:rsidP="00346A5F">
            <w:pPr>
              <w:rPr>
                <w:rFonts w:cstheme="minorHAnsi"/>
                <w:iCs/>
                <w:sz w:val="20"/>
                <w:szCs w:val="20"/>
              </w:rPr>
            </w:pPr>
          </w:p>
        </w:tc>
        <w:tc>
          <w:tcPr>
            <w:tcW w:w="3030" w:type="dxa"/>
          </w:tcPr>
          <w:p w14:paraId="07726F05" w14:textId="77777777" w:rsidR="00346A5F" w:rsidRDefault="00346A5F" w:rsidP="00346A5F">
            <w:pPr>
              <w:autoSpaceDE w:val="0"/>
              <w:autoSpaceDN w:val="0"/>
              <w:adjustRightInd w:val="0"/>
              <w:rPr>
                <w:rFonts w:ascii="Calibri" w:hAnsi="Calibri" w:cs="Calibri"/>
                <w:sz w:val="20"/>
                <w:szCs w:val="20"/>
                <w:lang w:bidi="th-TH"/>
              </w:rPr>
            </w:pPr>
            <w:r>
              <w:rPr>
                <w:rFonts w:ascii="Calibri" w:hAnsi="Calibri" w:cs="Calibri"/>
                <w:sz w:val="20"/>
                <w:szCs w:val="20"/>
                <w:lang w:bidi="th-TH"/>
              </w:rPr>
              <w:t xml:space="preserve">Establish an organizational structure with qualified safeguards </w:t>
            </w:r>
            <w:r w:rsidRPr="00335645">
              <w:rPr>
                <w:sz w:val="20"/>
                <w:szCs w:val="20"/>
              </w:rPr>
              <w:t>specialist</w:t>
            </w:r>
            <w:r>
              <w:rPr>
                <w:rFonts w:ascii="Calibri" w:hAnsi="Calibri" w:cs="Calibri"/>
                <w:sz w:val="20"/>
                <w:szCs w:val="20"/>
                <w:lang w:bidi="th-TH"/>
              </w:rPr>
              <w:t xml:space="preserve"> within three months after project effectiveness. </w:t>
            </w:r>
          </w:p>
          <w:p w14:paraId="4C19B9A1" w14:textId="77777777" w:rsidR="00346A5F" w:rsidRDefault="00346A5F" w:rsidP="00346A5F">
            <w:pPr>
              <w:autoSpaceDE w:val="0"/>
              <w:autoSpaceDN w:val="0"/>
              <w:adjustRightInd w:val="0"/>
              <w:rPr>
                <w:rFonts w:ascii="Calibri" w:hAnsi="Calibri" w:cs="Calibri"/>
                <w:sz w:val="20"/>
                <w:szCs w:val="20"/>
                <w:lang w:bidi="th-TH"/>
              </w:rPr>
            </w:pPr>
          </w:p>
          <w:p w14:paraId="11F332C7" w14:textId="77777777" w:rsidR="00346A5F" w:rsidRPr="00BD5201" w:rsidRDefault="00346A5F" w:rsidP="00346A5F">
            <w:pPr>
              <w:autoSpaceDE w:val="0"/>
              <w:autoSpaceDN w:val="0"/>
              <w:adjustRightInd w:val="0"/>
              <w:rPr>
                <w:rFonts w:ascii="Calibri" w:hAnsi="Calibri" w:cs="Calibri"/>
                <w:sz w:val="20"/>
                <w:szCs w:val="20"/>
                <w:lang w:bidi="th-TH"/>
              </w:rPr>
            </w:pPr>
            <w:r>
              <w:rPr>
                <w:rFonts w:ascii="Calibri" w:hAnsi="Calibri" w:cs="Calibri"/>
                <w:sz w:val="20"/>
                <w:szCs w:val="20"/>
                <w:lang w:bidi="th-TH"/>
              </w:rPr>
              <w:t xml:space="preserve">Maintain safeguards </w:t>
            </w:r>
            <w:r w:rsidRPr="00335645">
              <w:rPr>
                <w:sz w:val="20"/>
                <w:szCs w:val="20"/>
              </w:rPr>
              <w:t>specialist</w:t>
            </w:r>
            <w:r>
              <w:rPr>
                <w:rFonts w:ascii="Calibri" w:hAnsi="Calibri" w:cs="Calibri"/>
                <w:sz w:val="20"/>
                <w:szCs w:val="20"/>
                <w:lang w:bidi="th-TH"/>
              </w:rPr>
              <w:t>, as necessary, t</w:t>
            </w:r>
            <w:r w:rsidRPr="00BD5201">
              <w:rPr>
                <w:rFonts w:ascii="Calibri" w:hAnsi="Calibri" w:cs="Calibri"/>
                <w:sz w:val="20"/>
                <w:szCs w:val="20"/>
                <w:lang w:bidi="th-TH"/>
              </w:rPr>
              <w:t xml:space="preserve">hroughout </w:t>
            </w:r>
            <w:r>
              <w:rPr>
                <w:rFonts w:ascii="Calibri" w:hAnsi="Calibri" w:cs="Calibri"/>
                <w:sz w:val="20"/>
                <w:szCs w:val="20"/>
                <w:lang w:bidi="th-TH"/>
              </w:rPr>
              <w:t>p</w:t>
            </w:r>
            <w:r w:rsidRPr="00BD5201">
              <w:rPr>
                <w:rFonts w:ascii="Calibri" w:hAnsi="Calibri" w:cs="Calibri"/>
                <w:sz w:val="20"/>
                <w:szCs w:val="20"/>
                <w:lang w:bidi="th-TH"/>
              </w:rPr>
              <w:t>roject</w:t>
            </w:r>
          </w:p>
          <w:p w14:paraId="3D0B8702" w14:textId="183D3D6F" w:rsidR="00346A5F" w:rsidRPr="00335645" w:rsidRDefault="00346A5F" w:rsidP="00346A5F">
            <w:pPr>
              <w:rPr>
                <w:iCs/>
                <w:sz w:val="20"/>
                <w:szCs w:val="20"/>
              </w:rPr>
            </w:pPr>
            <w:r w:rsidRPr="00BD5201">
              <w:rPr>
                <w:rFonts w:ascii="Calibri" w:hAnsi="Calibri" w:cs="Calibri"/>
                <w:sz w:val="20"/>
                <w:szCs w:val="20"/>
                <w:lang w:bidi="th-TH"/>
              </w:rPr>
              <w:t>implementation.</w:t>
            </w:r>
          </w:p>
        </w:tc>
      </w:tr>
      <w:tr w:rsidR="007E037B" w:rsidRPr="00DE42B9" w14:paraId="4242F641" w14:textId="77777777" w:rsidTr="00335645">
        <w:trPr>
          <w:trHeight w:val="1172"/>
        </w:trPr>
        <w:tc>
          <w:tcPr>
            <w:tcW w:w="693" w:type="dxa"/>
            <w:gridSpan w:val="2"/>
          </w:tcPr>
          <w:p w14:paraId="0A73AE4D" w14:textId="77777777" w:rsidR="007E037B" w:rsidRPr="00DE42B9" w:rsidRDefault="007E037B" w:rsidP="007E037B">
            <w:pPr>
              <w:jc w:val="center"/>
              <w:rPr>
                <w:rFonts w:cstheme="minorHAnsi"/>
              </w:rPr>
            </w:pPr>
            <w:r>
              <w:rPr>
                <w:rFonts w:cstheme="minorHAnsi"/>
              </w:rPr>
              <w:t>1.2</w:t>
            </w:r>
          </w:p>
        </w:tc>
        <w:tc>
          <w:tcPr>
            <w:tcW w:w="6104" w:type="dxa"/>
            <w:gridSpan w:val="3"/>
          </w:tcPr>
          <w:p w14:paraId="7B206C3F" w14:textId="0B30BEED" w:rsidR="00185244" w:rsidRPr="00EE3EA7" w:rsidRDefault="007E037B" w:rsidP="00944931">
            <w:pPr>
              <w:jc w:val="thaiDistribute"/>
              <w:rPr>
                <w:rFonts w:cstheme="minorHAnsi"/>
                <w:sz w:val="20"/>
                <w:szCs w:val="20"/>
              </w:rPr>
            </w:pPr>
            <w:r w:rsidRPr="00EE3EA7">
              <w:rPr>
                <w:rFonts w:cstheme="minorHAnsi"/>
                <w:b/>
                <w:color w:val="5B9BD5" w:themeColor="accent5"/>
                <w:sz w:val="20"/>
                <w:szCs w:val="20"/>
              </w:rPr>
              <w:t>MANAGEMENT TOOLS AND INSTRUMENTS:</w:t>
            </w:r>
            <w:r w:rsidRPr="00EE3EA7">
              <w:rPr>
                <w:rFonts w:cstheme="minorHAnsi"/>
                <w:color w:val="5B9BD5" w:themeColor="accent5"/>
                <w:sz w:val="20"/>
                <w:szCs w:val="20"/>
              </w:rPr>
              <w:t xml:space="preserve"> </w:t>
            </w:r>
            <w:r w:rsidRPr="00EE3EA7">
              <w:rPr>
                <w:rFonts w:cstheme="minorHAnsi"/>
                <w:sz w:val="20"/>
                <w:szCs w:val="20"/>
              </w:rPr>
              <w:t xml:space="preserve">Develop and implement Environment Code of Practice (ECOP) for the management of sub-projects. ECOPs will be based on typology of projects to be selected. The ECOP will be part of the Project Operations Manual.  </w:t>
            </w:r>
            <w:r w:rsidR="00185244" w:rsidRPr="00EE3EA7">
              <w:rPr>
                <w:sz w:val="20"/>
                <w:szCs w:val="20"/>
              </w:rPr>
              <w:t xml:space="preserve">The ECOP will be provided for IBRD review before use of projects funds commence.  </w:t>
            </w:r>
          </w:p>
          <w:p w14:paraId="12F28270" w14:textId="7E972D88" w:rsidR="00185244" w:rsidRPr="00EE3EA7" w:rsidRDefault="00185244" w:rsidP="007E037B">
            <w:pPr>
              <w:jc w:val="thaiDistribute"/>
              <w:rPr>
                <w:rFonts w:cstheme="minorHAnsi"/>
                <w:i/>
                <w:sz w:val="20"/>
                <w:szCs w:val="20"/>
              </w:rPr>
            </w:pPr>
          </w:p>
        </w:tc>
        <w:tc>
          <w:tcPr>
            <w:tcW w:w="2388" w:type="dxa"/>
          </w:tcPr>
          <w:p w14:paraId="7C82BA95" w14:textId="76206BBB" w:rsidR="007E037B" w:rsidRPr="00335645" w:rsidRDefault="007E037B" w:rsidP="007E037B">
            <w:pPr>
              <w:rPr>
                <w:rFonts w:cstheme="minorHAnsi"/>
                <w:iCs/>
                <w:sz w:val="20"/>
                <w:szCs w:val="20"/>
              </w:rPr>
            </w:pPr>
            <w:r w:rsidRPr="00335645">
              <w:rPr>
                <w:sz w:val="20"/>
                <w:szCs w:val="20"/>
              </w:rPr>
              <w:t xml:space="preserve"> </w:t>
            </w:r>
            <w:r>
              <w:rPr>
                <w:sz w:val="20"/>
                <w:szCs w:val="20"/>
              </w:rPr>
              <w:t xml:space="preserve">Develop an ECOP within </w:t>
            </w:r>
            <w:r>
              <w:rPr>
                <w:rFonts w:cstheme="minorHAnsi"/>
                <w:iCs/>
                <w:sz w:val="20"/>
                <w:szCs w:val="20"/>
              </w:rPr>
              <w:t>f</w:t>
            </w:r>
            <w:r w:rsidRPr="00335645">
              <w:rPr>
                <w:rFonts w:cstheme="minorHAnsi"/>
                <w:iCs/>
                <w:sz w:val="20"/>
                <w:szCs w:val="20"/>
              </w:rPr>
              <w:t xml:space="preserve">our months after project effectiveness </w:t>
            </w:r>
            <w:r>
              <w:rPr>
                <w:rFonts w:cstheme="minorHAnsi"/>
                <w:iCs/>
                <w:sz w:val="20"/>
                <w:szCs w:val="20"/>
              </w:rPr>
              <w:t>since staff contracting is expected to be completed by then.</w:t>
            </w:r>
          </w:p>
        </w:tc>
        <w:tc>
          <w:tcPr>
            <w:tcW w:w="2270" w:type="dxa"/>
          </w:tcPr>
          <w:p w14:paraId="4585E6FB" w14:textId="77777777" w:rsidR="007E037B" w:rsidRPr="005979BF" w:rsidRDefault="007E037B" w:rsidP="007E037B">
            <w:pPr>
              <w:rPr>
                <w:rFonts w:ascii="Calibri" w:hAnsi="Calibri"/>
                <w:sz w:val="20"/>
                <w:szCs w:val="20"/>
              </w:rPr>
            </w:pPr>
            <w:r w:rsidRPr="005979BF">
              <w:rPr>
                <w:sz w:val="20"/>
                <w:szCs w:val="20"/>
              </w:rPr>
              <w:t>Project Manager /</w:t>
            </w:r>
            <w:r w:rsidRPr="005979BF">
              <w:rPr>
                <w:rFonts w:cs="Baghdad"/>
                <w:sz w:val="20"/>
                <w:szCs w:val="20"/>
              </w:rPr>
              <w:t>HAF</w:t>
            </w:r>
            <w:r w:rsidRPr="005979BF">
              <w:rPr>
                <w:rFonts w:ascii="Calibri" w:hAnsi="Calibri"/>
                <w:sz w:val="20"/>
                <w:szCs w:val="20"/>
              </w:rPr>
              <w:t>/ Implementation</w:t>
            </w:r>
          </w:p>
          <w:p w14:paraId="3CFB0E64" w14:textId="77777777" w:rsidR="007E037B" w:rsidRPr="005979BF" w:rsidRDefault="007E037B" w:rsidP="007E037B">
            <w:pPr>
              <w:rPr>
                <w:rFonts w:ascii="Calibri" w:hAnsi="Calibri"/>
                <w:sz w:val="20"/>
                <w:szCs w:val="20"/>
              </w:rPr>
            </w:pPr>
            <w:r w:rsidRPr="005979BF">
              <w:rPr>
                <w:rFonts w:ascii="Calibri" w:hAnsi="Calibri"/>
                <w:sz w:val="20"/>
                <w:szCs w:val="20"/>
              </w:rPr>
              <w:t>funding to be part of</w:t>
            </w:r>
          </w:p>
          <w:p w14:paraId="0663EFB1" w14:textId="77777777" w:rsidR="007E037B" w:rsidRPr="005979BF" w:rsidRDefault="007E037B" w:rsidP="007E037B">
            <w:pPr>
              <w:rPr>
                <w:rFonts w:ascii="Calibri" w:hAnsi="Calibri"/>
                <w:sz w:val="20"/>
                <w:szCs w:val="20"/>
              </w:rPr>
            </w:pPr>
            <w:r w:rsidRPr="005979BF">
              <w:rPr>
                <w:rFonts w:ascii="Calibri" w:hAnsi="Calibri"/>
                <w:sz w:val="20"/>
                <w:szCs w:val="20"/>
              </w:rPr>
              <w:t>the project management budget.</w:t>
            </w:r>
          </w:p>
          <w:p w14:paraId="3E3CD34D" w14:textId="4A139D07" w:rsidR="007E037B" w:rsidRPr="005979BF" w:rsidRDefault="007E037B" w:rsidP="007E037B">
            <w:pPr>
              <w:rPr>
                <w:rFonts w:cstheme="minorHAnsi"/>
                <w:i/>
                <w:sz w:val="20"/>
                <w:szCs w:val="20"/>
              </w:rPr>
            </w:pPr>
          </w:p>
        </w:tc>
        <w:tc>
          <w:tcPr>
            <w:tcW w:w="3030" w:type="dxa"/>
          </w:tcPr>
          <w:p w14:paraId="3E82FD7A" w14:textId="1E1C1C66" w:rsidR="007E037B" w:rsidRPr="00335645" w:rsidRDefault="007E037B" w:rsidP="007E037B">
            <w:pPr>
              <w:pStyle w:val="Italicsbullettable"/>
            </w:pPr>
            <w:r>
              <w:rPr>
                <w:rFonts w:ascii="Calibri" w:hAnsi="Calibri" w:cs="Calibri"/>
                <w:lang w:bidi="th-TH"/>
              </w:rPr>
              <w:t>Implement an ECOP t</w:t>
            </w:r>
            <w:r w:rsidRPr="0041202C">
              <w:rPr>
                <w:rFonts w:ascii="Calibri" w:hAnsi="Calibri" w:cs="Calibri"/>
                <w:lang w:bidi="th-TH"/>
              </w:rPr>
              <w:t xml:space="preserve">hroughout </w:t>
            </w:r>
            <w:r>
              <w:rPr>
                <w:rFonts w:ascii="Calibri" w:hAnsi="Calibri" w:cs="Calibri"/>
                <w:lang w:bidi="th-TH"/>
              </w:rPr>
              <w:t>p</w:t>
            </w:r>
            <w:r w:rsidRPr="0041202C">
              <w:rPr>
                <w:rFonts w:ascii="Calibri" w:hAnsi="Calibri" w:cs="Calibri"/>
                <w:lang w:bidi="th-TH"/>
              </w:rPr>
              <w:t>roject</w:t>
            </w:r>
            <w:r>
              <w:rPr>
                <w:rFonts w:ascii="Calibri" w:hAnsi="Calibri" w:cs="Calibri"/>
                <w:lang w:bidi="th-TH"/>
              </w:rPr>
              <w:t xml:space="preserve"> </w:t>
            </w:r>
            <w:r w:rsidRPr="0041202C">
              <w:rPr>
                <w:rFonts w:ascii="Calibri" w:hAnsi="Calibri" w:cs="Calibri"/>
                <w:lang w:bidi="th-TH"/>
              </w:rPr>
              <w:t>implementation</w:t>
            </w:r>
          </w:p>
        </w:tc>
      </w:tr>
      <w:tr w:rsidR="00185244" w:rsidRPr="00DE42B9" w14:paraId="457C03A5" w14:textId="77777777" w:rsidTr="00335645">
        <w:trPr>
          <w:trHeight w:val="1172"/>
        </w:trPr>
        <w:tc>
          <w:tcPr>
            <w:tcW w:w="693" w:type="dxa"/>
            <w:gridSpan w:val="2"/>
          </w:tcPr>
          <w:p w14:paraId="47BA8477" w14:textId="7B1F8046" w:rsidR="00185244" w:rsidRDefault="00185244" w:rsidP="007E037B">
            <w:pPr>
              <w:jc w:val="center"/>
              <w:rPr>
                <w:rFonts w:cstheme="minorHAnsi"/>
              </w:rPr>
            </w:pPr>
            <w:r>
              <w:rPr>
                <w:rFonts w:cstheme="minorHAnsi"/>
              </w:rPr>
              <w:lastRenderedPageBreak/>
              <w:t>1.3</w:t>
            </w:r>
          </w:p>
        </w:tc>
        <w:tc>
          <w:tcPr>
            <w:tcW w:w="6104" w:type="dxa"/>
            <w:gridSpan w:val="3"/>
          </w:tcPr>
          <w:p w14:paraId="1374EC5E" w14:textId="3FE18048" w:rsidR="00185244" w:rsidRDefault="00185244" w:rsidP="00185244">
            <w:r>
              <w:t xml:space="preserve">Selection criteria for this multi-sector assistance, including negative list will be developed prior to project implementation to </w:t>
            </w:r>
            <w:bookmarkStart w:id="3" w:name="_GoBack"/>
            <w:bookmarkEnd w:id="3"/>
            <w:r>
              <w:t xml:space="preserve">ensure that adverse impacts on the environment are avoided or minimized. The selection criteria will be reviewed by the Bank.    </w:t>
            </w:r>
          </w:p>
          <w:p w14:paraId="079C949D" w14:textId="77777777" w:rsidR="00185244" w:rsidRDefault="00185244" w:rsidP="00185244"/>
          <w:p w14:paraId="5978A17F" w14:textId="77777777" w:rsidR="00185244" w:rsidRPr="00335645" w:rsidRDefault="00185244" w:rsidP="007E037B">
            <w:pPr>
              <w:jc w:val="thaiDistribute"/>
              <w:rPr>
                <w:rFonts w:cstheme="minorHAnsi"/>
                <w:b/>
                <w:color w:val="5B9BD5" w:themeColor="accent5"/>
                <w:sz w:val="20"/>
                <w:szCs w:val="20"/>
              </w:rPr>
            </w:pPr>
          </w:p>
        </w:tc>
        <w:tc>
          <w:tcPr>
            <w:tcW w:w="2388" w:type="dxa"/>
          </w:tcPr>
          <w:p w14:paraId="03D85DEE" w14:textId="518290BD" w:rsidR="00185244" w:rsidRPr="00335645" w:rsidRDefault="00185244" w:rsidP="007E037B">
            <w:pPr>
              <w:rPr>
                <w:sz w:val="20"/>
                <w:szCs w:val="20"/>
              </w:rPr>
            </w:pPr>
            <w:r>
              <w:rPr>
                <w:sz w:val="20"/>
                <w:szCs w:val="20"/>
              </w:rPr>
              <w:t xml:space="preserve">Selection criteria will be develop as part of POM within four months after project effectiveness.  </w:t>
            </w:r>
          </w:p>
        </w:tc>
        <w:tc>
          <w:tcPr>
            <w:tcW w:w="2270" w:type="dxa"/>
          </w:tcPr>
          <w:p w14:paraId="3D98B68F" w14:textId="77777777" w:rsidR="00185244" w:rsidRDefault="00185244" w:rsidP="007E037B">
            <w:pPr>
              <w:rPr>
                <w:sz w:val="20"/>
                <w:szCs w:val="20"/>
              </w:rPr>
            </w:pPr>
            <w:r>
              <w:rPr>
                <w:sz w:val="20"/>
                <w:szCs w:val="20"/>
              </w:rPr>
              <w:t>Project Manager/HAF develops the criteria.</w:t>
            </w:r>
          </w:p>
          <w:p w14:paraId="6FF284A2" w14:textId="77777777" w:rsidR="00185244" w:rsidRDefault="00185244" w:rsidP="007E037B">
            <w:pPr>
              <w:rPr>
                <w:sz w:val="20"/>
                <w:szCs w:val="20"/>
              </w:rPr>
            </w:pPr>
          </w:p>
          <w:p w14:paraId="1E98304E" w14:textId="313720DC" w:rsidR="00185244" w:rsidRPr="005979BF" w:rsidRDefault="00185244" w:rsidP="007E037B">
            <w:pPr>
              <w:rPr>
                <w:sz w:val="20"/>
                <w:szCs w:val="20"/>
              </w:rPr>
            </w:pPr>
          </w:p>
        </w:tc>
        <w:tc>
          <w:tcPr>
            <w:tcW w:w="3030" w:type="dxa"/>
          </w:tcPr>
          <w:p w14:paraId="4F81E6B1" w14:textId="18CC4505" w:rsidR="00185244" w:rsidRDefault="00185244" w:rsidP="007E037B">
            <w:pPr>
              <w:pStyle w:val="Italicsbullettable"/>
              <w:rPr>
                <w:rFonts w:ascii="Calibri" w:hAnsi="Calibri" w:cs="Calibri"/>
                <w:lang w:bidi="th-TH"/>
              </w:rPr>
            </w:pPr>
            <w:r>
              <w:rPr>
                <w:rFonts w:ascii="Calibri" w:hAnsi="Calibri" w:cs="Calibri"/>
                <w:lang w:bidi="th-TH"/>
              </w:rPr>
              <w:t xml:space="preserve">The criteria will be reviewed by the World Bank as part of </w:t>
            </w:r>
            <w:proofErr w:type="spellStart"/>
            <w:r>
              <w:rPr>
                <w:rFonts w:ascii="Calibri" w:hAnsi="Calibri" w:cs="Calibri"/>
                <w:lang w:bidi="th-TH"/>
              </w:rPr>
              <w:t>PoM</w:t>
            </w:r>
            <w:proofErr w:type="spellEnd"/>
            <w:r>
              <w:rPr>
                <w:rFonts w:ascii="Calibri" w:hAnsi="Calibri" w:cs="Calibri"/>
                <w:lang w:bidi="th-TH"/>
              </w:rPr>
              <w:t xml:space="preserve">. </w:t>
            </w:r>
          </w:p>
        </w:tc>
      </w:tr>
      <w:tr w:rsidR="00561847" w:rsidRPr="00DE42B9" w14:paraId="4D8F2D92" w14:textId="77777777" w:rsidTr="00E85B0E">
        <w:tc>
          <w:tcPr>
            <w:tcW w:w="14485" w:type="dxa"/>
            <w:gridSpan w:val="8"/>
            <w:shd w:val="clear" w:color="auto" w:fill="F7CAAC" w:themeFill="accent2" w:themeFillTint="66"/>
          </w:tcPr>
          <w:p w14:paraId="1DEDF9A7" w14:textId="77777777" w:rsidR="00561847" w:rsidRPr="005979BF" w:rsidRDefault="00561847" w:rsidP="00561847">
            <w:pPr>
              <w:rPr>
                <w:rFonts w:cstheme="minorHAnsi"/>
                <w:b/>
                <w:sz w:val="24"/>
              </w:rPr>
            </w:pPr>
            <w:r w:rsidRPr="005979BF">
              <w:rPr>
                <w:rFonts w:cstheme="minorHAnsi"/>
                <w:b/>
                <w:sz w:val="24"/>
              </w:rPr>
              <w:t xml:space="preserve">ESS 2:  LABOR AND WORKING CONDITIONS  </w:t>
            </w:r>
          </w:p>
        </w:tc>
      </w:tr>
      <w:tr w:rsidR="007E037B" w:rsidRPr="00DE42B9" w14:paraId="76A1EFB0" w14:textId="77777777" w:rsidTr="000A421D">
        <w:tc>
          <w:tcPr>
            <w:tcW w:w="693" w:type="dxa"/>
            <w:gridSpan w:val="2"/>
          </w:tcPr>
          <w:p w14:paraId="08D412D5" w14:textId="77777777" w:rsidR="007E037B" w:rsidRPr="00DE42B9" w:rsidRDefault="007E037B" w:rsidP="007E037B">
            <w:pPr>
              <w:jc w:val="center"/>
              <w:rPr>
                <w:rFonts w:cstheme="minorHAnsi"/>
              </w:rPr>
            </w:pPr>
            <w:r w:rsidRPr="00DE42B9">
              <w:rPr>
                <w:rFonts w:cstheme="minorHAnsi"/>
              </w:rPr>
              <w:t>2.1</w:t>
            </w:r>
          </w:p>
        </w:tc>
        <w:tc>
          <w:tcPr>
            <w:tcW w:w="6104" w:type="dxa"/>
            <w:gridSpan w:val="3"/>
          </w:tcPr>
          <w:p w14:paraId="4AE33238" w14:textId="37C59EE2" w:rsidR="007E037B" w:rsidRPr="00335645" w:rsidRDefault="007E037B" w:rsidP="007E037B">
            <w:pPr>
              <w:rPr>
                <w:rFonts w:cstheme="minorHAnsi"/>
                <w:sz w:val="20"/>
                <w:szCs w:val="20"/>
              </w:rPr>
            </w:pPr>
            <w:r w:rsidRPr="00335645">
              <w:rPr>
                <w:rFonts w:cstheme="minorHAnsi"/>
                <w:b/>
                <w:color w:val="5B9BD5" w:themeColor="accent5"/>
                <w:sz w:val="20"/>
                <w:szCs w:val="20"/>
              </w:rPr>
              <w:t>LABOR MANAGEMENT PROCEDURES</w:t>
            </w:r>
            <w:r w:rsidR="0017276A">
              <w:rPr>
                <w:rFonts w:cstheme="minorHAnsi"/>
                <w:b/>
                <w:color w:val="5B9BD5" w:themeColor="accent5"/>
                <w:sz w:val="20"/>
                <w:szCs w:val="20"/>
              </w:rPr>
              <w:t xml:space="preserve"> (LMP)</w:t>
            </w:r>
            <w:r w:rsidRPr="00335645">
              <w:rPr>
                <w:rFonts w:cstheme="minorHAnsi"/>
                <w:sz w:val="20"/>
                <w:szCs w:val="20"/>
              </w:rPr>
              <w:t>: Develop</w:t>
            </w:r>
            <w:r>
              <w:rPr>
                <w:rFonts w:cstheme="minorHAnsi"/>
                <w:sz w:val="20"/>
                <w:szCs w:val="20"/>
              </w:rPr>
              <w:t xml:space="preserve"> and implement</w:t>
            </w:r>
            <w:r w:rsidRPr="00335645">
              <w:rPr>
                <w:rFonts w:cstheme="minorHAnsi"/>
                <w:sz w:val="20"/>
                <w:szCs w:val="20"/>
              </w:rPr>
              <w:t xml:space="preserve"> labor management procedures.</w:t>
            </w:r>
            <w:r w:rsidR="0017276A">
              <w:rPr>
                <w:rFonts w:cstheme="minorHAnsi"/>
                <w:sz w:val="20"/>
                <w:szCs w:val="20"/>
              </w:rPr>
              <w:t xml:space="preserve"> LMP will be part of the Project Operations Manual.</w:t>
            </w:r>
          </w:p>
        </w:tc>
        <w:tc>
          <w:tcPr>
            <w:tcW w:w="2388" w:type="dxa"/>
          </w:tcPr>
          <w:p w14:paraId="090A7B12" w14:textId="377A29EB" w:rsidR="007E037B" w:rsidRPr="00335645" w:rsidRDefault="007E037B" w:rsidP="007E037B">
            <w:pPr>
              <w:rPr>
                <w:rFonts w:cstheme="minorHAnsi"/>
                <w:iCs/>
                <w:sz w:val="20"/>
                <w:szCs w:val="20"/>
              </w:rPr>
            </w:pPr>
            <w:r>
              <w:rPr>
                <w:rFonts w:cstheme="minorHAnsi"/>
                <w:iCs/>
                <w:sz w:val="20"/>
                <w:szCs w:val="20"/>
              </w:rPr>
              <w:t>Develop Labor management procedures within f</w:t>
            </w:r>
            <w:r w:rsidRPr="00335645">
              <w:rPr>
                <w:rFonts w:cstheme="minorHAnsi"/>
                <w:iCs/>
                <w:sz w:val="20"/>
                <w:szCs w:val="20"/>
              </w:rPr>
              <w:t xml:space="preserve">our months after project effectiveness  </w:t>
            </w:r>
          </w:p>
        </w:tc>
        <w:tc>
          <w:tcPr>
            <w:tcW w:w="2270" w:type="dxa"/>
          </w:tcPr>
          <w:p w14:paraId="3EBC9DF2" w14:textId="77777777" w:rsidR="007E037B" w:rsidRPr="005979BF" w:rsidRDefault="007E037B" w:rsidP="007E037B">
            <w:pPr>
              <w:rPr>
                <w:rFonts w:ascii="Calibri" w:hAnsi="Calibri"/>
                <w:sz w:val="20"/>
                <w:szCs w:val="20"/>
              </w:rPr>
            </w:pPr>
            <w:r w:rsidRPr="005979BF">
              <w:rPr>
                <w:sz w:val="20"/>
                <w:szCs w:val="20"/>
              </w:rPr>
              <w:t>Project Manager /</w:t>
            </w:r>
            <w:r w:rsidRPr="005979BF">
              <w:rPr>
                <w:rFonts w:cs="Baghdad"/>
                <w:sz w:val="20"/>
                <w:szCs w:val="20"/>
              </w:rPr>
              <w:t>HAF</w:t>
            </w:r>
            <w:r w:rsidRPr="005979BF">
              <w:rPr>
                <w:rFonts w:ascii="Calibri" w:hAnsi="Calibri"/>
                <w:sz w:val="20"/>
                <w:szCs w:val="20"/>
              </w:rPr>
              <w:t>/ Implementation</w:t>
            </w:r>
          </w:p>
          <w:p w14:paraId="65042434" w14:textId="77777777" w:rsidR="007E037B" w:rsidRPr="005979BF" w:rsidRDefault="007E037B" w:rsidP="007E037B">
            <w:pPr>
              <w:rPr>
                <w:rFonts w:ascii="Calibri" w:hAnsi="Calibri"/>
                <w:sz w:val="20"/>
                <w:szCs w:val="20"/>
              </w:rPr>
            </w:pPr>
            <w:r w:rsidRPr="005979BF">
              <w:rPr>
                <w:rFonts w:ascii="Calibri" w:hAnsi="Calibri"/>
                <w:sz w:val="20"/>
                <w:szCs w:val="20"/>
              </w:rPr>
              <w:t>funding to be part of</w:t>
            </w:r>
          </w:p>
          <w:p w14:paraId="6AEDD02E" w14:textId="77777777" w:rsidR="007E037B" w:rsidRPr="005979BF" w:rsidRDefault="007E037B" w:rsidP="007E037B">
            <w:pPr>
              <w:rPr>
                <w:rFonts w:ascii="Calibri" w:hAnsi="Calibri"/>
                <w:sz w:val="20"/>
                <w:szCs w:val="20"/>
              </w:rPr>
            </w:pPr>
            <w:r w:rsidRPr="005979BF">
              <w:rPr>
                <w:rFonts w:ascii="Calibri" w:hAnsi="Calibri"/>
                <w:sz w:val="20"/>
                <w:szCs w:val="20"/>
              </w:rPr>
              <w:t>the project management budget.</w:t>
            </w:r>
          </w:p>
          <w:p w14:paraId="72200427" w14:textId="367B394A" w:rsidR="007E037B" w:rsidRPr="005979BF" w:rsidRDefault="007E037B" w:rsidP="007E037B">
            <w:pPr>
              <w:rPr>
                <w:rFonts w:cstheme="minorHAnsi"/>
                <w:i/>
                <w:sz w:val="20"/>
                <w:szCs w:val="20"/>
              </w:rPr>
            </w:pPr>
            <w:r w:rsidRPr="005979BF">
              <w:rPr>
                <w:rFonts w:ascii="Calibri" w:hAnsi="Calibri"/>
                <w:sz w:val="20"/>
                <w:szCs w:val="20"/>
              </w:rPr>
              <w:t xml:space="preserve">  </w:t>
            </w:r>
          </w:p>
        </w:tc>
        <w:tc>
          <w:tcPr>
            <w:tcW w:w="3030" w:type="dxa"/>
          </w:tcPr>
          <w:p w14:paraId="514C4939" w14:textId="5820E313" w:rsidR="007E037B" w:rsidRPr="001176B2" w:rsidRDefault="007E037B" w:rsidP="007E037B">
            <w:pPr>
              <w:pStyle w:val="ItalicsESHSreporting"/>
              <w:rPr>
                <w:i w:val="0"/>
                <w:iCs/>
              </w:rPr>
            </w:pPr>
            <w:r w:rsidRPr="001176B2">
              <w:rPr>
                <w:rFonts w:ascii="Calibri" w:hAnsi="Calibri" w:cs="Calibri"/>
                <w:i w:val="0"/>
                <w:iCs/>
                <w:lang w:bidi="th-TH"/>
              </w:rPr>
              <w:t xml:space="preserve">Implement throughout </w:t>
            </w:r>
            <w:r>
              <w:rPr>
                <w:rFonts w:ascii="Calibri" w:hAnsi="Calibri" w:cs="Calibri"/>
                <w:i w:val="0"/>
                <w:iCs/>
                <w:lang w:bidi="th-TH"/>
              </w:rPr>
              <w:t>pr</w:t>
            </w:r>
            <w:r w:rsidRPr="001176B2">
              <w:rPr>
                <w:rFonts w:ascii="Calibri" w:hAnsi="Calibri" w:cs="Calibri"/>
                <w:i w:val="0"/>
                <w:iCs/>
                <w:lang w:bidi="th-TH"/>
              </w:rPr>
              <w:t>oject implementation</w:t>
            </w:r>
          </w:p>
        </w:tc>
      </w:tr>
      <w:tr w:rsidR="00C070FD" w:rsidRPr="00DE42B9" w14:paraId="21C62396" w14:textId="77777777" w:rsidTr="00335645">
        <w:trPr>
          <w:trHeight w:val="612"/>
        </w:trPr>
        <w:tc>
          <w:tcPr>
            <w:tcW w:w="693" w:type="dxa"/>
            <w:gridSpan w:val="2"/>
          </w:tcPr>
          <w:p w14:paraId="3D7526ED" w14:textId="77777777" w:rsidR="00C070FD" w:rsidRPr="00DE42B9" w:rsidRDefault="00C070FD" w:rsidP="00C070FD">
            <w:pPr>
              <w:jc w:val="center"/>
              <w:rPr>
                <w:rFonts w:cstheme="minorHAnsi"/>
              </w:rPr>
            </w:pPr>
            <w:r>
              <w:rPr>
                <w:rFonts w:cstheme="minorHAnsi"/>
              </w:rPr>
              <w:t>2.2</w:t>
            </w:r>
          </w:p>
        </w:tc>
        <w:tc>
          <w:tcPr>
            <w:tcW w:w="6104" w:type="dxa"/>
            <w:gridSpan w:val="3"/>
          </w:tcPr>
          <w:p w14:paraId="526332D4" w14:textId="77777777" w:rsidR="00C070FD" w:rsidRPr="00335645" w:rsidRDefault="00B340CF" w:rsidP="00335645">
            <w:pPr>
              <w:pStyle w:val="MainText"/>
              <w:spacing w:after="0" w:line="240" w:lineRule="auto"/>
              <w:jc w:val="both"/>
              <w:rPr>
                <w:rFonts w:asciiTheme="minorHAnsi" w:hAnsiTheme="minorHAnsi" w:cstheme="minorHAnsi"/>
                <w:szCs w:val="20"/>
              </w:rPr>
            </w:pPr>
            <w:r w:rsidRPr="00335645">
              <w:rPr>
                <w:rFonts w:asciiTheme="minorHAnsi" w:hAnsiTheme="minorHAnsi" w:cstheme="minorHAnsi"/>
                <w:b/>
                <w:color w:val="5B9BD5" w:themeColor="accent5"/>
                <w:szCs w:val="20"/>
              </w:rPr>
              <w:t>GRIEVANCE MECHANISM FOR PROJECT WORKERS</w:t>
            </w:r>
            <w:r w:rsidRPr="00335645">
              <w:rPr>
                <w:rFonts w:asciiTheme="minorHAnsi" w:hAnsiTheme="minorHAnsi" w:cstheme="minorHAnsi"/>
                <w:szCs w:val="20"/>
              </w:rPr>
              <w:t xml:space="preserve">: Develop and maintain a grievance mechanism for Project workers.  </w:t>
            </w:r>
          </w:p>
        </w:tc>
        <w:tc>
          <w:tcPr>
            <w:tcW w:w="2388" w:type="dxa"/>
          </w:tcPr>
          <w:p w14:paraId="42A1DBF6" w14:textId="00B438A8" w:rsidR="00C070FD" w:rsidRPr="00335645" w:rsidRDefault="007E037B" w:rsidP="00EA15BB">
            <w:pPr>
              <w:rPr>
                <w:rFonts w:cstheme="minorHAnsi"/>
                <w:iCs/>
                <w:sz w:val="20"/>
                <w:szCs w:val="20"/>
              </w:rPr>
            </w:pPr>
            <w:r>
              <w:rPr>
                <w:rFonts w:cstheme="minorHAnsi"/>
                <w:iCs/>
                <w:sz w:val="20"/>
                <w:szCs w:val="20"/>
                <w:lang w:eastAsia="en-GB"/>
              </w:rPr>
              <w:t>Develop Grievance Mechanism for project workers within f</w:t>
            </w:r>
            <w:r w:rsidR="00236F2F" w:rsidRPr="00335645">
              <w:rPr>
                <w:rFonts w:cstheme="minorHAnsi"/>
                <w:iCs/>
                <w:sz w:val="20"/>
                <w:szCs w:val="20"/>
                <w:lang w:eastAsia="en-GB"/>
              </w:rPr>
              <w:t xml:space="preserve">our months after project effectiveness  </w:t>
            </w:r>
          </w:p>
        </w:tc>
        <w:tc>
          <w:tcPr>
            <w:tcW w:w="2270" w:type="dxa"/>
          </w:tcPr>
          <w:p w14:paraId="4916365A" w14:textId="77777777" w:rsidR="005D6C5A" w:rsidRPr="005979BF" w:rsidRDefault="005D6C5A" w:rsidP="005D6C5A">
            <w:pPr>
              <w:rPr>
                <w:rFonts w:ascii="Calibri" w:hAnsi="Calibri"/>
                <w:sz w:val="20"/>
                <w:szCs w:val="20"/>
              </w:rPr>
            </w:pPr>
            <w:r w:rsidRPr="005979BF">
              <w:rPr>
                <w:sz w:val="20"/>
                <w:szCs w:val="20"/>
              </w:rPr>
              <w:t>Project Manager /</w:t>
            </w:r>
            <w:r w:rsidRPr="005979BF">
              <w:rPr>
                <w:rFonts w:cs="Baghdad"/>
                <w:sz w:val="20"/>
                <w:szCs w:val="20"/>
              </w:rPr>
              <w:t>HAF</w:t>
            </w:r>
            <w:r w:rsidRPr="005979BF">
              <w:rPr>
                <w:rFonts w:ascii="Calibri" w:hAnsi="Calibri"/>
                <w:sz w:val="20"/>
                <w:szCs w:val="20"/>
              </w:rPr>
              <w:t>/ Implementation</w:t>
            </w:r>
          </w:p>
          <w:p w14:paraId="742FE386" w14:textId="77777777" w:rsidR="005D6C5A" w:rsidRPr="005979BF" w:rsidRDefault="005D6C5A" w:rsidP="005D6C5A">
            <w:pPr>
              <w:rPr>
                <w:rFonts w:ascii="Calibri" w:hAnsi="Calibri"/>
                <w:sz w:val="20"/>
                <w:szCs w:val="20"/>
              </w:rPr>
            </w:pPr>
            <w:r w:rsidRPr="005979BF">
              <w:rPr>
                <w:rFonts w:ascii="Calibri" w:hAnsi="Calibri"/>
                <w:sz w:val="20"/>
                <w:szCs w:val="20"/>
              </w:rPr>
              <w:t>funding to be part of</w:t>
            </w:r>
          </w:p>
          <w:p w14:paraId="6C387ACC" w14:textId="4DC6C0FF" w:rsidR="005D6C5A" w:rsidRPr="005979BF" w:rsidRDefault="005D6C5A" w:rsidP="005D6C5A">
            <w:pPr>
              <w:rPr>
                <w:rFonts w:ascii="Calibri" w:hAnsi="Calibri"/>
                <w:sz w:val="20"/>
                <w:szCs w:val="20"/>
              </w:rPr>
            </w:pPr>
            <w:r w:rsidRPr="005979BF">
              <w:rPr>
                <w:rFonts w:ascii="Calibri" w:hAnsi="Calibri"/>
                <w:sz w:val="20"/>
                <w:szCs w:val="20"/>
              </w:rPr>
              <w:t>the project implementation budget.</w:t>
            </w:r>
          </w:p>
          <w:p w14:paraId="56804A40" w14:textId="576872EE" w:rsidR="00C070FD" w:rsidRPr="005979BF" w:rsidRDefault="00DE1E19" w:rsidP="007F301D">
            <w:pPr>
              <w:rPr>
                <w:rFonts w:cstheme="minorHAnsi"/>
                <w:i/>
                <w:sz w:val="20"/>
                <w:szCs w:val="20"/>
              </w:rPr>
            </w:pPr>
            <w:r w:rsidRPr="005979BF">
              <w:rPr>
                <w:rFonts w:ascii="Calibri" w:hAnsi="Calibri"/>
                <w:sz w:val="20"/>
                <w:szCs w:val="20"/>
              </w:rPr>
              <w:t xml:space="preserve">  </w:t>
            </w:r>
          </w:p>
        </w:tc>
        <w:tc>
          <w:tcPr>
            <w:tcW w:w="3030" w:type="dxa"/>
          </w:tcPr>
          <w:p w14:paraId="12AD69F2" w14:textId="7998E94B" w:rsidR="00C070FD" w:rsidRPr="005979BF" w:rsidRDefault="007E037B" w:rsidP="002A5850">
            <w:pPr>
              <w:pStyle w:val="ItalicsESHSreporting"/>
            </w:pPr>
            <w:r>
              <w:rPr>
                <w:rFonts w:ascii="Calibri" w:eastAsiaTheme="minorHAnsi" w:hAnsi="Calibri" w:cstheme="minorBidi"/>
                <w:i w:val="0"/>
                <w:lang w:val="en-US"/>
              </w:rPr>
              <w:t>Maintain throughout project implementation</w:t>
            </w:r>
          </w:p>
        </w:tc>
      </w:tr>
      <w:tr w:rsidR="00561847" w:rsidRPr="00DE42B9" w14:paraId="1A5A60E5" w14:textId="77777777" w:rsidTr="00E85B0E">
        <w:tc>
          <w:tcPr>
            <w:tcW w:w="14485" w:type="dxa"/>
            <w:gridSpan w:val="8"/>
            <w:shd w:val="clear" w:color="auto" w:fill="F7CAAC" w:themeFill="accent2" w:themeFillTint="66"/>
          </w:tcPr>
          <w:p w14:paraId="494FED96" w14:textId="77777777" w:rsidR="00561847" w:rsidRPr="00DE42B9" w:rsidRDefault="00561847" w:rsidP="00561847">
            <w:pPr>
              <w:rPr>
                <w:rFonts w:cstheme="minorHAnsi"/>
                <w:sz w:val="24"/>
              </w:rPr>
            </w:pPr>
            <w:r w:rsidRPr="00DE42B9">
              <w:rPr>
                <w:rFonts w:cstheme="minorHAnsi"/>
                <w:b/>
                <w:sz w:val="24"/>
              </w:rPr>
              <w:t>ESS 3:  RESOURCE EFFICIENCY AND POLLUTION PREVENTION</w:t>
            </w:r>
            <w:r>
              <w:rPr>
                <w:rFonts w:cstheme="minorHAnsi"/>
                <w:b/>
                <w:sz w:val="24"/>
              </w:rPr>
              <w:t xml:space="preserve"> AND MANAGEMENT </w:t>
            </w:r>
          </w:p>
        </w:tc>
      </w:tr>
      <w:tr w:rsidR="00DF0251" w:rsidRPr="0043688D" w14:paraId="293BE9A9" w14:textId="77777777" w:rsidTr="000D7444">
        <w:tc>
          <w:tcPr>
            <w:tcW w:w="693" w:type="dxa"/>
            <w:gridSpan w:val="2"/>
          </w:tcPr>
          <w:p w14:paraId="14E9A7F6" w14:textId="52FFFA33" w:rsidR="00DF0251" w:rsidRPr="0043688D" w:rsidRDefault="00DF0251" w:rsidP="000D7444">
            <w:pPr>
              <w:jc w:val="center"/>
              <w:rPr>
                <w:rFonts w:cstheme="minorHAnsi"/>
                <w:sz w:val="20"/>
                <w:szCs w:val="20"/>
              </w:rPr>
            </w:pPr>
            <w:r w:rsidRPr="0043688D">
              <w:rPr>
                <w:rFonts w:cstheme="minorHAnsi"/>
                <w:sz w:val="20"/>
                <w:szCs w:val="20"/>
              </w:rPr>
              <w:t>3.1</w:t>
            </w:r>
          </w:p>
        </w:tc>
        <w:tc>
          <w:tcPr>
            <w:tcW w:w="6104" w:type="dxa"/>
            <w:gridSpan w:val="3"/>
          </w:tcPr>
          <w:p w14:paraId="62DD40A3" w14:textId="29916F07" w:rsidR="00DF0251" w:rsidRPr="0043688D" w:rsidRDefault="00DF0251" w:rsidP="000D7444">
            <w:pPr>
              <w:rPr>
                <w:sz w:val="20"/>
                <w:szCs w:val="20"/>
              </w:rPr>
            </w:pPr>
            <w:r w:rsidRPr="0043688D">
              <w:rPr>
                <w:sz w:val="20"/>
                <w:szCs w:val="20"/>
              </w:rPr>
              <w:t>Relevant provisions of ESS 3 to be incorporated in ECOP.</w:t>
            </w:r>
          </w:p>
        </w:tc>
        <w:tc>
          <w:tcPr>
            <w:tcW w:w="2388" w:type="dxa"/>
          </w:tcPr>
          <w:p w14:paraId="5D0596DD" w14:textId="7A3AE029" w:rsidR="00DF0251" w:rsidRPr="00204844" w:rsidRDefault="00DF0251" w:rsidP="000D7444">
            <w:pPr>
              <w:rPr>
                <w:rFonts w:cstheme="minorHAnsi"/>
                <w:sz w:val="20"/>
                <w:szCs w:val="20"/>
              </w:rPr>
            </w:pPr>
            <w:r w:rsidRPr="0043688D">
              <w:rPr>
                <w:sz w:val="20"/>
                <w:szCs w:val="20"/>
              </w:rPr>
              <w:t xml:space="preserve"> </w:t>
            </w:r>
            <w:r w:rsidR="002D6225">
              <w:rPr>
                <w:sz w:val="20"/>
                <w:szCs w:val="20"/>
              </w:rPr>
              <w:t xml:space="preserve">Within </w:t>
            </w:r>
            <w:r w:rsidR="002D6225">
              <w:rPr>
                <w:rFonts w:cstheme="minorHAnsi"/>
                <w:sz w:val="20"/>
                <w:szCs w:val="20"/>
              </w:rPr>
              <w:t>f</w:t>
            </w:r>
            <w:r w:rsidRPr="00204844">
              <w:rPr>
                <w:rFonts w:cstheme="minorHAnsi"/>
                <w:sz w:val="20"/>
                <w:szCs w:val="20"/>
              </w:rPr>
              <w:t xml:space="preserve">our months after project effectiveness  </w:t>
            </w:r>
          </w:p>
        </w:tc>
        <w:tc>
          <w:tcPr>
            <w:tcW w:w="2270" w:type="dxa"/>
          </w:tcPr>
          <w:p w14:paraId="11FB3415" w14:textId="77777777" w:rsidR="005D6C5A" w:rsidRPr="005979BF" w:rsidRDefault="005D6C5A" w:rsidP="005D6C5A">
            <w:pPr>
              <w:rPr>
                <w:rFonts w:ascii="Calibri" w:hAnsi="Calibri"/>
                <w:sz w:val="20"/>
                <w:szCs w:val="20"/>
              </w:rPr>
            </w:pPr>
            <w:r w:rsidRPr="005979BF">
              <w:rPr>
                <w:sz w:val="20"/>
                <w:szCs w:val="20"/>
              </w:rPr>
              <w:t>Project Manager /</w:t>
            </w:r>
            <w:r w:rsidRPr="005979BF">
              <w:rPr>
                <w:rFonts w:cs="Baghdad"/>
                <w:sz w:val="20"/>
                <w:szCs w:val="20"/>
              </w:rPr>
              <w:t>HAF</w:t>
            </w:r>
            <w:r w:rsidRPr="005979BF">
              <w:rPr>
                <w:rFonts w:ascii="Calibri" w:hAnsi="Calibri"/>
                <w:sz w:val="20"/>
                <w:szCs w:val="20"/>
              </w:rPr>
              <w:t>/ Implementation</w:t>
            </w:r>
          </w:p>
          <w:p w14:paraId="6D09BF80" w14:textId="77777777" w:rsidR="005D6C5A" w:rsidRPr="005979BF" w:rsidRDefault="005D6C5A" w:rsidP="005D6C5A">
            <w:pPr>
              <w:rPr>
                <w:rFonts w:ascii="Calibri" w:hAnsi="Calibri"/>
                <w:sz w:val="20"/>
                <w:szCs w:val="20"/>
              </w:rPr>
            </w:pPr>
            <w:r w:rsidRPr="005979BF">
              <w:rPr>
                <w:rFonts w:ascii="Calibri" w:hAnsi="Calibri"/>
                <w:sz w:val="20"/>
                <w:szCs w:val="20"/>
              </w:rPr>
              <w:t>funding to be part of</w:t>
            </w:r>
          </w:p>
          <w:p w14:paraId="2A048258" w14:textId="77777777" w:rsidR="005D6C5A" w:rsidRPr="005979BF" w:rsidRDefault="005D6C5A" w:rsidP="005D6C5A">
            <w:pPr>
              <w:rPr>
                <w:rFonts w:ascii="Calibri" w:hAnsi="Calibri"/>
                <w:sz w:val="20"/>
                <w:szCs w:val="20"/>
              </w:rPr>
            </w:pPr>
            <w:r w:rsidRPr="005979BF">
              <w:rPr>
                <w:rFonts w:ascii="Calibri" w:hAnsi="Calibri"/>
                <w:sz w:val="20"/>
                <w:szCs w:val="20"/>
              </w:rPr>
              <w:t>the project management budget.</w:t>
            </w:r>
          </w:p>
          <w:p w14:paraId="3A797A78" w14:textId="0AB9B902" w:rsidR="00DF0251" w:rsidRPr="005979BF" w:rsidRDefault="00DF0251" w:rsidP="000D7444">
            <w:pPr>
              <w:rPr>
                <w:rFonts w:cstheme="minorHAnsi"/>
                <w:sz w:val="20"/>
                <w:szCs w:val="20"/>
              </w:rPr>
            </w:pPr>
          </w:p>
        </w:tc>
        <w:tc>
          <w:tcPr>
            <w:tcW w:w="3030" w:type="dxa"/>
          </w:tcPr>
          <w:p w14:paraId="615C33CB" w14:textId="3FB67B82" w:rsidR="00DF0251" w:rsidRPr="005979BF" w:rsidRDefault="002D6225" w:rsidP="00B659DB">
            <w:pPr>
              <w:pStyle w:val="Bullettable"/>
              <w:rPr>
                <w:i w:val="0"/>
                <w:sz w:val="20"/>
                <w:szCs w:val="20"/>
              </w:rPr>
            </w:pPr>
            <w:r>
              <w:rPr>
                <w:i w:val="0"/>
                <w:sz w:val="20"/>
                <w:szCs w:val="20"/>
              </w:rPr>
              <w:t>Implement throughout the project implementation</w:t>
            </w:r>
          </w:p>
        </w:tc>
      </w:tr>
      <w:tr w:rsidR="00561847" w:rsidRPr="00DE42B9" w14:paraId="1DD44D3B" w14:textId="77777777" w:rsidTr="00E85B0E">
        <w:tc>
          <w:tcPr>
            <w:tcW w:w="14485" w:type="dxa"/>
            <w:gridSpan w:val="8"/>
            <w:shd w:val="clear" w:color="auto" w:fill="F7CAAC" w:themeFill="accent2" w:themeFillTint="66"/>
          </w:tcPr>
          <w:p w14:paraId="06F91CD8" w14:textId="77777777" w:rsidR="00561847" w:rsidRPr="00DE42B9" w:rsidRDefault="00561847" w:rsidP="00561847">
            <w:pPr>
              <w:rPr>
                <w:rFonts w:cstheme="minorHAnsi"/>
                <w:sz w:val="24"/>
              </w:rPr>
            </w:pPr>
            <w:r w:rsidRPr="00DE42B9">
              <w:rPr>
                <w:rFonts w:cstheme="minorHAnsi"/>
                <w:b/>
                <w:sz w:val="24"/>
              </w:rPr>
              <w:t>ESS 4:  COMMUNITY HEALTH</w:t>
            </w:r>
            <w:r>
              <w:rPr>
                <w:rFonts w:cstheme="minorHAnsi"/>
                <w:b/>
                <w:sz w:val="24"/>
              </w:rPr>
              <w:t xml:space="preserve"> AND </w:t>
            </w:r>
            <w:r w:rsidRPr="00DE42B9">
              <w:rPr>
                <w:rFonts w:cstheme="minorHAnsi"/>
                <w:b/>
                <w:sz w:val="24"/>
              </w:rPr>
              <w:t>SAFETY</w:t>
            </w:r>
          </w:p>
        </w:tc>
      </w:tr>
      <w:tr w:rsidR="00C070FD" w:rsidRPr="006D16F0" w14:paraId="4E594B48" w14:textId="77777777" w:rsidTr="000A421D">
        <w:tc>
          <w:tcPr>
            <w:tcW w:w="693" w:type="dxa"/>
            <w:gridSpan w:val="2"/>
          </w:tcPr>
          <w:p w14:paraId="74A3A433" w14:textId="77777777" w:rsidR="00C070FD" w:rsidRPr="00335645" w:rsidRDefault="004909BA" w:rsidP="00C070FD">
            <w:pPr>
              <w:jc w:val="center"/>
              <w:rPr>
                <w:rFonts w:cstheme="minorHAnsi"/>
                <w:sz w:val="20"/>
                <w:szCs w:val="20"/>
              </w:rPr>
            </w:pPr>
            <w:r w:rsidRPr="00335645">
              <w:rPr>
                <w:rFonts w:cstheme="minorHAnsi"/>
                <w:sz w:val="20"/>
                <w:szCs w:val="20"/>
              </w:rPr>
              <w:lastRenderedPageBreak/>
              <w:t>4.</w:t>
            </w:r>
            <w:r w:rsidR="00E34565" w:rsidRPr="00335645">
              <w:rPr>
                <w:rFonts w:cstheme="minorHAnsi"/>
                <w:sz w:val="20"/>
                <w:szCs w:val="20"/>
              </w:rPr>
              <w:t>1</w:t>
            </w:r>
          </w:p>
        </w:tc>
        <w:tc>
          <w:tcPr>
            <w:tcW w:w="6104" w:type="dxa"/>
            <w:gridSpan w:val="3"/>
          </w:tcPr>
          <w:p w14:paraId="44DF3B94" w14:textId="77777777" w:rsidR="00B340CF" w:rsidRPr="00335645" w:rsidRDefault="00B340CF" w:rsidP="00B340CF">
            <w:pPr>
              <w:rPr>
                <w:rFonts w:cstheme="minorHAnsi"/>
                <w:b/>
                <w:color w:val="5B9BD5" w:themeColor="accent5"/>
                <w:sz w:val="20"/>
                <w:szCs w:val="20"/>
              </w:rPr>
            </w:pPr>
            <w:r w:rsidRPr="00335645">
              <w:rPr>
                <w:rFonts w:cstheme="minorHAnsi"/>
                <w:b/>
                <w:color w:val="5B9BD5" w:themeColor="accent5"/>
                <w:sz w:val="20"/>
                <w:szCs w:val="20"/>
              </w:rPr>
              <w:t>GBV AND SEA RISKS</w:t>
            </w:r>
          </w:p>
          <w:p w14:paraId="42FD6AC4" w14:textId="529AD083" w:rsidR="00D676C0" w:rsidRPr="00123F58" w:rsidRDefault="00123F58" w:rsidP="00527A67">
            <w:pPr>
              <w:rPr>
                <w:sz w:val="20"/>
                <w:szCs w:val="20"/>
              </w:rPr>
            </w:pPr>
            <w:r w:rsidRPr="00944931">
              <w:rPr>
                <w:iCs/>
                <w:sz w:val="20"/>
                <w:szCs w:val="20"/>
              </w:rPr>
              <w:t>Recent studies indicate that wives and children of the ex-detainees and ex-combatants suffer from domestic violence - physically and mentally.  Women who return with their former combatant husbands or whose husbands return, report stress and domestic tension particularly as the recently returned men rarely leave the house. Based on the review and these studies in the Southern Thailand, risk of GBV is moderate. GBV and SEA related sensitization training will be provided</w:t>
            </w:r>
            <w:r w:rsidR="00793810">
              <w:rPr>
                <w:iCs/>
                <w:sz w:val="20"/>
                <w:szCs w:val="20"/>
              </w:rPr>
              <w:t>.</w:t>
            </w:r>
          </w:p>
          <w:p w14:paraId="0EF5BE6B" w14:textId="77777777" w:rsidR="00335645" w:rsidRPr="008E5594" w:rsidRDefault="00335645" w:rsidP="00527A67"/>
        </w:tc>
        <w:tc>
          <w:tcPr>
            <w:tcW w:w="2388" w:type="dxa"/>
          </w:tcPr>
          <w:p w14:paraId="0496C0DA" w14:textId="56ACF262" w:rsidR="00C070FD" w:rsidRPr="005A0671" w:rsidRDefault="002D6225" w:rsidP="00C070FD">
            <w:pPr>
              <w:rPr>
                <w:rFonts w:cstheme="minorHAnsi"/>
              </w:rPr>
            </w:pPr>
            <w:r>
              <w:rPr>
                <w:sz w:val="20"/>
                <w:szCs w:val="20"/>
              </w:rPr>
              <w:t>Within f</w:t>
            </w:r>
            <w:r w:rsidR="00864E86" w:rsidRPr="001176B2">
              <w:rPr>
                <w:sz w:val="20"/>
                <w:szCs w:val="20"/>
              </w:rPr>
              <w:t>our months after project effectiveness.</w:t>
            </w:r>
          </w:p>
        </w:tc>
        <w:tc>
          <w:tcPr>
            <w:tcW w:w="2270" w:type="dxa"/>
          </w:tcPr>
          <w:p w14:paraId="18A7E842" w14:textId="77777777" w:rsidR="00864E86" w:rsidRPr="005979BF" w:rsidRDefault="00864E86" w:rsidP="00864E86">
            <w:pPr>
              <w:rPr>
                <w:rFonts w:ascii="Calibri" w:hAnsi="Calibri"/>
                <w:sz w:val="20"/>
                <w:szCs w:val="20"/>
              </w:rPr>
            </w:pPr>
            <w:r w:rsidRPr="005979BF">
              <w:rPr>
                <w:sz w:val="20"/>
                <w:szCs w:val="20"/>
              </w:rPr>
              <w:t>Project Manager /</w:t>
            </w:r>
            <w:r w:rsidRPr="005979BF">
              <w:rPr>
                <w:rFonts w:cs="Baghdad"/>
                <w:sz w:val="20"/>
                <w:szCs w:val="20"/>
              </w:rPr>
              <w:t>HAF</w:t>
            </w:r>
            <w:r w:rsidRPr="005979BF">
              <w:rPr>
                <w:rFonts w:ascii="Calibri" w:hAnsi="Calibri"/>
                <w:sz w:val="20"/>
                <w:szCs w:val="20"/>
              </w:rPr>
              <w:t>/ Implementation</w:t>
            </w:r>
          </w:p>
          <w:p w14:paraId="7C85F541" w14:textId="77777777" w:rsidR="00864E86" w:rsidRPr="005979BF" w:rsidRDefault="00864E86" w:rsidP="00864E86">
            <w:pPr>
              <w:rPr>
                <w:rFonts w:ascii="Calibri" w:hAnsi="Calibri"/>
                <w:sz w:val="20"/>
                <w:szCs w:val="20"/>
              </w:rPr>
            </w:pPr>
            <w:r w:rsidRPr="005979BF">
              <w:rPr>
                <w:rFonts w:ascii="Calibri" w:hAnsi="Calibri"/>
                <w:sz w:val="20"/>
                <w:szCs w:val="20"/>
              </w:rPr>
              <w:t>funding to be part of</w:t>
            </w:r>
          </w:p>
          <w:p w14:paraId="26712498" w14:textId="3A1EB12E" w:rsidR="00C070FD" w:rsidRPr="00527A67" w:rsidRDefault="00864E86" w:rsidP="00864E86">
            <w:pPr>
              <w:rPr>
                <w:rFonts w:cstheme="minorHAnsi"/>
                <w:color w:val="00B050"/>
              </w:rPr>
            </w:pPr>
            <w:r w:rsidRPr="005979BF">
              <w:rPr>
                <w:rFonts w:ascii="Calibri" w:hAnsi="Calibri"/>
                <w:sz w:val="20"/>
                <w:szCs w:val="20"/>
              </w:rPr>
              <w:t>the project management budget.</w:t>
            </w:r>
          </w:p>
        </w:tc>
        <w:tc>
          <w:tcPr>
            <w:tcW w:w="3030" w:type="dxa"/>
          </w:tcPr>
          <w:p w14:paraId="5D9593F0" w14:textId="43DB705E" w:rsidR="00C070FD" w:rsidRPr="006D16F0" w:rsidRDefault="002D6225" w:rsidP="00B659DB">
            <w:pPr>
              <w:pStyle w:val="Bullettable"/>
            </w:pPr>
            <w:r>
              <w:rPr>
                <w:i w:val="0"/>
                <w:sz w:val="20"/>
                <w:szCs w:val="20"/>
              </w:rPr>
              <w:t>Implement throughout the project implementation</w:t>
            </w:r>
          </w:p>
        </w:tc>
      </w:tr>
      <w:tr w:rsidR="00DF7D9B" w:rsidRPr="00DE42B9" w14:paraId="168E18CD" w14:textId="77777777" w:rsidTr="006E0D13">
        <w:tc>
          <w:tcPr>
            <w:tcW w:w="14485" w:type="dxa"/>
            <w:gridSpan w:val="8"/>
            <w:shd w:val="clear" w:color="auto" w:fill="F7CAAC" w:themeFill="accent2" w:themeFillTint="66"/>
          </w:tcPr>
          <w:p w14:paraId="3F861987" w14:textId="77777777" w:rsidR="00DF7D9B" w:rsidRPr="00DE42B9" w:rsidRDefault="00DF7D9B" w:rsidP="006E0D13">
            <w:pPr>
              <w:rPr>
                <w:rFonts w:cstheme="minorHAnsi"/>
                <w:sz w:val="24"/>
              </w:rPr>
            </w:pPr>
            <w:r w:rsidRPr="00DE42B9">
              <w:rPr>
                <w:rFonts w:cstheme="minorHAnsi"/>
                <w:b/>
                <w:sz w:val="24"/>
              </w:rPr>
              <w:t>ESS 5:  LAND ACQUISITION</w:t>
            </w:r>
            <w:r>
              <w:rPr>
                <w:rFonts w:cstheme="minorHAnsi"/>
                <w:b/>
                <w:sz w:val="24"/>
              </w:rPr>
              <w:t>, RESTRICTIONS ON LAND USE</w:t>
            </w:r>
            <w:r w:rsidRPr="00DE42B9">
              <w:rPr>
                <w:rFonts w:cstheme="minorHAnsi"/>
                <w:b/>
                <w:sz w:val="24"/>
              </w:rPr>
              <w:t xml:space="preserve"> AND INVOLUNTARY RESETTLEMENT</w:t>
            </w:r>
          </w:p>
        </w:tc>
      </w:tr>
      <w:tr w:rsidR="00DF7D9B" w:rsidRPr="006D16F0" w:rsidDel="00F26707" w14:paraId="7346FA3F" w14:textId="77777777" w:rsidTr="006E0D13">
        <w:tc>
          <w:tcPr>
            <w:tcW w:w="14485" w:type="dxa"/>
            <w:gridSpan w:val="8"/>
          </w:tcPr>
          <w:p w14:paraId="645A3242" w14:textId="77777777" w:rsidR="00DF7D9B" w:rsidRPr="00335645" w:rsidDel="00F26707" w:rsidRDefault="00DF7D9B" w:rsidP="006E0D13">
            <w:pPr>
              <w:pStyle w:val="ItalicsESHSreporting"/>
            </w:pPr>
            <w:r w:rsidRPr="00335645">
              <w:t>Not relevant to this project</w:t>
            </w:r>
          </w:p>
        </w:tc>
      </w:tr>
      <w:tr w:rsidR="00DF61F4" w:rsidRPr="00DE42B9" w14:paraId="0F8718A1" w14:textId="77777777" w:rsidTr="00E85B0E">
        <w:tc>
          <w:tcPr>
            <w:tcW w:w="14485" w:type="dxa"/>
            <w:gridSpan w:val="8"/>
            <w:shd w:val="clear" w:color="auto" w:fill="F7CAAC" w:themeFill="accent2" w:themeFillTint="66"/>
          </w:tcPr>
          <w:p w14:paraId="75852270" w14:textId="25D2829D" w:rsidR="00DF61F4" w:rsidRPr="00A82584" w:rsidRDefault="00DF61F4" w:rsidP="00DF61F4">
            <w:pPr>
              <w:rPr>
                <w:rFonts w:cstheme="minorHAnsi"/>
                <w:b/>
                <w:sz w:val="24"/>
              </w:rPr>
            </w:pPr>
            <w:r w:rsidRPr="00A82584">
              <w:rPr>
                <w:rFonts w:cstheme="minorHAnsi"/>
                <w:b/>
                <w:sz w:val="24"/>
              </w:rPr>
              <w:t>ESS 6:  BIODIVERSITY CONSERVATION AND SUSTAINABLE MANAGEMENT OF LIVING NATURAL RESOURCES</w:t>
            </w:r>
          </w:p>
        </w:tc>
      </w:tr>
      <w:tr w:rsidR="00F577AB" w:rsidRPr="00307A11" w14:paraId="48716208" w14:textId="77777777" w:rsidTr="000D7444">
        <w:tc>
          <w:tcPr>
            <w:tcW w:w="693" w:type="dxa"/>
            <w:gridSpan w:val="2"/>
          </w:tcPr>
          <w:p w14:paraId="68EA961A" w14:textId="77777777" w:rsidR="00F577AB" w:rsidRPr="00307A11" w:rsidRDefault="00F577AB" w:rsidP="000D7444">
            <w:pPr>
              <w:jc w:val="center"/>
              <w:rPr>
                <w:rFonts w:cstheme="minorHAnsi"/>
                <w:sz w:val="20"/>
                <w:szCs w:val="20"/>
              </w:rPr>
            </w:pPr>
            <w:r w:rsidRPr="00307A11">
              <w:rPr>
                <w:rFonts w:cstheme="minorHAnsi"/>
                <w:sz w:val="20"/>
                <w:szCs w:val="20"/>
              </w:rPr>
              <w:t>6.1</w:t>
            </w:r>
          </w:p>
        </w:tc>
        <w:tc>
          <w:tcPr>
            <w:tcW w:w="6104" w:type="dxa"/>
            <w:gridSpan w:val="3"/>
          </w:tcPr>
          <w:p w14:paraId="0A8D51BE" w14:textId="77777777" w:rsidR="00F577AB" w:rsidRPr="00204844" w:rsidRDefault="00F577AB" w:rsidP="000D7444">
            <w:pPr>
              <w:rPr>
                <w:sz w:val="20"/>
                <w:szCs w:val="20"/>
              </w:rPr>
            </w:pPr>
            <w:r w:rsidRPr="00307A11">
              <w:rPr>
                <w:sz w:val="20"/>
                <w:szCs w:val="20"/>
              </w:rPr>
              <w:t>Relevant provisions of ESS 6 to be incorporated in ECOP.</w:t>
            </w:r>
          </w:p>
        </w:tc>
        <w:tc>
          <w:tcPr>
            <w:tcW w:w="2388" w:type="dxa"/>
          </w:tcPr>
          <w:p w14:paraId="6A85A7E2" w14:textId="4E64A814" w:rsidR="00F577AB" w:rsidRPr="00204844" w:rsidRDefault="00DF7D9B" w:rsidP="000D7444">
            <w:pPr>
              <w:rPr>
                <w:rFonts w:cstheme="minorHAnsi"/>
                <w:sz w:val="20"/>
                <w:szCs w:val="20"/>
              </w:rPr>
            </w:pPr>
            <w:r>
              <w:rPr>
                <w:sz w:val="20"/>
                <w:szCs w:val="20"/>
              </w:rPr>
              <w:t xml:space="preserve">Within </w:t>
            </w:r>
            <w:r>
              <w:rPr>
                <w:rFonts w:cstheme="minorHAnsi"/>
                <w:sz w:val="20"/>
                <w:szCs w:val="20"/>
              </w:rPr>
              <w:t>f</w:t>
            </w:r>
            <w:r w:rsidR="00F577AB" w:rsidRPr="00204844">
              <w:rPr>
                <w:rFonts w:cstheme="minorHAnsi"/>
                <w:sz w:val="20"/>
                <w:szCs w:val="20"/>
              </w:rPr>
              <w:t xml:space="preserve">our months after project effectiveness  </w:t>
            </w:r>
          </w:p>
        </w:tc>
        <w:tc>
          <w:tcPr>
            <w:tcW w:w="2270" w:type="dxa"/>
          </w:tcPr>
          <w:p w14:paraId="2E232B5C" w14:textId="77777777" w:rsidR="005D6C5A" w:rsidRPr="005979BF" w:rsidRDefault="005D6C5A" w:rsidP="005D6C5A">
            <w:pPr>
              <w:rPr>
                <w:rFonts w:ascii="Calibri" w:hAnsi="Calibri"/>
                <w:sz w:val="20"/>
                <w:szCs w:val="20"/>
              </w:rPr>
            </w:pPr>
            <w:r w:rsidRPr="005979BF">
              <w:rPr>
                <w:sz w:val="20"/>
                <w:szCs w:val="20"/>
              </w:rPr>
              <w:t>Project Manager /</w:t>
            </w:r>
            <w:r w:rsidRPr="005979BF">
              <w:rPr>
                <w:rFonts w:cs="Baghdad"/>
                <w:sz w:val="20"/>
                <w:szCs w:val="20"/>
              </w:rPr>
              <w:t>HAF</w:t>
            </w:r>
            <w:r w:rsidRPr="005979BF">
              <w:rPr>
                <w:rFonts w:ascii="Calibri" w:hAnsi="Calibri"/>
                <w:sz w:val="20"/>
                <w:szCs w:val="20"/>
              </w:rPr>
              <w:t>/ Implementation</w:t>
            </w:r>
          </w:p>
          <w:p w14:paraId="1643390C" w14:textId="77777777" w:rsidR="005D6C5A" w:rsidRPr="005979BF" w:rsidRDefault="005D6C5A" w:rsidP="005D6C5A">
            <w:pPr>
              <w:rPr>
                <w:rFonts w:ascii="Calibri" w:hAnsi="Calibri"/>
                <w:sz w:val="20"/>
                <w:szCs w:val="20"/>
              </w:rPr>
            </w:pPr>
            <w:r w:rsidRPr="005979BF">
              <w:rPr>
                <w:rFonts w:ascii="Calibri" w:hAnsi="Calibri"/>
                <w:sz w:val="20"/>
                <w:szCs w:val="20"/>
              </w:rPr>
              <w:t>funding to be part of</w:t>
            </w:r>
          </w:p>
          <w:p w14:paraId="24867C58" w14:textId="48542BEA" w:rsidR="00F577AB" w:rsidRPr="005979BF" w:rsidRDefault="005D6C5A" w:rsidP="000D7444">
            <w:pPr>
              <w:rPr>
                <w:rFonts w:ascii="Calibri" w:hAnsi="Calibri"/>
                <w:sz w:val="20"/>
                <w:szCs w:val="20"/>
              </w:rPr>
            </w:pPr>
            <w:r w:rsidRPr="005979BF">
              <w:rPr>
                <w:rFonts w:ascii="Calibri" w:hAnsi="Calibri"/>
                <w:sz w:val="20"/>
                <w:szCs w:val="20"/>
              </w:rPr>
              <w:t>the project management budget.</w:t>
            </w:r>
          </w:p>
        </w:tc>
        <w:tc>
          <w:tcPr>
            <w:tcW w:w="3030" w:type="dxa"/>
          </w:tcPr>
          <w:p w14:paraId="565CFD61" w14:textId="00CD86D4" w:rsidR="00F577AB" w:rsidRPr="00204844" w:rsidRDefault="00DF7D9B" w:rsidP="00B659DB">
            <w:pPr>
              <w:pStyle w:val="Bullettable"/>
              <w:rPr>
                <w:i w:val="0"/>
                <w:sz w:val="20"/>
                <w:szCs w:val="20"/>
              </w:rPr>
            </w:pPr>
            <w:r>
              <w:rPr>
                <w:i w:val="0"/>
                <w:sz w:val="20"/>
                <w:szCs w:val="20"/>
              </w:rPr>
              <w:t>Implement throughout the project implementation</w:t>
            </w:r>
          </w:p>
        </w:tc>
      </w:tr>
      <w:tr w:rsidR="00DF7D9B" w:rsidRPr="00DE42B9" w14:paraId="667ADCD2" w14:textId="77777777" w:rsidTr="006E0D13">
        <w:tc>
          <w:tcPr>
            <w:tcW w:w="14485" w:type="dxa"/>
            <w:gridSpan w:val="8"/>
            <w:shd w:val="clear" w:color="auto" w:fill="F7CAAC" w:themeFill="accent2" w:themeFillTint="66"/>
          </w:tcPr>
          <w:p w14:paraId="37A59611" w14:textId="77777777" w:rsidR="00DF7D9B" w:rsidRPr="00D6323D" w:rsidRDefault="00DF7D9B" w:rsidP="006E0D13">
            <w:pPr>
              <w:widowControl w:val="0"/>
              <w:rPr>
                <w:rFonts w:cstheme="minorHAnsi"/>
                <w:b/>
                <w:sz w:val="24"/>
              </w:rPr>
            </w:pPr>
            <w:r w:rsidRPr="00D6323D">
              <w:rPr>
                <w:rFonts w:cstheme="minorHAnsi"/>
                <w:b/>
                <w:sz w:val="24"/>
              </w:rPr>
              <w:t>ESS 7: INDIGENOUS PEOPLES/SUB-SAHARAN AFRICAN HISTORICALLY UNDERSERVED TRADITIONAL LOCAL COMMUNITIES</w:t>
            </w:r>
          </w:p>
        </w:tc>
      </w:tr>
      <w:tr w:rsidR="00DF7D9B" w:rsidRPr="00DE42B9" w:rsidDel="00236F2F" w14:paraId="5F3CD282" w14:textId="77777777" w:rsidTr="006E0D13">
        <w:trPr>
          <w:trHeight w:val="332"/>
        </w:trPr>
        <w:tc>
          <w:tcPr>
            <w:tcW w:w="14485" w:type="dxa"/>
            <w:gridSpan w:val="8"/>
            <w:shd w:val="clear" w:color="auto" w:fill="FFFFFF" w:themeFill="background1"/>
          </w:tcPr>
          <w:p w14:paraId="12764B8B" w14:textId="77777777" w:rsidR="00DF7D9B" w:rsidRPr="00D6323D" w:rsidDel="00236F2F" w:rsidRDefault="00DF7D9B" w:rsidP="006E0D13">
            <w:pPr>
              <w:rPr>
                <w:rFonts w:cstheme="minorHAnsi"/>
                <w:sz w:val="20"/>
                <w:szCs w:val="20"/>
              </w:rPr>
            </w:pPr>
            <w:r w:rsidRPr="00D6323D">
              <w:rPr>
                <w:rFonts w:cstheme="minorHAnsi"/>
                <w:sz w:val="20"/>
                <w:szCs w:val="20"/>
              </w:rPr>
              <w:t>Not relevant to this project</w:t>
            </w:r>
          </w:p>
        </w:tc>
      </w:tr>
      <w:tr w:rsidR="00DF7D9B" w:rsidRPr="00DE42B9" w14:paraId="22954E8B" w14:textId="77777777" w:rsidTr="006E0D13">
        <w:tc>
          <w:tcPr>
            <w:tcW w:w="14485" w:type="dxa"/>
            <w:gridSpan w:val="8"/>
            <w:shd w:val="clear" w:color="auto" w:fill="F7CAAC" w:themeFill="accent2" w:themeFillTint="66"/>
          </w:tcPr>
          <w:p w14:paraId="3B64BC37" w14:textId="77777777" w:rsidR="00DF7D9B" w:rsidRPr="00DE42B9" w:rsidRDefault="00DF7D9B" w:rsidP="006E0D13">
            <w:pPr>
              <w:widowControl w:val="0"/>
              <w:rPr>
                <w:rFonts w:cstheme="minorHAnsi"/>
                <w:b/>
                <w:sz w:val="24"/>
              </w:rPr>
            </w:pPr>
            <w:r w:rsidRPr="00DE42B9">
              <w:rPr>
                <w:rFonts w:cstheme="minorHAnsi"/>
                <w:b/>
                <w:sz w:val="24"/>
              </w:rPr>
              <w:t>ESS 8: CULTURAL HERITAGE</w:t>
            </w:r>
          </w:p>
        </w:tc>
      </w:tr>
      <w:tr w:rsidR="00DF7D9B" w:rsidRPr="00DE42B9" w:rsidDel="0051214E" w14:paraId="05627DD0" w14:textId="77777777" w:rsidTr="006E0D13">
        <w:trPr>
          <w:trHeight w:val="359"/>
        </w:trPr>
        <w:tc>
          <w:tcPr>
            <w:tcW w:w="14485" w:type="dxa"/>
            <w:gridSpan w:val="8"/>
          </w:tcPr>
          <w:p w14:paraId="54F2E5B0" w14:textId="77777777" w:rsidR="00DF7D9B" w:rsidRPr="00F33CE5" w:rsidDel="0051214E" w:rsidRDefault="00DF7D9B" w:rsidP="006E0D13">
            <w:pPr>
              <w:pStyle w:val="Normalbullettable"/>
            </w:pPr>
            <w:r w:rsidRPr="00335645">
              <w:t>Not relevant to this project</w:t>
            </w:r>
            <w:r>
              <w:t>.</w:t>
            </w:r>
          </w:p>
        </w:tc>
      </w:tr>
      <w:tr w:rsidR="00DF7D9B" w:rsidRPr="00DE42B9" w14:paraId="30455E5A" w14:textId="77777777" w:rsidTr="006603FE">
        <w:trPr>
          <w:trHeight w:val="440"/>
        </w:trPr>
        <w:tc>
          <w:tcPr>
            <w:tcW w:w="14485" w:type="dxa"/>
            <w:gridSpan w:val="8"/>
            <w:shd w:val="clear" w:color="auto" w:fill="F7CAAC" w:themeFill="accent2" w:themeFillTint="66"/>
          </w:tcPr>
          <w:p w14:paraId="2E81451E" w14:textId="77777777" w:rsidR="00DF7D9B" w:rsidRPr="00DE42B9" w:rsidRDefault="00DF7D9B" w:rsidP="006E0D13">
            <w:pPr>
              <w:widowControl w:val="0"/>
              <w:rPr>
                <w:rFonts w:cstheme="minorHAnsi"/>
                <w:b/>
                <w:sz w:val="24"/>
              </w:rPr>
            </w:pPr>
            <w:r w:rsidRPr="00DE42B9">
              <w:rPr>
                <w:rFonts w:cstheme="minorHAnsi"/>
                <w:b/>
                <w:sz w:val="24"/>
              </w:rPr>
              <w:t>ESS 9: FINANCIAL INTERMEDIARIES</w:t>
            </w:r>
          </w:p>
        </w:tc>
      </w:tr>
      <w:tr w:rsidR="00DF7D9B" w:rsidRPr="00DE42B9" w:rsidDel="0051214E" w14:paraId="16993BE4" w14:textId="77777777" w:rsidTr="006E0D13">
        <w:trPr>
          <w:trHeight w:val="521"/>
        </w:trPr>
        <w:tc>
          <w:tcPr>
            <w:tcW w:w="14485" w:type="dxa"/>
            <w:gridSpan w:val="8"/>
          </w:tcPr>
          <w:p w14:paraId="70415CFD" w14:textId="77777777" w:rsidR="00DF7D9B" w:rsidRPr="00D95F3D" w:rsidDel="0051214E" w:rsidRDefault="00DF7D9B" w:rsidP="006E0D13">
            <w:pPr>
              <w:widowControl w:val="0"/>
              <w:rPr>
                <w:rFonts w:cstheme="minorHAnsi"/>
                <w:sz w:val="20"/>
                <w:szCs w:val="20"/>
              </w:rPr>
            </w:pPr>
            <w:r w:rsidRPr="00D95F3D">
              <w:rPr>
                <w:rFonts w:cstheme="minorHAnsi"/>
                <w:sz w:val="20"/>
                <w:szCs w:val="20"/>
              </w:rPr>
              <w:t>Not relevant to this project</w:t>
            </w:r>
          </w:p>
        </w:tc>
      </w:tr>
      <w:tr w:rsidR="000A421D" w:rsidRPr="00DE42B9" w14:paraId="4630DF10" w14:textId="77777777" w:rsidTr="000A421D">
        <w:tc>
          <w:tcPr>
            <w:tcW w:w="14485" w:type="dxa"/>
            <w:gridSpan w:val="8"/>
            <w:tcBorders>
              <w:bottom w:val="single" w:sz="4" w:space="0" w:color="auto"/>
            </w:tcBorders>
            <w:shd w:val="clear" w:color="auto" w:fill="F7CAAC" w:themeFill="accent2" w:themeFillTint="66"/>
          </w:tcPr>
          <w:p w14:paraId="554B560C" w14:textId="77777777" w:rsidR="000A421D" w:rsidRPr="00DE42B9" w:rsidRDefault="000A421D" w:rsidP="00197015">
            <w:pPr>
              <w:widowControl w:val="0"/>
              <w:rPr>
                <w:rFonts w:cstheme="minorHAnsi"/>
                <w:b/>
                <w:sz w:val="24"/>
              </w:rPr>
            </w:pPr>
            <w:r w:rsidRPr="00DE42B9">
              <w:rPr>
                <w:rFonts w:cstheme="minorHAnsi"/>
                <w:b/>
                <w:sz w:val="24"/>
              </w:rPr>
              <w:t>ESS 10: STAKEHOLDER ENGAGEMENT</w:t>
            </w:r>
            <w:r>
              <w:rPr>
                <w:rFonts w:cstheme="minorHAnsi"/>
                <w:b/>
                <w:sz w:val="24"/>
              </w:rPr>
              <w:t xml:space="preserve"> AND INFORMATION DISCLOSURE</w:t>
            </w:r>
          </w:p>
        </w:tc>
      </w:tr>
      <w:tr w:rsidR="000A421D" w:rsidRPr="00DE42B9" w14:paraId="55053BD2" w14:textId="77777777" w:rsidTr="000A421D">
        <w:tc>
          <w:tcPr>
            <w:tcW w:w="679" w:type="dxa"/>
            <w:tcBorders>
              <w:bottom w:val="single" w:sz="4" w:space="0" w:color="auto"/>
            </w:tcBorders>
            <w:shd w:val="clear" w:color="auto" w:fill="FFFFFF" w:themeFill="background1"/>
          </w:tcPr>
          <w:p w14:paraId="5BEA4C17" w14:textId="77777777" w:rsidR="000A421D" w:rsidRPr="00335645" w:rsidRDefault="000A421D" w:rsidP="005D6C5A">
            <w:pPr>
              <w:pStyle w:val="Normal-PRsubhead"/>
              <w:rPr>
                <w:b/>
                <w:i/>
              </w:rPr>
            </w:pPr>
            <w:r w:rsidRPr="00335645">
              <w:lastRenderedPageBreak/>
              <w:t>10.1</w:t>
            </w:r>
          </w:p>
        </w:tc>
        <w:tc>
          <w:tcPr>
            <w:tcW w:w="6095" w:type="dxa"/>
            <w:gridSpan w:val="3"/>
            <w:tcBorders>
              <w:bottom w:val="single" w:sz="4" w:space="0" w:color="auto"/>
            </w:tcBorders>
            <w:shd w:val="clear" w:color="auto" w:fill="FFFFFF" w:themeFill="background1"/>
          </w:tcPr>
          <w:p w14:paraId="4676020B" w14:textId="77777777" w:rsidR="000A421D" w:rsidRPr="00335645" w:rsidRDefault="00B340CF" w:rsidP="005D6C5A">
            <w:pPr>
              <w:pStyle w:val="Normal-PRsubhead"/>
            </w:pPr>
            <w:r w:rsidRPr="00335645">
              <w:rPr>
                <w:b/>
                <w:color w:val="5B9BD5" w:themeColor="accent5"/>
              </w:rPr>
              <w:t>SEP PREPARATION</w:t>
            </w:r>
            <w:r w:rsidRPr="00335645">
              <w:t>: Prepare and disclose a Stakeholder Engagement Plan (</w:t>
            </w:r>
            <w:r w:rsidRPr="00335645">
              <w:rPr>
                <w:i/>
              </w:rPr>
              <w:t>SEP</w:t>
            </w:r>
            <w:r w:rsidRPr="00335645">
              <w:t>).</w:t>
            </w:r>
          </w:p>
        </w:tc>
        <w:tc>
          <w:tcPr>
            <w:tcW w:w="2411" w:type="dxa"/>
            <w:gridSpan w:val="2"/>
            <w:tcBorders>
              <w:bottom w:val="single" w:sz="4" w:space="0" w:color="auto"/>
            </w:tcBorders>
            <w:shd w:val="clear" w:color="auto" w:fill="FFFFFF" w:themeFill="background1"/>
          </w:tcPr>
          <w:p w14:paraId="38394B38" w14:textId="34E2AAA0" w:rsidR="000A421D" w:rsidRPr="00335645" w:rsidRDefault="000A421D" w:rsidP="006643C8">
            <w:pPr>
              <w:widowControl w:val="0"/>
              <w:rPr>
                <w:iCs/>
                <w:color w:val="FF0000"/>
                <w:sz w:val="20"/>
                <w:szCs w:val="20"/>
              </w:rPr>
            </w:pPr>
            <w:r w:rsidRPr="00335645">
              <w:rPr>
                <w:rFonts w:cstheme="minorHAnsi"/>
                <w:iCs/>
                <w:sz w:val="20"/>
                <w:szCs w:val="20"/>
              </w:rPr>
              <w:t>During</w:t>
            </w:r>
            <w:r w:rsidRPr="00335645">
              <w:rPr>
                <w:iCs/>
                <w:sz w:val="20"/>
                <w:szCs w:val="20"/>
              </w:rPr>
              <w:t xml:space="preserve"> Project Preparation. SEP will be conducted and consult</w:t>
            </w:r>
            <w:r w:rsidR="007655A3">
              <w:rPr>
                <w:iCs/>
                <w:sz w:val="20"/>
                <w:szCs w:val="20"/>
              </w:rPr>
              <w:t>ation held</w:t>
            </w:r>
            <w:r w:rsidRPr="00335645">
              <w:rPr>
                <w:iCs/>
                <w:sz w:val="20"/>
                <w:szCs w:val="20"/>
              </w:rPr>
              <w:t>.</w:t>
            </w:r>
            <w:r w:rsidRPr="00335645">
              <w:rPr>
                <w:iCs/>
                <w:color w:val="FF0000"/>
                <w:sz w:val="20"/>
                <w:szCs w:val="20"/>
              </w:rPr>
              <w:t xml:space="preserve"> </w:t>
            </w:r>
          </w:p>
        </w:tc>
        <w:tc>
          <w:tcPr>
            <w:tcW w:w="2270" w:type="dxa"/>
            <w:tcBorders>
              <w:bottom w:val="single" w:sz="4" w:space="0" w:color="auto"/>
            </w:tcBorders>
            <w:shd w:val="clear" w:color="auto" w:fill="FFFFFF" w:themeFill="background1"/>
          </w:tcPr>
          <w:p w14:paraId="3A488A2F" w14:textId="77777777" w:rsidR="005D6C5A" w:rsidRPr="005979BF" w:rsidRDefault="005D6C5A" w:rsidP="005D6C5A">
            <w:pPr>
              <w:rPr>
                <w:rFonts w:ascii="Calibri" w:hAnsi="Calibri"/>
                <w:sz w:val="20"/>
                <w:szCs w:val="20"/>
              </w:rPr>
            </w:pPr>
            <w:r w:rsidRPr="005979BF">
              <w:rPr>
                <w:sz w:val="20"/>
                <w:szCs w:val="20"/>
              </w:rPr>
              <w:t>Project Manager /</w:t>
            </w:r>
            <w:r w:rsidRPr="005979BF">
              <w:rPr>
                <w:rFonts w:cs="Baghdad"/>
                <w:sz w:val="20"/>
                <w:szCs w:val="20"/>
              </w:rPr>
              <w:t>HAF</w:t>
            </w:r>
            <w:r w:rsidRPr="005979BF">
              <w:rPr>
                <w:rFonts w:ascii="Calibri" w:hAnsi="Calibri"/>
                <w:sz w:val="20"/>
                <w:szCs w:val="20"/>
              </w:rPr>
              <w:t>/ Implementation</w:t>
            </w:r>
          </w:p>
          <w:p w14:paraId="0BE9FADA" w14:textId="77777777" w:rsidR="005D6C5A" w:rsidRPr="005979BF" w:rsidRDefault="005D6C5A" w:rsidP="005D6C5A">
            <w:pPr>
              <w:rPr>
                <w:rFonts w:ascii="Calibri" w:hAnsi="Calibri"/>
                <w:sz w:val="20"/>
                <w:szCs w:val="20"/>
              </w:rPr>
            </w:pPr>
            <w:r w:rsidRPr="005979BF">
              <w:rPr>
                <w:rFonts w:ascii="Calibri" w:hAnsi="Calibri"/>
                <w:sz w:val="20"/>
                <w:szCs w:val="20"/>
              </w:rPr>
              <w:t>funding to be part of</w:t>
            </w:r>
          </w:p>
          <w:p w14:paraId="09077A6A" w14:textId="2F70F53A" w:rsidR="000A421D" w:rsidRPr="005979BF" w:rsidRDefault="005D6C5A" w:rsidP="00204844">
            <w:pPr>
              <w:rPr>
                <w:rFonts w:cstheme="minorHAnsi"/>
                <w:i/>
                <w:sz w:val="20"/>
                <w:szCs w:val="20"/>
              </w:rPr>
            </w:pPr>
            <w:r w:rsidRPr="005979BF">
              <w:rPr>
                <w:rFonts w:ascii="Calibri" w:hAnsi="Calibri"/>
                <w:sz w:val="20"/>
                <w:szCs w:val="20"/>
              </w:rPr>
              <w:t>the project management budget.</w:t>
            </w:r>
            <w:r w:rsidR="000A421D" w:rsidRPr="005979BF">
              <w:rPr>
                <w:rFonts w:ascii="Calibri" w:hAnsi="Calibri"/>
                <w:sz w:val="20"/>
                <w:szCs w:val="20"/>
              </w:rPr>
              <w:t xml:space="preserve"> </w:t>
            </w:r>
          </w:p>
        </w:tc>
        <w:tc>
          <w:tcPr>
            <w:tcW w:w="3030" w:type="dxa"/>
            <w:tcBorders>
              <w:bottom w:val="single" w:sz="4" w:space="0" w:color="auto"/>
            </w:tcBorders>
            <w:shd w:val="clear" w:color="auto" w:fill="FFFFFF" w:themeFill="background1"/>
          </w:tcPr>
          <w:p w14:paraId="7EEFEA87" w14:textId="1B7C70F0" w:rsidR="000A421D" w:rsidRPr="00335645" w:rsidRDefault="00EA6235" w:rsidP="00F577AB">
            <w:pPr>
              <w:pStyle w:val="Normalbullettable"/>
            </w:pPr>
            <w:r>
              <w:t>Completed and disclosed prior to Appraisal.</w:t>
            </w:r>
            <w:r w:rsidRPr="00335645" w:rsidDel="00EA6235">
              <w:t xml:space="preserve"> </w:t>
            </w:r>
          </w:p>
        </w:tc>
      </w:tr>
      <w:tr w:rsidR="000A421D" w:rsidRPr="00DE42B9" w14:paraId="159ACF0A" w14:textId="77777777" w:rsidTr="000A421D">
        <w:tc>
          <w:tcPr>
            <w:tcW w:w="679" w:type="dxa"/>
            <w:tcBorders>
              <w:bottom w:val="single" w:sz="4" w:space="0" w:color="auto"/>
            </w:tcBorders>
            <w:shd w:val="clear" w:color="auto" w:fill="FFFFFF" w:themeFill="background1"/>
          </w:tcPr>
          <w:p w14:paraId="44D4CE04" w14:textId="77777777" w:rsidR="000A421D" w:rsidRPr="00335645" w:rsidRDefault="000A421D" w:rsidP="005D6C5A">
            <w:pPr>
              <w:pStyle w:val="Normal-PRsubhead"/>
            </w:pPr>
            <w:r w:rsidRPr="00335645">
              <w:t>10.2</w:t>
            </w:r>
          </w:p>
        </w:tc>
        <w:tc>
          <w:tcPr>
            <w:tcW w:w="6095" w:type="dxa"/>
            <w:gridSpan w:val="3"/>
            <w:tcBorders>
              <w:bottom w:val="single" w:sz="4" w:space="0" w:color="auto"/>
            </w:tcBorders>
            <w:shd w:val="clear" w:color="auto" w:fill="FFFFFF" w:themeFill="background1"/>
          </w:tcPr>
          <w:p w14:paraId="32F04A6B" w14:textId="77777777" w:rsidR="000A421D" w:rsidRPr="00335645" w:rsidRDefault="00B340CF" w:rsidP="005D6C5A">
            <w:pPr>
              <w:pStyle w:val="Normal-PRsubhead"/>
            </w:pPr>
            <w:r w:rsidRPr="00335645">
              <w:rPr>
                <w:b/>
                <w:color w:val="5B9BD5" w:themeColor="accent5"/>
              </w:rPr>
              <w:t>SEP IMPLEMENTATION</w:t>
            </w:r>
            <w:r w:rsidRPr="00335645">
              <w:t>: Implement the SEP.</w:t>
            </w:r>
          </w:p>
        </w:tc>
        <w:tc>
          <w:tcPr>
            <w:tcW w:w="2411" w:type="dxa"/>
            <w:gridSpan w:val="2"/>
            <w:tcBorders>
              <w:bottom w:val="single" w:sz="4" w:space="0" w:color="auto"/>
            </w:tcBorders>
            <w:shd w:val="clear" w:color="auto" w:fill="FFFFFF" w:themeFill="background1"/>
          </w:tcPr>
          <w:p w14:paraId="4763B1FA" w14:textId="77777777" w:rsidR="000A421D" w:rsidRPr="00204844" w:rsidRDefault="000A421D" w:rsidP="006643C8">
            <w:pPr>
              <w:widowControl w:val="0"/>
              <w:rPr>
                <w:iCs/>
                <w:sz w:val="20"/>
                <w:szCs w:val="20"/>
              </w:rPr>
            </w:pPr>
            <w:r w:rsidRPr="00204844">
              <w:rPr>
                <w:rFonts w:cstheme="minorHAnsi"/>
                <w:iCs/>
                <w:sz w:val="20"/>
                <w:szCs w:val="20"/>
              </w:rPr>
              <w:t>Throughout Project implementation</w:t>
            </w:r>
          </w:p>
        </w:tc>
        <w:tc>
          <w:tcPr>
            <w:tcW w:w="2270" w:type="dxa"/>
            <w:tcBorders>
              <w:bottom w:val="single" w:sz="4" w:space="0" w:color="auto"/>
            </w:tcBorders>
            <w:shd w:val="clear" w:color="auto" w:fill="FFFFFF" w:themeFill="background1"/>
          </w:tcPr>
          <w:p w14:paraId="4C121D01" w14:textId="77777777" w:rsidR="005D6C5A" w:rsidRPr="005979BF" w:rsidRDefault="005D6C5A" w:rsidP="005D6C5A">
            <w:pPr>
              <w:rPr>
                <w:rFonts w:ascii="Calibri" w:hAnsi="Calibri"/>
                <w:sz w:val="20"/>
                <w:szCs w:val="20"/>
              </w:rPr>
            </w:pPr>
            <w:r w:rsidRPr="005979BF">
              <w:rPr>
                <w:sz w:val="20"/>
                <w:szCs w:val="20"/>
              </w:rPr>
              <w:t>Project Manager /</w:t>
            </w:r>
            <w:r w:rsidRPr="005979BF">
              <w:rPr>
                <w:rFonts w:cs="Baghdad"/>
                <w:sz w:val="20"/>
                <w:szCs w:val="20"/>
              </w:rPr>
              <w:t>HAF</w:t>
            </w:r>
            <w:r w:rsidRPr="005979BF">
              <w:rPr>
                <w:rFonts w:ascii="Calibri" w:hAnsi="Calibri"/>
                <w:sz w:val="20"/>
                <w:szCs w:val="20"/>
              </w:rPr>
              <w:t>/ Implementation</w:t>
            </w:r>
          </w:p>
          <w:p w14:paraId="6DEF7D70" w14:textId="77777777" w:rsidR="005D6C5A" w:rsidRPr="005979BF" w:rsidRDefault="005D6C5A" w:rsidP="005D6C5A">
            <w:pPr>
              <w:rPr>
                <w:rFonts w:ascii="Calibri" w:hAnsi="Calibri"/>
                <w:sz w:val="20"/>
                <w:szCs w:val="20"/>
              </w:rPr>
            </w:pPr>
            <w:r w:rsidRPr="005979BF">
              <w:rPr>
                <w:rFonts w:ascii="Calibri" w:hAnsi="Calibri"/>
                <w:sz w:val="20"/>
                <w:szCs w:val="20"/>
              </w:rPr>
              <w:t>funding to be part of</w:t>
            </w:r>
          </w:p>
          <w:p w14:paraId="56AFAC1F" w14:textId="24BE6A16" w:rsidR="000A421D" w:rsidRPr="005979BF" w:rsidRDefault="005D6C5A" w:rsidP="006643C8">
            <w:pPr>
              <w:rPr>
                <w:rFonts w:cstheme="minorHAnsi"/>
                <w:i/>
                <w:sz w:val="20"/>
                <w:szCs w:val="20"/>
              </w:rPr>
            </w:pPr>
            <w:r w:rsidRPr="005979BF">
              <w:rPr>
                <w:rFonts w:ascii="Calibri" w:hAnsi="Calibri"/>
                <w:sz w:val="20"/>
                <w:szCs w:val="20"/>
              </w:rPr>
              <w:t>the project management budget.</w:t>
            </w:r>
          </w:p>
          <w:p w14:paraId="2C6AF51C" w14:textId="77777777" w:rsidR="000A421D" w:rsidRPr="005979BF" w:rsidRDefault="000A421D" w:rsidP="006643C8">
            <w:pPr>
              <w:widowControl w:val="0"/>
              <w:rPr>
                <w:rFonts w:cstheme="minorHAnsi"/>
                <w:sz w:val="20"/>
                <w:szCs w:val="20"/>
              </w:rPr>
            </w:pPr>
            <w:r w:rsidRPr="005979BF">
              <w:rPr>
                <w:rFonts w:cstheme="minorHAnsi"/>
                <w:i/>
                <w:sz w:val="20"/>
                <w:szCs w:val="20"/>
              </w:rPr>
              <w:t xml:space="preserve"> </w:t>
            </w:r>
          </w:p>
        </w:tc>
        <w:tc>
          <w:tcPr>
            <w:tcW w:w="3030" w:type="dxa"/>
            <w:tcBorders>
              <w:bottom w:val="single" w:sz="4" w:space="0" w:color="auto"/>
            </w:tcBorders>
            <w:shd w:val="clear" w:color="auto" w:fill="FFFFFF" w:themeFill="background1"/>
          </w:tcPr>
          <w:p w14:paraId="1E49F077" w14:textId="77777777" w:rsidR="000A421D" w:rsidRPr="00335645" w:rsidRDefault="000A421D" w:rsidP="00F577AB">
            <w:pPr>
              <w:pStyle w:val="Italicsbullettable"/>
            </w:pPr>
            <w:r w:rsidRPr="00335645">
              <w:t xml:space="preserve">Closing Date as defined in the Grant Agreement </w:t>
            </w:r>
          </w:p>
        </w:tc>
      </w:tr>
      <w:tr w:rsidR="000A421D" w:rsidRPr="00DE42B9" w14:paraId="1D0151B6" w14:textId="77777777" w:rsidTr="00F44B60">
        <w:trPr>
          <w:trHeight w:val="1606"/>
        </w:trPr>
        <w:tc>
          <w:tcPr>
            <w:tcW w:w="679" w:type="dxa"/>
            <w:tcBorders>
              <w:bottom w:val="double" w:sz="4" w:space="0" w:color="auto"/>
            </w:tcBorders>
            <w:shd w:val="clear" w:color="auto" w:fill="FFFFFF" w:themeFill="background1"/>
          </w:tcPr>
          <w:p w14:paraId="6F0562E2" w14:textId="77777777" w:rsidR="000A421D" w:rsidRPr="00335645" w:rsidRDefault="000A421D" w:rsidP="005D6C5A">
            <w:pPr>
              <w:pStyle w:val="Normal-PRsubhead"/>
            </w:pPr>
            <w:r w:rsidRPr="00335645">
              <w:t>10.3</w:t>
            </w:r>
          </w:p>
        </w:tc>
        <w:tc>
          <w:tcPr>
            <w:tcW w:w="6095" w:type="dxa"/>
            <w:gridSpan w:val="3"/>
            <w:tcBorders>
              <w:bottom w:val="double" w:sz="4" w:space="0" w:color="auto"/>
            </w:tcBorders>
            <w:shd w:val="clear" w:color="auto" w:fill="FFFFFF" w:themeFill="background1"/>
          </w:tcPr>
          <w:p w14:paraId="3CAF7768" w14:textId="77777777" w:rsidR="000A421D" w:rsidRPr="00335645" w:rsidRDefault="00B340CF" w:rsidP="005D6C5A">
            <w:pPr>
              <w:pStyle w:val="Normal-PRsubhead"/>
            </w:pPr>
            <w:r w:rsidRPr="00335645">
              <w:rPr>
                <w:b/>
                <w:color w:val="5B9BD5" w:themeColor="accent5"/>
              </w:rPr>
              <w:t>PROJECT GRIEVANCE MECHANISM</w:t>
            </w:r>
            <w:r w:rsidRPr="00335645">
              <w:t>: Develop and implement the arrangements for the grievance mechanism. Maximize use of existing mechanisms and channels for stakeholder feedback.</w:t>
            </w:r>
          </w:p>
        </w:tc>
        <w:tc>
          <w:tcPr>
            <w:tcW w:w="2411" w:type="dxa"/>
            <w:gridSpan w:val="2"/>
            <w:tcBorders>
              <w:bottom w:val="double" w:sz="4" w:space="0" w:color="auto"/>
            </w:tcBorders>
            <w:shd w:val="clear" w:color="auto" w:fill="FFFFFF" w:themeFill="background1"/>
          </w:tcPr>
          <w:p w14:paraId="32849BA3" w14:textId="77777777" w:rsidR="000A421D" w:rsidRPr="00204844" w:rsidRDefault="000A421D" w:rsidP="006643C8">
            <w:pPr>
              <w:widowControl w:val="0"/>
              <w:rPr>
                <w:iCs/>
                <w:sz w:val="20"/>
                <w:szCs w:val="20"/>
              </w:rPr>
            </w:pPr>
            <w:r w:rsidRPr="00204844">
              <w:rPr>
                <w:rFonts w:cstheme="minorHAnsi"/>
                <w:iCs/>
                <w:sz w:val="20"/>
                <w:szCs w:val="20"/>
              </w:rPr>
              <w:t>Draft design of the GRM will be ready as part of the SEP</w:t>
            </w:r>
          </w:p>
        </w:tc>
        <w:tc>
          <w:tcPr>
            <w:tcW w:w="2270" w:type="dxa"/>
            <w:tcBorders>
              <w:bottom w:val="double" w:sz="4" w:space="0" w:color="auto"/>
            </w:tcBorders>
            <w:shd w:val="clear" w:color="auto" w:fill="FFFFFF" w:themeFill="background1"/>
          </w:tcPr>
          <w:p w14:paraId="27E2A51C" w14:textId="77777777" w:rsidR="005D6C5A" w:rsidRPr="005979BF" w:rsidRDefault="005D6C5A" w:rsidP="005D6C5A">
            <w:pPr>
              <w:rPr>
                <w:rFonts w:ascii="Calibri" w:hAnsi="Calibri"/>
                <w:sz w:val="20"/>
                <w:szCs w:val="20"/>
              </w:rPr>
            </w:pPr>
            <w:r w:rsidRPr="005979BF">
              <w:rPr>
                <w:sz w:val="20"/>
                <w:szCs w:val="20"/>
              </w:rPr>
              <w:t>Project Manager /</w:t>
            </w:r>
            <w:r w:rsidRPr="005979BF">
              <w:rPr>
                <w:rFonts w:cs="Baghdad"/>
                <w:sz w:val="20"/>
                <w:szCs w:val="20"/>
              </w:rPr>
              <w:t>HAF</w:t>
            </w:r>
            <w:r w:rsidRPr="005979BF">
              <w:rPr>
                <w:rFonts w:ascii="Calibri" w:hAnsi="Calibri"/>
                <w:sz w:val="20"/>
                <w:szCs w:val="20"/>
              </w:rPr>
              <w:t>/ Implementation</w:t>
            </w:r>
          </w:p>
          <w:p w14:paraId="3CE4DD18" w14:textId="77777777" w:rsidR="005D6C5A" w:rsidRPr="005979BF" w:rsidRDefault="005D6C5A" w:rsidP="005D6C5A">
            <w:pPr>
              <w:rPr>
                <w:rFonts w:ascii="Calibri" w:hAnsi="Calibri"/>
                <w:sz w:val="20"/>
                <w:szCs w:val="20"/>
              </w:rPr>
            </w:pPr>
            <w:r w:rsidRPr="005979BF">
              <w:rPr>
                <w:rFonts w:ascii="Calibri" w:hAnsi="Calibri"/>
                <w:sz w:val="20"/>
                <w:szCs w:val="20"/>
              </w:rPr>
              <w:t>funding to be part of</w:t>
            </w:r>
          </w:p>
          <w:p w14:paraId="3302A4DB" w14:textId="31D86AAE" w:rsidR="005D6C5A" w:rsidRPr="005979BF" w:rsidRDefault="005D6C5A" w:rsidP="005D6C5A">
            <w:pPr>
              <w:rPr>
                <w:rFonts w:cstheme="minorHAnsi"/>
                <w:i/>
                <w:sz w:val="20"/>
                <w:szCs w:val="20"/>
              </w:rPr>
            </w:pPr>
            <w:r w:rsidRPr="005979BF">
              <w:rPr>
                <w:rFonts w:ascii="Calibri" w:hAnsi="Calibri"/>
                <w:sz w:val="20"/>
                <w:szCs w:val="20"/>
              </w:rPr>
              <w:t>the project implementation budget.</w:t>
            </w:r>
          </w:p>
          <w:p w14:paraId="2453814D" w14:textId="41C96234" w:rsidR="000A421D" w:rsidRPr="005979BF" w:rsidRDefault="000A421D" w:rsidP="006643C8">
            <w:pPr>
              <w:rPr>
                <w:rFonts w:cstheme="minorHAnsi"/>
                <w:i/>
                <w:sz w:val="20"/>
                <w:szCs w:val="20"/>
              </w:rPr>
            </w:pPr>
            <w:r w:rsidRPr="005979BF">
              <w:rPr>
                <w:rFonts w:ascii="Calibri" w:hAnsi="Calibri"/>
                <w:sz w:val="20"/>
                <w:szCs w:val="20"/>
              </w:rPr>
              <w:t xml:space="preserve"> </w:t>
            </w:r>
          </w:p>
          <w:p w14:paraId="32942C95" w14:textId="77777777" w:rsidR="000A421D" w:rsidRPr="005979BF" w:rsidRDefault="000A421D" w:rsidP="006643C8">
            <w:pPr>
              <w:widowControl w:val="0"/>
              <w:rPr>
                <w:rFonts w:cstheme="minorHAnsi"/>
                <w:iCs/>
                <w:sz w:val="20"/>
                <w:szCs w:val="20"/>
              </w:rPr>
            </w:pPr>
            <w:r w:rsidRPr="005979BF">
              <w:rPr>
                <w:rFonts w:cstheme="minorHAnsi"/>
                <w:i/>
                <w:sz w:val="20"/>
                <w:szCs w:val="20"/>
              </w:rPr>
              <w:t xml:space="preserve"> </w:t>
            </w:r>
          </w:p>
        </w:tc>
        <w:tc>
          <w:tcPr>
            <w:tcW w:w="3030" w:type="dxa"/>
            <w:tcBorders>
              <w:bottom w:val="double" w:sz="4" w:space="0" w:color="auto"/>
            </w:tcBorders>
            <w:shd w:val="clear" w:color="auto" w:fill="FFFFFF" w:themeFill="background1"/>
          </w:tcPr>
          <w:p w14:paraId="797F2026" w14:textId="67BA1974" w:rsidR="008E5594" w:rsidRPr="00335645" w:rsidRDefault="000A421D" w:rsidP="00F577AB">
            <w:pPr>
              <w:pStyle w:val="Normalbullettable"/>
            </w:pPr>
            <w:r w:rsidRPr="00335645">
              <w:t xml:space="preserve">Closing Date as defined in the Grant Agreement.  The GRM will aim to be sustainable and used after project completion by relevant agencies. </w:t>
            </w:r>
          </w:p>
        </w:tc>
      </w:tr>
      <w:tr w:rsidR="000A421D" w:rsidRPr="00DE42B9" w14:paraId="15D0A2C1" w14:textId="77777777" w:rsidTr="001353A0">
        <w:tc>
          <w:tcPr>
            <w:tcW w:w="14485" w:type="dxa"/>
            <w:gridSpan w:val="8"/>
            <w:tcBorders>
              <w:top w:val="double" w:sz="4" w:space="0" w:color="auto"/>
              <w:bottom w:val="single" w:sz="4" w:space="0" w:color="auto"/>
            </w:tcBorders>
            <w:shd w:val="clear" w:color="auto" w:fill="D9D9D9" w:themeFill="background1" w:themeFillShade="D9"/>
          </w:tcPr>
          <w:p w14:paraId="56A868FD" w14:textId="77777777" w:rsidR="000A421D" w:rsidRPr="00777D10" w:rsidRDefault="000A421D" w:rsidP="00197015">
            <w:pPr>
              <w:widowControl w:val="0"/>
              <w:rPr>
                <w:rFonts w:cstheme="minorHAnsi"/>
                <w:b/>
                <w:sz w:val="24"/>
                <w:szCs w:val="24"/>
              </w:rPr>
            </w:pPr>
            <w:r w:rsidRPr="00777D10">
              <w:rPr>
                <w:rFonts w:cstheme="minorHAnsi"/>
                <w:b/>
                <w:sz w:val="24"/>
                <w:szCs w:val="24"/>
              </w:rPr>
              <w:t xml:space="preserve">Capacity Support </w:t>
            </w:r>
          </w:p>
        </w:tc>
      </w:tr>
      <w:tr w:rsidR="005979BF" w:rsidRPr="005979BF" w14:paraId="22B2FA85" w14:textId="77777777" w:rsidTr="000A421D">
        <w:tc>
          <w:tcPr>
            <w:tcW w:w="5615" w:type="dxa"/>
            <w:gridSpan w:val="3"/>
          </w:tcPr>
          <w:p w14:paraId="00008EB9" w14:textId="77777777" w:rsidR="000A421D" w:rsidRPr="005979BF" w:rsidRDefault="000A421D" w:rsidP="006643C8">
            <w:pPr>
              <w:widowControl w:val="0"/>
              <w:jc w:val="center"/>
              <w:rPr>
                <w:rFonts w:cstheme="minorHAnsi"/>
                <w:b/>
                <w:sz w:val="24"/>
                <w:szCs w:val="24"/>
              </w:rPr>
            </w:pPr>
            <w:r w:rsidRPr="005979BF">
              <w:rPr>
                <w:rFonts w:cstheme="minorHAnsi"/>
                <w:b/>
                <w:sz w:val="24"/>
                <w:szCs w:val="24"/>
              </w:rPr>
              <w:t>Specify Training to be provided</w:t>
            </w:r>
          </w:p>
        </w:tc>
        <w:tc>
          <w:tcPr>
            <w:tcW w:w="3570" w:type="dxa"/>
            <w:gridSpan w:val="3"/>
          </w:tcPr>
          <w:p w14:paraId="3070030F" w14:textId="77777777" w:rsidR="000A421D" w:rsidRPr="005979BF" w:rsidRDefault="000A421D" w:rsidP="006643C8">
            <w:pPr>
              <w:widowControl w:val="0"/>
              <w:jc w:val="center"/>
              <w:rPr>
                <w:rFonts w:cstheme="minorHAnsi"/>
                <w:b/>
                <w:sz w:val="24"/>
                <w:szCs w:val="24"/>
              </w:rPr>
            </w:pPr>
            <w:r w:rsidRPr="005979BF">
              <w:rPr>
                <w:rFonts w:cstheme="minorHAnsi"/>
                <w:b/>
                <w:sz w:val="24"/>
                <w:szCs w:val="24"/>
              </w:rPr>
              <w:t>Specify Targeted Groups and Timeframe for Delivery</w:t>
            </w:r>
          </w:p>
        </w:tc>
        <w:tc>
          <w:tcPr>
            <w:tcW w:w="5300" w:type="dxa"/>
            <w:gridSpan w:val="2"/>
          </w:tcPr>
          <w:p w14:paraId="5432249A" w14:textId="77777777" w:rsidR="000A421D" w:rsidRPr="005979BF" w:rsidRDefault="000A421D" w:rsidP="006643C8">
            <w:pPr>
              <w:widowControl w:val="0"/>
              <w:jc w:val="center"/>
              <w:rPr>
                <w:rFonts w:cstheme="minorHAnsi"/>
                <w:b/>
                <w:sz w:val="24"/>
                <w:szCs w:val="24"/>
              </w:rPr>
            </w:pPr>
            <w:r w:rsidRPr="005979BF">
              <w:rPr>
                <w:rFonts w:cstheme="minorHAnsi"/>
                <w:b/>
                <w:sz w:val="24"/>
                <w:szCs w:val="24"/>
              </w:rPr>
              <w:t>Specify Training Completed</w:t>
            </w:r>
          </w:p>
        </w:tc>
      </w:tr>
      <w:tr w:rsidR="000A421D" w:rsidRPr="00DE42B9" w14:paraId="6CDF0800" w14:textId="77777777" w:rsidTr="000A421D">
        <w:tc>
          <w:tcPr>
            <w:tcW w:w="5615" w:type="dxa"/>
            <w:gridSpan w:val="3"/>
          </w:tcPr>
          <w:p w14:paraId="47417A3C" w14:textId="77777777" w:rsidR="000A421D" w:rsidRPr="00335645" w:rsidRDefault="00B340CF" w:rsidP="003D19FB">
            <w:pPr>
              <w:pStyle w:val="ListParagraph"/>
              <w:widowControl w:val="0"/>
              <w:numPr>
                <w:ilvl w:val="0"/>
                <w:numId w:val="20"/>
              </w:numPr>
              <w:spacing w:after="0"/>
              <w:jc w:val="left"/>
              <w:rPr>
                <w:rFonts w:cstheme="minorHAnsi"/>
                <w:sz w:val="20"/>
                <w:szCs w:val="20"/>
              </w:rPr>
            </w:pPr>
            <w:r w:rsidRPr="00335645">
              <w:rPr>
                <w:rFonts w:cstheme="minorHAnsi"/>
                <w:sz w:val="20"/>
                <w:szCs w:val="20"/>
              </w:rPr>
              <w:t>Conduct orientation on safeguards arrangements of the project.</w:t>
            </w:r>
          </w:p>
        </w:tc>
        <w:tc>
          <w:tcPr>
            <w:tcW w:w="3570" w:type="dxa"/>
            <w:gridSpan w:val="3"/>
          </w:tcPr>
          <w:p w14:paraId="35FB394C" w14:textId="65C932BD" w:rsidR="000A421D" w:rsidRPr="00335645" w:rsidRDefault="000A421D" w:rsidP="00197015">
            <w:pPr>
              <w:widowControl w:val="0"/>
              <w:rPr>
                <w:rFonts w:cstheme="minorHAnsi"/>
                <w:sz w:val="20"/>
                <w:szCs w:val="20"/>
              </w:rPr>
            </w:pPr>
            <w:r w:rsidRPr="00335645">
              <w:rPr>
                <w:rFonts w:cstheme="minorHAnsi"/>
                <w:sz w:val="20"/>
                <w:szCs w:val="20"/>
              </w:rPr>
              <w:t xml:space="preserve">PAC, </w:t>
            </w:r>
            <w:r w:rsidR="007D131B">
              <w:rPr>
                <w:rFonts w:cstheme="minorHAnsi"/>
                <w:sz w:val="20"/>
                <w:szCs w:val="20"/>
              </w:rPr>
              <w:t>HAF</w:t>
            </w:r>
            <w:r w:rsidRPr="00335645">
              <w:rPr>
                <w:rFonts w:cstheme="minorHAnsi"/>
                <w:sz w:val="20"/>
                <w:szCs w:val="20"/>
              </w:rPr>
              <w:t xml:space="preserve">, sub-district facilitators and safeguards technical experts that would help review the sub-projects from the sub-districts. </w:t>
            </w:r>
          </w:p>
        </w:tc>
        <w:tc>
          <w:tcPr>
            <w:tcW w:w="5300" w:type="dxa"/>
            <w:gridSpan w:val="2"/>
          </w:tcPr>
          <w:p w14:paraId="01D1E8DD" w14:textId="696F57F2" w:rsidR="000A421D" w:rsidRPr="00335645" w:rsidRDefault="000A421D" w:rsidP="00197015">
            <w:pPr>
              <w:widowControl w:val="0"/>
              <w:rPr>
                <w:rFonts w:cstheme="minorHAnsi"/>
                <w:sz w:val="20"/>
                <w:szCs w:val="20"/>
              </w:rPr>
            </w:pPr>
            <w:r w:rsidRPr="00335645">
              <w:rPr>
                <w:rFonts w:cstheme="minorHAnsi"/>
                <w:sz w:val="20"/>
                <w:szCs w:val="20"/>
              </w:rPr>
              <w:t xml:space="preserve">In the first </w:t>
            </w:r>
            <w:r w:rsidR="007655A3">
              <w:rPr>
                <w:rFonts w:cstheme="minorHAnsi"/>
                <w:sz w:val="20"/>
                <w:szCs w:val="20"/>
              </w:rPr>
              <w:t xml:space="preserve">four </w:t>
            </w:r>
            <w:r w:rsidRPr="00335645">
              <w:rPr>
                <w:rFonts w:cstheme="minorHAnsi"/>
                <w:sz w:val="20"/>
                <w:szCs w:val="20"/>
              </w:rPr>
              <w:t>months after project effectiveness.</w:t>
            </w:r>
          </w:p>
        </w:tc>
      </w:tr>
      <w:tr w:rsidR="000A421D" w:rsidRPr="00DE42B9" w14:paraId="433F6607" w14:textId="77777777" w:rsidTr="000A421D">
        <w:tc>
          <w:tcPr>
            <w:tcW w:w="5615" w:type="dxa"/>
            <w:gridSpan w:val="3"/>
          </w:tcPr>
          <w:p w14:paraId="4342DE2A" w14:textId="77777777" w:rsidR="000A421D" w:rsidRPr="00335645" w:rsidRDefault="00B340CF" w:rsidP="003D19FB">
            <w:pPr>
              <w:pStyle w:val="ListParagraph"/>
              <w:widowControl w:val="0"/>
              <w:numPr>
                <w:ilvl w:val="0"/>
                <w:numId w:val="20"/>
              </w:numPr>
              <w:spacing w:after="0"/>
              <w:jc w:val="left"/>
              <w:rPr>
                <w:rFonts w:cstheme="minorHAnsi"/>
                <w:sz w:val="20"/>
                <w:szCs w:val="20"/>
              </w:rPr>
            </w:pPr>
            <w:r w:rsidRPr="00335645">
              <w:rPr>
                <w:rFonts w:cstheme="minorBidi"/>
                <w:sz w:val="20"/>
                <w:szCs w:val="20"/>
                <w:lang w:bidi="th-TH"/>
              </w:rPr>
              <w:t xml:space="preserve">Conduct in-depth training on ESF and relevant instruments (SEP including GRM, LMP, ECOP and safeguards related forms) some specific tools could also </w:t>
            </w:r>
            <w:r w:rsidRPr="00335645">
              <w:rPr>
                <w:rFonts w:cstheme="minorBidi"/>
                <w:sz w:val="20"/>
                <w:szCs w:val="20"/>
                <w:lang w:bidi="th-TH"/>
              </w:rPr>
              <w:lastRenderedPageBreak/>
              <w:t>be trained such as Kobo toolbox.</w:t>
            </w:r>
          </w:p>
        </w:tc>
        <w:tc>
          <w:tcPr>
            <w:tcW w:w="3570" w:type="dxa"/>
            <w:gridSpan w:val="3"/>
          </w:tcPr>
          <w:p w14:paraId="7751CCE4" w14:textId="77777777" w:rsidR="000A421D" w:rsidRPr="00335645" w:rsidRDefault="000A421D" w:rsidP="00C87FCD">
            <w:pPr>
              <w:widowControl w:val="0"/>
              <w:rPr>
                <w:rFonts w:cstheme="minorHAnsi"/>
                <w:sz w:val="20"/>
                <w:szCs w:val="20"/>
              </w:rPr>
            </w:pPr>
            <w:r w:rsidRPr="00335645">
              <w:rPr>
                <w:rFonts w:cstheme="minorHAnsi"/>
                <w:sz w:val="20"/>
                <w:szCs w:val="20"/>
              </w:rPr>
              <w:lastRenderedPageBreak/>
              <w:t xml:space="preserve">Sub-district facilitators </w:t>
            </w:r>
          </w:p>
        </w:tc>
        <w:tc>
          <w:tcPr>
            <w:tcW w:w="5300" w:type="dxa"/>
            <w:gridSpan w:val="2"/>
          </w:tcPr>
          <w:p w14:paraId="182E4CA7" w14:textId="77777777" w:rsidR="000A421D" w:rsidRPr="00335645" w:rsidRDefault="000A421D" w:rsidP="00197015">
            <w:pPr>
              <w:widowControl w:val="0"/>
              <w:rPr>
                <w:sz w:val="20"/>
                <w:szCs w:val="20"/>
                <w:cs/>
                <w:lang w:bidi="th-TH"/>
              </w:rPr>
            </w:pPr>
            <w:r w:rsidRPr="00335645">
              <w:rPr>
                <w:rFonts w:cstheme="minorHAnsi"/>
                <w:sz w:val="20"/>
                <w:szCs w:val="20"/>
              </w:rPr>
              <w:t>Within four months after project effectiveness.</w:t>
            </w:r>
          </w:p>
        </w:tc>
      </w:tr>
      <w:tr w:rsidR="000A421D" w:rsidRPr="00DE42B9" w14:paraId="4F07C001" w14:textId="77777777" w:rsidTr="000A421D">
        <w:tc>
          <w:tcPr>
            <w:tcW w:w="5615" w:type="dxa"/>
            <w:gridSpan w:val="3"/>
          </w:tcPr>
          <w:p w14:paraId="7239FFB2" w14:textId="1FCBD36D" w:rsidR="000A421D" w:rsidRPr="00335645" w:rsidRDefault="000A421D" w:rsidP="003D19FB">
            <w:pPr>
              <w:pStyle w:val="ListParagraph"/>
              <w:widowControl w:val="0"/>
              <w:numPr>
                <w:ilvl w:val="0"/>
                <w:numId w:val="20"/>
              </w:numPr>
              <w:spacing w:after="0"/>
              <w:jc w:val="left"/>
              <w:rPr>
                <w:rFonts w:cstheme="minorBidi"/>
                <w:sz w:val="20"/>
                <w:szCs w:val="20"/>
                <w:lang w:bidi="th-TH"/>
              </w:rPr>
            </w:pPr>
            <w:r w:rsidRPr="00335645">
              <w:rPr>
                <w:rFonts w:cstheme="minorBidi"/>
                <w:sz w:val="20"/>
                <w:szCs w:val="20"/>
                <w:lang w:bidi="th-TH"/>
              </w:rPr>
              <w:t>Conduct training for Sub</w:t>
            </w:r>
            <w:r w:rsidR="006D50F4" w:rsidRPr="00335645">
              <w:rPr>
                <w:rFonts w:cstheme="minorBidi"/>
                <w:sz w:val="20"/>
                <w:szCs w:val="20"/>
                <w:lang w:bidi="th-TH"/>
              </w:rPr>
              <w:t>-</w:t>
            </w:r>
            <w:r w:rsidRPr="00335645">
              <w:rPr>
                <w:rFonts w:cstheme="minorBidi"/>
                <w:sz w:val="20"/>
                <w:szCs w:val="20"/>
                <w:lang w:bidi="th-TH"/>
              </w:rPr>
              <w:t xml:space="preserve"> district</w:t>
            </w:r>
            <w:r w:rsidR="006D50F4" w:rsidRPr="00335645">
              <w:rPr>
                <w:rFonts w:cstheme="minorBidi"/>
                <w:sz w:val="20"/>
                <w:szCs w:val="20"/>
                <w:lang w:bidi="th-TH"/>
              </w:rPr>
              <w:t>/ Village</w:t>
            </w:r>
            <w:r w:rsidRPr="00335645">
              <w:rPr>
                <w:rFonts w:cstheme="minorBidi"/>
                <w:sz w:val="20"/>
                <w:szCs w:val="20"/>
                <w:lang w:bidi="th-TH"/>
              </w:rPr>
              <w:t xml:space="preserve"> implementing committee who oversees the sub</w:t>
            </w:r>
            <w:r w:rsidR="00B340CF" w:rsidRPr="00335645">
              <w:rPr>
                <w:rFonts w:cstheme="minorBidi"/>
                <w:sz w:val="20"/>
                <w:szCs w:val="20"/>
                <w:lang w:bidi="th-TH"/>
              </w:rPr>
              <w:t>-</w:t>
            </w:r>
            <w:r w:rsidRPr="00335645">
              <w:rPr>
                <w:rFonts w:cstheme="minorBidi"/>
                <w:sz w:val="20"/>
                <w:szCs w:val="20"/>
                <w:lang w:bidi="th-TH"/>
              </w:rPr>
              <w:t>projects.</w:t>
            </w:r>
          </w:p>
        </w:tc>
        <w:tc>
          <w:tcPr>
            <w:tcW w:w="3570" w:type="dxa"/>
            <w:gridSpan w:val="3"/>
          </w:tcPr>
          <w:p w14:paraId="361331BF" w14:textId="697AB22B" w:rsidR="000A421D" w:rsidRPr="00335645" w:rsidRDefault="002175A2" w:rsidP="00C87FCD">
            <w:pPr>
              <w:widowControl w:val="0"/>
              <w:rPr>
                <w:rFonts w:cstheme="minorHAnsi"/>
                <w:sz w:val="20"/>
                <w:szCs w:val="20"/>
              </w:rPr>
            </w:pPr>
            <w:r w:rsidRPr="00335645">
              <w:rPr>
                <w:sz w:val="20"/>
                <w:szCs w:val="20"/>
                <w:lang w:bidi="th-TH"/>
              </w:rPr>
              <w:t>Sub district</w:t>
            </w:r>
            <w:r w:rsidR="006D50F4" w:rsidRPr="00335645">
              <w:rPr>
                <w:sz w:val="20"/>
                <w:szCs w:val="20"/>
                <w:lang w:bidi="th-TH"/>
              </w:rPr>
              <w:t xml:space="preserve"> / Village</w:t>
            </w:r>
            <w:r w:rsidRPr="00335645">
              <w:rPr>
                <w:sz w:val="20"/>
                <w:szCs w:val="20"/>
                <w:lang w:bidi="th-TH"/>
              </w:rPr>
              <w:t xml:space="preserve"> implementing committee who oversees the sub</w:t>
            </w:r>
            <w:r w:rsidR="00962F3F" w:rsidRPr="00335645">
              <w:rPr>
                <w:sz w:val="20"/>
                <w:szCs w:val="20"/>
                <w:lang w:bidi="th-TH"/>
              </w:rPr>
              <w:t>-</w:t>
            </w:r>
            <w:r w:rsidRPr="00335645">
              <w:rPr>
                <w:sz w:val="20"/>
                <w:szCs w:val="20"/>
                <w:lang w:bidi="th-TH"/>
              </w:rPr>
              <w:t xml:space="preserve"> projects.</w:t>
            </w:r>
          </w:p>
        </w:tc>
        <w:tc>
          <w:tcPr>
            <w:tcW w:w="5300" w:type="dxa"/>
            <w:gridSpan w:val="2"/>
          </w:tcPr>
          <w:p w14:paraId="19683D63" w14:textId="77777777" w:rsidR="000A421D" w:rsidRPr="00335645" w:rsidRDefault="000A421D" w:rsidP="00197015">
            <w:pPr>
              <w:widowControl w:val="0"/>
              <w:rPr>
                <w:rFonts w:cstheme="minorHAnsi"/>
                <w:sz w:val="20"/>
                <w:szCs w:val="20"/>
              </w:rPr>
            </w:pPr>
            <w:r w:rsidRPr="00335645">
              <w:rPr>
                <w:rFonts w:cstheme="minorHAnsi"/>
                <w:sz w:val="20"/>
                <w:szCs w:val="20"/>
              </w:rPr>
              <w:t>After the sub projects have been identified.</w:t>
            </w:r>
          </w:p>
        </w:tc>
      </w:tr>
    </w:tbl>
    <w:p w14:paraId="775DB350" w14:textId="77777777" w:rsidR="00701091" w:rsidRDefault="00701091" w:rsidP="00D676C0"/>
    <w:sectPr w:rsidR="00701091" w:rsidSect="00E7510E">
      <w:headerReference w:type="even" r:id="rId15"/>
      <w:headerReference w:type="default" r:id="rId16"/>
      <w:footerReference w:type="default" r:id="rId17"/>
      <w:head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3D53C" w14:textId="77777777" w:rsidR="009501D0" w:rsidRDefault="009501D0" w:rsidP="00E35CB2">
      <w:pPr>
        <w:spacing w:after="0" w:line="240" w:lineRule="auto"/>
      </w:pPr>
      <w:r>
        <w:separator/>
      </w:r>
    </w:p>
  </w:endnote>
  <w:endnote w:type="continuationSeparator" w:id="0">
    <w:p w14:paraId="52BD5CD6" w14:textId="77777777" w:rsidR="009501D0" w:rsidRDefault="009501D0" w:rsidP="00E3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altName w:val="Angsana New"/>
    <w:panose1 w:val="02020603050405020304"/>
    <w:charset w:val="DE"/>
    <w:family w:val="roman"/>
    <w:pitch w:val="variable"/>
    <w:sig w:usb0="81000003" w:usb1="00000000" w:usb2="00000000" w:usb3="00000000" w:csb0="00010001"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H Sarabun New">
    <w:altName w:val="Browallia New"/>
    <w:charset w:val="00"/>
    <w:family w:val="swiss"/>
    <w:pitch w:val="variable"/>
    <w:sig w:usb0="A100006F" w:usb1="5000205A" w:usb2="00000000" w:usb3="00000000" w:csb0="00010183" w:csb1="00000000"/>
  </w:font>
  <w:font w:name="Baghdad">
    <w:charset w:val="B2"/>
    <w:family w:val="auto"/>
    <w:pitch w:val="variable"/>
    <w:sig w:usb0="80002003"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8556"/>
      <w:docPartObj>
        <w:docPartGallery w:val="Page Numbers (Bottom of Page)"/>
        <w:docPartUnique/>
      </w:docPartObj>
    </w:sdtPr>
    <w:sdtEndPr/>
    <w:sdtContent>
      <w:p w14:paraId="4AE3B5C5" w14:textId="77777777" w:rsidR="008744C4" w:rsidRDefault="002C2E1A">
        <w:pPr>
          <w:pStyle w:val="Footer"/>
          <w:jc w:val="right"/>
        </w:pPr>
        <w:r>
          <w:rPr>
            <w:b/>
            <w:noProof/>
          </w:rPr>
          <w:fldChar w:fldCharType="begin"/>
        </w:r>
        <w:r>
          <w:rPr>
            <w:b/>
            <w:noProof/>
          </w:rPr>
          <w:instrText xml:space="preserve"> PAGE   \* MERGEFORMAT </w:instrText>
        </w:r>
        <w:r>
          <w:rPr>
            <w:b/>
            <w:noProof/>
          </w:rPr>
          <w:fldChar w:fldCharType="separate"/>
        </w:r>
        <w:r w:rsidR="00F44B60" w:rsidRPr="00F44B60">
          <w:rPr>
            <w:b/>
            <w:noProof/>
          </w:rPr>
          <w:t>1</w:t>
        </w:r>
        <w:r>
          <w:rPr>
            <w:b/>
            <w:noProof/>
          </w:rPr>
          <w:fldChar w:fldCharType="end"/>
        </w:r>
        <w:r w:rsidR="008744C4">
          <w:rPr>
            <w:b/>
          </w:rPr>
          <w:t xml:space="preserve"> </w:t>
        </w:r>
        <w:r w:rsidR="008744C4">
          <w:t>|</w:t>
        </w:r>
        <w:r w:rsidR="008744C4">
          <w:rPr>
            <w:b/>
          </w:rPr>
          <w:t xml:space="preserve"> </w:t>
        </w:r>
        <w:r w:rsidR="008744C4">
          <w:rPr>
            <w:color w:val="7F7F7F" w:themeColor="background1" w:themeShade="7F"/>
            <w:spacing w:val="60"/>
          </w:rPr>
          <w:t>Page</w:t>
        </w:r>
      </w:p>
    </w:sdtContent>
  </w:sdt>
  <w:p w14:paraId="1CC12CFF" w14:textId="77777777" w:rsidR="001722BA" w:rsidRDefault="00172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4FF6B3DD" w14:textId="77777777" w:rsidR="001722BA" w:rsidRDefault="00CA2CF1">
        <w:pPr>
          <w:pStyle w:val="Footer"/>
          <w:pBdr>
            <w:top w:val="single" w:sz="4" w:space="1" w:color="D9D9D9" w:themeColor="background1" w:themeShade="D9"/>
          </w:pBdr>
          <w:jc w:val="right"/>
        </w:pPr>
        <w:r>
          <w:fldChar w:fldCharType="begin"/>
        </w:r>
        <w:r w:rsidR="001722BA">
          <w:instrText xml:space="preserve"> PAGE   \* MERGEFORMAT </w:instrText>
        </w:r>
        <w:r>
          <w:fldChar w:fldCharType="separate"/>
        </w:r>
        <w:r w:rsidR="00F44B60">
          <w:rPr>
            <w:noProof/>
          </w:rPr>
          <w:t>2</w:t>
        </w:r>
        <w:r>
          <w:rPr>
            <w:noProof/>
          </w:rPr>
          <w:fldChar w:fldCharType="end"/>
        </w:r>
        <w:r w:rsidR="001722BA">
          <w:t xml:space="preserve"> | </w:t>
        </w:r>
        <w:r w:rsidR="001722BA">
          <w:rPr>
            <w:color w:val="7F7F7F" w:themeColor="background1" w:themeShade="7F"/>
            <w:spacing w:val="60"/>
          </w:rPr>
          <w:t>Page</w:t>
        </w:r>
      </w:p>
    </w:sdtContent>
  </w:sdt>
  <w:p w14:paraId="465F1767" w14:textId="77777777" w:rsidR="001722BA" w:rsidRDefault="00172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F912D" w14:textId="77777777" w:rsidR="009501D0" w:rsidRDefault="009501D0" w:rsidP="00E35CB2">
      <w:pPr>
        <w:spacing w:after="0" w:line="240" w:lineRule="auto"/>
      </w:pPr>
      <w:r>
        <w:separator/>
      </w:r>
    </w:p>
  </w:footnote>
  <w:footnote w:type="continuationSeparator" w:id="0">
    <w:p w14:paraId="57C93ED3" w14:textId="77777777" w:rsidR="009501D0" w:rsidRDefault="009501D0" w:rsidP="00E3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610D4" w14:textId="77777777" w:rsidR="001722BA" w:rsidRDefault="009501D0">
    <w:pPr>
      <w:pStyle w:val="Header"/>
    </w:pPr>
    <w:r>
      <w:rPr>
        <w:noProof/>
      </w:rPr>
      <w:pict w14:anchorId="6FD653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2216" o:spid="_x0000_s2054" type="#_x0000_t136" alt="" style="position:absolute;margin-left:0;margin-top:0;width:473.75pt;height:236.85pt;rotation:315;z-index:-251638784;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596576">
      <w:rPr>
        <w:noProof/>
      </w:rPr>
      <mc:AlternateContent>
        <mc:Choice Requires="wps">
          <w:drawing>
            <wp:anchor distT="0" distB="0" distL="114300" distR="114300" simplePos="0" relativeHeight="251666432" behindDoc="1" locked="0" layoutInCell="0" allowOverlap="1" wp14:anchorId="0C47246B" wp14:editId="204CD632">
              <wp:simplePos x="0" y="0"/>
              <wp:positionH relativeFrom="margin">
                <wp:align>center</wp:align>
              </wp:positionH>
              <wp:positionV relativeFrom="margin">
                <wp:align>center</wp:align>
              </wp:positionV>
              <wp:extent cx="6703695" cy="1675765"/>
              <wp:effectExtent l="0" t="0" r="0" b="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CF6BCA" w14:textId="77777777" w:rsidR="004137A2" w:rsidRDefault="004137A2" w:rsidP="004137A2">
                          <w:pPr>
                            <w:pStyle w:val="NormalWeb"/>
                            <w:spacing w:before="0" w:beforeAutospacing="0" w:after="0" w:afterAutospacing="0"/>
                            <w:jc w:val="center"/>
                          </w:pPr>
                          <w:r>
                            <w:rPr>
                              <w:rFonts w:ascii="Corbel" w:hAnsi="Corbel"/>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47246B"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00CF6BCA" w14:textId="77777777" w:rsidR="004137A2" w:rsidRDefault="004137A2" w:rsidP="004137A2">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3B874" w14:textId="77777777" w:rsidR="00F56294" w:rsidRPr="00F56294" w:rsidRDefault="009501D0" w:rsidP="00F56294">
    <w:pPr>
      <w:spacing w:after="0"/>
      <w:rPr>
        <w:rFonts w:cstheme="minorHAnsi"/>
        <w:bCs/>
        <w:noProof/>
        <w:sz w:val="32"/>
        <w:szCs w:val="32"/>
      </w:rPr>
    </w:pPr>
    <w:r>
      <w:rPr>
        <w:noProof/>
      </w:rPr>
      <w:pict w14:anchorId="3EC1E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2217" o:spid="_x0000_s2053" type="#_x0000_t136" alt="" style="position:absolute;margin-left:0;margin-top:0;width:473.75pt;height:236.85pt;rotation:315;z-index:-251634688;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F56294" w:rsidRPr="00F56294">
      <w:rPr>
        <w:rFonts w:cstheme="minorHAnsi"/>
        <w:bCs/>
        <w:noProof/>
        <w:sz w:val="32"/>
        <w:szCs w:val="32"/>
      </w:rPr>
      <w:t xml:space="preserve">  </w:t>
    </w:r>
  </w:p>
  <w:p w14:paraId="697835EC" w14:textId="77777777" w:rsidR="00F56294" w:rsidRDefault="00F56294" w:rsidP="008F1333">
    <w:pPr>
      <w:pStyle w:val="Header"/>
      <w:rPr>
        <w:rFonts w:cstheme="minorHAnsi"/>
        <w:b/>
        <w:color w:val="808080" w:themeColor="background1" w:themeShade="80"/>
        <w:sz w:val="16"/>
        <w:szCs w:val="16"/>
      </w:rPr>
    </w:pPr>
  </w:p>
  <w:p w14:paraId="43B97B45" w14:textId="77777777" w:rsidR="001722BA" w:rsidRDefault="001722BA" w:rsidP="00AD0A1F">
    <w:pPr>
      <w:pStyle w:val="Header"/>
      <w:jc w:val="center"/>
      <w:rPr>
        <w:rFonts w:cstheme="minorHAnsi"/>
        <w:b/>
        <w:color w:val="808080" w:themeColor="background1" w:themeShade="80"/>
        <w:sz w:val="16"/>
        <w:szCs w:val="16"/>
      </w:rPr>
    </w:pPr>
  </w:p>
  <w:p w14:paraId="3DBAEC6B" w14:textId="77777777" w:rsidR="00F56294" w:rsidRPr="00AD0A1F" w:rsidRDefault="00F56294"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442A" w14:textId="77777777" w:rsidR="001722BA" w:rsidRDefault="009501D0">
    <w:pPr>
      <w:pStyle w:val="Header"/>
    </w:pPr>
    <w:r>
      <w:rPr>
        <w:noProof/>
      </w:rPr>
      <w:pict w14:anchorId="30D11B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2215" o:spid="_x0000_s2052" type="#_x0000_t136" alt="" style="position:absolute;margin-left:0;margin-top:0;width:473.75pt;height:236.85pt;rotation:315;z-index:-251642880;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596576">
      <w:rPr>
        <w:noProof/>
      </w:rPr>
      <mc:AlternateContent>
        <mc:Choice Requires="wps">
          <w:drawing>
            <wp:anchor distT="0" distB="0" distL="114300" distR="114300" simplePos="0" relativeHeight="251665408" behindDoc="1" locked="0" layoutInCell="0" allowOverlap="1" wp14:anchorId="610E4527" wp14:editId="7B7FD523">
              <wp:simplePos x="0" y="0"/>
              <wp:positionH relativeFrom="margin">
                <wp:align>center</wp:align>
              </wp:positionH>
              <wp:positionV relativeFrom="margin">
                <wp:align>center</wp:align>
              </wp:positionV>
              <wp:extent cx="6703695" cy="106680"/>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269F1B" w14:textId="77777777" w:rsidR="004137A2" w:rsidRDefault="004137A2" w:rsidP="004137A2">
                          <w:pPr>
                            <w:pStyle w:val="NormalWeb"/>
                            <w:spacing w:before="0" w:beforeAutospacing="0" w:after="0" w:afterAutospacing="0"/>
                            <w:jc w:val="center"/>
                          </w:pPr>
                          <w:r>
                            <w:rPr>
                              <w:rFonts w:ascii="Corbel" w:hAnsi="Corbel"/>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0E4527" id="_x0000_t202" coordsize="21600,21600" o:spt="202" path="m,l,21600r21600,l21600,xe">
              <v:stroke joinstyle="miter"/>
              <v:path gradientshapeok="t" o:connecttype="rect"/>
            </v:shapetype>
            <v:shape id="WordArt 5" o:spid="_x0000_s1027" type="#_x0000_t202" style="position:absolute;margin-left:0;margin-top:0;width:527.85pt;height:8.4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" o:allowincell="f" filled="f" stroked="f">
              <v:stroke joinstyle="round"/>
              <o:lock v:ext="edit" shapetype="t"/>
              <v:textbox style="mso-fit-shape-to-text:t">
                <w:txbxContent>
                  <w:p w14:paraId="72269F1B" w14:textId="77777777" w:rsidR="004137A2" w:rsidRDefault="004137A2" w:rsidP="004137A2">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F199" w14:textId="77777777" w:rsidR="001722BA" w:rsidRDefault="009501D0">
    <w:pPr>
      <w:pStyle w:val="Header"/>
    </w:pPr>
    <w:r>
      <w:rPr>
        <w:noProof/>
      </w:rPr>
      <w:pict w14:anchorId="722096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2219" o:spid="_x0000_s2051" type="#_x0000_t136" alt="" style="position:absolute;margin-left:0;margin-top:0;width:473.75pt;height:236.85pt;rotation:315;z-index:-251626496;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9CC59" w14:textId="77777777" w:rsidR="001722BA" w:rsidRPr="00AD0A1F" w:rsidRDefault="001722BA" w:rsidP="00AD0A1F">
    <w:pPr>
      <w:pStyle w:val="Header"/>
      <w:jc w:val="center"/>
      <w:rPr>
        <w:rFonts w:cstheme="minorHAnsi"/>
        <w:b/>
        <w:color w:val="808080" w:themeColor="background1" w:themeShade="8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8193" w14:textId="77777777" w:rsidR="001722BA" w:rsidRDefault="009501D0">
    <w:pPr>
      <w:pStyle w:val="Header"/>
    </w:pPr>
    <w:r>
      <w:rPr>
        <w:noProof/>
      </w:rPr>
      <w:pict w14:anchorId="672B3C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2218" o:spid="_x0000_s2049" type="#_x0000_t136" alt="" style="position:absolute;margin-left:0;margin-top:0;width:473.75pt;height:236.85pt;rotation:315;z-index:-251630592;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01C7F"/>
    <w:multiLevelType w:val="hybridMultilevel"/>
    <w:tmpl w:val="570CD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597D35"/>
    <w:multiLevelType w:val="hybridMultilevel"/>
    <w:tmpl w:val="0AD02CA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BC2592"/>
    <w:multiLevelType w:val="hybridMultilevel"/>
    <w:tmpl w:val="FC1EB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A7E59"/>
    <w:multiLevelType w:val="hybridMultilevel"/>
    <w:tmpl w:val="FBD83DC8"/>
    <w:lvl w:ilvl="0" w:tplc="B3B833A6">
      <w:start w:val="1"/>
      <w:numFmt w:val="decimal"/>
      <w:lvlText w:val="%1."/>
      <w:lvlJc w:val="left"/>
      <w:pPr>
        <w:ind w:left="720" w:hanging="360"/>
      </w:pPr>
      <w:rPr>
        <w:rFonts w:asciiTheme="minorHAnsi" w:hAnsiTheme="minorHAnsi" w:hint="default"/>
        <w:b w:val="0"/>
        <w:bCs/>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8"/>
  </w:num>
  <w:num w:numId="2">
    <w:abstractNumId w:val="7"/>
  </w:num>
  <w:num w:numId="3">
    <w:abstractNumId w:val="20"/>
  </w:num>
  <w:num w:numId="4">
    <w:abstractNumId w:val="17"/>
  </w:num>
  <w:num w:numId="5">
    <w:abstractNumId w:val="12"/>
  </w:num>
  <w:num w:numId="6">
    <w:abstractNumId w:val="22"/>
  </w:num>
  <w:num w:numId="7">
    <w:abstractNumId w:val="2"/>
  </w:num>
  <w:num w:numId="8">
    <w:abstractNumId w:val="9"/>
  </w:num>
  <w:num w:numId="9">
    <w:abstractNumId w:val="1"/>
  </w:num>
  <w:num w:numId="10">
    <w:abstractNumId w:val="15"/>
  </w:num>
  <w:num w:numId="11">
    <w:abstractNumId w:val="8"/>
  </w:num>
  <w:num w:numId="12">
    <w:abstractNumId w:val="6"/>
  </w:num>
  <w:num w:numId="13">
    <w:abstractNumId w:val="5"/>
  </w:num>
  <w:num w:numId="14">
    <w:abstractNumId w:val="16"/>
  </w:num>
  <w:num w:numId="15">
    <w:abstractNumId w:val="14"/>
  </w:num>
  <w:num w:numId="16">
    <w:abstractNumId w:val="21"/>
  </w:num>
  <w:num w:numId="17">
    <w:abstractNumId w:val="11"/>
  </w:num>
  <w:num w:numId="18">
    <w:abstractNumId w:val="0"/>
  </w:num>
  <w:num w:numId="19">
    <w:abstractNumId w:val="10"/>
  </w:num>
  <w:num w:numId="20">
    <w:abstractNumId w:val="4"/>
  </w:num>
  <w:num w:numId="21">
    <w:abstractNumId w:val="13"/>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2B96"/>
    <w:rsid w:val="000034DD"/>
    <w:rsid w:val="00011EBF"/>
    <w:rsid w:val="000124AF"/>
    <w:rsid w:val="000125B5"/>
    <w:rsid w:val="000132C7"/>
    <w:rsid w:val="00013663"/>
    <w:rsid w:val="00015857"/>
    <w:rsid w:val="00015A47"/>
    <w:rsid w:val="0001758C"/>
    <w:rsid w:val="00021A5C"/>
    <w:rsid w:val="00026C40"/>
    <w:rsid w:val="00033CA0"/>
    <w:rsid w:val="00040743"/>
    <w:rsid w:val="00044394"/>
    <w:rsid w:val="00047A48"/>
    <w:rsid w:val="00050C59"/>
    <w:rsid w:val="00051F1D"/>
    <w:rsid w:val="00053C5B"/>
    <w:rsid w:val="00054189"/>
    <w:rsid w:val="0005481F"/>
    <w:rsid w:val="00055376"/>
    <w:rsid w:val="000561A4"/>
    <w:rsid w:val="00066E4A"/>
    <w:rsid w:val="00071F61"/>
    <w:rsid w:val="000774E5"/>
    <w:rsid w:val="00083638"/>
    <w:rsid w:val="00085C13"/>
    <w:rsid w:val="000A0AEB"/>
    <w:rsid w:val="000A1E89"/>
    <w:rsid w:val="000A3764"/>
    <w:rsid w:val="000A38EB"/>
    <w:rsid w:val="000A421D"/>
    <w:rsid w:val="000A5A0F"/>
    <w:rsid w:val="000A5B42"/>
    <w:rsid w:val="000B0093"/>
    <w:rsid w:val="000B1513"/>
    <w:rsid w:val="000B6C87"/>
    <w:rsid w:val="000B7699"/>
    <w:rsid w:val="000C42E8"/>
    <w:rsid w:val="000D043C"/>
    <w:rsid w:val="000D715C"/>
    <w:rsid w:val="000F2E62"/>
    <w:rsid w:val="00100272"/>
    <w:rsid w:val="001176B2"/>
    <w:rsid w:val="00123F58"/>
    <w:rsid w:val="00134E29"/>
    <w:rsid w:val="001353A0"/>
    <w:rsid w:val="00142B1E"/>
    <w:rsid w:val="001465A4"/>
    <w:rsid w:val="00146A78"/>
    <w:rsid w:val="00146AF0"/>
    <w:rsid w:val="00147DBF"/>
    <w:rsid w:val="00152CC3"/>
    <w:rsid w:val="00154D0A"/>
    <w:rsid w:val="00155235"/>
    <w:rsid w:val="001623D0"/>
    <w:rsid w:val="0016519A"/>
    <w:rsid w:val="00170978"/>
    <w:rsid w:val="001722BA"/>
    <w:rsid w:val="0017276A"/>
    <w:rsid w:val="001735CA"/>
    <w:rsid w:val="0017490E"/>
    <w:rsid w:val="00175BD5"/>
    <w:rsid w:val="00175CD1"/>
    <w:rsid w:val="00180640"/>
    <w:rsid w:val="00181C52"/>
    <w:rsid w:val="00185244"/>
    <w:rsid w:val="001878F9"/>
    <w:rsid w:val="00197015"/>
    <w:rsid w:val="001A1149"/>
    <w:rsid w:val="001A7BD5"/>
    <w:rsid w:val="001B3F39"/>
    <w:rsid w:val="001B452C"/>
    <w:rsid w:val="001D2432"/>
    <w:rsid w:val="001D4EE0"/>
    <w:rsid w:val="001D78A8"/>
    <w:rsid w:val="001F05A7"/>
    <w:rsid w:val="001F4109"/>
    <w:rsid w:val="001F58D6"/>
    <w:rsid w:val="001F5B88"/>
    <w:rsid w:val="001F6701"/>
    <w:rsid w:val="001F7D2E"/>
    <w:rsid w:val="002000B2"/>
    <w:rsid w:val="002034F1"/>
    <w:rsid w:val="00204844"/>
    <w:rsid w:val="00215860"/>
    <w:rsid w:val="002175A2"/>
    <w:rsid w:val="002216CD"/>
    <w:rsid w:val="00223773"/>
    <w:rsid w:val="00226478"/>
    <w:rsid w:val="00236F2F"/>
    <w:rsid w:val="00253388"/>
    <w:rsid w:val="00256E8D"/>
    <w:rsid w:val="00261D0F"/>
    <w:rsid w:val="002645DA"/>
    <w:rsid w:val="00266460"/>
    <w:rsid w:val="002900CC"/>
    <w:rsid w:val="00290A1A"/>
    <w:rsid w:val="0029168A"/>
    <w:rsid w:val="0029223F"/>
    <w:rsid w:val="0029535A"/>
    <w:rsid w:val="002A0C04"/>
    <w:rsid w:val="002A5850"/>
    <w:rsid w:val="002B04DB"/>
    <w:rsid w:val="002B332F"/>
    <w:rsid w:val="002B5F4F"/>
    <w:rsid w:val="002B64D9"/>
    <w:rsid w:val="002C2E1A"/>
    <w:rsid w:val="002C4801"/>
    <w:rsid w:val="002C5A09"/>
    <w:rsid w:val="002C7822"/>
    <w:rsid w:val="002D36AF"/>
    <w:rsid w:val="002D5E3A"/>
    <w:rsid w:val="002D6225"/>
    <w:rsid w:val="002D7B18"/>
    <w:rsid w:val="002E1042"/>
    <w:rsid w:val="002E5031"/>
    <w:rsid w:val="002E55FE"/>
    <w:rsid w:val="002E7419"/>
    <w:rsid w:val="002F0B51"/>
    <w:rsid w:val="002F3F53"/>
    <w:rsid w:val="002F64CF"/>
    <w:rsid w:val="00301D4F"/>
    <w:rsid w:val="00305BCF"/>
    <w:rsid w:val="00307A11"/>
    <w:rsid w:val="00310A80"/>
    <w:rsid w:val="00312CC6"/>
    <w:rsid w:val="00313072"/>
    <w:rsid w:val="003130E5"/>
    <w:rsid w:val="00315FDD"/>
    <w:rsid w:val="00316E2F"/>
    <w:rsid w:val="003250EC"/>
    <w:rsid w:val="003259FB"/>
    <w:rsid w:val="00325A2C"/>
    <w:rsid w:val="00331885"/>
    <w:rsid w:val="00332FCC"/>
    <w:rsid w:val="00335645"/>
    <w:rsid w:val="00335CDE"/>
    <w:rsid w:val="00346A5F"/>
    <w:rsid w:val="00347F05"/>
    <w:rsid w:val="00354AD9"/>
    <w:rsid w:val="003570EB"/>
    <w:rsid w:val="0036097D"/>
    <w:rsid w:val="00367F16"/>
    <w:rsid w:val="00373185"/>
    <w:rsid w:val="003756E7"/>
    <w:rsid w:val="00375BD0"/>
    <w:rsid w:val="00375CA7"/>
    <w:rsid w:val="003974D6"/>
    <w:rsid w:val="003A48C7"/>
    <w:rsid w:val="003A5877"/>
    <w:rsid w:val="003B5E96"/>
    <w:rsid w:val="003C1D4C"/>
    <w:rsid w:val="003C2002"/>
    <w:rsid w:val="003D19FB"/>
    <w:rsid w:val="003D1B22"/>
    <w:rsid w:val="003E1D7B"/>
    <w:rsid w:val="003E225A"/>
    <w:rsid w:val="003E5332"/>
    <w:rsid w:val="003F7918"/>
    <w:rsid w:val="00403D18"/>
    <w:rsid w:val="00404812"/>
    <w:rsid w:val="00411DF0"/>
    <w:rsid w:val="004137A2"/>
    <w:rsid w:val="0041418E"/>
    <w:rsid w:val="004173F6"/>
    <w:rsid w:val="004222F1"/>
    <w:rsid w:val="00422BDD"/>
    <w:rsid w:val="00422E44"/>
    <w:rsid w:val="00423785"/>
    <w:rsid w:val="00423CAC"/>
    <w:rsid w:val="00425CD3"/>
    <w:rsid w:val="00427F95"/>
    <w:rsid w:val="00427F9E"/>
    <w:rsid w:val="0043065D"/>
    <w:rsid w:val="00433B26"/>
    <w:rsid w:val="004352C1"/>
    <w:rsid w:val="0043688D"/>
    <w:rsid w:val="0045080E"/>
    <w:rsid w:val="00450857"/>
    <w:rsid w:val="00452684"/>
    <w:rsid w:val="00456CBC"/>
    <w:rsid w:val="0046130D"/>
    <w:rsid w:val="0046390A"/>
    <w:rsid w:val="00464E85"/>
    <w:rsid w:val="004650CC"/>
    <w:rsid w:val="0046582A"/>
    <w:rsid w:val="00466194"/>
    <w:rsid w:val="00471255"/>
    <w:rsid w:val="004728A0"/>
    <w:rsid w:val="00474BE5"/>
    <w:rsid w:val="0047550F"/>
    <w:rsid w:val="00482FB8"/>
    <w:rsid w:val="004909BA"/>
    <w:rsid w:val="00491701"/>
    <w:rsid w:val="00493FB9"/>
    <w:rsid w:val="004A1043"/>
    <w:rsid w:val="004A7DCB"/>
    <w:rsid w:val="004B5968"/>
    <w:rsid w:val="004B7779"/>
    <w:rsid w:val="004B7A27"/>
    <w:rsid w:val="004C4BF0"/>
    <w:rsid w:val="004C5C2E"/>
    <w:rsid w:val="004C681B"/>
    <w:rsid w:val="004D3A88"/>
    <w:rsid w:val="004D65A4"/>
    <w:rsid w:val="004D7C69"/>
    <w:rsid w:val="004E51B0"/>
    <w:rsid w:val="004E5289"/>
    <w:rsid w:val="004E7CEA"/>
    <w:rsid w:val="004F5AFE"/>
    <w:rsid w:val="00503F93"/>
    <w:rsid w:val="00506C68"/>
    <w:rsid w:val="00507772"/>
    <w:rsid w:val="00510B7A"/>
    <w:rsid w:val="0051214E"/>
    <w:rsid w:val="00516D9C"/>
    <w:rsid w:val="00517F8E"/>
    <w:rsid w:val="005201D4"/>
    <w:rsid w:val="0052568E"/>
    <w:rsid w:val="00526F85"/>
    <w:rsid w:val="00527A67"/>
    <w:rsid w:val="0053072C"/>
    <w:rsid w:val="00536689"/>
    <w:rsid w:val="00541330"/>
    <w:rsid w:val="00542338"/>
    <w:rsid w:val="00544233"/>
    <w:rsid w:val="0055127F"/>
    <w:rsid w:val="00560102"/>
    <w:rsid w:val="00561847"/>
    <w:rsid w:val="00561AFB"/>
    <w:rsid w:val="00570B1A"/>
    <w:rsid w:val="00570EDC"/>
    <w:rsid w:val="00575258"/>
    <w:rsid w:val="00576631"/>
    <w:rsid w:val="005924AF"/>
    <w:rsid w:val="00593C8E"/>
    <w:rsid w:val="00596576"/>
    <w:rsid w:val="005979BF"/>
    <w:rsid w:val="005A0671"/>
    <w:rsid w:val="005A11DD"/>
    <w:rsid w:val="005A35C3"/>
    <w:rsid w:val="005B4E74"/>
    <w:rsid w:val="005B5951"/>
    <w:rsid w:val="005C4926"/>
    <w:rsid w:val="005C5F8B"/>
    <w:rsid w:val="005D6C5A"/>
    <w:rsid w:val="005E2E4D"/>
    <w:rsid w:val="005E3DC1"/>
    <w:rsid w:val="005F13A2"/>
    <w:rsid w:val="005F1B0E"/>
    <w:rsid w:val="005F766C"/>
    <w:rsid w:val="0060099F"/>
    <w:rsid w:val="0060186A"/>
    <w:rsid w:val="00606CA7"/>
    <w:rsid w:val="006110F8"/>
    <w:rsid w:val="00614E29"/>
    <w:rsid w:val="006161B2"/>
    <w:rsid w:val="006175DC"/>
    <w:rsid w:val="00617A40"/>
    <w:rsid w:val="00620639"/>
    <w:rsid w:val="00627DBD"/>
    <w:rsid w:val="00630569"/>
    <w:rsid w:val="00630C76"/>
    <w:rsid w:val="006477C1"/>
    <w:rsid w:val="00655E8D"/>
    <w:rsid w:val="006603FE"/>
    <w:rsid w:val="00662854"/>
    <w:rsid w:val="00662D45"/>
    <w:rsid w:val="00672A81"/>
    <w:rsid w:val="006731D6"/>
    <w:rsid w:val="00673370"/>
    <w:rsid w:val="00673BC8"/>
    <w:rsid w:val="00674602"/>
    <w:rsid w:val="00676E7B"/>
    <w:rsid w:val="006835E0"/>
    <w:rsid w:val="00683A6F"/>
    <w:rsid w:val="00692228"/>
    <w:rsid w:val="00694763"/>
    <w:rsid w:val="006A4680"/>
    <w:rsid w:val="006B4A26"/>
    <w:rsid w:val="006C1B99"/>
    <w:rsid w:val="006C22D6"/>
    <w:rsid w:val="006C45A4"/>
    <w:rsid w:val="006D16F0"/>
    <w:rsid w:val="006D4DDB"/>
    <w:rsid w:val="006D50F4"/>
    <w:rsid w:val="006E45B8"/>
    <w:rsid w:val="006E6F40"/>
    <w:rsid w:val="006F0082"/>
    <w:rsid w:val="006F0B0A"/>
    <w:rsid w:val="006F0DF5"/>
    <w:rsid w:val="006F5362"/>
    <w:rsid w:val="00701091"/>
    <w:rsid w:val="00710AA4"/>
    <w:rsid w:val="00717524"/>
    <w:rsid w:val="0072141F"/>
    <w:rsid w:val="00721F4E"/>
    <w:rsid w:val="0073367A"/>
    <w:rsid w:val="0073396C"/>
    <w:rsid w:val="0073471D"/>
    <w:rsid w:val="00734F89"/>
    <w:rsid w:val="00737D49"/>
    <w:rsid w:val="0074136F"/>
    <w:rsid w:val="00744436"/>
    <w:rsid w:val="00744980"/>
    <w:rsid w:val="00747414"/>
    <w:rsid w:val="00752D7A"/>
    <w:rsid w:val="0075364D"/>
    <w:rsid w:val="00754821"/>
    <w:rsid w:val="007548C5"/>
    <w:rsid w:val="00756E4A"/>
    <w:rsid w:val="007640AF"/>
    <w:rsid w:val="00764868"/>
    <w:rsid w:val="007655A3"/>
    <w:rsid w:val="00777A2D"/>
    <w:rsid w:val="00777D10"/>
    <w:rsid w:val="00781C28"/>
    <w:rsid w:val="0078416F"/>
    <w:rsid w:val="00784922"/>
    <w:rsid w:val="00784B19"/>
    <w:rsid w:val="00793810"/>
    <w:rsid w:val="00797A6E"/>
    <w:rsid w:val="007A2E06"/>
    <w:rsid w:val="007A3F13"/>
    <w:rsid w:val="007A5C66"/>
    <w:rsid w:val="007B070B"/>
    <w:rsid w:val="007B4E9E"/>
    <w:rsid w:val="007C1B7C"/>
    <w:rsid w:val="007C26AD"/>
    <w:rsid w:val="007C5378"/>
    <w:rsid w:val="007C692E"/>
    <w:rsid w:val="007C7248"/>
    <w:rsid w:val="007D131B"/>
    <w:rsid w:val="007D1B44"/>
    <w:rsid w:val="007D47CA"/>
    <w:rsid w:val="007D54CA"/>
    <w:rsid w:val="007D7377"/>
    <w:rsid w:val="007E037B"/>
    <w:rsid w:val="007E135B"/>
    <w:rsid w:val="007E260E"/>
    <w:rsid w:val="007E2DAB"/>
    <w:rsid w:val="007E4F9D"/>
    <w:rsid w:val="007F118F"/>
    <w:rsid w:val="007F301D"/>
    <w:rsid w:val="00801E64"/>
    <w:rsid w:val="00801F04"/>
    <w:rsid w:val="008066D3"/>
    <w:rsid w:val="00806A82"/>
    <w:rsid w:val="0081315D"/>
    <w:rsid w:val="008171D6"/>
    <w:rsid w:val="00821252"/>
    <w:rsid w:val="00823EEE"/>
    <w:rsid w:val="00824684"/>
    <w:rsid w:val="008256E0"/>
    <w:rsid w:val="00827E50"/>
    <w:rsid w:val="0084174A"/>
    <w:rsid w:val="008547F0"/>
    <w:rsid w:val="00856BDC"/>
    <w:rsid w:val="0086245D"/>
    <w:rsid w:val="00863160"/>
    <w:rsid w:val="00864E86"/>
    <w:rsid w:val="00865A6D"/>
    <w:rsid w:val="008744C4"/>
    <w:rsid w:val="00877E9D"/>
    <w:rsid w:val="0089075B"/>
    <w:rsid w:val="00891DF6"/>
    <w:rsid w:val="00897826"/>
    <w:rsid w:val="008A1BCB"/>
    <w:rsid w:val="008A40B6"/>
    <w:rsid w:val="008A6051"/>
    <w:rsid w:val="008B3DA5"/>
    <w:rsid w:val="008C061B"/>
    <w:rsid w:val="008C2C65"/>
    <w:rsid w:val="008D1770"/>
    <w:rsid w:val="008D307A"/>
    <w:rsid w:val="008D7B5A"/>
    <w:rsid w:val="008E4690"/>
    <w:rsid w:val="008E521F"/>
    <w:rsid w:val="008E5594"/>
    <w:rsid w:val="008F1333"/>
    <w:rsid w:val="008F28B0"/>
    <w:rsid w:val="008F3BBB"/>
    <w:rsid w:val="009003C4"/>
    <w:rsid w:val="0091111E"/>
    <w:rsid w:val="009118BF"/>
    <w:rsid w:val="00915139"/>
    <w:rsid w:val="00915D58"/>
    <w:rsid w:val="00917277"/>
    <w:rsid w:val="00920D48"/>
    <w:rsid w:val="009354AC"/>
    <w:rsid w:val="009402D5"/>
    <w:rsid w:val="009428BB"/>
    <w:rsid w:val="00944931"/>
    <w:rsid w:val="00945B1A"/>
    <w:rsid w:val="0094668F"/>
    <w:rsid w:val="009501D0"/>
    <w:rsid w:val="00950FFA"/>
    <w:rsid w:val="0095479C"/>
    <w:rsid w:val="0096109D"/>
    <w:rsid w:val="00962F3F"/>
    <w:rsid w:val="009646D9"/>
    <w:rsid w:val="00972F41"/>
    <w:rsid w:val="00973A72"/>
    <w:rsid w:val="00973C29"/>
    <w:rsid w:val="00975431"/>
    <w:rsid w:val="00977F66"/>
    <w:rsid w:val="00981536"/>
    <w:rsid w:val="00987BF9"/>
    <w:rsid w:val="009A005C"/>
    <w:rsid w:val="009A066B"/>
    <w:rsid w:val="009A101B"/>
    <w:rsid w:val="009A26FC"/>
    <w:rsid w:val="009A27DC"/>
    <w:rsid w:val="009B2702"/>
    <w:rsid w:val="009B570F"/>
    <w:rsid w:val="009C536D"/>
    <w:rsid w:val="009C6E41"/>
    <w:rsid w:val="009C7319"/>
    <w:rsid w:val="009D1BA9"/>
    <w:rsid w:val="009D2615"/>
    <w:rsid w:val="009D2712"/>
    <w:rsid w:val="009D55D6"/>
    <w:rsid w:val="009D603C"/>
    <w:rsid w:val="009D604F"/>
    <w:rsid w:val="009D7590"/>
    <w:rsid w:val="009E130C"/>
    <w:rsid w:val="009F425A"/>
    <w:rsid w:val="00A026F5"/>
    <w:rsid w:val="00A027A6"/>
    <w:rsid w:val="00A16ADC"/>
    <w:rsid w:val="00A25D44"/>
    <w:rsid w:val="00A26756"/>
    <w:rsid w:val="00A31E0E"/>
    <w:rsid w:val="00A362CF"/>
    <w:rsid w:val="00A43131"/>
    <w:rsid w:val="00A4571B"/>
    <w:rsid w:val="00A47581"/>
    <w:rsid w:val="00A544EB"/>
    <w:rsid w:val="00A54559"/>
    <w:rsid w:val="00A64300"/>
    <w:rsid w:val="00A651EC"/>
    <w:rsid w:val="00A6689E"/>
    <w:rsid w:val="00A73313"/>
    <w:rsid w:val="00A82584"/>
    <w:rsid w:val="00A82E93"/>
    <w:rsid w:val="00A84233"/>
    <w:rsid w:val="00A84D01"/>
    <w:rsid w:val="00A92BEB"/>
    <w:rsid w:val="00A97D95"/>
    <w:rsid w:val="00AA38EF"/>
    <w:rsid w:val="00AB4F98"/>
    <w:rsid w:val="00AB6811"/>
    <w:rsid w:val="00AB7057"/>
    <w:rsid w:val="00AC11ED"/>
    <w:rsid w:val="00AC1B39"/>
    <w:rsid w:val="00AC3288"/>
    <w:rsid w:val="00AC7315"/>
    <w:rsid w:val="00AD0A1F"/>
    <w:rsid w:val="00AD1382"/>
    <w:rsid w:val="00AD3FD8"/>
    <w:rsid w:val="00AD53B9"/>
    <w:rsid w:val="00AE0947"/>
    <w:rsid w:val="00AF1482"/>
    <w:rsid w:val="00AF61CF"/>
    <w:rsid w:val="00B0144B"/>
    <w:rsid w:val="00B11FCA"/>
    <w:rsid w:val="00B127EF"/>
    <w:rsid w:val="00B1491E"/>
    <w:rsid w:val="00B1689C"/>
    <w:rsid w:val="00B16C76"/>
    <w:rsid w:val="00B174B9"/>
    <w:rsid w:val="00B31EF9"/>
    <w:rsid w:val="00B32660"/>
    <w:rsid w:val="00B340CF"/>
    <w:rsid w:val="00B35931"/>
    <w:rsid w:val="00B46ABB"/>
    <w:rsid w:val="00B50AE3"/>
    <w:rsid w:val="00B532EE"/>
    <w:rsid w:val="00B54D83"/>
    <w:rsid w:val="00B659DB"/>
    <w:rsid w:val="00B75128"/>
    <w:rsid w:val="00B75815"/>
    <w:rsid w:val="00B80352"/>
    <w:rsid w:val="00B80710"/>
    <w:rsid w:val="00B80C04"/>
    <w:rsid w:val="00B83090"/>
    <w:rsid w:val="00B84EE4"/>
    <w:rsid w:val="00B85D8C"/>
    <w:rsid w:val="00B85E87"/>
    <w:rsid w:val="00B90BC9"/>
    <w:rsid w:val="00B96575"/>
    <w:rsid w:val="00B97C17"/>
    <w:rsid w:val="00BA29B7"/>
    <w:rsid w:val="00BA481A"/>
    <w:rsid w:val="00BA4B84"/>
    <w:rsid w:val="00BA5648"/>
    <w:rsid w:val="00BB2811"/>
    <w:rsid w:val="00BB4C26"/>
    <w:rsid w:val="00BC0427"/>
    <w:rsid w:val="00BC1463"/>
    <w:rsid w:val="00BC3A08"/>
    <w:rsid w:val="00BC48FF"/>
    <w:rsid w:val="00BC6863"/>
    <w:rsid w:val="00BC781D"/>
    <w:rsid w:val="00BD1954"/>
    <w:rsid w:val="00BD2C5D"/>
    <w:rsid w:val="00BD7D19"/>
    <w:rsid w:val="00BF1C1A"/>
    <w:rsid w:val="00BF1DF5"/>
    <w:rsid w:val="00BF4630"/>
    <w:rsid w:val="00C06379"/>
    <w:rsid w:val="00C070FD"/>
    <w:rsid w:val="00C103A2"/>
    <w:rsid w:val="00C1458F"/>
    <w:rsid w:val="00C14AF4"/>
    <w:rsid w:val="00C16256"/>
    <w:rsid w:val="00C16504"/>
    <w:rsid w:val="00C16825"/>
    <w:rsid w:val="00C20147"/>
    <w:rsid w:val="00C2489F"/>
    <w:rsid w:val="00C25464"/>
    <w:rsid w:val="00C2799A"/>
    <w:rsid w:val="00C30900"/>
    <w:rsid w:val="00C42698"/>
    <w:rsid w:val="00C46C0A"/>
    <w:rsid w:val="00C57AC0"/>
    <w:rsid w:val="00C63CF6"/>
    <w:rsid w:val="00C6704F"/>
    <w:rsid w:val="00C80F67"/>
    <w:rsid w:val="00C837D7"/>
    <w:rsid w:val="00C87FCD"/>
    <w:rsid w:val="00C90384"/>
    <w:rsid w:val="00C90F2F"/>
    <w:rsid w:val="00C967C1"/>
    <w:rsid w:val="00CA2CF1"/>
    <w:rsid w:val="00CB70D8"/>
    <w:rsid w:val="00CC3A9C"/>
    <w:rsid w:val="00CE05E7"/>
    <w:rsid w:val="00CE4768"/>
    <w:rsid w:val="00CE51FC"/>
    <w:rsid w:val="00CF2ED2"/>
    <w:rsid w:val="00CF3D76"/>
    <w:rsid w:val="00D04179"/>
    <w:rsid w:val="00D06155"/>
    <w:rsid w:val="00D0725A"/>
    <w:rsid w:val="00D07F39"/>
    <w:rsid w:val="00D17EE2"/>
    <w:rsid w:val="00D216D4"/>
    <w:rsid w:val="00D24B0B"/>
    <w:rsid w:val="00D3010E"/>
    <w:rsid w:val="00D42B22"/>
    <w:rsid w:val="00D457EF"/>
    <w:rsid w:val="00D50750"/>
    <w:rsid w:val="00D55797"/>
    <w:rsid w:val="00D56165"/>
    <w:rsid w:val="00D56321"/>
    <w:rsid w:val="00D64E48"/>
    <w:rsid w:val="00D676C0"/>
    <w:rsid w:val="00D67AF6"/>
    <w:rsid w:val="00D7098F"/>
    <w:rsid w:val="00D7198A"/>
    <w:rsid w:val="00D72118"/>
    <w:rsid w:val="00D75D0E"/>
    <w:rsid w:val="00D9022A"/>
    <w:rsid w:val="00D90C39"/>
    <w:rsid w:val="00DB0090"/>
    <w:rsid w:val="00DB2160"/>
    <w:rsid w:val="00DB3538"/>
    <w:rsid w:val="00DB5A5E"/>
    <w:rsid w:val="00DB7756"/>
    <w:rsid w:val="00DC29A6"/>
    <w:rsid w:val="00DC2FA6"/>
    <w:rsid w:val="00DC360B"/>
    <w:rsid w:val="00DC5239"/>
    <w:rsid w:val="00DC7129"/>
    <w:rsid w:val="00DD06EB"/>
    <w:rsid w:val="00DD46D9"/>
    <w:rsid w:val="00DD7123"/>
    <w:rsid w:val="00DE0B7E"/>
    <w:rsid w:val="00DE1329"/>
    <w:rsid w:val="00DE1E19"/>
    <w:rsid w:val="00DE42B9"/>
    <w:rsid w:val="00DE53E3"/>
    <w:rsid w:val="00DE643F"/>
    <w:rsid w:val="00DF0251"/>
    <w:rsid w:val="00DF61F4"/>
    <w:rsid w:val="00DF76C0"/>
    <w:rsid w:val="00DF776C"/>
    <w:rsid w:val="00DF7D9B"/>
    <w:rsid w:val="00E006D9"/>
    <w:rsid w:val="00E02125"/>
    <w:rsid w:val="00E11299"/>
    <w:rsid w:val="00E144FC"/>
    <w:rsid w:val="00E25210"/>
    <w:rsid w:val="00E3045E"/>
    <w:rsid w:val="00E30A99"/>
    <w:rsid w:val="00E30D99"/>
    <w:rsid w:val="00E326E6"/>
    <w:rsid w:val="00E32CD5"/>
    <w:rsid w:val="00E34565"/>
    <w:rsid w:val="00E35CB2"/>
    <w:rsid w:val="00E409D3"/>
    <w:rsid w:val="00E411AE"/>
    <w:rsid w:val="00E41B82"/>
    <w:rsid w:val="00E44906"/>
    <w:rsid w:val="00E45FCF"/>
    <w:rsid w:val="00E52072"/>
    <w:rsid w:val="00E52A22"/>
    <w:rsid w:val="00E53DFB"/>
    <w:rsid w:val="00E636AE"/>
    <w:rsid w:val="00E63E39"/>
    <w:rsid w:val="00E64832"/>
    <w:rsid w:val="00E7050A"/>
    <w:rsid w:val="00E7276C"/>
    <w:rsid w:val="00E7510E"/>
    <w:rsid w:val="00E813BA"/>
    <w:rsid w:val="00E85A7E"/>
    <w:rsid w:val="00E85B0E"/>
    <w:rsid w:val="00E90E81"/>
    <w:rsid w:val="00E97AE9"/>
    <w:rsid w:val="00EA15BB"/>
    <w:rsid w:val="00EA6235"/>
    <w:rsid w:val="00EB3078"/>
    <w:rsid w:val="00EB6019"/>
    <w:rsid w:val="00EC06B0"/>
    <w:rsid w:val="00EC159D"/>
    <w:rsid w:val="00EC269B"/>
    <w:rsid w:val="00ED27EB"/>
    <w:rsid w:val="00ED3C4B"/>
    <w:rsid w:val="00EE2438"/>
    <w:rsid w:val="00EE3003"/>
    <w:rsid w:val="00EE3EA7"/>
    <w:rsid w:val="00EE6503"/>
    <w:rsid w:val="00EF11F9"/>
    <w:rsid w:val="00EF1424"/>
    <w:rsid w:val="00EF1D69"/>
    <w:rsid w:val="00EF3A2C"/>
    <w:rsid w:val="00EF73B2"/>
    <w:rsid w:val="00F0092F"/>
    <w:rsid w:val="00F01F48"/>
    <w:rsid w:val="00F04406"/>
    <w:rsid w:val="00F1216A"/>
    <w:rsid w:val="00F13697"/>
    <w:rsid w:val="00F21FBE"/>
    <w:rsid w:val="00F26707"/>
    <w:rsid w:val="00F33CE5"/>
    <w:rsid w:val="00F3794F"/>
    <w:rsid w:val="00F402AB"/>
    <w:rsid w:val="00F406AB"/>
    <w:rsid w:val="00F4087E"/>
    <w:rsid w:val="00F42BAA"/>
    <w:rsid w:val="00F43999"/>
    <w:rsid w:val="00F44929"/>
    <w:rsid w:val="00F44B60"/>
    <w:rsid w:val="00F4585F"/>
    <w:rsid w:val="00F56294"/>
    <w:rsid w:val="00F562CD"/>
    <w:rsid w:val="00F56FA3"/>
    <w:rsid w:val="00F577AB"/>
    <w:rsid w:val="00F61F64"/>
    <w:rsid w:val="00F664BF"/>
    <w:rsid w:val="00F67BD9"/>
    <w:rsid w:val="00F71C4F"/>
    <w:rsid w:val="00F7249A"/>
    <w:rsid w:val="00F75863"/>
    <w:rsid w:val="00F77D17"/>
    <w:rsid w:val="00F8178A"/>
    <w:rsid w:val="00F82853"/>
    <w:rsid w:val="00F82C26"/>
    <w:rsid w:val="00F83E8B"/>
    <w:rsid w:val="00F84CAC"/>
    <w:rsid w:val="00F90C25"/>
    <w:rsid w:val="00F90F65"/>
    <w:rsid w:val="00F93AAB"/>
    <w:rsid w:val="00FA2C0C"/>
    <w:rsid w:val="00FA31D1"/>
    <w:rsid w:val="00FA3277"/>
    <w:rsid w:val="00FB0367"/>
    <w:rsid w:val="00FB0DA6"/>
    <w:rsid w:val="00FD0B69"/>
    <w:rsid w:val="00FD6995"/>
    <w:rsid w:val="00FE198D"/>
    <w:rsid w:val="00FF3408"/>
  </w:rsids>
  <m:mathPr>
    <m:mathFont m:val="Cambria Math"/>
    <m:brkBin m:val="before"/>
    <m:brkBinSub m:val="--"/>
    <m:smallFrac m:val="0"/>
    <m:dispDef/>
    <m:lMargin m:val="0"/>
    <m:rMargin m:val="0"/>
    <m:defJc m:val="centerGroup"/>
    <m:wrapIndent m:val="1440"/>
    <m:intLim m:val="subSup"/>
    <m:naryLim m:val="undOvr"/>
  </m:mathPr>
  <w:themeFontLang w:val="en-SG"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E2113ED"/>
  <w15:docId w15:val="{A9A4F533-B7ED-4CB5-B0E0-9FE2F248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185"/>
  </w:style>
  <w:style w:type="paragraph" w:styleId="Heading1">
    <w:name w:val="heading 1"/>
    <w:basedOn w:val="Normal"/>
    <w:next w:val="Normal"/>
    <w:link w:val="Heading1Char"/>
    <w:qFormat/>
    <w:rsid w:val="00316E2F"/>
    <w:pPr>
      <w:keepNext/>
      <w:keepLines/>
      <w:numPr>
        <w:numId w:val="9"/>
      </w:numPr>
      <w:spacing w:before="480" w:after="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after="0" w:line="240" w:lineRule="auto"/>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line="240" w:lineRule="auto"/>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line="240" w:lineRule="auto"/>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after="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spacing w:after="0" w:line="240" w:lineRule="auto"/>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5D6C5A"/>
    <w:pPr>
      <w:keepNext/>
      <w:keepLines/>
      <w:tabs>
        <w:tab w:val="left" w:pos="113"/>
      </w:tabs>
      <w:spacing w:after="0" w:line="240" w:lineRule="auto"/>
    </w:pPr>
    <w:rPr>
      <w:rFonts w:eastAsia="Calibri" w:cstheme="minorHAnsi"/>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semiHidden/>
    <w:unhideWhenUsed/>
    <w:rsid w:val="004C681B"/>
    <w:pPr>
      <w:spacing w:line="240" w:lineRule="auto"/>
    </w:pPr>
    <w:rPr>
      <w:sz w:val="20"/>
      <w:szCs w:val="20"/>
    </w:rPr>
  </w:style>
  <w:style w:type="character" w:customStyle="1" w:styleId="CommentTextChar">
    <w:name w:val="Comment Text Char"/>
    <w:basedOn w:val="DefaultParagraphFont"/>
    <w:link w:val="CommentText"/>
    <w:uiPriority w:val="99"/>
    <w:semiHidden/>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qFormat/>
    <w:rsid w:val="00945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line="240" w:lineRule="auto"/>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pPr>
      <w:spacing w:after="0" w:line="240" w:lineRule="auto"/>
    </w:pPr>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F577AB"/>
    <w:pPr>
      <w:tabs>
        <w:tab w:val="left" w:pos="0"/>
      </w:tabs>
      <w:spacing w:after="0" w:line="240" w:lineRule="auto"/>
    </w:pPr>
    <w:rPr>
      <w:rFonts w:eastAsia="Calibri" w:cstheme="minorHAnsi"/>
      <w:sz w:val="20"/>
      <w:szCs w:val="20"/>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spacing w:after="0" w:line="240" w:lineRule="auto"/>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659DB"/>
    <w:pPr>
      <w:suppressAutoHyphens/>
      <w:spacing w:after="0" w:line="240" w:lineRule="auto"/>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line="240" w:lineRule="auto"/>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line="240" w:lineRule="auto"/>
    </w:pPr>
    <w:rPr>
      <w:rFonts w:ascii="Times New Roman" w:eastAsiaTheme="minorEastAsia" w:hAnsi="Times New Roman" w:cs="Times New Roman"/>
      <w:sz w:val="24"/>
      <w:szCs w:val="24"/>
    </w:rPr>
  </w:style>
  <w:style w:type="paragraph" w:styleId="Date">
    <w:name w:val="Date"/>
    <w:basedOn w:val="Normal"/>
    <w:next w:val="Title"/>
    <w:link w:val="DateChar"/>
    <w:uiPriority w:val="2"/>
    <w:qFormat/>
    <w:rsid w:val="006A4680"/>
    <w:pPr>
      <w:spacing w:after="360" w:line="288" w:lineRule="auto"/>
    </w:pPr>
    <w:rPr>
      <w:color w:val="4472C4" w:themeColor="accent1"/>
      <w:sz w:val="28"/>
      <w:lang w:eastAsia="ja-JP"/>
    </w:rPr>
  </w:style>
  <w:style w:type="character" w:customStyle="1" w:styleId="DateChar">
    <w:name w:val="Date Char"/>
    <w:basedOn w:val="DefaultParagraphFont"/>
    <w:link w:val="Date"/>
    <w:uiPriority w:val="2"/>
    <w:rsid w:val="006A4680"/>
    <w:rPr>
      <w:color w:val="4472C4" w:themeColor="accent1"/>
      <w:sz w:val="28"/>
      <w:lang w:eastAsia="ja-JP"/>
    </w:rPr>
  </w:style>
  <w:style w:type="paragraph" w:styleId="Title">
    <w:name w:val="Title"/>
    <w:basedOn w:val="Normal"/>
    <w:next w:val="Normal"/>
    <w:link w:val="TitleChar"/>
    <w:uiPriority w:val="10"/>
    <w:qFormat/>
    <w:rsid w:val="006A46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4680"/>
    <w:rPr>
      <w:rFonts w:asciiTheme="majorHAnsi" w:eastAsiaTheme="majorEastAsia" w:hAnsiTheme="majorHAnsi" w:cstheme="majorBidi"/>
      <w:spacing w:val="-10"/>
      <w:kern w:val="28"/>
      <w:sz w:val="56"/>
      <w:szCs w:val="56"/>
    </w:rPr>
  </w:style>
  <w:style w:type="paragraph" w:styleId="Revision">
    <w:name w:val="Revision"/>
    <w:hidden/>
    <w:uiPriority w:val="99"/>
    <w:semiHidden/>
    <w:rsid w:val="00DF0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2893">
      <w:bodyDiv w:val="1"/>
      <w:marLeft w:val="0"/>
      <w:marRight w:val="0"/>
      <w:marTop w:val="0"/>
      <w:marBottom w:val="0"/>
      <w:divBdr>
        <w:top w:val="none" w:sz="0" w:space="0" w:color="auto"/>
        <w:left w:val="none" w:sz="0" w:space="0" w:color="auto"/>
        <w:bottom w:val="none" w:sz="0" w:space="0" w:color="auto"/>
        <w:right w:val="none" w:sz="0" w:space="0" w:color="auto"/>
      </w:divBdr>
    </w:div>
    <w:div w:id="424108246">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698513416">
      <w:bodyDiv w:val="1"/>
      <w:marLeft w:val="0"/>
      <w:marRight w:val="0"/>
      <w:marTop w:val="0"/>
      <w:marBottom w:val="0"/>
      <w:divBdr>
        <w:top w:val="none" w:sz="0" w:space="0" w:color="auto"/>
        <w:left w:val="none" w:sz="0" w:space="0" w:color="auto"/>
        <w:bottom w:val="none" w:sz="0" w:space="0" w:color="auto"/>
        <w:right w:val="none" w:sz="0" w:space="0" w:color="auto"/>
      </w:divBdr>
    </w:div>
    <w:div w:id="159528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WbDocsObjectId xmlns="32c064bd-4c64-4320-b7de-a92df0e054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348E77F992854D8DF3F0302569F057" ma:contentTypeVersion="7" ma:contentTypeDescription="Create a new document." ma:contentTypeScope="" ma:versionID="475ee28e12f08e0bf580e3911ef29d69">
  <xsd:schema xmlns:xsd="http://www.w3.org/2001/XMLSchema" xmlns:xs="http://www.w3.org/2001/XMLSchema" xmlns:p="http://schemas.microsoft.com/office/2006/metadata/properties" xmlns:ns1="http://schemas.microsoft.com/sharepoint/v3" xmlns:ns2="32c064bd-4c64-4320-b7de-a92df0e05481" targetNamespace="http://schemas.microsoft.com/office/2006/metadata/properties" ma:root="true" ma:fieldsID="4101b1fd0f62b6b15a78873af5a2529d" ns1:_="" ns2:_="">
    <xsd:import namespace="http://schemas.microsoft.com/sharepoint/v3"/>
    <xsd:import namespace="32c064bd-4c64-4320-b7de-a92df0e05481"/>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c064bd-4c64-4320-b7de-a92df0e05481"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4F148-3A88-4549-A621-0A4B3C0DCE98}">
  <ds:schemaRefs>
    <ds:schemaRef ds:uri="http://schemas.microsoft.com/sharepoint/v3/contenttype/forms"/>
  </ds:schemaRefs>
</ds:datastoreItem>
</file>

<file path=customXml/itemProps2.xml><?xml version="1.0" encoding="utf-8"?>
<ds:datastoreItem xmlns:ds="http://schemas.openxmlformats.org/officeDocument/2006/customXml" ds:itemID="{1FC01AA3-46CC-45B2-9EBB-952EF620CC4F}">
  <ds:schemaRefs>
    <ds:schemaRef ds:uri="http://schemas.microsoft.com/office/2006/metadata/properties"/>
    <ds:schemaRef ds:uri="http://schemas.microsoft.com/office/infopath/2007/PartnerControls"/>
    <ds:schemaRef ds:uri="http://schemas.microsoft.com/sharepoint/v3"/>
    <ds:schemaRef ds:uri="32c064bd-4c64-4320-b7de-a92df0e05481"/>
  </ds:schemaRefs>
</ds:datastoreItem>
</file>

<file path=customXml/itemProps3.xml><?xml version="1.0" encoding="utf-8"?>
<ds:datastoreItem xmlns:ds="http://schemas.openxmlformats.org/officeDocument/2006/customXml" ds:itemID="{99857343-D24F-4DCD-B077-0C5BBF93F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c064bd-4c64-4320-b7de-a92df0e05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0E219C-381D-4981-98CC-AC84BD21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Environment and Social Commitment Plan</vt:lpstr>
    </vt:vector>
  </TitlesOfParts>
  <Company>Toshiba</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creator>Dominique Isabelle Kayser</dc:creator>
  <cp:lastModifiedBy>Shankar Narayanan</cp:lastModifiedBy>
  <cp:revision>2</cp:revision>
  <cp:lastPrinted>2019-10-07T03:59:00Z</cp:lastPrinted>
  <dcterms:created xsi:type="dcterms:W3CDTF">2019-11-02T08:41:00Z</dcterms:created>
  <dcterms:modified xsi:type="dcterms:W3CDTF">2019-11-02T08:41:00Z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0x010100DB348E77F992854D8DF3F0302569F057</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PRC0004361</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P170730</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APP:2.0</vt:lpwstr>
  </property>
  <property fmtid="{D5CDD505-2E9C-101B-9397-08002B2CF9AE}" pid="13" name="DisclosedVersion">
    <vt:lpwstr>APP:3.0</vt:lpwstr>
  </property>
</Properties>
</file>