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FD" w:rsidRDefault="00D711FD">
      <w:pPr>
        <w:jc w:val="center"/>
        <w:rPr>
          <w:b/>
          <w:bCs/>
        </w:rPr>
      </w:pPr>
      <w:r>
        <w:rPr>
          <w:b/>
          <w:bCs/>
        </w:rPr>
        <w:t>INTEGRATED SAFEGUARDS DATASHEET</w:t>
      </w:r>
    </w:p>
    <w:p w:rsidR="00D711FD" w:rsidRDefault="00D711FD">
      <w:pPr>
        <w:jc w:val="center"/>
        <w:rPr>
          <w:b/>
          <w:bCs/>
        </w:rPr>
      </w:pPr>
      <w:r>
        <w:rPr>
          <w:b/>
          <w:bCs/>
        </w:rPr>
        <w:t>APPRAISAL STAGE</w:t>
      </w:r>
    </w:p>
    <w:p w:rsidR="002F32F6" w:rsidRDefault="002F32F6" w:rsidP="00691143"/>
    <w:p w:rsidR="00691143" w:rsidRDefault="00691143" w:rsidP="00691143">
      <w:r>
        <w:t>Report No.:</w:t>
      </w:r>
      <w:r w:rsidR="004F1F38">
        <w:t xml:space="preserve"> 89067</w:t>
      </w:r>
      <w:bookmarkStart w:id="0" w:name="_GoBack"/>
      <w:bookmarkEnd w:id="0"/>
    </w:p>
    <w:p w:rsidR="00BB1A64" w:rsidRDefault="00BB1A64" w:rsidP="00691143"/>
    <w:p w:rsidR="00691143" w:rsidRDefault="00691143">
      <w:r>
        <w:t xml:space="preserve">Date prepared/updated:  </w:t>
      </w:r>
      <w:r w:rsidR="005A2C18">
        <w:t>June</w:t>
      </w:r>
      <w:r w:rsidR="00525C0E">
        <w:t xml:space="preserve"> </w:t>
      </w:r>
      <w:r w:rsidR="005D0022">
        <w:t>10</w:t>
      </w:r>
      <w:r w:rsidR="00BB1A64">
        <w:t>, 2014</w:t>
      </w:r>
      <w:r w:rsidR="00555DB2">
        <w:t xml:space="preserve"> </w:t>
      </w:r>
    </w:p>
    <w:p w:rsidR="00D711FD" w:rsidRDefault="00BB1A64" w:rsidP="00BB1A64">
      <w:pPr>
        <w:tabs>
          <w:tab w:val="left" w:pos="4428"/>
          <w:tab w:val="left" w:pos="8856"/>
        </w:tabs>
        <w:rPr>
          <w:b/>
          <w:bCs/>
        </w:rPr>
      </w:pPr>
      <w:r>
        <w:rPr>
          <w:b/>
          <w:bCs/>
        </w:rPr>
        <w:t xml:space="preserve">I. </w:t>
      </w:r>
      <w:r w:rsidR="00D711FD">
        <w:rPr>
          <w:b/>
          <w:bCs/>
        </w:rPr>
        <w:t>Basic Information</w:t>
      </w:r>
    </w:p>
    <w:p w:rsidR="00BB1A64" w:rsidRDefault="00BB1A64" w:rsidP="00BB1A64">
      <w:pPr>
        <w:tabs>
          <w:tab w:val="left" w:pos="4428"/>
          <w:tab w:val="left" w:pos="8856"/>
        </w:tabs>
        <w:ind w:left="108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2143"/>
        <w:gridCol w:w="1264"/>
        <w:gridCol w:w="1385"/>
      </w:tblGrid>
      <w:tr w:rsidR="00B37E27" w:rsidRPr="00E12420" w:rsidTr="00171DD9">
        <w:trPr>
          <w:cantSplit/>
        </w:trPr>
        <w:tc>
          <w:tcPr>
            <w:tcW w:w="4784" w:type="dxa"/>
            <w:tcBorders>
              <w:top w:val="nil"/>
              <w:left w:val="nil"/>
              <w:bottom w:val="single" w:sz="4" w:space="0" w:color="auto"/>
              <w:right w:val="nil"/>
            </w:tcBorders>
          </w:tcPr>
          <w:p w:rsidR="00B37E27" w:rsidRPr="00E12420" w:rsidRDefault="00281030" w:rsidP="00782C75">
            <w:pPr>
              <w:rPr>
                <w:b/>
                <w:bCs/>
              </w:rPr>
            </w:pPr>
            <w:r>
              <w:rPr>
                <w:b/>
                <w:bCs/>
              </w:rPr>
              <w:t>1</w:t>
            </w:r>
            <w:r w:rsidR="00B37E27" w:rsidRPr="00E12420">
              <w:rPr>
                <w:b/>
                <w:bCs/>
              </w:rPr>
              <w:t>. Basic Project Data</w:t>
            </w:r>
          </w:p>
        </w:tc>
        <w:tc>
          <w:tcPr>
            <w:tcW w:w="4792" w:type="dxa"/>
            <w:gridSpan w:val="3"/>
            <w:tcBorders>
              <w:top w:val="nil"/>
              <w:left w:val="nil"/>
              <w:bottom w:val="single" w:sz="4" w:space="0" w:color="auto"/>
              <w:right w:val="nil"/>
            </w:tcBorders>
          </w:tcPr>
          <w:p w:rsidR="00B37E27" w:rsidRPr="00E12420" w:rsidRDefault="00B37E27" w:rsidP="00171DD9"/>
        </w:tc>
      </w:tr>
      <w:tr w:rsidR="00B37E27" w:rsidRPr="00E12420" w:rsidTr="00171DD9">
        <w:trPr>
          <w:cantSplit/>
        </w:trPr>
        <w:tc>
          <w:tcPr>
            <w:tcW w:w="4784" w:type="dxa"/>
            <w:tcBorders>
              <w:top w:val="single" w:sz="4" w:space="0" w:color="auto"/>
              <w:bottom w:val="single" w:sz="4" w:space="0" w:color="auto"/>
            </w:tcBorders>
          </w:tcPr>
          <w:p w:rsidR="00B37E27" w:rsidRPr="00E12420" w:rsidRDefault="00B37E27" w:rsidP="00BB1A64">
            <w:r w:rsidRPr="00E12420">
              <w:t xml:space="preserve">Country:  </w:t>
            </w:r>
            <w:r w:rsidR="00BB1A64">
              <w:t>Kosovo</w:t>
            </w:r>
          </w:p>
        </w:tc>
        <w:tc>
          <w:tcPr>
            <w:tcW w:w="4792" w:type="dxa"/>
            <w:gridSpan w:val="3"/>
            <w:tcBorders>
              <w:top w:val="single" w:sz="4" w:space="0" w:color="auto"/>
              <w:bottom w:val="single" w:sz="4" w:space="0" w:color="auto"/>
            </w:tcBorders>
          </w:tcPr>
          <w:p w:rsidR="00B37E27" w:rsidRPr="00E12420" w:rsidRDefault="00155D8A" w:rsidP="005A2C18">
            <w:r>
              <w:t xml:space="preserve">Project ID:  </w:t>
            </w:r>
            <w:r w:rsidR="00A03617">
              <w:t>P</w:t>
            </w:r>
            <w:r w:rsidR="005A2C18">
              <w:t>150079</w:t>
            </w:r>
          </w:p>
        </w:tc>
      </w:tr>
      <w:tr w:rsidR="00B37E27" w:rsidRPr="00E12420" w:rsidTr="00171DD9">
        <w:trPr>
          <w:cantSplit/>
        </w:trPr>
        <w:tc>
          <w:tcPr>
            <w:tcW w:w="4784" w:type="dxa"/>
            <w:tcBorders>
              <w:top w:val="single" w:sz="4" w:space="0" w:color="auto"/>
              <w:bottom w:val="single" w:sz="4" w:space="0" w:color="auto"/>
            </w:tcBorders>
          </w:tcPr>
          <w:p w:rsidR="00B37E27" w:rsidRPr="00E12420" w:rsidRDefault="00B37E27" w:rsidP="00171DD9"/>
        </w:tc>
        <w:tc>
          <w:tcPr>
            <w:tcW w:w="4792" w:type="dxa"/>
            <w:gridSpan w:val="3"/>
            <w:tcBorders>
              <w:top w:val="single" w:sz="4" w:space="0" w:color="auto"/>
              <w:bottom w:val="single" w:sz="4" w:space="0" w:color="auto"/>
            </w:tcBorders>
          </w:tcPr>
          <w:p w:rsidR="00B37E27" w:rsidRPr="00E12420" w:rsidRDefault="00B37E27" w:rsidP="00171DD9">
            <w:r w:rsidRPr="00E12420">
              <w:t xml:space="preserve">Additional Project ID </w:t>
            </w:r>
            <w:r w:rsidRPr="00E12420">
              <w:rPr>
                <w:i/>
              </w:rPr>
              <w:t>(if any)</w:t>
            </w:r>
            <w:r w:rsidRPr="00E12420">
              <w:t>:</w:t>
            </w:r>
          </w:p>
        </w:tc>
      </w:tr>
      <w:tr w:rsidR="00B37E27" w:rsidRPr="00E12420" w:rsidTr="00171DD9">
        <w:trPr>
          <w:cantSplit/>
        </w:trPr>
        <w:tc>
          <w:tcPr>
            <w:tcW w:w="9576" w:type="dxa"/>
            <w:gridSpan w:val="4"/>
            <w:tcBorders>
              <w:top w:val="single" w:sz="4" w:space="0" w:color="auto"/>
              <w:left w:val="single" w:sz="4" w:space="0" w:color="auto"/>
              <w:bottom w:val="single" w:sz="4" w:space="0" w:color="auto"/>
              <w:right w:val="single" w:sz="4" w:space="0" w:color="auto"/>
            </w:tcBorders>
          </w:tcPr>
          <w:p w:rsidR="00B37E27" w:rsidRPr="00E12420" w:rsidRDefault="00B37E27" w:rsidP="00BB1A64">
            <w:r w:rsidRPr="00E12420">
              <w:t xml:space="preserve">Project Name:  </w:t>
            </w:r>
            <w:r w:rsidR="00BB1A64">
              <w:t>Second Kosovo Youth Development Project, AF</w:t>
            </w:r>
          </w:p>
        </w:tc>
      </w:tr>
      <w:tr w:rsidR="00B37E27" w:rsidRPr="00E12420" w:rsidTr="00171DD9">
        <w:trPr>
          <w:cantSplit/>
        </w:trPr>
        <w:tc>
          <w:tcPr>
            <w:tcW w:w="9576" w:type="dxa"/>
            <w:gridSpan w:val="4"/>
            <w:tcBorders>
              <w:top w:val="single" w:sz="4" w:space="0" w:color="auto"/>
              <w:bottom w:val="single" w:sz="4" w:space="0" w:color="auto"/>
            </w:tcBorders>
          </w:tcPr>
          <w:p w:rsidR="00B37E27" w:rsidRPr="00E12420" w:rsidRDefault="00B37E27" w:rsidP="00A03617">
            <w:r w:rsidRPr="00E12420">
              <w:t xml:space="preserve">Task Team Leader: </w:t>
            </w:r>
            <w:r w:rsidR="004D2516">
              <w:t>Lola Ibragimova</w:t>
            </w:r>
          </w:p>
        </w:tc>
      </w:tr>
      <w:tr w:rsidR="00B37E27" w:rsidRPr="00E12420" w:rsidTr="00171DD9">
        <w:trPr>
          <w:cantSplit/>
        </w:trPr>
        <w:tc>
          <w:tcPr>
            <w:tcW w:w="4784" w:type="dxa"/>
            <w:tcBorders>
              <w:top w:val="single" w:sz="4" w:space="0" w:color="auto"/>
              <w:bottom w:val="single" w:sz="4" w:space="0" w:color="auto"/>
            </w:tcBorders>
          </w:tcPr>
          <w:p w:rsidR="00B37E27" w:rsidRPr="00E12420" w:rsidRDefault="00B37E27" w:rsidP="00A03617">
            <w:r w:rsidRPr="00E12420">
              <w:t xml:space="preserve">Estimated Appraisal Date: </w:t>
            </w:r>
            <w:r w:rsidR="00A03617">
              <w:t>n/a (small grant processing)</w:t>
            </w:r>
          </w:p>
        </w:tc>
        <w:tc>
          <w:tcPr>
            <w:tcW w:w="4792" w:type="dxa"/>
            <w:gridSpan w:val="3"/>
            <w:tcBorders>
              <w:top w:val="single" w:sz="4" w:space="0" w:color="auto"/>
              <w:bottom w:val="single" w:sz="4" w:space="0" w:color="auto"/>
            </w:tcBorders>
          </w:tcPr>
          <w:p w:rsidR="00B37E27" w:rsidRDefault="0002245C" w:rsidP="00A03617">
            <w:r>
              <w:t xml:space="preserve">Estimated Board Date: </w:t>
            </w:r>
            <w:r w:rsidR="00A03617">
              <w:t>n/a</w:t>
            </w:r>
          </w:p>
          <w:p w:rsidR="00BB1A64" w:rsidRPr="00E12420" w:rsidRDefault="00BB1A64" w:rsidP="00A03617">
            <w:r>
              <w:t>SPF committee meeting March 18, 2014</w:t>
            </w:r>
          </w:p>
        </w:tc>
      </w:tr>
      <w:tr w:rsidR="00B37E27" w:rsidRPr="00E12420" w:rsidTr="00171DD9">
        <w:trPr>
          <w:cantSplit/>
        </w:trPr>
        <w:tc>
          <w:tcPr>
            <w:tcW w:w="4784" w:type="dxa"/>
            <w:tcBorders>
              <w:top w:val="single" w:sz="4" w:space="0" w:color="auto"/>
              <w:bottom w:val="single" w:sz="4" w:space="0" w:color="auto"/>
            </w:tcBorders>
          </w:tcPr>
          <w:p w:rsidR="00B37E27" w:rsidRPr="00E12420" w:rsidRDefault="00B37E27" w:rsidP="00A03617">
            <w:r w:rsidRPr="00E12420">
              <w:t>Managing Unit:  ECS</w:t>
            </w:r>
            <w:r w:rsidR="00A03617">
              <w:t>SO</w:t>
            </w:r>
          </w:p>
        </w:tc>
        <w:tc>
          <w:tcPr>
            <w:tcW w:w="4792" w:type="dxa"/>
            <w:gridSpan w:val="3"/>
            <w:tcBorders>
              <w:top w:val="single" w:sz="4" w:space="0" w:color="auto"/>
              <w:bottom w:val="single" w:sz="4" w:space="0" w:color="auto"/>
            </w:tcBorders>
          </w:tcPr>
          <w:p w:rsidR="00B37E27" w:rsidRPr="00E12420" w:rsidRDefault="00B37E27" w:rsidP="00A03617">
            <w:r w:rsidRPr="00E12420">
              <w:t xml:space="preserve">Lending Instrument:  </w:t>
            </w:r>
            <w:r w:rsidR="006F37F7">
              <w:t>Rec</w:t>
            </w:r>
            <w:r w:rsidR="00A03617">
              <w:t>ipient-Executed TF</w:t>
            </w:r>
            <w:r w:rsidR="006F37F7">
              <w:t xml:space="preserve"> (Bank-Executed on Behalf of Recipient)</w:t>
            </w:r>
          </w:p>
        </w:tc>
      </w:tr>
      <w:tr w:rsidR="00B37E27" w:rsidRPr="00E12420" w:rsidTr="00171DD9">
        <w:trPr>
          <w:cantSplit/>
        </w:trPr>
        <w:tc>
          <w:tcPr>
            <w:tcW w:w="9576" w:type="dxa"/>
            <w:gridSpan w:val="4"/>
            <w:tcBorders>
              <w:top w:val="single" w:sz="4" w:space="0" w:color="auto"/>
              <w:bottom w:val="single" w:sz="4" w:space="0" w:color="auto"/>
            </w:tcBorders>
          </w:tcPr>
          <w:p w:rsidR="00B37E27" w:rsidRPr="00E12420" w:rsidRDefault="00B37E27" w:rsidP="00171DD9">
            <w:r w:rsidRPr="00E12420">
              <w:t>Sector:  ECSSD</w:t>
            </w:r>
          </w:p>
        </w:tc>
      </w:tr>
      <w:tr w:rsidR="00B37E27" w:rsidRPr="00E12420" w:rsidTr="00171DD9">
        <w:trPr>
          <w:cantSplit/>
        </w:trPr>
        <w:tc>
          <w:tcPr>
            <w:tcW w:w="9576" w:type="dxa"/>
            <w:gridSpan w:val="4"/>
            <w:tcBorders>
              <w:top w:val="single" w:sz="4" w:space="0" w:color="auto"/>
              <w:bottom w:val="single" w:sz="4" w:space="0" w:color="auto"/>
            </w:tcBorders>
          </w:tcPr>
          <w:p w:rsidR="00A03617" w:rsidRPr="00E12420" w:rsidRDefault="00155D8A" w:rsidP="00171DD9">
            <w:r>
              <w:t xml:space="preserve">Theme: </w:t>
            </w:r>
            <w:r w:rsidR="00A03617">
              <w:t>Conflict prevention and post-conflict reconstruction</w:t>
            </w:r>
            <w:r w:rsidR="00A03617" w:rsidRPr="00E12420">
              <w:t xml:space="preserve"> </w:t>
            </w:r>
            <w:r w:rsidR="00B37E27" w:rsidRPr="00E12420">
              <w:t>(</w:t>
            </w:r>
            <w:r w:rsidR="00A03617">
              <w:t>34</w:t>
            </w:r>
            <w:r w:rsidR="00B37E27" w:rsidRPr="00E12420">
              <w:t>%)</w:t>
            </w:r>
            <w:r w:rsidR="00A03617">
              <w:t>, Participation and civic engagement (33%), Social Inclusion (33%)</w:t>
            </w:r>
          </w:p>
        </w:tc>
      </w:tr>
      <w:tr w:rsidR="00B37E27" w:rsidRPr="00E12420" w:rsidTr="00171DD9">
        <w:trPr>
          <w:cantSplit/>
          <w:trHeight w:val="1397"/>
        </w:trPr>
        <w:tc>
          <w:tcPr>
            <w:tcW w:w="9576" w:type="dxa"/>
            <w:gridSpan w:val="4"/>
            <w:tcBorders>
              <w:bottom w:val="single" w:sz="4" w:space="0" w:color="auto"/>
            </w:tcBorders>
          </w:tcPr>
          <w:p w:rsidR="00B37E27" w:rsidRPr="00E12420" w:rsidRDefault="00B37E27" w:rsidP="00171DD9">
            <w:pPr>
              <w:tabs>
                <w:tab w:val="left" w:pos="720"/>
                <w:tab w:val="decimal" w:pos="3240"/>
              </w:tabs>
            </w:pPr>
            <w:r w:rsidRPr="00E12420">
              <w:t>IBRD Amount (</w:t>
            </w:r>
            <w:proofErr w:type="spellStart"/>
            <w:r w:rsidRPr="00E12420">
              <w:t>US$m</w:t>
            </w:r>
            <w:proofErr w:type="spellEnd"/>
            <w:r w:rsidRPr="00E12420">
              <w:t>.):</w:t>
            </w:r>
          </w:p>
          <w:p w:rsidR="00B37E27" w:rsidRPr="00E12420" w:rsidRDefault="00B37E27" w:rsidP="00171DD9">
            <w:pPr>
              <w:tabs>
                <w:tab w:val="left" w:pos="720"/>
                <w:tab w:val="decimal" w:pos="3240"/>
              </w:tabs>
            </w:pPr>
            <w:r w:rsidRPr="00E12420">
              <w:t>IDA Amount (</w:t>
            </w:r>
            <w:proofErr w:type="spellStart"/>
            <w:r w:rsidRPr="00E12420">
              <w:t>US$m</w:t>
            </w:r>
            <w:proofErr w:type="spellEnd"/>
            <w:r w:rsidRPr="00E12420">
              <w:t>.):</w:t>
            </w:r>
            <w:r w:rsidRPr="00E12420">
              <w:tab/>
            </w:r>
          </w:p>
          <w:p w:rsidR="00B37E27" w:rsidRPr="00E12420" w:rsidRDefault="00B37E27" w:rsidP="00171DD9">
            <w:pPr>
              <w:tabs>
                <w:tab w:val="left" w:pos="720"/>
                <w:tab w:val="decimal" w:pos="3240"/>
              </w:tabs>
            </w:pPr>
            <w:r w:rsidRPr="00E12420">
              <w:t>GEF Amount (</w:t>
            </w:r>
            <w:proofErr w:type="spellStart"/>
            <w:r w:rsidRPr="00E12420">
              <w:t>US$m</w:t>
            </w:r>
            <w:proofErr w:type="spellEnd"/>
            <w:r w:rsidRPr="00E12420">
              <w:t>.):</w:t>
            </w:r>
            <w:r w:rsidRPr="00E12420">
              <w:tab/>
            </w:r>
          </w:p>
          <w:p w:rsidR="00B37E27" w:rsidRDefault="00B37E27" w:rsidP="00171DD9">
            <w:pPr>
              <w:tabs>
                <w:tab w:val="left" w:pos="720"/>
                <w:tab w:val="decimal" w:pos="3240"/>
              </w:tabs>
            </w:pPr>
            <w:r w:rsidRPr="00E12420">
              <w:t>PCF Amount (</w:t>
            </w:r>
            <w:proofErr w:type="spellStart"/>
            <w:r w:rsidRPr="00E12420">
              <w:t>US$m</w:t>
            </w:r>
            <w:proofErr w:type="spellEnd"/>
            <w:r w:rsidRPr="00E12420">
              <w:t>.):</w:t>
            </w:r>
          </w:p>
          <w:p w:rsidR="00B37E27" w:rsidRPr="00E12420" w:rsidRDefault="009A20CB" w:rsidP="00282A2A">
            <w:pPr>
              <w:tabs>
                <w:tab w:val="left" w:pos="720"/>
                <w:tab w:val="decimal" w:pos="3240"/>
              </w:tabs>
            </w:pPr>
            <w:r>
              <w:t xml:space="preserve">Other financing amounts by source: State and Peace-Building Fund: </w:t>
            </w:r>
            <w:bookmarkStart w:id="1" w:name="OTHER_AMT"/>
            <w:r>
              <w:t>US$</w:t>
            </w:r>
            <w:r w:rsidR="00282A2A">
              <w:t>2</w:t>
            </w:r>
            <w:r>
              <w:t>,00</w:t>
            </w:r>
            <w:r w:rsidR="00155D8A">
              <w:t>0</w:t>
            </w:r>
            <w:r w:rsidR="00B37E27" w:rsidRPr="00E12420">
              <w:t>,000</w:t>
            </w:r>
            <w:r w:rsidR="00B37E27" w:rsidRPr="00E12420">
              <w:tab/>
            </w:r>
            <w:bookmarkEnd w:id="1"/>
          </w:p>
        </w:tc>
      </w:tr>
      <w:tr w:rsidR="00B37E27" w:rsidRPr="00E12420" w:rsidTr="00171DD9">
        <w:trPr>
          <w:cantSplit/>
        </w:trPr>
        <w:tc>
          <w:tcPr>
            <w:tcW w:w="9576" w:type="dxa"/>
            <w:gridSpan w:val="4"/>
            <w:tcBorders>
              <w:top w:val="single" w:sz="4" w:space="0" w:color="auto"/>
              <w:bottom w:val="single" w:sz="4" w:space="0" w:color="auto"/>
            </w:tcBorders>
          </w:tcPr>
          <w:p w:rsidR="00B37E27" w:rsidRPr="00E12420" w:rsidRDefault="00B37E27" w:rsidP="009A20CB">
            <w:r w:rsidRPr="00E12420">
              <w:t>Environmental Category</w:t>
            </w:r>
            <w:r w:rsidRPr="00F34DEF">
              <w:t xml:space="preserve">: </w:t>
            </w:r>
            <w:r w:rsidR="009A20CB" w:rsidRPr="00F34DEF">
              <w:t>C</w:t>
            </w:r>
          </w:p>
        </w:tc>
      </w:tr>
      <w:tr w:rsidR="00F07657" w:rsidRPr="00E12420" w:rsidTr="00171DD9">
        <w:trPr>
          <w:cantSplit/>
        </w:trPr>
        <w:tc>
          <w:tcPr>
            <w:tcW w:w="4784" w:type="dxa"/>
            <w:tcBorders>
              <w:top w:val="single" w:sz="4" w:space="0" w:color="auto"/>
              <w:bottom w:val="single" w:sz="4" w:space="0" w:color="auto"/>
              <w:right w:val="single" w:sz="4" w:space="0" w:color="auto"/>
            </w:tcBorders>
          </w:tcPr>
          <w:p w:rsidR="00F07657" w:rsidRDefault="00F07657" w:rsidP="00D2516F">
            <w:r>
              <w:t>Is this a transferred project</w:t>
            </w:r>
          </w:p>
        </w:tc>
        <w:tc>
          <w:tcPr>
            <w:tcW w:w="2143" w:type="dxa"/>
            <w:tcBorders>
              <w:top w:val="single" w:sz="4" w:space="0" w:color="auto"/>
              <w:left w:val="single" w:sz="4" w:space="0" w:color="auto"/>
              <w:right w:val="single" w:sz="4" w:space="0" w:color="auto"/>
            </w:tcBorders>
          </w:tcPr>
          <w:p w:rsidR="00F07657" w:rsidRDefault="00F07657" w:rsidP="00D2516F">
            <w:r>
              <w:t>Yes [ ]</w:t>
            </w:r>
          </w:p>
        </w:tc>
        <w:tc>
          <w:tcPr>
            <w:tcW w:w="2649" w:type="dxa"/>
            <w:gridSpan w:val="2"/>
            <w:tcBorders>
              <w:top w:val="single" w:sz="4" w:space="0" w:color="auto"/>
              <w:left w:val="single" w:sz="4" w:space="0" w:color="auto"/>
            </w:tcBorders>
          </w:tcPr>
          <w:p w:rsidR="00F07657" w:rsidRDefault="00F07657" w:rsidP="00D2516F">
            <w:r>
              <w:t xml:space="preserve">    No [ X]</w:t>
            </w:r>
          </w:p>
        </w:tc>
      </w:tr>
      <w:tr w:rsidR="00F07657" w:rsidRPr="00E12420" w:rsidTr="00171DD9">
        <w:trPr>
          <w:cantSplit/>
        </w:trPr>
        <w:tc>
          <w:tcPr>
            <w:tcW w:w="4784" w:type="dxa"/>
            <w:tcBorders>
              <w:top w:val="single" w:sz="4" w:space="0" w:color="auto"/>
              <w:bottom w:val="single" w:sz="4" w:space="0" w:color="auto"/>
              <w:right w:val="single" w:sz="4" w:space="0" w:color="auto"/>
            </w:tcBorders>
          </w:tcPr>
          <w:p w:rsidR="00F07657" w:rsidRPr="00E12420" w:rsidRDefault="00F07657" w:rsidP="00171DD9">
            <w:r w:rsidRPr="00E12420">
              <w:t>Simplified Processing</w:t>
            </w:r>
          </w:p>
        </w:tc>
        <w:tc>
          <w:tcPr>
            <w:tcW w:w="2143" w:type="dxa"/>
            <w:tcBorders>
              <w:top w:val="single" w:sz="4" w:space="0" w:color="auto"/>
              <w:left w:val="single" w:sz="4" w:space="0" w:color="auto"/>
              <w:right w:val="single" w:sz="4" w:space="0" w:color="auto"/>
            </w:tcBorders>
          </w:tcPr>
          <w:p w:rsidR="00F07657" w:rsidRPr="00E12420" w:rsidRDefault="00F07657" w:rsidP="00171DD9">
            <w:r w:rsidRPr="00E12420">
              <w:t>Simple [</w:t>
            </w:r>
            <w:bookmarkStart w:id="2" w:name="SIMPLE_PROCESS"/>
            <w:bookmarkEnd w:id="2"/>
            <w:r w:rsidRPr="00E12420">
              <w:t>X ]</w:t>
            </w:r>
          </w:p>
        </w:tc>
        <w:tc>
          <w:tcPr>
            <w:tcW w:w="2649" w:type="dxa"/>
            <w:gridSpan w:val="2"/>
            <w:tcBorders>
              <w:top w:val="single" w:sz="4" w:space="0" w:color="auto"/>
              <w:left w:val="single" w:sz="4" w:space="0" w:color="auto"/>
            </w:tcBorders>
          </w:tcPr>
          <w:p w:rsidR="00F07657" w:rsidRPr="00E12420" w:rsidRDefault="00F07657" w:rsidP="00171DD9">
            <w:r w:rsidRPr="00E12420">
              <w:t xml:space="preserve">    Repeater [</w:t>
            </w:r>
            <w:bookmarkStart w:id="3" w:name="REPEATER_PROCESS"/>
            <w:bookmarkEnd w:id="3"/>
            <w:r w:rsidRPr="00E12420">
              <w:t xml:space="preserve"> ]</w:t>
            </w:r>
          </w:p>
        </w:tc>
      </w:tr>
      <w:tr w:rsidR="00F07657" w:rsidRPr="00E12420" w:rsidTr="00171DD9">
        <w:trPr>
          <w:cantSplit/>
        </w:trPr>
        <w:tc>
          <w:tcPr>
            <w:tcW w:w="6927" w:type="dxa"/>
            <w:gridSpan w:val="2"/>
            <w:vMerge w:val="restart"/>
            <w:tcBorders>
              <w:top w:val="single" w:sz="4" w:space="0" w:color="auto"/>
              <w:right w:val="single" w:sz="4" w:space="0" w:color="auto"/>
            </w:tcBorders>
          </w:tcPr>
          <w:p w:rsidR="00F07657" w:rsidRPr="00E12420" w:rsidRDefault="00F07657" w:rsidP="00171DD9">
            <w:r w:rsidRPr="00E12420">
              <w:t>Is this project processed under OP 8.00 (Rapid Response to Crises and Emergencies</w:t>
            </w:r>
            <w:r>
              <w:t>)</w:t>
            </w:r>
          </w:p>
        </w:tc>
        <w:tc>
          <w:tcPr>
            <w:tcW w:w="1264" w:type="dxa"/>
            <w:tcBorders>
              <w:left w:val="single" w:sz="4" w:space="0" w:color="auto"/>
              <w:right w:val="single" w:sz="4" w:space="0" w:color="auto"/>
            </w:tcBorders>
          </w:tcPr>
          <w:p w:rsidR="00F07657" w:rsidRPr="00E12420" w:rsidRDefault="00F07657" w:rsidP="00171DD9">
            <w:pPr>
              <w:jc w:val="center"/>
            </w:pPr>
            <w:r w:rsidRPr="00E12420">
              <w:t>Yes [</w:t>
            </w:r>
            <w:bookmarkStart w:id="4" w:name="ER_PROJ_Y"/>
            <w:r w:rsidRPr="00E12420">
              <w:t xml:space="preserve"> </w:t>
            </w:r>
            <w:bookmarkEnd w:id="4"/>
            <w:r w:rsidRPr="00E12420">
              <w:t>]</w:t>
            </w:r>
          </w:p>
        </w:tc>
        <w:tc>
          <w:tcPr>
            <w:tcW w:w="1385" w:type="dxa"/>
            <w:tcBorders>
              <w:left w:val="single" w:sz="4" w:space="0" w:color="auto"/>
            </w:tcBorders>
          </w:tcPr>
          <w:p w:rsidR="00F07657" w:rsidRPr="00E12420" w:rsidRDefault="00F07657" w:rsidP="00171DD9">
            <w:pPr>
              <w:jc w:val="center"/>
            </w:pPr>
            <w:r w:rsidRPr="00E12420">
              <w:t>No [</w:t>
            </w:r>
            <w:bookmarkStart w:id="5" w:name="ER_PROJ_N"/>
            <w:r w:rsidRPr="00E12420">
              <w:t xml:space="preserve">X </w:t>
            </w:r>
            <w:bookmarkEnd w:id="5"/>
            <w:r w:rsidRPr="00E12420">
              <w:t>]</w:t>
            </w:r>
          </w:p>
        </w:tc>
      </w:tr>
      <w:tr w:rsidR="00F07657" w:rsidRPr="00E12420" w:rsidTr="00B37E27">
        <w:trPr>
          <w:cantSplit/>
          <w:trHeight w:val="233"/>
        </w:trPr>
        <w:tc>
          <w:tcPr>
            <w:tcW w:w="6927" w:type="dxa"/>
            <w:gridSpan w:val="2"/>
            <w:vMerge/>
            <w:tcBorders>
              <w:right w:val="single" w:sz="4" w:space="0" w:color="auto"/>
            </w:tcBorders>
          </w:tcPr>
          <w:p w:rsidR="00F07657" w:rsidRPr="00E12420" w:rsidRDefault="00F07657" w:rsidP="00171DD9"/>
        </w:tc>
        <w:tc>
          <w:tcPr>
            <w:tcW w:w="1264" w:type="dxa"/>
            <w:tcBorders>
              <w:left w:val="single" w:sz="4" w:space="0" w:color="auto"/>
              <w:right w:val="single" w:sz="4" w:space="0" w:color="auto"/>
            </w:tcBorders>
          </w:tcPr>
          <w:p w:rsidR="00F07657" w:rsidRPr="00E12420" w:rsidRDefault="00F07657" w:rsidP="00171DD9">
            <w:pPr>
              <w:jc w:val="center"/>
            </w:pPr>
          </w:p>
        </w:tc>
        <w:tc>
          <w:tcPr>
            <w:tcW w:w="1385" w:type="dxa"/>
            <w:tcBorders>
              <w:left w:val="single" w:sz="4" w:space="0" w:color="auto"/>
            </w:tcBorders>
          </w:tcPr>
          <w:p w:rsidR="00F07657" w:rsidRPr="00E12420" w:rsidRDefault="00F07657" w:rsidP="00171DD9">
            <w:pPr>
              <w:jc w:val="center"/>
            </w:pPr>
          </w:p>
        </w:tc>
      </w:tr>
    </w:tbl>
    <w:p w:rsidR="00DB53E6" w:rsidRDefault="00DB53E6" w:rsidP="00E12420">
      <w:pPr>
        <w:keepNext/>
        <w:jc w:val="both"/>
        <w:rPr>
          <w:b/>
          <w:bCs/>
        </w:rPr>
      </w:pPr>
    </w:p>
    <w:p w:rsidR="00BB1A64" w:rsidRDefault="00F07657" w:rsidP="00BB1A64">
      <w:pPr>
        <w:pStyle w:val="BankNormal"/>
        <w:widowControl w:val="0"/>
        <w:spacing w:after="0"/>
        <w:contextualSpacing/>
        <w:jc w:val="both"/>
        <w:rPr>
          <w:szCs w:val="24"/>
        </w:rPr>
      </w:pPr>
      <w:r>
        <w:rPr>
          <w:b/>
          <w:bCs/>
        </w:rPr>
        <w:t>2</w:t>
      </w:r>
      <w:r w:rsidR="00E12420">
        <w:rPr>
          <w:b/>
          <w:bCs/>
        </w:rPr>
        <w:t>. Project Objectives:</w:t>
      </w:r>
      <w:r w:rsidR="00BB1A64">
        <w:rPr>
          <w:b/>
          <w:bCs/>
        </w:rPr>
        <w:t xml:space="preserve"> </w:t>
      </w:r>
      <w:r w:rsidR="00BB1A64" w:rsidRPr="00426085">
        <w:rPr>
          <w:szCs w:val="24"/>
        </w:rPr>
        <w:t>The project development objective is to: (</w:t>
      </w:r>
      <w:proofErr w:type="spellStart"/>
      <w:r w:rsidR="00BB1A64" w:rsidRPr="00426085">
        <w:rPr>
          <w:szCs w:val="24"/>
        </w:rPr>
        <w:t>i</w:t>
      </w:r>
      <w:proofErr w:type="spellEnd"/>
      <w:r w:rsidR="00BB1A64" w:rsidRPr="00426085">
        <w:rPr>
          <w:szCs w:val="24"/>
        </w:rPr>
        <w:t>) promote social cohesion though inter-ethnic collaboration among youth, especially from marginalized and vulnerable groups; and (ii) improve economic opportunities for young people and sustainable access to youth services in Kosovo.</w:t>
      </w:r>
      <w:r w:rsidR="00BB1A64">
        <w:rPr>
          <w:szCs w:val="24"/>
        </w:rPr>
        <w:t xml:space="preserve"> The objective remains unchanged for the additional financing.</w:t>
      </w:r>
    </w:p>
    <w:p w:rsidR="009A20CB" w:rsidRDefault="00E12420" w:rsidP="009A20CB">
      <w:pPr>
        <w:pStyle w:val="ListParagraph"/>
        <w:ind w:left="0"/>
        <w:jc w:val="both"/>
      </w:pPr>
      <w:r w:rsidRPr="009F074A">
        <w:t xml:space="preserve"> </w:t>
      </w:r>
    </w:p>
    <w:p w:rsidR="00BB1A64" w:rsidRDefault="00F07657" w:rsidP="00BB1A64">
      <w:pPr>
        <w:keepNext/>
        <w:jc w:val="both"/>
      </w:pPr>
      <w:r>
        <w:rPr>
          <w:b/>
          <w:bCs/>
        </w:rPr>
        <w:t>3</w:t>
      </w:r>
      <w:r w:rsidR="00E12420">
        <w:rPr>
          <w:b/>
          <w:bCs/>
        </w:rPr>
        <w:t xml:space="preserve">. Project Description: </w:t>
      </w:r>
    </w:p>
    <w:p w:rsidR="00BB1A64" w:rsidRPr="00426085" w:rsidRDefault="00BB1A64" w:rsidP="00BB1A64">
      <w:pPr>
        <w:pStyle w:val="ListParagraph"/>
        <w:widowControl w:val="0"/>
        <w:ind w:left="0"/>
        <w:jc w:val="both"/>
      </w:pPr>
    </w:p>
    <w:p w:rsidR="00BB1A64" w:rsidRPr="002917C4" w:rsidRDefault="00BB1A64" w:rsidP="00F07657">
      <w:pPr>
        <w:pStyle w:val="ListParagraph"/>
        <w:widowControl w:val="0"/>
        <w:ind w:left="0"/>
        <w:jc w:val="both"/>
        <w:rPr>
          <w:b/>
        </w:rPr>
      </w:pPr>
      <w:r w:rsidRPr="002917C4">
        <w:rPr>
          <w:b/>
        </w:rPr>
        <w:t>Proposed Additional Financing components:</w:t>
      </w:r>
    </w:p>
    <w:p w:rsidR="00BB1A64" w:rsidRPr="002917C4" w:rsidRDefault="00BB1A64" w:rsidP="00BB1A64">
      <w:pPr>
        <w:jc w:val="both"/>
      </w:pPr>
      <w:r w:rsidRPr="002917C4">
        <w:t>The Additional Financing</w:t>
      </w:r>
      <w:r>
        <w:t xml:space="preserve"> significantly expands the scale of the original second component, while integrating additional activities in the overall project design.  The team also suggests drafting the grant agreement </w:t>
      </w:r>
      <w:r w:rsidRPr="002917C4">
        <w:t>around three key and mutually re-enforcing components as follows:</w:t>
      </w:r>
    </w:p>
    <w:p w:rsidR="00BB1A64" w:rsidRDefault="00BB1A64" w:rsidP="00BB1A64">
      <w:pPr>
        <w:pStyle w:val="ListParagraph"/>
        <w:widowControl w:val="0"/>
        <w:ind w:left="0"/>
        <w:jc w:val="both"/>
      </w:pPr>
    </w:p>
    <w:p w:rsidR="00BB1A64" w:rsidRPr="002917C4" w:rsidRDefault="00BB1A64" w:rsidP="00BB1A64">
      <w:pPr>
        <w:pStyle w:val="ListParagraph"/>
        <w:widowControl w:val="0"/>
        <w:ind w:left="0"/>
        <w:jc w:val="both"/>
        <w:rPr>
          <w:u w:val="single"/>
        </w:rPr>
      </w:pPr>
      <w:r w:rsidRPr="002917C4">
        <w:rPr>
          <w:u w:val="single"/>
        </w:rPr>
        <w:t>Component 1 - Technical Assistance for the development of the Youth Employment Strategy</w:t>
      </w:r>
    </w:p>
    <w:p w:rsidR="00BB1A64" w:rsidRPr="002917C4" w:rsidRDefault="00BB1A64" w:rsidP="00BB1A64">
      <w:pPr>
        <w:pStyle w:val="ListParagraph"/>
        <w:widowControl w:val="0"/>
        <w:ind w:left="0"/>
        <w:jc w:val="both"/>
      </w:pPr>
      <w:r w:rsidRPr="002917C4">
        <w:rPr>
          <w:b/>
        </w:rPr>
        <w:t xml:space="preserve">The proposed project will ensure a solid analytical basis for successful youth employability and integration of marginalized groups by providing carefully targeted interventions to </w:t>
      </w:r>
      <w:r w:rsidRPr="002917C4">
        <w:rPr>
          <w:b/>
        </w:rPr>
        <w:lastRenderedPageBreak/>
        <w:t>increase youth employment opportunities in Kosovo.</w:t>
      </w:r>
      <w:r w:rsidRPr="002917C4">
        <w:t xml:space="preserve"> This is proposed through a technical assistance component in support of the development of the Youth Employment Strategy that is to be integrated in the recently developed Kosovo Youth Development Strategy and Action Plan.  More specifically, this component would provide support for inter-ministerial collaboration in the area of youth development and will focus on: (</w:t>
      </w:r>
      <w:proofErr w:type="spellStart"/>
      <w:r w:rsidRPr="002917C4">
        <w:t>i</w:t>
      </w:r>
      <w:proofErr w:type="spellEnd"/>
      <w:r w:rsidRPr="002917C4">
        <w:t xml:space="preserve">) identifying labor gaps and employment opportunities for underserved and disadvantaged groups and minorities in Kosovo; and (ii) identifying niche and growth industries in Kosovo for youth employment. </w:t>
      </w:r>
    </w:p>
    <w:p w:rsidR="00BB1A64" w:rsidRDefault="00BB1A64" w:rsidP="00BB1A64">
      <w:pPr>
        <w:pStyle w:val="ListParagraph"/>
        <w:widowControl w:val="0"/>
        <w:ind w:left="0"/>
        <w:jc w:val="both"/>
      </w:pPr>
    </w:p>
    <w:p w:rsidR="00BB1A64" w:rsidRPr="002917C4" w:rsidRDefault="00BB1A64" w:rsidP="00BB1A64">
      <w:pPr>
        <w:pStyle w:val="ListParagraph"/>
        <w:widowControl w:val="0"/>
        <w:ind w:left="0"/>
        <w:jc w:val="both"/>
        <w:rPr>
          <w:u w:val="single"/>
        </w:rPr>
      </w:pPr>
      <w:r w:rsidRPr="002917C4">
        <w:rPr>
          <w:u w:val="single"/>
        </w:rPr>
        <w:t>Component 2 - Youth Business Development and social integration support</w:t>
      </w:r>
    </w:p>
    <w:p w:rsidR="00BB1A64" w:rsidRPr="002917C4" w:rsidRDefault="00BB1A64" w:rsidP="00BB1A64">
      <w:pPr>
        <w:pStyle w:val="ListParagraph"/>
        <w:widowControl w:val="0"/>
        <w:ind w:left="0"/>
        <w:jc w:val="both"/>
      </w:pPr>
      <w:r w:rsidRPr="002917C4">
        <w:rPr>
          <w:b/>
        </w:rPr>
        <w:t xml:space="preserve">The additional grant will place greatest emphasis on scaling up interventions under the </w:t>
      </w:r>
      <w:r w:rsidRPr="004E6AC9">
        <w:rPr>
          <w:b/>
        </w:rPr>
        <w:t xml:space="preserve">youth business development and social integration support component of KYDP2. </w:t>
      </w:r>
      <w:r w:rsidRPr="004E6AC9">
        <w:t>This component centers around 5 key interventions: (</w:t>
      </w:r>
      <w:proofErr w:type="spellStart"/>
      <w:r w:rsidRPr="004E6AC9">
        <w:t>i</w:t>
      </w:r>
      <w:proofErr w:type="spellEnd"/>
      <w:r w:rsidRPr="004E6AC9">
        <w:t>) Vocational and Educational Training; (ii) Entrepreneurship Training for Young Individuals; (iii) Equipment and Tool Grants; (iv) Business Start- up Grants; and (v) Individualized Mentoring and Apprenticeship. Through the proposed additional grant, this component will provide skills and business development training, and business investment and community investment grants and support services with emphasis on disadvantaged groups and minorities in Kosovo. The component will equip youth centers supported by KYDP to serve as regional business incubator facilities, social entrepreneurship networks, and providers of training, mentoring and business counseling. Finally, it would conduct a public awareness campaign, bringing local NGOs, role models and peer-to –peer learning events.</w:t>
      </w:r>
      <w:r w:rsidRPr="002917C4">
        <w:t xml:space="preserve"> </w:t>
      </w:r>
    </w:p>
    <w:p w:rsidR="00BB1A64" w:rsidRDefault="00BB1A64" w:rsidP="00BB1A64">
      <w:pPr>
        <w:spacing w:beforeLines="60" w:before="144" w:after="60"/>
        <w:jc w:val="both"/>
      </w:pPr>
      <w:r w:rsidRPr="002917C4">
        <w:rPr>
          <w:u w:val="single"/>
        </w:rPr>
        <w:t>Component 3 - Support for results-based project management and evidence based decision-making</w:t>
      </w:r>
    </w:p>
    <w:p w:rsidR="002C6E51" w:rsidRPr="00F07657" w:rsidRDefault="00BB1A64" w:rsidP="00F07657">
      <w:pPr>
        <w:spacing w:beforeLines="60" w:before="144" w:after="60"/>
        <w:jc w:val="both"/>
      </w:pPr>
      <w:r w:rsidRPr="002917C4">
        <w:rPr>
          <w:b/>
        </w:rPr>
        <w:t>A third component would provide technical assistance to the project implementation unit to utilize the Project Management and Information System (PMIS) piloted under KYDP to provide strong results (M&amp;E) based management of the project.</w:t>
      </w:r>
      <w:r w:rsidRPr="002917C4">
        <w:t xml:space="preserve"> This will ensure transparency and evidence-based decision making and serve as a resource for youth, providing valuable information and ICT-enabled support. The component will also provide project management support and capacity–building trainings for key Ministry of Culture, Youth, and Sport and PIU staff. </w:t>
      </w:r>
      <w:bookmarkStart w:id="6" w:name="ISDS_PROJLOC_TEXT"/>
    </w:p>
    <w:bookmarkEnd w:id="6"/>
    <w:p w:rsidR="00F07657" w:rsidRDefault="00F07657" w:rsidP="00EA7B5D">
      <w:pPr>
        <w:rPr>
          <w:b/>
          <w:bCs/>
        </w:rPr>
      </w:pPr>
    </w:p>
    <w:p w:rsidR="00F07657" w:rsidRDefault="00F07657" w:rsidP="00EA7B5D">
      <w:pPr>
        <w:rPr>
          <w:b/>
          <w:bCs/>
        </w:rPr>
      </w:pPr>
      <w:r>
        <w:rPr>
          <w:b/>
          <w:bCs/>
        </w:rPr>
        <w:t>4. Project Location and salient physical characteristics relevant to the safeguard analysis:</w:t>
      </w:r>
    </w:p>
    <w:p w:rsidR="00F07657" w:rsidRDefault="00F25261" w:rsidP="00F25261">
      <w:pPr>
        <w:jc w:val="both"/>
        <w:rPr>
          <w:b/>
          <w:bCs/>
        </w:rPr>
      </w:pPr>
      <w:r w:rsidRPr="00871160">
        <w:t>The project w</w:t>
      </w:r>
      <w:r>
        <w:t>ill</w:t>
      </w:r>
      <w:r w:rsidRPr="00871160">
        <w:t xml:space="preserve"> continue to provide economic opportunities for disadvantaged youth of all ethnic backgrounds, with increased emphasis on conflict-affected, vulnerable and minority populations in Northern Kosovo.</w:t>
      </w:r>
      <w:r>
        <w:t xml:space="preserve"> </w:t>
      </w:r>
      <w:r w:rsidR="00B13597" w:rsidRPr="00871160">
        <w:t xml:space="preserve">Emphasis will be placed on conflict-affected vulnerable, minority and marginalized groups in Northern Kosovo. </w:t>
      </w:r>
      <w:r w:rsidRPr="00871160">
        <w:t>By facilitating increased employment opportunities for y</w:t>
      </w:r>
      <w:r w:rsidR="00B13597">
        <w:t xml:space="preserve">oung people in Northern Kosovo, </w:t>
      </w:r>
      <w:r w:rsidRPr="00871160">
        <w:t>the project is expected to support the lagging region to keep pace with the remainder of the country.</w:t>
      </w:r>
      <w:r>
        <w:t xml:space="preserve"> </w:t>
      </w:r>
      <w:r w:rsidR="00B13597" w:rsidRPr="00871160">
        <w:t>Support to this volatile region is expected to contribute to peacebuilding and greater stability in Kosovo as a whole.</w:t>
      </w:r>
    </w:p>
    <w:p w:rsidR="00F07657" w:rsidRDefault="00F07657" w:rsidP="00EA7B5D">
      <w:pPr>
        <w:rPr>
          <w:b/>
          <w:bCs/>
        </w:rPr>
      </w:pPr>
    </w:p>
    <w:p w:rsidR="00EA7B5D" w:rsidRDefault="00F07657" w:rsidP="00EA7B5D">
      <w:pPr>
        <w:rPr>
          <w:b/>
          <w:bCs/>
        </w:rPr>
      </w:pPr>
      <w:r>
        <w:rPr>
          <w:b/>
          <w:bCs/>
        </w:rPr>
        <w:t>5</w:t>
      </w:r>
      <w:r w:rsidR="00F65A8E">
        <w:rPr>
          <w:b/>
          <w:bCs/>
        </w:rPr>
        <w:t>. Environment</w:t>
      </w:r>
      <w:r w:rsidR="00492591">
        <w:rPr>
          <w:b/>
          <w:bCs/>
        </w:rPr>
        <w:t>al</w:t>
      </w:r>
      <w:r w:rsidR="00F65A8E">
        <w:rPr>
          <w:b/>
          <w:bCs/>
        </w:rPr>
        <w:t xml:space="preserve"> and</w:t>
      </w:r>
      <w:r w:rsidR="00D711FD">
        <w:rPr>
          <w:b/>
          <w:bCs/>
        </w:rPr>
        <w:t xml:space="preserve"> Social </w:t>
      </w:r>
      <w:r w:rsidR="004A7CDC">
        <w:rPr>
          <w:b/>
          <w:bCs/>
        </w:rPr>
        <w:t>Safeguards Specialists on the T</w:t>
      </w:r>
      <w:r w:rsidR="003B7934">
        <w:rPr>
          <w:b/>
          <w:bCs/>
        </w:rPr>
        <w:t>eam</w:t>
      </w:r>
      <w:r w:rsidR="00D03DD3">
        <w:rPr>
          <w:b/>
          <w:bCs/>
        </w:rPr>
        <w:t>:</w:t>
      </w:r>
      <w:r w:rsidR="009F074A">
        <w:rPr>
          <w:b/>
          <w:bCs/>
        </w:rPr>
        <w:t xml:space="preserve"> </w:t>
      </w:r>
    </w:p>
    <w:p w:rsidR="003A6CA2" w:rsidRDefault="007C7853" w:rsidP="00C25321">
      <w:pPr>
        <w:rPr>
          <w:bCs/>
        </w:rPr>
      </w:pPr>
      <w:r>
        <w:rPr>
          <w:bCs/>
        </w:rPr>
        <w:t xml:space="preserve">Cesar </w:t>
      </w:r>
      <w:proofErr w:type="spellStart"/>
      <w:r>
        <w:rPr>
          <w:bCs/>
        </w:rPr>
        <w:t>Niculescu</w:t>
      </w:r>
      <w:proofErr w:type="spellEnd"/>
      <w:r>
        <w:rPr>
          <w:bCs/>
        </w:rPr>
        <w:t>, Environment Specialist (ECSEN)</w:t>
      </w:r>
    </w:p>
    <w:p w:rsidR="007C7853" w:rsidRDefault="007C7853" w:rsidP="00C25321">
      <w:pPr>
        <w:rPr>
          <w:bCs/>
        </w:rPr>
      </w:pPr>
      <w:r>
        <w:rPr>
          <w:bCs/>
        </w:rPr>
        <w:t xml:space="preserve">Tomoko </w:t>
      </w:r>
      <w:proofErr w:type="spellStart"/>
      <w:r>
        <w:rPr>
          <w:bCs/>
        </w:rPr>
        <w:t>Unaki</w:t>
      </w:r>
      <w:proofErr w:type="spellEnd"/>
      <w:r>
        <w:rPr>
          <w:bCs/>
        </w:rPr>
        <w:t>, Social Development Consultant (ECSSO)</w:t>
      </w:r>
    </w:p>
    <w:p w:rsidR="003A6CA2" w:rsidRDefault="003A6CA2" w:rsidP="00C25321">
      <w:pPr>
        <w:rPr>
          <w:b/>
          <w:bCs/>
          <w:lang w:val="en"/>
        </w:rPr>
      </w:pPr>
    </w:p>
    <w:p w:rsidR="002F32F6" w:rsidRDefault="002F32F6" w:rsidP="00C25321">
      <w:pPr>
        <w:rPr>
          <w:b/>
          <w:bCs/>
          <w:lang w:val="en"/>
        </w:rPr>
      </w:pPr>
    </w:p>
    <w:p w:rsidR="002F32F6" w:rsidRDefault="002F32F6" w:rsidP="00C25321">
      <w:pPr>
        <w:rPr>
          <w:b/>
          <w:bCs/>
          <w:lang w:val="en"/>
        </w:rPr>
      </w:pPr>
    </w:p>
    <w:tbl>
      <w:tblPr>
        <w:tblW w:w="9498"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4253"/>
        <w:gridCol w:w="1276"/>
        <w:gridCol w:w="3969"/>
      </w:tblGrid>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F07657" w:rsidP="003A6CA2">
            <w:pPr>
              <w:rPr>
                <w:b/>
                <w:bCs/>
              </w:rPr>
            </w:pPr>
            <w:r w:rsidRPr="00980F59">
              <w:rPr>
                <w:b/>
                <w:bCs/>
              </w:rPr>
              <w:t xml:space="preserve">6. </w:t>
            </w:r>
            <w:r w:rsidR="003A6CA2" w:rsidRPr="00980F59">
              <w:rPr>
                <w:b/>
                <w:bCs/>
              </w:rPr>
              <w:t>Safeguard Policies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2F32F6" w:rsidP="00A2222A">
            <w:pPr>
              <w:jc w:val="center"/>
              <w:rPr>
                <w:b/>
                <w:bCs/>
              </w:rPr>
            </w:pPr>
            <w:r w:rsidRPr="00980F59">
              <w:rPr>
                <w:b/>
                <w:bCs/>
              </w:rPr>
              <w:t>Triggered?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2F32F6" w:rsidP="00A2222A">
            <w:pPr>
              <w:jc w:val="center"/>
              <w:rPr>
                <w:b/>
                <w:bCs/>
              </w:rPr>
            </w:pPr>
            <w:r w:rsidRPr="00980F59">
              <w:rPr>
                <w:b/>
                <w:bCs/>
              </w:rPr>
              <w:t>Explanation (Optional)</w:t>
            </w:r>
          </w:p>
        </w:tc>
      </w:tr>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r w:rsidRPr="00980F59">
              <w:rPr>
                <w:b/>
                <w:bCs/>
              </w:rPr>
              <w:t>Environmental Assessment OP/BP 4.01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A2222A">
            <w:pPr>
              <w:jc w:val="center"/>
              <w:rPr>
                <w:b/>
                <w:bCs/>
              </w:rPr>
            </w:pPr>
            <w:r w:rsidRPr="00980F59">
              <w:rPr>
                <w:b/>
                <w:bCs/>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7C7853" w:rsidP="00980F59">
            <w:pPr>
              <w:jc w:val="both"/>
              <w:rPr>
                <w:b/>
                <w:bCs/>
              </w:rPr>
            </w:pPr>
            <w:r w:rsidRPr="00980F59">
              <w:rPr>
                <w:iCs/>
              </w:rPr>
              <w:t xml:space="preserve">The project is not expected to have significant, complex or irreversible adverse environmental impacts. </w:t>
            </w:r>
            <w:r w:rsidRPr="00980F59">
              <w:t>No safeguards are being triggered, and the environmental category for the proposed project is C.  No civil works will be undertaken under the project and therefore the environmental or resettlement risks are expected to be negligible.  However, as an added precaution, the MFI will be expected to use an environmental and social screening check-list for evaluation of micro</w:t>
            </w:r>
            <w:r w:rsidR="004E6AC9" w:rsidRPr="00980F59">
              <w:t xml:space="preserve"> grants</w:t>
            </w:r>
            <w:r w:rsidRPr="00980F59">
              <w:t xml:space="preserve"> to screen out any potentially non-conforming activities</w:t>
            </w:r>
            <w:r w:rsidR="004E6AC9" w:rsidRPr="00980F59">
              <w:t>. The EMP checklist will be integrated in the project Operational Manual (OM)</w:t>
            </w:r>
          </w:p>
        </w:tc>
      </w:tr>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r w:rsidRPr="00980F59">
              <w:rPr>
                <w:b/>
                <w:bCs/>
              </w:rPr>
              <w:t>Natural Habitats OP/BP 4.04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A2222A">
            <w:pPr>
              <w:jc w:val="center"/>
              <w:rPr>
                <w:b/>
                <w:bCs/>
              </w:rPr>
            </w:pPr>
            <w:r w:rsidRPr="00980F59">
              <w:rPr>
                <w:b/>
                <w:bCs/>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p>
        </w:tc>
      </w:tr>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r w:rsidRPr="00980F59">
              <w:rPr>
                <w:b/>
                <w:bCs/>
              </w:rPr>
              <w:t>Forests OP/BP 4.36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A2222A">
            <w:pPr>
              <w:jc w:val="center"/>
              <w:rPr>
                <w:b/>
                <w:bCs/>
              </w:rPr>
            </w:pPr>
            <w:r w:rsidRPr="00980F59">
              <w:rPr>
                <w:b/>
                <w:bCs/>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p>
        </w:tc>
      </w:tr>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r w:rsidRPr="00980F59">
              <w:rPr>
                <w:b/>
                <w:bCs/>
              </w:rPr>
              <w:t>Pest Management OP 4.09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A2222A">
            <w:pPr>
              <w:jc w:val="center"/>
              <w:rPr>
                <w:b/>
                <w:bCs/>
              </w:rPr>
            </w:pPr>
            <w:r w:rsidRPr="00980F59">
              <w:rPr>
                <w:b/>
                <w:bCs/>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p>
        </w:tc>
      </w:tr>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r w:rsidRPr="00980F59">
              <w:rPr>
                <w:b/>
                <w:bCs/>
              </w:rPr>
              <w:t>Physical Cultural Resources OP/BP 4.11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A2222A">
            <w:pPr>
              <w:jc w:val="center"/>
              <w:rPr>
                <w:b/>
                <w:bCs/>
              </w:rPr>
            </w:pPr>
            <w:r w:rsidRPr="00980F59">
              <w:rPr>
                <w:b/>
                <w:bCs/>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p>
        </w:tc>
      </w:tr>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r w:rsidRPr="00980F59">
              <w:rPr>
                <w:b/>
                <w:bCs/>
              </w:rPr>
              <w:t>Indigenous Peoples OP/BP 4.10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A2222A">
            <w:pPr>
              <w:jc w:val="center"/>
              <w:rPr>
                <w:b/>
                <w:bCs/>
              </w:rPr>
            </w:pPr>
            <w:r w:rsidRPr="00980F59">
              <w:rPr>
                <w:b/>
                <w:bCs/>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p>
        </w:tc>
      </w:tr>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r w:rsidRPr="00980F59">
              <w:rPr>
                <w:b/>
                <w:bCs/>
              </w:rPr>
              <w:t>Involuntary Resettlement OP/BP 4.12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A2222A">
            <w:pPr>
              <w:jc w:val="center"/>
              <w:rPr>
                <w:b/>
                <w:bCs/>
              </w:rPr>
            </w:pPr>
            <w:r w:rsidRPr="00980F59">
              <w:rPr>
                <w:b/>
                <w:bCs/>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4E6AC9" w:rsidP="00980F59">
            <w:pPr>
              <w:jc w:val="both"/>
              <w:rPr>
                <w:bCs/>
              </w:rPr>
            </w:pPr>
            <w:r w:rsidRPr="00980F59">
              <w:t>The project will not finance any activities which could lead to land acquisition or resettlement. The project will also use social screening check-list</w:t>
            </w:r>
            <w:r w:rsidR="00804A70" w:rsidRPr="00980F59">
              <w:t>,</w:t>
            </w:r>
            <w:r w:rsidRPr="00980F59">
              <w:t xml:space="preserve"> integrated in the OM</w:t>
            </w:r>
            <w:r w:rsidR="00804A70" w:rsidRPr="00980F59">
              <w:t>,</w:t>
            </w:r>
            <w:r w:rsidRPr="00980F59">
              <w:t xml:space="preserve"> for all youth grants envisioned under this project. </w:t>
            </w:r>
          </w:p>
        </w:tc>
      </w:tr>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r w:rsidRPr="00980F59">
              <w:rPr>
                <w:b/>
                <w:bCs/>
              </w:rPr>
              <w:t>Safety of Dams OP/BP 4.37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A2222A">
            <w:pPr>
              <w:jc w:val="center"/>
              <w:rPr>
                <w:b/>
                <w:bCs/>
              </w:rPr>
            </w:pPr>
            <w:r w:rsidRPr="00980F59">
              <w:rPr>
                <w:b/>
                <w:bCs/>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p>
        </w:tc>
      </w:tr>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r w:rsidRPr="00980F59">
              <w:rPr>
                <w:b/>
                <w:bCs/>
              </w:rPr>
              <w:t>Projects on International Waterways OP/BP 7.50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A2222A">
            <w:pPr>
              <w:jc w:val="center"/>
              <w:rPr>
                <w:b/>
                <w:bCs/>
              </w:rPr>
            </w:pPr>
            <w:r w:rsidRPr="00980F59">
              <w:rPr>
                <w:b/>
                <w:bCs/>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p>
        </w:tc>
      </w:tr>
      <w:tr w:rsidR="003A6CA2" w:rsidRPr="00980F59" w:rsidTr="002F32F6">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rPr>
            </w:pPr>
            <w:r w:rsidRPr="00980F59">
              <w:rPr>
                <w:b/>
                <w:bCs/>
              </w:rPr>
              <w:t>Projects in Disputed Areas OP/BP 7.60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A2222A">
            <w:pPr>
              <w:jc w:val="center"/>
              <w:rPr>
                <w:b/>
                <w:bCs/>
              </w:rPr>
            </w:pPr>
            <w:r w:rsidRPr="00980F59">
              <w:rPr>
                <w:b/>
                <w:bCs/>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A6CA2" w:rsidRPr="00980F59" w:rsidRDefault="003A6CA2" w:rsidP="003A6CA2">
            <w:pPr>
              <w:rPr>
                <w:b/>
                <w:bCs/>
                <w:lang w:val="ru-RU"/>
              </w:rPr>
            </w:pPr>
          </w:p>
        </w:tc>
      </w:tr>
    </w:tbl>
    <w:p w:rsidR="003A6CA2" w:rsidRDefault="003A6CA2" w:rsidP="00C25321">
      <w:pPr>
        <w:rPr>
          <w:b/>
          <w:bCs/>
          <w:lang w:val="en"/>
        </w:rPr>
      </w:pPr>
    </w:p>
    <w:p w:rsidR="002F32F6" w:rsidRDefault="002F32F6" w:rsidP="00C25321">
      <w:pPr>
        <w:rPr>
          <w:b/>
          <w:bCs/>
        </w:rPr>
      </w:pPr>
      <w:r>
        <w:rPr>
          <w:b/>
          <w:bCs/>
        </w:rPr>
        <w:t>II. Key Safeguard Policy Issues and Their Management:</w:t>
      </w:r>
    </w:p>
    <w:p w:rsidR="002F32F6" w:rsidRDefault="002F32F6" w:rsidP="002F32F6">
      <w:pPr>
        <w:keepNext/>
        <w:spacing w:before="120" w:after="120"/>
        <w:rPr>
          <w:b/>
          <w:bCs/>
          <w:i/>
          <w:iCs/>
        </w:rPr>
      </w:pPr>
      <w:r>
        <w:rPr>
          <w:b/>
          <w:bCs/>
          <w:i/>
          <w:iCs/>
        </w:rPr>
        <w:t>A. Summary of Key Safeguard Issues</w:t>
      </w:r>
    </w:p>
    <w:tbl>
      <w:tblPr>
        <w:tblStyle w:val="TableGrid"/>
        <w:tblW w:w="0" w:type="auto"/>
        <w:tblLook w:val="04A0" w:firstRow="1" w:lastRow="0" w:firstColumn="1" w:lastColumn="0" w:noHBand="0" w:noVBand="1"/>
      </w:tblPr>
      <w:tblGrid>
        <w:gridCol w:w="9576"/>
      </w:tblGrid>
      <w:tr w:rsidR="002F32F6" w:rsidRPr="00980F59" w:rsidTr="002F32F6">
        <w:tc>
          <w:tcPr>
            <w:tcW w:w="9576" w:type="dxa"/>
          </w:tcPr>
          <w:p w:rsidR="002F32F6" w:rsidRPr="00980F59" w:rsidRDefault="002F32F6" w:rsidP="00980F59">
            <w:pPr>
              <w:keepNext/>
              <w:jc w:val="both"/>
              <w:rPr>
                <w:b/>
              </w:rPr>
            </w:pPr>
            <w:r w:rsidRPr="00980F59">
              <w:rPr>
                <w:b/>
              </w:rPr>
              <w:t>1. Describe any safeguard issues and impacts associated with the proposed project. Identify and describe any potential large scale, significant and/or irreversible impacts:</w:t>
            </w:r>
          </w:p>
        </w:tc>
      </w:tr>
      <w:tr w:rsidR="002F32F6" w:rsidRPr="00980F59" w:rsidTr="002F32F6">
        <w:tc>
          <w:tcPr>
            <w:tcW w:w="9576" w:type="dxa"/>
          </w:tcPr>
          <w:p w:rsidR="002F32F6" w:rsidRPr="00980F59" w:rsidRDefault="00980F59" w:rsidP="00980F59">
            <w:pPr>
              <w:pStyle w:val="NoSpacing"/>
              <w:jc w:val="both"/>
              <w:rPr>
                <w:rFonts w:ascii="Times New Roman" w:hAnsi="Times New Roman"/>
                <w:sz w:val="24"/>
                <w:szCs w:val="24"/>
                <w:lang w:bidi="ar-SA"/>
              </w:rPr>
            </w:pPr>
            <w:r w:rsidRPr="00980F59">
              <w:rPr>
                <w:rFonts w:ascii="Times New Roman" w:hAnsi="Times New Roman"/>
                <w:sz w:val="24"/>
                <w:szCs w:val="24"/>
                <w:lang w:bidi="ar-SA"/>
              </w:rPr>
              <w:t xml:space="preserve">The project is a Category C project, and is not expected to trigger any social or environmental safeguards. </w:t>
            </w:r>
            <w:r w:rsidR="002F32F6" w:rsidRPr="00980F59">
              <w:rPr>
                <w:rFonts w:ascii="Times New Roman" w:hAnsi="Times New Roman"/>
                <w:color w:val="000000"/>
                <w:sz w:val="24"/>
                <w:szCs w:val="24"/>
              </w:rPr>
              <w:t xml:space="preserve">The nature of the proposed expanded and scaled-up activities does not involve </w:t>
            </w:r>
            <w:r w:rsidR="002F32F6" w:rsidRPr="00980F59">
              <w:rPr>
                <w:rFonts w:ascii="Times New Roman" w:hAnsi="Times New Roman"/>
                <w:color w:val="000000"/>
                <w:sz w:val="24"/>
                <w:szCs w:val="24"/>
              </w:rPr>
              <w:lastRenderedPageBreak/>
              <w:t>undertaking civil works and therefore environmental or resettlement risks are expected to be negligible.  However, as an added precaution, as with KYDP2, the proposed project will use an environmental and social screening check-list to screen out any potentially non-conforming activities as elaborated in the Operational Manual.</w:t>
            </w:r>
          </w:p>
        </w:tc>
      </w:tr>
      <w:tr w:rsidR="002F32F6" w:rsidRPr="00980F59" w:rsidTr="002F32F6">
        <w:tc>
          <w:tcPr>
            <w:tcW w:w="9576" w:type="dxa"/>
          </w:tcPr>
          <w:p w:rsidR="002F32F6" w:rsidRPr="00980F59" w:rsidRDefault="00980F59" w:rsidP="002F32F6">
            <w:pPr>
              <w:keepNext/>
              <w:rPr>
                <w:b/>
              </w:rPr>
            </w:pPr>
            <w:r w:rsidRPr="00980F59">
              <w:rPr>
                <w:b/>
              </w:rPr>
              <w:lastRenderedPageBreak/>
              <w:t>2. Describe any potential indirect and/or long term impacts due to anticipated future activities in the project area:</w:t>
            </w:r>
          </w:p>
        </w:tc>
      </w:tr>
      <w:tr w:rsidR="002F32F6" w:rsidRPr="00980F59" w:rsidTr="002F32F6">
        <w:tc>
          <w:tcPr>
            <w:tcW w:w="9576" w:type="dxa"/>
          </w:tcPr>
          <w:p w:rsidR="002F32F6" w:rsidRPr="00B13597" w:rsidRDefault="00980F59" w:rsidP="00B13597">
            <w:pPr>
              <w:keepNext/>
              <w:jc w:val="both"/>
            </w:pPr>
            <w:r w:rsidRPr="00B13597">
              <w:t>The long term potential impacts are anticipated to be positive</w:t>
            </w:r>
            <w:r w:rsidR="00B13597" w:rsidRPr="00B13597">
              <w:t xml:space="preserve"> since the Additional Financing will promote social cohesion and peacebuilding by facilitating inter-ethnic collaboration among youth, and by improving the economic opportunities of young people in Kosovo.</w:t>
            </w:r>
          </w:p>
        </w:tc>
      </w:tr>
      <w:tr w:rsidR="002F32F6" w:rsidRPr="00980F59" w:rsidTr="002F32F6">
        <w:tc>
          <w:tcPr>
            <w:tcW w:w="9576" w:type="dxa"/>
          </w:tcPr>
          <w:p w:rsidR="002F32F6" w:rsidRPr="00980F59" w:rsidRDefault="00980F59" w:rsidP="002F32F6">
            <w:pPr>
              <w:keepNext/>
              <w:rPr>
                <w:b/>
              </w:rPr>
            </w:pPr>
            <w:r w:rsidRPr="00980F59">
              <w:rPr>
                <w:b/>
              </w:rPr>
              <w:t>3. Describe any project alternatives (if relevant) considered to help avoid or minimize adverse impacts:</w:t>
            </w:r>
          </w:p>
        </w:tc>
      </w:tr>
      <w:tr w:rsidR="002F32F6" w:rsidRPr="00980F59" w:rsidTr="002F32F6">
        <w:tc>
          <w:tcPr>
            <w:tcW w:w="9576" w:type="dxa"/>
          </w:tcPr>
          <w:p w:rsidR="002F32F6" w:rsidRPr="00980F59" w:rsidRDefault="00980F59" w:rsidP="002F32F6">
            <w:pPr>
              <w:keepNext/>
            </w:pPr>
            <w:proofErr w:type="spellStart"/>
            <w:r w:rsidRPr="00980F59">
              <w:t>n.a</w:t>
            </w:r>
            <w:proofErr w:type="spellEnd"/>
            <w:r w:rsidRPr="00980F59">
              <w:t>.</w:t>
            </w:r>
          </w:p>
        </w:tc>
      </w:tr>
      <w:tr w:rsidR="002F32F6" w:rsidRPr="00980F59" w:rsidTr="002F32F6">
        <w:tc>
          <w:tcPr>
            <w:tcW w:w="9576" w:type="dxa"/>
          </w:tcPr>
          <w:p w:rsidR="002F32F6" w:rsidRPr="00980F59" w:rsidRDefault="00980F59" w:rsidP="002F32F6">
            <w:pPr>
              <w:keepNext/>
              <w:rPr>
                <w:b/>
              </w:rPr>
            </w:pPr>
            <w:r w:rsidRPr="00980F59">
              <w:rPr>
                <w:b/>
              </w:rPr>
              <w:t>4. Describe measures taken by the borrower to address safeguard policy issues. Provide an assessment of borrower capacity to plan and implement the measures described:</w:t>
            </w:r>
          </w:p>
        </w:tc>
      </w:tr>
      <w:tr w:rsidR="002F32F6" w:rsidRPr="00980F59" w:rsidTr="002F32F6">
        <w:tc>
          <w:tcPr>
            <w:tcW w:w="9576" w:type="dxa"/>
          </w:tcPr>
          <w:p w:rsidR="002F32F6" w:rsidRPr="00980F59" w:rsidRDefault="00980F59" w:rsidP="00980F59">
            <w:pPr>
              <w:keepNext/>
              <w:jc w:val="both"/>
            </w:pPr>
            <w:r w:rsidRPr="00980F59">
              <w:t>The Department of Youth under the Ministry of Culture Youth and Sport will continue to serve as the project implementing agency (PIU). The proposed PIU has considerable experience in implementing Bank projects having implemented both KYDP and KYDP2. The PIU is well versed in and has a track record of satisfactory performance in adhering to Bank fiduciary principles and procedures.</w:t>
            </w:r>
          </w:p>
        </w:tc>
      </w:tr>
      <w:tr w:rsidR="00980F59" w:rsidRPr="00980F59" w:rsidTr="002F32F6">
        <w:tc>
          <w:tcPr>
            <w:tcW w:w="9576" w:type="dxa"/>
          </w:tcPr>
          <w:p w:rsidR="00980F59" w:rsidRPr="00980F59" w:rsidRDefault="00980F59" w:rsidP="002F32F6">
            <w:pPr>
              <w:keepNext/>
              <w:rPr>
                <w:b/>
              </w:rPr>
            </w:pPr>
            <w:r w:rsidRPr="00980F59">
              <w:rPr>
                <w:b/>
              </w:rPr>
              <w:t>5. Identify the key stakeholders and describe the mechanisms for consultation and disclosure on safeguard policies, with an emphasis on potentially affected people:</w:t>
            </w:r>
          </w:p>
        </w:tc>
      </w:tr>
      <w:tr w:rsidR="00980F59" w:rsidRPr="00980F59" w:rsidTr="002F32F6">
        <w:tc>
          <w:tcPr>
            <w:tcW w:w="9576" w:type="dxa"/>
          </w:tcPr>
          <w:p w:rsidR="00980F59" w:rsidRPr="00980F59" w:rsidRDefault="00BC3802" w:rsidP="002F32F6">
            <w:pPr>
              <w:keepNext/>
            </w:pPr>
            <w:proofErr w:type="spellStart"/>
            <w:r>
              <w:t>n.a</w:t>
            </w:r>
            <w:proofErr w:type="spellEnd"/>
            <w:r>
              <w:t>.</w:t>
            </w:r>
          </w:p>
        </w:tc>
      </w:tr>
    </w:tbl>
    <w:p w:rsidR="002F32F6" w:rsidRDefault="002F32F6" w:rsidP="002F32F6">
      <w:pPr>
        <w:keepNext/>
      </w:pPr>
    </w:p>
    <w:p w:rsidR="00BC3802" w:rsidRDefault="00BC3802" w:rsidP="002F32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4"/>
        <w:gridCol w:w="2622"/>
      </w:tblGrid>
      <w:tr w:rsidR="00BC3802" w:rsidTr="00D2516F">
        <w:trPr>
          <w:cantSplit/>
        </w:trPr>
        <w:tc>
          <w:tcPr>
            <w:tcW w:w="6954" w:type="dxa"/>
            <w:vAlign w:val="center"/>
          </w:tcPr>
          <w:p w:rsidR="00BC3802" w:rsidRDefault="00BC3802" w:rsidP="00D2516F">
            <w:pPr>
              <w:spacing w:before="120" w:after="120"/>
              <w:rPr>
                <w:b/>
                <w:bCs/>
              </w:rPr>
            </w:pPr>
            <w:r>
              <w:rPr>
                <w:b/>
                <w:bCs/>
                <w:i/>
                <w:iCs/>
              </w:rPr>
              <w:t>B. Disclosure Requirements Date</w:t>
            </w:r>
          </w:p>
        </w:tc>
        <w:tc>
          <w:tcPr>
            <w:tcW w:w="2622" w:type="dxa"/>
            <w:vAlign w:val="bottom"/>
          </w:tcPr>
          <w:p w:rsidR="00BC3802" w:rsidRDefault="00BC3802" w:rsidP="00D2516F">
            <w:pPr>
              <w:jc w:val="center"/>
            </w:pPr>
          </w:p>
        </w:tc>
      </w:tr>
      <w:tr w:rsidR="00BC3802" w:rsidTr="00D2516F">
        <w:trPr>
          <w:cantSplit/>
        </w:trPr>
        <w:tc>
          <w:tcPr>
            <w:tcW w:w="9576" w:type="dxa"/>
            <w:gridSpan w:val="2"/>
          </w:tcPr>
          <w:p w:rsidR="00BC3802" w:rsidRDefault="00BC3802" w:rsidP="00D2516F">
            <w:pPr>
              <w:rPr>
                <w:b/>
                <w:bCs/>
              </w:rPr>
            </w:pPr>
            <w:bookmarkStart w:id="7" w:name="RAT_CODE_705" w:colFirst="0" w:colLast="1"/>
            <w:r>
              <w:rPr>
                <w:b/>
                <w:bCs/>
              </w:rPr>
              <w:t>Environmental Assessment/Audit/Management Plan/Other:</w:t>
            </w:r>
          </w:p>
        </w:tc>
      </w:tr>
      <w:tr w:rsidR="00BC3802" w:rsidTr="00D2516F">
        <w:trPr>
          <w:cantSplit/>
        </w:trPr>
        <w:tc>
          <w:tcPr>
            <w:tcW w:w="6954" w:type="dxa"/>
            <w:vAlign w:val="center"/>
          </w:tcPr>
          <w:p w:rsidR="00BC3802" w:rsidRDefault="00BC3802" w:rsidP="00D2516F">
            <w:pPr>
              <w:ind w:left="180"/>
            </w:pPr>
            <w:r>
              <w:t xml:space="preserve">Was the document disclosed </w:t>
            </w:r>
            <w:r w:rsidRPr="0026359B">
              <w:rPr>
                <w:b/>
                <w:i/>
              </w:rPr>
              <w:t>prior to appraisal?</w:t>
            </w:r>
          </w:p>
        </w:tc>
        <w:tc>
          <w:tcPr>
            <w:tcW w:w="2622" w:type="dxa"/>
            <w:vAlign w:val="center"/>
          </w:tcPr>
          <w:p w:rsidR="00BC3802" w:rsidRDefault="00BA67E6" w:rsidP="00D2516F">
            <w:pPr>
              <w:jc w:val="center"/>
            </w:pPr>
            <w:proofErr w:type="spellStart"/>
            <w:r>
              <w:t>n.a</w:t>
            </w:r>
            <w:proofErr w:type="spellEnd"/>
            <w:r>
              <w:t>.</w:t>
            </w:r>
          </w:p>
        </w:tc>
      </w:tr>
      <w:tr w:rsidR="00BC3802" w:rsidTr="00D2516F">
        <w:trPr>
          <w:cantSplit/>
        </w:trPr>
        <w:tc>
          <w:tcPr>
            <w:tcW w:w="6954" w:type="dxa"/>
            <w:vAlign w:val="center"/>
          </w:tcPr>
          <w:p w:rsidR="00BC3802" w:rsidRDefault="00BC3802" w:rsidP="00D2516F">
            <w:pPr>
              <w:ind w:left="180"/>
            </w:pPr>
            <w:r>
              <w:t>Date of receipt by the Bank</w:t>
            </w:r>
          </w:p>
        </w:tc>
        <w:tc>
          <w:tcPr>
            <w:tcW w:w="2622" w:type="dxa"/>
            <w:vAlign w:val="center"/>
          </w:tcPr>
          <w:p w:rsidR="00BC3802" w:rsidRDefault="00BA67E6" w:rsidP="00D2516F">
            <w:pPr>
              <w:jc w:val="center"/>
            </w:pPr>
            <w:proofErr w:type="spellStart"/>
            <w:r>
              <w:t>n.a</w:t>
            </w:r>
            <w:proofErr w:type="spellEnd"/>
            <w:r>
              <w:t>.</w:t>
            </w:r>
          </w:p>
        </w:tc>
        <w:bookmarkStart w:id="8" w:name="EA_REC_FLG"/>
        <w:bookmarkEnd w:id="8"/>
      </w:tr>
      <w:tr w:rsidR="00BC3802" w:rsidTr="00D2516F">
        <w:trPr>
          <w:cantSplit/>
        </w:trPr>
        <w:tc>
          <w:tcPr>
            <w:tcW w:w="6954" w:type="dxa"/>
            <w:vAlign w:val="center"/>
          </w:tcPr>
          <w:p w:rsidR="00BC3802" w:rsidRDefault="00BC3802" w:rsidP="00D2516F">
            <w:pPr>
              <w:ind w:left="180"/>
            </w:pPr>
            <w:r>
              <w:t>Date of "in-country" disclosure</w:t>
            </w:r>
          </w:p>
        </w:tc>
        <w:tc>
          <w:tcPr>
            <w:tcW w:w="2622" w:type="dxa"/>
            <w:vAlign w:val="center"/>
          </w:tcPr>
          <w:p w:rsidR="00BC3802" w:rsidRDefault="00BA67E6" w:rsidP="00D2516F">
            <w:pPr>
              <w:jc w:val="center"/>
            </w:pPr>
            <w:proofErr w:type="spellStart"/>
            <w:r>
              <w:t>n.a</w:t>
            </w:r>
            <w:proofErr w:type="spellEnd"/>
            <w:r>
              <w:t>.</w:t>
            </w:r>
          </w:p>
        </w:tc>
        <w:bookmarkStart w:id="9" w:name="EA_DIS_FLG"/>
        <w:bookmarkEnd w:id="9"/>
      </w:tr>
      <w:tr w:rsidR="00BC3802" w:rsidTr="00D2516F">
        <w:trPr>
          <w:cantSplit/>
        </w:trPr>
        <w:tc>
          <w:tcPr>
            <w:tcW w:w="6954" w:type="dxa"/>
            <w:vAlign w:val="center"/>
          </w:tcPr>
          <w:p w:rsidR="00BC3802" w:rsidRDefault="00BC3802" w:rsidP="00D2516F">
            <w:pPr>
              <w:ind w:left="180"/>
            </w:pPr>
            <w:r>
              <w:t xml:space="preserve">Date of submission to </w:t>
            </w:r>
            <w:proofErr w:type="spellStart"/>
            <w:r>
              <w:t>InfoShop</w:t>
            </w:r>
            <w:proofErr w:type="spellEnd"/>
          </w:p>
        </w:tc>
        <w:tc>
          <w:tcPr>
            <w:tcW w:w="2622" w:type="dxa"/>
            <w:vAlign w:val="center"/>
          </w:tcPr>
          <w:p w:rsidR="00BC3802" w:rsidRDefault="00BA67E6" w:rsidP="00D2516F">
            <w:pPr>
              <w:jc w:val="center"/>
            </w:pPr>
            <w:bookmarkStart w:id="10" w:name="EA_SUB_DATE"/>
            <w:bookmarkEnd w:id="10"/>
            <w:proofErr w:type="spellStart"/>
            <w:r>
              <w:t>n.a</w:t>
            </w:r>
            <w:proofErr w:type="spellEnd"/>
            <w:r>
              <w:t>.</w:t>
            </w:r>
          </w:p>
        </w:tc>
        <w:bookmarkStart w:id="11" w:name="EA_SUB_FLG"/>
        <w:bookmarkEnd w:id="11"/>
      </w:tr>
      <w:tr w:rsidR="00BC3802" w:rsidTr="00D2516F">
        <w:trPr>
          <w:cantSplit/>
        </w:trPr>
        <w:tc>
          <w:tcPr>
            <w:tcW w:w="6954" w:type="dxa"/>
            <w:vAlign w:val="center"/>
          </w:tcPr>
          <w:p w:rsidR="00BC3802" w:rsidRDefault="00BC3802" w:rsidP="00D2516F">
            <w:pPr>
              <w:ind w:left="180"/>
            </w:pPr>
            <w:r>
              <w:t>For category A projects, date of distributing the Executive Summary of the EA to the Executive Directors</w:t>
            </w:r>
          </w:p>
        </w:tc>
        <w:tc>
          <w:tcPr>
            <w:tcW w:w="2622" w:type="dxa"/>
            <w:vAlign w:val="center"/>
          </w:tcPr>
          <w:p w:rsidR="00BC3802" w:rsidRDefault="00BA67E6" w:rsidP="00D2516F">
            <w:pPr>
              <w:jc w:val="center"/>
            </w:pPr>
            <w:bookmarkStart w:id="12" w:name="EA_ED_DATE"/>
            <w:bookmarkEnd w:id="12"/>
            <w:proofErr w:type="spellStart"/>
            <w:r>
              <w:t>n.a</w:t>
            </w:r>
            <w:proofErr w:type="spellEnd"/>
            <w:r>
              <w:t>.</w:t>
            </w:r>
          </w:p>
        </w:tc>
        <w:bookmarkStart w:id="13" w:name="EA_ED_FLG"/>
        <w:bookmarkEnd w:id="13"/>
      </w:tr>
      <w:tr w:rsidR="00BC3802" w:rsidTr="00D2516F">
        <w:trPr>
          <w:cantSplit/>
        </w:trPr>
        <w:tc>
          <w:tcPr>
            <w:tcW w:w="9576" w:type="dxa"/>
            <w:gridSpan w:val="2"/>
          </w:tcPr>
          <w:p w:rsidR="00BC3802" w:rsidRDefault="00BC3802" w:rsidP="00D2516F">
            <w:pPr>
              <w:rPr>
                <w:b/>
                <w:bCs/>
              </w:rPr>
            </w:pPr>
            <w:bookmarkStart w:id="14" w:name="RAT_CODE_735" w:colFirst="0" w:colLast="1"/>
            <w:bookmarkEnd w:id="7"/>
            <w:r>
              <w:rPr>
                <w:b/>
                <w:bCs/>
              </w:rPr>
              <w:t>Resettlement Action Plan/Framework/Policy Process:</w:t>
            </w:r>
          </w:p>
        </w:tc>
      </w:tr>
      <w:tr w:rsidR="00BC3802" w:rsidTr="00D2516F">
        <w:trPr>
          <w:cantSplit/>
        </w:trPr>
        <w:tc>
          <w:tcPr>
            <w:tcW w:w="6954" w:type="dxa"/>
          </w:tcPr>
          <w:p w:rsidR="00BC3802" w:rsidRDefault="00BC3802" w:rsidP="00D2516F">
            <w:pPr>
              <w:ind w:left="180"/>
            </w:pPr>
            <w:r>
              <w:t xml:space="preserve">Was the document disclosed </w:t>
            </w:r>
            <w:r w:rsidRPr="0026359B">
              <w:rPr>
                <w:b/>
                <w:i/>
              </w:rPr>
              <w:t>prior to appraisal?</w:t>
            </w:r>
          </w:p>
        </w:tc>
        <w:tc>
          <w:tcPr>
            <w:tcW w:w="2622" w:type="dxa"/>
            <w:vAlign w:val="center"/>
          </w:tcPr>
          <w:p w:rsidR="00BC3802" w:rsidRDefault="00BA67E6" w:rsidP="00D2516F">
            <w:pPr>
              <w:jc w:val="center"/>
            </w:pPr>
            <w:proofErr w:type="spellStart"/>
            <w:r>
              <w:t>n.a</w:t>
            </w:r>
            <w:proofErr w:type="spellEnd"/>
            <w:r>
              <w:t>.</w:t>
            </w:r>
          </w:p>
        </w:tc>
      </w:tr>
      <w:tr w:rsidR="00BC3802" w:rsidTr="00D2516F">
        <w:trPr>
          <w:cantSplit/>
        </w:trPr>
        <w:tc>
          <w:tcPr>
            <w:tcW w:w="6954" w:type="dxa"/>
          </w:tcPr>
          <w:p w:rsidR="00BC3802" w:rsidRDefault="00BC3802" w:rsidP="00D2516F">
            <w:pPr>
              <w:ind w:left="180"/>
            </w:pPr>
            <w:r>
              <w:t>Date of receipt by the Bank</w:t>
            </w:r>
          </w:p>
        </w:tc>
        <w:tc>
          <w:tcPr>
            <w:tcW w:w="2622" w:type="dxa"/>
            <w:vAlign w:val="center"/>
          </w:tcPr>
          <w:p w:rsidR="00BC3802" w:rsidRDefault="00BA67E6" w:rsidP="00D2516F">
            <w:pPr>
              <w:jc w:val="center"/>
            </w:pPr>
            <w:bookmarkStart w:id="15" w:name="RA_REC_DATE"/>
            <w:bookmarkEnd w:id="15"/>
            <w:proofErr w:type="spellStart"/>
            <w:r>
              <w:t>n.a</w:t>
            </w:r>
            <w:proofErr w:type="spellEnd"/>
            <w:r>
              <w:t>.</w:t>
            </w:r>
          </w:p>
        </w:tc>
        <w:bookmarkStart w:id="16" w:name="RA_REC_FLG"/>
        <w:bookmarkEnd w:id="16"/>
      </w:tr>
      <w:tr w:rsidR="00BC3802" w:rsidTr="00D2516F">
        <w:trPr>
          <w:cantSplit/>
        </w:trPr>
        <w:tc>
          <w:tcPr>
            <w:tcW w:w="6954" w:type="dxa"/>
          </w:tcPr>
          <w:p w:rsidR="00BC3802" w:rsidRDefault="00BC3802" w:rsidP="00D2516F">
            <w:pPr>
              <w:ind w:left="180"/>
            </w:pPr>
            <w:r>
              <w:t>Date of "in-country" disclosure</w:t>
            </w:r>
          </w:p>
        </w:tc>
        <w:tc>
          <w:tcPr>
            <w:tcW w:w="2622" w:type="dxa"/>
            <w:vAlign w:val="center"/>
          </w:tcPr>
          <w:p w:rsidR="00BC3802" w:rsidRDefault="00BA67E6" w:rsidP="00D2516F">
            <w:pPr>
              <w:jc w:val="center"/>
            </w:pPr>
            <w:bookmarkStart w:id="17" w:name="RA_DIS_DATE"/>
            <w:bookmarkEnd w:id="17"/>
            <w:proofErr w:type="spellStart"/>
            <w:r>
              <w:t>n.a</w:t>
            </w:r>
            <w:proofErr w:type="spellEnd"/>
            <w:r>
              <w:t>.</w:t>
            </w:r>
          </w:p>
        </w:tc>
        <w:bookmarkStart w:id="18" w:name="RA_DIS_FLG"/>
        <w:bookmarkEnd w:id="18"/>
      </w:tr>
      <w:tr w:rsidR="00BC3802" w:rsidTr="00D2516F">
        <w:trPr>
          <w:cantSplit/>
        </w:trPr>
        <w:tc>
          <w:tcPr>
            <w:tcW w:w="6954" w:type="dxa"/>
          </w:tcPr>
          <w:p w:rsidR="00BC3802" w:rsidRDefault="00BC3802" w:rsidP="00D2516F">
            <w:pPr>
              <w:ind w:left="180"/>
            </w:pPr>
            <w:r>
              <w:t xml:space="preserve">Date of submission to </w:t>
            </w:r>
            <w:proofErr w:type="spellStart"/>
            <w:r>
              <w:t>InfoShop</w:t>
            </w:r>
            <w:proofErr w:type="spellEnd"/>
          </w:p>
        </w:tc>
        <w:tc>
          <w:tcPr>
            <w:tcW w:w="2622" w:type="dxa"/>
            <w:vAlign w:val="center"/>
          </w:tcPr>
          <w:p w:rsidR="00BC3802" w:rsidRDefault="00BA67E6" w:rsidP="00D2516F">
            <w:pPr>
              <w:jc w:val="center"/>
            </w:pPr>
            <w:bookmarkStart w:id="19" w:name="RA_SUB_DATE"/>
            <w:bookmarkEnd w:id="19"/>
            <w:proofErr w:type="spellStart"/>
            <w:r>
              <w:t>n.a</w:t>
            </w:r>
            <w:proofErr w:type="spellEnd"/>
            <w:r>
              <w:t>.</w:t>
            </w:r>
          </w:p>
        </w:tc>
        <w:bookmarkStart w:id="20" w:name="RA_SUB_FLG"/>
        <w:bookmarkEnd w:id="20"/>
      </w:tr>
      <w:tr w:rsidR="00BC3802" w:rsidTr="00D2516F">
        <w:trPr>
          <w:cantSplit/>
        </w:trPr>
        <w:tc>
          <w:tcPr>
            <w:tcW w:w="9576" w:type="dxa"/>
            <w:gridSpan w:val="2"/>
          </w:tcPr>
          <w:p w:rsidR="00BC3802" w:rsidRDefault="00BC3802" w:rsidP="00D2516F">
            <w:pPr>
              <w:rPr>
                <w:b/>
                <w:bCs/>
              </w:rPr>
            </w:pPr>
            <w:bookmarkStart w:id="21" w:name="RAT_CODE_730" w:colFirst="0" w:colLast="1"/>
            <w:bookmarkEnd w:id="14"/>
            <w:r>
              <w:rPr>
                <w:b/>
                <w:bCs/>
              </w:rPr>
              <w:t>Indigenous Peoples Plan/Planning Framework:</w:t>
            </w:r>
          </w:p>
        </w:tc>
      </w:tr>
      <w:tr w:rsidR="00BC3802" w:rsidTr="00D2516F">
        <w:trPr>
          <w:cantSplit/>
        </w:trPr>
        <w:tc>
          <w:tcPr>
            <w:tcW w:w="6954" w:type="dxa"/>
          </w:tcPr>
          <w:p w:rsidR="00BC3802" w:rsidRDefault="00BC3802" w:rsidP="00D2516F">
            <w:pPr>
              <w:ind w:left="180"/>
            </w:pPr>
            <w:r>
              <w:t xml:space="preserve">Was the document disclosed </w:t>
            </w:r>
            <w:r w:rsidRPr="0026359B">
              <w:rPr>
                <w:b/>
                <w:i/>
              </w:rPr>
              <w:t>prior to appraisal?</w:t>
            </w:r>
          </w:p>
        </w:tc>
        <w:tc>
          <w:tcPr>
            <w:tcW w:w="2622" w:type="dxa"/>
            <w:vAlign w:val="center"/>
          </w:tcPr>
          <w:p w:rsidR="00BC3802" w:rsidRDefault="00BA67E6" w:rsidP="00D2516F">
            <w:pPr>
              <w:jc w:val="center"/>
            </w:pPr>
            <w:proofErr w:type="spellStart"/>
            <w:r>
              <w:t>n.a</w:t>
            </w:r>
            <w:proofErr w:type="spellEnd"/>
            <w:r>
              <w:t>.</w:t>
            </w:r>
          </w:p>
        </w:tc>
      </w:tr>
      <w:tr w:rsidR="00BC3802" w:rsidTr="00D2516F">
        <w:trPr>
          <w:cantSplit/>
        </w:trPr>
        <w:tc>
          <w:tcPr>
            <w:tcW w:w="6954" w:type="dxa"/>
          </w:tcPr>
          <w:p w:rsidR="00BC3802" w:rsidRDefault="00BC3802" w:rsidP="00D2516F">
            <w:pPr>
              <w:ind w:left="180"/>
            </w:pPr>
            <w:r>
              <w:t>Date of receipt by the Bank</w:t>
            </w:r>
          </w:p>
        </w:tc>
        <w:tc>
          <w:tcPr>
            <w:tcW w:w="2622" w:type="dxa"/>
            <w:vAlign w:val="center"/>
          </w:tcPr>
          <w:p w:rsidR="00BC3802" w:rsidRDefault="00BA67E6" w:rsidP="00D2516F">
            <w:pPr>
              <w:jc w:val="center"/>
            </w:pPr>
            <w:bookmarkStart w:id="22" w:name="IP_REC_DATE"/>
            <w:bookmarkEnd w:id="22"/>
            <w:proofErr w:type="spellStart"/>
            <w:r>
              <w:t>n.a</w:t>
            </w:r>
            <w:proofErr w:type="spellEnd"/>
            <w:r>
              <w:t>.</w:t>
            </w:r>
          </w:p>
        </w:tc>
        <w:bookmarkStart w:id="23" w:name="IP_REC_FLG"/>
        <w:bookmarkEnd w:id="23"/>
      </w:tr>
      <w:tr w:rsidR="00BC3802" w:rsidTr="00D2516F">
        <w:trPr>
          <w:cantSplit/>
        </w:trPr>
        <w:tc>
          <w:tcPr>
            <w:tcW w:w="6954" w:type="dxa"/>
          </w:tcPr>
          <w:p w:rsidR="00BC3802" w:rsidRDefault="00BC3802" w:rsidP="00D2516F">
            <w:pPr>
              <w:ind w:left="180"/>
            </w:pPr>
            <w:r>
              <w:t>Date of "in-country" disclosure</w:t>
            </w:r>
          </w:p>
        </w:tc>
        <w:tc>
          <w:tcPr>
            <w:tcW w:w="2622" w:type="dxa"/>
            <w:vAlign w:val="center"/>
          </w:tcPr>
          <w:p w:rsidR="00BC3802" w:rsidRDefault="00BA67E6" w:rsidP="00D2516F">
            <w:pPr>
              <w:jc w:val="center"/>
            </w:pPr>
            <w:bookmarkStart w:id="24" w:name="IP_DIS_DATE"/>
            <w:bookmarkEnd w:id="24"/>
            <w:proofErr w:type="spellStart"/>
            <w:r>
              <w:t>n.a</w:t>
            </w:r>
            <w:proofErr w:type="spellEnd"/>
            <w:r>
              <w:t>.</w:t>
            </w:r>
          </w:p>
        </w:tc>
        <w:bookmarkStart w:id="25" w:name="IP_DIS_FLG"/>
        <w:bookmarkEnd w:id="25"/>
      </w:tr>
      <w:tr w:rsidR="00BC3802" w:rsidTr="00D2516F">
        <w:trPr>
          <w:cantSplit/>
        </w:trPr>
        <w:tc>
          <w:tcPr>
            <w:tcW w:w="6954" w:type="dxa"/>
          </w:tcPr>
          <w:p w:rsidR="00BC3802" w:rsidRDefault="00BC3802" w:rsidP="00D2516F">
            <w:pPr>
              <w:ind w:left="180"/>
            </w:pPr>
            <w:r>
              <w:t xml:space="preserve">Date of submission to </w:t>
            </w:r>
            <w:proofErr w:type="spellStart"/>
            <w:r>
              <w:t>InfoShop</w:t>
            </w:r>
            <w:proofErr w:type="spellEnd"/>
          </w:p>
        </w:tc>
        <w:tc>
          <w:tcPr>
            <w:tcW w:w="2622" w:type="dxa"/>
            <w:vAlign w:val="center"/>
          </w:tcPr>
          <w:p w:rsidR="00BC3802" w:rsidRDefault="00BA67E6" w:rsidP="00D2516F">
            <w:pPr>
              <w:jc w:val="center"/>
            </w:pPr>
            <w:bookmarkStart w:id="26" w:name="IP_SUB_DATE"/>
            <w:bookmarkEnd w:id="26"/>
            <w:proofErr w:type="spellStart"/>
            <w:r>
              <w:t>n.a</w:t>
            </w:r>
            <w:proofErr w:type="spellEnd"/>
          </w:p>
        </w:tc>
        <w:bookmarkStart w:id="27" w:name="IP_SUB_FLG"/>
        <w:bookmarkEnd w:id="27"/>
      </w:tr>
      <w:tr w:rsidR="00BC3802" w:rsidTr="00D2516F">
        <w:trPr>
          <w:cantSplit/>
        </w:trPr>
        <w:tc>
          <w:tcPr>
            <w:tcW w:w="9576" w:type="dxa"/>
            <w:gridSpan w:val="2"/>
          </w:tcPr>
          <w:p w:rsidR="00BC3802" w:rsidRDefault="00BC3802" w:rsidP="00D2516F">
            <w:pPr>
              <w:rPr>
                <w:b/>
                <w:bCs/>
              </w:rPr>
            </w:pPr>
            <w:bookmarkStart w:id="28" w:name="RAT_CODE_720" w:colFirst="0" w:colLast="1"/>
            <w:bookmarkEnd w:id="21"/>
            <w:smartTag w:uri="urn:schemas-microsoft-com:office:smarttags" w:element="place">
              <w:r>
                <w:rPr>
                  <w:b/>
                  <w:bCs/>
                </w:rPr>
                <w:t>Pest</w:t>
              </w:r>
            </w:smartTag>
            <w:r>
              <w:rPr>
                <w:b/>
                <w:bCs/>
              </w:rPr>
              <w:t xml:space="preserve"> Management Plan:</w:t>
            </w:r>
          </w:p>
        </w:tc>
      </w:tr>
      <w:tr w:rsidR="00BC3802" w:rsidTr="00D2516F">
        <w:trPr>
          <w:cantSplit/>
        </w:trPr>
        <w:tc>
          <w:tcPr>
            <w:tcW w:w="6954" w:type="dxa"/>
          </w:tcPr>
          <w:p w:rsidR="00BC3802" w:rsidRDefault="00BC3802" w:rsidP="00D2516F">
            <w:pPr>
              <w:ind w:left="180"/>
            </w:pPr>
            <w:r>
              <w:t xml:space="preserve">Was the document disclosed </w:t>
            </w:r>
            <w:r w:rsidRPr="0026359B">
              <w:rPr>
                <w:b/>
                <w:i/>
              </w:rPr>
              <w:t>prior to appraisal?</w:t>
            </w:r>
          </w:p>
        </w:tc>
        <w:tc>
          <w:tcPr>
            <w:tcW w:w="2622" w:type="dxa"/>
            <w:vAlign w:val="center"/>
          </w:tcPr>
          <w:p w:rsidR="00BC3802" w:rsidRDefault="00BA67E6" w:rsidP="00D2516F">
            <w:pPr>
              <w:jc w:val="center"/>
            </w:pPr>
            <w:proofErr w:type="spellStart"/>
            <w:r>
              <w:t>n.a</w:t>
            </w:r>
            <w:proofErr w:type="spellEnd"/>
            <w:r>
              <w:t>.</w:t>
            </w:r>
          </w:p>
        </w:tc>
      </w:tr>
      <w:tr w:rsidR="00BC3802" w:rsidTr="00D2516F">
        <w:trPr>
          <w:cantSplit/>
        </w:trPr>
        <w:tc>
          <w:tcPr>
            <w:tcW w:w="6954" w:type="dxa"/>
          </w:tcPr>
          <w:p w:rsidR="00BC3802" w:rsidRDefault="00BC3802" w:rsidP="00D2516F">
            <w:pPr>
              <w:ind w:left="180"/>
            </w:pPr>
            <w:r>
              <w:lastRenderedPageBreak/>
              <w:t>Date of receipt by the Bank</w:t>
            </w:r>
          </w:p>
        </w:tc>
        <w:tc>
          <w:tcPr>
            <w:tcW w:w="2622" w:type="dxa"/>
            <w:vAlign w:val="center"/>
          </w:tcPr>
          <w:p w:rsidR="00BC3802" w:rsidRDefault="00BA67E6" w:rsidP="00D2516F">
            <w:pPr>
              <w:jc w:val="center"/>
            </w:pPr>
            <w:bookmarkStart w:id="29" w:name="PM_REC_DATE"/>
            <w:bookmarkEnd w:id="29"/>
            <w:proofErr w:type="spellStart"/>
            <w:r>
              <w:t>n.a</w:t>
            </w:r>
            <w:proofErr w:type="spellEnd"/>
            <w:r>
              <w:t>.</w:t>
            </w:r>
          </w:p>
        </w:tc>
        <w:bookmarkStart w:id="30" w:name="PM_REC_FLG"/>
        <w:bookmarkEnd w:id="30"/>
      </w:tr>
      <w:tr w:rsidR="00BC3802" w:rsidTr="00D2516F">
        <w:trPr>
          <w:cantSplit/>
        </w:trPr>
        <w:tc>
          <w:tcPr>
            <w:tcW w:w="6954" w:type="dxa"/>
          </w:tcPr>
          <w:p w:rsidR="00BC3802" w:rsidRDefault="00BC3802" w:rsidP="00D2516F">
            <w:pPr>
              <w:ind w:left="180"/>
            </w:pPr>
            <w:r>
              <w:t>Date of "in-country" disclosure</w:t>
            </w:r>
          </w:p>
        </w:tc>
        <w:tc>
          <w:tcPr>
            <w:tcW w:w="2622" w:type="dxa"/>
            <w:vAlign w:val="center"/>
          </w:tcPr>
          <w:p w:rsidR="00BC3802" w:rsidRDefault="00BA67E6" w:rsidP="00D2516F">
            <w:pPr>
              <w:jc w:val="center"/>
            </w:pPr>
            <w:bookmarkStart w:id="31" w:name="PM_DIS_DATE"/>
            <w:bookmarkEnd w:id="31"/>
            <w:proofErr w:type="spellStart"/>
            <w:r>
              <w:t>n.a</w:t>
            </w:r>
            <w:proofErr w:type="spellEnd"/>
            <w:r>
              <w:t>.</w:t>
            </w:r>
          </w:p>
        </w:tc>
        <w:bookmarkStart w:id="32" w:name="PM_DIS_FLG"/>
        <w:bookmarkEnd w:id="32"/>
      </w:tr>
      <w:tr w:rsidR="00BC3802" w:rsidTr="00D2516F">
        <w:trPr>
          <w:cantSplit/>
        </w:trPr>
        <w:tc>
          <w:tcPr>
            <w:tcW w:w="6954" w:type="dxa"/>
          </w:tcPr>
          <w:p w:rsidR="00BC3802" w:rsidRDefault="00BC3802" w:rsidP="00D2516F">
            <w:pPr>
              <w:ind w:left="180"/>
            </w:pPr>
            <w:r>
              <w:t xml:space="preserve">Date of submission to </w:t>
            </w:r>
            <w:proofErr w:type="spellStart"/>
            <w:r>
              <w:t>InfoShop</w:t>
            </w:r>
            <w:proofErr w:type="spellEnd"/>
          </w:p>
        </w:tc>
        <w:tc>
          <w:tcPr>
            <w:tcW w:w="2622" w:type="dxa"/>
            <w:vAlign w:val="center"/>
          </w:tcPr>
          <w:p w:rsidR="00BC3802" w:rsidRDefault="00BA67E6" w:rsidP="00D2516F">
            <w:pPr>
              <w:jc w:val="center"/>
            </w:pPr>
            <w:bookmarkStart w:id="33" w:name="PM_SUB_DATE"/>
            <w:bookmarkEnd w:id="33"/>
            <w:proofErr w:type="spellStart"/>
            <w:r>
              <w:t>n.a</w:t>
            </w:r>
            <w:proofErr w:type="spellEnd"/>
            <w:r>
              <w:t>.</w:t>
            </w:r>
          </w:p>
        </w:tc>
        <w:bookmarkStart w:id="34" w:name="PM_SUB_FLG"/>
        <w:bookmarkEnd w:id="34"/>
      </w:tr>
      <w:bookmarkEnd w:id="28"/>
      <w:tr w:rsidR="00BC3802" w:rsidTr="00D2516F">
        <w:trPr>
          <w:cantSplit/>
        </w:trPr>
        <w:tc>
          <w:tcPr>
            <w:tcW w:w="9576" w:type="dxa"/>
            <w:gridSpan w:val="2"/>
          </w:tcPr>
          <w:p w:rsidR="00BC3802" w:rsidRDefault="00BC3802" w:rsidP="00D2516F">
            <w:pPr>
              <w:rPr>
                <w:b/>
                <w:bCs/>
              </w:rPr>
            </w:pPr>
            <w:r>
              <w:rPr>
                <w:b/>
                <w:bCs/>
              </w:rPr>
              <w:t>* If the project triggers the Pest Management and/or Physical Cultural Resources policies, the respective issues are to be addressed and disclosed as part of the Environmental Assessment/Audit/or EMP.</w:t>
            </w:r>
          </w:p>
        </w:tc>
      </w:tr>
      <w:tr w:rsidR="00BC3802" w:rsidTr="00D2516F">
        <w:trPr>
          <w:cantSplit/>
        </w:trPr>
        <w:tc>
          <w:tcPr>
            <w:tcW w:w="9576" w:type="dxa"/>
            <w:gridSpan w:val="2"/>
          </w:tcPr>
          <w:p w:rsidR="00BC3802" w:rsidRDefault="00BC3802" w:rsidP="00D2516F">
            <w:pPr>
              <w:keepNext/>
              <w:rPr>
                <w:b/>
                <w:bCs/>
              </w:rPr>
            </w:pPr>
            <w:r>
              <w:rPr>
                <w:b/>
                <w:bCs/>
              </w:rPr>
              <w:t>If in-country disclosure of any of the above documents is not expected, please explain why:</w:t>
            </w:r>
          </w:p>
        </w:tc>
      </w:tr>
      <w:tr w:rsidR="00BC3802" w:rsidTr="00D2516F">
        <w:trPr>
          <w:cantSplit/>
        </w:trPr>
        <w:tc>
          <w:tcPr>
            <w:tcW w:w="9576" w:type="dxa"/>
            <w:gridSpan w:val="2"/>
          </w:tcPr>
          <w:p w:rsidR="00BC3802" w:rsidRDefault="00BC3802" w:rsidP="00D2516F">
            <w:bookmarkStart w:id="35" w:name="ISDS_SG_REAS"/>
            <w:r>
              <w:t xml:space="preserve">  </w:t>
            </w:r>
            <w:bookmarkEnd w:id="35"/>
            <w:proofErr w:type="spellStart"/>
            <w:r w:rsidR="00BA67E6">
              <w:t>n.a</w:t>
            </w:r>
            <w:proofErr w:type="spellEnd"/>
            <w:r w:rsidR="00BA67E6">
              <w:t>.</w:t>
            </w:r>
          </w:p>
        </w:tc>
      </w:tr>
    </w:tbl>
    <w:p w:rsidR="00BC3802" w:rsidRDefault="00BC3802" w:rsidP="002F32F6"/>
    <w:p w:rsidR="00BC3802" w:rsidRDefault="00BC3802" w:rsidP="00BC3802">
      <w:pPr>
        <w:keepNext/>
        <w:rPr>
          <w:b/>
          <w:bCs/>
          <w:i/>
          <w:iCs/>
        </w:rPr>
      </w:pPr>
      <w:r>
        <w:rPr>
          <w:b/>
          <w:bCs/>
          <w:i/>
          <w:iCs/>
        </w:rPr>
        <w:t>C. Compliance Monitoring Indicators at the Corporate Level (to be filled in when the ISDS is finalized by the project decision meeting)</w:t>
      </w:r>
    </w:p>
    <w:p w:rsidR="00BC3802" w:rsidRDefault="00BC3802" w:rsidP="00BC3802">
      <w:pPr>
        <w:keepNext/>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3"/>
        <w:gridCol w:w="3823"/>
      </w:tblGrid>
      <w:tr w:rsidR="00BC3802" w:rsidTr="00BC3802">
        <w:trPr>
          <w:cantSplit/>
          <w:jc w:val="center"/>
        </w:trPr>
        <w:tc>
          <w:tcPr>
            <w:tcW w:w="9576" w:type="dxa"/>
            <w:gridSpan w:val="2"/>
          </w:tcPr>
          <w:p w:rsidR="00BC3802" w:rsidRDefault="00BC3802" w:rsidP="00D2516F">
            <w:r>
              <w:rPr>
                <w:b/>
              </w:rPr>
              <w:t>OP/BP 4.01 - Environment Assessment</w:t>
            </w:r>
          </w:p>
        </w:tc>
      </w:tr>
      <w:tr w:rsidR="00BC3802" w:rsidTr="00BC3802">
        <w:trPr>
          <w:cantSplit/>
          <w:jc w:val="center"/>
        </w:trPr>
        <w:tc>
          <w:tcPr>
            <w:tcW w:w="5753" w:type="dxa"/>
          </w:tcPr>
          <w:p w:rsidR="00BC3802" w:rsidRDefault="00BC3802" w:rsidP="00D2516F">
            <w:r>
              <w:t>Does the project require a stand-alone EA (including EMP) report?</w:t>
            </w:r>
          </w:p>
        </w:tc>
        <w:tc>
          <w:tcPr>
            <w:tcW w:w="3823" w:type="dxa"/>
          </w:tcPr>
          <w:p w:rsidR="00BC3802" w:rsidRDefault="00BC3802" w:rsidP="00D2516F">
            <w:r>
              <w:t xml:space="preserve">Yes [  ]          No [ </w:t>
            </w:r>
            <w:r w:rsidR="00BA67E6">
              <w:t>X</w:t>
            </w:r>
            <w:r>
              <w:t xml:space="preserve"> ]          N/A [  ]</w:t>
            </w:r>
          </w:p>
        </w:tc>
      </w:tr>
      <w:tr w:rsidR="00BC3802" w:rsidTr="00BC3802">
        <w:trPr>
          <w:cantSplit/>
          <w:jc w:val="center"/>
        </w:trPr>
        <w:tc>
          <w:tcPr>
            <w:tcW w:w="5753" w:type="dxa"/>
          </w:tcPr>
          <w:p w:rsidR="00BC3802" w:rsidRDefault="00BC3802" w:rsidP="00D2516F">
            <w:r>
              <w:t>If yes, then did the Regional Environment Unit or Sector Manager (SM) review and approve the EA report?</w:t>
            </w:r>
          </w:p>
        </w:tc>
        <w:tc>
          <w:tcPr>
            <w:tcW w:w="3823" w:type="dxa"/>
          </w:tcPr>
          <w:p w:rsidR="00BC3802" w:rsidRDefault="00BC3802" w:rsidP="00D2516F"/>
        </w:tc>
      </w:tr>
      <w:tr w:rsidR="00BC3802" w:rsidTr="00BC3802">
        <w:trPr>
          <w:cantSplit/>
          <w:jc w:val="center"/>
        </w:trPr>
        <w:tc>
          <w:tcPr>
            <w:tcW w:w="5753" w:type="dxa"/>
          </w:tcPr>
          <w:p w:rsidR="00BC3802" w:rsidRDefault="00BC3802" w:rsidP="00D2516F">
            <w:r>
              <w:t>Are the cost and the accountabilities for the EMP incorporated in the credit/loan?</w:t>
            </w:r>
          </w:p>
        </w:tc>
        <w:tc>
          <w:tcPr>
            <w:tcW w:w="3823" w:type="dxa"/>
          </w:tcPr>
          <w:p w:rsidR="00BC3802" w:rsidRDefault="00BC3802" w:rsidP="00D2516F"/>
        </w:tc>
      </w:tr>
      <w:tr w:rsidR="00BC3802" w:rsidTr="00BC3802">
        <w:trPr>
          <w:cantSplit/>
          <w:jc w:val="center"/>
        </w:trPr>
        <w:tc>
          <w:tcPr>
            <w:tcW w:w="9576" w:type="dxa"/>
            <w:gridSpan w:val="2"/>
          </w:tcPr>
          <w:p w:rsidR="00BC3802" w:rsidRDefault="00BC3802" w:rsidP="00D2516F">
            <w:r>
              <w:rPr>
                <w:b/>
              </w:rPr>
              <w:t>OP/BP 4.04 - Natural Habitats</w:t>
            </w:r>
          </w:p>
        </w:tc>
      </w:tr>
      <w:tr w:rsidR="00BC3802" w:rsidTr="00BC3802">
        <w:trPr>
          <w:cantSplit/>
          <w:jc w:val="center"/>
        </w:trPr>
        <w:tc>
          <w:tcPr>
            <w:tcW w:w="5753" w:type="dxa"/>
          </w:tcPr>
          <w:p w:rsidR="00BC3802" w:rsidRDefault="00BC3802" w:rsidP="00D2516F">
            <w:r>
              <w:t>Would the project result in any significant conversion or degradation of critical natural habitats?</w:t>
            </w:r>
          </w:p>
        </w:tc>
        <w:tc>
          <w:tcPr>
            <w:tcW w:w="3823" w:type="dxa"/>
          </w:tcPr>
          <w:p w:rsidR="00BC3802" w:rsidRDefault="00BC3802" w:rsidP="00BA67E6">
            <w:r>
              <w:t xml:space="preserve">Yes [  ]          No [  ]          N/A [ </w:t>
            </w:r>
            <w:r w:rsidR="00BA67E6">
              <w:t>X</w:t>
            </w:r>
            <w:r>
              <w:t xml:space="preserve"> ]</w:t>
            </w:r>
          </w:p>
        </w:tc>
      </w:tr>
      <w:tr w:rsidR="00BC3802" w:rsidTr="00BC3802">
        <w:trPr>
          <w:cantSplit/>
          <w:jc w:val="center"/>
        </w:trPr>
        <w:tc>
          <w:tcPr>
            <w:tcW w:w="5753" w:type="dxa"/>
          </w:tcPr>
          <w:p w:rsidR="00BC3802" w:rsidRDefault="00BC3802" w:rsidP="00D2516F">
            <w:r>
              <w:t>If the project would result in significant conversion or degradation of other (non-critical) natural habitats, does the project include mitigation measures acceptable to the Bank?</w:t>
            </w:r>
          </w:p>
        </w:tc>
        <w:tc>
          <w:tcPr>
            <w:tcW w:w="3823" w:type="dxa"/>
          </w:tcPr>
          <w:p w:rsidR="00BC3802" w:rsidRDefault="00BC3802" w:rsidP="00D2516F"/>
        </w:tc>
      </w:tr>
      <w:tr w:rsidR="00BC3802" w:rsidTr="00BC3802">
        <w:trPr>
          <w:cantSplit/>
          <w:jc w:val="center"/>
        </w:trPr>
        <w:tc>
          <w:tcPr>
            <w:tcW w:w="9576" w:type="dxa"/>
            <w:gridSpan w:val="2"/>
          </w:tcPr>
          <w:p w:rsidR="00BC3802" w:rsidRDefault="00BC3802" w:rsidP="00D2516F">
            <w:r>
              <w:rPr>
                <w:b/>
              </w:rPr>
              <w:t xml:space="preserve">OP 4.09 - </w:t>
            </w:r>
            <w:smartTag w:uri="urn:schemas-microsoft-com:office:smarttags" w:element="place">
              <w:r>
                <w:rPr>
                  <w:b/>
                </w:rPr>
                <w:t>Pest</w:t>
              </w:r>
            </w:smartTag>
            <w:r>
              <w:rPr>
                <w:b/>
              </w:rPr>
              <w:t xml:space="preserve"> Management</w:t>
            </w:r>
          </w:p>
        </w:tc>
      </w:tr>
      <w:tr w:rsidR="00BC3802" w:rsidTr="00BC3802">
        <w:trPr>
          <w:cantSplit/>
          <w:jc w:val="center"/>
        </w:trPr>
        <w:tc>
          <w:tcPr>
            <w:tcW w:w="5753" w:type="dxa"/>
          </w:tcPr>
          <w:p w:rsidR="00BC3802" w:rsidRDefault="00BC3802" w:rsidP="00D2516F">
            <w:r>
              <w:t>Does the EA adequately address the pest management issues?</w:t>
            </w:r>
          </w:p>
        </w:tc>
        <w:tc>
          <w:tcPr>
            <w:tcW w:w="3823" w:type="dxa"/>
          </w:tcPr>
          <w:p w:rsidR="00BC3802" w:rsidRDefault="00BC3802" w:rsidP="00BA67E6">
            <w:r>
              <w:t xml:space="preserve">Yes [  ]          No [  ]          N/A [ </w:t>
            </w:r>
            <w:r w:rsidR="00BA67E6">
              <w:t>X</w:t>
            </w:r>
            <w:r>
              <w:t xml:space="preserve"> ]</w:t>
            </w:r>
          </w:p>
        </w:tc>
      </w:tr>
      <w:tr w:rsidR="00BC3802" w:rsidTr="00BC3802">
        <w:trPr>
          <w:cantSplit/>
          <w:jc w:val="center"/>
        </w:trPr>
        <w:tc>
          <w:tcPr>
            <w:tcW w:w="5753" w:type="dxa"/>
          </w:tcPr>
          <w:p w:rsidR="00BC3802" w:rsidRDefault="00BC3802" w:rsidP="00D2516F">
            <w:r>
              <w:t>Is a separate PMP required?</w:t>
            </w:r>
          </w:p>
        </w:tc>
        <w:tc>
          <w:tcPr>
            <w:tcW w:w="3823" w:type="dxa"/>
          </w:tcPr>
          <w:p w:rsidR="00BC3802" w:rsidRDefault="00BC3802" w:rsidP="00BA67E6">
            <w:r>
              <w:t xml:space="preserve">Yes [  ]          No [  ]          N/A [ </w:t>
            </w:r>
            <w:r w:rsidR="00BA67E6">
              <w:t>X</w:t>
            </w:r>
            <w:r>
              <w:t xml:space="preserve"> ]</w:t>
            </w:r>
          </w:p>
        </w:tc>
      </w:tr>
      <w:tr w:rsidR="00BC3802" w:rsidTr="00BC3802">
        <w:trPr>
          <w:cantSplit/>
          <w:jc w:val="center"/>
        </w:trPr>
        <w:tc>
          <w:tcPr>
            <w:tcW w:w="5753" w:type="dxa"/>
          </w:tcPr>
          <w:p w:rsidR="00BC3802" w:rsidRDefault="00BC3802" w:rsidP="00D2516F">
            <w:r>
              <w:t>If yes, has the PMP been reviewed and approved by a safeguards specialist or Sector Manager?  Are PMP requirements included in project design? If yes, does the project team include a Pest Management Specialist?</w:t>
            </w:r>
          </w:p>
        </w:tc>
        <w:tc>
          <w:tcPr>
            <w:tcW w:w="3823" w:type="dxa"/>
          </w:tcPr>
          <w:p w:rsidR="00BC3802" w:rsidRDefault="00BC3802" w:rsidP="00D2516F"/>
        </w:tc>
      </w:tr>
      <w:tr w:rsidR="00BC3802" w:rsidTr="00BC3802">
        <w:trPr>
          <w:cantSplit/>
          <w:jc w:val="center"/>
        </w:trPr>
        <w:tc>
          <w:tcPr>
            <w:tcW w:w="9576" w:type="dxa"/>
            <w:gridSpan w:val="2"/>
          </w:tcPr>
          <w:p w:rsidR="00BC3802" w:rsidRDefault="00BC3802" w:rsidP="00D2516F">
            <w:r>
              <w:rPr>
                <w:b/>
              </w:rPr>
              <w:t>OP/BP 4.11 – Physical Cultural Resources</w:t>
            </w:r>
          </w:p>
        </w:tc>
      </w:tr>
      <w:tr w:rsidR="00BC3802" w:rsidTr="00BC3802">
        <w:trPr>
          <w:cantSplit/>
          <w:jc w:val="center"/>
        </w:trPr>
        <w:tc>
          <w:tcPr>
            <w:tcW w:w="5753" w:type="dxa"/>
          </w:tcPr>
          <w:p w:rsidR="00BC3802" w:rsidRDefault="00BC3802" w:rsidP="00D2516F">
            <w:r>
              <w:t>Does the EA include adequate measures related to cultural property?</w:t>
            </w:r>
          </w:p>
        </w:tc>
        <w:tc>
          <w:tcPr>
            <w:tcW w:w="3823" w:type="dxa"/>
          </w:tcPr>
          <w:p w:rsidR="00BC3802" w:rsidRDefault="00BC3802" w:rsidP="00BA67E6">
            <w:r>
              <w:t xml:space="preserve">Yes [  ]          No [  ]          N/A [ </w:t>
            </w:r>
            <w:r w:rsidR="00BA67E6">
              <w:t>X</w:t>
            </w:r>
            <w:r>
              <w:t xml:space="preserve"> ]</w:t>
            </w:r>
          </w:p>
        </w:tc>
      </w:tr>
      <w:tr w:rsidR="00BC3802" w:rsidTr="00BC3802">
        <w:trPr>
          <w:cantSplit/>
          <w:jc w:val="center"/>
        </w:trPr>
        <w:tc>
          <w:tcPr>
            <w:tcW w:w="5753" w:type="dxa"/>
          </w:tcPr>
          <w:p w:rsidR="00BC3802" w:rsidRDefault="00BC3802" w:rsidP="00D2516F">
            <w:r>
              <w:t>Does the credit/loan incorporate mechanisms to mitigate the potential adverse impacts on physical cultural resources?</w:t>
            </w:r>
          </w:p>
        </w:tc>
        <w:tc>
          <w:tcPr>
            <w:tcW w:w="3823" w:type="dxa"/>
          </w:tcPr>
          <w:p w:rsidR="00BC3802" w:rsidRDefault="00BC3802" w:rsidP="00D2516F"/>
        </w:tc>
      </w:tr>
      <w:tr w:rsidR="00BC3802" w:rsidTr="00BC3802">
        <w:trPr>
          <w:cantSplit/>
          <w:jc w:val="center"/>
        </w:trPr>
        <w:tc>
          <w:tcPr>
            <w:tcW w:w="9576" w:type="dxa"/>
            <w:gridSpan w:val="2"/>
          </w:tcPr>
          <w:p w:rsidR="00BC3802" w:rsidRDefault="00BC3802" w:rsidP="00D2516F">
            <w:r>
              <w:rPr>
                <w:b/>
              </w:rPr>
              <w:t>OP/BP 4.10 - Indigenous Peoples</w:t>
            </w:r>
          </w:p>
        </w:tc>
      </w:tr>
      <w:tr w:rsidR="00BC3802" w:rsidTr="00BC3802">
        <w:trPr>
          <w:cantSplit/>
          <w:jc w:val="center"/>
        </w:trPr>
        <w:tc>
          <w:tcPr>
            <w:tcW w:w="5753" w:type="dxa"/>
          </w:tcPr>
          <w:p w:rsidR="00BC3802" w:rsidRDefault="00BC3802" w:rsidP="00D2516F">
            <w:r>
              <w:t>Has a separate Indigenous Peoples Plan/Planning Framework (as appropriate) been prepared in consultation with affected Indigenous Peoples?</w:t>
            </w:r>
          </w:p>
        </w:tc>
        <w:tc>
          <w:tcPr>
            <w:tcW w:w="3823" w:type="dxa"/>
          </w:tcPr>
          <w:p w:rsidR="00BC3802" w:rsidRDefault="00BA67E6" w:rsidP="00BA67E6">
            <w:r>
              <w:t xml:space="preserve">Yes [  ]          No [ </w:t>
            </w:r>
            <w:r w:rsidR="00BC3802">
              <w:t xml:space="preserve">]          N/A [ </w:t>
            </w:r>
            <w:r>
              <w:t>X</w:t>
            </w:r>
            <w:r w:rsidR="00BC3802">
              <w:t xml:space="preserve"> ]</w:t>
            </w:r>
          </w:p>
        </w:tc>
      </w:tr>
      <w:tr w:rsidR="00BC3802" w:rsidTr="00BC3802">
        <w:trPr>
          <w:cantSplit/>
          <w:jc w:val="center"/>
        </w:trPr>
        <w:tc>
          <w:tcPr>
            <w:tcW w:w="5753" w:type="dxa"/>
          </w:tcPr>
          <w:p w:rsidR="00BC3802" w:rsidRDefault="00BC3802" w:rsidP="00D2516F">
            <w:r>
              <w:t>If yes, then did the Regional unit responsible for safeguards or Sector Manager review the plan?</w:t>
            </w:r>
          </w:p>
        </w:tc>
        <w:tc>
          <w:tcPr>
            <w:tcW w:w="3823" w:type="dxa"/>
          </w:tcPr>
          <w:p w:rsidR="00BC3802" w:rsidRDefault="00BC3802" w:rsidP="00D2516F"/>
        </w:tc>
      </w:tr>
      <w:tr w:rsidR="00BC3802" w:rsidTr="00BC3802">
        <w:trPr>
          <w:cantSplit/>
          <w:jc w:val="center"/>
        </w:trPr>
        <w:tc>
          <w:tcPr>
            <w:tcW w:w="5753" w:type="dxa"/>
          </w:tcPr>
          <w:p w:rsidR="00BC3802" w:rsidRDefault="00BC3802" w:rsidP="00D2516F">
            <w:r>
              <w:lastRenderedPageBreak/>
              <w:t>If the whole project is designed to benefit IP, has the design been reviewed and approved by the Regional Social Development Unit?</w:t>
            </w:r>
          </w:p>
        </w:tc>
        <w:tc>
          <w:tcPr>
            <w:tcW w:w="3823" w:type="dxa"/>
          </w:tcPr>
          <w:p w:rsidR="00BC3802" w:rsidRDefault="00BC3802" w:rsidP="00D2516F"/>
        </w:tc>
      </w:tr>
      <w:tr w:rsidR="00BC3802" w:rsidTr="00BC3802">
        <w:trPr>
          <w:cantSplit/>
          <w:jc w:val="center"/>
        </w:trPr>
        <w:tc>
          <w:tcPr>
            <w:tcW w:w="9576" w:type="dxa"/>
            <w:gridSpan w:val="2"/>
          </w:tcPr>
          <w:p w:rsidR="00BC3802" w:rsidRDefault="00BC3802" w:rsidP="00D2516F">
            <w:r>
              <w:rPr>
                <w:b/>
              </w:rPr>
              <w:t>OP/BP 4.12 - Involuntary Resettlement</w:t>
            </w:r>
          </w:p>
        </w:tc>
      </w:tr>
      <w:tr w:rsidR="00BC3802" w:rsidTr="00BC3802">
        <w:trPr>
          <w:cantSplit/>
          <w:jc w:val="center"/>
        </w:trPr>
        <w:tc>
          <w:tcPr>
            <w:tcW w:w="5753" w:type="dxa"/>
          </w:tcPr>
          <w:p w:rsidR="00BC3802" w:rsidRDefault="00BC3802" w:rsidP="00D2516F">
            <w:r>
              <w:t>Has a resettlement plan/abbreviated plan/policy framework/process framework (as appropriate) been prepared?</w:t>
            </w:r>
          </w:p>
        </w:tc>
        <w:tc>
          <w:tcPr>
            <w:tcW w:w="3823" w:type="dxa"/>
          </w:tcPr>
          <w:p w:rsidR="00BC3802" w:rsidRDefault="00BC3802" w:rsidP="00BA67E6">
            <w:r>
              <w:t xml:space="preserve">Yes [  ]          No [  ]          N/A [ </w:t>
            </w:r>
            <w:r w:rsidR="00BA67E6">
              <w:t>X</w:t>
            </w:r>
            <w:r>
              <w:t xml:space="preserve"> ]</w:t>
            </w:r>
          </w:p>
        </w:tc>
      </w:tr>
      <w:tr w:rsidR="00BC3802" w:rsidTr="00BC3802">
        <w:trPr>
          <w:cantSplit/>
          <w:jc w:val="center"/>
        </w:trPr>
        <w:tc>
          <w:tcPr>
            <w:tcW w:w="5753" w:type="dxa"/>
          </w:tcPr>
          <w:p w:rsidR="00BC3802" w:rsidRDefault="00BC3802" w:rsidP="00D2516F">
            <w:r>
              <w:t>If yes, then did the Regional unit responsible for safeguards or Sector Manager review and approve the plan/policy framework/process framework?</w:t>
            </w:r>
          </w:p>
        </w:tc>
        <w:tc>
          <w:tcPr>
            <w:tcW w:w="3823" w:type="dxa"/>
          </w:tcPr>
          <w:p w:rsidR="00BC3802" w:rsidRDefault="00BC3802" w:rsidP="00D2516F"/>
        </w:tc>
      </w:tr>
      <w:tr w:rsidR="00BC3802" w:rsidTr="00BC3802">
        <w:trPr>
          <w:cantSplit/>
          <w:jc w:val="center"/>
        </w:trPr>
        <w:tc>
          <w:tcPr>
            <w:tcW w:w="9576" w:type="dxa"/>
            <w:gridSpan w:val="2"/>
            <w:tcBorders>
              <w:bottom w:val="single" w:sz="4" w:space="0" w:color="auto"/>
            </w:tcBorders>
          </w:tcPr>
          <w:p w:rsidR="00BC3802" w:rsidRDefault="00BC3802" w:rsidP="00D2516F">
            <w:r>
              <w:rPr>
                <w:b/>
              </w:rPr>
              <w:t>OP/BP 4.36 – Forests</w:t>
            </w:r>
          </w:p>
        </w:tc>
      </w:tr>
      <w:tr w:rsidR="00BC3802" w:rsidTr="00BC3802">
        <w:trPr>
          <w:cantSplit/>
          <w:jc w:val="center"/>
        </w:trPr>
        <w:tc>
          <w:tcPr>
            <w:tcW w:w="5753" w:type="dxa"/>
            <w:tcBorders>
              <w:top w:val="single" w:sz="4" w:space="0" w:color="auto"/>
            </w:tcBorders>
          </w:tcPr>
          <w:p w:rsidR="00BC3802" w:rsidRDefault="00BC3802" w:rsidP="00D2516F">
            <w:r>
              <w:t>Has the sector-wide analysis of policy and institutional issues and constraints been carried out?</w:t>
            </w:r>
          </w:p>
        </w:tc>
        <w:tc>
          <w:tcPr>
            <w:tcW w:w="3823" w:type="dxa"/>
            <w:tcBorders>
              <w:top w:val="single" w:sz="4" w:space="0" w:color="auto"/>
            </w:tcBorders>
          </w:tcPr>
          <w:p w:rsidR="00BC3802" w:rsidRDefault="00BC3802" w:rsidP="00BA67E6">
            <w:r>
              <w:t xml:space="preserve">Yes [  ]          No [ </w:t>
            </w:r>
            <w:r w:rsidR="00BA67E6">
              <w:t xml:space="preserve"> </w:t>
            </w:r>
            <w:r>
              <w:t xml:space="preserve">]          N/A [ </w:t>
            </w:r>
            <w:r w:rsidR="00BA67E6">
              <w:t>X</w:t>
            </w:r>
            <w:r>
              <w:t xml:space="preserve"> ]</w:t>
            </w:r>
          </w:p>
        </w:tc>
      </w:tr>
      <w:tr w:rsidR="00BC3802" w:rsidTr="00BC3802">
        <w:trPr>
          <w:cantSplit/>
          <w:jc w:val="center"/>
        </w:trPr>
        <w:tc>
          <w:tcPr>
            <w:tcW w:w="5753" w:type="dxa"/>
          </w:tcPr>
          <w:p w:rsidR="00BC3802" w:rsidRDefault="00BC3802" w:rsidP="00D2516F">
            <w:r>
              <w:t>Does the project design include satisfactory measures to overcome these constraints?</w:t>
            </w:r>
          </w:p>
        </w:tc>
        <w:tc>
          <w:tcPr>
            <w:tcW w:w="3823" w:type="dxa"/>
          </w:tcPr>
          <w:p w:rsidR="00BC3802" w:rsidRDefault="00BC3802" w:rsidP="00D2516F"/>
        </w:tc>
      </w:tr>
      <w:tr w:rsidR="00BC3802" w:rsidTr="00BC3802">
        <w:trPr>
          <w:cantSplit/>
          <w:jc w:val="center"/>
        </w:trPr>
        <w:tc>
          <w:tcPr>
            <w:tcW w:w="5753" w:type="dxa"/>
          </w:tcPr>
          <w:p w:rsidR="00BC3802" w:rsidRDefault="00BC3802" w:rsidP="00D2516F">
            <w:r>
              <w:t>Does the project finance commercial harvesting, and if so, does it include provisions for certification system?</w:t>
            </w:r>
          </w:p>
        </w:tc>
        <w:tc>
          <w:tcPr>
            <w:tcW w:w="3823" w:type="dxa"/>
          </w:tcPr>
          <w:p w:rsidR="00BC3802" w:rsidRDefault="00BC3802" w:rsidP="00D2516F"/>
        </w:tc>
      </w:tr>
      <w:tr w:rsidR="00BC3802" w:rsidTr="00BC3802">
        <w:trPr>
          <w:cantSplit/>
          <w:jc w:val="center"/>
        </w:trPr>
        <w:tc>
          <w:tcPr>
            <w:tcW w:w="9576" w:type="dxa"/>
            <w:gridSpan w:val="2"/>
          </w:tcPr>
          <w:p w:rsidR="00BC3802" w:rsidRDefault="00BC3802" w:rsidP="00D2516F">
            <w:r>
              <w:rPr>
                <w:b/>
              </w:rPr>
              <w:t>OP/BP 4.37 - Safety of Dams</w:t>
            </w:r>
          </w:p>
        </w:tc>
      </w:tr>
      <w:tr w:rsidR="00BC3802" w:rsidTr="00BC3802">
        <w:trPr>
          <w:cantSplit/>
          <w:jc w:val="center"/>
        </w:trPr>
        <w:tc>
          <w:tcPr>
            <w:tcW w:w="5753" w:type="dxa"/>
          </w:tcPr>
          <w:p w:rsidR="00BC3802" w:rsidRDefault="00BC3802" w:rsidP="00D2516F">
            <w:r>
              <w:t>Have dam safety plans been prepared?</w:t>
            </w:r>
          </w:p>
        </w:tc>
        <w:tc>
          <w:tcPr>
            <w:tcW w:w="3823" w:type="dxa"/>
          </w:tcPr>
          <w:p w:rsidR="00BC3802" w:rsidRDefault="00BC3802" w:rsidP="00BA67E6">
            <w:r>
              <w:t xml:space="preserve">Yes [  ]          No [  ]          N/A [ </w:t>
            </w:r>
            <w:r w:rsidR="00BA67E6">
              <w:t>X</w:t>
            </w:r>
            <w:r>
              <w:t xml:space="preserve"> ]</w:t>
            </w:r>
          </w:p>
        </w:tc>
      </w:tr>
      <w:tr w:rsidR="00BC3802" w:rsidTr="00BC3802">
        <w:trPr>
          <w:cantSplit/>
          <w:jc w:val="center"/>
        </w:trPr>
        <w:tc>
          <w:tcPr>
            <w:tcW w:w="5753" w:type="dxa"/>
          </w:tcPr>
          <w:p w:rsidR="00BC3802" w:rsidRDefault="00BC3802" w:rsidP="00D2516F">
            <w:r>
              <w:t>Have the TORs as well as composition for the independent Panel of Experts (POE) been reviewed and approved by the Bank?</w:t>
            </w:r>
          </w:p>
        </w:tc>
        <w:tc>
          <w:tcPr>
            <w:tcW w:w="3823" w:type="dxa"/>
          </w:tcPr>
          <w:p w:rsidR="00BC3802" w:rsidRDefault="00BC3802" w:rsidP="00D2516F"/>
        </w:tc>
      </w:tr>
      <w:tr w:rsidR="00BC3802" w:rsidTr="00BC3802">
        <w:trPr>
          <w:cantSplit/>
          <w:jc w:val="center"/>
        </w:trPr>
        <w:tc>
          <w:tcPr>
            <w:tcW w:w="5753" w:type="dxa"/>
          </w:tcPr>
          <w:p w:rsidR="00BC3802" w:rsidRDefault="00BC3802" w:rsidP="00D2516F">
            <w:r>
              <w:t>Has an Emergency Preparedness Plan (EPP) been prepared and arrangements been made for public awareness and training?</w:t>
            </w:r>
          </w:p>
        </w:tc>
        <w:tc>
          <w:tcPr>
            <w:tcW w:w="3823" w:type="dxa"/>
          </w:tcPr>
          <w:p w:rsidR="00BC3802" w:rsidRDefault="00BC3802" w:rsidP="00D2516F"/>
        </w:tc>
      </w:tr>
      <w:tr w:rsidR="00BC3802" w:rsidTr="00BC3802">
        <w:trPr>
          <w:cantSplit/>
          <w:jc w:val="center"/>
        </w:trPr>
        <w:tc>
          <w:tcPr>
            <w:tcW w:w="9576" w:type="dxa"/>
            <w:gridSpan w:val="2"/>
          </w:tcPr>
          <w:p w:rsidR="00BC3802" w:rsidRDefault="00BC3802" w:rsidP="00D2516F">
            <w:r>
              <w:rPr>
                <w:b/>
              </w:rPr>
              <w:t>OP/BP 7.50 - Projects on International Waterways</w:t>
            </w:r>
          </w:p>
        </w:tc>
      </w:tr>
      <w:tr w:rsidR="00BC3802" w:rsidTr="00BC3802">
        <w:trPr>
          <w:cantSplit/>
          <w:jc w:val="center"/>
        </w:trPr>
        <w:tc>
          <w:tcPr>
            <w:tcW w:w="5753" w:type="dxa"/>
          </w:tcPr>
          <w:p w:rsidR="00BC3802" w:rsidRDefault="00BC3802" w:rsidP="00D2516F">
            <w:r>
              <w:t xml:space="preserve">Have the other </w:t>
            </w:r>
            <w:proofErr w:type="spellStart"/>
            <w:r>
              <w:t>riparians</w:t>
            </w:r>
            <w:proofErr w:type="spellEnd"/>
            <w:r>
              <w:t xml:space="preserve"> been notified of the project?</w:t>
            </w:r>
          </w:p>
        </w:tc>
        <w:tc>
          <w:tcPr>
            <w:tcW w:w="3823" w:type="dxa"/>
          </w:tcPr>
          <w:p w:rsidR="00BC3802" w:rsidRDefault="00BC3802" w:rsidP="00BA67E6">
            <w:r>
              <w:t xml:space="preserve">Yes [  ]          No [  ]          N/A [ </w:t>
            </w:r>
            <w:r w:rsidR="001C1D16">
              <w:t>X</w:t>
            </w:r>
            <w:r>
              <w:t xml:space="preserve"> ]</w:t>
            </w:r>
          </w:p>
        </w:tc>
      </w:tr>
      <w:tr w:rsidR="00BC3802" w:rsidTr="00BC3802">
        <w:trPr>
          <w:cantSplit/>
          <w:jc w:val="center"/>
        </w:trPr>
        <w:tc>
          <w:tcPr>
            <w:tcW w:w="5753" w:type="dxa"/>
          </w:tcPr>
          <w:p w:rsidR="00BC3802" w:rsidRDefault="00BC3802" w:rsidP="00D2516F">
            <w:r>
              <w:t>If the project falls under one of the exceptions to the notification requirement, has this been cleared with the Legal Department, and the memo to the RVP prepared and sent?</w:t>
            </w:r>
          </w:p>
        </w:tc>
        <w:tc>
          <w:tcPr>
            <w:tcW w:w="3823" w:type="dxa"/>
          </w:tcPr>
          <w:p w:rsidR="00BC3802" w:rsidRDefault="00BC3802" w:rsidP="00D2516F"/>
        </w:tc>
      </w:tr>
      <w:tr w:rsidR="00BC3802" w:rsidTr="00BC3802">
        <w:trPr>
          <w:cantSplit/>
          <w:jc w:val="center"/>
        </w:trPr>
        <w:tc>
          <w:tcPr>
            <w:tcW w:w="5753" w:type="dxa"/>
          </w:tcPr>
          <w:p w:rsidR="00BC3802" w:rsidRDefault="00BC3802" w:rsidP="00D2516F">
            <w:r>
              <w:t>What are the reasons for the exception?  Please explain:</w:t>
            </w:r>
          </w:p>
        </w:tc>
        <w:tc>
          <w:tcPr>
            <w:tcW w:w="3823" w:type="dxa"/>
          </w:tcPr>
          <w:p w:rsidR="00BC3802" w:rsidRDefault="00BC3802" w:rsidP="00D2516F"/>
        </w:tc>
      </w:tr>
      <w:tr w:rsidR="00BC3802" w:rsidTr="00BC3802">
        <w:trPr>
          <w:cantSplit/>
          <w:trHeight w:val="395"/>
          <w:jc w:val="center"/>
        </w:trPr>
        <w:tc>
          <w:tcPr>
            <w:tcW w:w="5753" w:type="dxa"/>
          </w:tcPr>
          <w:p w:rsidR="00BC3802" w:rsidRDefault="00BC3802" w:rsidP="00D2516F">
            <w:r>
              <w:t>Has the RVP approved such an exception?</w:t>
            </w:r>
          </w:p>
        </w:tc>
        <w:tc>
          <w:tcPr>
            <w:tcW w:w="3823" w:type="dxa"/>
          </w:tcPr>
          <w:p w:rsidR="00BC3802" w:rsidRDefault="00BC3802" w:rsidP="00D2516F"/>
        </w:tc>
      </w:tr>
      <w:tr w:rsidR="00BC3802" w:rsidTr="00BC3802">
        <w:trPr>
          <w:cantSplit/>
          <w:jc w:val="center"/>
        </w:trPr>
        <w:tc>
          <w:tcPr>
            <w:tcW w:w="9576" w:type="dxa"/>
            <w:gridSpan w:val="2"/>
          </w:tcPr>
          <w:p w:rsidR="00BC3802" w:rsidRDefault="00BC3802" w:rsidP="00D2516F">
            <w:r>
              <w:rPr>
                <w:b/>
              </w:rPr>
              <w:t>OP/BP 7.60 - Projects in Disputed Areas</w:t>
            </w:r>
          </w:p>
        </w:tc>
      </w:tr>
      <w:tr w:rsidR="00BC3802" w:rsidTr="00BC3802">
        <w:trPr>
          <w:cantSplit/>
          <w:jc w:val="center"/>
        </w:trPr>
        <w:tc>
          <w:tcPr>
            <w:tcW w:w="5753" w:type="dxa"/>
          </w:tcPr>
          <w:p w:rsidR="00BC3802" w:rsidRDefault="00BC3802" w:rsidP="00D2516F">
            <w:r>
              <w:t>Has the memo conveying all pertinent information on the international aspects of the project, including the procedures to be followed, and the recommendations for dealing with the issue, been prepared</w:t>
            </w:r>
          </w:p>
        </w:tc>
        <w:tc>
          <w:tcPr>
            <w:tcW w:w="3823" w:type="dxa"/>
          </w:tcPr>
          <w:p w:rsidR="00BC3802" w:rsidRDefault="00BC3802" w:rsidP="001C1D16">
            <w:r>
              <w:t xml:space="preserve">Yes [  ]          No [  ]          N/A [ </w:t>
            </w:r>
            <w:r w:rsidR="001C1D16">
              <w:t>X</w:t>
            </w:r>
            <w:r>
              <w:t xml:space="preserve"> ]</w:t>
            </w:r>
          </w:p>
        </w:tc>
      </w:tr>
      <w:tr w:rsidR="00BC3802" w:rsidTr="00BC3802">
        <w:trPr>
          <w:cantSplit/>
          <w:jc w:val="center"/>
        </w:trPr>
        <w:tc>
          <w:tcPr>
            <w:tcW w:w="5753" w:type="dxa"/>
          </w:tcPr>
          <w:p w:rsidR="00BC3802" w:rsidRDefault="00BC3802" w:rsidP="00D2516F">
            <w:r>
              <w:t>Does the PAD/MOP include the standard disclaimer referred to in the OP?</w:t>
            </w:r>
          </w:p>
        </w:tc>
        <w:tc>
          <w:tcPr>
            <w:tcW w:w="3823" w:type="dxa"/>
          </w:tcPr>
          <w:p w:rsidR="00BC3802" w:rsidRDefault="00BC3802" w:rsidP="00D2516F"/>
        </w:tc>
      </w:tr>
      <w:tr w:rsidR="00BC3802" w:rsidTr="00BC3802">
        <w:trPr>
          <w:cantSplit/>
          <w:jc w:val="center"/>
        </w:trPr>
        <w:tc>
          <w:tcPr>
            <w:tcW w:w="9576" w:type="dxa"/>
            <w:gridSpan w:val="2"/>
          </w:tcPr>
          <w:p w:rsidR="00BC3802" w:rsidRPr="00835F19" w:rsidRDefault="00BC3802" w:rsidP="00D2516F">
            <w:pPr>
              <w:rPr>
                <w:b/>
              </w:rPr>
            </w:pPr>
            <w:r w:rsidRPr="00835F19">
              <w:rPr>
                <w:b/>
              </w:rPr>
              <w:t>The World Bank Policy on Disclosure of Information</w:t>
            </w:r>
          </w:p>
        </w:tc>
      </w:tr>
      <w:tr w:rsidR="00BC3802" w:rsidTr="00BC3802">
        <w:trPr>
          <w:cantSplit/>
          <w:jc w:val="center"/>
        </w:trPr>
        <w:tc>
          <w:tcPr>
            <w:tcW w:w="5753" w:type="dxa"/>
          </w:tcPr>
          <w:p w:rsidR="00BC3802" w:rsidRDefault="00BC3802" w:rsidP="00D2516F">
            <w:r>
              <w:t xml:space="preserve">Have relevant safeguard policies documents been sent to the World Bank's </w:t>
            </w:r>
            <w:proofErr w:type="spellStart"/>
            <w:r>
              <w:t>Infoshop</w:t>
            </w:r>
            <w:proofErr w:type="spellEnd"/>
            <w:r>
              <w:t>?</w:t>
            </w:r>
          </w:p>
        </w:tc>
        <w:tc>
          <w:tcPr>
            <w:tcW w:w="3823" w:type="dxa"/>
          </w:tcPr>
          <w:p w:rsidR="00BC3802" w:rsidRDefault="00BC3802" w:rsidP="001C1D16">
            <w:r>
              <w:t xml:space="preserve">Yes [  ]          No [  ]          N/A [ </w:t>
            </w:r>
            <w:r w:rsidR="001C1D16">
              <w:t>X</w:t>
            </w:r>
            <w:r>
              <w:t xml:space="preserve"> ]</w:t>
            </w:r>
          </w:p>
        </w:tc>
      </w:tr>
      <w:tr w:rsidR="00BC3802" w:rsidTr="00BC3802">
        <w:trPr>
          <w:cantSplit/>
          <w:jc w:val="center"/>
        </w:trPr>
        <w:tc>
          <w:tcPr>
            <w:tcW w:w="5753" w:type="dxa"/>
          </w:tcPr>
          <w:p w:rsidR="00BC3802" w:rsidRDefault="00BC3802" w:rsidP="00D2516F">
            <w:r>
              <w:lastRenderedPageBreak/>
              <w:t>Have relevant documents been disclosed in-country in a public place in a form and language that are understandable and accessible to project-affected groups and local NGOs?</w:t>
            </w:r>
          </w:p>
        </w:tc>
        <w:tc>
          <w:tcPr>
            <w:tcW w:w="3823" w:type="dxa"/>
          </w:tcPr>
          <w:p w:rsidR="00BC3802" w:rsidRDefault="00BC3802" w:rsidP="00D2516F"/>
        </w:tc>
      </w:tr>
      <w:tr w:rsidR="00BC3802" w:rsidTr="00BC3802">
        <w:trPr>
          <w:cantSplit/>
          <w:jc w:val="center"/>
        </w:trPr>
        <w:tc>
          <w:tcPr>
            <w:tcW w:w="9576" w:type="dxa"/>
            <w:gridSpan w:val="2"/>
          </w:tcPr>
          <w:p w:rsidR="00BC3802" w:rsidRDefault="00BC3802" w:rsidP="00D2516F">
            <w:r>
              <w:rPr>
                <w:b/>
              </w:rPr>
              <w:t>All Safeguard Policies</w:t>
            </w:r>
          </w:p>
        </w:tc>
      </w:tr>
      <w:tr w:rsidR="00BC3802" w:rsidTr="00BC3802">
        <w:trPr>
          <w:cantSplit/>
          <w:jc w:val="center"/>
        </w:trPr>
        <w:tc>
          <w:tcPr>
            <w:tcW w:w="5753" w:type="dxa"/>
          </w:tcPr>
          <w:p w:rsidR="00BC3802" w:rsidRDefault="00BC3802" w:rsidP="00D2516F">
            <w:r>
              <w:t>Have satisfactory calendar, budget and clear institutional responsibilities been prepared for the implementation of measures related to safeguard policies?</w:t>
            </w:r>
          </w:p>
        </w:tc>
        <w:tc>
          <w:tcPr>
            <w:tcW w:w="3823" w:type="dxa"/>
          </w:tcPr>
          <w:p w:rsidR="00BC3802" w:rsidRDefault="00BC3802" w:rsidP="00D2516F">
            <w:r>
              <w:t xml:space="preserve">Yes [  ]          No [  ]          N/A [ </w:t>
            </w:r>
            <w:r w:rsidR="001C1D16">
              <w:t>X</w:t>
            </w:r>
            <w:r>
              <w:t xml:space="preserve"> ]</w:t>
            </w:r>
          </w:p>
        </w:tc>
      </w:tr>
      <w:tr w:rsidR="00BC3802" w:rsidTr="00BC3802">
        <w:trPr>
          <w:cantSplit/>
          <w:jc w:val="center"/>
        </w:trPr>
        <w:tc>
          <w:tcPr>
            <w:tcW w:w="5753" w:type="dxa"/>
          </w:tcPr>
          <w:p w:rsidR="00BC3802" w:rsidRDefault="00BC3802" w:rsidP="00D2516F">
            <w:r>
              <w:t>Have costs related to safeguard policy measures been included in the project cost?</w:t>
            </w:r>
          </w:p>
        </w:tc>
        <w:tc>
          <w:tcPr>
            <w:tcW w:w="3823" w:type="dxa"/>
          </w:tcPr>
          <w:p w:rsidR="00BC3802" w:rsidRDefault="00BC3802" w:rsidP="00D2516F"/>
        </w:tc>
      </w:tr>
      <w:tr w:rsidR="00BC3802" w:rsidTr="00BC3802">
        <w:trPr>
          <w:cantSplit/>
          <w:jc w:val="center"/>
        </w:trPr>
        <w:tc>
          <w:tcPr>
            <w:tcW w:w="5753" w:type="dxa"/>
          </w:tcPr>
          <w:p w:rsidR="00BC3802" w:rsidRDefault="00BC3802" w:rsidP="00D2516F">
            <w:r>
              <w:t>Does the Monitoring and Evaluation system of the project include the monitoring of safeguard impacts and measures related to safeguard policies?</w:t>
            </w:r>
          </w:p>
        </w:tc>
        <w:tc>
          <w:tcPr>
            <w:tcW w:w="3823" w:type="dxa"/>
          </w:tcPr>
          <w:p w:rsidR="00BC3802" w:rsidRDefault="00BC3802" w:rsidP="00D2516F"/>
        </w:tc>
      </w:tr>
      <w:tr w:rsidR="00BC3802" w:rsidTr="00BC3802">
        <w:trPr>
          <w:cantSplit/>
          <w:jc w:val="center"/>
        </w:trPr>
        <w:tc>
          <w:tcPr>
            <w:tcW w:w="5753" w:type="dxa"/>
          </w:tcPr>
          <w:p w:rsidR="00BC3802" w:rsidRDefault="00BC3802" w:rsidP="00D2516F">
            <w:r>
              <w:t>Have satisfactory implementation arrangements been agreed with the borrower and the same been adequately reflected in the project legal documents?</w:t>
            </w:r>
          </w:p>
        </w:tc>
        <w:tc>
          <w:tcPr>
            <w:tcW w:w="3823" w:type="dxa"/>
          </w:tcPr>
          <w:p w:rsidR="00BC3802" w:rsidRDefault="00BC3802" w:rsidP="00D2516F"/>
        </w:tc>
      </w:tr>
    </w:tbl>
    <w:p w:rsidR="002F32F6" w:rsidRDefault="002F32F6" w:rsidP="002F32F6"/>
    <w:p w:rsidR="00BC3802" w:rsidRDefault="00BC3802" w:rsidP="00BC3802">
      <w:pPr>
        <w:keepNext/>
        <w:keepLines/>
        <w:rPr>
          <w:b/>
          <w:bCs/>
          <w:i/>
          <w:iCs/>
        </w:rPr>
      </w:pPr>
      <w:bookmarkStart w:id="36" w:name="ISDS_SG_IMP"/>
      <w:r>
        <w:rPr>
          <w:b/>
          <w:bCs/>
          <w:i/>
          <w:iCs/>
        </w:rPr>
        <w:t>D. Approvals</w:t>
      </w:r>
    </w:p>
    <w:tbl>
      <w:tblPr>
        <w:tblW w:w="969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04"/>
        <w:gridCol w:w="4818"/>
        <w:gridCol w:w="1375"/>
      </w:tblGrid>
      <w:tr w:rsidR="00D711FD" w:rsidTr="00BC3802">
        <w:trPr>
          <w:cantSplit/>
        </w:trPr>
        <w:tc>
          <w:tcPr>
            <w:tcW w:w="3504" w:type="dxa"/>
          </w:tcPr>
          <w:bookmarkEnd w:id="36"/>
          <w:p w:rsidR="00D711FD" w:rsidRDefault="00A2222A">
            <w:pPr>
              <w:keepNext/>
              <w:keepLines/>
              <w:rPr>
                <w:b/>
                <w:bCs/>
                <w:i/>
                <w:iCs/>
              </w:rPr>
            </w:pPr>
            <w:r>
              <w:rPr>
                <w:b/>
                <w:bCs/>
                <w:i/>
                <w:iCs/>
              </w:rPr>
              <w:t>S</w:t>
            </w:r>
            <w:r w:rsidR="00D711FD">
              <w:rPr>
                <w:b/>
                <w:bCs/>
                <w:i/>
                <w:iCs/>
              </w:rPr>
              <w:t>igned and submitted by:</w:t>
            </w:r>
          </w:p>
        </w:tc>
        <w:tc>
          <w:tcPr>
            <w:tcW w:w="4818" w:type="dxa"/>
          </w:tcPr>
          <w:p w:rsidR="00D711FD" w:rsidRDefault="00D711FD">
            <w:pPr>
              <w:keepNext/>
              <w:keepLines/>
              <w:jc w:val="center"/>
              <w:rPr>
                <w:b/>
                <w:bCs/>
                <w:i/>
              </w:rPr>
            </w:pPr>
            <w:r>
              <w:rPr>
                <w:b/>
                <w:bCs/>
                <w:i/>
              </w:rPr>
              <w:t>Name</w:t>
            </w:r>
          </w:p>
        </w:tc>
        <w:tc>
          <w:tcPr>
            <w:tcW w:w="1375" w:type="dxa"/>
          </w:tcPr>
          <w:p w:rsidR="00D711FD" w:rsidRDefault="00D711FD">
            <w:pPr>
              <w:keepNext/>
              <w:keepLines/>
              <w:jc w:val="center"/>
              <w:rPr>
                <w:b/>
                <w:bCs/>
                <w:i/>
              </w:rPr>
            </w:pPr>
            <w:r>
              <w:rPr>
                <w:b/>
                <w:bCs/>
                <w:i/>
              </w:rPr>
              <w:t>Date</w:t>
            </w:r>
          </w:p>
        </w:tc>
      </w:tr>
      <w:tr w:rsidR="00D711FD" w:rsidTr="00BC3802">
        <w:trPr>
          <w:cantSplit/>
        </w:trPr>
        <w:tc>
          <w:tcPr>
            <w:tcW w:w="3504" w:type="dxa"/>
          </w:tcPr>
          <w:p w:rsidR="00D711FD" w:rsidRDefault="00D711FD">
            <w:pPr>
              <w:keepNext/>
              <w:keepLines/>
              <w:rPr>
                <w:sz w:val="22"/>
              </w:rPr>
            </w:pPr>
            <w:r>
              <w:rPr>
                <w:sz w:val="22"/>
              </w:rPr>
              <w:t>Task Team Leader:</w:t>
            </w:r>
          </w:p>
        </w:tc>
        <w:tc>
          <w:tcPr>
            <w:tcW w:w="4818" w:type="dxa"/>
          </w:tcPr>
          <w:p w:rsidR="00D711FD" w:rsidRDefault="004D2516" w:rsidP="00A2222A">
            <w:pPr>
              <w:keepNext/>
              <w:keepLines/>
              <w:rPr>
                <w:sz w:val="22"/>
              </w:rPr>
            </w:pPr>
            <w:r>
              <w:rPr>
                <w:sz w:val="22"/>
              </w:rPr>
              <w:t>Lola Ibragimova</w:t>
            </w:r>
            <w:r w:rsidR="00FE75BA">
              <w:rPr>
                <w:sz w:val="22"/>
              </w:rPr>
              <w:t>, Social Development Specialist</w:t>
            </w:r>
          </w:p>
        </w:tc>
        <w:tc>
          <w:tcPr>
            <w:tcW w:w="1375" w:type="dxa"/>
          </w:tcPr>
          <w:p w:rsidR="00D711FD" w:rsidRDefault="0006500A" w:rsidP="0006500A">
            <w:pPr>
              <w:keepNext/>
              <w:keepLines/>
              <w:jc w:val="center"/>
              <w:rPr>
                <w:sz w:val="22"/>
              </w:rPr>
            </w:pPr>
            <w:r>
              <w:rPr>
                <w:sz w:val="22"/>
              </w:rPr>
              <w:t>June 10, 2014</w:t>
            </w:r>
          </w:p>
        </w:tc>
      </w:tr>
      <w:tr w:rsidR="00D711FD" w:rsidTr="00BC3802">
        <w:trPr>
          <w:cantSplit/>
        </w:trPr>
        <w:tc>
          <w:tcPr>
            <w:tcW w:w="3504" w:type="dxa"/>
          </w:tcPr>
          <w:p w:rsidR="00D711FD" w:rsidRDefault="00D711FD">
            <w:pPr>
              <w:keepNext/>
              <w:keepLines/>
              <w:rPr>
                <w:sz w:val="22"/>
              </w:rPr>
            </w:pPr>
            <w:r>
              <w:rPr>
                <w:sz w:val="22"/>
              </w:rPr>
              <w:t>Environmental Specialist:</w:t>
            </w:r>
          </w:p>
        </w:tc>
        <w:tc>
          <w:tcPr>
            <w:tcW w:w="4818" w:type="dxa"/>
          </w:tcPr>
          <w:p w:rsidR="00D711FD" w:rsidRDefault="004D2516">
            <w:pPr>
              <w:keepNext/>
              <w:keepLines/>
              <w:rPr>
                <w:sz w:val="22"/>
              </w:rPr>
            </w:pPr>
            <w:bookmarkStart w:id="37" w:name="ES_NAME"/>
            <w:bookmarkEnd w:id="37"/>
            <w:r>
              <w:rPr>
                <w:sz w:val="22"/>
              </w:rPr>
              <w:t xml:space="preserve">Cesar </w:t>
            </w:r>
            <w:proofErr w:type="spellStart"/>
            <w:r>
              <w:rPr>
                <w:sz w:val="22"/>
              </w:rPr>
              <w:t>Niculescu</w:t>
            </w:r>
            <w:proofErr w:type="spellEnd"/>
            <w:r w:rsidR="00FE75BA">
              <w:rPr>
                <w:sz w:val="22"/>
              </w:rPr>
              <w:t>, Environment Specialist</w:t>
            </w:r>
          </w:p>
        </w:tc>
        <w:tc>
          <w:tcPr>
            <w:tcW w:w="1375" w:type="dxa"/>
          </w:tcPr>
          <w:p w:rsidR="00D711FD" w:rsidRDefault="0006500A" w:rsidP="0006500A">
            <w:pPr>
              <w:keepNext/>
              <w:keepLines/>
              <w:jc w:val="center"/>
              <w:rPr>
                <w:sz w:val="22"/>
              </w:rPr>
            </w:pPr>
            <w:bookmarkStart w:id="38" w:name="ES_DATE"/>
            <w:bookmarkEnd w:id="38"/>
            <w:r>
              <w:rPr>
                <w:sz w:val="22"/>
              </w:rPr>
              <w:t>June 10, 2014</w:t>
            </w:r>
          </w:p>
        </w:tc>
      </w:tr>
      <w:tr w:rsidR="00D711FD" w:rsidTr="00BC3802">
        <w:trPr>
          <w:cantSplit/>
        </w:trPr>
        <w:tc>
          <w:tcPr>
            <w:tcW w:w="3504" w:type="dxa"/>
          </w:tcPr>
          <w:p w:rsidR="00D711FD" w:rsidRDefault="00D711FD">
            <w:pPr>
              <w:keepNext/>
              <w:keepLines/>
              <w:rPr>
                <w:sz w:val="22"/>
              </w:rPr>
            </w:pPr>
            <w:r>
              <w:rPr>
                <w:sz w:val="22"/>
              </w:rPr>
              <w:t>Social Development Specialist</w:t>
            </w:r>
          </w:p>
        </w:tc>
        <w:tc>
          <w:tcPr>
            <w:tcW w:w="4818" w:type="dxa"/>
          </w:tcPr>
          <w:p w:rsidR="00D711FD" w:rsidRDefault="004D2516" w:rsidP="00A2222A">
            <w:pPr>
              <w:keepNext/>
              <w:keepLines/>
              <w:rPr>
                <w:sz w:val="22"/>
              </w:rPr>
            </w:pPr>
            <w:bookmarkStart w:id="39" w:name="SDS_NAME"/>
            <w:bookmarkEnd w:id="39"/>
            <w:r>
              <w:rPr>
                <w:sz w:val="22"/>
              </w:rPr>
              <w:t xml:space="preserve">Tomoko </w:t>
            </w:r>
            <w:proofErr w:type="spellStart"/>
            <w:r>
              <w:rPr>
                <w:sz w:val="22"/>
              </w:rPr>
              <w:t>Unaki</w:t>
            </w:r>
            <w:proofErr w:type="spellEnd"/>
            <w:r w:rsidR="00FE75BA">
              <w:rPr>
                <w:sz w:val="22"/>
              </w:rPr>
              <w:t>, Social Development Consultant</w:t>
            </w:r>
          </w:p>
        </w:tc>
        <w:tc>
          <w:tcPr>
            <w:tcW w:w="1375" w:type="dxa"/>
          </w:tcPr>
          <w:p w:rsidR="00D711FD" w:rsidRDefault="0006500A" w:rsidP="0006500A">
            <w:pPr>
              <w:keepNext/>
              <w:keepLines/>
              <w:jc w:val="center"/>
              <w:rPr>
                <w:sz w:val="22"/>
              </w:rPr>
            </w:pPr>
            <w:bookmarkStart w:id="40" w:name="SDS_DATE"/>
            <w:bookmarkEnd w:id="40"/>
            <w:r>
              <w:rPr>
                <w:sz w:val="22"/>
              </w:rPr>
              <w:t>June 10, 2014</w:t>
            </w:r>
          </w:p>
        </w:tc>
      </w:tr>
      <w:tr w:rsidR="00D711FD" w:rsidTr="00BC3802">
        <w:trPr>
          <w:cantSplit/>
        </w:trPr>
        <w:tc>
          <w:tcPr>
            <w:tcW w:w="3504" w:type="dxa"/>
          </w:tcPr>
          <w:p w:rsidR="00D711FD" w:rsidRDefault="00D711FD">
            <w:pPr>
              <w:keepNext/>
              <w:keepLines/>
              <w:rPr>
                <w:b/>
                <w:bCs/>
                <w:i/>
                <w:iCs/>
              </w:rPr>
            </w:pPr>
            <w:r>
              <w:rPr>
                <w:b/>
                <w:bCs/>
                <w:i/>
                <w:iCs/>
              </w:rPr>
              <w:t>Approved by:</w:t>
            </w:r>
          </w:p>
        </w:tc>
        <w:tc>
          <w:tcPr>
            <w:tcW w:w="4818" w:type="dxa"/>
          </w:tcPr>
          <w:p w:rsidR="00D711FD" w:rsidRDefault="00D711FD">
            <w:pPr>
              <w:keepNext/>
              <w:keepLines/>
            </w:pPr>
          </w:p>
        </w:tc>
        <w:tc>
          <w:tcPr>
            <w:tcW w:w="1375" w:type="dxa"/>
          </w:tcPr>
          <w:p w:rsidR="00D711FD" w:rsidRDefault="00D711FD">
            <w:pPr>
              <w:keepNext/>
              <w:keepLines/>
              <w:jc w:val="center"/>
              <w:rPr>
                <w:iCs/>
                <w:sz w:val="22"/>
              </w:rPr>
            </w:pPr>
          </w:p>
        </w:tc>
      </w:tr>
      <w:tr w:rsidR="00D711FD" w:rsidTr="00BC3802">
        <w:trPr>
          <w:cantSplit/>
        </w:trPr>
        <w:tc>
          <w:tcPr>
            <w:tcW w:w="3504" w:type="dxa"/>
          </w:tcPr>
          <w:p w:rsidR="00D711FD" w:rsidRDefault="0006500A">
            <w:pPr>
              <w:keepNext/>
              <w:keepLines/>
              <w:rPr>
                <w:sz w:val="22"/>
              </w:rPr>
            </w:pPr>
            <w:r>
              <w:rPr>
                <w:sz w:val="22"/>
              </w:rPr>
              <w:t xml:space="preserve">Acting </w:t>
            </w:r>
            <w:r w:rsidR="00D711FD">
              <w:rPr>
                <w:sz w:val="22"/>
              </w:rPr>
              <w:t>Regional Safeguards Coordinator:</w:t>
            </w:r>
          </w:p>
        </w:tc>
        <w:tc>
          <w:tcPr>
            <w:tcW w:w="4818" w:type="dxa"/>
          </w:tcPr>
          <w:p w:rsidR="00D711FD" w:rsidRDefault="004D564A" w:rsidP="004D564A">
            <w:pPr>
              <w:keepNext/>
              <w:keepLines/>
              <w:rPr>
                <w:sz w:val="22"/>
              </w:rPr>
            </w:pPr>
            <w:bookmarkStart w:id="41" w:name="RSC_NAME"/>
            <w:bookmarkEnd w:id="41"/>
            <w:proofErr w:type="spellStart"/>
            <w:r>
              <w:rPr>
                <w:sz w:val="22"/>
              </w:rPr>
              <w:t>Gulana</w:t>
            </w:r>
            <w:proofErr w:type="spellEnd"/>
            <w:r>
              <w:rPr>
                <w:sz w:val="22"/>
              </w:rPr>
              <w:t xml:space="preserve"> </w:t>
            </w:r>
            <w:proofErr w:type="spellStart"/>
            <w:r>
              <w:rPr>
                <w:sz w:val="22"/>
              </w:rPr>
              <w:t>Hajieva</w:t>
            </w:r>
            <w:proofErr w:type="spellEnd"/>
            <w:r w:rsidR="00782C75" w:rsidRPr="00782C75">
              <w:rPr>
                <w:sz w:val="22"/>
              </w:rPr>
              <w:t>,</w:t>
            </w:r>
            <w:r w:rsidR="0006500A">
              <w:rPr>
                <w:sz w:val="22"/>
              </w:rPr>
              <w:t xml:space="preserve"> Acting </w:t>
            </w:r>
            <w:r w:rsidR="00782C75" w:rsidRPr="00782C75">
              <w:rPr>
                <w:sz w:val="22"/>
              </w:rPr>
              <w:t xml:space="preserve"> Regional Safeguards Coordinator, ECSOQ, Europe and Central Asia</w:t>
            </w:r>
          </w:p>
        </w:tc>
        <w:tc>
          <w:tcPr>
            <w:tcW w:w="1375" w:type="dxa"/>
          </w:tcPr>
          <w:p w:rsidR="00D711FD" w:rsidRDefault="0006500A" w:rsidP="00A04D8A">
            <w:pPr>
              <w:keepNext/>
              <w:keepLines/>
              <w:jc w:val="center"/>
              <w:rPr>
                <w:sz w:val="22"/>
              </w:rPr>
            </w:pPr>
            <w:bookmarkStart w:id="42" w:name="RSC_DATE"/>
            <w:bookmarkEnd w:id="42"/>
            <w:r>
              <w:rPr>
                <w:sz w:val="22"/>
              </w:rPr>
              <w:t>June 13, 2014</w:t>
            </w:r>
          </w:p>
        </w:tc>
      </w:tr>
      <w:tr w:rsidR="00805B9B" w:rsidTr="00BC3802">
        <w:trPr>
          <w:cantSplit/>
        </w:trPr>
        <w:tc>
          <w:tcPr>
            <w:tcW w:w="3504" w:type="dxa"/>
          </w:tcPr>
          <w:p w:rsidR="00805B9B" w:rsidRDefault="00805B9B">
            <w:pPr>
              <w:keepNext/>
              <w:keepLines/>
              <w:rPr>
                <w:sz w:val="22"/>
              </w:rPr>
            </w:pPr>
            <w:r>
              <w:rPr>
                <w:sz w:val="22"/>
              </w:rPr>
              <w:t>Sector Manager:</w:t>
            </w:r>
          </w:p>
        </w:tc>
        <w:tc>
          <w:tcPr>
            <w:tcW w:w="4818" w:type="dxa"/>
          </w:tcPr>
          <w:p w:rsidR="00805B9B" w:rsidRPr="00782C75" w:rsidRDefault="00A2222A" w:rsidP="00A2222A">
            <w:pPr>
              <w:keepNext/>
              <w:keepLines/>
              <w:rPr>
                <w:sz w:val="22"/>
              </w:rPr>
            </w:pPr>
            <w:r>
              <w:rPr>
                <w:sz w:val="22"/>
              </w:rPr>
              <w:t>Elisabeth Huybens</w:t>
            </w:r>
            <w:r w:rsidR="00805B9B">
              <w:rPr>
                <w:sz w:val="22"/>
              </w:rPr>
              <w:t>, ECS</w:t>
            </w:r>
            <w:r>
              <w:rPr>
                <w:sz w:val="22"/>
              </w:rPr>
              <w:t>SO</w:t>
            </w:r>
            <w:r w:rsidR="00805B9B">
              <w:rPr>
                <w:sz w:val="22"/>
              </w:rPr>
              <w:t>, Sector Manager</w:t>
            </w:r>
          </w:p>
        </w:tc>
        <w:tc>
          <w:tcPr>
            <w:tcW w:w="1375" w:type="dxa"/>
          </w:tcPr>
          <w:p w:rsidR="00805B9B" w:rsidRDefault="0006500A" w:rsidP="00A04D8A">
            <w:pPr>
              <w:keepNext/>
              <w:keepLines/>
              <w:jc w:val="center"/>
              <w:rPr>
                <w:sz w:val="22"/>
              </w:rPr>
            </w:pPr>
            <w:r>
              <w:rPr>
                <w:sz w:val="22"/>
              </w:rPr>
              <w:t>June 19, 2014</w:t>
            </w:r>
          </w:p>
        </w:tc>
      </w:tr>
    </w:tbl>
    <w:p w:rsidR="00D711FD" w:rsidRDefault="00D711FD"/>
    <w:p w:rsidR="00737FA9" w:rsidRDefault="00737FA9"/>
    <w:p w:rsidR="00737FA9" w:rsidRDefault="00737FA9"/>
    <w:p w:rsidR="00737FA9" w:rsidRDefault="00737FA9"/>
    <w:sectPr w:rsidR="00737FA9" w:rsidSect="00D42E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EF" w:rsidRDefault="003577EF">
      <w:r>
        <w:separator/>
      </w:r>
    </w:p>
  </w:endnote>
  <w:endnote w:type="continuationSeparator" w:id="0">
    <w:p w:rsidR="003577EF" w:rsidRDefault="0035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2C" w:rsidRPr="00502D2C" w:rsidRDefault="00502D2C">
    <w:pPr>
      <w:pStyle w:val="Footer"/>
      <w:jc w:val="center"/>
      <w:rPr>
        <w:sz w:val="20"/>
        <w:szCs w:val="20"/>
      </w:rPr>
    </w:pPr>
    <w:r w:rsidRPr="00502D2C">
      <w:rPr>
        <w:sz w:val="20"/>
        <w:szCs w:val="20"/>
      </w:rPr>
      <w:fldChar w:fldCharType="begin"/>
    </w:r>
    <w:r w:rsidRPr="00502D2C">
      <w:rPr>
        <w:sz w:val="20"/>
        <w:szCs w:val="20"/>
      </w:rPr>
      <w:instrText xml:space="preserve"> PAGE   \* MERGEFORMAT </w:instrText>
    </w:r>
    <w:r w:rsidRPr="00502D2C">
      <w:rPr>
        <w:sz w:val="20"/>
        <w:szCs w:val="20"/>
      </w:rPr>
      <w:fldChar w:fldCharType="separate"/>
    </w:r>
    <w:r w:rsidR="004F1F38">
      <w:rPr>
        <w:noProof/>
        <w:sz w:val="20"/>
        <w:szCs w:val="20"/>
      </w:rPr>
      <w:t>1</w:t>
    </w:r>
    <w:r w:rsidRPr="00502D2C">
      <w:rPr>
        <w:noProof/>
        <w:sz w:val="20"/>
        <w:szCs w:val="20"/>
      </w:rPr>
      <w:fldChar w:fldCharType="end"/>
    </w:r>
  </w:p>
  <w:p w:rsidR="00502D2C" w:rsidRDefault="00502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EF" w:rsidRDefault="003577EF">
      <w:r>
        <w:separator/>
      </w:r>
    </w:p>
  </w:footnote>
  <w:footnote w:type="continuationSeparator" w:id="0">
    <w:p w:rsidR="003577EF" w:rsidRDefault="00357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421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593A"/>
    <w:multiLevelType w:val="hybridMultilevel"/>
    <w:tmpl w:val="499EB6E6"/>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6F2D"/>
    <w:multiLevelType w:val="multilevel"/>
    <w:tmpl w:val="4B42B226"/>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952827"/>
    <w:multiLevelType w:val="hybridMultilevel"/>
    <w:tmpl w:val="1F6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F0B8B"/>
    <w:multiLevelType w:val="hybridMultilevel"/>
    <w:tmpl w:val="19A0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579C8"/>
    <w:multiLevelType w:val="hybridMultilevel"/>
    <w:tmpl w:val="5D448078"/>
    <w:lvl w:ilvl="0" w:tplc="F1EA3546">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3708B"/>
    <w:multiLevelType w:val="hybridMultilevel"/>
    <w:tmpl w:val="84F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13C7A"/>
    <w:multiLevelType w:val="hybridMultilevel"/>
    <w:tmpl w:val="44E2FDDE"/>
    <w:lvl w:ilvl="0" w:tplc="E5B4B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408A2"/>
    <w:multiLevelType w:val="hybridMultilevel"/>
    <w:tmpl w:val="BB483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9F3F0F"/>
    <w:multiLevelType w:val="hybridMultilevel"/>
    <w:tmpl w:val="D7D47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75065"/>
    <w:multiLevelType w:val="hybridMultilevel"/>
    <w:tmpl w:val="7DC2EA90"/>
    <w:lvl w:ilvl="0" w:tplc="A8E0323E">
      <w:start w:val="1"/>
      <w:numFmt w:val="decimal"/>
      <w:lvlText w:val="%1."/>
      <w:lvlJc w:val="left"/>
      <w:pPr>
        <w:ind w:left="360" w:hanging="360"/>
      </w:pPr>
      <w:rPr>
        <w:b w:val="0"/>
      </w:rPr>
    </w:lvl>
    <w:lvl w:ilvl="1" w:tplc="18B2B092">
      <w:start w:val="1"/>
      <w:numFmt w:val="lowerRoman"/>
      <w:lvlText w:val="(%2)"/>
      <w:lvlJc w:val="left"/>
      <w:pPr>
        <w:ind w:left="1440" w:hanging="360"/>
      </w:pPr>
      <w:rPr>
        <w:rFonts w:ascii="Times New Roman" w:eastAsia="Calibri" w:hAnsi="Times New Roman"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4C1169BB"/>
    <w:multiLevelType w:val="hybridMultilevel"/>
    <w:tmpl w:val="5678B46E"/>
    <w:lvl w:ilvl="0" w:tplc="5D4452A8">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10F23"/>
    <w:multiLevelType w:val="hybridMultilevel"/>
    <w:tmpl w:val="AD06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C6862"/>
    <w:multiLevelType w:val="hybridMultilevel"/>
    <w:tmpl w:val="6CBE1CBC"/>
    <w:lvl w:ilvl="0" w:tplc="8F60CA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73168"/>
    <w:multiLevelType w:val="hybridMultilevel"/>
    <w:tmpl w:val="E274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4"/>
  </w:num>
  <w:num w:numId="4">
    <w:abstractNumId w:val="11"/>
  </w:num>
  <w:num w:numId="5">
    <w:abstractNumId w:val="6"/>
  </w:num>
  <w:num w:numId="6">
    <w:abstractNumId w:val="9"/>
  </w:num>
  <w:num w:numId="7">
    <w:abstractNumId w:val="0"/>
  </w:num>
  <w:num w:numId="8">
    <w:abstractNumId w:val="2"/>
  </w:num>
  <w:num w:numId="9">
    <w:abstractNumId w:val="2"/>
    <w:lvlOverride w:ilvl="0">
      <w:startOverride w:val="1"/>
    </w:lvlOverride>
    <w:lvlOverride w:ilvl="1">
      <w:startOverride w:val="1"/>
    </w:lvlOverride>
    <w:lvlOverride w:ilvl="2">
      <w:startOverride w:val="16"/>
    </w:lvlOverride>
  </w:num>
  <w:num w:numId="10">
    <w:abstractNumId w:val="5"/>
  </w:num>
  <w:num w:numId="11">
    <w:abstractNumId w:val="13"/>
  </w:num>
  <w:num w:numId="12">
    <w:abstractNumId w:val="1"/>
  </w:num>
  <w:num w:numId="13">
    <w:abstractNumId w:val="8"/>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FD"/>
    <w:rsid w:val="00011F08"/>
    <w:rsid w:val="0002245C"/>
    <w:rsid w:val="0002719F"/>
    <w:rsid w:val="000537F2"/>
    <w:rsid w:val="00056FC3"/>
    <w:rsid w:val="00060333"/>
    <w:rsid w:val="0006500A"/>
    <w:rsid w:val="000B2AAD"/>
    <w:rsid w:val="000C652F"/>
    <w:rsid w:val="000D3ED8"/>
    <w:rsid w:val="001030ED"/>
    <w:rsid w:val="0010591C"/>
    <w:rsid w:val="00107E03"/>
    <w:rsid w:val="00124B4C"/>
    <w:rsid w:val="001312D2"/>
    <w:rsid w:val="00143650"/>
    <w:rsid w:val="0015212E"/>
    <w:rsid w:val="00155D8A"/>
    <w:rsid w:val="00170DC1"/>
    <w:rsid w:val="00171DD9"/>
    <w:rsid w:val="00174A8E"/>
    <w:rsid w:val="001757F3"/>
    <w:rsid w:val="00183153"/>
    <w:rsid w:val="00186B8E"/>
    <w:rsid w:val="001A6D8B"/>
    <w:rsid w:val="001C1D16"/>
    <w:rsid w:val="001C4FFE"/>
    <w:rsid w:val="001D5967"/>
    <w:rsid w:val="001F2F71"/>
    <w:rsid w:val="001F4CC3"/>
    <w:rsid w:val="00216D87"/>
    <w:rsid w:val="002208EC"/>
    <w:rsid w:val="00257D40"/>
    <w:rsid w:val="0026359B"/>
    <w:rsid w:val="00273E75"/>
    <w:rsid w:val="00281030"/>
    <w:rsid w:val="00282A2A"/>
    <w:rsid w:val="00290F3C"/>
    <w:rsid w:val="002A40A6"/>
    <w:rsid w:val="002B4BDB"/>
    <w:rsid w:val="002C6E51"/>
    <w:rsid w:val="002E7174"/>
    <w:rsid w:val="002F32F6"/>
    <w:rsid w:val="00313E9E"/>
    <w:rsid w:val="0031739E"/>
    <w:rsid w:val="0031745A"/>
    <w:rsid w:val="00336AE4"/>
    <w:rsid w:val="0034567B"/>
    <w:rsid w:val="003513AB"/>
    <w:rsid w:val="003539BD"/>
    <w:rsid w:val="003577EF"/>
    <w:rsid w:val="003617FB"/>
    <w:rsid w:val="0036472D"/>
    <w:rsid w:val="00370EF9"/>
    <w:rsid w:val="003A6CA2"/>
    <w:rsid w:val="003B7934"/>
    <w:rsid w:val="003E0836"/>
    <w:rsid w:val="003F2794"/>
    <w:rsid w:val="003F6521"/>
    <w:rsid w:val="00436FB9"/>
    <w:rsid w:val="00440910"/>
    <w:rsid w:val="00444689"/>
    <w:rsid w:val="00451488"/>
    <w:rsid w:val="00452AE0"/>
    <w:rsid w:val="0046511A"/>
    <w:rsid w:val="004658FA"/>
    <w:rsid w:val="004663F0"/>
    <w:rsid w:val="00492591"/>
    <w:rsid w:val="004A17FE"/>
    <w:rsid w:val="004A44BB"/>
    <w:rsid w:val="004A7C22"/>
    <w:rsid w:val="004A7CDC"/>
    <w:rsid w:val="004D2516"/>
    <w:rsid w:val="004D564A"/>
    <w:rsid w:val="004E3DEF"/>
    <w:rsid w:val="004E49CA"/>
    <w:rsid w:val="004E6AC9"/>
    <w:rsid w:val="004F1F38"/>
    <w:rsid w:val="00502D2C"/>
    <w:rsid w:val="005079F4"/>
    <w:rsid w:val="00510284"/>
    <w:rsid w:val="00514F79"/>
    <w:rsid w:val="005162C7"/>
    <w:rsid w:val="00520DED"/>
    <w:rsid w:val="00525C0E"/>
    <w:rsid w:val="005456B8"/>
    <w:rsid w:val="005533CB"/>
    <w:rsid w:val="00555ABA"/>
    <w:rsid w:val="00555DB2"/>
    <w:rsid w:val="005573AB"/>
    <w:rsid w:val="00591F96"/>
    <w:rsid w:val="00595293"/>
    <w:rsid w:val="005974C2"/>
    <w:rsid w:val="005A2C18"/>
    <w:rsid w:val="005B2F5B"/>
    <w:rsid w:val="005B30F8"/>
    <w:rsid w:val="005B6691"/>
    <w:rsid w:val="005C64EA"/>
    <w:rsid w:val="005D0022"/>
    <w:rsid w:val="005D0B5D"/>
    <w:rsid w:val="005D5DAD"/>
    <w:rsid w:val="005E04FF"/>
    <w:rsid w:val="005F217D"/>
    <w:rsid w:val="005F2F90"/>
    <w:rsid w:val="00603E10"/>
    <w:rsid w:val="00603E92"/>
    <w:rsid w:val="00610CCE"/>
    <w:rsid w:val="00623EBF"/>
    <w:rsid w:val="006307B4"/>
    <w:rsid w:val="00666A35"/>
    <w:rsid w:val="00670AC0"/>
    <w:rsid w:val="006710BF"/>
    <w:rsid w:val="006730CD"/>
    <w:rsid w:val="00682AF0"/>
    <w:rsid w:val="00691143"/>
    <w:rsid w:val="006A6908"/>
    <w:rsid w:val="006C57C3"/>
    <w:rsid w:val="006D39D4"/>
    <w:rsid w:val="006D7538"/>
    <w:rsid w:val="006E26E7"/>
    <w:rsid w:val="006F0F68"/>
    <w:rsid w:val="006F37F7"/>
    <w:rsid w:val="006F41C3"/>
    <w:rsid w:val="00704D24"/>
    <w:rsid w:val="007235AE"/>
    <w:rsid w:val="007329BB"/>
    <w:rsid w:val="00737FA9"/>
    <w:rsid w:val="00771812"/>
    <w:rsid w:val="007747F5"/>
    <w:rsid w:val="00782C75"/>
    <w:rsid w:val="007A6808"/>
    <w:rsid w:val="007B3A09"/>
    <w:rsid w:val="007C29BF"/>
    <w:rsid w:val="007C7853"/>
    <w:rsid w:val="007C7884"/>
    <w:rsid w:val="007E2257"/>
    <w:rsid w:val="007F3987"/>
    <w:rsid w:val="00804A70"/>
    <w:rsid w:val="00805B9B"/>
    <w:rsid w:val="00822AF3"/>
    <w:rsid w:val="00835F19"/>
    <w:rsid w:val="00840F2D"/>
    <w:rsid w:val="0087678C"/>
    <w:rsid w:val="0088752D"/>
    <w:rsid w:val="00892E20"/>
    <w:rsid w:val="008B0804"/>
    <w:rsid w:val="008B4323"/>
    <w:rsid w:val="008B5F18"/>
    <w:rsid w:val="008C0B4F"/>
    <w:rsid w:val="008D426D"/>
    <w:rsid w:val="008E27B8"/>
    <w:rsid w:val="00913531"/>
    <w:rsid w:val="00916D2B"/>
    <w:rsid w:val="0092774A"/>
    <w:rsid w:val="009444C1"/>
    <w:rsid w:val="00956998"/>
    <w:rsid w:val="00956D82"/>
    <w:rsid w:val="00963043"/>
    <w:rsid w:val="009715E8"/>
    <w:rsid w:val="0097249E"/>
    <w:rsid w:val="00980F59"/>
    <w:rsid w:val="00986FAB"/>
    <w:rsid w:val="00995AD8"/>
    <w:rsid w:val="00997438"/>
    <w:rsid w:val="009A20CB"/>
    <w:rsid w:val="009B3FB2"/>
    <w:rsid w:val="009C58EF"/>
    <w:rsid w:val="009D5550"/>
    <w:rsid w:val="009F074A"/>
    <w:rsid w:val="009F2843"/>
    <w:rsid w:val="009F449F"/>
    <w:rsid w:val="009F5EB2"/>
    <w:rsid w:val="009F6CED"/>
    <w:rsid w:val="00A03617"/>
    <w:rsid w:val="00A04D8A"/>
    <w:rsid w:val="00A10A5D"/>
    <w:rsid w:val="00A2222A"/>
    <w:rsid w:val="00A34AA6"/>
    <w:rsid w:val="00A56760"/>
    <w:rsid w:val="00A6131D"/>
    <w:rsid w:val="00A73B49"/>
    <w:rsid w:val="00A8095C"/>
    <w:rsid w:val="00AA30F2"/>
    <w:rsid w:val="00AA3B1D"/>
    <w:rsid w:val="00AC4016"/>
    <w:rsid w:val="00AC7F03"/>
    <w:rsid w:val="00AF6840"/>
    <w:rsid w:val="00B103AC"/>
    <w:rsid w:val="00B13597"/>
    <w:rsid w:val="00B36CFA"/>
    <w:rsid w:val="00B37E27"/>
    <w:rsid w:val="00B41147"/>
    <w:rsid w:val="00B44920"/>
    <w:rsid w:val="00B46C03"/>
    <w:rsid w:val="00B476DB"/>
    <w:rsid w:val="00B54B8E"/>
    <w:rsid w:val="00B84842"/>
    <w:rsid w:val="00B87A82"/>
    <w:rsid w:val="00BA67E6"/>
    <w:rsid w:val="00BB1A64"/>
    <w:rsid w:val="00BB337B"/>
    <w:rsid w:val="00BB5F29"/>
    <w:rsid w:val="00BC3802"/>
    <w:rsid w:val="00BC78F7"/>
    <w:rsid w:val="00BD0824"/>
    <w:rsid w:val="00BD6A5E"/>
    <w:rsid w:val="00BD6C5E"/>
    <w:rsid w:val="00BE3E97"/>
    <w:rsid w:val="00BE7E89"/>
    <w:rsid w:val="00C007C2"/>
    <w:rsid w:val="00C05CB1"/>
    <w:rsid w:val="00C205C4"/>
    <w:rsid w:val="00C24EA6"/>
    <w:rsid w:val="00C25321"/>
    <w:rsid w:val="00C358E6"/>
    <w:rsid w:val="00CA4CD8"/>
    <w:rsid w:val="00CC5024"/>
    <w:rsid w:val="00CC5AED"/>
    <w:rsid w:val="00CE19BE"/>
    <w:rsid w:val="00CE7D59"/>
    <w:rsid w:val="00D01CE8"/>
    <w:rsid w:val="00D022BD"/>
    <w:rsid w:val="00D03DD3"/>
    <w:rsid w:val="00D22B2C"/>
    <w:rsid w:val="00D26928"/>
    <w:rsid w:val="00D411F7"/>
    <w:rsid w:val="00D42E10"/>
    <w:rsid w:val="00D46605"/>
    <w:rsid w:val="00D52460"/>
    <w:rsid w:val="00D6266F"/>
    <w:rsid w:val="00D63959"/>
    <w:rsid w:val="00D63A51"/>
    <w:rsid w:val="00D711FD"/>
    <w:rsid w:val="00D82C73"/>
    <w:rsid w:val="00DA2F32"/>
    <w:rsid w:val="00DA3113"/>
    <w:rsid w:val="00DB53E6"/>
    <w:rsid w:val="00DB6018"/>
    <w:rsid w:val="00DC2DC5"/>
    <w:rsid w:val="00DE0C5C"/>
    <w:rsid w:val="00DE5F92"/>
    <w:rsid w:val="00DE766F"/>
    <w:rsid w:val="00E00C51"/>
    <w:rsid w:val="00E0685B"/>
    <w:rsid w:val="00E12420"/>
    <w:rsid w:val="00E164B4"/>
    <w:rsid w:val="00E22283"/>
    <w:rsid w:val="00E240CF"/>
    <w:rsid w:val="00E40803"/>
    <w:rsid w:val="00E5274C"/>
    <w:rsid w:val="00E80E45"/>
    <w:rsid w:val="00E81551"/>
    <w:rsid w:val="00E938BF"/>
    <w:rsid w:val="00EA651B"/>
    <w:rsid w:val="00EA7B5D"/>
    <w:rsid w:val="00EB4B4A"/>
    <w:rsid w:val="00EE1A3C"/>
    <w:rsid w:val="00EE4C4D"/>
    <w:rsid w:val="00EE720A"/>
    <w:rsid w:val="00EF789F"/>
    <w:rsid w:val="00F01022"/>
    <w:rsid w:val="00F07657"/>
    <w:rsid w:val="00F25261"/>
    <w:rsid w:val="00F254DE"/>
    <w:rsid w:val="00F31B0B"/>
    <w:rsid w:val="00F3271E"/>
    <w:rsid w:val="00F34DEF"/>
    <w:rsid w:val="00F65A8E"/>
    <w:rsid w:val="00F74C35"/>
    <w:rsid w:val="00F939DC"/>
    <w:rsid w:val="00F97ADA"/>
    <w:rsid w:val="00FA324C"/>
    <w:rsid w:val="00FD7966"/>
    <w:rsid w:val="00FE75BA"/>
    <w:rsid w:val="00FF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 Char,Footnote Text Char Char Char Char,Char Char Char Char Char,Char Char Char,Geneva 9,Font: Geneva 9,Boston 10,f, Char Char Char Char Char"/>
    <w:basedOn w:val="Normal"/>
    <w:link w:val="FootnoteTextChar"/>
    <w:rPr>
      <w:sz w:val="20"/>
      <w:szCs w:val="20"/>
    </w:rPr>
  </w:style>
  <w:style w:type="character" w:styleId="FootnoteReference">
    <w:name w:val="footnote reference"/>
    <w:aliases w:val="16 Point,Superscript 6 Point"/>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styleId="Hyperlink">
    <w:name w:val="Hyperlink"/>
    <w:rPr>
      <w:color w:val="0000FF"/>
      <w:u w:val="single"/>
    </w:rPr>
  </w:style>
  <w:style w:type="paragraph" w:customStyle="1" w:styleId="ColorfulList-Accent11">
    <w:name w:val="Colorful List - Accent 11"/>
    <w:basedOn w:val="Normal"/>
    <w:link w:val="ColorfulList-Accent1Char"/>
    <w:uiPriority w:val="99"/>
    <w:qFormat/>
    <w:rsid w:val="009F074A"/>
    <w:pPr>
      <w:ind w:left="720"/>
      <w:contextualSpacing/>
    </w:pPr>
    <w:rPr>
      <w:lang w:val="x-none" w:eastAsia="x-none"/>
    </w:rPr>
  </w:style>
  <w:style w:type="character" w:customStyle="1" w:styleId="FootnoteTextChar">
    <w:name w:val="Footnote Text Char"/>
    <w:aliases w:val="fn Char,Footnote Text Char1 Char,Footnote Text Char Char Char,Footnote Text Char1 Char Char Char,Footnote Text Char Char Char Char Char,Char Char Char Char Char Char,Char Char Char Char,Geneva 9 Char,Font: Geneva 9 Char,Boston 10 Char"/>
    <w:basedOn w:val="DefaultParagraphFont"/>
    <w:link w:val="FootnoteText"/>
    <w:rsid w:val="009F074A"/>
  </w:style>
  <w:style w:type="character" w:customStyle="1" w:styleId="ColorfulList-Accent1Char">
    <w:name w:val="Colorful List - Accent 1 Char"/>
    <w:link w:val="ColorfulList-Accent11"/>
    <w:uiPriority w:val="99"/>
    <w:locked/>
    <w:rsid w:val="009F074A"/>
    <w:rPr>
      <w:sz w:val="24"/>
      <w:szCs w:val="24"/>
    </w:rPr>
  </w:style>
  <w:style w:type="paragraph" w:styleId="CommentSubject">
    <w:name w:val="annotation subject"/>
    <w:basedOn w:val="CommentText"/>
    <w:next w:val="CommentText"/>
    <w:link w:val="CommentSubjectChar"/>
    <w:rsid w:val="008E27B8"/>
    <w:rPr>
      <w:b/>
      <w:bCs/>
    </w:rPr>
  </w:style>
  <w:style w:type="character" w:customStyle="1" w:styleId="CommentTextChar">
    <w:name w:val="Comment Text Char"/>
    <w:basedOn w:val="DefaultParagraphFont"/>
    <w:link w:val="CommentText"/>
    <w:uiPriority w:val="99"/>
    <w:semiHidden/>
    <w:rsid w:val="008E27B8"/>
  </w:style>
  <w:style w:type="character" w:customStyle="1" w:styleId="CommentSubjectChar">
    <w:name w:val="Comment Subject Char"/>
    <w:basedOn w:val="CommentTextChar"/>
    <w:link w:val="CommentSubject"/>
    <w:rsid w:val="008E27B8"/>
  </w:style>
  <w:style w:type="paragraph" w:styleId="BalloonText">
    <w:name w:val="Balloon Text"/>
    <w:basedOn w:val="Normal"/>
    <w:link w:val="BalloonTextChar"/>
    <w:rsid w:val="008E27B8"/>
    <w:rPr>
      <w:rFonts w:ascii="Tahoma" w:hAnsi="Tahoma"/>
      <w:sz w:val="16"/>
      <w:szCs w:val="16"/>
      <w:lang w:val="x-none" w:eastAsia="x-none"/>
    </w:rPr>
  </w:style>
  <w:style w:type="character" w:customStyle="1" w:styleId="BalloonTextChar">
    <w:name w:val="Balloon Text Char"/>
    <w:link w:val="BalloonText"/>
    <w:rsid w:val="008E27B8"/>
    <w:rPr>
      <w:rFonts w:ascii="Tahoma" w:hAnsi="Tahoma" w:cs="Tahoma"/>
      <w:sz w:val="16"/>
      <w:szCs w:val="16"/>
    </w:rPr>
  </w:style>
  <w:style w:type="paragraph" w:customStyle="1" w:styleId="PDSHeading2">
    <w:name w:val="PDS Heading 2"/>
    <w:next w:val="Normal"/>
    <w:rsid w:val="0002245C"/>
    <w:pPr>
      <w:keepNext/>
      <w:numPr>
        <w:ilvl w:val="1"/>
        <w:numId w:val="8"/>
      </w:numPr>
    </w:pPr>
    <w:rPr>
      <w:b/>
      <w:sz w:val="24"/>
    </w:rPr>
  </w:style>
  <w:style w:type="paragraph" w:customStyle="1" w:styleId="PDSHeading1">
    <w:name w:val="PDS Heading 1"/>
    <w:next w:val="PDSHeading2"/>
    <w:rsid w:val="0002245C"/>
    <w:pPr>
      <w:keepNext/>
      <w:numPr>
        <w:numId w:val="8"/>
      </w:numPr>
      <w:outlineLvl w:val="0"/>
    </w:pPr>
    <w:rPr>
      <w:b/>
      <w:caps/>
      <w:sz w:val="24"/>
    </w:rPr>
  </w:style>
  <w:style w:type="paragraph" w:styleId="ListParagraph">
    <w:name w:val="List Paragraph"/>
    <w:aliases w:val="ADB paragraph numbering,List Paragraph (numbered (a))"/>
    <w:basedOn w:val="Normal"/>
    <w:link w:val="ListParagraphChar"/>
    <w:uiPriority w:val="34"/>
    <w:qFormat/>
    <w:rsid w:val="0002245C"/>
    <w:pPr>
      <w:ind w:left="720"/>
      <w:contextualSpacing/>
    </w:pPr>
  </w:style>
  <w:style w:type="character" w:customStyle="1" w:styleId="ListParagraphChar">
    <w:name w:val="List Paragraph Char"/>
    <w:aliases w:val="ADB paragraph numbering Char,List Paragraph (numbered (a)) Char"/>
    <w:link w:val="ListParagraph"/>
    <w:uiPriority w:val="34"/>
    <w:locked/>
    <w:rsid w:val="0002245C"/>
    <w:rPr>
      <w:sz w:val="24"/>
      <w:szCs w:val="24"/>
    </w:rPr>
  </w:style>
  <w:style w:type="paragraph" w:customStyle="1" w:styleId="HD1">
    <w:name w:val="HD1"/>
    <w:basedOn w:val="Normal"/>
    <w:rsid w:val="0002245C"/>
    <w:rPr>
      <w:rFonts w:ascii="Trebuchet MS" w:hAnsi="Trebuchet MS"/>
      <w:b/>
      <w:color w:val="003776"/>
    </w:rPr>
  </w:style>
  <w:style w:type="paragraph" w:styleId="Header">
    <w:name w:val="header"/>
    <w:basedOn w:val="Normal"/>
    <w:link w:val="HeaderChar"/>
    <w:rsid w:val="00502D2C"/>
    <w:pPr>
      <w:tabs>
        <w:tab w:val="center" w:pos="4680"/>
        <w:tab w:val="right" w:pos="9360"/>
      </w:tabs>
    </w:pPr>
  </w:style>
  <w:style w:type="character" w:customStyle="1" w:styleId="HeaderChar">
    <w:name w:val="Header Char"/>
    <w:link w:val="Header"/>
    <w:rsid w:val="00502D2C"/>
    <w:rPr>
      <w:sz w:val="24"/>
      <w:szCs w:val="24"/>
    </w:rPr>
  </w:style>
  <w:style w:type="paragraph" w:styleId="Footer">
    <w:name w:val="footer"/>
    <w:basedOn w:val="Normal"/>
    <w:link w:val="FooterChar"/>
    <w:uiPriority w:val="99"/>
    <w:rsid w:val="00502D2C"/>
    <w:pPr>
      <w:tabs>
        <w:tab w:val="center" w:pos="4680"/>
        <w:tab w:val="right" w:pos="9360"/>
      </w:tabs>
    </w:pPr>
  </w:style>
  <w:style w:type="character" w:customStyle="1" w:styleId="FooterChar">
    <w:name w:val="Footer Char"/>
    <w:link w:val="Footer"/>
    <w:uiPriority w:val="99"/>
    <w:rsid w:val="00502D2C"/>
    <w:rPr>
      <w:sz w:val="24"/>
      <w:szCs w:val="24"/>
    </w:rPr>
  </w:style>
  <w:style w:type="paragraph" w:customStyle="1" w:styleId="BankNormal">
    <w:name w:val="BankNormal"/>
    <w:basedOn w:val="Normal"/>
    <w:rsid w:val="00BB1A64"/>
    <w:pPr>
      <w:spacing w:after="240"/>
    </w:pPr>
    <w:rPr>
      <w:szCs w:val="20"/>
    </w:rPr>
  </w:style>
  <w:style w:type="table" w:styleId="TableGrid">
    <w:name w:val="Table Grid"/>
    <w:basedOn w:val="TableNormal"/>
    <w:rsid w:val="002F3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980F59"/>
    <w:rPr>
      <w:rFonts w:ascii="Cambria" w:eastAsia="Calibri" w:hAnsi="Cambria"/>
      <w:sz w:val="22"/>
      <w:szCs w:val="22"/>
      <w:lang w:bidi="en-US"/>
    </w:rPr>
  </w:style>
  <w:style w:type="character" w:customStyle="1" w:styleId="NoSpacingChar">
    <w:name w:val="No Spacing Char"/>
    <w:basedOn w:val="DefaultParagraphFont"/>
    <w:link w:val="NoSpacing"/>
    <w:uiPriority w:val="1"/>
    <w:rsid w:val="00980F59"/>
    <w:rPr>
      <w:rFonts w:ascii="Cambria" w:eastAsia="Calibri" w:hAnsi="Cambri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 Char,Footnote Text Char Char Char Char,Char Char Char Char Char,Char Char Char,Geneva 9,Font: Geneva 9,Boston 10,f, Char Char Char Char Char"/>
    <w:basedOn w:val="Normal"/>
    <w:link w:val="FootnoteTextChar"/>
    <w:rPr>
      <w:sz w:val="20"/>
      <w:szCs w:val="20"/>
    </w:rPr>
  </w:style>
  <w:style w:type="character" w:styleId="FootnoteReference">
    <w:name w:val="footnote reference"/>
    <w:aliases w:val="16 Point,Superscript 6 Point"/>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styleId="Hyperlink">
    <w:name w:val="Hyperlink"/>
    <w:rPr>
      <w:color w:val="0000FF"/>
      <w:u w:val="single"/>
    </w:rPr>
  </w:style>
  <w:style w:type="paragraph" w:customStyle="1" w:styleId="ColorfulList-Accent11">
    <w:name w:val="Colorful List - Accent 11"/>
    <w:basedOn w:val="Normal"/>
    <w:link w:val="ColorfulList-Accent1Char"/>
    <w:uiPriority w:val="99"/>
    <w:qFormat/>
    <w:rsid w:val="009F074A"/>
    <w:pPr>
      <w:ind w:left="720"/>
      <w:contextualSpacing/>
    </w:pPr>
    <w:rPr>
      <w:lang w:val="x-none" w:eastAsia="x-none"/>
    </w:rPr>
  </w:style>
  <w:style w:type="character" w:customStyle="1" w:styleId="FootnoteTextChar">
    <w:name w:val="Footnote Text Char"/>
    <w:aliases w:val="fn Char,Footnote Text Char1 Char,Footnote Text Char Char Char,Footnote Text Char1 Char Char Char,Footnote Text Char Char Char Char Char,Char Char Char Char Char Char,Char Char Char Char,Geneva 9 Char,Font: Geneva 9 Char,Boston 10 Char"/>
    <w:basedOn w:val="DefaultParagraphFont"/>
    <w:link w:val="FootnoteText"/>
    <w:rsid w:val="009F074A"/>
  </w:style>
  <w:style w:type="character" w:customStyle="1" w:styleId="ColorfulList-Accent1Char">
    <w:name w:val="Colorful List - Accent 1 Char"/>
    <w:link w:val="ColorfulList-Accent11"/>
    <w:uiPriority w:val="99"/>
    <w:locked/>
    <w:rsid w:val="009F074A"/>
    <w:rPr>
      <w:sz w:val="24"/>
      <w:szCs w:val="24"/>
    </w:rPr>
  </w:style>
  <w:style w:type="paragraph" w:styleId="CommentSubject">
    <w:name w:val="annotation subject"/>
    <w:basedOn w:val="CommentText"/>
    <w:next w:val="CommentText"/>
    <w:link w:val="CommentSubjectChar"/>
    <w:rsid w:val="008E27B8"/>
    <w:rPr>
      <w:b/>
      <w:bCs/>
    </w:rPr>
  </w:style>
  <w:style w:type="character" w:customStyle="1" w:styleId="CommentTextChar">
    <w:name w:val="Comment Text Char"/>
    <w:basedOn w:val="DefaultParagraphFont"/>
    <w:link w:val="CommentText"/>
    <w:uiPriority w:val="99"/>
    <w:semiHidden/>
    <w:rsid w:val="008E27B8"/>
  </w:style>
  <w:style w:type="character" w:customStyle="1" w:styleId="CommentSubjectChar">
    <w:name w:val="Comment Subject Char"/>
    <w:basedOn w:val="CommentTextChar"/>
    <w:link w:val="CommentSubject"/>
    <w:rsid w:val="008E27B8"/>
  </w:style>
  <w:style w:type="paragraph" w:styleId="BalloonText">
    <w:name w:val="Balloon Text"/>
    <w:basedOn w:val="Normal"/>
    <w:link w:val="BalloonTextChar"/>
    <w:rsid w:val="008E27B8"/>
    <w:rPr>
      <w:rFonts w:ascii="Tahoma" w:hAnsi="Tahoma"/>
      <w:sz w:val="16"/>
      <w:szCs w:val="16"/>
      <w:lang w:val="x-none" w:eastAsia="x-none"/>
    </w:rPr>
  </w:style>
  <w:style w:type="character" w:customStyle="1" w:styleId="BalloonTextChar">
    <w:name w:val="Balloon Text Char"/>
    <w:link w:val="BalloonText"/>
    <w:rsid w:val="008E27B8"/>
    <w:rPr>
      <w:rFonts w:ascii="Tahoma" w:hAnsi="Tahoma" w:cs="Tahoma"/>
      <w:sz w:val="16"/>
      <w:szCs w:val="16"/>
    </w:rPr>
  </w:style>
  <w:style w:type="paragraph" w:customStyle="1" w:styleId="PDSHeading2">
    <w:name w:val="PDS Heading 2"/>
    <w:next w:val="Normal"/>
    <w:rsid w:val="0002245C"/>
    <w:pPr>
      <w:keepNext/>
      <w:numPr>
        <w:ilvl w:val="1"/>
        <w:numId w:val="8"/>
      </w:numPr>
    </w:pPr>
    <w:rPr>
      <w:b/>
      <w:sz w:val="24"/>
    </w:rPr>
  </w:style>
  <w:style w:type="paragraph" w:customStyle="1" w:styleId="PDSHeading1">
    <w:name w:val="PDS Heading 1"/>
    <w:next w:val="PDSHeading2"/>
    <w:rsid w:val="0002245C"/>
    <w:pPr>
      <w:keepNext/>
      <w:numPr>
        <w:numId w:val="8"/>
      </w:numPr>
      <w:outlineLvl w:val="0"/>
    </w:pPr>
    <w:rPr>
      <w:b/>
      <w:caps/>
      <w:sz w:val="24"/>
    </w:rPr>
  </w:style>
  <w:style w:type="paragraph" w:styleId="ListParagraph">
    <w:name w:val="List Paragraph"/>
    <w:aliases w:val="ADB paragraph numbering,List Paragraph (numbered (a))"/>
    <w:basedOn w:val="Normal"/>
    <w:link w:val="ListParagraphChar"/>
    <w:uiPriority w:val="34"/>
    <w:qFormat/>
    <w:rsid w:val="0002245C"/>
    <w:pPr>
      <w:ind w:left="720"/>
      <w:contextualSpacing/>
    </w:pPr>
  </w:style>
  <w:style w:type="character" w:customStyle="1" w:styleId="ListParagraphChar">
    <w:name w:val="List Paragraph Char"/>
    <w:aliases w:val="ADB paragraph numbering Char,List Paragraph (numbered (a)) Char"/>
    <w:link w:val="ListParagraph"/>
    <w:uiPriority w:val="34"/>
    <w:locked/>
    <w:rsid w:val="0002245C"/>
    <w:rPr>
      <w:sz w:val="24"/>
      <w:szCs w:val="24"/>
    </w:rPr>
  </w:style>
  <w:style w:type="paragraph" w:customStyle="1" w:styleId="HD1">
    <w:name w:val="HD1"/>
    <w:basedOn w:val="Normal"/>
    <w:rsid w:val="0002245C"/>
    <w:rPr>
      <w:rFonts w:ascii="Trebuchet MS" w:hAnsi="Trebuchet MS"/>
      <w:b/>
      <w:color w:val="003776"/>
    </w:rPr>
  </w:style>
  <w:style w:type="paragraph" w:styleId="Header">
    <w:name w:val="header"/>
    <w:basedOn w:val="Normal"/>
    <w:link w:val="HeaderChar"/>
    <w:rsid w:val="00502D2C"/>
    <w:pPr>
      <w:tabs>
        <w:tab w:val="center" w:pos="4680"/>
        <w:tab w:val="right" w:pos="9360"/>
      </w:tabs>
    </w:pPr>
  </w:style>
  <w:style w:type="character" w:customStyle="1" w:styleId="HeaderChar">
    <w:name w:val="Header Char"/>
    <w:link w:val="Header"/>
    <w:rsid w:val="00502D2C"/>
    <w:rPr>
      <w:sz w:val="24"/>
      <w:szCs w:val="24"/>
    </w:rPr>
  </w:style>
  <w:style w:type="paragraph" w:styleId="Footer">
    <w:name w:val="footer"/>
    <w:basedOn w:val="Normal"/>
    <w:link w:val="FooterChar"/>
    <w:uiPriority w:val="99"/>
    <w:rsid w:val="00502D2C"/>
    <w:pPr>
      <w:tabs>
        <w:tab w:val="center" w:pos="4680"/>
        <w:tab w:val="right" w:pos="9360"/>
      </w:tabs>
    </w:pPr>
  </w:style>
  <w:style w:type="character" w:customStyle="1" w:styleId="FooterChar">
    <w:name w:val="Footer Char"/>
    <w:link w:val="Footer"/>
    <w:uiPriority w:val="99"/>
    <w:rsid w:val="00502D2C"/>
    <w:rPr>
      <w:sz w:val="24"/>
      <w:szCs w:val="24"/>
    </w:rPr>
  </w:style>
  <w:style w:type="paragraph" w:customStyle="1" w:styleId="BankNormal">
    <w:name w:val="BankNormal"/>
    <w:basedOn w:val="Normal"/>
    <w:rsid w:val="00BB1A64"/>
    <w:pPr>
      <w:spacing w:after="240"/>
    </w:pPr>
    <w:rPr>
      <w:szCs w:val="20"/>
    </w:rPr>
  </w:style>
  <w:style w:type="table" w:styleId="TableGrid">
    <w:name w:val="Table Grid"/>
    <w:basedOn w:val="TableNormal"/>
    <w:rsid w:val="002F3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980F59"/>
    <w:rPr>
      <w:rFonts w:ascii="Cambria" w:eastAsia="Calibri" w:hAnsi="Cambria"/>
      <w:sz w:val="22"/>
      <w:szCs w:val="22"/>
      <w:lang w:bidi="en-US"/>
    </w:rPr>
  </w:style>
  <w:style w:type="character" w:customStyle="1" w:styleId="NoSpacingChar">
    <w:name w:val="No Spacing Char"/>
    <w:basedOn w:val="DefaultParagraphFont"/>
    <w:link w:val="NoSpacing"/>
    <w:uiPriority w:val="1"/>
    <w:rsid w:val="00980F59"/>
    <w:rPr>
      <w:rFonts w:ascii="Cambria" w:eastAsia="Calibri"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66054">
      <w:bodyDiv w:val="1"/>
      <w:marLeft w:val="0"/>
      <w:marRight w:val="0"/>
      <w:marTop w:val="0"/>
      <w:marBottom w:val="0"/>
      <w:divBdr>
        <w:top w:val="none" w:sz="0" w:space="0" w:color="auto"/>
        <w:left w:val="none" w:sz="0" w:space="0" w:color="auto"/>
        <w:bottom w:val="none" w:sz="0" w:space="0" w:color="auto"/>
        <w:right w:val="none" w:sz="0" w:space="0" w:color="auto"/>
      </w:divBdr>
      <w:divsChild>
        <w:div w:id="218059912">
          <w:marLeft w:val="0"/>
          <w:marRight w:val="0"/>
          <w:marTop w:val="0"/>
          <w:marBottom w:val="0"/>
          <w:divBdr>
            <w:top w:val="none" w:sz="0" w:space="0" w:color="auto"/>
            <w:left w:val="none" w:sz="0" w:space="0" w:color="auto"/>
            <w:bottom w:val="none" w:sz="0" w:space="0" w:color="auto"/>
            <w:right w:val="none" w:sz="0" w:space="0" w:color="auto"/>
          </w:divBdr>
          <w:divsChild>
            <w:div w:id="2039161391">
              <w:marLeft w:val="0"/>
              <w:marRight w:val="0"/>
              <w:marTop w:val="0"/>
              <w:marBottom w:val="0"/>
              <w:divBdr>
                <w:top w:val="none" w:sz="0" w:space="0" w:color="auto"/>
                <w:left w:val="none" w:sz="0" w:space="0" w:color="auto"/>
                <w:bottom w:val="none" w:sz="0" w:space="0" w:color="auto"/>
                <w:right w:val="none" w:sz="0" w:space="0" w:color="auto"/>
              </w:divBdr>
              <w:divsChild>
                <w:div w:id="675155508">
                  <w:marLeft w:val="0"/>
                  <w:marRight w:val="0"/>
                  <w:marTop w:val="0"/>
                  <w:marBottom w:val="0"/>
                  <w:divBdr>
                    <w:top w:val="none" w:sz="0" w:space="0" w:color="auto"/>
                    <w:left w:val="none" w:sz="0" w:space="0" w:color="auto"/>
                    <w:bottom w:val="none" w:sz="0" w:space="0" w:color="auto"/>
                    <w:right w:val="none" w:sz="0" w:space="0" w:color="auto"/>
                  </w:divBdr>
                  <w:divsChild>
                    <w:div w:id="506871193">
                      <w:marLeft w:val="0"/>
                      <w:marRight w:val="0"/>
                      <w:marTop w:val="0"/>
                      <w:marBottom w:val="0"/>
                      <w:divBdr>
                        <w:top w:val="none" w:sz="0" w:space="0" w:color="auto"/>
                        <w:left w:val="none" w:sz="0" w:space="0" w:color="auto"/>
                        <w:bottom w:val="none" w:sz="0" w:space="0" w:color="auto"/>
                        <w:right w:val="none" w:sz="0" w:space="0" w:color="auto"/>
                      </w:divBdr>
                      <w:divsChild>
                        <w:div w:id="216550710">
                          <w:marLeft w:val="0"/>
                          <w:marRight w:val="0"/>
                          <w:marTop w:val="0"/>
                          <w:marBottom w:val="0"/>
                          <w:divBdr>
                            <w:top w:val="none" w:sz="0" w:space="0" w:color="auto"/>
                            <w:left w:val="none" w:sz="0" w:space="0" w:color="auto"/>
                            <w:bottom w:val="none" w:sz="0" w:space="0" w:color="auto"/>
                            <w:right w:val="none" w:sz="0" w:space="0" w:color="auto"/>
                          </w:divBdr>
                          <w:divsChild>
                            <w:div w:id="2117289702">
                              <w:marLeft w:val="0"/>
                              <w:marRight w:val="0"/>
                              <w:marTop w:val="0"/>
                              <w:marBottom w:val="0"/>
                              <w:divBdr>
                                <w:top w:val="none" w:sz="0" w:space="0" w:color="auto"/>
                                <w:left w:val="none" w:sz="0" w:space="0" w:color="auto"/>
                                <w:bottom w:val="none" w:sz="0" w:space="0" w:color="auto"/>
                                <w:right w:val="none" w:sz="0" w:space="0" w:color="auto"/>
                              </w:divBdr>
                              <w:divsChild>
                                <w:div w:id="497237930">
                                  <w:marLeft w:val="0"/>
                                  <w:marRight w:val="0"/>
                                  <w:marTop w:val="0"/>
                                  <w:marBottom w:val="0"/>
                                  <w:divBdr>
                                    <w:top w:val="none" w:sz="0" w:space="0" w:color="auto"/>
                                    <w:left w:val="none" w:sz="0" w:space="0" w:color="auto"/>
                                    <w:bottom w:val="none" w:sz="0" w:space="0" w:color="auto"/>
                                    <w:right w:val="none" w:sz="0" w:space="0" w:color="auto"/>
                                  </w:divBdr>
                                  <w:divsChild>
                                    <w:div w:id="1957636421">
                                      <w:marLeft w:val="0"/>
                                      <w:marRight w:val="0"/>
                                      <w:marTop w:val="0"/>
                                      <w:marBottom w:val="0"/>
                                      <w:divBdr>
                                        <w:top w:val="none" w:sz="0" w:space="0" w:color="auto"/>
                                        <w:left w:val="none" w:sz="0" w:space="0" w:color="auto"/>
                                        <w:bottom w:val="none" w:sz="0" w:space="0" w:color="auto"/>
                                        <w:right w:val="none" w:sz="0" w:space="0" w:color="auto"/>
                                      </w:divBdr>
                                      <w:divsChild>
                                        <w:div w:id="1705785545">
                                          <w:marLeft w:val="0"/>
                                          <w:marRight w:val="0"/>
                                          <w:marTop w:val="0"/>
                                          <w:marBottom w:val="0"/>
                                          <w:divBdr>
                                            <w:top w:val="none" w:sz="0" w:space="0" w:color="auto"/>
                                            <w:left w:val="none" w:sz="0" w:space="0" w:color="auto"/>
                                            <w:bottom w:val="none" w:sz="0" w:space="0" w:color="auto"/>
                                            <w:right w:val="none" w:sz="0" w:space="0" w:color="auto"/>
                                          </w:divBdr>
                                          <w:divsChild>
                                            <w:div w:id="1780955883">
                                              <w:marLeft w:val="0"/>
                                              <w:marRight w:val="0"/>
                                              <w:marTop w:val="0"/>
                                              <w:marBottom w:val="0"/>
                                              <w:divBdr>
                                                <w:top w:val="none" w:sz="0" w:space="0" w:color="auto"/>
                                                <w:left w:val="none" w:sz="0" w:space="0" w:color="auto"/>
                                                <w:bottom w:val="none" w:sz="0" w:space="0" w:color="auto"/>
                                                <w:right w:val="none" w:sz="0" w:space="0" w:color="auto"/>
                                              </w:divBdr>
                                              <w:divsChild>
                                                <w:div w:id="684863057">
                                                  <w:marLeft w:val="0"/>
                                                  <w:marRight w:val="0"/>
                                                  <w:marTop w:val="0"/>
                                                  <w:marBottom w:val="0"/>
                                                  <w:divBdr>
                                                    <w:top w:val="none" w:sz="0" w:space="0" w:color="auto"/>
                                                    <w:left w:val="none" w:sz="0" w:space="0" w:color="auto"/>
                                                    <w:bottom w:val="none" w:sz="0" w:space="0" w:color="auto"/>
                                                    <w:right w:val="none" w:sz="0" w:space="0" w:color="auto"/>
                                                  </w:divBdr>
                                                  <w:divsChild>
                                                    <w:div w:id="451944321">
                                                      <w:marLeft w:val="0"/>
                                                      <w:marRight w:val="0"/>
                                                      <w:marTop w:val="0"/>
                                                      <w:marBottom w:val="0"/>
                                                      <w:divBdr>
                                                        <w:top w:val="none" w:sz="0" w:space="0" w:color="auto"/>
                                                        <w:left w:val="none" w:sz="0" w:space="0" w:color="auto"/>
                                                        <w:bottom w:val="none" w:sz="0" w:space="0" w:color="auto"/>
                                                        <w:right w:val="none" w:sz="0" w:space="0" w:color="auto"/>
                                                      </w:divBdr>
                                                      <w:divsChild>
                                                        <w:div w:id="894781472">
                                                          <w:marLeft w:val="0"/>
                                                          <w:marRight w:val="0"/>
                                                          <w:marTop w:val="0"/>
                                                          <w:marBottom w:val="0"/>
                                                          <w:divBdr>
                                                            <w:top w:val="none" w:sz="0" w:space="0" w:color="auto"/>
                                                            <w:left w:val="none" w:sz="0" w:space="0" w:color="auto"/>
                                                            <w:bottom w:val="none" w:sz="0" w:space="0" w:color="auto"/>
                                                            <w:right w:val="none" w:sz="0" w:space="0" w:color="auto"/>
                                                          </w:divBdr>
                                                          <w:divsChild>
                                                            <w:div w:id="2043482928">
                                                              <w:marLeft w:val="0"/>
                                                              <w:marRight w:val="0"/>
                                                              <w:marTop w:val="0"/>
                                                              <w:marBottom w:val="0"/>
                                                              <w:divBdr>
                                                                <w:top w:val="none" w:sz="0" w:space="0" w:color="auto"/>
                                                                <w:left w:val="none" w:sz="0" w:space="0" w:color="auto"/>
                                                                <w:bottom w:val="none" w:sz="0" w:space="0" w:color="auto"/>
                                                                <w:right w:val="none" w:sz="0" w:space="0" w:color="auto"/>
                                                              </w:divBdr>
                                                              <w:divsChild>
                                                                <w:div w:id="17132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5784-1AF8-46AB-805E-C8AC6860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2209</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INTEGRATED SAFEGUARDS DATASHEET</vt:lpstr>
    </vt:vector>
  </TitlesOfParts>
  <Company>World Bank Group</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DATASHEET</dc:title>
  <dc:creator>Dan Atchison</dc:creator>
  <cp:lastModifiedBy>World Bank Group</cp:lastModifiedBy>
  <cp:revision>3</cp:revision>
  <cp:lastPrinted>2014-01-14T18:21:00Z</cp:lastPrinted>
  <dcterms:created xsi:type="dcterms:W3CDTF">2014-06-24T23:30:00Z</dcterms:created>
  <dcterms:modified xsi:type="dcterms:W3CDTF">2014-06-27T17:48:00Z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ISDS">
    <vt:bool>true</vt:bool>
  </property>
</Properties>
</file>