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E5B" w:rsidRPr="0022331C" w:rsidRDefault="00361AFC" w:rsidP="00BE1E5B">
      <w:pPr>
        <w:rPr>
          <w:color w:val="E36C0A" w:themeColor="accent6" w:themeShade="BF"/>
        </w:rPr>
        <w:sectPr w:rsidR="00BE1E5B" w:rsidRPr="0022331C" w:rsidSect="00BE1E5B">
          <w:headerReference w:type="first" r:id="rId8"/>
          <w:footerReference w:type="first" r:id="rId9"/>
          <w:pgSz w:w="12240" w:h="15840"/>
          <w:pgMar w:top="720" w:right="720" w:bottom="720" w:left="720" w:header="720" w:footer="720" w:gutter="0"/>
          <w:cols w:space="720"/>
          <w:titlePg/>
          <w:docGrid w:linePitch="360"/>
        </w:sectPr>
      </w:pPr>
      <w:r w:rsidRPr="0022331C">
        <w:rPr>
          <w:b/>
          <w:bCs/>
          <w:noProof/>
          <w:color w:val="FF0000"/>
          <w:sz w:val="48"/>
        </w:rPr>
        <mc:AlternateContent>
          <mc:Choice Requires="wps">
            <w:drawing>
              <wp:anchor distT="0" distB="0" distL="114300" distR="114300" simplePos="0" relativeHeight="251809792" behindDoc="0" locked="0" layoutInCell="1" allowOverlap="1" wp14:anchorId="2AD5F9FD" wp14:editId="6DE41D53">
                <wp:simplePos x="0" y="0"/>
                <wp:positionH relativeFrom="column">
                  <wp:posOffset>5153025</wp:posOffset>
                </wp:positionH>
                <wp:positionV relativeFrom="paragraph">
                  <wp:posOffset>8331834</wp:posOffset>
                </wp:positionV>
                <wp:extent cx="1781175" cy="636905"/>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781175" cy="636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24B" w:rsidRPr="00FB2C84" w:rsidRDefault="00361AFC" w:rsidP="00FB2C84">
                            <w:pPr>
                              <w:pStyle w:val="Name"/>
                              <w:rPr>
                                <w:rFonts w:asciiTheme="minorHAnsi" w:hAnsiTheme="minorHAnsi"/>
                                <w:b/>
                                <w:color w:val="FFFFFF" w:themeColor="background1"/>
                                <w:sz w:val="28"/>
                              </w:rPr>
                            </w:pPr>
                            <w:r>
                              <w:rPr>
                                <w:noProof/>
                              </w:rPr>
                              <w:drawing>
                                <wp:inline distT="0" distB="0" distL="0" distR="0" wp14:anchorId="30478E12" wp14:editId="44222274">
                                  <wp:extent cx="1565917" cy="306646"/>
                                  <wp:effectExtent l="0" t="0" r="0" b="0"/>
                                  <wp:docPr id="474" name="Picture 474" descr="https://upload.wikimedia.org/wikipedia/en/1/11/World_Bank_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1/11/World_Bank_Group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714" cy="312873"/>
                                          </a:xfrm>
                                          <a:prstGeom prst="rect">
                                            <a:avLst/>
                                          </a:prstGeom>
                                          <a:noFill/>
                                          <a:ln>
                                            <a:noFill/>
                                          </a:ln>
                                        </pic:spPr>
                                      </pic:pic>
                                    </a:graphicData>
                                  </a:graphic>
                                </wp:inline>
                              </w:drawing>
                            </w:r>
                            <w:r w:rsidR="00F0324B">
                              <w:rPr>
                                <w:rFonts w:asciiTheme="minorHAnsi" w:hAnsiTheme="minorHAnsi"/>
                                <w:b/>
                                <w:caps w:val="0"/>
                                <w:color w:val="FFFFFF" w:themeColor="background1"/>
                                <w:sz w:val="28"/>
                              </w:rPr>
                              <w:t xml:space="preserve">February </w:t>
                            </w:r>
                            <w:r w:rsidR="00F0324B">
                              <w:rPr>
                                <w:rFonts w:asciiTheme="minorHAnsi" w:hAnsiTheme="minorHAnsi"/>
                                <w:b/>
                                <w:color w:val="FFFFFF" w:themeColor="background1"/>
                                <w:sz w:val="28"/>
                              </w:rPr>
                              <w:t>2016</w:t>
                            </w:r>
                          </w:p>
                          <w:p w:rsidR="00F0324B" w:rsidRDefault="00F032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5F9FD" id="_x0000_t202" coordsize="21600,21600" o:spt="202" path="m,l,21600r21600,l21600,xe">
                <v:stroke joinstyle="miter"/>
                <v:path gradientshapeok="t" o:connecttype="rect"/>
              </v:shapetype>
              <v:shape id="Text Box 465" o:spid="_x0000_s1026" type="#_x0000_t202" style="position:absolute;margin-left:405.75pt;margin-top:656.05pt;width:140.25pt;height:50.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" filled="f" stroked="f" strokeweight=".5pt">
                <v:textbox>
                  <w:txbxContent>
                    <w:p w:rsidR="00F0324B" w:rsidRPr="00FB2C84" w:rsidRDefault="00361AFC" w:rsidP="00FB2C84">
                      <w:pPr>
                        <w:pStyle w:val="Name"/>
                        <w:rPr>
                          <w:rFonts w:asciiTheme="minorHAnsi" w:hAnsiTheme="minorHAnsi"/>
                          <w:b/>
                          <w:color w:val="FFFFFF" w:themeColor="background1"/>
                          <w:sz w:val="28"/>
                        </w:rPr>
                      </w:pPr>
                      <w:r>
                        <w:rPr>
                          <w:noProof/>
                        </w:rPr>
                        <w:drawing>
                          <wp:inline distT="0" distB="0" distL="0" distR="0" wp14:anchorId="30478E12" wp14:editId="44222274">
                            <wp:extent cx="1565917" cy="306646"/>
                            <wp:effectExtent l="0" t="0" r="0" b="0"/>
                            <wp:docPr id="474" name="Picture 474" descr="https://upload.wikimedia.org/wikipedia/en/1/11/World_Bank_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1/11/World_Bank_Group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714" cy="312873"/>
                                    </a:xfrm>
                                    <a:prstGeom prst="rect">
                                      <a:avLst/>
                                    </a:prstGeom>
                                    <a:noFill/>
                                    <a:ln>
                                      <a:noFill/>
                                    </a:ln>
                                  </pic:spPr>
                                </pic:pic>
                              </a:graphicData>
                            </a:graphic>
                          </wp:inline>
                        </w:drawing>
                      </w:r>
                      <w:r w:rsidR="00F0324B">
                        <w:rPr>
                          <w:rFonts w:asciiTheme="minorHAnsi" w:hAnsiTheme="minorHAnsi"/>
                          <w:b/>
                          <w:caps w:val="0"/>
                          <w:color w:val="FFFFFF" w:themeColor="background1"/>
                          <w:sz w:val="28"/>
                        </w:rPr>
                        <w:t xml:space="preserve">February </w:t>
                      </w:r>
                      <w:r w:rsidR="00F0324B">
                        <w:rPr>
                          <w:rFonts w:asciiTheme="minorHAnsi" w:hAnsiTheme="minorHAnsi"/>
                          <w:b/>
                          <w:color w:val="FFFFFF" w:themeColor="background1"/>
                          <w:sz w:val="28"/>
                        </w:rPr>
                        <w:t>2016</w:t>
                      </w:r>
                    </w:p>
                    <w:p w:rsidR="00F0324B" w:rsidRDefault="00F0324B"/>
                  </w:txbxContent>
                </v:textbox>
              </v:shape>
            </w:pict>
          </mc:Fallback>
        </mc:AlternateContent>
      </w:r>
      <w:r w:rsidRPr="0022331C">
        <w:rPr>
          <w:noProof/>
          <w:color w:val="E36C0A" w:themeColor="accent6" w:themeShade="BF"/>
        </w:rPr>
        <mc:AlternateContent>
          <mc:Choice Requires="wps">
            <w:drawing>
              <wp:anchor distT="0" distB="0" distL="114300" distR="114300" simplePos="0" relativeHeight="251796480" behindDoc="0" locked="0" layoutInCell="1" allowOverlap="1" wp14:anchorId="78510707" wp14:editId="57878CCE">
                <wp:simplePos x="0" y="0"/>
                <wp:positionH relativeFrom="page">
                  <wp:posOffset>-38100</wp:posOffset>
                </wp:positionH>
                <wp:positionV relativeFrom="page">
                  <wp:posOffset>-9525</wp:posOffset>
                </wp:positionV>
                <wp:extent cx="7820025" cy="18507075"/>
                <wp:effectExtent l="19050" t="19050" r="47625" b="666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507075"/>
                        </a:xfrm>
                        <a:prstGeom prst="rect">
                          <a:avLst/>
                        </a:prstGeom>
                        <a:solidFill>
                          <a:srgbClr val="2D7E9B"/>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361AFC" w:rsidRDefault="00361AFC" w:rsidP="00361AF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10707" id="Rectangle 307" o:spid="_x0000_s1027" style="position:absolute;margin-left:-3pt;margin-top:-.75pt;width:615.75pt;height:1457.2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" fillcolor="#2d7e9b" strokecolor="#f2f2f2 [3041]" strokeweight="3pt">
                <v:shadow on="t" color="#205867 [1608]" opacity=".5" offset="1pt"/>
                <v:textbox>
                  <w:txbxContent>
                    <w:p w:rsidR="00361AFC" w:rsidRDefault="00361AFC" w:rsidP="00361AFC">
                      <w:pPr>
                        <w:jc w:val="center"/>
                      </w:pPr>
                    </w:p>
                  </w:txbxContent>
                </v:textbox>
                <w10:wrap anchorx="page" anchory="page"/>
              </v:rect>
            </w:pict>
          </mc:Fallback>
        </mc:AlternateContent>
      </w:r>
      <w:r w:rsidR="00324B12" w:rsidRPr="0022331C">
        <w:rPr>
          <w:noProof/>
          <w:color w:val="E36C0A" w:themeColor="accent6" w:themeShade="BF"/>
        </w:rPr>
        <mc:AlternateContent>
          <mc:Choice Requires="wpg">
            <w:drawing>
              <wp:anchor distT="0" distB="0" distL="114300" distR="114300" simplePos="0" relativeHeight="251801600" behindDoc="0" locked="0" layoutInCell="1" allowOverlap="1" wp14:anchorId="22BB8C11" wp14:editId="0FF93CA0">
                <wp:simplePos x="0" y="0"/>
                <wp:positionH relativeFrom="page">
                  <wp:posOffset>-39538</wp:posOffset>
                </wp:positionH>
                <wp:positionV relativeFrom="paragraph">
                  <wp:posOffset>5295900</wp:posOffset>
                </wp:positionV>
                <wp:extent cx="7555230" cy="3143250"/>
                <wp:effectExtent l="76200" t="7620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43250"/>
                          <a:chOff x="1020" y="6865"/>
                          <a:chExt cx="11898" cy="4170"/>
                        </a:xfrm>
                      </wpg:grpSpPr>
                      <wps:wsp>
                        <wps:cNvPr id="304" name="Freeform 26"/>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accent5">
                              <a:lumMod val="20000"/>
                              <a:lumOff val="80000"/>
                            </a:schemeClr>
                          </a:solidFill>
                          <a:ln>
                            <a:noFill/>
                          </a:ln>
                          <a:effectLst>
                            <a:prstShdw prst="shdw13" dist="53882" dir="13500000">
                              <a:schemeClr val="accent3">
                                <a:lumMod val="75000"/>
                                <a:lumOff val="0"/>
                                <a:alpha val="50000"/>
                              </a:scheme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5">
                              <a:lumMod val="60000"/>
                              <a:lumOff val="40000"/>
                            </a:schemeClr>
                          </a:solidFill>
                          <a:ln>
                            <a:noFill/>
                          </a:ln>
                          <a:effectLst>
                            <a:outerShdw dist="107763" dir="13500000" sx="75000" sy="75000" algn="tl" rotWithShape="0">
                              <a:schemeClr val="accent3">
                                <a:lumMod val="60000"/>
                                <a:lumOff val="40000"/>
                                <a:alpha val="50000"/>
                              </a:scheme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6BA9B" id="Group 303" o:spid="_x0000_s1026" style="position:absolute;margin-left:-3.1pt;margin-top:417pt;width:594.9pt;height:247.5pt;z-index:251801600;mso-position-horizontal-relative:page"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">
                <v:shape id="Freeform 26"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88MUA&#10;AADcAAAADwAAAGRycy9kb3ducmV2LnhtbESPQWvCQBSE70L/w/IKvZS622qlRDdBBUEICtXS8yP7&#10;TGKzb0N2Nem/7woFj8PMfMMsssE24kqdrx1reB0rEMSFMzWXGr6Om5cPED4gG2wck4Zf8pClD6MF&#10;Jsb1/EnXQyhFhLBPUEMVQptI6YuKLPqxa4mjd3KdxRBlV0rTYR/htpFvSs2kxZrjQoUtrSsqfg4X&#10;q6GdvqvvfJefc9r3282zPS1XJLV+ehyWcxCBhnAP/7e3RsNETeF2Jh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zwxQAAANwAAAAPAAAAAAAAAAAAAAAAAJgCAABkcnMv&#10;ZG93bnJldi54bWxQSwUGAAAAAAQABAD1AAAAigMAAAAA&#10;" path="m6,c6,744,,1318,6,1973v1312,746,4528,1610,6489,1435c9110,3337,11658,1090,11778,925,11898,759,9902,2496,7217,2411,4533,2326,2689,1540,6,xe" fillcolor="#daeef3 [664]" stroked="f" strokecolor="black [3213]" strokeweight=".25pt">
                  <v:shadow on="t" type="double" color="#76923c [2406]" opacity=".5" color2="shadow add(102)" offset="-3pt,-3pt" offset2="-6pt,-6pt"/>
                  <v:path arrowok="t" o:connecttype="custom" o:connectlocs="6,0;6,1973;6495,3408;11778,925;7217,2411;6,0" o:connectangles="0,0,0,0,0,0"/>
                </v:shape>
                <v:shape id="Freeform 27"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YzcQA&#10;AADcAAAADwAAAGRycy9kb3ducmV2LnhtbESPQYvCMBSE7wv+h/AEb5q6riLVKCIreFnR6sXbo3m2&#10;tc1LaWKt/36zIOxxmJlvmOW6M5VoqXGFZQXjUQSCOLW64EzB5bwbzkE4j6yxskwKXuRgvep9LDHW&#10;9sknahOfiQBhF6OC3Ps6ltKlORl0I1sTB+9mG4M+yCaTusFngJtKfkbRTBosOCzkWNM2p7RMHkaB&#10;r/nQPrLrV3W8H5Lv3TUpf8pCqUG/2yxAeOr8f/jd3msFk2g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GM3EAAAA3AAAAA8AAAAAAAAAAAAAAAAAmAIAAGRycy9k&#10;b3ducmV2LnhtbFBLBQYAAAAABAAEAPUAAACJAwAAAAA=&#10;" path="m,c,935,,1870,,1870v1182,657,4373,2223,7095,2073c9817,3793,12176,1313,12243,1161v67,-152,-1951,1974,-4743,1867c4708,2921,2790,1933,,xe" fillcolor="#92cddc [1944]" stroked="f" strokecolor="black [3213]" strokeweight=".25pt">
                  <v:shadow on="t" type="perspective" color="#c2d69b [1942]" opacity=".5" origin="-.5,-.5" offset="-6pt,-6pt" matrix=".75,,,.75"/>
                  <v:path arrowok="t" o:connecttype="custom" o:connectlocs="0,0;0,1654;6822,3487;11772,1027;7211,2678;0,0" o:connectangles="0,0,0,0,0,0"/>
                </v:shape>
                <w10:wrap anchorx="page"/>
              </v:group>
            </w:pict>
          </mc:Fallback>
        </mc:AlternateContent>
      </w:r>
      <w:r w:rsidR="00CD1760" w:rsidRPr="0022331C">
        <w:rPr>
          <w:noProof/>
          <w:color w:val="E36C0A" w:themeColor="accent6" w:themeShade="BF"/>
        </w:rPr>
        <mc:AlternateContent>
          <mc:Choice Requires="wps">
            <w:drawing>
              <wp:anchor distT="0" distB="0" distL="114300" distR="114300" simplePos="0" relativeHeight="251802624" behindDoc="0" locked="0" layoutInCell="1" allowOverlap="1" wp14:anchorId="67976E6F" wp14:editId="37748DE3">
                <wp:simplePos x="0" y="0"/>
                <wp:positionH relativeFrom="margin">
                  <wp:posOffset>290830</wp:posOffset>
                </wp:positionH>
                <wp:positionV relativeFrom="paragraph">
                  <wp:posOffset>2724653</wp:posOffset>
                </wp:positionV>
                <wp:extent cx="6276975" cy="114490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4490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F0324B" w:rsidRDefault="00F0324B"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F0324B" w:rsidRPr="00CD1760" w:rsidRDefault="00F0324B" w:rsidP="00CD1760">
                                <w:pPr>
                                  <w:pStyle w:val="Name"/>
                                  <w:spacing w:after="0"/>
                                  <w:rPr>
                                    <w:rFonts w:asciiTheme="minorHAnsi" w:hAnsiTheme="minorHAnsi"/>
                                    <w:b/>
                                    <w:color w:val="FFFFFF" w:themeColor="background1"/>
                                    <w:sz w:val="24"/>
                                  </w:rPr>
                                </w:pPr>
                              </w:p>
                              <w:p w:rsidR="00F0324B" w:rsidRPr="00CD1760" w:rsidRDefault="00F0324B"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F0324B" w:rsidRDefault="006144EF" w:rsidP="00CD1760">
                                <w:pPr>
                                  <w:pStyle w:val="Name"/>
                                  <w:jc w:val="left"/>
                                  <w:rPr>
                                    <w:rFonts w:asciiTheme="minorHAnsi" w:hAnsiTheme="minorHAnsi"/>
                                    <w:b/>
                                    <w:color w:val="FFFFFF" w:themeColor="background1"/>
                                  </w:rPr>
                                </w:pPr>
                              </w:p>
                            </w:sdtContent>
                          </w:sdt>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7976E6F" id="Rectangle 310" o:spid="_x0000_s1028" style="position:absolute;margin-left:22.9pt;margin-top:214.55pt;width:494.25pt;height:90.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" filled="f" fillcolor="#e36c0a [2409]" stroked="f" strokecolor="#fabf8f [1945]">
                <v:fill opacity="6682f"/>
                <v:textbox style="mso-fit-shape-to-text:t" inset="14.4pt,14.4pt,14.4pt,7.2pt">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F0324B" w:rsidRDefault="00F0324B"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F0324B" w:rsidRPr="00CD1760" w:rsidRDefault="00F0324B" w:rsidP="00CD1760">
                          <w:pPr>
                            <w:pStyle w:val="Name"/>
                            <w:spacing w:after="0"/>
                            <w:rPr>
                              <w:rFonts w:asciiTheme="minorHAnsi" w:hAnsiTheme="minorHAnsi"/>
                              <w:b/>
                              <w:color w:val="FFFFFF" w:themeColor="background1"/>
                              <w:sz w:val="24"/>
                            </w:rPr>
                          </w:pPr>
                        </w:p>
                        <w:p w:rsidR="00F0324B" w:rsidRPr="00CD1760" w:rsidRDefault="00F0324B"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F0324B" w:rsidRDefault="006144EF" w:rsidP="00CD1760">
                          <w:pPr>
                            <w:pStyle w:val="Name"/>
                            <w:jc w:val="left"/>
                            <w:rPr>
                              <w:rFonts w:asciiTheme="minorHAnsi" w:hAnsiTheme="minorHAnsi"/>
                              <w:b/>
                              <w:color w:val="FFFFFF" w:themeColor="background1"/>
                            </w:rPr>
                          </w:pPr>
                        </w:p>
                      </w:sdtContent>
                    </w:sdt>
                  </w:txbxContent>
                </v:textbox>
                <w10:wrap anchorx="margin"/>
              </v:rect>
            </w:pict>
          </mc:Fallback>
        </mc:AlternateContent>
      </w:r>
      <w:r w:rsidR="00FB2C84" w:rsidRPr="0022331C">
        <w:rPr>
          <w:b/>
          <w:bCs/>
          <w:noProof/>
          <w:color w:val="FF0000"/>
          <w:sz w:val="48"/>
        </w:rPr>
        <w:drawing>
          <wp:anchor distT="0" distB="0" distL="114300" distR="114300" simplePos="0" relativeHeight="251806720" behindDoc="1" locked="0" layoutInCell="1" allowOverlap="1" wp14:anchorId="0D741715" wp14:editId="39A63D65">
            <wp:simplePos x="0" y="0"/>
            <wp:positionH relativeFrom="margin">
              <wp:posOffset>4943475</wp:posOffset>
            </wp:positionH>
            <wp:positionV relativeFrom="paragraph">
              <wp:posOffset>8048625</wp:posOffset>
            </wp:positionV>
            <wp:extent cx="1977625" cy="928048"/>
            <wp:effectExtent l="0" t="0" r="3810" b="5715"/>
            <wp:wrapNone/>
            <wp:docPr id="24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BE1E5B" w:rsidRPr="0022331C">
        <w:rPr>
          <w:noProof/>
          <w:color w:val="E36C0A" w:themeColor="accent6" w:themeShade="BF"/>
        </w:rPr>
        <mc:AlternateContent>
          <mc:Choice Requires="wps">
            <w:drawing>
              <wp:anchor distT="0" distB="0" distL="114300" distR="114300" simplePos="0" relativeHeight="251798528" behindDoc="0" locked="0" layoutInCell="1" allowOverlap="1" wp14:anchorId="398E3172" wp14:editId="1F0BAF85">
                <wp:simplePos x="0" y="0"/>
                <wp:positionH relativeFrom="margin">
                  <wp:posOffset>-457200</wp:posOffset>
                </wp:positionH>
                <wp:positionV relativeFrom="margin">
                  <wp:posOffset>1546860</wp:posOffset>
                </wp:positionV>
                <wp:extent cx="7772400" cy="704215"/>
                <wp:effectExtent l="0" t="0" r="38100" b="609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chemeClr val="bg1"/>
                        </a:solidFill>
                        <a:ln w="6350" cmpd="sng">
                          <a:solidFill>
                            <a:schemeClr val="tx1"/>
                          </a:solidFill>
                          <a:prstDash val="solid"/>
                          <a:miter lim="800000"/>
                          <a:headEnd/>
                          <a:tailEnd/>
                        </a:ln>
                        <a:effectLst>
                          <a:outerShdw dist="28398" dir="3806097" algn="ctr" rotWithShape="0">
                            <a:schemeClr val="accent6">
                              <a:lumMod val="50000"/>
                              <a:lumOff val="0"/>
                              <a:alpha val="50000"/>
                            </a:schemeClr>
                          </a:outerShdw>
                        </a:effectLst>
                      </wps:spPr>
                      <wps:txbx>
                        <w:txbxContent>
                          <w:p w:rsidR="00F0324B" w:rsidRPr="00C965ED" w:rsidRDefault="006144EF" w:rsidP="00726A60">
                            <w:pPr>
                              <w:pStyle w:val="TitleCover"/>
                              <w:shd w:val="clear" w:color="auto" w:fill="FFFFFF" w:themeFill="background1"/>
                              <w:rPr>
                                <w:color w:val="262626" w:themeColor="text1" w:themeTint="D9"/>
                                <w:sz w:val="48"/>
                                <w:szCs w:val="48"/>
                              </w:rPr>
                            </w:pPr>
                            <w:sdt>
                              <w:sdtPr>
                                <w:rPr>
                                  <w:color w:val="262626" w:themeColor="text1" w:themeTint="D9"/>
                                  <w:sz w:val="48"/>
                                  <w:szCs w:val="48"/>
                                </w:rPr>
                                <w:id w:val="-1589533952"/>
                              </w:sdtPr>
                              <w:sdtEndPr/>
                              <w:sdtContent>
                                <w:r w:rsidR="00F0324B" w:rsidRPr="00C965ED">
                                  <w:rPr>
                                    <w:color w:val="262626" w:themeColor="text1" w:themeTint="D9"/>
                                    <w:sz w:val="48"/>
                                    <w:szCs w:val="48"/>
                                  </w:rPr>
                                  <w:t>FY15 Sao Tome and Principe Country Opinion Survey Report</w:t>
                                </w:r>
                              </w:sdtContent>
                            </w:sdt>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98E3172" id="Rectangle 309" o:spid="_x0000_s1029" style="position:absolute;margin-left:-36pt;margin-top:121.8pt;width:612pt;height:5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" fillcolor="white [3212]" strokecolor="black [3213]" strokeweight=".5pt">
                <v:shadow on="t" color="#974706 [1609]" opacity=".5" offset="1pt"/>
                <v:textbox style="mso-fit-shape-to-text:t">
                  <w:txbxContent>
                    <w:p w:rsidR="00F0324B" w:rsidRPr="00C965ED" w:rsidRDefault="006144EF" w:rsidP="00726A60">
                      <w:pPr>
                        <w:pStyle w:val="TitleCover"/>
                        <w:shd w:val="clear" w:color="auto" w:fill="FFFFFF" w:themeFill="background1"/>
                        <w:rPr>
                          <w:color w:val="262626" w:themeColor="text1" w:themeTint="D9"/>
                          <w:sz w:val="48"/>
                          <w:szCs w:val="48"/>
                        </w:rPr>
                      </w:pPr>
                      <w:sdt>
                        <w:sdtPr>
                          <w:rPr>
                            <w:color w:val="262626" w:themeColor="text1" w:themeTint="D9"/>
                            <w:sz w:val="48"/>
                            <w:szCs w:val="48"/>
                          </w:rPr>
                          <w:id w:val="-1589533952"/>
                        </w:sdtPr>
                        <w:sdtEndPr/>
                        <w:sdtContent>
                          <w:r w:rsidR="00F0324B" w:rsidRPr="00C965ED">
                            <w:rPr>
                              <w:color w:val="262626" w:themeColor="text1" w:themeTint="D9"/>
                              <w:sz w:val="48"/>
                              <w:szCs w:val="48"/>
                            </w:rPr>
                            <w:t>FY15 Sao Tome and Principe Country Opinion Survey Report</w:t>
                          </w:r>
                        </w:sdtContent>
                      </w:sdt>
                    </w:p>
                  </w:txbxContent>
                </v:textbox>
                <w10:wrap anchorx="margin" anchory="margin"/>
              </v:rect>
            </w:pict>
          </mc:Fallback>
        </mc:AlternateContent>
      </w:r>
      <w:r w:rsidR="00BE1E5B" w:rsidRPr="0022331C">
        <w:rPr>
          <w:noProof/>
          <w:color w:val="E36C0A" w:themeColor="accent6" w:themeShade="BF"/>
        </w:rPr>
        <mc:AlternateContent>
          <mc:Choice Requires="wps">
            <w:drawing>
              <wp:anchor distT="0" distB="0" distL="114300" distR="114300" simplePos="0" relativeHeight="251800576" behindDoc="0" locked="0" layoutInCell="1" allowOverlap="1" wp14:anchorId="1E593146" wp14:editId="5EC4077F">
                <wp:simplePos x="0" y="0"/>
                <wp:positionH relativeFrom="margin">
                  <wp:posOffset>-457200</wp:posOffset>
                </wp:positionH>
                <wp:positionV relativeFrom="margin">
                  <wp:posOffset>3903345</wp:posOffset>
                </wp:positionV>
                <wp:extent cx="7772400" cy="2926080"/>
                <wp:effectExtent l="0" t="0" r="0" b="0"/>
                <wp:wrapNone/>
                <wp:docPr id="306" name="Text Box 306"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2">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F0324B" w:rsidRPr="00811A2A" w:rsidRDefault="00F0324B" w:rsidP="00BE1E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3146" id="Text Box 306" o:spid="_x0000_s1030" type="#_x0000_t202" alt="wmap" style="position:absolute;margin-left:-36pt;margin-top:307.35pt;width:612pt;height:230.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GVn0lEQVR42uzddZhj5fXA8e/MurHooou7&#10;uxUrUKTQYsVpsVIoVhx+SJEiBYqV0lIcChQt7l4KFHd3d1hkfXfm98d5p5MdJjPJTOQm+X6eJ8/u&#10;ZJKbm3NvMve+97znNLW2tiJJkiRJkiRJkiRJkiRJkrKhycQ+SZIkSZIkSZIkSZIkSZKyw8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" stroked="f" strokecolor="black [3213]" strokeweight=".25pt">
                <v:fill r:id="rId13" o:title="wmap" opacity="9830f" recolor="t" rotate="t" type="frame"/>
                <v:textbox inset="0,0,0,0">
                  <w:txbxContent>
                    <w:p w:rsidR="00F0324B" w:rsidRPr="00811A2A" w:rsidRDefault="00F0324B" w:rsidP="00BE1E5B"/>
                  </w:txbxContent>
                </v:textbox>
                <w10:wrap anchorx="margin" anchory="margin"/>
              </v:shape>
            </w:pict>
          </mc:Fallback>
        </mc:AlternateContent>
      </w:r>
    </w:p>
    <w:p w:rsidR="00BE1E5B" w:rsidRPr="0022331C" w:rsidRDefault="00BE1E5B" w:rsidP="00BE1E5B">
      <w:pPr>
        <w:rPr>
          <w:b/>
        </w:rPr>
      </w:pPr>
    </w:p>
    <w:p w:rsidR="00BE1E5B" w:rsidRPr="0022331C" w:rsidRDefault="00BE1E5B" w:rsidP="00BE1E5B">
      <w:pPr>
        <w:rPr>
          <w:b/>
          <w:sz w:val="32"/>
        </w:rPr>
      </w:pPr>
      <w:r w:rsidRPr="0022331C">
        <w:rPr>
          <w:b/>
          <w:sz w:val="32"/>
        </w:rPr>
        <w:t>Acknowledgements</w:t>
      </w:r>
    </w:p>
    <w:p w:rsidR="00CD4A9C" w:rsidRPr="0022331C" w:rsidRDefault="00CD4A9C" w:rsidP="00B1266A">
      <w:pPr>
        <w:rPr>
          <w:b/>
        </w:rPr>
      </w:pPr>
    </w:p>
    <w:p w:rsidR="00E0119C" w:rsidRPr="0022331C" w:rsidRDefault="006C2EED" w:rsidP="00E0119C">
      <w:pPr>
        <w:rPr>
          <w:sz w:val="22"/>
          <w:szCs w:val="22"/>
        </w:rPr>
      </w:pPr>
      <w:r w:rsidRPr="0022331C">
        <w:t xml:space="preserve">The </w:t>
      </w:r>
      <w:r w:rsidR="00C965ED" w:rsidRPr="0022331C">
        <w:t>Sao Tome and Principe</w:t>
      </w:r>
      <w:r w:rsidRPr="0022331C">
        <w:t xml:space="preserve"> Country Opinion Survey is part of the County Opinion Survey Program series of the World Bank Group.  This report was prepared by the Public Opinion Research Group (PORG) team led by Sharon </w:t>
      </w:r>
      <w:proofErr w:type="spellStart"/>
      <w:r w:rsidRPr="0022331C">
        <w:t>Felzer</w:t>
      </w:r>
      <w:proofErr w:type="spellEnd"/>
      <w:r w:rsidRPr="0022331C">
        <w:t xml:space="preserve"> (Senior Communications Officer, Head of PORG), Svetlana Markova, </w:t>
      </w:r>
      <w:r w:rsidR="00E0119C" w:rsidRPr="0022331C">
        <w:t xml:space="preserve">Jing Guo, </w:t>
      </w:r>
      <w:r w:rsidRPr="0022331C">
        <w:t>and</w:t>
      </w:r>
      <w:r w:rsidR="00B402B4" w:rsidRPr="0022331C">
        <w:t xml:space="preserve"> Jessica Cameron. </w:t>
      </w:r>
      <w:proofErr w:type="spellStart"/>
      <w:r w:rsidR="00B402B4" w:rsidRPr="0022331C">
        <w:t>Calita</w:t>
      </w:r>
      <w:proofErr w:type="spellEnd"/>
      <w:r w:rsidR="00B402B4" w:rsidRPr="0022331C">
        <w:t xml:space="preserve"> Woods, </w:t>
      </w:r>
      <w:r w:rsidRPr="0022331C">
        <w:t>Dania Mendoza</w:t>
      </w:r>
      <w:r w:rsidR="00B402B4" w:rsidRPr="0022331C">
        <w:t>, and Isabel Tepedino</w:t>
      </w:r>
      <w:r w:rsidRPr="0022331C">
        <w:t xml:space="preserve"> provided data support.  The report was prepared under the overall guidance and supervision of </w:t>
      </w:r>
      <w:proofErr w:type="spellStart"/>
      <w:r w:rsidRPr="0022331C">
        <w:t>Sumir</w:t>
      </w:r>
      <w:proofErr w:type="spellEnd"/>
      <w:r w:rsidRPr="0022331C">
        <w:t xml:space="preserve"> Lal (Director, ECRGP).  </w:t>
      </w:r>
      <w:r w:rsidR="00E0119C" w:rsidRPr="0022331C">
        <w:t xml:space="preserve">PORG acknowledges the significant contribution from the country team and the local fielding agency AGORA </w:t>
      </w:r>
      <w:proofErr w:type="spellStart"/>
      <w:r w:rsidR="00E0119C" w:rsidRPr="0022331C">
        <w:t>Consultoria</w:t>
      </w:r>
      <w:proofErr w:type="spellEnd"/>
      <w:r w:rsidR="00E0119C" w:rsidRPr="0022331C">
        <w:t xml:space="preserve"> e </w:t>
      </w:r>
      <w:proofErr w:type="spellStart"/>
      <w:r w:rsidR="00E0119C" w:rsidRPr="0022331C">
        <w:t>Servicos</w:t>
      </w:r>
      <w:proofErr w:type="spellEnd"/>
      <w:r w:rsidR="00E0119C" w:rsidRPr="0022331C">
        <w:t xml:space="preserve">.  In particular, PORG is grateful for the support from Rafael </w:t>
      </w:r>
      <w:proofErr w:type="spellStart"/>
      <w:r w:rsidR="00E0119C" w:rsidRPr="0022331C">
        <w:t>Saute</w:t>
      </w:r>
      <w:proofErr w:type="spellEnd"/>
      <w:r w:rsidR="00E0119C" w:rsidRPr="0022331C">
        <w:t xml:space="preserve"> (Senior Communications Officer) who coordinated the survey related activities from Maputo, Mozambique, and </w:t>
      </w:r>
      <w:proofErr w:type="spellStart"/>
      <w:r w:rsidR="00E0119C" w:rsidRPr="0022331C">
        <w:t>Domingas</w:t>
      </w:r>
      <w:proofErr w:type="spellEnd"/>
      <w:r w:rsidR="00E0119C" w:rsidRPr="0022331C">
        <w:t xml:space="preserve"> de Fatima </w:t>
      </w:r>
      <w:proofErr w:type="spellStart"/>
      <w:r w:rsidR="00E0119C" w:rsidRPr="0022331C">
        <w:t>Rego</w:t>
      </w:r>
      <w:proofErr w:type="spellEnd"/>
      <w:r w:rsidR="00E0119C" w:rsidRPr="0022331C">
        <w:t xml:space="preserve"> </w:t>
      </w:r>
      <w:proofErr w:type="spellStart"/>
      <w:r w:rsidR="00E0119C" w:rsidRPr="0022331C">
        <w:t>Pegado</w:t>
      </w:r>
      <w:proofErr w:type="spellEnd"/>
      <w:r w:rsidR="00E0119C" w:rsidRPr="0022331C">
        <w:t xml:space="preserve"> (Program Assistant) from Luanda, Angola.</w:t>
      </w:r>
    </w:p>
    <w:p w:rsidR="00D869DA" w:rsidRPr="0022331C" w:rsidRDefault="00E0119C" w:rsidP="00E0119C">
      <w:pPr>
        <w:tabs>
          <w:tab w:val="left" w:pos="810"/>
        </w:tabs>
      </w:pPr>
      <w:r w:rsidRPr="0022331C">
        <w:tab/>
      </w:r>
    </w:p>
    <w:p w:rsidR="00D869DA" w:rsidRPr="0022331C" w:rsidRDefault="00E0119C" w:rsidP="00E0119C">
      <w:pPr>
        <w:tabs>
          <w:tab w:val="left" w:pos="6555"/>
        </w:tabs>
        <w:rPr>
          <w:sz w:val="8"/>
          <w:szCs w:val="8"/>
        </w:rPr>
      </w:pPr>
      <w:r w:rsidRPr="0022331C">
        <w:rPr>
          <w:sz w:val="8"/>
          <w:szCs w:val="8"/>
        </w:rPr>
        <w:tab/>
      </w:r>
    </w:p>
    <w:p w:rsidR="00552EC3" w:rsidRPr="0022331C" w:rsidRDefault="00552EC3" w:rsidP="00712038">
      <w:pPr>
        <w:jc w:val="center"/>
        <w:rPr>
          <w:sz w:val="8"/>
          <w:szCs w:val="8"/>
        </w:rPr>
      </w:pPr>
    </w:p>
    <w:p w:rsidR="00D869DA" w:rsidRPr="0022331C" w:rsidRDefault="00D869DA" w:rsidP="00712038">
      <w:pPr>
        <w:jc w:val="center"/>
        <w:rPr>
          <w:sz w:val="44"/>
        </w:rPr>
      </w:pPr>
    </w:p>
    <w:p w:rsidR="00D869DA" w:rsidRPr="0022331C" w:rsidRDefault="00D869DA" w:rsidP="00712038">
      <w:pPr>
        <w:jc w:val="center"/>
        <w:rPr>
          <w:sz w:val="44"/>
        </w:rPr>
      </w:pPr>
    </w:p>
    <w:p w:rsidR="00CD4A9C" w:rsidRPr="0022331C" w:rsidRDefault="00CD4A9C" w:rsidP="00712038">
      <w:pPr>
        <w:jc w:val="center"/>
        <w:rPr>
          <w:sz w:val="44"/>
        </w:rPr>
      </w:pPr>
    </w:p>
    <w:p w:rsidR="00CD4A9C" w:rsidRPr="0022331C" w:rsidRDefault="00CD4A9C" w:rsidP="00712038">
      <w:pPr>
        <w:jc w:val="center"/>
        <w:rPr>
          <w:sz w:val="44"/>
        </w:rPr>
      </w:pPr>
    </w:p>
    <w:p w:rsidR="00CD4A9C" w:rsidRPr="0022331C" w:rsidRDefault="00614CFD" w:rsidP="00712038">
      <w:pPr>
        <w:jc w:val="center"/>
        <w:rPr>
          <w:sz w:val="44"/>
        </w:rPr>
      </w:pPr>
      <w:proofErr w:type="gramStart"/>
      <w:r>
        <w:rPr>
          <w:sz w:val="44"/>
        </w:rPr>
        <w:t>s</w:t>
      </w:r>
      <w:proofErr w:type="gramEnd"/>
    </w:p>
    <w:p w:rsidR="00CD4A9C" w:rsidRPr="0022331C" w:rsidRDefault="00CD4A9C" w:rsidP="00712038">
      <w:pPr>
        <w:jc w:val="center"/>
        <w:rPr>
          <w:sz w:val="44"/>
        </w:rPr>
      </w:pPr>
    </w:p>
    <w:p w:rsidR="00CD4A9C" w:rsidRPr="0022331C" w:rsidRDefault="00CD4A9C" w:rsidP="00712038">
      <w:pPr>
        <w:jc w:val="center"/>
        <w:rPr>
          <w:sz w:val="44"/>
        </w:rPr>
      </w:pPr>
    </w:p>
    <w:p w:rsidR="00CD4A9C" w:rsidRPr="0022331C" w:rsidRDefault="00CD4A9C" w:rsidP="00712038">
      <w:pPr>
        <w:jc w:val="center"/>
        <w:rPr>
          <w:sz w:val="44"/>
        </w:rPr>
      </w:pPr>
    </w:p>
    <w:p w:rsidR="00CD4A9C" w:rsidRPr="0022331C" w:rsidRDefault="00CD4A9C" w:rsidP="00CF38FD">
      <w:pPr>
        <w:jc w:val="right"/>
        <w:rPr>
          <w:sz w:val="44"/>
        </w:rPr>
      </w:pPr>
    </w:p>
    <w:p w:rsidR="00CD4A9C" w:rsidRPr="0022331C" w:rsidRDefault="0001553B" w:rsidP="00CF38FD">
      <w:pPr>
        <w:pStyle w:val="Heading3"/>
        <w:jc w:val="right"/>
        <w:rPr>
          <w:b/>
          <w:bCs/>
          <w:color w:val="FF0000"/>
          <w:sz w:val="48"/>
        </w:rPr>
      </w:pPr>
      <w:r w:rsidRPr="0022331C">
        <w:rPr>
          <w:noProof/>
        </w:rPr>
        <w:drawing>
          <wp:inline distT="0" distB="0" distL="0" distR="0">
            <wp:extent cx="2076450" cy="1038225"/>
            <wp:effectExtent l="0" t="0" r="0" b="9525"/>
            <wp:docPr id="273" name="Picture 273" descr="https://www.cia.gov/library/publications/the-world-factbook/graphics/flags/large/tp-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ia.gov/library/publications/the-world-factbook/graphics/flags/large/tp-lgfla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1038225"/>
                    </a:xfrm>
                    <a:prstGeom prst="rect">
                      <a:avLst/>
                    </a:prstGeom>
                    <a:noFill/>
                    <a:ln>
                      <a:noFill/>
                    </a:ln>
                  </pic:spPr>
                </pic:pic>
              </a:graphicData>
            </a:graphic>
          </wp:inline>
        </w:drawing>
      </w:r>
    </w:p>
    <w:p w:rsidR="00D869DA" w:rsidRPr="0022331C" w:rsidRDefault="003A7F7A" w:rsidP="00CF38FD">
      <w:pPr>
        <w:pStyle w:val="Heading3"/>
        <w:jc w:val="right"/>
        <w:rPr>
          <w:b/>
          <w:bCs/>
          <w:color w:val="FF0000"/>
          <w:sz w:val="48"/>
        </w:rPr>
      </w:pPr>
      <w:r w:rsidRPr="0022331C">
        <w:rPr>
          <w:b/>
          <w:bCs/>
          <w:noProof/>
          <w:color w:val="FF0000"/>
          <w:sz w:val="48"/>
        </w:rPr>
        <w:drawing>
          <wp:anchor distT="0" distB="0" distL="114300" distR="114300" simplePos="0" relativeHeight="251803648" behindDoc="1" locked="0" layoutInCell="1" allowOverlap="1" wp14:anchorId="385AEE7B" wp14:editId="137BB4DC">
            <wp:simplePos x="0" y="0"/>
            <wp:positionH relativeFrom="margin">
              <wp:posOffset>3848100</wp:posOffset>
            </wp:positionH>
            <wp:positionV relativeFrom="paragraph">
              <wp:posOffset>159385</wp:posOffset>
            </wp:positionV>
            <wp:extent cx="2096770" cy="984885"/>
            <wp:effectExtent l="0" t="0" r="0" b="5715"/>
            <wp:wrapNone/>
            <wp:docPr id="2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550" cy="985251"/>
                    </a:xfrm>
                    <a:prstGeom prst="rect">
                      <a:avLst/>
                    </a:prstGeom>
                  </pic:spPr>
                </pic:pic>
              </a:graphicData>
            </a:graphic>
            <wp14:sizeRelH relativeFrom="margin">
              <wp14:pctWidth>0</wp14:pctWidth>
            </wp14:sizeRelH>
            <wp14:sizeRelV relativeFrom="margin">
              <wp14:pctHeight>0</wp14:pctHeight>
            </wp14:sizeRelV>
          </wp:anchor>
        </w:drawing>
      </w:r>
      <w:r w:rsidR="00D869DA" w:rsidRPr="0022331C">
        <w:rPr>
          <w:b/>
          <w:bCs/>
          <w:color w:val="FF0000"/>
          <w:sz w:val="48"/>
        </w:rPr>
        <w:br w:type="page"/>
      </w:r>
    </w:p>
    <w:p w:rsidR="003B33CC" w:rsidRPr="0022331C" w:rsidRDefault="00044EA6" w:rsidP="00044EA6">
      <w:pPr>
        <w:pStyle w:val="Heading3"/>
        <w:tabs>
          <w:tab w:val="left" w:pos="5745"/>
        </w:tabs>
        <w:rPr>
          <w:rFonts w:asciiTheme="minorHAnsi" w:hAnsiTheme="minorHAnsi"/>
          <w:sz w:val="44"/>
        </w:rPr>
      </w:pPr>
      <w:r w:rsidRPr="0022331C">
        <w:rPr>
          <w:rFonts w:asciiTheme="minorHAnsi" w:hAnsiTheme="minorHAnsi"/>
          <w:sz w:val="44"/>
        </w:rPr>
        <w:lastRenderedPageBreak/>
        <w:tab/>
      </w:r>
    </w:p>
    <w:p w:rsidR="00676110" w:rsidRPr="0022331C" w:rsidRDefault="00676110" w:rsidP="00026EFE">
      <w:pPr>
        <w:pStyle w:val="Heading3"/>
        <w:rPr>
          <w:rFonts w:asciiTheme="minorHAnsi" w:hAnsiTheme="minorHAnsi"/>
          <w:sz w:val="44"/>
        </w:rPr>
      </w:pPr>
      <w:r w:rsidRPr="0022331C">
        <w:rPr>
          <w:rFonts w:asciiTheme="minorHAnsi" w:hAnsiTheme="minorHAnsi"/>
          <w:sz w:val="44"/>
        </w:rPr>
        <w:t>Table of Contents</w:t>
      </w:r>
    </w:p>
    <w:p w:rsidR="00FB61F4" w:rsidRPr="0022331C" w:rsidRDefault="00FB61F4" w:rsidP="00027DF7"/>
    <w:p w:rsidR="004255F3" w:rsidRPr="0022331C" w:rsidRDefault="004255F3" w:rsidP="00467CFA">
      <w:pPr>
        <w:pStyle w:val="Heading3"/>
        <w:tabs>
          <w:tab w:val="right" w:pos="1080"/>
          <w:tab w:val="left" w:pos="1260"/>
          <w:tab w:val="right" w:leader="dot" w:pos="8640"/>
        </w:tabs>
        <w:spacing w:after="180"/>
        <w:rPr>
          <w:rFonts w:asciiTheme="minorHAnsi" w:hAnsiTheme="minorHAnsi"/>
          <w:sz w:val="28"/>
        </w:rPr>
      </w:pPr>
      <w:r w:rsidRPr="0022331C">
        <w:rPr>
          <w:rFonts w:asciiTheme="minorHAnsi" w:hAnsiTheme="minorHAnsi"/>
          <w:sz w:val="28"/>
        </w:rPr>
        <w:tab/>
        <w:t>I.</w:t>
      </w:r>
      <w:r w:rsidRPr="0022331C">
        <w:rPr>
          <w:rFonts w:asciiTheme="minorHAnsi" w:hAnsiTheme="minorHAnsi"/>
          <w:sz w:val="28"/>
        </w:rPr>
        <w:tab/>
        <w:t>Objectives</w:t>
      </w:r>
      <w:r w:rsidRPr="0022331C">
        <w:rPr>
          <w:rFonts w:asciiTheme="minorHAnsi" w:hAnsiTheme="minorHAnsi"/>
          <w:sz w:val="28"/>
        </w:rPr>
        <w:tab/>
        <w:t>3</w:t>
      </w:r>
    </w:p>
    <w:p w:rsidR="004255F3" w:rsidRPr="0022331C" w:rsidRDefault="004255F3" w:rsidP="00467CFA">
      <w:pPr>
        <w:tabs>
          <w:tab w:val="right" w:pos="1080"/>
          <w:tab w:val="left" w:pos="1260"/>
          <w:tab w:val="right" w:leader="dot" w:pos="8640"/>
        </w:tabs>
        <w:spacing w:after="180"/>
        <w:rPr>
          <w:rFonts w:asciiTheme="minorHAnsi" w:eastAsiaTheme="minorEastAsia" w:hAnsiTheme="minorHAnsi"/>
          <w:sz w:val="28"/>
          <w:lang w:eastAsia="zh-CN"/>
        </w:rPr>
      </w:pPr>
      <w:r w:rsidRPr="0022331C">
        <w:rPr>
          <w:rFonts w:asciiTheme="minorHAnsi" w:hAnsiTheme="minorHAnsi"/>
          <w:sz w:val="28"/>
        </w:rPr>
        <w:tab/>
        <w:t>II.</w:t>
      </w:r>
      <w:r w:rsidRPr="0022331C">
        <w:rPr>
          <w:rFonts w:asciiTheme="minorHAnsi" w:hAnsiTheme="minorHAnsi"/>
          <w:sz w:val="28"/>
        </w:rPr>
        <w:tab/>
        <w:t>Methodology</w:t>
      </w:r>
      <w:r w:rsidRPr="0022331C">
        <w:rPr>
          <w:rFonts w:asciiTheme="minorHAnsi" w:hAnsiTheme="minorHAnsi"/>
          <w:sz w:val="28"/>
        </w:rPr>
        <w:tab/>
        <w:t>3</w:t>
      </w:r>
    </w:p>
    <w:p w:rsidR="004255F3" w:rsidRPr="0022331C" w:rsidRDefault="004255F3" w:rsidP="00467CFA">
      <w:pPr>
        <w:pStyle w:val="Heading3"/>
        <w:tabs>
          <w:tab w:val="right" w:pos="1080"/>
          <w:tab w:val="left" w:pos="1260"/>
          <w:tab w:val="right" w:leader="dot" w:pos="8640"/>
        </w:tabs>
        <w:spacing w:after="180"/>
        <w:rPr>
          <w:rFonts w:asciiTheme="minorHAnsi" w:hAnsiTheme="minorHAnsi"/>
          <w:sz w:val="28"/>
        </w:rPr>
      </w:pPr>
      <w:r w:rsidRPr="0022331C">
        <w:rPr>
          <w:rFonts w:asciiTheme="minorHAnsi" w:hAnsiTheme="minorHAnsi"/>
          <w:sz w:val="28"/>
        </w:rPr>
        <w:tab/>
        <w:t>III.</w:t>
      </w:r>
      <w:r w:rsidRPr="0022331C">
        <w:rPr>
          <w:rFonts w:asciiTheme="minorHAnsi" w:hAnsiTheme="minorHAnsi"/>
          <w:sz w:val="28"/>
        </w:rPr>
        <w:tab/>
        <w:t>Demographics of the Sample</w:t>
      </w:r>
      <w:r w:rsidRPr="0022331C">
        <w:rPr>
          <w:rFonts w:asciiTheme="minorHAnsi" w:hAnsiTheme="minorHAnsi"/>
          <w:sz w:val="28"/>
        </w:rPr>
        <w:tab/>
      </w:r>
      <w:r w:rsidR="00312AC8" w:rsidRPr="0022331C">
        <w:rPr>
          <w:rFonts w:asciiTheme="minorHAnsi" w:hAnsiTheme="minorHAnsi"/>
          <w:sz w:val="28"/>
        </w:rPr>
        <w:t>4</w:t>
      </w:r>
    </w:p>
    <w:p w:rsidR="004255F3" w:rsidRPr="0022331C" w:rsidRDefault="004255F3" w:rsidP="00467CFA">
      <w:pPr>
        <w:pStyle w:val="Heading3"/>
        <w:tabs>
          <w:tab w:val="right" w:pos="1080"/>
          <w:tab w:val="left" w:pos="1260"/>
          <w:tab w:val="right" w:leader="dot" w:pos="8640"/>
        </w:tabs>
        <w:spacing w:after="180"/>
        <w:rPr>
          <w:rFonts w:asciiTheme="minorHAnsi" w:hAnsiTheme="minorHAnsi"/>
          <w:sz w:val="28"/>
        </w:rPr>
      </w:pPr>
      <w:r w:rsidRPr="0022331C">
        <w:rPr>
          <w:rFonts w:asciiTheme="minorHAnsi" w:hAnsiTheme="minorHAnsi"/>
          <w:sz w:val="28"/>
        </w:rPr>
        <w:tab/>
        <w:t>IV</w:t>
      </w:r>
      <w:r w:rsidR="00312AC8" w:rsidRPr="0022331C">
        <w:rPr>
          <w:rFonts w:asciiTheme="minorHAnsi" w:hAnsiTheme="minorHAnsi"/>
          <w:sz w:val="28"/>
        </w:rPr>
        <w:t>.</w:t>
      </w:r>
      <w:r w:rsidR="00312AC8" w:rsidRPr="0022331C">
        <w:rPr>
          <w:rFonts w:asciiTheme="minorHAnsi" w:hAnsiTheme="minorHAnsi"/>
          <w:sz w:val="28"/>
        </w:rPr>
        <w:tab/>
      </w:r>
      <w:r w:rsidR="00436A89" w:rsidRPr="0022331C">
        <w:rPr>
          <w:rFonts w:asciiTheme="minorHAnsi" w:hAnsiTheme="minorHAnsi"/>
          <w:sz w:val="28"/>
        </w:rPr>
        <w:t>General Issues Facing Sao Tome and Principe</w:t>
      </w:r>
      <w:r w:rsidR="00312AC8" w:rsidRPr="0022331C">
        <w:rPr>
          <w:rFonts w:asciiTheme="minorHAnsi" w:hAnsiTheme="minorHAnsi"/>
          <w:sz w:val="28"/>
        </w:rPr>
        <w:tab/>
        <w:t>8</w:t>
      </w:r>
    </w:p>
    <w:p w:rsidR="004255F3" w:rsidRPr="0022331C" w:rsidRDefault="004255F3" w:rsidP="00467CFA">
      <w:pPr>
        <w:pStyle w:val="Heading3"/>
        <w:tabs>
          <w:tab w:val="right" w:pos="1080"/>
          <w:tab w:val="left" w:pos="1260"/>
          <w:tab w:val="right" w:leader="dot" w:pos="8640"/>
        </w:tabs>
        <w:spacing w:after="180"/>
        <w:rPr>
          <w:rFonts w:asciiTheme="minorHAnsi" w:hAnsiTheme="minorHAnsi"/>
          <w:sz w:val="28"/>
        </w:rPr>
      </w:pPr>
      <w:r w:rsidRPr="0022331C">
        <w:rPr>
          <w:rFonts w:asciiTheme="minorHAnsi" w:hAnsiTheme="minorHAnsi"/>
          <w:sz w:val="28"/>
        </w:rPr>
        <w:tab/>
        <w:t>V.</w:t>
      </w:r>
      <w:r w:rsidRPr="0022331C">
        <w:rPr>
          <w:rFonts w:asciiTheme="minorHAnsi" w:hAnsiTheme="minorHAnsi"/>
          <w:sz w:val="28"/>
        </w:rPr>
        <w:tab/>
      </w:r>
      <w:r w:rsidR="00436A89" w:rsidRPr="0022331C">
        <w:rPr>
          <w:rFonts w:asciiTheme="minorHAnsi" w:hAnsiTheme="minorHAnsi"/>
          <w:sz w:val="28"/>
        </w:rPr>
        <w:t>Overall Attitudes toward the World Bank Group</w:t>
      </w:r>
      <w:r w:rsidR="00436A89">
        <w:rPr>
          <w:rFonts w:asciiTheme="minorHAnsi" w:hAnsiTheme="minorHAnsi"/>
          <w:sz w:val="28"/>
        </w:rPr>
        <w:tab/>
        <w:t>12</w:t>
      </w:r>
    </w:p>
    <w:p w:rsidR="004255F3" w:rsidRPr="0022331C" w:rsidRDefault="004255F3" w:rsidP="00467CFA">
      <w:pPr>
        <w:pStyle w:val="Heading3"/>
        <w:tabs>
          <w:tab w:val="right" w:pos="1080"/>
          <w:tab w:val="left" w:pos="1260"/>
          <w:tab w:val="right" w:leader="dot" w:pos="8640"/>
        </w:tabs>
        <w:spacing w:after="180"/>
        <w:ind w:left="1260" w:hanging="1260"/>
        <w:rPr>
          <w:rFonts w:asciiTheme="minorHAnsi" w:hAnsiTheme="minorHAnsi"/>
          <w:sz w:val="28"/>
        </w:rPr>
      </w:pPr>
      <w:r w:rsidRPr="0022331C">
        <w:rPr>
          <w:rFonts w:asciiTheme="minorHAnsi" w:hAnsiTheme="minorHAnsi"/>
          <w:sz w:val="28"/>
        </w:rPr>
        <w:tab/>
        <w:t>VI.</w:t>
      </w:r>
      <w:r w:rsidRPr="0022331C">
        <w:rPr>
          <w:rFonts w:asciiTheme="minorHAnsi" w:hAnsiTheme="minorHAnsi"/>
          <w:sz w:val="28"/>
        </w:rPr>
        <w:tab/>
      </w:r>
      <w:r w:rsidR="00436A89" w:rsidRPr="0022331C">
        <w:rPr>
          <w:rFonts w:asciiTheme="minorHAnsi" w:hAnsiTheme="minorHAnsi"/>
          <w:sz w:val="28"/>
        </w:rPr>
        <w:t>Sectoral Importance and Effectiveness</w:t>
      </w:r>
      <w:r w:rsidRPr="0022331C">
        <w:rPr>
          <w:rFonts w:asciiTheme="minorHAnsi" w:hAnsiTheme="minorHAnsi"/>
          <w:sz w:val="28"/>
        </w:rPr>
        <w:tab/>
      </w:r>
      <w:r w:rsidR="00436A89">
        <w:rPr>
          <w:rFonts w:asciiTheme="minorHAnsi" w:hAnsiTheme="minorHAnsi"/>
          <w:sz w:val="28"/>
        </w:rPr>
        <w:t>20</w:t>
      </w:r>
    </w:p>
    <w:p w:rsidR="004255F3" w:rsidRPr="0022331C" w:rsidRDefault="004255F3" w:rsidP="00467CFA">
      <w:pPr>
        <w:pStyle w:val="Heading3"/>
        <w:tabs>
          <w:tab w:val="right" w:pos="1080"/>
          <w:tab w:val="left" w:pos="1260"/>
          <w:tab w:val="right" w:leader="dot" w:pos="8640"/>
        </w:tabs>
        <w:spacing w:after="180"/>
        <w:rPr>
          <w:rFonts w:asciiTheme="minorHAnsi" w:hAnsiTheme="minorHAnsi"/>
          <w:sz w:val="28"/>
        </w:rPr>
      </w:pPr>
      <w:r w:rsidRPr="0022331C">
        <w:rPr>
          <w:rFonts w:asciiTheme="minorHAnsi" w:hAnsiTheme="minorHAnsi"/>
          <w:sz w:val="28"/>
        </w:rPr>
        <w:tab/>
        <w:t>VII.</w:t>
      </w:r>
      <w:r w:rsidRPr="0022331C">
        <w:rPr>
          <w:rFonts w:asciiTheme="minorHAnsi" w:hAnsiTheme="minorHAnsi"/>
          <w:sz w:val="28"/>
        </w:rPr>
        <w:tab/>
      </w:r>
      <w:r w:rsidR="00436A89" w:rsidRPr="0022331C">
        <w:rPr>
          <w:rFonts w:asciiTheme="minorHAnsi" w:hAnsiTheme="minorHAnsi"/>
          <w:sz w:val="28"/>
        </w:rPr>
        <w:t>How the World Bank Group Operates</w:t>
      </w:r>
      <w:r w:rsidRPr="0022331C">
        <w:rPr>
          <w:rFonts w:asciiTheme="minorHAnsi" w:hAnsiTheme="minorHAnsi"/>
          <w:sz w:val="28"/>
        </w:rPr>
        <w:tab/>
      </w:r>
      <w:r w:rsidR="00312AC8" w:rsidRPr="0022331C">
        <w:rPr>
          <w:rFonts w:asciiTheme="minorHAnsi" w:hAnsiTheme="minorHAnsi"/>
          <w:sz w:val="28"/>
        </w:rPr>
        <w:t>2</w:t>
      </w:r>
      <w:r w:rsidR="00436A89">
        <w:rPr>
          <w:rFonts w:asciiTheme="minorHAnsi" w:hAnsiTheme="minorHAnsi"/>
          <w:sz w:val="28"/>
        </w:rPr>
        <w:t>5</w:t>
      </w:r>
    </w:p>
    <w:p w:rsidR="00E52137" w:rsidRPr="0022331C" w:rsidRDefault="004255F3" w:rsidP="00467CFA">
      <w:pPr>
        <w:pStyle w:val="Heading3"/>
        <w:tabs>
          <w:tab w:val="right" w:pos="1080"/>
          <w:tab w:val="left" w:pos="1260"/>
          <w:tab w:val="right" w:leader="dot" w:pos="8640"/>
        </w:tabs>
        <w:spacing w:after="180"/>
        <w:rPr>
          <w:rFonts w:asciiTheme="minorHAnsi" w:hAnsiTheme="minorHAnsi"/>
          <w:sz w:val="28"/>
        </w:rPr>
      </w:pPr>
      <w:r w:rsidRPr="0022331C">
        <w:rPr>
          <w:rFonts w:asciiTheme="minorHAnsi" w:hAnsiTheme="minorHAnsi"/>
          <w:sz w:val="28"/>
        </w:rPr>
        <w:tab/>
        <w:t>VIII.</w:t>
      </w:r>
      <w:r w:rsidRPr="0022331C">
        <w:rPr>
          <w:rFonts w:asciiTheme="minorHAnsi" w:hAnsiTheme="minorHAnsi"/>
          <w:sz w:val="28"/>
        </w:rPr>
        <w:tab/>
      </w:r>
      <w:r w:rsidR="00436A89" w:rsidRPr="0022331C">
        <w:rPr>
          <w:rFonts w:asciiTheme="minorHAnsi" w:hAnsiTheme="minorHAnsi"/>
          <w:sz w:val="28"/>
        </w:rPr>
        <w:t>World Bank Group’s Knowledge and Instruments</w:t>
      </w:r>
      <w:r w:rsidRPr="0022331C">
        <w:rPr>
          <w:rFonts w:asciiTheme="minorHAnsi" w:hAnsiTheme="minorHAnsi"/>
          <w:sz w:val="28"/>
        </w:rPr>
        <w:tab/>
      </w:r>
      <w:r w:rsidR="00436A89">
        <w:rPr>
          <w:rFonts w:asciiTheme="minorHAnsi" w:hAnsiTheme="minorHAnsi"/>
          <w:sz w:val="28"/>
        </w:rPr>
        <w:t>32</w:t>
      </w:r>
    </w:p>
    <w:p w:rsidR="004255F3" w:rsidRPr="0022331C" w:rsidRDefault="00E52137" w:rsidP="00467CFA">
      <w:pPr>
        <w:pStyle w:val="Heading3"/>
        <w:tabs>
          <w:tab w:val="right" w:pos="1080"/>
          <w:tab w:val="left" w:pos="1260"/>
          <w:tab w:val="right" w:leader="dot" w:pos="8640"/>
        </w:tabs>
        <w:spacing w:after="180"/>
        <w:rPr>
          <w:rFonts w:asciiTheme="minorHAnsi" w:hAnsiTheme="minorHAnsi"/>
          <w:sz w:val="28"/>
        </w:rPr>
      </w:pPr>
      <w:r w:rsidRPr="0022331C">
        <w:rPr>
          <w:rFonts w:asciiTheme="minorHAnsi" w:hAnsiTheme="minorHAnsi"/>
          <w:sz w:val="28"/>
        </w:rPr>
        <w:tab/>
      </w:r>
      <w:r w:rsidR="00754952" w:rsidRPr="0022331C">
        <w:rPr>
          <w:rFonts w:asciiTheme="minorHAnsi" w:hAnsiTheme="minorHAnsi"/>
          <w:sz w:val="28"/>
        </w:rPr>
        <w:t>I</w:t>
      </w:r>
      <w:r w:rsidR="004255F3" w:rsidRPr="0022331C">
        <w:rPr>
          <w:rFonts w:asciiTheme="minorHAnsi" w:hAnsiTheme="minorHAnsi"/>
          <w:sz w:val="28"/>
        </w:rPr>
        <w:t>X.</w:t>
      </w:r>
      <w:r w:rsidR="004255F3" w:rsidRPr="0022331C">
        <w:rPr>
          <w:rFonts w:asciiTheme="minorHAnsi" w:hAnsiTheme="minorHAnsi"/>
          <w:sz w:val="28"/>
        </w:rPr>
        <w:tab/>
      </w:r>
      <w:r w:rsidR="00436A89" w:rsidRPr="0022331C">
        <w:rPr>
          <w:rFonts w:asciiTheme="minorHAnsi" w:hAnsiTheme="minorHAnsi"/>
          <w:sz w:val="28"/>
        </w:rPr>
        <w:t>The Future Role of the World Bank Group in Sao Tome and Principe</w:t>
      </w:r>
      <w:r w:rsidR="00436A89" w:rsidRPr="0022331C">
        <w:rPr>
          <w:rFonts w:asciiTheme="minorHAnsi" w:hAnsiTheme="minorHAnsi"/>
          <w:sz w:val="28"/>
        </w:rPr>
        <w:tab/>
      </w:r>
      <w:r w:rsidR="00312AC8" w:rsidRPr="0022331C">
        <w:rPr>
          <w:rFonts w:asciiTheme="minorHAnsi" w:hAnsiTheme="minorHAnsi"/>
          <w:sz w:val="28"/>
        </w:rPr>
        <w:t>3</w:t>
      </w:r>
      <w:r w:rsidR="00436A89">
        <w:rPr>
          <w:rFonts w:asciiTheme="minorHAnsi" w:hAnsiTheme="minorHAnsi"/>
          <w:sz w:val="28"/>
        </w:rPr>
        <w:t>6</w:t>
      </w:r>
    </w:p>
    <w:p w:rsidR="004255F3" w:rsidRPr="0022331C" w:rsidRDefault="004255F3" w:rsidP="00467CFA">
      <w:pPr>
        <w:pStyle w:val="Heading3"/>
        <w:tabs>
          <w:tab w:val="right" w:pos="1080"/>
          <w:tab w:val="left" w:pos="1260"/>
          <w:tab w:val="right" w:leader="dot" w:pos="8640"/>
        </w:tabs>
        <w:spacing w:after="180"/>
        <w:ind w:left="1260" w:hanging="1260"/>
        <w:rPr>
          <w:rFonts w:asciiTheme="minorHAnsi" w:hAnsiTheme="minorHAnsi"/>
          <w:sz w:val="28"/>
        </w:rPr>
      </w:pPr>
      <w:r w:rsidRPr="0022331C">
        <w:rPr>
          <w:rFonts w:asciiTheme="minorHAnsi" w:hAnsiTheme="minorHAnsi"/>
          <w:sz w:val="28"/>
        </w:rPr>
        <w:tab/>
        <w:t>X.</w:t>
      </w:r>
      <w:r w:rsidRPr="0022331C">
        <w:rPr>
          <w:rFonts w:asciiTheme="minorHAnsi" w:hAnsiTheme="minorHAnsi"/>
          <w:sz w:val="28"/>
        </w:rPr>
        <w:tab/>
        <w:t xml:space="preserve">Communication and </w:t>
      </w:r>
      <w:r w:rsidR="0062542D" w:rsidRPr="0022331C">
        <w:rPr>
          <w:rFonts w:asciiTheme="minorHAnsi" w:hAnsiTheme="minorHAnsi"/>
          <w:sz w:val="28"/>
        </w:rPr>
        <w:t>Outreach</w:t>
      </w:r>
      <w:r w:rsidRPr="0022331C">
        <w:rPr>
          <w:rFonts w:asciiTheme="minorHAnsi" w:hAnsiTheme="minorHAnsi"/>
          <w:sz w:val="28"/>
        </w:rPr>
        <w:tab/>
      </w:r>
      <w:r w:rsidR="00312AC8" w:rsidRPr="0022331C">
        <w:rPr>
          <w:rFonts w:asciiTheme="minorHAnsi" w:hAnsiTheme="minorHAnsi"/>
          <w:sz w:val="28"/>
        </w:rPr>
        <w:t>4</w:t>
      </w:r>
      <w:r w:rsidR="00436A89">
        <w:rPr>
          <w:rFonts w:asciiTheme="minorHAnsi" w:hAnsiTheme="minorHAnsi"/>
          <w:sz w:val="28"/>
        </w:rPr>
        <w:t>1</w:t>
      </w:r>
    </w:p>
    <w:p w:rsidR="004255F3" w:rsidRPr="0022331C" w:rsidRDefault="004255F3" w:rsidP="00467CFA">
      <w:pPr>
        <w:pStyle w:val="Heading3"/>
        <w:tabs>
          <w:tab w:val="right" w:pos="1080"/>
          <w:tab w:val="left" w:pos="1260"/>
          <w:tab w:val="right" w:leader="dot" w:pos="8640"/>
        </w:tabs>
        <w:spacing w:after="180"/>
        <w:rPr>
          <w:rFonts w:asciiTheme="minorHAnsi" w:hAnsiTheme="minorHAnsi"/>
          <w:sz w:val="28"/>
        </w:rPr>
      </w:pPr>
      <w:r w:rsidRPr="0022331C">
        <w:rPr>
          <w:rFonts w:asciiTheme="minorHAnsi" w:hAnsiTheme="minorHAnsi"/>
          <w:sz w:val="28"/>
        </w:rPr>
        <w:tab/>
        <w:t>X</w:t>
      </w:r>
      <w:r w:rsidR="00E52137" w:rsidRPr="0022331C">
        <w:rPr>
          <w:rFonts w:asciiTheme="minorHAnsi" w:hAnsiTheme="minorHAnsi"/>
          <w:sz w:val="28"/>
        </w:rPr>
        <w:t>I</w:t>
      </w:r>
      <w:r w:rsidRPr="0022331C">
        <w:rPr>
          <w:rFonts w:asciiTheme="minorHAnsi" w:hAnsiTheme="minorHAnsi"/>
          <w:sz w:val="28"/>
        </w:rPr>
        <w:t>.</w:t>
      </w:r>
      <w:r w:rsidRPr="0022331C">
        <w:rPr>
          <w:rFonts w:asciiTheme="minorHAnsi" w:hAnsiTheme="minorHAnsi"/>
          <w:sz w:val="28"/>
        </w:rPr>
        <w:tab/>
        <w:t>Appendices</w:t>
      </w:r>
      <w:r w:rsidRPr="0022331C">
        <w:rPr>
          <w:rFonts w:asciiTheme="minorHAnsi" w:hAnsiTheme="minorHAnsi"/>
          <w:sz w:val="28"/>
        </w:rPr>
        <w:tab/>
      </w:r>
      <w:r w:rsidR="00436A89">
        <w:rPr>
          <w:rFonts w:asciiTheme="minorHAnsi" w:hAnsiTheme="minorHAnsi"/>
          <w:sz w:val="28"/>
        </w:rPr>
        <w:t>48</w:t>
      </w:r>
    </w:p>
    <w:p w:rsidR="00331AE7" w:rsidRPr="0022331C" w:rsidRDefault="00331AE7" w:rsidP="0021081A">
      <w:pPr>
        <w:tabs>
          <w:tab w:val="left" w:pos="1785"/>
        </w:tabs>
        <w:jc w:val="center"/>
        <w:rPr>
          <w:rFonts w:asciiTheme="minorHAnsi" w:hAnsiTheme="minorHAnsi"/>
          <w:color w:val="002060"/>
          <w:sz w:val="16"/>
          <w:szCs w:val="16"/>
        </w:rPr>
      </w:pPr>
    </w:p>
    <w:p w:rsidR="001112DE" w:rsidRPr="0022331C" w:rsidRDefault="008A4AB4" w:rsidP="000C185B">
      <w:pPr>
        <w:tabs>
          <w:tab w:val="left" w:pos="1785"/>
        </w:tabs>
        <w:ind w:left="288"/>
        <w:jc w:val="center"/>
        <w:rPr>
          <w:rFonts w:asciiTheme="minorHAnsi" w:hAnsiTheme="minorHAnsi"/>
          <w:color w:val="002060"/>
          <w:sz w:val="16"/>
          <w:szCs w:val="16"/>
        </w:rPr>
      </w:pPr>
      <w:r w:rsidRPr="0022331C">
        <w:rPr>
          <w:noProof/>
        </w:rPr>
        <w:drawing>
          <wp:inline distT="0" distB="0" distL="0" distR="0">
            <wp:extent cx="2495550" cy="2669482"/>
            <wp:effectExtent l="19050" t="19050" r="19050" b="17145"/>
            <wp:docPr id="274" name="Picture 274" descr="https://www.cia.gov/library/publications/the-world-factbook/graphics/maps/tp-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ia.gov/library/publications/the-world-factbook/graphics/maps/tp-ma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549" cy="2672690"/>
                    </a:xfrm>
                    <a:prstGeom prst="rect">
                      <a:avLst/>
                    </a:prstGeom>
                    <a:noFill/>
                    <a:ln w="12700">
                      <a:solidFill>
                        <a:schemeClr val="bg1">
                          <a:lumMod val="50000"/>
                        </a:schemeClr>
                      </a:solidFill>
                    </a:ln>
                  </pic:spPr>
                </pic:pic>
              </a:graphicData>
            </a:graphic>
          </wp:inline>
        </w:drawing>
      </w:r>
    </w:p>
    <w:p w:rsidR="00A76451" w:rsidRPr="0022331C" w:rsidRDefault="00A76451">
      <w:pPr>
        <w:rPr>
          <w:rFonts w:asciiTheme="minorHAnsi" w:hAnsiTheme="minorHAnsi"/>
          <w:sz w:val="16"/>
          <w:szCs w:val="16"/>
          <w:vertAlign w:val="subscript"/>
        </w:rPr>
      </w:pPr>
      <w:r w:rsidRPr="0022331C">
        <w:rPr>
          <w:rFonts w:asciiTheme="minorHAnsi" w:hAnsiTheme="minorHAnsi"/>
          <w:sz w:val="16"/>
          <w:szCs w:val="16"/>
          <w:vertAlign w:val="subscript"/>
        </w:rPr>
        <w:br w:type="page"/>
      </w:r>
    </w:p>
    <w:p w:rsidR="00AD2CC7" w:rsidRPr="0022331C" w:rsidRDefault="00AD2CC7" w:rsidP="00A33DAB">
      <w:pPr>
        <w:pStyle w:val="Heading3"/>
        <w:spacing w:after="100" w:afterAutospacing="1"/>
        <w:rPr>
          <w:rFonts w:asciiTheme="minorHAnsi" w:hAnsiTheme="minorHAnsi"/>
        </w:rPr>
      </w:pPr>
      <w:r w:rsidRPr="0022331C">
        <w:rPr>
          <w:rFonts w:asciiTheme="minorHAnsi" w:hAnsiTheme="minorHAnsi"/>
        </w:rPr>
        <w:lastRenderedPageBreak/>
        <w:t>I.  Objectives</w:t>
      </w:r>
    </w:p>
    <w:p w:rsidR="00484AE0" w:rsidRPr="0022331C" w:rsidRDefault="00AD2CC7" w:rsidP="00484AE0">
      <w:r w:rsidRPr="0022331C">
        <w:t xml:space="preserve">This survey was designed to </w:t>
      </w:r>
      <w:r w:rsidR="00484AE0" w:rsidRPr="0022331C">
        <w:t>a</w:t>
      </w:r>
      <w:r w:rsidRPr="0022331C">
        <w:t>ssist the World Bank Group</w:t>
      </w:r>
      <w:r w:rsidR="00484AE0" w:rsidRPr="0022331C">
        <w:t xml:space="preserve"> (WBG)</w:t>
      </w:r>
      <w:r w:rsidRPr="0022331C">
        <w:t xml:space="preserve"> in gaining a better understanding of how stakeholders in </w:t>
      </w:r>
      <w:r w:rsidR="00C965ED" w:rsidRPr="0022331C">
        <w:t>Sao Tome and Principe</w:t>
      </w:r>
      <w:r w:rsidRPr="0022331C">
        <w:t xml:space="preserve"> perceive the</w:t>
      </w:r>
      <w:r w:rsidR="00484AE0" w:rsidRPr="0022331C">
        <w:t xml:space="preserve"> WBG. T</w:t>
      </w:r>
      <w:r w:rsidR="004548B9" w:rsidRPr="0022331C">
        <w:t>he survey explored</w:t>
      </w:r>
      <w:r w:rsidR="00484AE0" w:rsidRPr="0022331C">
        <w:t xml:space="preserve">: </w:t>
      </w:r>
    </w:p>
    <w:p w:rsidR="00484AE0" w:rsidRPr="0022331C" w:rsidRDefault="00484AE0" w:rsidP="00B538B0">
      <w:pPr>
        <w:pStyle w:val="FootnoteText"/>
        <w:numPr>
          <w:ilvl w:val="0"/>
          <w:numId w:val="17"/>
        </w:numPr>
        <w:tabs>
          <w:tab w:val="left" w:pos="360"/>
        </w:tabs>
        <w:rPr>
          <w:sz w:val="24"/>
          <w:szCs w:val="24"/>
        </w:rPr>
      </w:pPr>
      <w:r w:rsidRPr="0022331C">
        <w:rPr>
          <w:i/>
          <w:sz w:val="24"/>
          <w:szCs w:val="24"/>
        </w:rPr>
        <w:t xml:space="preserve">General Issues Facing </w:t>
      </w:r>
      <w:r w:rsidR="00C965ED" w:rsidRPr="0022331C">
        <w:rPr>
          <w:i/>
          <w:sz w:val="24"/>
          <w:szCs w:val="24"/>
        </w:rPr>
        <w:t>Sao Tome and Principe</w:t>
      </w:r>
    </w:p>
    <w:p w:rsidR="00484AE0" w:rsidRPr="0022331C" w:rsidRDefault="00484AE0" w:rsidP="00B538B0">
      <w:pPr>
        <w:pStyle w:val="FootnoteText"/>
        <w:numPr>
          <w:ilvl w:val="0"/>
          <w:numId w:val="17"/>
        </w:numPr>
        <w:tabs>
          <w:tab w:val="left" w:pos="360"/>
        </w:tabs>
        <w:rPr>
          <w:sz w:val="24"/>
          <w:szCs w:val="24"/>
        </w:rPr>
      </w:pPr>
      <w:r w:rsidRPr="0022331C">
        <w:rPr>
          <w:i/>
          <w:sz w:val="24"/>
          <w:szCs w:val="24"/>
        </w:rPr>
        <w:t>Overall Attitu</w:t>
      </w:r>
      <w:r w:rsidR="00006D62" w:rsidRPr="0022331C">
        <w:rPr>
          <w:i/>
          <w:sz w:val="24"/>
          <w:szCs w:val="24"/>
        </w:rPr>
        <w:t>des toward the World Bank Group</w:t>
      </w:r>
      <w:r w:rsidRPr="0022331C">
        <w:rPr>
          <w:sz w:val="24"/>
          <w:szCs w:val="24"/>
        </w:rPr>
        <w:t xml:space="preserve"> </w:t>
      </w:r>
    </w:p>
    <w:p w:rsidR="00484AE0" w:rsidRPr="0022331C" w:rsidRDefault="00484AE0" w:rsidP="00B538B0">
      <w:pPr>
        <w:pStyle w:val="FootnoteText"/>
        <w:numPr>
          <w:ilvl w:val="0"/>
          <w:numId w:val="17"/>
        </w:numPr>
        <w:tabs>
          <w:tab w:val="left" w:pos="360"/>
        </w:tabs>
        <w:rPr>
          <w:sz w:val="24"/>
          <w:szCs w:val="24"/>
        </w:rPr>
      </w:pPr>
      <w:r w:rsidRPr="0022331C">
        <w:rPr>
          <w:i/>
          <w:sz w:val="24"/>
          <w:szCs w:val="24"/>
        </w:rPr>
        <w:t>World Bank Group’s Effectiveness and Results</w:t>
      </w:r>
    </w:p>
    <w:p w:rsidR="00484AE0" w:rsidRPr="0022331C" w:rsidRDefault="00484AE0" w:rsidP="00B538B0">
      <w:pPr>
        <w:pStyle w:val="FootnoteText"/>
        <w:numPr>
          <w:ilvl w:val="0"/>
          <w:numId w:val="17"/>
        </w:numPr>
        <w:tabs>
          <w:tab w:val="left" w:pos="360"/>
        </w:tabs>
        <w:rPr>
          <w:sz w:val="24"/>
          <w:szCs w:val="24"/>
        </w:rPr>
      </w:pPr>
      <w:r w:rsidRPr="0022331C">
        <w:rPr>
          <w:i/>
          <w:sz w:val="24"/>
          <w:szCs w:val="24"/>
        </w:rPr>
        <w:t>The World Bank Group’s Knowledge Work and Activities</w:t>
      </w:r>
    </w:p>
    <w:p w:rsidR="00484AE0" w:rsidRPr="0022331C" w:rsidRDefault="00484AE0" w:rsidP="00B538B0">
      <w:pPr>
        <w:pStyle w:val="FootnoteText"/>
        <w:numPr>
          <w:ilvl w:val="0"/>
          <w:numId w:val="17"/>
        </w:numPr>
        <w:tabs>
          <w:tab w:val="left" w:pos="360"/>
        </w:tabs>
        <w:rPr>
          <w:sz w:val="24"/>
          <w:szCs w:val="24"/>
        </w:rPr>
      </w:pPr>
      <w:r w:rsidRPr="0022331C">
        <w:rPr>
          <w:i/>
          <w:sz w:val="24"/>
          <w:szCs w:val="24"/>
        </w:rPr>
        <w:t>Working with the World Bank Group</w:t>
      </w:r>
    </w:p>
    <w:p w:rsidR="00484AE0" w:rsidRPr="0022331C" w:rsidRDefault="00484AE0" w:rsidP="00B538B0">
      <w:pPr>
        <w:pStyle w:val="FootnoteText"/>
        <w:numPr>
          <w:ilvl w:val="0"/>
          <w:numId w:val="17"/>
        </w:numPr>
        <w:tabs>
          <w:tab w:val="left" w:pos="360"/>
        </w:tabs>
        <w:rPr>
          <w:sz w:val="24"/>
          <w:szCs w:val="24"/>
        </w:rPr>
      </w:pPr>
      <w:r w:rsidRPr="0022331C">
        <w:rPr>
          <w:i/>
          <w:sz w:val="24"/>
          <w:szCs w:val="24"/>
        </w:rPr>
        <w:t xml:space="preserve">The Future Role of the World Bank Group in </w:t>
      </w:r>
      <w:r w:rsidR="00C965ED" w:rsidRPr="0022331C">
        <w:rPr>
          <w:i/>
          <w:sz w:val="24"/>
          <w:szCs w:val="24"/>
        </w:rPr>
        <w:t>Sao Tome and Principe</w:t>
      </w:r>
    </w:p>
    <w:p w:rsidR="00484AE0" w:rsidRPr="0022331C" w:rsidRDefault="00484AE0" w:rsidP="00B538B0">
      <w:pPr>
        <w:pStyle w:val="FootnoteText"/>
        <w:numPr>
          <w:ilvl w:val="0"/>
          <w:numId w:val="17"/>
        </w:numPr>
        <w:tabs>
          <w:tab w:val="left" w:pos="360"/>
        </w:tabs>
        <w:rPr>
          <w:sz w:val="24"/>
          <w:szCs w:val="24"/>
        </w:rPr>
      </w:pPr>
      <w:r w:rsidRPr="0022331C">
        <w:rPr>
          <w:i/>
          <w:sz w:val="24"/>
          <w:szCs w:val="24"/>
        </w:rPr>
        <w:t>Communication and Information Sharing</w:t>
      </w:r>
    </w:p>
    <w:p w:rsidR="00484AE0" w:rsidRPr="0022331C" w:rsidRDefault="00484AE0" w:rsidP="00B538B0">
      <w:pPr>
        <w:pStyle w:val="FootnoteText"/>
        <w:numPr>
          <w:ilvl w:val="0"/>
          <w:numId w:val="17"/>
        </w:numPr>
        <w:tabs>
          <w:tab w:val="left" w:pos="360"/>
        </w:tabs>
        <w:rPr>
          <w:sz w:val="24"/>
          <w:szCs w:val="24"/>
        </w:rPr>
      </w:pPr>
      <w:r w:rsidRPr="0022331C">
        <w:rPr>
          <w:i/>
          <w:sz w:val="24"/>
          <w:szCs w:val="24"/>
        </w:rPr>
        <w:t>Background Information</w:t>
      </w:r>
    </w:p>
    <w:p w:rsidR="00AA344C" w:rsidRPr="0022331C" w:rsidRDefault="00AA344C" w:rsidP="00324B12">
      <w:pPr>
        <w:ind w:left="720"/>
      </w:pPr>
    </w:p>
    <w:p w:rsidR="00AD2CC7" w:rsidRPr="0022331C" w:rsidRDefault="00AD2CC7" w:rsidP="00A33DAB">
      <w:pPr>
        <w:pStyle w:val="Heading3"/>
        <w:spacing w:after="100" w:afterAutospacing="1"/>
        <w:rPr>
          <w:rFonts w:asciiTheme="minorHAnsi" w:hAnsiTheme="minorHAnsi"/>
        </w:rPr>
      </w:pPr>
      <w:r w:rsidRPr="0022331C">
        <w:rPr>
          <w:rFonts w:asciiTheme="minorHAnsi" w:hAnsiTheme="minorHAnsi"/>
        </w:rPr>
        <w:t>II</w:t>
      </w:r>
      <w:proofErr w:type="gramStart"/>
      <w:r w:rsidRPr="0022331C">
        <w:rPr>
          <w:rFonts w:asciiTheme="minorHAnsi" w:hAnsiTheme="minorHAnsi"/>
        </w:rPr>
        <w:t>.  Methodology</w:t>
      </w:r>
      <w:proofErr w:type="gramEnd"/>
    </w:p>
    <w:p w:rsidR="00CB2668" w:rsidRPr="0022331C" w:rsidRDefault="00905817" w:rsidP="00E2402B">
      <w:pPr>
        <w:pStyle w:val="Title"/>
        <w:spacing w:after="240"/>
        <w:jc w:val="left"/>
        <w:rPr>
          <w:b w:val="0"/>
          <w:sz w:val="24"/>
          <w:u w:val="none"/>
        </w:rPr>
      </w:pPr>
      <w:r w:rsidRPr="0022331C">
        <w:rPr>
          <w:b w:val="0"/>
          <w:sz w:val="24"/>
          <w:u w:val="none"/>
        </w:rPr>
        <w:t xml:space="preserve">From </w:t>
      </w:r>
      <w:r w:rsidR="00F0324B" w:rsidRPr="0022331C">
        <w:rPr>
          <w:b w:val="0"/>
          <w:sz w:val="24"/>
          <w:u w:val="none"/>
        </w:rPr>
        <w:t>April</w:t>
      </w:r>
      <w:r w:rsidR="000C53E0" w:rsidRPr="0022331C">
        <w:rPr>
          <w:b w:val="0"/>
          <w:sz w:val="24"/>
          <w:u w:val="none"/>
        </w:rPr>
        <w:t xml:space="preserve"> </w:t>
      </w:r>
      <w:r w:rsidR="005E1DB0" w:rsidRPr="0022331C">
        <w:rPr>
          <w:b w:val="0"/>
          <w:sz w:val="24"/>
          <w:u w:val="none"/>
        </w:rPr>
        <w:t xml:space="preserve">to </w:t>
      </w:r>
      <w:r w:rsidR="00F0324B" w:rsidRPr="0022331C">
        <w:rPr>
          <w:b w:val="0"/>
          <w:sz w:val="24"/>
          <w:u w:val="none"/>
        </w:rPr>
        <w:t>May</w:t>
      </w:r>
      <w:r w:rsidR="005E1DB0" w:rsidRPr="0022331C">
        <w:rPr>
          <w:b w:val="0"/>
          <w:sz w:val="24"/>
          <w:u w:val="none"/>
        </w:rPr>
        <w:t xml:space="preserve"> </w:t>
      </w:r>
      <w:r w:rsidR="000C53E0" w:rsidRPr="0022331C">
        <w:rPr>
          <w:b w:val="0"/>
          <w:sz w:val="24"/>
          <w:u w:val="none"/>
        </w:rPr>
        <w:t>201</w:t>
      </w:r>
      <w:r w:rsidR="0046303E" w:rsidRPr="0022331C">
        <w:rPr>
          <w:b w:val="0"/>
          <w:sz w:val="24"/>
          <w:u w:val="none"/>
        </w:rPr>
        <w:t>5</w:t>
      </w:r>
      <w:r w:rsidR="000C53E0" w:rsidRPr="0022331C">
        <w:rPr>
          <w:b w:val="0"/>
          <w:sz w:val="24"/>
          <w:u w:val="none"/>
        </w:rPr>
        <w:t xml:space="preserve">, </w:t>
      </w:r>
      <w:r w:rsidR="00F0324B" w:rsidRPr="0022331C">
        <w:rPr>
          <w:b w:val="0"/>
          <w:sz w:val="24"/>
          <w:u w:val="none"/>
        </w:rPr>
        <w:t>3</w:t>
      </w:r>
      <w:r w:rsidR="005F3C29" w:rsidRPr="0022331C">
        <w:rPr>
          <w:b w:val="0"/>
          <w:sz w:val="24"/>
          <w:u w:val="none"/>
        </w:rPr>
        <w:t>6</w:t>
      </w:r>
      <w:r w:rsidR="00F0324B" w:rsidRPr="0022331C">
        <w:rPr>
          <w:b w:val="0"/>
          <w:sz w:val="24"/>
          <w:u w:val="none"/>
        </w:rPr>
        <w:t>1</w:t>
      </w:r>
      <w:r w:rsidR="00CB2668" w:rsidRPr="0022331C">
        <w:rPr>
          <w:b w:val="0"/>
          <w:sz w:val="24"/>
          <w:u w:val="none"/>
        </w:rPr>
        <w:t xml:space="preserve"> stakeholders of the </w:t>
      </w:r>
      <w:r w:rsidR="00B567C1" w:rsidRPr="0022331C">
        <w:rPr>
          <w:b w:val="0"/>
          <w:sz w:val="24"/>
          <w:u w:val="none"/>
        </w:rPr>
        <w:t>WBG</w:t>
      </w:r>
      <w:r w:rsidR="00CB2668" w:rsidRPr="0022331C">
        <w:rPr>
          <w:b w:val="0"/>
          <w:sz w:val="24"/>
          <w:u w:val="none"/>
        </w:rPr>
        <w:t xml:space="preserve"> in </w:t>
      </w:r>
      <w:r w:rsidR="00C965ED" w:rsidRPr="0022331C">
        <w:rPr>
          <w:b w:val="0"/>
          <w:sz w:val="24"/>
          <w:u w:val="none"/>
        </w:rPr>
        <w:t>Sao Tome and Principe</w:t>
      </w:r>
      <w:r w:rsidR="00CB2668" w:rsidRPr="0022331C">
        <w:rPr>
          <w:sz w:val="24"/>
          <w:u w:val="none"/>
        </w:rPr>
        <w:t xml:space="preserve"> </w:t>
      </w:r>
      <w:r w:rsidR="00CB2668" w:rsidRPr="0022331C">
        <w:rPr>
          <w:b w:val="0"/>
          <w:sz w:val="24"/>
          <w:u w:val="none"/>
        </w:rPr>
        <w:t xml:space="preserve">were invited to provide their opinions on the WBG’s work in the country by participating in a country opinion survey. Participants were drawn from the </w:t>
      </w:r>
      <w:r w:rsidR="005F3C29" w:rsidRPr="0022331C">
        <w:rPr>
          <w:b w:val="0"/>
          <w:sz w:val="24"/>
          <w:u w:val="none"/>
        </w:rPr>
        <w:t>Office of the President/Prime Minister; office of a minister</w:t>
      </w:r>
      <w:r w:rsidR="00CB2668" w:rsidRPr="0022331C">
        <w:rPr>
          <w:b w:val="0"/>
          <w:sz w:val="24"/>
          <w:u w:val="none"/>
        </w:rPr>
        <w:t xml:space="preserve">; </w:t>
      </w:r>
      <w:r w:rsidR="005F3C29" w:rsidRPr="0022331C">
        <w:rPr>
          <w:b w:val="0"/>
          <w:sz w:val="24"/>
          <w:u w:val="none"/>
        </w:rPr>
        <w:t>office of a parliamentarian</w:t>
      </w:r>
      <w:r w:rsidR="00EB70C0" w:rsidRPr="0022331C">
        <w:rPr>
          <w:b w:val="0"/>
          <w:sz w:val="24"/>
          <w:u w:val="none"/>
        </w:rPr>
        <w:t>; ministries/</w:t>
      </w:r>
      <w:r w:rsidR="00CB2668" w:rsidRPr="0022331C">
        <w:rPr>
          <w:b w:val="0"/>
          <w:sz w:val="24"/>
          <w:u w:val="none"/>
        </w:rPr>
        <w:t xml:space="preserve">ministerial departments; </w:t>
      </w:r>
      <w:r w:rsidR="000B3E7A" w:rsidRPr="0022331C">
        <w:rPr>
          <w:b w:val="0"/>
          <w:sz w:val="24"/>
          <w:u w:val="none"/>
        </w:rPr>
        <w:t xml:space="preserve">Project Management Units (PMUs) overseeing implementation of WBG projects; </w:t>
      </w:r>
      <w:r w:rsidR="00CB2668" w:rsidRPr="0022331C">
        <w:rPr>
          <w:b w:val="0"/>
          <w:sz w:val="24"/>
          <w:u w:val="none"/>
        </w:rPr>
        <w:t>consultants/contractors working on WBG-supported projects/</w:t>
      </w:r>
      <w:r w:rsidR="00F53572" w:rsidRPr="0022331C">
        <w:rPr>
          <w:b w:val="0"/>
          <w:sz w:val="24"/>
          <w:u w:val="none"/>
        </w:rPr>
        <w:t xml:space="preserve"> </w:t>
      </w:r>
      <w:r w:rsidR="00CB2668" w:rsidRPr="0022331C">
        <w:rPr>
          <w:b w:val="0"/>
          <w:sz w:val="24"/>
          <w:u w:val="none"/>
        </w:rPr>
        <w:t>programs; local government</w:t>
      </w:r>
      <w:r w:rsidR="00B567C1" w:rsidRPr="0022331C">
        <w:rPr>
          <w:b w:val="0"/>
          <w:sz w:val="24"/>
          <w:u w:val="none"/>
        </w:rPr>
        <w:t>s</w:t>
      </w:r>
      <w:r w:rsidR="005D7468" w:rsidRPr="0022331C">
        <w:rPr>
          <w:b w:val="0"/>
          <w:sz w:val="24"/>
          <w:u w:val="none"/>
        </w:rPr>
        <w:t>; bilateral/</w:t>
      </w:r>
      <w:r w:rsidR="00CB2668" w:rsidRPr="0022331C">
        <w:rPr>
          <w:b w:val="0"/>
          <w:sz w:val="24"/>
          <w:u w:val="none"/>
        </w:rPr>
        <w:t xml:space="preserve">multilateral agencies; private sector organizations; </w:t>
      </w:r>
      <w:r w:rsidR="005F3C29" w:rsidRPr="0022331C">
        <w:rPr>
          <w:b w:val="0"/>
          <w:sz w:val="24"/>
          <w:u w:val="none"/>
        </w:rPr>
        <w:t xml:space="preserve">private foundations; </w:t>
      </w:r>
      <w:r w:rsidR="00CB2668" w:rsidRPr="0022331C">
        <w:rPr>
          <w:b w:val="0"/>
          <w:sz w:val="24"/>
          <w:u w:val="none"/>
        </w:rPr>
        <w:t>the finan</w:t>
      </w:r>
      <w:r w:rsidR="005D7468" w:rsidRPr="0022331C">
        <w:rPr>
          <w:b w:val="0"/>
          <w:sz w:val="24"/>
          <w:u w:val="none"/>
        </w:rPr>
        <w:t xml:space="preserve">cial sector/private banks; </w:t>
      </w:r>
      <w:r w:rsidR="00F53572" w:rsidRPr="0022331C">
        <w:rPr>
          <w:b w:val="0"/>
          <w:sz w:val="24"/>
          <w:u w:val="none"/>
        </w:rPr>
        <w:t>non-profit organization</w:t>
      </w:r>
      <w:r w:rsidR="005D7468" w:rsidRPr="0022331C">
        <w:rPr>
          <w:b w:val="0"/>
          <w:sz w:val="24"/>
          <w:u w:val="none"/>
        </w:rPr>
        <w:t>s/</w:t>
      </w:r>
      <w:r w:rsidR="00CB2668" w:rsidRPr="0022331C">
        <w:rPr>
          <w:b w:val="0"/>
          <w:sz w:val="24"/>
          <w:u w:val="none"/>
        </w:rPr>
        <w:t xml:space="preserve">community based organizations; the media; independent government institutions; trade unions; </w:t>
      </w:r>
      <w:r w:rsidR="005F3C29" w:rsidRPr="0022331C">
        <w:rPr>
          <w:b w:val="0"/>
          <w:sz w:val="24"/>
          <w:u w:val="none"/>
        </w:rPr>
        <w:t xml:space="preserve">faith-based groups; </w:t>
      </w:r>
      <w:r w:rsidR="004A66CD" w:rsidRPr="0022331C">
        <w:rPr>
          <w:b w:val="0"/>
          <w:sz w:val="24"/>
          <w:u w:val="none"/>
        </w:rPr>
        <w:t>youth</w:t>
      </w:r>
      <w:r w:rsidR="000C53E0" w:rsidRPr="0022331C">
        <w:rPr>
          <w:b w:val="0"/>
          <w:sz w:val="24"/>
          <w:u w:val="none"/>
        </w:rPr>
        <w:t xml:space="preserve"> groups; </w:t>
      </w:r>
      <w:r w:rsidR="00CB2668" w:rsidRPr="0022331C">
        <w:rPr>
          <w:b w:val="0"/>
          <w:sz w:val="24"/>
          <w:u w:val="none"/>
        </w:rPr>
        <w:t xml:space="preserve">academia/research institutes/think tanks; </w:t>
      </w:r>
      <w:r w:rsidR="005E1DB0" w:rsidRPr="0022331C">
        <w:rPr>
          <w:b w:val="0"/>
          <w:sz w:val="24"/>
          <w:u w:val="none"/>
        </w:rPr>
        <w:t xml:space="preserve">the </w:t>
      </w:r>
      <w:r w:rsidR="000C53E0" w:rsidRPr="0022331C">
        <w:rPr>
          <w:b w:val="0"/>
          <w:sz w:val="24"/>
          <w:u w:val="none"/>
        </w:rPr>
        <w:t>judiciary branch;</w:t>
      </w:r>
      <w:r w:rsidR="00F53572" w:rsidRPr="0022331C">
        <w:rPr>
          <w:b w:val="0"/>
          <w:sz w:val="24"/>
          <w:u w:val="none"/>
        </w:rPr>
        <w:t xml:space="preserve"> </w:t>
      </w:r>
      <w:r w:rsidR="00CB2668" w:rsidRPr="0022331C">
        <w:rPr>
          <w:b w:val="0"/>
          <w:sz w:val="24"/>
          <w:u w:val="none"/>
        </w:rPr>
        <w:t xml:space="preserve">and other organizations. A total of </w:t>
      </w:r>
      <w:r w:rsidR="00F0324B" w:rsidRPr="0022331C">
        <w:rPr>
          <w:b w:val="0"/>
          <w:sz w:val="24"/>
          <w:u w:val="none"/>
        </w:rPr>
        <w:t>290</w:t>
      </w:r>
      <w:r w:rsidR="00CB2668" w:rsidRPr="0022331C">
        <w:rPr>
          <w:b w:val="0"/>
          <w:sz w:val="24"/>
          <w:u w:val="none"/>
        </w:rPr>
        <w:t xml:space="preserve"> stakeholders participated in the survey (</w:t>
      </w:r>
      <w:r w:rsidR="00F0324B" w:rsidRPr="0022331C">
        <w:rPr>
          <w:b w:val="0"/>
          <w:sz w:val="24"/>
          <w:u w:val="none"/>
        </w:rPr>
        <w:t>80</w:t>
      </w:r>
      <w:r w:rsidR="00CB2668" w:rsidRPr="0022331C">
        <w:rPr>
          <w:b w:val="0"/>
          <w:sz w:val="24"/>
          <w:u w:val="none"/>
        </w:rPr>
        <w:t>% response rate).</w:t>
      </w:r>
    </w:p>
    <w:p w:rsidR="00CB2668" w:rsidRPr="0022331C" w:rsidRDefault="00F0324B" w:rsidP="00E2402B">
      <w:pPr>
        <w:pStyle w:val="FootnoteText"/>
        <w:spacing w:after="240"/>
        <w:rPr>
          <w:sz w:val="24"/>
          <w:szCs w:val="24"/>
        </w:rPr>
      </w:pPr>
      <w:r w:rsidRPr="0022331C">
        <w:rPr>
          <w:sz w:val="24"/>
          <w:szCs w:val="24"/>
        </w:rPr>
        <w:t>Respondents received and completed with the presence of a representative of the independent fielding agency</w:t>
      </w:r>
      <w:r w:rsidR="00AF1F70" w:rsidRPr="0022331C">
        <w:rPr>
          <w:sz w:val="24"/>
          <w:szCs w:val="24"/>
        </w:rPr>
        <w:t xml:space="preserve">. </w:t>
      </w:r>
      <w:r w:rsidR="00CB2668" w:rsidRPr="0022331C">
        <w:rPr>
          <w:sz w:val="24"/>
          <w:szCs w:val="24"/>
        </w:rPr>
        <w:t xml:space="preserve">Respondents were asked about: general issues facing </w:t>
      </w:r>
      <w:r w:rsidR="00C965ED" w:rsidRPr="0022331C">
        <w:rPr>
          <w:sz w:val="24"/>
          <w:szCs w:val="24"/>
        </w:rPr>
        <w:t>Sao Tome and Principe</w:t>
      </w:r>
      <w:r w:rsidR="00CB2668" w:rsidRPr="0022331C">
        <w:rPr>
          <w:sz w:val="24"/>
          <w:szCs w:val="24"/>
        </w:rPr>
        <w:t xml:space="preserve">; their overall attitudes toward the WBG; the WBG’s effectiveness and results; the WBG’s knowledge work and activities; </w:t>
      </w:r>
      <w:r w:rsidR="00EB1C12" w:rsidRPr="0022331C">
        <w:rPr>
          <w:sz w:val="24"/>
          <w:szCs w:val="24"/>
        </w:rPr>
        <w:t>w</w:t>
      </w:r>
      <w:r w:rsidR="00B32AFE" w:rsidRPr="0022331C">
        <w:rPr>
          <w:sz w:val="24"/>
          <w:szCs w:val="24"/>
        </w:rPr>
        <w:t xml:space="preserve">orking with the WBG; </w:t>
      </w:r>
      <w:r w:rsidR="00CB2668" w:rsidRPr="0022331C">
        <w:rPr>
          <w:sz w:val="24"/>
          <w:szCs w:val="24"/>
        </w:rPr>
        <w:t xml:space="preserve">the WBG’s future role in </w:t>
      </w:r>
      <w:r w:rsidR="00C965ED" w:rsidRPr="0022331C">
        <w:rPr>
          <w:sz w:val="24"/>
          <w:szCs w:val="24"/>
        </w:rPr>
        <w:t>Sao Tome and Principe</w:t>
      </w:r>
      <w:r w:rsidR="00CB2668" w:rsidRPr="0022331C">
        <w:rPr>
          <w:sz w:val="24"/>
          <w:szCs w:val="24"/>
        </w:rPr>
        <w:t>; and the WBG’s communication and information sharing.</w:t>
      </w:r>
    </w:p>
    <w:p w:rsidR="002E781E" w:rsidRPr="0022331C" w:rsidRDefault="00CB2668" w:rsidP="00E2402B">
      <w:pPr>
        <w:spacing w:after="240"/>
      </w:pPr>
      <w:r w:rsidRPr="0022331C">
        <w:t>Every country that engages in the Country Opinion Survey must include specific indicator questions that will be aggregated for the World Bank Group’s annual Corporate Scorecard. These questions are identified throughout the survey report.</w:t>
      </w:r>
    </w:p>
    <w:p w:rsidR="00484AE0" w:rsidRPr="0022331C" w:rsidRDefault="00F12F71" w:rsidP="00535EDC">
      <w:r w:rsidRPr="0022331C">
        <w:t xml:space="preserve">The results in this year’s Country Survey </w:t>
      </w:r>
      <w:r w:rsidR="008021B0" w:rsidRPr="0022331C">
        <w:t>were</w:t>
      </w:r>
      <w:r w:rsidRPr="0022331C">
        <w:t xml:space="preserve"> compared to those </w:t>
      </w:r>
      <w:r w:rsidR="008021B0" w:rsidRPr="0022331C">
        <w:t xml:space="preserve">in the </w:t>
      </w:r>
      <w:r w:rsidRPr="0022331C">
        <w:t>Cou</w:t>
      </w:r>
      <w:r w:rsidR="0036242B" w:rsidRPr="0022331C">
        <w:t>ntry Survey</w:t>
      </w:r>
      <w:r w:rsidR="008021B0" w:rsidRPr="0022331C">
        <w:t xml:space="preserve"> conducted in </w:t>
      </w:r>
      <w:r w:rsidR="00EA799B" w:rsidRPr="0022331C">
        <w:t>FY’</w:t>
      </w:r>
      <w:r w:rsidR="0085063D" w:rsidRPr="0022331C">
        <w:rPr>
          <w:rFonts w:hint="eastAsia"/>
        </w:rPr>
        <w:t>1</w:t>
      </w:r>
      <w:r w:rsidR="004A66CD" w:rsidRPr="0022331C">
        <w:t>2</w:t>
      </w:r>
      <w:r w:rsidR="00216554" w:rsidRPr="0022331C">
        <w:t xml:space="preserve"> (response rate is </w:t>
      </w:r>
      <w:r w:rsidR="00466D3B" w:rsidRPr="0022331C">
        <w:t>63</w:t>
      </w:r>
      <w:r w:rsidR="00216554" w:rsidRPr="0022331C">
        <w:t>%, N=</w:t>
      </w:r>
      <w:r w:rsidR="00466D3B" w:rsidRPr="0022331C">
        <w:t>125</w:t>
      </w:r>
      <w:r w:rsidR="00216554" w:rsidRPr="0022331C">
        <w:t>)</w:t>
      </w:r>
      <w:r w:rsidR="00C05AA0" w:rsidRPr="0022331C">
        <w:t xml:space="preserve">. </w:t>
      </w:r>
      <w:r w:rsidR="00C47D69" w:rsidRPr="0022331C">
        <w:t>Data were weighted to reach the same st</w:t>
      </w:r>
      <w:r w:rsidR="00C05AA0" w:rsidRPr="0022331C">
        <w:t xml:space="preserve">akeholder composition in </w:t>
      </w:r>
      <w:r w:rsidR="004A66CD" w:rsidRPr="0022331C">
        <w:t>t</w:t>
      </w:r>
      <w:r w:rsidR="004673B1" w:rsidRPr="0022331C">
        <w:t>wo</w:t>
      </w:r>
      <w:r w:rsidR="004A66CD" w:rsidRPr="0022331C">
        <w:t xml:space="preserve"> </w:t>
      </w:r>
      <w:r w:rsidR="00C47D69" w:rsidRPr="0022331C">
        <w:t xml:space="preserve">years, which allows for </w:t>
      </w:r>
      <w:r w:rsidR="004A66CD" w:rsidRPr="0022331C">
        <w:t xml:space="preserve">year </w:t>
      </w:r>
      <w:r w:rsidR="00C47D69" w:rsidRPr="0022331C">
        <w:t>comparison</w:t>
      </w:r>
      <w:r w:rsidR="00FF4F91" w:rsidRPr="0022331C">
        <w:t>s</w:t>
      </w:r>
      <w:r w:rsidR="00C47D69" w:rsidRPr="0022331C">
        <w:t>. Stakeho</w:t>
      </w:r>
      <w:r w:rsidR="00B13F65" w:rsidRPr="0022331C">
        <w:t>lder groups which</w:t>
      </w:r>
      <w:r w:rsidR="00C47D69" w:rsidRPr="0022331C">
        <w:t xml:space="preserve"> were not present in </w:t>
      </w:r>
      <w:r w:rsidR="00F164A8" w:rsidRPr="0022331C">
        <w:t>both</w:t>
      </w:r>
      <w:r w:rsidR="00FE5CDF" w:rsidRPr="0022331C">
        <w:t xml:space="preserve"> </w:t>
      </w:r>
      <w:r w:rsidR="00C87B09" w:rsidRPr="0022331C">
        <w:t>fiscal</w:t>
      </w:r>
      <w:r w:rsidR="00C47D69" w:rsidRPr="0022331C">
        <w:t xml:space="preserve"> years were not included in the comparison. </w:t>
      </w:r>
      <w:r w:rsidR="00535EDC" w:rsidRPr="0022331C">
        <w:t>Respondents who belonged to the “other” stakeholder category were not included either.</w:t>
      </w:r>
      <w:r w:rsidR="005922D7" w:rsidRPr="0022331C">
        <w:t xml:space="preserve">  As a result, means of the FY’</w:t>
      </w:r>
      <w:r w:rsidR="00535EDC" w:rsidRPr="0022331C">
        <w:t xml:space="preserve">15 data and the total number of respondents in </w:t>
      </w:r>
      <w:r w:rsidR="00E62425" w:rsidRPr="0022331C">
        <w:t>both</w:t>
      </w:r>
      <w:r w:rsidR="00535EDC" w:rsidRPr="0022331C">
        <w:t xml:space="preserve"> years are slightly different from those of the original data reported in appendices </w:t>
      </w:r>
      <w:r w:rsidR="009F43D2" w:rsidRPr="0022331C">
        <w:t xml:space="preserve">A, B, C, </w:t>
      </w:r>
      <w:r w:rsidR="001B5224" w:rsidRPr="0022331C">
        <w:t xml:space="preserve">D, </w:t>
      </w:r>
      <w:r w:rsidR="009F43D2" w:rsidRPr="0022331C">
        <w:t xml:space="preserve">and </w:t>
      </w:r>
      <w:r w:rsidR="001B5224" w:rsidRPr="0022331C">
        <w:t>F</w:t>
      </w:r>
      <w:r w:rsidR="00535EDC" w:rsidRPr="0022331C">
        <w:t xml:space="preserve">. For the weighted stakeholder breakdown and year comparison results, please see appendix </w:t>
      </w:r>
      <w:r w:rsidR="001B5224" w:rsidRPr="0022331C">
        <w:t xml:space="preserve">E </w:t>
      </w:r>
      <w:r w:rsidR="00535EDC" w:rsidRPr="00672DF3">
        <w:t xml:space="preserve">(page </w:t>
      </w:r>
      <w:r w:rsidR="008844F8" w:rsidRPr="00672DF3">
        <w:t>9</w:t>
      </w:r>
      <w:r w:rsidR="00672DF3" w:rsidRPr="00672DF3">
        <w:t>9</w:t>
      </w:r>
      <w:r w:rsidR="00535EDC" w:rsidRPr="00672DF3">
        <w:t>).</w:t>
      </w:r>
    </w:p>
    <w:p w:rsidR="001C52F0" w:rsidRPr="0022331C" w:rsidRDefault="001C52F0" w:rsidP="00535EDC">
      <w:pPr>
        <w:rPr>
          <w:rFonts w:asciiTheme="minorHAnsi" w:hAnsiTheme="minorHAnsi"/>
          <w:sz w:val="10"/>
          <w:szCs w:val="10"/>
        </w:rPr>
      </w:pPr>
      <w:r w:rsidRPr="0022331C">
        <w:rPr>
          <w:rFonts w:asciiTheme="minorHAnsi" w:hAnsiTheme="minorHAnsi"/>
          <w:sz w:val="10"/>
          <w:szCs w:val="10"/>
        </w:rPr>
        <w:br w:type="page"/>
      </w:r>
    </w:p>
    <w:p w:rsidR="00AD2CC7" w:rsidRPr="0022331C" w:rsidRDefault="00AD2CC7" w:rsidP="00387012">
      <w:pPr>
        <w:pStyle w:val="Heading3"/>
        <w:spacing w:after="120"/>
        <w:rPr>
          <w:rFonts w:asciiTheme="minorHAnsi" w:hAnsiTheme="minorHAnsi"/>
        </w:rPr>
      </w:pPr>
      <w:r w:rsidRPr="0022331C">
        <w:rPr>
          <w:rFonts w:asciiTheme="minorHAnsi" w:hAnsiTheme="minorHAnsi"/>
        </w:rPr>
        <w:lastRenderedPageBreak/>
        <w:t>III</w:t>
      </w:r>
      <w:proofErr w:type="gramStart"/>
      <w:r w:rsidRPr="0022331C">
        <w:rPr>
          <w:rFonts w:asciiTheme="minorHAnsi" w:hAnsiTheme="minorHAnsi"/>
        </w:rPr>
        <w:t>.</w:t>
      </w:r>
      <w:r w:rsidRPr="0022331C">
        <w:rPr>
          <w:rFonts w:asciiTheme="minorHAnsi" w:hAnsiTheme="minorHAnsi"/>
          <w:sz w:val="24"/>
        </w:rPr>
        <w:t xml:space="preserve"> </w:t>
      </w:r>
      <w:r w:rsidRPr="0022331C">
        <w:rPr>
          <w:rFonts w:asciiTheme="minorHAnsi" w:hAnsiTheme="minorHAnsi"/>
        </w:rPr>
        <w:t xml:space="preserve"> Demographics</w:t>
      </w:r>
      <w:proofErr w:type="gramEnd"/>
      <w:r w:rsidRPr="0022331C">
        <w:rPr>
          <w:rFonts w:asciiTheme="minorHAnsi" w:hAnsiTheme="minorHAnsi"/>
        </w:rPr>
        <w:t xml:space="preserve"> of the Sample</w:t>
      </w:r>
    </w:p>
    <w:p w:rsidR="00AD2CC7" w:rsidRPr="0022331C" w:rsidRDefault="00AD2CC7" w:rsidP="00387012">
      <w:pPr>
        <w:pStyle w:val="Heading4"/>
        <w:spacing w:after="120"/>
        <w:rPr>
          <w:rFonts w:asciiTheme="minorHAnsi" w:hAnsiTheme="minorHAnsi"/>
          <w:b/>
          <w:color w:val="3286B0"/>
          <w:sz w:val="28"/>
          <w:u w:val="none"/>
        </w:rPr>
      </w:pPr>
      <w:r w:rsidRPr="0022331C">
        <w:rPr>
          <w:rFonts w:asciiTheme="minorHAnsi" w:hAnsiTheme="minorHAnsi"/>
          <w:b/>
          <w:color w:val="3286B0"/>
          <w:sz w:val="28"/>
          <w:u w:val="none"/>
        </w:rPr>
        <w:t>Current Position</w:t>
      </w:r>
    </w:p>
    <w:p w:rsidR="00793272" w:rsidRPr="0022331C" w:rsidRDefault="00AD2CC7" w:rsidP="00503D11">
      <w:pPr>
        <w:numPr>
          <w:ilvl w:val="0"/>
          <w:numId w:val="6"/>
        </w:numPr>
        <w:tabs>
          <w:tab w:val="clear" w:pos="1080"/>
          <w:tab w:val="left" w:pos="720"/>
        </w:tabs>
        <w:ind w:left="720"/>
        <w:rPr>
          <w:sz w:val="8"/>
          <w:szCs w:val="8"/>
        </w:rPr>
      </w:pPr>
      <w:r w:rsidRPr="0022331C">
        <w:t xml:space="preserve">For further analyses, </w:t>
      </w:r>
      <w:r w:rsidR="00925023" w:rsidRPr="0022331C">
        <w:t xml:space="preserve">respondents from the office of the President, Prime Minister and Office of a Minister were combined, </w:t>
      </w:r>
      <w:r w:rsidR="00697CE6" w:rsidRPr="0022331C">
        <w:t xml:space="preserve">respondents from </w:t>
      </w:r>
      <w:r w:rsidR="00BA013F" w:rsidRPr="0022331C">
        <w:t>ministries/</w:t>
      </w:r>
      <w:r w:rsidR="00387012" w:rsidRPr="0022331C">
        <w:t xml:space="preserve"> </w:t>
      </w:r>
      <w:r w:rsidR="00BA013F" w:rsidRPr="0022331C">
        <w:t>ministerial departments</w:t>
      </w:r>
      <w:r w:rsidR="00884923" w:rsidRPr="0022331C">
        <w:t>/implementation agencies</w:t>
      </w:r>
      <w:r w:rsidR="00E61A6E" w:rsidRPr="0022331C">
        <w:t>, PMUs,</w:t>
      </w:r>
      <w:r w:rsidR="005C1B02" w:rsidRPr="0022331C">
        <w:t xml:space="preserve"> and consultants working </w:t>
      </w:r>
      <w:r w:rsidR="00884923" w:rsidRPr="0022331C">
        <w:t xml:space="preserve">on </w:t>
      </w:r>
      <w:r w:rsidR="005C1B02" w:rsidRPr="0022331C">
        <w:t>WBG projects were combined</w:t>
      </w:r>
      <w:r w:rsidR="00884923" w:rsidRPr="0022331C">
        <w:t>;</w:t>
      </w:r>
      <w:r w:rsidR="00042520" w:rsidRPr="0022331C">
        <w:t xml:space="preserve"> </w:t>
      </w:r>
      <w:r w:rsidRPr="0022331C">
        <w:t>respondents from the financial sector/private banks were combined with those from private sector organizations;</w:t>
      </w:r>
      <w:r w:rsidR="00B95724" w:rsidRPr="0022331C">
        <w:t xml:space="preserve"> </w:t>
      </w:r>
      <w:r w:rsidR="00884923" w:rsidRPr="0022331C">
        <w:t>r</w:t>
      </w:r>
      <w:r w:rsidR="00B95724" w:rsidRPr="0022331C">
        <w:t xml:space="preserve">espondents from </w:t>
      </w:r>
      <w:r w:rsidR="00387012" w:rsidRPr="0022331C">
        <w:t>non-profit organizations/community based organizations</w:t>
      </w:r>
      <w:r w:rsidR="003712D7" w:rsidRPr="0022331C">
        <w:t xml:space="preserve">, </w:t>
      </w:r>
      <w:r w:rsidR="004F1FBC" w:rsidRPr="0022331C">
        <w:t>private foundations</w:t>
      </w:r>
      <w:r w:rsidR="00387012" w:rsidRPr="0022331C">
        <w:t>,</w:t>
      </w:r>
      <w:r w:rsidR="004F1FBC" w:rsidRPr="0022331C">
        <w:t xml:space="preserve"> </w:t>
      </w:r>
      <w:r w:rsidR="00925023" w:rsidRPr="0022331C">
        <w:t xml:space="preserve">faith-based groups, trade unions, </w:t>
      </w:r>
      <w:r w:rsidR="00387012" w:rsidRPr="0022331C">
        <w:t>and youth groups</w:t>
      </w:r>
      <w:r w:rsidR="00884923" w:rsidRPr="0022331C">
        <w:t xml:space="preserve"> were combined in</w:t>
      </w:r>
      <w:r w:rsidR="00B95724" w:rsidRPr="0022331C">
        <w:t xml:space="preserve"> </w:t>
      </w:r>
      <w:r w:rsidR="00884923" w:rsidRPr="0022331C">
        <w:t>the “CSO</w:t>
      </w:r>
      <w:r w:rsidR="00B95724" w:rsidRPr="0022331C">
        <w:t>”</w:t>
      </w:r>
      <w:r w:rsidR="00884923" w:rsidRPr="0022331C">
        <w:t xml:space="preserve"> category.</w:t>
      </w:r>
      <w:r w:rsidR="00B95724" w:rsidRPr="0022331C">
        <w:t xml:space="preserve"> Few respondents from</w:t>
      </w:r>
      <w:r w:rsidR="005C1B02" w:rsidRPr="0022331C">
        <w:t xml:space="preserve"> </w:t>
      </w:r>
      <w:r w:rsidR="00925023" w:rsidRPr="0022331C">
        <w:t>academia, the judiciary branch</w:t>
      </w:r>
      <w:r w:rsidR="004F1FBC" w:rsidRPr="0022331C">
        <w:t>, and other organizations</w:t>
      </w:r>
      <w:r w:rsidR="00387012" w:rsidRPr="0022331C">
        <w:t xml:space="preserve"> </w:t>
      </w:r>
      <w:r w:rsidRPr="0022331C">
        <w:t>were included i</w:t>
      </w:r>
      <w:r w:rsidR="005D055B" w:rsidRPr="0022331C">
        <w:t>n the “Other” category</w:t>
      </w:r>
      <w:r w:rsidR="00F81CE4" w:rsidRPr="0022331C">
        <w:t>.</w:t>
      </w:r>
      <w:r w:rsidR="00884923" w:rsidRPr="0022331C">
        <w:t xml:space="preserve"> </w:t>
      </w:r>
    </w:p>
    <w:p w:rsidR="00573117" w:rsidRPr="0022331C" w:rsidRDefault="00925023" w:rsidP="00554FFA">
      <w:pPr>
        <w:pStyle w:val="Heading4"/>
        <w:jc w:val="center"/>
        <w:rPr>
          <w:rFonts w:asciiTheme="minorHAnsi" w:hAnsiTheme="minorHAnsi"/>
          <w:sz w:val="6"/>
          <w:szCs w:val="6"/>
        </w:rPr>
      </w:pPr>
      <w:r w:rsidRPr="0022331C">
        <w:rPr>
          <w:noProof/>
          <w:u w:val="none"/>
        </w:rPr>
        <w:drawing>
          <wp:inline distT="0" distB="0" distL="0" distR="0">
            <wp:extent cx="5695950" cy="598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5981700"/>
                    </a:xfrm>
                    <a:prstGeom prst="rect">
                      <a:avLst/>
                    </a:prstGeom>
                    <a:noFill/>
                    <a:ln>
                      <a:noFill/>
                    </a:ln>
                  </pic:spPr>
                </pic:pic>
              </a:graphicData>
            </a:graphic>
          </wp:inline>
        </w:drawing>
      </w:r>
      <w:r w:rsidR="00AD2CC7" w:rsidRPr="0022331C">
        <w:rPr>
          <w:rFonts w:asciiTheme="minorHAnsi" w:hAnsiTheme="minorHAnsi"/>
          <w:sz w:val="6"/>
          <w:szCs w:val="6"/>
        </w:rPr>
        <w:br w:type="page"/>
      </w:r>
    </w:p>
    <w:p w:rsidR="00AD2CC7" w:rsidRPr="0022331C" w:rsidRDefault="00AD2CC7" w:rsidP="00AD2CC7">
      <w:pPr>
        <w:pStyle w:val="Heading3"/>
        <w:rPr>
          <w:rFonts w:asciiTheme="minorHAnsi" w:hAnsiTheme="minorHAnsi"/>
        </w:rPr>
      </w:pPr>
      <w:r w:rsidRPr="0022331C">
        <w:rPr>
          <w:rFonts w:asciiTheme="minorHAnsi" w:hAnsiTheme="minorHAnsi"/>
        </w:rPr>
        <w:lastRenderedPageBreak/>
        <w:t>III</w:t>
      </w:r>
      <w:proofErr w:type="gramStart"/>
      <w:r w:rsidRPr="0022331C">
        <w:rPr>
          <w:rFonts w:asciiTheme="minorHAnsi" w:hAnsiTheme="minorHAnsi"/>
        </w:rPr>
        <w:t>.  Demographics</w:t>
      </w:r>
      <w:proofErr w:type="gramEnd"/>
      <w:r w:rsidRPr="0022331C">
        <w:rPr>
          <w:rFonts w:asciiTheme="minorHAnsi" w:hAnsiTheme="minorHAnsi"/>
        </w:rPr>
        <w:t xml:space="preserve"> of the Sample </w:t>
      </w:r>
      <w:r w:rsidRPr="0022331C">
        <w:rPr>
          <w:rFonts w:asciiTheme="minorHAnsi" w:hAnsiTheme="minorHAnsi"/>
          <w:sz w:val="28"/>
        </w:rPr>
        <w:t>(continued)</w:t>
      </w:r>
    </w:p>
    <w:p w:rsidR="00AD2CC7" w:rsidRPr="0022331C" w:rsidRDefault="00AD2CC7" w:rsidP="00AD2CC7">
      <w:pPr>
        <w:pStyle w:val="Heading4"/>
        <w:rPr>
          <w:rFonts w:asciiTheme="minorHAnsi" w:hAnsiTheme="minorHAnsi"/>
          <w:color w:val="002060"/>
          <w:sz w:val="16"/>
          <w:szCs w:val="16"/>
          <w:u w:val="none"/>
        </w:rPr>
      </w:pPr>
    </w:p>
    <w:p w:rsidR="00AD2CC7" w:rsidRPr="0022331C" w:rsidRDefault="00AD2CC7" w:rsidP="00AD2CC7">
      <w:pPr>
        <w:pStyle w:val="Heading4"/>
        <w:rPr>
          <w:rFonts w:asciiTheme="minorHAnsi" w:hAnsiTheme="minorHAnsi"/>
          <w:b/>
          <w:color w:val="3286B0"/>
          <w:sz w:val="28"/>
          <w:u w:val="none"/>
        </w:rPr>
      </w:pPr>
      <w:r w:rsidRPr="0022331C">
        <w:rPr>
          <w:rFonts w:asciiTheme="minorHAnsi" w:hAnsiTheme="minorHAnsi"/>
          <w:b/>
          <w:color w:val="3286B0"/>
          <w:sz w:val="28"/>
          <w:u w:val="none"/>
        </w:rPr>
        <w:t>Area of Primary Specialization</w:t>
      </w:r>
    </w:p>
    <w:p w:rsidR="00AD2CC7" w:rsidRPr="0022331C" w:rsidRDefault="00AD2CC7" w:rsidP="00AD2CC7">
      <w:pPr>
        <w:pStyle w:val="Heading4"/>
        <w:rPr>
          <w:rFonts w:asciiTheme="minorHAnsi" w:hAnsiTheme="minorHAnsi"/>
          <w:sz w:val="8"/>
          <w:szCs w:val="8"/>
          <w:u w:val="none"/>
        </w:rPr>
      </w:pPr>
    </w:p>
    <w:p w:rsidR="00AD2CC7" w:rsidRPr="0022331C" w:rsidRDefault="00466510" w:rsidP="00AD2CC7">
      <w:pPr>
        <w:jc w:val="center"/>
        <w:rPr>
          <w:rFonts w:asciiTheme="minorHAnsi" w:hAnsiTheme="minorHAnsi"/>
          <w:sz w:val="10"/>
          <w:szCs w:val="10"/>
        </w:rPr>
      </w:pPr>
      <w:r w:rsidRPr="0022331C">
        <w:rPr>
          <w:noProof/>
        </w:rPr>
        <w:drawing>
          <wp:inline distT="0" distB="0" distL="0" distR="0">
            <wp:extent cx="5762625" cy="6905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6905625"/>
                    </a:xfrm>
                    <a:prstGeom prst="rect">
                      <a:avLst/>
                    </a:prstGeom>
                    <a:noFill/>
                    <a:ln>
                      <a:noFill/>
                    </a:ln>
                  </pic:spPr>
                </pic:pic>
              </a:graphicData>
            </a:graphic>
          </wp:inline>
        </w:drawing>
      </w:r>
    </w:p>
    <w:p w:rsidR="00F34AA7" w:rsidRPr="0022331C" w:rsidRDefault="00F34AA7" w:rsidP="00AD2CC7">
      <w:pPr>
        <w:jc w:val="center"/>
        <w:rPr>
          <w:rFonts w:asciiTheme="minorHAnsi" w:hAnsiTheme="minorHAnsi"/>
          <w:sz w:val="10"/>
          <w:szCs w:val="10"/>
        </w:rPr>
      </w:pPr>
    </w:p>
    <w:p w:rsidR="00CD6B9B" w:rsidRPr="0022331C" w:rsidRDefault="00CD6B9B">
      <w:pPr>
        <w:rPr>
          <w:rFonts w:asciiTheme="minorHAnsi" w:hAnsiTheme="minorHAnsi"/>
          <w:sz w:val="36"/>
        </w:rPr>
      </w:pPr>
      <w:r w:rsidRPr="0022331C">
        <w:rPr>
          <w:rFonts w:asciiTheme="minorHAnsi" w:hAnsiTheme="minorHAnsi"/>
        </w:rPr>
        <w:br w:type="page"/>
      </w:r>
    </w:p>
    <w:p w:rsidR="00CD6B9B" w:rsidRPr="0022331C" w:rsidRDefault="00CD6B9B" w:rsidP="00CD6B9B">
      <w:pPr>
        <w:pStyle w:val="Heading3"/>
        <w:rPr>
          <w:rFonts w:asciiTheme="minorHAnsi" w:hAnsiTheme="minorHAnsi"/>
        </w:rPr>
      </w:pPr>
      <w:r w:rsidRPr="0022331C">
        <w:rPr>
          <w:rFonts w:asciiTheme="minorHAnsi" w:hAnsiTheme="minorHAnsi"/>
        </w:rPr>
        <w:lastRenderedPageBreak/>
        <w:t>III</w:t>
      </w:r>
      <w:proofErr w:type="gramStart"/>
      <w:r w:rsidRPr="0022331C">
        <w:rPr>
          <w:rFonts w:asciiTheme="minorHAnsi" w:hAnsiTheme="minorHAnsi"/>
        </w:rPr>
        <w:t>.  Demographics</w:t>
      </w:r>
      <w:proofErr w:type="gramEnd"/>
      <w:r w:rsidRPr="0022331C">
        <w:rPr>
          <w:rFonts w:asciiTheme="minorHAnsi" w:hAnsiTheme="minorHAnsi"/>
        </w:rPr>
        <w:t xml:space="preserve"> of the Sample </w:t>
      </w:r>
      <w:r w:rsidRPr="0022331C">
        <w:rPr>
          <w:rFonts w:asciiTheme="minorHAnsi" w:hAnsiTheme="minorHAnsi"/>
          <w:sz w:val="28"/>
        </w:rPr>
        <w:t>(continued)</w:t>
      </w:r>
    </w:p>
    <w:p w:rsidR="00F34AA7" w:rsidRPr="0022331C" w:rsidRDefault="00F34AA7" w:rsidP="00F34AA7">
      <w:pPr>
        <w:rPr>
          <w:rFonts w:asciiTheme="minorHAnsi" w:hAnsiTheme="minorHAnsi"/>
          <w:color w:val="3286B0"/>
          <w:sz w:val="16"/>
          <w:szCs w:val="16"/>
        </w:rPr>
      </w:pPr>
    </w:p>
    <w:p w:rsidR="009E7A3B" w:rsidRPr="0022331C" w:rsidRDefault="009E7A3B" w:rsidP="009E7A3B">
      <w:pPr>
        <w:pStyle w:val="Heading4"/>
        <w:rPr>
          <w:rFonts w:asciiTheme="minorHAnsi" w:hAnsiTheme="minorHAnsi"/>
          <w:b/>
          <w:color w:val="3286B0"/>
          <w:sz w:val="28"/>
          <w:u w:val="none"/>
        </w:rPr>
      </w:pPr>
      <w:r w:rsidRPr="0022331C">
        <w:rPr>
          <w:rFonts w:asciiTheme="minorHAnsi" w:hAnsiTheme="minorHAnsi"/>
          <w:b/>
          <w:color w:val="3286B0"/>
          <w:sz w:val="28"/>
          <w:u w:val="none"/>
        </w:rPr>
        <w:t>Geographic locations</w:t>
      </w:r>
    </w:p>
    <w:p w:rsidR="00096734" w:rsidRPr="0022331C" w:rsidRDefault="00096734" w:rsidP="00CE2F31">
      <w:pPr>
        <w:pStyle w:val="ListParagraph"/>
        <w:numPr>
          <w:ilvl w:val="0"/>
          <w:numId w:val="24"/>
        </w:numPr>
      </w:pPr>
      <w:r w:rsidRPr="0022331C">
        <w:t>For comparison</w:t>
      </w:r>
      <w:r w:rsidR="00913925" w:rsidRPr="0022331C">
        <w:t>s</w:t>
      </w:r>
      <w:r w:rsidRPr="0022331C">
        <w:t xml:space="preserve"> between geographic locations, please go to appendix C (</w:t>
      </w:r>
      <w:r w:rsidRPr="00672DF3">
        <w:t xml:space="preserve">page </w:t>
      </w:r>
      <w:r w:rsidR="008844F8" w:rsidRPr="00672DF3">
        <w:t>8</w:t>
      </w:r>
      <w:r w:rsidR="00672DF3" w:rsidRPr="00672DF3">
        <w:t>8</w:t>
      </w:r>
      <w:r w:rsidRPr="0022331C">
        <w:t>).</w:t>
      </w:r>
    </w:p>
    <w:p w:rsidR="009E7A3B" w:rsidRPr="0022331C" w:rsidRDefault="00913925" w:rsidP="00096734">
      <w:pPr>
        <w:pStyle w:val="Heading4"/>
        <w:jc w:val="center"/>
        <w:rPr>
          <w:rFonts w:asciiTheme="minorHAnsi" w:hAnsiTheme="minorHAnsi"/>
          <w:b/>
          <w:color w:val="3286B0"/>
          <w:sz w:val="28"/>
          <w:u w:val="none"/>
        </w:rPr>
      </w:pPr>
      <w:r w:rsidRPr="0022331C">
        <w:rPr>
          <w:noProof/>
          <w:u w:val="none"/>
        </w:rPr>
        <w:drawing>
          <wp:inline distT="0" distB="0" distL="0" distR="0">
            <wp:extent cx="4810125" cy="32534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1649" cy="3261219"/>
                    </a:xfrm>
                    <a:prstGeom prst="rect">
                      <a:avLst/>
                    </a:prstGeom>
                    <a:noFill/>
                    <a:ln>
                      <a:noFill/>
                    </a:ln>
                  </pic:spPr>
                </pic:pic>
              </a:graphicData>
            </a:graphic>
          </wp:inline>
        </w:drawing>
      </w:r>
    </w:p>
    <w:p w:rsidR="009E7A3B" w:rsidRPr="0022331C" w:rsidRDefault="00D16E01" w:rsidP="008A23E1">
      <w:pPr>
        <w:pStyle w:val="Heading4"/>
        <w:rPr>
          <w:rFonts w:asciiTheme="minorHAnsi" w:hAnsiTheme="minorHAnsi"/>
          <w:b/>
          <w:color w:val="3286B0"/>
          <w:sz w:val="28"/>
          <w:u w:val="none"/>
        </w:rPr>
      </w:pPr>
      <w:r w:rsidRPr="0022331C">
        <w:rPr>
          <w:rFonts w:asciiTheme="minorHAnsi" w:hAnsiTheme="minorHAnsi"/>
          <w:bCs/>
          <w:noProof/>
          <w:sz w:val="16"/>
          <w:szCs w:val="16"/>
        </w:rPr>
        <mc:AlternateContent>
          <mc:Choice Requires="wps">
            <w:drawing>
              <wp:anchor distT="4294967294" distB="4294967294" distL="114300" distR="114300" simplePos="0" relativeHeight="251855872" behindDoc="0" locked="0" layoutInCell="1" allowOverlap="1" wp14:anchorId="4E63012F" wp14:editId="47313E3E">
                <wp:simplePos x="0" y="0"/>
                <wp:positionH relativeFrom="margin">
                  <wp:align>left</wp:align>
                </wp:positionH>
                <wp:positionV relativeFrom="paragraph">
                  <wp:posOffset>123825</wp:posOffset>
                </wp:positionV>
                <wp:extent cx="59626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78A03" id="_x0000_t32" coordsize="21600,21600" o:spt="32" o:oned="t" path="m,l21600,21600e" filled="f">
                <v:path arrowok="t" fillok="f" o:connecttype="none"/>
                <o:lock v:ext="edit" shapetype="t"/>
              </v:shapetype>
              <v:shape id="Straight Arrow Connector 20" o:spid="_x0000_s1026" type="#_x0000_t32" style="position:absolute;margin-left:0;margin-top:9.75pt;width:469.5pt;height:0;z-index:25185587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" strokecolor="#3286b0" strokeweight="1.5pt">
                <w10:wrap anchorx="margin"/>
              </v:shape>
            </w:pict>
          </mc:Fallback>
        </mc:AlternateContent>
      </w:r>
    </w:p>
    <w:p w:rsidR="008A23E1" w:rsidRPr="0022331C" w:rsidRDefault="008A23E1" w:rsidP="008A23E1">
      <w:pPr>
        <w:pStyle w:val="Heading4"/>
        <w:rPr>
          <w:rFonts w:asciiTheme="minorHAnsi" w:hAnsiTheme="minorHAnsi"/>
          <w:b/>
          <w:color w:val="3286B0"/>
          <w:sz w:val="28"/>
          <w:u w:val="none"/>
        </w:rPr>
      </w:pPr>
      <w:r w:rsidRPr="0022331C">
        <w:rPr>
          <w:rFonts w:asciiTheme="minorHAnsi" w:hAnsiTheme="minorHAnsi"/>
          <w:b/>
          <w:color w:val="3286B0"/>
          <w:sz w:val="28"/>
          <w:u w:val="none"/>
        </w:rPr>
        <w:t>Exposure to Agencies within the World Bank Group</w:t>
      </w:r>
    </w:p>
    <w:p w:rsidR="00AE7B45" w:rsidRPr="0022331C" w:rsidRDefault="00AE7B45" w:rsidP="00AE7B45">
      <w:pPr>
        <w:rPr>
          <w:rFonts w:asciiTheme="minorHAnsi" w:hAnsiTheme="minorHAnsi"/>
          <w:color w:val="3286B0"/>
          <w:sz w:val="8"/>
          <w:szCs w:val="16"/>
        </w:rPr>
      </w:pPr>
    </w:p>
    <w:p w:rsidR="000A3C1F" w:rsidRPr="0022331C" w:rsidRDefault="000A3C1F" w:rsidP="000A3C1F">
      <w:pPr>
        <w:rPr>
          <w:sz w:val="8"/>
          <w:szCs w:val="8"/>
        </w:rPr>
      </w:pPr>
    </w:p>
    <w:p w:rsidR="008A23E1" w:rsidRPr="0022331C" w:rsidRDefault="00205498" w:rsidP="00805007">
      <w:pPr>
        <w:pStyle w:val="Heading4"/>
        <w:jc w:val="center"/>
        <w:rPr>
          <w:rFonts w:asciiTheme="minorHAnsi" w:hAnsiTheme="minorHAnsi"/>
          <w:color w:val="002060"/>
          <w:sz w:val="16"/>
          <w:szCs w:val="16"/>
          <w:u w:val="none"/>
        </w:rPr>
      </w:pPr>
      <w:r w:rsidRPr="0022331C">
        <w:rPr>
          <w:noProof/>
          <w:u w:val="none"/>
        </w:rPr>
        <w:drawing>
          <wp:inline distT="0" distB="0" distL="0" distR="0">
            <wp:extent cx="4905375" cy="351943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1688" cy="3538317"/>
                    </a:xfrm>
                    <a:prstGeom prst="rect">
                      <a:avLst/>
                    </a:prstGeom>
                    <a:noFill/>
                    <a:ln>
                      <a:noFill/>
                    </a:ln>
                  </pic:spPr>
                </pic:pic>
              </a:graphicData>
            </a:graphic>
          </wp:inline>
        </w:drawing>
      </w:r>
    </w:p>
    <w:p w:rsidR="008A23E1" w:rsidRPr="0022331C" w:rsidRDefault="008A23E1" w:rsidP="00F21E0C">
      <w:pPr>
        <w:rPr>
          <w:sz w:val="6"/>
          <w:szCs w:val="6"/>
        </w:rPr>
      </w:pPr>
      <w:r w:rsidRPr="0022331C">
        <w:rPr>
          <w:sz w:val="6"/>
          <w:szCs w:val="6"/>
        </w:rPr>
        <w:br w:type="page"/>
      </w:r>
    </w:p>
    <w:p w:rsidR="00AD2CC7" w:rsidRPr="0022331C" w:rsidRDefault="00AD2CC7" w:rsidP="00B2062C">
      <w:pPr>
        <w:pStyle w:val="Heading4"/>
        <w:rPr>
          <w:rFonts w:asciiTheme="minorHAnsi" w:hAnsiTheme="minorHAnsi"/>
          <w:color w:val="002060"/>
          <w:sz w:val="16"/>
          <w:szCs w:val="16"/>
          <w:u w:val="none"/>
        </w:rPr>
      </w:pPr>
      <w:r w:rsidRPr="0022331C">
        <w:rPr>
          <w:rFonts w:asciiTheme="minorHAnsi" w:hAnsiTheme="minorHAnsi"/>
          <w:sz w:val="36"/>
          <w:szCs w:val="36"/>
          <w:u w:val="none"/>
        </w:rPr>
        <w:lastRenderedPageBreak/>
        <w:t>III</w:t>
      </w:r>
      <w:proofErr w:type="gramStart"/>
      <w:r w:rsidRPr="0022331C">
        <w:rPr>
          <w:rFonts w:asciiTheme="minorHAnsi" w:hAnsiTheme="minorHAnsi"/>
          <w:sz w:val="36"/>
          <w:szCs w:val="36"/>
          <w:u w:val="none"/>
        </w:rPr>
        <w:t>.  Demographics</w:t>
      </w:r>
      <w:proofErr w:type="gramEnd"/>
      <w:r w:rsidRPr="0022331C">
        <w:rPr>
          <w:rFonts w:asciiTheme="minorHAnsi" w:hAnsiTheme="minorHAnsi"/>
          <w:sz w:val="36"/>
          <w:szCs w:val="36"/>
          <w:u w:val="none"/>
        </w:rPr>
        <w:t xml:space="preserve"> of the Sample</w:t>
      </w:r>
      <w:r w:rsidRPr="0022331C">
        <w:rPr>
          <w:rFonts w:asciiTheme="minorHAnsi" w:hAnsiTheme="minorHAnsi"/>
          <w:u w:val="none"/>
        </w:rPr>
        <w:t xml:space="preserve"> </w:t>
      </w:r>
      <w:r w:rsidRPr="0022331C">
        <w:rPr>
          <w:rFonts w:asciiTheme="minorHAnsi" w:hAnsiTheme="minorHAnsi"/>
          <w:sz w:val="28"/>
          <w:u w:val="none"/>
        </w:rPr>
        <w:t>(continued)</w:t>
      </w:r>
    </w:p>
    <w:p w:rsidR="00AD2CC7" w:rsidRPr="0022331C" w:rsidRDefault="00AD2CC7" w:rsidP="00AD2CC7">
      <w:pPr>
        <w:pStyle w:val="Heading4"/>
        <w:rPr>
          <w:rFonts w:asciiTheme="minorHAnsi" w:hAnsiTheme="minorHAnsi"/>
          <w:sz w:val="16"/>
          <w:szCs w:val="16"/>
          <w:u w:val="none"/>
        </w:rPr>
      </w:pPr>
    </w:p>
    <w:p w:rsidR="00AD2CC7" w:rsidRPr="0022331C" w:rsidRDefault="00AD2CC7" w:rsidP="006C350F">
      <w:pPr>
        <w:pStyle w:val="Heading4"/>
        <w:rPr>
          <w:rFonts w:asciiTheme="minorHAnsi" w:hAnsiTheme="minorHAnsi"/>
          <w:b/>
          <w:color w:val="3286B0"/>
          <w:sz w:val="28"/>
          <w:u w:val="none"/>
        </w:rPr>
      </w:pPr>
      <w:r w:rsidRPr="0022331C">
        <w:rPr>
          <w:rFonts w:asciiTheme="minorHAnsi" w:hAnsiTheme="minorHAnsi"/>
          <w:b/>
          <w:color w:val="3286B0"/>
          <w:sz w:val="28"/>
          <w:u w:val="none"/>
        </w:rPr>
        <w:t xml:space="preserve">Familiarity with the World </w:t>
      </w:r>
      <w:r w:rsidR="00380855" w:rsidRPr="0022331C">
        <w:rPr>
          <w:rFonts w:asciiTheme="minorHAnsi" w:hAnsiTheme="minorHAnsi"/>
          <w:b/>
          <w:color w:val="3286B0"/>
          <w:sz w:val="28"/>
          <w:u w:val="none"/>
        </w:rPr>
        <w:t>Bank</w:t>
      </w:r>
      <w:r w:rsidR="00F42CF6" w:rsidRPr="0022331C">
        <w:rPr>
          <w:rFonts w:asciiTheme="minorHAnsi" w:hAnsiTheme="minorHAnsi"/>
          <w:b/>
          <w:color w:val="3286B0"/>
          <w:sz w:val="28"/>
          <w:u w:val="none"/>
        </w:rPr>
        <w:t xml:space="preserve"> Group</w:t>
      </w:r>
    </w:p>
    <w:p w:rsidR="006C350F" w:rsidRPr="0022331C" w:rsidRDefault="006C350F" w:rsidP="006C350F">
      <w:pPr>
        <w:pStyle w:val="Heading4"/>
        <w:rPr>
          <w:rFonts w:asciiTheme="minorHAnsi" w:hAnsiTheme="minorHAnsi"/>
          <w:sz w:val="16"/>
          <w:szCs w:val="16"/>
          <w:u w:val="none"/>
        </w:rPr>
      </w:pPr>
    </w:p>
    <w:p w:rsidR="00856B77" w:rsidRPr="0022331C" w:rsidRDefault="00BB249C" w:rsidP="006B64A3">
      <w:pPr>
        <w:numPr>
          <w:ilvl w:val="0"/>
          <w:numId w:val="6"/>
        </w:numPr>
        <w:tabs>
          <w:tab w:val="clear" w:pos="1080"/>
          <w:tab w:val="left" w:pos="720"/>
        </w:tabs>
        <w:spacing w:after="120"/>
        <w:ind w:left="720"/>
      </w:pPr>
      <w:r w:rsidRPr="0022331C">
        <w:rPr>
          <w:b/>
        </w:rPr>
        <w:t>Year comparison:</w:t>
      </w:r>
      <w:r w:rsidR="002571D9" w:rsidRPr="0022331C">
        <w:t xml:space="preserve"> </w:t>
      </w:r>
      <w:r w:rsidRPr="0022331C">
        <w:t xml:space="preserve"> </w:t>
      </w:r>
      <w:r w:rsidR="008A6971" w:rsidRPr="0022331C">
        <w:t xml:space="preserve">Respondents in this year’s country survey and the FY’12 country survey had statistically similar levels of familiarity with the WBG (weighted mean in FY’15 = </w:t>
      </w:r>
      <w:r w:rsidR="006D6CD0" w:rsidRPr="0022331C">
        <w:t>5</w:t>
      </w:r>
      <w:r w:rsidR="00BC6526" w:rsidRPr="0022331C">
        <w:t>.4</w:t>
      </w:r>
      <w:r w:rsidR="008A6971" w:rsidRPr="0022331C">
        <w:t xml:space="preserve">; weighted mean in FY’12 = </w:t>
      </w:r>
      <w:r w:rsidR="00BC6526" w:rsidRPr="0022331C">
        <w:t>5.4</w:t>
      </w:r>
      <w:r w:rsidR="008A6971" w:rsidRPr="0022331C">
        <w:t>)</w:t>
      </w:r>
      <w:r w:rsidR="008A6971" w:rsidRPr="0022331C">
        <w:rPr>
          <w:rStyle w:val="FootnoteReference"/>
        </w:rPr>
        <w:footnoteReference w:id="1"/>
      </w:r>
      <w:r w:rsidR="008A6971" w:rsidRPr="0022331C">
        <w:t>.</w:t>
      </w:r>
    </w:p>
    <w:p w:rsidR="00AD2CC7" w:rsidRPr="0022331C" w:rsidRDefault="008A6971" w:rsidP="006B64A3">
      <w:pPr>
        <w:numPr>
          <w:ilvl w:val="0"/>
          <w:numId w:val="6"/>
        </w:numPr>
        <w:tabs>
          <w:tab w:val="clear" w:pos="1080"/>
          <w:tab w:val="left" w:pos="720"/>
        </w:tabs>
        <w:spacing w:after="120"/>
        <w:ind w:left="720"/>
      </w:pPr>
      <w:r w:rsidRPr="0022331C">
        <w:t xml:space="preserve">Respondents’ levels of familiarity with the WBG were significantly, strongly </w:t>
      </w:r>
      <w:r w:rsidR="00FF0EDE" w:rsidRPr="0022331C">
        <w:t xml:space="preserve">correlated with their ratings of the WBG’s overall effectiveness in </w:t>
      </w:r>
      <w:r w:rsidR="00C965ED" w:rsidRPr="0022331C">
        <w:t>Sao Tome and Principe</w:t>
      </w:r>
      <w:r w:rsidR="00FF0EDE" w:rsidRPr="0022331C">
        <w:t xml:space="preserve">, and </w:t>
      </w:r>
      <w:r w:rsidR="0020297B" w:rsidRPr="0022331C">
        <w:t xml:space="preserve">significantly, moderately correlated with </w:t>
      </w:r>
      <w:r w:rsidR="00FF0EDE" w:rsidRPr="0022331C">
        <w:t xml:space="preserve">the extent to which the WBG plays a relevant role in development in </w:t>
      </w:r>
      <w:r w:rsidR="00C965ED" w:rsidRPr="0022331C">
        <w:t>Sao Tome and Principe</w:t>
      </w:r>
      <w:r w:rsidR="004F4582" w:rsidRPr="0022331C">
        <w:t xml:space="preserve"> and the extent to which the WBG contributes to the country’s development results</w:t>
      </w:r>
      <w:r w:rsidR="006C350F" w:rsidRPr="0022331C">
        <w:t>.</w:t>
      </w:r>
    </w:p>
    <w:p w:rsidR="00AD2CC7" w:rsidRPr="0022331C" w:rsidRDefault="00FB2937" w:rsidP="00AD2CC7">
      <w:pPr>
        <w:jc w:val="center"/>
        <w:rPr>
          <w:rFonts w:asciiTheme="minorHAnsi" w:hAnsiTheme="minorHAnsi"/>
          <w:sz w:val="10"/>
          <w:szCs w:val="10"/>
        </w:rPr>
      </w:pPr>
      <w:r w:rsidRPr="0022331C">
        <w:rPr>
          <w:noProof/>
        </w:rPr>
        <w:drawing>
          <wp:inline distT="0" distB="0" distL="0" distR="0">
            <wp:extent cx="5295900" cy="497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900" cy="4972050"/>
                    </a:xfrm>
                    <a:prstGeom prst="rect">
                      <a:avLst/>
                    </a:prstGeom>
                    <a:noFill/>
                    <a:ln>
                      <a:noFill/>
                    </a:ln>
                  </pic:spPr>
                </pic:pic>
              </a:graphicData>
            </a:graphic>
          </wp:inline>
        </w:drawing>
      </w:r>
    </w:p>
    <w:p w:rsidR="008576A7" w:rsidRPr="0022331C" w:rsidRDefault="008576A7">
      <w:pPr>
        <w:rPr>
          <w:rFonts w:asciiTheme="minorHAnsi" w:hAnsiTheme="minorHAnsi"/>
          <w:sz w:val="10"/>
        </w:rPr>
      </w:pPr>
      <w:r w:rsidRPr="0022331C">
        <w:rPr>
          <w:rFonts w:asciiTheme="minorHAnsi" w:hAnsiTheme="minorHAnsi"/>
          <w:sz w:val="16"/>
        </w:rPr>
        <w:br w:type="page"/>
      </w:r>
    </w:p>
    <w:p w:rsidR="00AD2CC7" w:rsidRPr="0022331C" w:rsidRDefault="00AD2CC7" w:rsidP="00AD2CC7">
      <w:pPr>
        <w:rPr>
          <w:rFonts w:asciiTheme="minorHAnsi" w:hAnsiTheme="minorHAnsi"/>
          <w:sz w:val="36"/>
          <w:szCs w:val="36"/>
        </w:rPr>
      </w:pPr>
      <w:r w:rsidRPr="0022331C">
        <w:rPr>
          <w:rFonts w:asciiTheme="minorHAnsi" w:hAnsiTheme="minorHAnsi"/>
          <w:sz w:val="36"/>
        </w:rPr>
        <w:lastRenderedPageBreak/>
        <w:t>IV</w:t>
      </w:r>
      <w:proofErr w:type="gramStart"/>
      <w:r w:rsidRPr="0022331C">
        <w:rPr>
          <w:rFonts w:asciiTheme="minorHAnsi" w:hAnsiTheme="minorHAnsi"/>
          <w:sz w:val="36"/>
        </w:rPr>
        <w:t xml:space="preserve">. </w:t>
      </w:r>
      <w:r w:rsidR="00436A89">
        <w:rPr>
          <w:rFonts w:asciiTheme="minorHAnsi" w:hAnsiTheme="minorHAnsi"/>
          <w:sz w:val="36"/>
        </w:rPr>
        <w:t xml:space="preserve"> </w:t>
      </w:r>
      <w:r w:rsidRPr="0022331C">
        <w:rPr>
          <w:rFonts w:asciiTheme="minorHAnsi" w:hAnsiTheme="minorHAnsi"/>
          <w:sz w:val="36"/>
          <w:szCs w:val="36"/>
        </w:rPr>
        <w:t>General</w:t>
      </w:r>
      <w:proofErr w:type="gramEnd"/>
      <w:r w:rsidRPr="0022331C">
        <w:rPr>
          <w:rFonts w:asciiTheme="minorHAnsi" w:hAnsiTheme="minorHAnsi"/>
          <w:sz w:val="36"/>
          <w:szCs w:val="36"/>
        </w:rPr>
        <w:t xml:space="preserve"> Issues Facing </w:t>
      </w:r>
      <w:r w:rsidR="00C965ED" w:rsidRPr="0022331C">
        <w:rPr>
          <w:rFonts w:asciiTheme="minorHAnsi" w:hAnsiTheme="minorHAnsi"/>
          <w:sz w:val="36"/>
          <w:szCs w:val="36"/>
        </w:rPr>
        <w:t>Sao Tome and Principe</w:t>
      </w:r>
    </w:p>
    <w:p w:rsidR="00AD2CC7" w:rsidRPr="0022331C" w:rsidRDefault="00AD2CC7" w:rsidP="00AD2CC7">
      <w:pPr>
        <w:rPr>
          <w:rFonts w:asciiTheme="minorHAnsi" w:hAnsiTheme="minorHAnsi"/>
          <w:sz w:val="16"/>
          <w:szCs w:val="16"/>
        </w:rPr>
      </w:pPr>
    </w:p>
    <w:p w:rsidR="00AD2CC7" w:rsidRPr="0022331C" w:rsidRDefault="00AD2CC7" w:rsidP="00AD2CC7">
      <w:pPr>
        <w:pStyle w:val="Heading4"/>
        <w:rPr>
          <w:rFonts w:asciiTheme="minorHAnsi" w:hAnsiTheme="minorHAnsi"/>
          <w:b/>
          <w:color w:val="3286B0"/>
          <w:sz w:val="28"/>
          <w:u w:val="none"/>
        </w:rPr>
      </w:pPr>
      <w:r w:rsidRPr="0022331C">
        <w:rPr>
          <w:rFonts w:asciiTheme="minorHAnsi" w:hAnsiTheme="minorHAnsi"/>
          <w:b/>
          <w:color w:val="3286B0"/>
          <w:sz w:val="28"/>
          <w:u w:val="none"/>
        </w:rPr>
        <w:t>Headed in the Right Direction</w:t>
      </w:r>
      <w:r w:rsidR="00957E4C" w:rsidRPr="0022331C">
        <w:rPr>
          <w:rStyle w:val="FootnoteReference"/>
          <w:rFonts w:asciiTheme="minorHAnsi" w:hAnsiTheme="minorHAnsi"/>
          <w:b/>
          <w:color w:val="3286B0"/>
          <w:sz w:val="28"/>
          <w:u w:val="none"/>
        </w:rPr>
        <w:footnoteReference w:id="2"/>
      </w:r>
    </w:p>
    <w:p w:rsidR="002D7100" w:rsidRPr="0022331C" w:rsidRDefault="002D7100" w:rsidP="002D7100">
      <w:pPr>
        <w:rPr>
          <w:rFonts w:asciiTheme="minorHAnsi" w:hAnsiTheme="minorHAnsi"/>
          <w:sz w:val="16"/>
          <w:szCs w:val="16"/>
        </w:rPr>
      </w:pPr>
    </w:p>
    <w:p w:rsidR="00F277F3" w:rsidRPr="0022331C" w:rsidRDefault="00F277F3" w:rsidP="00F277F3">
      <w:pPr>
        <w:numPr>
          <w:ilvl w:val="0"/>
          <w:numId w:val="6"/>
        </w:numPr>
        <w:tabs>
          <w:tab w:val="clear" w:pos="1080"/>
          <w:tab w:val="left" w:pos="720"/>
        </w:tabs>
        <w:spacing w:after="120"/>
        <w:ind w:left="720"/>
      </w:pPr>
      <w:r w:rsidRPr="0022331C">
        <w:rPr>
          <w:b/>
        </w:rPr>
        <w:t>Year comparison:</w:t>
      </w:r>
      <w:r w:rsidRPr="0022331C">
        <w:t xml:space="preserve"> this year’s respondents were significantly more likely to indicate that Sao Tome and Principe is headed in the right direction, compared to respondents in the FY’12 country survey.</w:t>
      </w:r>
    </w:p>
    <w:p w:rsidR="00F277F3" w:rsidRPr="0022331C" w:rsidRDefault="00F277F3" w:rsidP="002D7100">
      <w:pPr>
        <w:rPr>
          <w:rFonts w:asciiTheme="minorHAnsi" w:hAnsiTheme="minorHAnsi"/>
          <w:sz w:val="16"/>
          <w:szCs w:val="16"/>
        </w:rPr>
      </w:pPr>
    </w:p>
    <w:p w:rsidR="00AD2CC7" w:rsidRPr="0022331C" w:rsidRDefault="00F277F3" w:rsidP="00AD2CC7">
      <w:pPr>
        <w:jc w:val="center"/>
        <w:rPr>
          <w:rFonts w:asciiTheme="minorHAnsi" w:hAnsiTheme="minorHAnsi"/>
          <w:sz w:val="16"/>
          <w:szCs w:val="16"/>
        </w:rPr>
      </w:pPr>
      <w:r w:rsidRPr="0022331C">
        <w:rPr>
          <w:noProof/>
        </w:rPr>
        <w:drawing>
          <wp:inline distT="0" distB="0" distL="0" distR="0">
            <wp:extent cx="5695950" cy="31527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5950" cy="3152775"/>
                    </a:xfrm>
                    <a:prstGeom prst="rect">
                      <a:avLst/>
                    </a:prstGeom>
                    <a:noFill/>
                    <a:ln>
                      <a:noFill/>
                    </a:ln>
                  </pic:spPr>
                </pic:pic>
              </a:graphicData>
            </a:graphic>
          </wp:inline>
        </w:drawing>
      </w:r>
    </w:p>
    <w:p w:rsidR="00AD2CC7" w:rsidRPr="0022331C" w:rsidRDefault="00AD2CC7" w:rsidP="00AD2CC7">
      <w:pPr>
        <w:rPr>
          <w:rFonts w:asciiTheme="minorHAnsi" w:hAnsiTheme="minorHAnsi"/>
          <w:sz w:val="36"/>
          <w:szCs w:val="36"/>
        </w:rPr>
      </w:pPr>
      <w:r w:rsidRPr="0022331C">
        <w:rPr>
          <w:rFonts w:asciiTheme="minorHAnsi" w:hAnsiTheme="minorHAnsi"/>
          <w:sz w:val="16"/>
          <w:szCs w:val="16"/>
        </w:rPr>
        <w:br w:type="page"/>
      </w:r>
      <w:r w:rsidR="00436A89" w:rsidRPr="0022331C">
        <w:rPr>
          <w:rFonts w:asciiTheme="minorHAnsi" w:hAnsiTheme="minorHAnsi"/>
          <w:sz w:val="36"/>
        </w:rPr>
        <w:lastRenderedPageBreak/>
        <w:t>IV</w:t>
      </w:r>
      <w:proofErr w:type="gramStart"/>
      <w:r w:rsidRPr="0022331C">
        <w:rPr>
          <w:rFonts w:asciiTheme="minorHAnsi" w:hAnsiTheme="minorHAnsi"/>
          <w:sz w:val="36"/>
          <w:szCs w:val="36"/>
        </w:rPr>
        <w:t>.  General</w:t>
      </w:r>
      <w:proofErr w:type="gramEnd"/>
      <w:r w:rsidRPr="0022331C">
        <w:rPr>
          <w:rFonts w:asciiTheme="minorHAnsi" w:hAnsiTheme="minorHAnsi"/>
          <w:sz w:val="36"/>
          <w:szCs w:val="36"/>
        </w:rPr>
        <w:t xml:space="preserve"> Issues Facing </w:t>
      </w:r>
      <w:r w:rsidR="00C965ED" w:rsidRPr="0022331C">
        <w:rPr>
          <w:rFonts w:asciiTheme="minorHAnsi" w:hAnsiTheme="minorHAnsi"/>
          <w:sz w:val="36"/>
          <w:szCs w:val="36"/>
        </w:rPr>
        <w:t>Sao Tome and Principe</w:t>
      </w:r>
      <w:r w:rsidRPr="0022331C">
        <w:rPr>
          <w:rFonts w:asciiTheme="minorHAnsi" w:hAnsiTheme="minorHAnsi"/>
          <w:sz w:val="28"/>
          <w:szCs w:val="36"/>
        </w:rPr>
        <w:t xml:space="preserve"> (continued)</w:t>
      </w:r>
    </w:p>
    <w:p w:rsidR="00AD2CC7" w:rsidRPr="0022331C" w:rsidRDefault="00AD2CC7" w:rsidP="00AD2CC7">
      <w:pPr>
        <w:pStyle w:val="Heading4"/>
        <w:rPr>
          <w:rFonts w:asciiTheme="minorHAnsi" w:hAnsiTheme="minorHAnsi"/>
          <w:color w:val="002060"/>
          <w:sz w:val="16"/>
          <w:szCs w:val="16"/>
          <w:u w:val="none"/>
        </w:rPr>
      </w:pPr>
    </w:p>
    <w:p w:rsidR="002974AC" w:rsidRPr="0022331C" w:rsidRDefault="00AD2CC7" w:rsidP="00114342">
      <w:pPr>
        <w:pStyle w:val="Heading4"/>
        <w:rPr>
          <w:noProof/>
          <w:lang w:eastAsia="zh-CN"/>
        </w:rPr>
      </w:pPr>
      <w:r w:rsidRPr="0022331C">
        <w:rPr>
          <w:rFonts w:asciiTheme="minorHAnsi" w:hAnsiTheme="minorHAnsi"/>
          <w:b/>
          <w:color w:val="3286B0"/>
          <w:sz w:val="28"/>
          <w:u w:val="none"/>
        </w:rPr>
        <w:t>Development Priorit</w:t>
      </w:r>
      <w:r w:rsidR="00490C52" w:rsidRPr="0022331C">
        <w:rPr>
          <w:rFonts w:asciiTheme="minorHAnsi" w:hAnsiTheme="minorHAnsi"/>
          <w:b/>
          <w:color w:val="3286B0"/>
          <w:sz w:val="28"/>
          <w:u w:val="none"/>
        </w:rPr>
        <w:t>y</w:t>
      </w:r>
    </w:p>
    <w:p w:rsidR="00733C8A" w:rsidRPr="0022331C" w:rsidRDefault="00733C8A" w:rsidP="00733C8A">
      <w:pPr>
        <w:rPr>
          <w:rFonts w:asciiTheme="minorHAnsi" w:hAnsiTheme="minorHAnsi"/>
          <w:sz w:val="16"/>
          <w:szCs w:val="16"/>
          <w:lang w:eastAsia="zh-CN"/>
        </w:rPr>
      </w:pPr>
    </w:p>
    <w:p w:rsidR="00D1576B" w:rsidRPr="0022331C" w:rsidRDefault="00D1576B" w:rsidP="00B538B0">
      <w:pPr>
        <w:pStyle w:val="ListParagraph"/>
        <w:numPr>
          <w:ilvl w:val="0"/>
          <w:numId w:val="18"/>
        </w:numPr>
        <w:tabs>
          <w:tab w:val="left" w:pos="720"/>
        </w:tabs>
        <w:spacing w:after="120"/>
      </w:pPr>
      <w:r w:rsidRPr="0022331C">
        <w:rPr>
          <w:b/>
        </w:rPr>
        <w:t xml:space="preserve">Year comparison: </w:t>
      </w:r>
      <w:r w:rsidR="0091734B" w:rsidRPr="0022331C">
        <w:rPr>
          <w:b/>
        </w:rPr>
        <w:t xml:space="preserve"> </w:t>
      </w:r>
      <w:r w:rsidRPr="0022331C">
        <w:t xml:space="preserve">Respondents in the </w:t>
      </w:r>
      <w:r w:rsidR="00B548C6" w:rsidRPr="0022331C">
        <w:t xml:space="preserve">previous </w:t>
      </w:r>
      <w:r w:rsidRPr="0022331C">
        <w:t xml:space="preserve">FY’12 </w:t>
      </w:r>
      <w:r w:rsidR="00DC4677" w:rsidRPr="0022331C">
        <w:t xml:space="preserve">Country Survey </w:t>
      </w:r>
      <w:r w:rsidRPr="0022331C">
        <w:t xml:space="preserve">indicated that the most important development priorities in </w:t>
      </w:r>
      <w:r w:rsidR="00C965ED" w:rsidRPr="0022331C">
        <w:t>Sao Tome and Principe</w:t>
      </w:r>
      <w:r w:rsidRPr="0022331C">
        <w:t xml:space="preserve"> were </w:t>
      </w:r>
      <w:r w:rsidR="0091734B" w:rsidRPr="0022331C">
        <w:t>“</w:t>
      </w:r>
      <w:r w:rsidR="0091734B" w:rsidRPr="0022331C">
        <w:rPr>
          <w:i/>
        </w:rPr>
        <w:t>education</w:t>
      </w:r>
      <w:r w:rsidR="0091734B" w:rsidRPr="0022331C">
        <w:t>” (</w:t>
      </w:r>
      <w:r w:rsidR="00B548C6" w:rsidRPr="0022331C">
        <w:t xml:space="preserve">35%) and </w:t>
      </w:r>
      <w:r w:rsidRPr="0022331C">
        <w:t>“</w:t>
      </w:r>
      <w:r w:rsidR="00B548C6" w:rsidRPr="0022331C">
        <w:rPr>
          <w:i/>
        </w:rPr>
        <w:t>rural development</w:t>
      </w:r>
      <w:r w:rsidRPr="0022331C">
        <w:t>” (</w:t>
      </w:r>
      <w:r w:rsidR="00B548C6" w:rsidRPr="0022331C">
        <w:t>21</w:t>
      </w:r>
      <w:r w:rsidRPr="0022331C">
        <w:t>%)</w:t>
      </w:r>
      <w:r w:rsidR="0091734B" w:rsidRPr="0022331C">
        <w:t>.</w:t>
      </w:r>
    </w:p>
    <w:p w:rsidR="00733C8A" w:rsidRPr="0022331C" w:rsidRDefault="002953A8" w:rsidP="007127B0">
      <w:pPr>
        <w:pStyle w:val="Heading4"/>
        <w:jc w:val="center"/>
        <w:rPr>
          <w:u w:val="none"/>
        </w:rPr>
      </w:pPr>
      <w:r w:rsidRPr="0022331C">
        <w:rPr>
          <w:noProof/>
          <w:u w:val="none"/>
        </w:rPr>
        <w:drawing>
          <wp:inline distT="0" distB="0" distL="0" distR="0">
            <wp:extent cx="5943600" cy="6188503"/>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188503"/>
                    </a:xfrm>
                    <a:prstGeom prst="rect">
                      <a:avLst/>
                    </a:prstGeom>
                    <a:noFill/>
                    <a:ln>
                      <a:noFill/>
                    </a:ln>
                  </pic:spPr>
                </pic:pic>
              </a:graphicData>
            </a:graphic>
          </wp:inline>
        </w:drawing>
      </w:r>
    </w:p>
    <w:p w:rsidR="00E549C5" w:rsidRPr="0022331C" w:rsidRDefault="00E549C5" w:rsidP="00733C8A">
      <w:pPr>
        <w:pStyle w:val="Heading4"/>
        <w:rPr>
          <w:rFonts w:asciiTheme="minorHAnsi" w:hAnsiTheme="minorHAnsi"/>
          <w:sz w:val="10"/>
          <w:szCs w:val="10"/>
          <w:u w:val="none"/>
        </w:rPr>
      </w:pPr>
      <w:r w:rsidRPr="0022331C">
        <w:rPr>
          <w:rFonts w:asciiTheme="minorHAnsi" w:hAnsiTheme="minorHAnsi"/>
          <w:sz w:val="10"/>
          <w:szCs w:val="10"/>
          <w:u w:val="none"/>
        </w:rPr>
        <w:br w:type="page"/>
      </w:r>
    </w:p>
    <w:p w:rsidR="00AD2CC7" w:rsidRPr="0022331C" w:rsidRDefault="00436A89" w:rsidP="00A5099C">
      <w:pPr>
        <w:rPr>
          <w:rFonts w:asciiTheme="minorHAnsi" w:hAnsiTheme="minorHAnsi"/>
          <w:sz w:val="28"/>
          <w:szCs w:val="36"/>
        </w:rPr>
      </w:pPr>
      <w:r w:rsidRPr="0022331C">
        <w:rPr>
          <w:rFonts w:asciiTheme="minorHAnsi" w:hAnsiTheme="minorHAnsi"/>
          <w:sz w:val="36"/>
        </w:rPr>
        <w:lastRenderedPageBreak/>
        <w:t>IV</w:t>
      </w:r>
      <w:proofErr w:type="gramStart"/>
      <w:r w:rsidR="00AD2CC7" w:rsidRPr="0022331C">
        <w:rPr>
          <w:rFonts w:asciiTheme="minorHAnsi" w:hAnsiTheme="minorHAnsi"/>
          <w:sz w:val="36"/>
          <w:szCs w:val="36"/>
        </w:rPr>
        <w:t>.  General</w:t>
      </w:r>
      <w:proofErr w:type="gramEnd"/>
      <w:r w:rsidR="00AD2CC7" w:rsidRPr="0022331C">
        <w:rPr>
          <w:rFonts w:asciiTheme="minorHAnsi" w:hAnsiTheme="minorHAnsi"/>
          <w:sz w:val="36"/>
          <w:szCs w:val="36"/>
        </w:rPr>
        <w:t xml:space="preserve"> Issues Facing </w:t>
      </w:r>
      <w:r w:rsidR="00C965ED" w:rsidRPr="0022331C">
        <w:rPr>
          <w:rFonts w:asciiTheme="minorHAnsi" w:hAnsiTheme="minorHAnsi"/>
          <w:sz w:val="36"/>
          <w:szCs w:val="36"/>
        </w:rPr>
        <w:t>Sao Tome and Principe</w:t>
      </w:r>
      <w:r w:rsidR="00AD2CC7" w:rsidRPr="0022331C">
        <w:rPr>
          <w:rFonts w:asciiTheme="minorHAnsi" w:hAnsiTheme="minorHAnsi"/>
          <w:sz w:val="28"/>
          <w:szCs w:val="36"/>
        </w:rPr>
        <w:t xml:space="preserve"> (continued)</w:t>
      </w:r>
    </w:p>
    <w:p w:rsidR="00AD2CC7" w:rsidRPr="0022331C" w:rsidRDefault="00AD2CC7" w:rsidP="00AD2CC7">
      <w:pPr>
        <w:pStyle w:val="Heading4"/>
        <w:rPr>
          <w:rFonts w:asciiTheme="minorHAnsi" w:hAnsiTheme="minorHAnsi"/>
          <w:color w:val="002060"/>
          <w:sz w:val="16"/>
          <w:szCs w:val="16"/>
          <w:u w:val="none"/>
        </w:rPr>
      </w:pPr>
    </w:p>
    <w:p w:rsidR="00B4677F" w:rsidRPr="0022331C" w:rsidRDefault="00AD2CC7" w:rsidP="002D4DA6">
      <w:pPr>
        <w:pStyle w:val="Heading4"/>
        <w:rPr>
          <w:u w:val="none"/>
        </w:rPr>
      </w:pPr>
      <w:r w:rsidRPr="0022331C">
        <w:rPr>
          <w:rFonts w:asciiTheme="minorHAnsi" w:hAnsiTheme="minorHAnsi"/>
          <w:b/>
          <w:color w:val="3286B0"/>
          <w:sz w:val="28"/>
          <w:u w:val="none"/>
        </w:rPr>
        <w:t>What Would Contribute Most to Reducing Poverty</w:t>
      </w:r>
      <w:r w:rsidR="00B4677F" w:rsidRPr="0022331C">
        <w:rPr>
          <w:u w:val="none"/>
        </w:rPr>
        <w:t xml:space="preserve"> </w:t>
      </w:r>
    </w:p>
    <w:p w:rsidR="00E30CED" w:rsidRPr="0022331C" w:rsidRDefault="00E30CED" w:rsidP="00E30CED">
      <w:pPr>
        <w:tabs>
          <w:tab w:val="left" w:pos="720"/>
        </w:tabs>
        <w:rPr>
          <w:rFonts w:asciiTheme="minorHAnsi" w:hAnsiTheme="minorHAnsi"/>
          <w:sz w:val="16"/>
          <w:szCs w:val="16"/>
        </w:rPr>
      </w:pPr>
    </w:p>
    <w:p w:rsidR="00E30CED" w:rsidRPr="0022331C" w:rsidRDefault="00E30CED" w:rsidP="00B538B0">
      <w:pPr>
        <w:pStyle w:val="ListParagraph"/>
        <w:numPr>
          <w:ilvl w:val="0"/>
          <w:numId w:val="18"/>
        </w:numPr>
        <w:tabs>
          <w:tab w:val="left" w:pos="720"/>
        </w:tabs>
        <w:spacing w:after="120"/>
        <w:rPr>
          <w:sz w:val="16"/>
          <w:szCs w:val="8"/>
        </w:rPr>
      </w:pPr>
      <w:r w:rsidRPr="0022331C">
        <w:rPr>
          <w:b/>
        </w:rPr>
        <w:t>Year comparison</w:t>
      </w:r>
      <w:r w:rsidRPr="0022331C">
        <w:t>:</w:t>
      </w:r>
      <w:r w:rsidRPr="0022331C">
        <w:rPr>
          <w:b/>
        </w:rPr>
        <w:t xml:space="preserve"> </w:t>
      </w:r>
      <w:r w:rsidR="00DC2112" w:rsidRPr="0022331C">
        <w:rPr>
          <w:b/>
        </w:rPr>
        <w:t xml:space="preserve"> </w:t>
      </w:r>
      <w:r w:rsidRPr="0022331C">
        <w:t xml:space="preserve">In the </w:t>
      </w:r>
      <w:r w:rsidR="00B04BB1" w:rsidRPr="0022331C">
        <w:t xml:space="preserve">previous </w:t>
      </w:r>
      <w:r w:rsidRPr="0022331C">
        <w:t xml:space="preserve">FY’12 Country Survey, respondents indicated that the greatest contributors to poverty reduction in </w:t>
      </w:r>
      <w:r w:rsidR="00C965ED" w:rsidRPr="0022331C">
        <w:t>Sao Tome and Principe</w:t>
      </w:r>
      <w:r w:rsidRPr="0022331C">
        <w:t xml:space="preserve"> were “</w:t>
      </w:r>
      <w:r w:rsidR="00B04BB1" w:rsidRPr="0022331C">
        <w:rPr>
          <w:i/>
        </w:rPr>
        <w:t>economic growth</w:t>
      </w:r>
      <w:r w:rsidR="00DC4677" w:rsidRPr="0022331C">
        <w:t>” (</w:t>
      </w:r>
      <w:r w:rsidR="00B04BB1" w:rsidRPr="0022331C">
        <w:t>47</w:t>
      </w:r>
      <w:r w:rsidRPr="0022331C">
        <w:t>%)</w:t>
      </w:r>
      <w:r w:rsidR="00DC4677" w:rsidRPr="0022331C">
        <w:t>,</w:t>
      </w:r>
      <w:r w:rsidRPr="0022331C">
        <w:t xml:space="preserve"> </w:t>
      </w:r>
      <w:r w:rsidR="00DC4677" w:rsidRPr="0022331C">
        <w:t>“</w:t>
      </w:r>
      <w:r w:rsidR="00B04BB1" w:rsidRPr="0022331C">
        <w:rPr>
          <w:i/>
        </w:rPr>
        <w:t>education</w:t>
      </w:r>
      <w:r w:rsidR="00B04BB1" w:rsidRPr="0022331C">
        <w:t>” (39</w:t>
      </w:r>
      <w:r w:rsidR="00DC4677" w:rsidRPr="0022331C">
        <w:t xml:space="preserve">%), </w:t>
      </w:r>
      <w:r w:rsidRPr="0022331C">
        <w:t>and “</w:t>
      </w:r>
      <w:r w:rsidR="00B04BB1" w:rsidRPr="0022331C">
        <w:rPr>
          <w:i/>
        </w:rPr>
        <w:t>water and sanitation</w:t>
      </w:r>
      <w:r w:rsidR="00970F36" w:rsidRPr="0022331C">
        <w:t xml:space="preserve">” </w:t>
      </w:r>
      <w:r w:rsidR="00B04BB1" w:rsidRPr="0022331C">
        <w:t>(25</w:t>
      </w:r>
      <w:r w:rsidRPr="0022331C">
        <w:t>%).</w:t>
      </w:r>
    </w:p>
    <w:p w:rsidR="000B41E7" w:rsidRPr="0022331C" w:rsidRDefault="00B04BB1" w:rsidP="00D765B3">
      <w:pPr>
        <w:tabs>
          <w:tab w:val="left" w:pos="720"/>
        </w:tabs>
        <w:jc w:val="center"/>
        <w:rPr>
          <w:rFonts w:asciiTheme="minorHAnsi" w:hAnsiTheme="minorHAnsi"/>
          <w:sz w:val="16"/>
          <w:szCs w:val="16"/>
        </w:rPr>
      </w:pPr>
      <w:r w:rsidRPr="0022331C">
        <w:rPr>
          <w:noProof/>
        </w:rPr>
        <w:drawing>
          <wp:inline distT="0" distB="0" distL="0" distR="0">
            <wp:extent cx="5934075" cy="60960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96000"/>
                    </a:xfrm>
                    <a:prstGeom prst="rect">
                      <a:avLst/>
                    </a:prstGeom>
                    <a:noFill/>
                    <a:ln>
                      <a:noFill/>
                    </a:ln>
                  </pic:spPr>
                </pic:pic>
              </a:graphicData>
            </a:graphic>
          </wp:inline>
        </w:drawing>
      </w:r>
    </w:p>
    <w:p w:rsidR="00AD2CC7" w:rsidRPr="0022331C" w:rsidRDefault="00AD2CC7" w:rsidP="000B41E7">
      <w:pPr>
        <w:tabs>
          <w:tab w:val="left" w:pos="720"/>
        </w:tabs>
        <w:rPr>
          <w:rFonts w:asciiTheme="minorHAnsi" w:hAnsiTheme="minorHAnsi"/>
          <w:sz w:val="10"/>
          <w:szCs w:val="10"/>
        </w:rPr>
      </w:pPr>
      <w:r w:rsidRPr="0022331C">
        <w:rPr>
          <w:rFonts w:asciiTheme="minorHAnsi" w:hAnsiTheme="minorHAnsi"/>
          <w:sz w:val="10"/>
          <w:szCs w:val="10"/>
        </w:rPr>
        <w:br w:type="page"/>
      </w:r>
    </w:p>
    <w:p w:rsidR="00521194" w:rsidRPr="0022331C" w:rsidRDefault="00436A89" w:rsidP="00521194">
      <w:pPr>
        <w:pStyle w:val="ListParagraph"/>
        <w:ind w:left="0"/>
        <w:rPr>
          <w:rFonts w:asciiTheme="minorHAnsi" w:hAnsiTheme="minorHAnsi"/>
          <w:sz w:val="36"/>
          <w:szCs w:val="36"/>
        </w:rPr>
      </w:pPr>
      <w:r w:rsidRPr="0022331C">
        <w:rPr>
          <w:rFonts w:asciiTheme="minorHAnsi" w:hAnsiTheme="minorHAnsi"/>
          <w:sz w:val="36"/>
        </w:rPr>
        <w:lastRenderedPageBreak/>
        <w:t>IV</w:t>
      </w:r>
      <w:proofErr w:type="gramStart"/>
      <w:r w:rsidR="00521194" w:rsidRPr="0022331C">
        <w:rPr>
          <w:rFonts w:asciiTheme="minorHAnsi" w:hAnsiTheme="minorHAnsi"/>
          <w:sz w:val="36"/>
          <w:szCs w:val="36"/>
        </w:rPr>
        <w:t>.  General</w:t>
      </w:r>
      <w:proofErr w:type="gramEnd"/>
      <w:r w:rsidR="00521194" w:rsidRPr="0022331C">
        <w:rPr>
          <w:rFonts w:asciiTheme="minorHAnsi" w:hAnsiTheme="minorHAnsi"/>
          <w:sz w:val="36"/>
          <w:szCs w:val="36"/>
        </w:rPr>
        <w:t xml:space="preserve"> Issues Facing </w:t>
      </w:r>
      <w:r w:rsidR="00C965ED" w:rsidRPr="0022331C">
        <w:rPr>
          <w:rFonts w:asciiTheme="minorHAnsi" w:hAnsiTheme="minorHAnsi"/>
          <w:sz w:val="36"/>
          <w:szCs w:val="36"/>
        </w:rPr>
        <w:t>Sao Tome and Principe</w:t>
      </w:r>
      <w:r w:rsidR="00521194" w:rsidRPr="0022331C">
        <w:rPr>
          <w:rFonts w:asciiTheme="minorHAnsi" w:hAnsiTheme="minorHAnsi"/>
          <w:sz w:val="28"/>
          <w:szCs w:val="36"/>
        </w:rPr>
        <w:t xml:space="preserve"> (continued)</w:t>
      </w:r>
    </w:p>
    <w:p w:rsidR="00521194" w:rsidRPr="0022331C" w:rsidRDefault="00521194" w:rsidP="00521194">
      <w:pPr>
        <w:rPr>
          <w:rFonts w:asciiTheme="minorHAnsi" w:hAnsiTheme="minorHAnsi"/>
          <w:sz w:val="16"/>
          <w:szCs w:val="16"/>
        </w:rPr>
      </w:pPr>
    </w:p>
    <w:p w:rsidR="00521194" w:rsidRPr="0022331C" w:rsidRDefault="00521194" w:rsidP="00521194">
      <w:pPr>
        <w:rPr>
          <w:rFonts w:asciiTheme="minorHAnsi" w:hAnsiTheme="minorHAnsi"/>
          <w:b/>
          <w:color w:val="3286B0"/>
          <w:sz w:val="28"/>
        </w:rPr>
      </w:pPr>
      <w:r w:rsidRPr="0022331C">
        <w:rPr>
          <w:rFonts w:asciiTheme="minorHAnsi" w:hAnsiTheme="minorHAnsi"/>
          <w:b/>
          <w:color w:val="3286B0"/>
          <w:sz w:val="28"/>
        </w:rPr>
        <w:t>Factors Contributing to “Shared Prosperity”</w:t>
      </w:r>
    </w:p>
    <w:p w:rsidR="00521194" w:rsidRPr="0022331C" w:rsidRDefault="00521194" w:rsidP="00521194">
      <w:pPr>
        <w:rPr>
          <w:rFonts w:asciiTheme="minorHAnsi" w:hAnsiTheme="minorHAnsi"/>
          <w:sz w:val="16"/>
          <w:szCs w:val="16"/>
        </w:rPr>
      </w:pPr>
    </w:p>
    <w:p w:rsidR="00521194" w:rsidRPr="0022331C" w:rsidRDefault="00433566" w:rsidP="00521194">
      <w:pPr>
        <w:tabs>
          <w:tab w:val="left" w:pos="720"/>
        </w:tabs>
        <w:spacing w:after="120"/>
        <w:jc w:val="center"/>
        <w:rPr>
          <w:rFonts w:asciiTheme="minorHAnsi" w:hAnsiTheme="minorHAnsi"/>
        </w:rPr>
      </w:pPr>
      <w:r w:rsidRPr="0022331C">
        <w:rPr>
          <w:noProof/>
        </w:rPr>
        <w:drawing>
          <wp:inline distT="0" distB="0" distL="0" distR="0">
            <wp:extent cx="5886450" cy="61245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450" cy="6124575"/>
                    </a:xfrm>
                    <a:prstGeom prst="rect">
                      <a:avLst/>
                    </a:prstGeom>
                    <a:noFill/>
                    <a:ln>
                      <a:noFill/>
                    </a:ln>
                  </pic:spPr>
                </pic:pic>
              </a:graphicData>
            </a:graphic>
          </wp:inline>
        </w:drawing>
      </w:r>
    </w:p>
    <w:p w:rsidR="00521194" w:rsidRPr="0022331C" w:rsidRDefault="00521194" w:rsidP="00521194">
      <w:pPr>
        <w:tabs>
          <w:tab w:val="left" w:pos="720"/>
        </w:tabs>
        <w:rPr>
          <w:rFonts w:asciiTheme="minorHAnsi" w:hAnsiTheme="minorHAnsi"/>
          <w:sz w:val="16"/>
          <w:szCs w:val="16"/>
        </w:rPr>
      </w:pPr>
      <w:r w:rsidRPr="0022331C">
        <w:rPr>
          <w:rFonts w:asciiTheme="minorHAnsi" w:hAnsiTheme="minorHAnsi"/>
          <w:sz w:val="16"/>
          <w:szCs w:val="16"/>
        </w:rPr>
        <w:br w:type="page"/>
      </w:r>
    </w:p>
    <w:p w:rsidR="0093287B" w:rsidRPr="0022331C" w:rsidRDefault="0093287B" w:rsidP="0093287B">
      <w:pPr>
        <w:pStyle w:val="Heading3"/>
        <w:rPr>
          <w:rFonts w:asciiTheme="minorHAnsi" w:hAnsiTheme="minorHAnsi"/>
        </w:rPr>
      </w:pPr>
      <w:r w:rsidRPr="0022331C">
        <w:rPr>
          <w:rFonts w:asciiTheme="minorHAnsi" w:hAnsiTheme="minorHAnsi"/>
        </w:rPr>
        <w:lastRenderedPageBreak/>
        <w:t xml:space="preserve">V.  Overall Attitudes toward the World Bank Group </w:t>
      </w:r>
    </w:p>
    <w:p w:rsidR="0093287B" w:rsidRPr="0022331C" w:rsidRDefault="0093287B" w:rsidP="0093287B">
      <w:pPr>
        <w:tabs>
          <w:tab w:val="left" w:pos="1440"/>
          <w:tab w:val="left" w:pos="9000"/>
        </w:tabs>
        <w:rPr>
          <w:rFonts w:asciiTheme="minorHAnsi" w:hAnsiTheme="minorHAnsi"/>
          <w:sz w:val="16"/>
          <w:szCs w:val="16"/>
        </w:rPr>
      </w:pPr>
    </w:p>
    <w:p w:rsidR="0093287B" w:rsidRPr="0022331C" w:rsidRDefault="0093287B" w:rsidP="0093287B">
      <w:pPr>
        <w:pStyle w:val="Heading4"/>
        <w:rPr>
          <w:rFonts w:asciiTheme="minorHAnsi" w:hAnsiTheme="minorHAnsi"/>
          <w:b/>
          <w:color w:val="3286B0"/>
          <w:sz w:val="28"/>
          <w:u w:val="none"/>
        </w:rPr>
      </w:pPr>
      <w:r w:rsidRPr="0022331C">
        <w:rPr>
          <w:rFonts w:asciiTheme="minorHAnsi" w:hAnsiTheme="minorHAnsi"/>
          <w:b/>
          <w:color w:val="3286B0"/>
          <w:sz w:val="28"/>
          <w:u w:val="none"/>
        </w:rPr>
        <w:t>Attributing Failed/Slow Reform Efforts</w:t>
      </w:r>
    </w:p>
    <w:p w:rsidR="0093287B" w:rsidRPr="0022331C" w:rsidRDefault="0093287B" w:rsidP="0093287B">
      <w:pPr>
        <w:rPr>
          <w:rFonts w:asciiTheme="minorHAnsi" w:hAnsiTheme="minorHAnsi"/>
          <w:sz w:val="16"/>
          <w:szCs w:val="16"/>
        </w:rPr>
      </w:pPr>
    </w:p>
    <w:p w:rsidR="00CB6193" w:rsidRPr="0022331C" w:rsidRDefault="00CB6193" w:rsidP="00875B57">
      <w:pPr>
        <w:numPr>
          <w:ilvl w:val="0"/>
          <w:numId w:val="1"/>
        </w:numPr>
        <w:autoSpaceDE w:val="0"/>
        <w:autoSpaceDN w:val="0"/>
        <w:adjustRightInd w:val="0"/>
        <w:spacing w:after="120"/>
        <w:rPr>
          <w:sz w:val="16"/>
          <w:szCs w:val="16"/>
        </w:rPr>
      </w:pPr>
      <w:r w:rsidRPr="0022331C">
        <w:rPr>
          <w:b/>
          <w:bCs/>
          <w:szCs w:val="20"/>
        </w:rPr>
        <w:t>Year comparison</w:t>
      </w:r>
      <w:r w:rsidRPr="0022331C">
        <w:rPr>
          <w:bCs/>
          <w:szCs w:val="20"/>
        </w:rPr>
        <w:t xml:space="preserve">: Respondents in the </w:t>
      </w:r>
      <w:r w:rsidR="00AD6A77" w:rsidRPr="0022331C">
        <w:rPr>
          <w:bCs/>
          <w:szCs w:val="20"/>
        </w:rPr>
        <w:t xml:space="preserve">previous </w:t>
      </w:r>
      <w:r w:rsidRPr="0022331C">
        <w:rPr>
          <w:bCs/>
          <w:szCs w:val="20"/>
        </w:rPr>
        <w:t>FY’12 Country Survey indicated that they most often attributed failed or slow World Bank assisted reform efforts to</w:t>
      </w:r>
      <w:r w:rsidR="009A00C2" w:rsidRPr="0022331C">
        <w:rPr>
          <w:bCs/>
          <w:szCs w:val="20"/>
        </w:rPr>
        <w:t xml:space="preserve"> the following:</w:t>
      </w:r>
      <w:r w:rsidRPr="0022331C">
        <w:rPr>
          <w:bCs/>
          <w:szCs w:val="20"/>
        </w:rPr>
        <w:t xml:space="preserve"> “</w:t>
      </w:r>
      <w:r w:rsidR="00875B57" w:rsidRPr="0022331C">
        <w:rPr>
          <w:bCs/>
          <w:i/>
          <w:szCs w:val="20"/>
        </w:rPr>
        <w:t>there is not an adequate level of citizen/civil society participation</w:t>
      </w:r>
      <w:r w:rsidRPr="0022331C">
        <w:rPr>
          <w:bCs/>
          <w:szCs w:val="20"/>
        </w:rPr>
        <w:t>” (</w:t>
      </w:r>
      <w:r w:rsidR="00AD6A77" w:rsidRPr="0022331C">
        <w:rPr>
          <w:bCs/>
          <w:szCs w:val="20"/>
        </w:rPr>
        <w:t xml:space="preserve">34%), </w:t>
      </w:r>
      <w:r w:rsidRPr="0022331C">
        <w:rPr>
          <w:bCs/>
          <w:szCs w:val="20"/>
        </w:rPr>
        <w:t>“</w:t>
      </w:r>
      <w:r w:rsidR="00AD6A77" w:rsidRPr="0022331C">
        <w:rPr>
          <w:bCs/>
          <w:i/>
          <w:szCs w:val="20"/>
        </w:rPr>
        <w:t>the Government works inefficiently</w:t>
      </w:r>
      <w:r w:rsidRPr="0022331C">
        <w:rPr>
          <w:bCs/>
          <w:szCs w:val="20"/>
        </w:rPr>
        <w:t>” (</w:t>
      </w:r>
      <w:r w:rsidR="00AD6A77" w:rsidRPr="0022331C">
        <w:rPr>
          <w:bCs/>
          <w:szCs w:val="20"/>
        </w:rPr>
        <w:t>32%), and “</w:t>
      </w:r>
      <w:r w:rsidR="00AD6A77" w:rsidRPr="0022331C">
        <w:rPr>
          <w:bCs/>
          <w:i/>
          <w:szCs w:val="20"/>
        </w:rPr>
        <w:t>the W</w:t>
      </w:r>
      <w:r w:rsidR="006C6A7C" w:rsidRPr="0022331C">
        <w:rPr>
          <w:bCs/>
          <w:i/>
          <w:szCs w:val="20"/>
        </w:rPr>
        <w:t xml:space="preserve">orld </w:t>
      </w:r>
      <w:r w:rsidR="00AD6A77" w:rsidRPr="0022331C">
        <w:rPr>
          <w:bCs/>
          <w:i/>
          <w:szCs w:val="20"/>
        </w:rPr>
        <w:t>B</w:t>
      </w:r>
      <w:r w:rsidR="006C6A7C" w:rsidRPr="0022331C">
        <w:rPr>
          <w:bCs/>
          <w:i/>
          <w:szCs w:val="20"/>
        </w:rPr>
        <w:t>ank</w:t>
      </w:r>
      <w:r w:rsidR="00AD6A77" w:rsidRPr="0022331C">
        <w:rPr>
          <w:bCs/>
          <w:i/>
          <w:szCs w:val="20"/>
        </w:rPr>
        <w:t xml:space="preserve"> is not sensitive enough to political/social realities on the ground </w:t>
      </w:r>
      <w:r w:rsidR="00AD6A77" w:rsidRPr="0022331C">
        <w:rPr>
          <w:bCs/>
          <w:szCs w:val="20"/>
        </w:rPr>
        <w:t>(31%).”</w:t>
      </w:r>
    </w:p>
    <w:p w:rsidR="0093287B" w:rsidRPr="0022331C" w:rsidRDefault="00CB6193" w:rsidP="006B64A3">
      <w:pPr>
        <w:numPr>
          <w:ilvl w:val="0"/>
          <w:numId w:val="1"/>
        </w:numPr>
        <w:autoSpaceDE w:val="0"/>
        <w:autoSpaceDN w:val="0"/>
        <w:adjustRightInd w:val="0"/>
        <w:spacing w:after="120"/>
        <w:rPr>
          <w:sz w:val="16"/>
          <w:szCs w:val="16"/>
        </w:rPr>
      </w:pPr>
      <w:r w:rsidRPr="0022331C">
        <w:rPr>
          <w:b/>
          <w:bCs/>
          <w:szCs w:val="20"/>
        </w:rPr>
        <w:t>Stakeholder groups</w:t>
      </w:r>
      <w:r w:rsidR="0093287B" w:rsidRPr="0022331C">
        <w:rPr>
          <w:bCs/>
          <w:szCs w:val="20"/>
        </w:rPr>
        <w:t xml:space="preserve">: </w:t>
      </w:r>
      <w:r w:rsidRPr="0022331C">
        <w:rPr>
          <w:bCs/>
          <w:szCs w:val="20"/>
        </w:rPr>
        <w:t>Among this year’s re</w:t>
      </w:r>
      <w:r w:rsidR="00875B57" w:rsidRPr="0022331C">
        <w:rPr>
          <w:bCs/>
          <w:szCs w:val="20"/>
        </w:rPr>
        <w:t xml:space="preserve">spondents, respondents from </w:t>
      </w:r>
      <w:r w:rsidR="004E29F1" w:rsidRPr="0022331C">
        <w:rPr>
          <w:bCs/>
          <w:szCs w:val="20"/>
        </w:rPr>
        <w:t xml:space="preserve">the private sector/financial sector/private banks </w:t>
      </w:r>
      <w:r w:rsidRPr="0022331C">
        <w:rPr>
          <w:bCs/>
          <w:szCs w:val="20"/>
        </w:rPr>
        <w:t xml:space="preserve">were significantly more likely to </w:t>
      </w:r>
      <w:r w:rsidR="007971EA" w:rsidRPr="0022331C">
        <w:rPr>
          <w:bCs/>
          <w:szCs w:val="20"/>
        </w:rPr>
        <w:t xml:space="preserve">attribute </w:t>
      </w:r>
      <w:r w:rsidRPr="0022331C">
        <w:rPr>
          <w:bCs/>
          <w:szCs w:val="20"/>
        </w:rPr>
        <w:t xml:space="preserve">failed or slow </w:t>
      </w:r>
      <w:r w:rsidR="007971EA" w:rsidRPr="0022331C">
        <w:rPr>
          <w:bCs/>
          <w:szCs w:val="20"/>
        </w:rPr>
        <w:t>WBG</w:t>
      </w:r>
      <w:r w:rsidRPr="0022331C">
        <w:rPr>
          <w:bCs/>
          <w:szCs w:val="20"/>
        </w:rPr>
        <w:t xml:space="preserve"> assisted reform efforts to</w:t>
      </w:r>
      <w:r w:rsidR="007971EA" w:rsidRPr="0022331C">
        <w:rPr>
          <w:bCs/>
          <w:szCs w:val="20"/>
        </w:rPr>
        <w:t xml:space="preserve"> that</w:t>
      </w:r>
      <w:r w:rsidR="00A04863" w:rsidRPr="0022331C">
        <w:rPr>
          <w:bCs/>
          <w:szCs w:val="20"/>
        </w:rPr>
        <w:t xml:space="preserve"> “</w:t>
      </w:r>
      <w:r w:rsidR="004E29F1" w:rsidRPr="0022331C">
        <w:rPr>
          <w:bCs/>
          <w:i/>
          <w:szCs w:val="20"/>
        </w:rPr>
        <w:t>reforms are not well thought out in light of the country challenges</w:t>
      </w:r>
      <w:r w:rsidR="00A04863" w:rsidRPr="0022331C">
        <w:rPr>
          <w:bCs/>
          <w:szCs w:val="20"/>
        </w:rPr>
        <w:t xml:space="preserve">” </w:t>
      </w:r>
      <w:r w:rsidRPr="0022331C">
        <w:rPr>
          <w:bCs/>
          <w:szCs w:val="20"/>
        </w:rPr>
        <w:t xml:space="preserve">compared </w:t>
      </w:r>
      <w:r w:rsidR="007D3772" w:rsidRPr="0022331C">
        <w:rPr>
          <w:bCs/>
          <w:szCs w:val="20"/>
        </w:rPr>
        <w:t>to respondents from other stakeholder groups</w:t>
      </w:r>
      <w:r w:rsidR="00A04863" w:rsidRPr="0022331C">
        <w:rPr>
          <w:bCs/>
          <w:szCs w:val="20"/>
        </w:rPr>
        <w:t>.</w:t>
      </w:r>
    </w:p>
    <w:p w:rsidR="0093287B" w:rsidRPr="0022331C" w:rsidRDefault="00AD6A77" w:rsidP="0093287B">
      <w:pPr>
        <w:pStyle w:val="Heading3"/>
        <w:jc w:val="center"/>
        <w:rPr>
          <w:rFonts w:asciiTheme="minorHAnsi" w:hAnsiTheme="minorHAnsi"/>
          <w:sz w:val="16"/>
          <w:szCs w:val="16"/>
        </w:rPr>
      </w:pPr>
      <w:r w:rsidRPr="0022331C">
        <w:rPr>
          <w:noProof/>
        </w:rPr>
        <w:drawing>
          <wp:inline distT="0" distB="0" distL="0" distR="0">
            <wp:extent cx="5553075" cy="513397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3075" cy="5133975"/>
                    </a:xfrm>
                    <a:prstGeom prst="rect">
                      <a:avLst/>
                    </a:prstGeom>
                    <a:noFill/>
                    <a:ln>
                      <a:noFill/>
                    </a:ln>
                  </pic:spPr>
                </pic:pic>
              </a:graphicData>
            </a:graphic>
          </wp:inline>
        </w:drawing>
      </w:r>
    </w:p>
    <w:p w:rsidR="0093287B" w:rsidRPr="0022331C" w:rsidRDefault="0093287B">
      <w:pPr>
        <w:rPr>
          <w:rFonts w:asciiTheme="minorHAnsi" w:hAnsiTheme="minorHAnsi"/>
          <w:sz w:val="16"/>
          <w:szCs w:val="16"/>
        </w:rPr>
      </w:pPr>
      <w:r w:rsidRPr="0022331C">
        <w:rPr>
          <w:rFonts w:asciiTheme="minorHAnsi" w:hAnsiTheme="minorHAnsi"/>
          <w:sz w:val="16"/>
          <w:szCs w:val="16"/>
        </w:rPr>
        <w:br w:type="page"/>
      </w:r>
    </w:p>
    <w:p w:rsidR="00AD2CC7" w:rsidRPr="0022331C" w:rsidRDefault="00AD2CC7" w:rsidP="00AD2CC7">
      <w:pPr>
        <w:pStyle w:val="Heading3"/>
        <w:rPr>
          <w:rFonts w:asciiTheme="minorHAnsi" w:hAnsiTheme="minorHAnsi"/>
        </w:rPr>
      </w:pPr>
      <w:r w:rsidRPr="0022331C">
        <w:rPr>
          <w:rFonts w:asciiTheme="minorHAnsi" w:hAnsiTheme="minorHAnsi"/>
        </w:rPr>
        <w:lastRenderedPageBreak/>
        <w:t xml:space="preserve">V.  Overall Attitudes toward the World Bank Group </w:t>
      </w:r>
      <w:r w:rsidRPr="0022331C">
        <w:rPr>
          <w:rFonts w:asciiTheme="minorHAnsi" w:hAnsiTheme="minorHAnsi"/>
          <w:sz w:val="28"/>
        </w:rPr>
        <w:t>(continued)</w:t>
      </w:r>
    </w:p>
    <w:p w:rsidR="00AD2CC7" w:rsidRPr="0022331C" w:rsidRDefault="00AD2CC7" w:rsidP="00AD2CC7">
      <w:pPr>
        <w:rPr>
          <w:rFonts w:asciiTheme="minorHAnsi" w:hAnsiTheme="minorHAnsi"/>
          <w:sz w:val="8"/>
          <w:szCs w:val="8"/>
        </w:rPr>
      </w:pPr>
    </w:p>
    <w:p w:rsidR="00AD2CC7" w:rsidRPr="0022331C" w:rsidRDefault="00AD2CC7" w:rsidP="00AD2CC7">
      <w:pPr>
        <w:pStyle w:val="Heading4"/>
        <w:autoSpaceDE w:val="0"/>
        <w:autoSpaceDN w:val="0"/>
        <w:adjustRightInd w:val="0"/>
        <w:rPr>
          <w:b/>
          <w:i/>
          <w:sz w:val="23"/>
          <w:szCs w:val="23"/>
          <w:u w:val="none"/>
        </w:rPr>
      </w:pPr>
      <w:r w:rsidRPr="0022331C">
        <w:rPr>
          <w:b/>
          <w:i/>
          <w:sz w:val="23"/>
          <w:szCs w:val="23"/>
          <w:u w:val="none"/>
        </w:rPr>
        <w:t>As noted in the “Methodology” section, the indicator questions referred to throughout the survey report are questions that are asked in every country that engages in the Country Opinion Survey.  These will be aggregated for the World Bank Group’s annual Corporate Scorecard.</w:t>
      </w:r>
    </w:p>
    <w:p w:rsidR="00AD2CC7" w:rsidRPr="0022331C" w:rsidRDefault="00AD2CC7" w:rsidP="00AD2CC7">
      <w:pPr>
        <w:rPr>
          <w:rFonts w:asciiTheme="minorHAnsi" w:hAnsiTheme="minorHAnsi"/>
          <w:sz w:val="16"/>
          <w:szCs w:val="16"/>
        </w:rPr>
      </w:pPr>
    </w:p>
    <w:p w:rsidR="00AD2CC7" w:rsidRPr="0022331C" w:rsidRDefault="00AD2CC7" w:rsidP="007A489F">
      <w:pPr>
        <w:pStyle w:val="Heading4"/>
        <w:autoSpaceDE w:val="0"/>
        <w:autoSpaceDN w:val="0"/>
        <w:adjustRightInd w:val="0"/>
        <w:spacing w:after="120"/>
        <w:rPr>
          <w:rFonts w:asciiTheme="minorHAnsi" w:hAnsiTheme="minorHAnsi"/>
          <w:b/>
          <w:i/>
          <w:color w:val="3286B0"/>
          <w:sz w:val="22"/>
          <w:u w:val="none"/>
        </w:rPr>
      </w:pPr>
      <w:r w:rsidRPr="0022331C">
        <w:rPr>
          <w:rFonts w:asciiTheme="minorHAnsi" w:hAnsiTheme="minorHAnsi"/>
          <w:b/>
          <w:color w:val="3286B0"/>
          <w:sz w:val="28"/>
          <w:u w:val="none"/>
        </w:rPr>
        <w:t>The World Bank</w:t>
      </w:r>
      <w:r w:rsidR="00BF2F25" w:rsidRPr="0022331C">
        <w:rPr>
          <w:rFonts w:asciiTheme="minorHAnsi" w:hAnsiTheme="minorHAnsi"/>
          <w:b/>
          <w:color w:val="3286B0"/>
          <w:sz w:val="28"/>
          <w:u w:val="none"/>
        </w:rPr>
        <w:t xml:space="preserve"> Group</w:t>
      </w:r>
      <w:r w:rsidRPr="0022331C">
        <w:rPr>
          <w:rFonts w:asciiTheme="minorHAnsi" w:hAnsiTheme="minorHAnsi"/>
          <w:b/>
          <w:color w:val="3286B0"/>
          <w:sz w:val="28"/>
          <w:u w:val="none"/>
        </w:rPr>
        <w:t>’s Overall Effectiveness</w:t>
      </w:r>
      <w:r w:rsidR="0093287B" w:rsidRPr="0022331C">
        <w:rPr>
          <w:rStyle w:val="FootnoteReference"/>
          <w:rFonts w:asciiTheme="minorHAnsi" w:hAnsiTheme="minorHAnsi"/>
          <w:b/>
          <w:color w:val="3286B0"/>
          <w:sz w:val="28"/>
          <w:u w:val="none"/>
        </w:rPr>
        <w:footnoteReference w:id="3"/>
      </w:r>
      <w:r w:rsidRPr="0022331C">
        <w:rPr>
          <w:rFonts w:asciiTheme="minorHAnsi" w:hAnsiTheme="minorHAnsi"/>
          <w:b/>
          <w:color w:val="3286B0"/>
          <w:sz w:val="28"/>
          <w:u w:val="none"/>
        </w:rPr>
        <w:t xml:space="preserve"> </w:t>
      </w:r>
      <w:r w:rsidRPr="0022331C">
        <w:rPr>
          <w:rFonts w:asciiTheme="minorHAnsi" w:hAnsiTheme="minorHAnsi"/>
          <w:b/>
          <w:i/>
          <w:color w:val="3286B0"/>
          <w:sz w:val="22"/>
          <w:u w:val="none"/>
        </w:rPr>
        <w:t>(Indicator Question)</w:t>
      </w:r>
    </w:p>
    <w:p w:rsidR="001F5035" w:rsidRPr="0022331C" w:rsidRDefault="00C90E25" w:rsidP="001F5035">
      <w:pPr>
        <w:pStyle w:val="Heading4"/>
        <w:autoSpaceDE w:val="0"/>
        <w:autoSpaceDN w:val="0"/>
        <w:adjustRightInd w:val="0"/>
        <w:jc w:val="center"/>
        <w:rPr>
          <w:rFonts w:asciiTheme="minorHAnsi" w:hAnsiTheme="minorHAnsi"/>
          <w:sz w:val="16"/>
          <w:szCs w:val="16"/>
          <w:u w:val="none"/>
        </w:rPr>
      </w:pPr>
      <w:r w:rsidRPr="0022331C">
        <w:rPr>
          <w:noProof/>
          <w:u w:val="none"/>
        </w:rPr>
        <w:drawing>
          <wp:inline distT="0" distB="0" distL="0" distR="0">
            <wp:extent cx="5295900" cy="18669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5900" cy="1866900"/>
                    </a:xfrm>
                    <a:prstGeom prst="rect">
                      <a:avLst/>
                    </a:prstGeom>
                    <a:noFill/>
                    <a:ln>
                      <a:noFill/>
                    </a:ln>
                  </pic:spPr>
                </pic:pic>
              </a:graphicData>
            </a:graphic>
          </wp:inline>
        </w:drawing>
      </w:r>
    </w:p>
    <w:p w:rsidR="00AD2CC7" w:rsidRPr="0022331C" w:rsidRDefault="00AD2CC7" w:rsidP="001F5035">
      <w:pPr>
        <w:pStyle w:val="Heading4"/>
        <w:autoSpaceDE w:val="0"/>
        <w:autoSpaceDN w:val="0"/>
        <w:adjustRightInd w:val="0"/>
        <w:jc w:val="center"/>
        <w:rPr>
          <w:rFonts w:asciiTheme="minorHAnsi" w:hAnsiTheme="minorHAnsi"/>
          <w:sz w:val="8"/>
          <w:szCs w:val="8"/>
          <w:u w:val="none"/>
        </w:rPr>
      </w:pPr>
    </w:p>
    <w:p w:rsidR="00C65148" w:rsidRPr="0022331C" w:rsidRDefault="00C65148" w:rsidP="00C65148">
      <w:pPr>
        <w:rPr>
          <w:sz w:val="16"/>
          <w:szCs w:val="16"/>
        </w:rPr>
      </w:pPr>
      <w:r w:rsidRPr="0022331C">
        <w:rPr>
          <w:rFonts w:asciiTheme="minorHAnsi" w:hAnsiTheme="minorHAnsi"/>
          <w:bCs/>
          <w:noProof/>
          <w:sz w:val="16"/>
          <w:szCs w:val="16"/>
        </w:rPr>
        <mc:AlternateContent>
          <mc:Choice Requires="wps">
            <w:drawing>
              <wp:anchor distT="4294967294" distB="4294967294" distL="114300" distR="114300" simplePos="0" relativeHeight="251841536"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993B3" id="Straight Arrow Connector 275" o:spid="_x0000_s1026" type="#_x0000_t32" style="position:absolute;margin-left:0;margin-top:-.05pt;width:469.5pt;height:0;z-index:25184153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" strokecolor="#3286b0" strokeweight="1.5pt">
                <w10:wrap anchorx="margin"/>
              </v:shape>
            </w:pict>
          </mc:Fallback>
        </mc:AlternateContent>
      </w:r>
    </w:p>
    <w:p w:rsidR="00AC4330" w:rsidRPr="0022331C" w:rsidRDefault="00AC4330" w:rsidP="00AC4330">
      <w:pPr>
        <w:pStyle w:val="Heading4"/>
        <w:autoSpaceDE w:val="0"/>
        <w:autoSpaceDN w:val="0"/>
        <w:adjustRightInd w:val="0"/>
        <w:rPr>
          <w:rFonts w:asciiTheme="minorHAnsi" w:hAnsiTheme="minorHAnsi"/>
          <w:b/>
          <w:i/>
          <w:color w:val="3286B0"/>
          <w:sz w:val="22"/>
          <w:u w:val="none"/>
        </w:rPr>
      </w:pPr>
      <w:r w:rsidRPr="0022331C">
        <w:rPr>
          <w:rFonts w:asciiTheme="minorHAnsi" w:hAnsiTheme="minorHAnsi"/>
          <w:b/>
          <w:color w:val="3286B0"/>
          <w:sz w:val="28"/>
          <w:u w:val="none"/>
        </w:rPr>
        <w:t xml:space="preserve">Achieving Development Results </w:t>
      </w:r>
      <w:r w:rsidRPr="0022331C">
        <w:rPr>
          <w:rFonts w:asciiTheme="minorHAnsi" w:hAnsiTheme="minorHAnsi"/>
          <w:b/>
          <w:i/>
          <w:color w:val="3286B0"/>
          <w:sz w:val="22"/>
          <w:u w:val="none"/>
        </w:rPr>
        <w:t>(Indicator Question)</w:t>
      </w:r>
    </w:p>
    <w:p w:rsidR="00187BF9" w:rsidRPr="0022331C" w:rsidRDefault="00187BF9" w:rsidP="00187BF9">
      <w:pPr>
        <w:rPr>
          <w:sz w:val="8"/>
          <w:szCs w:val="8"/>
        </w:rPr>
      </w:pPr>
    </w:p>
    <w:p w:rsidR="00AC4330" w:rsidRPr="0022331C" w:rsidRDefault="00402864" w:rsidP="00AC4330">
      <w:pPr>
        <w:tabs>
          <w:tab w:val="left" w:pos="720"/>
        </w:tabs>
        <w:jc w:val="center"/>
        <w:rPr>
          <w:rFonts w:asciiTheme="minorHAnsi" w:hAnsiTheme="minorHAnsi"/>
          <w:noProof/>
          <w:sz w:val="16"/>
          <w:szCs w:val="16"/>
        </w:rPr>
      </w:pPr>
      <w:r w:rsidRPr="0022331C">
        <w:rPr>
          <w:noProof/>
        </w:rPr>
        <w:drawing>
          <wp:inline distT="0" distB="0" distL="0" distR="0">
            <wp:extent cx="5295900" cy="1771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5900" cy="1771650"/>
                    </a:xfrm>
                    <a:prstGeom prst="rect">
                      <a:avLst/>
                    </a:prstGeom>
                    <a:noFill/>
                    <a:ln>
                      <a:noFill/>
                    </a:ln>
                  </pic:spPr>
                </pic:pic>
              </a:graphicData>
            </a:graphic>
          </wp:inline>
        </w:drawing>
      </w:r>
    </w:p>
    <w:p w:rsidR="00C77DDB" w:rsidRPr="0022331C" w:rsidRDefault="00C77DDB" w:rsidP="00AC4330">
      <w:pPr>
        <w:tabs>
          <w:tab w:val="left" w:pos="720"/>
        </w:tabs>
        <w:jc w:val="center"/>
        <w:rPr>
          <w:rFonts w:asciiTheme="minorHAnsi" w:hAnsiTheme="minorHAnsi"/>
          <w:sz w:val="8"/>
          <w:szCs w:val="8"/>
        </w:rPr>
      </w:pPr>
    </w:p>
    <w:p w:rsidR="00C65148" w:rsidRPr="0022331C" w:rsidRDefault="00C65148" w:rsidP="00C65148">
      <w:pPr>
        <w:rPr>
          <w:sz w:val="16"/>
          <w:szCs w:val="16"/>
        </w:rPr>
      </w:pPr>
      <w:r w:rsidRPr="0022331C">
        <w:rPr>
          <w:rFonts w:asciiTheme="minorHAnsi" w:hAnsiTheme="minorHAnsi"/>
          <w:bCs/>
          <w:noProof/>
          <w:sz w:val="16"/>
          <w:szCs w:val="16"/>
        </w:rPr>
        <mc:AlternateContent>
          <mc:Choice Requires="wps">
            <w:drawing>
              <wp:anchor distT="4294967294" distB="4294967294" distL="114300" distR="114300" simplePos="0" relativeHeight="251843584"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51246" id="Straight Arrow Connector 276" o:spid="_x0000_s1026" type="#_x0000_t32" style="position:absolute;margin-left:0;margin-top:-.05pt;width:469.5pt;height:0;z-index:25184358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BpYIZg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rsidR="00AC4330" w:rsidRPr="0022331C" w:rsidRDefault="00AF13A6" w:rsidP="00AC4330">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 xml:space="preserve">WBG </w:t>
      </w:r>
      <w:r w:rsidR="00AC4330" w:rsidRPr="0022331C">
        <w:rPr>
          <w:rFonts w:asciiTheme="minorHAnsi" w:hAnsiTheme="minorHAnsi"/>
          <w:b/>
          <w:color w:val="3286B0"/>
          <w:sz w:val="28"/>
          <w:u w:val="none"/>
        </w:rPr>
        <w:t xml:space="preserve">Staff Preparedness </w:t>
      </w:r>
    </w:p>
    <w:p w:rsidR="00AC4330" w:rsidRPr="0022331C" w:rsidRDefault="00402864" w:rsidP="00AC4330">
      <w:pPr>
        <w:jc w:val="center"/>
        <w:rPr>
          <w:rFonts w:asciiTheme="minorHAnsi" w:hAnsiTheme="minorHAnsi"/>
          <w:sz w:val="16"/>
          <w:szCs w:val="16"/>
        </w:rPr>
      </w:pPr>
      <w:r w:rsidRPr="0022331C">
        <w:rPr>
          <w:noProof/>
        </w:rPr>
        <w:drawing>
          <wp:inline distT="0" distB="0" distL="0" distR="0">
            <wp:extent cx="5305425" cy="1943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5425" cy="1943100"/>
                    </a:xfrm>
                    <a:prstGeom prst="rect">
                      <a:avLst/>
                    </a:prstGeom>
                    <a:noFill/>
                    <a:ln>
                      <a:noFill/>
                    </a:ln>
                  </pic:spPr>
                </pic:pic>
              </a:graphicData>
            </a:graphic>
          </wp:inline>
        </w:drawing>
      </w:r>
    </w:p>
    <w:p w:rsidR="00AD2CC7" w:rsidRPr="0022331C" w:rsidRDefault="00BF4901" w:rsidP="00B336E9">
      <w:pPr>
        <w:rPr>
          <w:rFonts w:asciiTheme="minorHAnsi" w:hAnsiTheme="minorHAnsi"/>
          <w:sz w:val="6"/>
          <w:szCs w:val="6"/>
        </w:rPr>
      </w:pPr>
      <w:r w:rsidRPr="0022331C">
        <w:rPr>
          <w:rFonts w:asciiTheme="minorHAnsi" w:hAnsiTheme="minorHAnsi"/>
          <w:sz w:val="6"/>
          <w:szCs w:val="6"/>
        </w:rPr>
        <w:br w:type="page"/>
      </w:r>
    </w:p>
    <w:p w:rsidR="00E65EB3" w:rsidRPr="0022331C" w:rsidRDefault="00E65EB3" w:rsidP="00E65EB3">
      <w:pPr>
        <w:rPr>
          <w:rFonts w:asciiTheme="minorHAnsi" w:hAnsiTheme="minorHAnsi"/>
          <w:sz w:val="36"/>
        </w:rPr>
      </w:pPr>
      <w:r w:rsidRPr="0022331C">
        <w:rPr>
          <w:rFonts w:asciiTheme="minorHAnsi" w:hAnsiTheme="minorHAnsi"/>
          <w:sz w:val="36"/>
        </w:rPr>
        <w:lastRenderedPageBreak/>
        <w:t xml:space="preserve">V.  Overall Attitudes toward the World Bank Group </w:t>
      </w:r>
      <w:r w:rsidRPr="0022331C">
        <w:rPr>
          <w:rFonts w:asciiTheme="minorHAnsi" w:hAnsiTheme="minorHAnsi"/>
          <w:sz w:val="28"/>
        </w:rPr>
        <w:t>(continued)</w:t>
      </w:r>
    </w:p>
    <w:p w:rsidR="00E65EB3" w:rsidRPr="0022331C" w:rsidRDefault="00E65EB3" w:rsidP="00E65EB3">
      <w:pPr>
        <w:pStyle w:val="Heading4"/>
        <w:autoSpaceDE w:val="0"/>
        <w:autoSpaceDN w:val="0"/>
        <w:adjustRightInd w:val="0"/>
        <w:rPr>
          <w:rFonts w:asciiTheme="minorHAnsi" w:hAnsiTheme="minorHAnsi"/>
          <w:color w:val="3286B0"/>
          <w:sz w:val="16"/>
          <w:szCs w:val="16"/>
          <w:u w:val="none"/>
        </w:rPr>
      </w:pPr>
    </w:p>
    <w:p w:rsidR="00E65EB3" w:rsidRPr="0022331C" w:rsidRDefault="001D2001" w:rsidP="00E65EB3">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 xml:space="preserve">The </w:t>
      </w:r>
      <w:r w:rsidR="00E65EB3" w:rsidRPr="0022331C">
        <w:rPr>
          <w:rFonts w:asciiTheme="minorHAnsi" w:hAnsiTheme="minorHAnsi"/>
          <w:b/>
          <w:color w:val="3286B0"/>
          <w:sz w:val="28"/>
          <w:u w:val="none"/>
        </w:rPr>
        <w:t xml:space="preserve">World Bank and </w:t>
      </w:r>
      <w:r w:rsidRPr="0022331C">
        <w:rPr>
          <w:rFonts w:asciiTheme="minorHAnsi" w:hAnsiTheme="minorHAnsi"/>
          <w:b/>
          <w:color w:val="3286B0"/>
          <w:sz w:val="28"/>
          <w:u w:val="none"/>
        </w:rPr>
        <w:t xml:space="preserve">the </w:t>
      </w:r>
      <w:r w:rsidR="00E65EB3" w:rsidRPr="0022331C">
        <w:rPr>
          <w:rFonts w:asciiTheme="minorHAnsi" w:hAnsiTheme="minorHAnsi"/>
          <w:b/>
          <w:color w:val="3286B0"/>
          <w:sz w:val="28"/>
          <w:u w:val="none"/>
        </w:rPr>
        <w:t>IFC Working Together</w:t>
      </w:r>
    </w:p>
    <w:p w:rsidR="00E65EB3" w:rsidRPr="0022331C" w:rsidRDefault="00E65EB3" w:rsidP="00E65EB3">
      <w:pPr>
        <w:pStyle w:val="Heading4"/>
        <w:autoSpaceDE w:val="0"/>
        <w:autoSpaceDN w:val="0"/>
        <w:adjustRightInd w:val="0"/>
        <w:rPr>
          <w:rFonts w:asciiTheme="minorHAnsi" w:hAnsiTheme="minorHAnsi"/>
          <w:sz w:val="16"/>
          <w:szCs w:val="16"/>
          <w:u w:val="none"/>
        </w:rPr>
      </w:pPr>
    </w:p>
    <w:p w:rsidR="00E65EB3" w:rsidRPr="0022331C" w:rsidRDefault="00D9669D" w:rsidP="006B64A3">
      <w:pPr>
        <w:numPr>
          <w:ilvl w:val="0"/>
          <w:numId w:val="2"/>
        </w:numPr>
        <w:tabs>
          <w:tab w:val="clear" w:pos="1080"/>
          <w:tab w:val="left" w:pos="720"/>
        </w:tabs>
        <w:spacing w:after="100" w:afterAutospacing="1"/>
        <w:ind w:leftChars="150" w:left="720" w:hangingChars="150"/>
        <w:rPr>
          <w:bCs/>
        </w:rPr>
      </w:pPr>
      <w:r w:rsidRPr="0022331C">
        <w:rPr>
          <w:bCs/>
        </w:rPr>
        <w:t>Only those</w:t>
      </w:r>
      <w:r w:rsidR="00E65EB3" w:rsidRPr="0022331C">
        <w:rPr>
          <w:bCs/>
        </w:rPr>
        <w:t xml:space="preserve"> stakeholder</w:t>
      </w:r>
      <w:r w:rsidR="003F7C79" w:rsidRPr="0022331C">
        <w:rPr>
          <w:bCs/>
        </w:rPr>
        <w:t>s</w:t>
      </w:r>
      <w:r w:rsidR="00E65EB3" w:rsidRPr="0022331C">
        <w:rPr>
          <w:bCs/>
        </w:rPr>
        <w:t xml:space="preserve"> </w:t>
      </w:r>
      <w:r w:rsidRPr="0022331C">
        <w:rPr>
          <w:bCs/>
        </w:rPr>
        <w:t xml:space="preserve">who </w:t>
      </w:r>
      <w:r w:rsidR="003F7C79" w:rsidRPr="0022331C">
        <w:rPr>
          <w:bCs/>
        </w:rPr>
        <w:t>responded</w:t>
      </w:r>
      <w:r w:rsidRPr="0022331C">
        <w:rPr>
          <w:bCs/>
        </w:rPr>
        <w:t xml:space="preserve"> “</w:t>
      </w:r>
      <w:r w:rsidRPr="0022331C">
        <w:rPr>
          <w:bCs/>
          <w:i/>
        </w:rPr>
        <w:t>Yes</w:t>
      </w:r>
      <w:r w:rsidRPr="0022331C">
        <w:rPr>
          <w:bCs/>
        </w:rPr>
        <w:t>” to the question “</w:t>
      </w:r>
      <w:r w:rsidR="003F7C79" w:rsidRPr="0022331C">
        <w:rPr>
          <w:bCs/>
          <w:i/>
        </w:rPr>
        <w:t>Do your projects involve both the World Bank and</w:t>
      </w:r>
      <w:r w:rsidR="001D2001" w:rsidRPr="0022331C">
        <w:rPr>
          <w:bCs/>
          <w:i/>
        </w:rPr>
        <w:t xml:space="preserve"> the</w:t>
      </w:r>
      <w:r w:rsidR="003F7C79" w:rsidRPr="0022331C">
        <w:rPr>
          <w:bCs/>
          <w:i/>
        </w:rPr>
        <w:t xml:space="preserve"> IFC?</w:t>
      </w:r>
      <w:r w:rsidRPr="0022331C">
        <w:rPr>
          <w:bCs/>
        </w:rPr>
        <w:t xml:space="preserve">” provided their </w:t>
      </w:r>
      <w:r w:rsidR="003F7C79" w:rsidRPr="0022331C">
        <w:rPr>
          <w:bCs/>
        </w:rPr>
        <w:t>views on the working relationship between the World Bank and the IFC</w:t>
      </w:r>
      <w:r w:rsidR="00E65EB3" w:rsidRPr="0022331C">
        <w:rPr>
          <w:bCs/>
        </w:rPr>
        <w:t>.</w:t>
      </w:r>
    </w:p>
    <w:p w:rsidR="00E65EB3" w:rsidRPr="0022331C" w:rsidRDefault="000175A0" w:rsidP="00E65EB3">
      <w:pPr>
        <w:pStyle w:val="Heading4"/>
        <w:autoSpaceDE w:val="0"/>
        <w:autoSpaceDN w:val="0"/>
        <w:adjustRightInd w:val="0"/>
        <w:jc w:val="center"/>
        <w:rPr>
          <w:rFonts w:asciiTheme="minorHAnsi" w:hAnsiTheme="minorHAnsi"/>
          <w:sz w:val="16"/>
          <w:szCs w:val="16"/>
          <w:u w:val="none"/>
        </w:rPr>
      </w:pPr>
      <w:r w:rsidRPr="0022331C">
        <w:rPr>
          <w:noProof/>
          <w:u w:val="none"/>
        </w:rPr>
        <w:drawing>
          <wp:inline distT="0" distB="0" distL="0" distR="0">
            <wp:extent cx="5495925" cy="35052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925" cy="3505200"/>
                    </a:xfrm>
                    <a:prstGeom prst="rect">
                      <a:avLst/>
                    </a:prstGeom>
                    <a:noFill/>
                    <a:ln>
                      <a:noFill/>
                    </a:ln>
                  </pic:spPr>
                </pic:pic>
              </a:graphicData>
            </a:graphic>
          </wp:inline>
        </w:drawing>
      </w:r>
    </w:p>
    <w:p w:rsidR="00E65EB3" w:rsidRPr="0022331C" w:rsidRDefault="00E65EB3" w:rsidP="00E65EB3">
      <w:pPr>
        <w:pStyle w:val="Heading4"/>
        <w:autoSpaceDE w:val="0"/>
        <w:autoSpaceDN w:val="0"/>
        <w:adjustRightInd w:val="0"/>
        <w:rPr>
          <w:rFonts w:asciiTheme="minorHAnsi" w:hAnsiTheme="minorHAnsi"/>
          <w:sz w:val="16"/>
          <w:szCs w:val="16"/>
          <w:u w:val="none"/>
        </w:rPr>
      </w:pPr>
      <w:r w:rsidRPr="0022331C">
        <w:rPr>
          <w:rFonts w:asciiTheme="minorHAnsi" w:hAnsiTheme="minorHAnsi"/>
          <w:sz w:val="16"/>
          <w:szCs w:val="16"/>
          <w:u w:val="none"/>
        </w:rPr>
        <w:t xml:space="preserve"> </w:t>
      </w:r>
      <w:r w:rsidRPr="0022331C">
        <w:rPr>
          <w:rFonts w:asciiTheme="minorHAnsi" w:hAnsiTheme="minorHAnsi"/>
          <w:sz w:val="16"/>
          <w:szCs w:val="16"/>
          <w:u w:val="none"/>
        </w:rPr>
        <w:br w:type="page"/>
      </w:r>
    </w:p>
    <w:p w:rsidR="000540E8" w:rsidRPr="0022331C" w:rsidRDefault="000540E8" w:rsidP="000540E8">
      <w:pPr>
        <w:pStyle w:val="Heading3"/>
        <w:rPr>
          <w:rFonts w:asciiTheme="minorHAnsi" w:hAnsiTheme="minorHAnsi"/>
        </w:rPr>
      </w:pPr>
      <w:r w:rsidRPr="0022331C">
        <w:rPr>
          <w:rFonts w:asciiTheme="minorHAnsi" w:hAnsiTheme="minorHAnsi"/>
        </w:rPr>
        <w:lastRenderedPageBreak/>
        <w:t xml:space="preserve">V.  Overall Attitudes toward the World Bank Group </w:t>
      </w:r>
      <w:r w:rsidRPr="0022331C">
        <w:rPr>
          <w:rFonts w:asciiTheme="minorHAnsi" w:hAnsiTheme="minorHAnsi"/>
          <w:sz w:val="28"/>
        </w:rPr>
        <w:t>(continued)</w:t>
      </w:r>
    </w:p>
    <w:p w:rsidR="000540E8" w:rsidRPr="0022331C" w:rsidRDefault="000540E8" w:rsidP="000540E8">
      <w:pPr>
        <w:tabs>
          <w:tab w:val="left" w:pos="1440"/>
          <w:tab w:val="left" w:pos="9000"/>
        </w:tabs>
        <w:rPr>
          <w:rFonts w:asciiTheme="minorHAnsi" w:hAnsiTheme="minorHAnsi"/>
          <w:sz w:val="16"/>
          <w:szCs w:val="16"/>
        </w:rPr>
      </w:pPr>
    </w:p>
    <w:p w:rsidR="000540E8" w:rsidRPr="0022331C" w:rsidRDefault="000540E8" w:rsidP="000540E8">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 xml:space="preserve">Overall Ratings for Indicator </w:t>
      </w:r>
      <w:r w:rsidR="00AC463B" w:rsidRPr="0022331C">
        <w:rPr>
          <w:rFonts w:asciiTheme="minorHAnsi" w:hAnsiTheme="minorHAnsi"/>
          <w:b/>
          <w:color w:val="3286B0"/>
          <w:sz w:val="28"/>
          <w:u w:val="none"/>
        </w:rPr>
        <w:t>Questions by Stakeholder Groups</w:t>
      </w:r>
      <w:r w:rsidR="00AC463B" w:rsidRPr="0022331C">
        <w:rPr>
          <w:rStyle w:val="FootnoteReference"/>
          <w:rFonts w:asciiTheme="minorHAnsi" w:hAnsiTheme="minorHAnsi"/>
          <w:b/>
          <w:color w:val="3286B0"/>
          <w:sz w:val="28"/>
          <w:u w:val="none"/>
        </w:rPr>
        <w:footnoteReference w:id="4"/>
      </w:r>
    </w:p>
    <w:p w:rsidR="000540E8" w:rsidRPr="0022331C" w:rsidRDefault="000540E8" w:rsidP="000540E8">
      <w:pPr>
        <w:tabs>
          <w:tab w:val="left" w:pos="1440"/>
          <w:tab w:val="left" w:pos="9000"/>
        </w:tabs>
        <w:rPr>
          <w:rFonts w:asciiTheme="minorHAnsi" w:hAnsiTheme="minorHAnsi"/>
          <w:sz w:val="16"/>
          <w:szCs w:val="16"/>
        </w:rPr>
      </w:pPr>
    </w:p>
    <w:p w:rsidR="000540E8" w:rsidRPr="0022331C" w:rsidRDefault="000540E8" w:rsidP="006B64A3">
      <w:pPr>
        <w:numPr>
          <w:ilvl w:val="0"/>
          <w:numId w:val="2"/>
        </w:numPr>
        <w:tabs>
          <w:tab w:val="clear" w:pos="1080"/>
          <w:tab w:val="left" w:pos="720"/>
        </w:tabs>
        <w:ind w:leftChars="150" w:left="721" w:hangingChars="150" w:hanging="361"/>
      </w:pPr>
      <w:r w:rsidRPr="0022331C">
        <w:rPr>
          <w:b/>
        </w:rPr>
        <w:t>Stakeholder groups:</w:t>
      </w:r>
      <w:r w:rsidRPr="0022331C">
        <w:t xml:space="preserve"> </w:t>
      </w:r>
      <w:r w:rsidR="00C22F5B" w:rsidRPr="0022331C">
        <w:t>respondents across stakeholder groups gave significantly different</w:t>
      </w:r>
      <w:r w:rsidR="00AC7BD9" w:rsidRPr="0022331C">
        <w:t xml:space="preserve"> overall ratings for the twenty five indicator questions</w:t>
      </w:r>
      <w:r w:rsidRPr="0022331C">
        <w:t>.</w:t>
      </w:r>
      <w:r w:rsidR="00C22F5B" w:rsidRPr="0022331C">
        <w:t xml:space="preserve"> Compared to other respondents, respondents from CSO gave significantly lower ratings for these indicator questions. </w:t>
      </w:r>
    </w:p>
    <w:p w:rsidR="008128C2" w:rsidRPr="0022331C" w:rsidRDefault="008128C2" w:rsidP="00C22F5B">
      <w:pPr>
        <w:tabs>
          <w:tab w:val="left" w:pos="720"/>
        </w:tabs>
        <w:ind w:left="360"/>
      </w:pPr>
    </w:p>
    <w:p w:rsidR="000540E8" w:rsidRPr="0022331C" w:rsidRDefault="00C22F5B" w:rsidP="000540E8">
      <w:pPr>
        <w:tabs>
          <w:tab w:val="left" w:pos="1440"/>
          <w:tab w:val="left" w:pos="9000"/>
        </w:tabs>
        <w:jc w:val="center"/>
        <w:rPr>
          <w:rFonts w:asciiTheme="minorHAnsi" w:hAnsiTheme="minorHAnsi"/>
          <w:sz w:val="16"/>
          <w:szCs w:val="16"/>
        </w:rPr>
      </w:pPr>
      <w:r w:rsidRPr="0022331C">
        <w:rPr>
          <w:noProof/>
        </w:rPr>
        <w:drawing>
          <wp:inline distT="0" distB="0" distL="0" distR="0">
            <wp:extent cx="5295900" cy="5362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5900" cy="5362575"/>
                    </a:xfrm>
                    <a:prstGeom prst="rect">
                      <a:avLst/>
                    </a:prstGeom>
                    <a:noFill/>
                    <a:ln>
                      <a:noFill/>
                    </a:ln>
                  </pic:spPr>
                </pic:pic>
              </a:graphicData>
            </a:graphic>
          </wp:inline>
        </w:drawing>
      </w:r>
      <w:r w:rsidR="000540E8" w:rsidRPr="0022331C">
        <w:rPr>
          <w:noProof/>
        </w:rPr>
        <w:t xml:space="preserve"> </w:t>
      </w:r>
    </w:p>
    <w:p w:rsidR="000540E8" w:rsidRPr="0022331C" w:rsidRDefault="000540E8" w:rsidP="000540E8">
      <w:pPr>
        <w:tabs>
          <w:tab w:val="left" w:pos="1440"/>
          <w:tab w:val="left" w:pos="9000"/>
        </w:tabs>
        <w:rPr>
          <w:rFonts w:asciiTheme="minorHAnsi" w:hAnsiTheme="minorHAnsi"/>
          <w:sz w:val="16"/>
          <w:szCs w:val="16"/>
        </w:rPr>
      </w:pPr>
      <w:r w:rsidRPr="0022331C">
        <w:rPr>
          <w:rFonts w:asciiTheme="minorHAnsi" w:hAnsiTheme="minorHAnsi"/>
          <w:sz w:val="36"/>
        </w:rPr>
        <w:br w:type="page"/>
      </w:r>
    </w:p>
    <w:p w:rsidR="00AD2CC7" w:rsidRPr="0022331C" w:rsidRDefault="00AD2CC7" w:rsidP="00AD2CC7">
      <w:pPr>
        <w:pStyle w:val="Heading3"/>
        <w:rPr>
          <w:rFonts w:asciiTheme="minorHAnsi" w:hAnsiTheme="minorHAnsi"/>
        </w:rPr>
      </w:pPr>
      <w:r w:rsidRPr="0022331C">
        <w:rPr>
          <w:rFonts w:asciiTheme="minorHAnsi" w:hAnsiTheme="minorHAnsi"/>
        </w:rPr>
        <w:lastRenderedPageBreak/>
        <w:t xml:space="preserve">V.  Overall Attitudes toward the World Bank Group </w:t>
      </w:r>
      <w:r w:rsidRPr="0022331C">
        <w:rPr>
          <w:rFonts w:asciiTheme="minorHAnsi" w:hAnsiTheme="minorHAnsi"/>
          <w:sz w:val="28"/>
        </w:rPr>
        <w:t>(continued)</w:t>
      </w:r>
    </w:p>
    <w:p w:rsidR="00AD2CC7" w:rsidRPr="0022331C" w:rsidRDefault="00AD2CC7" w:rsidP="00AD2CC7">
      <w:pPr>
        <w:tabs>
          <w:tab w:val="left" w:pos="1440"/>
          <w:tab w:val="left" w:pos="9000"/>
        </w:tabs>
        <w:rPr>
          <w:rFonts w:asciiTheme="minorHAnsi" w:hAnsiTheme="minorHAnsi"/>
          <w:sz w:val="16"/>
          <w:szCs w:val="16"/>
        </w:rPr>
      </w:pPr>
    </w:p>
    <w:p w:rsidR="00AD2CC7" w:rsidRPr="0022331C" w:rsidRDefault="00AD2CC7" w:rsidP="00AD2CC7">
      <w:pPr>
        <w:pStyle w:val="Heading4"/>
        <w:rPr>
          <w:rFonts w:asciiTheme="minorHAnsi" w:hAnsiTheme="minorHAnsi"/>
          <w:b/>
          <w:color w:val="3286B0"/>
          <w:sz w:val="28"/>
          <w:u w:val="none"/>
        </w:rPr>
      </w:pPr>
      <w:r w:rsidRPr="0022331C">
        <w:rPr>
          <w:rFonts w:asciiTheme="minorHAnsi" w:hAnsiTheme="minorHAnsi"/>
          <w:b/>
          <w:color w:val="3286B0"/>
          <w:sz w:val="28"/>
          <w:u w:val="none"/>
        </w:rPr>
        <w:t>Greatest Value</w:t>
      </w:r>
    </w:p>
    <w:p w:rsidR="00AD2CC7" w:rsidRPr="0022331C" w:rsidRDefault="00AD2CC7" w:rsidP="00A34921">
      <w:pPr>
        <w:pStyle w:val="Heading3"/>
        <w:rPr>
          <w:rFonts w:asciiTheme="minorHAnsi" w:hAnsiTheme="minorHAnsi"/>
          <w:sz w:val="16"/>
          <w:szCs w:val="16"/>
        </w:rPr>
      </w:pPr>
    </w:p>
    <w:p w:rsidR="00A34921" w:rsidRPr="0022331C" w:rsidRDefault="00A34921" w:rsidP="006B64A3">
      <w:pPr>
        <w:numPr>
          <w:ilvl w:val="0"/>
          <w:numId w:val="2"/>
        </w:numPr>
        <w:tabs>
          <w:tab w:val="clear" w:pos="1080"/>
          <w:tab w:val="left" w:pos="720"/>
        </w:tabs>
        <w:spacing w:after="120"/>
        <w:ind w:leftChars="150" w:left="721" w:hangingChars="150" w:hanging="361"/>
      </w:pPr>
      <w:r w:rsidRPr="0022331C">
        <w:rPr>
          <w:b/>
        </w:rPr>
        <w:t xml:space="preserve">Year comparison: </w:t>
      </w:r>
      <w:r w:rsidR="006150EE" w:rsidRPr="0022331C">
        <w:rPr>
          <w:b/>
        </w:rPr>
        <w:t xml:space="preserve"> </w:t>
      </w:r>
      <w:r w:rsidRPr="0022331C">
        <w:t>Respondents in the</w:t>
      </w:r>
      <w:r w:rsidR="00B078B3" w:rsidRPr="0022331C">
        <w:t xml:space="preserve"> previous</w:t>
      </w:r>
      <w:r w:rsidRPr="0022331C">
        <w:t xml:space="preserve"> FY’12 Country Survey indicated that </w:t>
      </w:r>
      <w:r w:rsidR="00D824BB" w:rsidRPr="0022331C">
        <w:t xml:space="preserve">the World Bank‘s greatest value to </w:t>
      </w:r>
      <w:r w:rsidR="00C965ED" w:rsidRPr="0022331C">
        <w:t>Sao Tome and Principe</w:t>
      </w:r>
      <w:r w:rsidR="00D824BB" w:rsidRPr="0022331C">
        <w:t xml:space="preserve"> w</w:t>
      </w:r>
      <w:r w:rsidR="00D1796A" w:rsidRPr="0022331C">
        <w:t>ere</w:t>
      </w:r>
      <w:r w:rsidR="00D824BB" w:rsidRPr="0022331C">
        <w:t xml:space="preserve"> its “</w:t>
      </w:r>
      <w:r w:rsidR="006C7EB7" w:rsidRPr="0022331C">
        <w:rPr>
          <w:i/>
        </w:rPr>
        <w:t>financial resources</w:t>
      </w:r>
      <w:r w:rsidR="00D824BB" w:rsidRPr="0022331C">
        <w:t>” (</w:t>
      </w:r>
      <w:r w:rsidR="00D1796A" w:rsidRPr="0022331C">
        <w:t>59</w:t>
      </w:r>
      <w:r w:rsidR="00D824BB" w:rsidRPr="0022331C">
        <w:t>%)</w:t>
      </w:r>
      <w:r w:rsidR="00D1796A" w:rsidRPr="0022331C">
        <w:t xml:space="preserve"> and “</w:t>
      </w:r>
      <w:r w:rsidR="00D1796A" w:rsidRPr="0022331C">
        <w:rPr>
          <w:i/>
        </w:rPr>
        <w:t>technical assistance</w:t>
      </w:r>
      <w:r w:rsidR="00D1796A" w:rsidRPr="0022331C">
        <w:t>” (33%)</w:t>
      </w:r>
      <w:r w:rsidR="00D824BB" w:rsidRPr="0022331C">
        <w:t>.</w:t>
      </w:r>
    </w:p>
    <w:p w:rsidR="003B401A" w:rsidRPr="0022331C" w:rsidRDefault="003B401A" w:rsidP="003B401A">
      <w:pPr>
        <w:tabs>
          <w:tab w:val="left" w:pos="720"/>
        </w:tabs>
        <w:ind w:left="720"/>
        <w:rPr>
          <w:rFonts w:asciiTheme="minorHAnsi" w:hAnsiTheme="minorHAnsi"/>
          <w:sz w:val="16"/>
          <w:szCs w:val="16"/>
        </w:rPr>
      </w:pPr>
    </w:p>
    <w:p w:rsidR="007223FE" w:rsidRPr="0022331C" w:rsidRDefault="00D1796A" w:rsidP="00E11774">
      <w:pPr>
        <w:jc w:val="center"/>
        <w:rPr>
          <w:rFonts w:asciiTheme="minorHAnsi" w:hAnsiTheme="minorHAnsi"/>
          <w:b/>
          <w:sz w:val="16"/>
          <w:szCs w:val="16"/>
        </w:rPr>
      </w:pPr>
      <w:r w:rsidRPr="0022331C">
        <w:rPr>
          <w:noProof/>
        </w:rPr>
        <w:drawing>
          <wp:inline distT="0" distB="0" distL="0" distR="0">
            <wp:extent cx="5514975" cy="59245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4975" cy="5924550"/>
                    </a:xfrm>
                    <a:prstGeom prst="rect">
                      <a:avLst/>
                    </a:prstGeom>
                    <a:noFill/>
                    <a:ln>
                      <a:noFill/>
                    </a:ln>
                  </pic:spPr>
                </pic:pic>
              </a:graphicData>
            </a:graphic>
          </wp:inline>
        </w:drawing>
      </w:r>
    </w:p>
    <w:p w:rsidR="00DD1A9F" w:rsidRPr="0022331C" w:rsidRDefault="00DD1A9F">
      <w:pPr>
        <w:rPr>
          <w:rFonts w:asciiTheme="minorHAnsi" w:hAnsiTheme="minorHAnsi"/>
          <w:sz w:val="16"/>
          <w:szCs w:val="16"/>
        </w:rPr>
      </w:pPr>
    </w:p>
    <w:p w:rsidR="00DD1A9F" w:rsidRPr="0022331C" w:rsidRDefault="00DD1A9F">
      <w:pPr>
        <w:rPr>
          <w:rFonts w:asciiTheme="minorHAnsi" w:hAnsiTheme="minorHAnsi"/>
          <w:sz w:val="16"/>
          <w:szCs w:val="16"/>
        </w:rPr>
      </w:pPr>
      <w:r w:rsidRPr="0022331C">
        <w:rPr>
          <w:rFonts w:asciiTheme="minorHAnsi" w:hAnsiTheme="minorHAnsi"/>
          <w:sz w:val="16"/>
          <w:szCs w:val="16"/>
        </w:rPr>
        <w:br w:type="page"/>
      </w:r>
    </w:p>
    <w:p w:rsidR="00085122" w:rsidRPr="0022331C" w:rsidRDefault="00085122" w:rsidP="00085122">
      <w:pPr>
        <w:pStyle w:val="Heading3"/>
        <w:rPr>
          <w:rFonts w:asciiTheme="minorHAnsi" w:hAnsiTheme="minorHAnsi"/>
        </w:rPr>
      </w:pPr>
      <w:r w:rsidRPr="0022331C">
        <w:rPr>
          <w:rFonts w:asciiTheme="minorHAnsi" w:hAnsiTheme="minorHAnsi"/>
        </w:rPr>
        <w:lastRenderedPageBreak/>
        <w:t xml:space="preserve">V.  Overall Attitudes toward the World Bank Group </w:t>
      </w:r>
      <w:r w:rsidRPr="0022331C">
        <w:rPr>
          <w:rFonts w:asciiTheme="minorHAnsi" w:hAnsiTheme="minorHAnsi"/>
          <w:sz w:val="28"/>
        </w:rPr>
        <w:t>(continued)</w:t>
      </w:r>
    </w:p>
    <w:p w:rsidR="00085122" w:rsidRPr="0022331C" w:rsidRDefault="00085122" w:rsidP="006503E0">
      <w:pPr>
        <w:pStyle w:val="Heading3"/>
        <w:rPr>
          <w:rFonts w:asciiTheme="minorHAnsi" w:hAnsiTheme="minorHAnsi"/>
          <w:sz w:val="16"/>
          <w:szCs w:val="16"/>
        </w:rPr>
      </w:pPr>
    </w:p>
    <w:p w:rsidR="00085122" w:rsidRPr="0022331C" w:rsidRDefault="00085122" w:rsidP="00085122">
      <w:pPr>
        <w:pStyle w:val="Heading4"/>
        <w:rPr>
          <w:rFonts w:asciiTheme="minorHAnsi" w:hAnsiTheme="minorHAnsi"/>
          <w:b/>
          <w:color w:val="3286B0"/>
          <w:sz w:val="28"/>
          <w:u w:val="none"/>
        </w:rPr>
      </w:pPr>
      <w:r w:rsidRPr="0022331C">
        <w:rPr>
          <w:rFonts w:asciiTheme="minorHAnsi" w:hAnsiTheme="minorHAnsi"/>
          <w:b/>
          <w:color w:val="3286B0"/>
          <w:sz w:val="28"/>
          <w:u w:val="none"/>
        </w:rPr>
        <w:t>Most Effective Instruments in Reducing Poverty</w:t>
      </w:r>
    </w:p>
    <w:p w:rsidR="00085122" w:rsidRPr="0022331C" w:rsidRDefault="00085122" w:rsidP="00085122">
      <w:pPr>
        <w:pStyle w:val="Heading4"/>
        <w:rPr>
          <w:rFonts w:asciiTheme="minorHAnsi" w:hAnsiTheme="minorHAnsi"/>
          <w:sz w:val="16"/>
          <w:szCs w:val="16"/>
          <w:u w:val="none"/>
        </w:rPr>
      </w:pPr>
    </w:p>
    <w:p w:rsidR="00C208FF" w:rsidRPr="0022331C" w:rsidRDefault="00C208FF" w:rsidP="006B64A3">
      <w:pPr>
        <w:pStyle w:val="ListParagraph"/>
        <w:numPr>
          <w:ilvl w:val="0"/>
          <w:numId w:val="9"/>
        </w:numPr>
      </w:pPr>
      <w:r w:rsidRPr="0022331C">
        <w:rPr>
          <w:b/>
          <w:bCs/>
          <w:szCs w:val="20"/>
        </w:rPr>
        <w:t>Year comparison</w:t>
      </w:r>
      <w:r w:rsidRPr="0022331C">
        <w:rPr>
          <w:bCs/>
          <w:szCs w:val="20"/>
        </w:rPr>
        <w:t xml:space="preserve">: </w:t>
      </w:r>
      <w:r w:rsidR="00826404" w:rsidRPr="0022331C">
        <w:rPr>
          <w:bCs/>
          <w:szCs w:val="20"/>
        </w:rPr>
        <w:t xml:space="preserve"> </w:t>
      </w:r>
      <w:r w:rsidRPr="0022331C">
        <w:rPr>
          <w:bCs/>
          <w:szCs w:val="20"/>
        </w:rPr>
        <w:t xml:space="preserve">Respondents from the </w:t>
      </w:r>
      <w:r w:rsidR="00AB4194" w:rsidRPr="0022331C">
        <w:rPr>
          <w:bCs/>
          <w:szCs w:val="20"/>
        </w:rPr>
        <w:t xml:space="preserve">previous </w:t>
      </w:r>
      <w:r w:rsidRPr="0022331C">
        <w:rPr>
          <w:bCs/>
          <w:szCs w:val="20"/>
        </w:rPr>
        <w:t>FY’12 Country Survey indicated that the most effective World Bank’s instrument</w:t>
      </w:r>
      <w:r w:rsidR="00826404" w:rsidRPr="0022331C">
        <w:rPr>
          <w:bCs/>
          <w:szCs w:val="20"/>
        </w:rPr>
        <w:t>s</w:t>
      </w:r>
      <w:r w:rsidRPr="0022331C">
        <w:rPr>
          <w:bCs/>
          <w:szCs w:val="20"/>
        </w:rPr>
        <w:t xml:space="preserve"> in reducing poverty in </w:t>
      </w:r>
      <w:r w:rsidR="00C965ED" w:rsidRPr="0022331C">
        <w:rPr>
          <w:bCs/>
          <w:szCs w:val="20"/>
        </w:rPr>
        <w:t>Sao Tome and Principe</w:t>
      </w:r>
      <w:r w:rsidR="00826404" w:rsidRPr="0022331C">
        <w:rPr>
          <w:bCs/>
          <w:szCs w:val="20"/>
        </w:rPr>
        <w:t xml:space="preserve"> were</w:t>
      </w:r>
      <w:r w:rsidRPr="0022331C">
        <w:rPr>
          <w:bCs/>
          <w:szCs w:val="20"/>
        </w:rPr>
        <w:t xml:space="preserve"> “</w:t>
      </w:r>
      <w:r w:rsidR="00AB4194" w:rsidRPr="0022331C">
        <w:rPr>
          <w:i/>
        </w:rPr>
        <w:t>investment lending</w:t>
      </w:r>
      <w:r w:rsidRPr="0022331C">
        <w:rPr>
          <w:bCs/>
          <w:szCs w:val="20"/>
        </w:rPr>
        <w:t>” (</w:t>
      </w:r>
      <w:r w:rsidR="00AB4194" w:rsidRPr="0022331C">
        <w:rPr>
          <w:bCs/>
          <w:szCs w:val="20"/>
        </w:rPr>
        <w:t>57</w:t>
      </w:r>
      <w:r w:rsidRPr="0022331C">
        <w:rPr>
          <w:bCs/>
          <w:szCs w:val="20"/>
        </w:rPr>
        <w:t>%)</w:t>
      </w:r>
      <w:r w:rsidR="00826404" w:rsidRPr="0022331C">
        <w:rPr>
          <w:bCs/>
          <w:szCs w:val="20"/>
        </w:rPr>
        <w:t xml:space="preserve"> and “</w:t>
      </w:r>
      <w:r w:rsidR="00826404" w:rsidRPr="0022331C">
        <w:rPr>
          <w:i/>
        </w:rPr>
        <w:t>capacity development</w:t>
      </w:r>
      <w:r w:rsidR="00826404" w:rsidRPr="0022331C">
        <w:rPr>
          <w:bCs/>
          <w:szCs w:val="20"/>
        </w:rPr>
        <w:t>” (</w:t>
      </w:r>
      <w:r w:rsidR="00AB4194" w:rsidRPr="0022331C">
        <w:rPr>
          <w:bCs/>
          <w:szCs w:val="20"/>
        </w:rPr>
        <w:t>47</w:t>
      </w:r>
      <w:r w:rsidR="00826404" w:rsidRPr="0022331C">
        <w:rPr>
          <w:bCs/>
          <w:szCs w:val="20"/>
        </w:rPr>
        <w:t>%)</w:t>
      </w:r>
      <w:r w:rsidRPr="0022331C">
        <w:rPr>
          <w:bCs/>
          <w:szCs w:val="20"/>
        </w:rPr>
        <w:t>.</w:t>
      </w:r>
    </w:p>
    <w:p w:rsidR="00085122" w:rsidRPr="0022331C" w:rsidRDefault="00085122" w:rsidP="00C208FF">
      <w:pPr>
        <w:rPr>
          <w:rFonts w:asciiTheme="minorHAnsi" w:hAnsiTheme="minorHAnsi"/>
          <w:sz w:val="16"/>
          <w:szCs w:val="16"/>
        </w:rPr>
      </w:pPr>
    </w:p>
    <w:p w:rsidR="00085122" w:rsidRPr="0022331C" w:rsidRDefault="00D94653" w:rsidP="00F83761">
      <w:pPr>
        <w:jc w:val="center"/>
      </w:pPr>
      <w:r w:rsidRPr="0022331C">
        <w:rPr>
          <w:noProof/>
        </w:rPr>
        <w:drawing>
          <wp:inline distT="0" distB="0" distL="0" distR="0">
            <wp:extent cx="5429250" cy="4991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0" cy="4991100"/>
                    </a:xfrm>
                    <a:prstGeom prst="rect">
                      <a:avLst/>
                    </a:prstGeom>
                    <a:noFill/>
                    <a:ln>
                      <a:noFill/>
                    </a:ln>
                  </pic:spPr>
                </pic:pic>
              </a:graphicData>
            </a:graphic>
          </wp:inline>
        </w:drawing>
      </w:r>
    </w:p>
    <w:p w:rsidR="00085122" w:rsidRPr="0022331C" w:rsidRDefault="00085122">
      <w:pPr>
        <w:rPr>
          <w:rFonts w:asciiTheme="minorHAnsi" w:hAnsiTheme="minorHAnsi"/>
          <w:sz w:val="36"/>
        </w:rPr>
      </w:pPr>
      <w:r w:rsidRPr="0022331C">
        <w:rPr>
          <w:rFonts w:asciiTheme="minorHAnsi" w:hAnsiTheme="minorHAnsi"/>
        </w:rPr>
        <w:br w:type="page"/>
      </w:r>
    </w:p>
    <w:p w:rsidR="006503E0" w:rsidRPr="0022331C" w:rsidRDefault="006503E0" w:rsidP="006503E0">
      <w:pPr>
        <w:pStyle w:val="Heading3"/>
        <w:rPr>
          <w:rFonts w:asciiTheme="minorHAnsi" w:hAnsiTheme="minorHAnsi"/>
        </w:rPr>
      </w:pPr>
      <w:r w:rsidRPr="0022331C">
        <w:rPr>
          <w:rFonts w:asciiTheme="minorHAnsi" w:hAnsiTheme="minorHAnsi"/>
        </w:rPr>
        <w:lastRenderedPageBreak/>
        <w:t xml:space="preserve">V.  Overall Attitudes toward the World Bank Group </w:t>
      </w:r>
      <w:r w:rsidRPr="0022331C">
        <w:rPr>
          <w:rFonts w:asciiTheme="minorHAnsi" w:hAnsiTheme="minorHAnsi"/>
          <w:sz w:val="28"/>
        </w:rPr>
        <w:t>(continued)</w:t>
      </w:r>
    </w:p>
    <w:p w:rsidR="006503E0" w:rsidRPr="0022331C" w:rsidRDefault="006503E0" w:rsidP="006503E0">
      <w:pPr>
        <w:tabs>
          <w:tab w:val="left" w:pos="1440"/>
          <w:tab w:val="left" w:pos="9000"/>
        </w:tabs>
        <w:rPr>
          <w:rFonts w:asciiTheme="minorHAnsi" w:hAnsiTheme="minorHAnsi"/>
          <w:sz w:val="16"/>
          <w:szCs w:val="16"/>
        </w:rPr>
      </w:pPr>
    </w:p>
    <w:p w:rsidR="006503E0" w:rsidRPr="0022331C" w:rsidRDefault="009A7B3F" w:rsidP="006503E0">
      <w:pPr>
        <w:pStyle w:val="Heading4"/>
        <w:rPr>
          <w:rFonts w:asciiTheme="minorHAnsi" w:hAnsiTheme="minorHAnsi"/>
          <w:b/>
          <w:color w:val="3286B0"/>
          <w:sz w:val="28"/>
          <w:u w:val="none"/>
        </w:rPr>
      </w:pPr>
      <w:r w:rsidRPr="0022331C">
        <w:rPr>
          <w:rFonts w:asciiTheme="minorHAnsi" w:hAnsiTheme="minorHAnsi"/>
          <w:b/>
          <w:color w:val="3286B0"/>
          <w:sz w:val="28"/>
          <w:u w:val="none"/>
        </w:rPr>
        <w:t xml:space="preserve">Importance and </w:t>
      </w:r>
      <w:r w:rsidR="00E21046" w:rsidRPr="0022331C">
        <w:rPr>
          <w:rFonts w:asciiTheme="minorHAnsi" w:hAnsiTheme="minorHAnsi"/>
          <w:b/>
          <w:color w:val="3286B0"/>
          <w:sz w:val="28"/>
          <w:u w:val="none"/>
        </w:rPr>
        <w:t>Effectiveness of</w:t>
      </w:r>
      <w:r w:rsidR="006503E0" w:rsidRPr="0022331C">
        <w:rPr>
          <w:rFonts w:asciiTheme="minorHAnsi" w:hAnsiTheme="minorHAnsi"/>
          <w:b/>
          <w:color w:val="3286B0"/>
          <w:sz w:val="28"/>
          <w:u w:val="none"/>
        </w:rPr>
        <w:t xml:space="preserve"> </w:t>
      </w:r>
      <w:r w:rsidR="00E21046" w:rsidRPr="0022331C">
        <w:rPr>
          <w:rFonts w:asciiTheme="minorHAnsi" w:hAnsiTheme="minorHAnsi"/>
          <w:b/>
          <w:color w:val="3286B0"/>
          <w:sz w:val="28"/>
          <w:u w:val="none"/>
        </w:rPr>
        <w:t xml:space="preserve">WBG’s </w:t>
      </w:r>
      <w:r w:rsidR="006503E0" w:rsidRPr="0022331C">
        <w:rPr>
          <w:rFonts w:asciiTheme="minorHAnsi" w:hAnsiTheme="minorHAnsi"/>
          <w:b/>
          <w:color w:val="3286B0"/>
          <w:sz w:val="28"/>
          <w:u w:val="none"/>
        </w:rPr>
        <w:t>Capacity Building</w:t>
      </w:r>
      <w:r w:rsidR="00E21046" w:rsidRPr="0022331C">
        <w:rPr>
          <w:rFonts w:asciiTheme="minorHAnsi" w:hAnsiTheme="minorHAnsi"/>
          <w:b/>
          <w:color w:val="3286B0"/>
          <w:sz w:val="28"/>
          <w:u w:val="none"/>
        </w:rPr>
        <w:t xml:space="preserve"> Work</w:t>
      </w:r>
    </w:p>
    <w:p w:rsidR="00994A86" w:rsidRPr="0022331C" w:rsidRDefault="00994A86" w:rsidP="00994A86">
      <w:pPr>
        <w:rPr>
          <w:sz w:val="16"/>
          <w:szCs w:val="16"/>
        </w:rPr>
      </w:pPr>
    </w:p>
    <w:p w:rsidR="00C46E41" w:rsidRPr="0022331C" w:rsidRDefault="001958B1" w:rsidP="008B1113">
      <w:pPr>
        <w:rPr>
          <w:sz w:val="8"/>
          <w:szCs w:val="8"/>
        </w:rPr>
      </w:pPr>
      <w:r w:rsidRPr="0022331C">
        <w:t xml:space="preserve"> </w:t>
      </w:r>
    </w:p>
    <w:p w:rsidR="00E809C4" w:rsidRPr="0022331C" w:rsidRDefault="0099182C" w:rsidP="009E26B2">
      <w:pPr>
        <w:jc w:val="center"/>
      </w:pPr>
      <w:r w:rsidRPr="0022331C">
        <w:rPr>
          <w:noProof/>
        </w:rPr>
        <w:drawing>
          <wp:inline distT="0" distB="0" distL="0" distR="0">
            <wp:extent cx="5381625" cy="5229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1625" cy="5229225"/>
                    </a:xfrm>
                    <a:prstGeom prst="rect">
                      <a:avLst/>
                    </a:prstGeom>
                    <a:noFill/>
                    <a:ln>
                      <a:noFill/>
                    </a:ln>
                  </pic:spPr>
                </pic:pic>
              </a:graphicData>
            </a:graphic>
          </wp:inline>
        </w:drawing>
      </w:r>
    </w:p>
    <w:p w:rsidR="00CD6038" w:rsidRPr="0022331C" w:rsidRDefault="00CD6038" w:rsidP="00994A86">
      <w:pPr>
        <w:rPr>
          <w:rFonts w:asciiTheme="minorHAnsi" w:hAnsiTheme="minorHAnsi"/>
          <w:sz w:val="16"/>
          <w:szCs w:val="16"/>
        </w:rPr>
      </w:pPr>
      <w:r w:rsidRPr="0022331C">
        <w:rPr>
          <w:rFonts w:asciiTheme="minorHAnsi" w:hAnsiTheme="minorHAnsi"/>
          <w:sz w:val="16"/>
          <w:szCs w:val="16"/>
        </w:rPr>
        <w:br w:type="page"/>
      </w:r>
    </w:p>
    <w:p w:rsidR="00C44EAD" w:rsidRPr="0022331C" w:rsidRDefault="00C44EAD" w:rsidP="00C44EAD">
      <w:pPr>
        <w:pStyle w:val="Heading3"/>
        <w:rPr>
          <w:rFonts w:asciiTheme="minorHAnsi" w:hAnsiTheme="minorHAnsi"/>
        </w:rPr>
      </w:pPr>
      <w:r w:rsidRPr="0022331C">
        <w:rPr>
          <w:rFonts w:asciiTheme="minorHAnsi" w:hAnsiTheme="minorHAnsi"/>
        </w:rPr>
        <w:lastRenderedPageBreak/>
        <w:t xml:space="preserve">V.  Overall Attitudes toward the World Bank Group </w:t>
      </w:r>
      <w:r w:rsidRPr="0022331C">
        <w:rPr>
          <w:rFonts w:asciiTheme="minorHAnsi" w:hAnsiTheme="minorHAnsi"/>
          <w:sz w:val="28"/>
        </w:rPr>
        <w:t>(continued)</w:t>
      </w:r>
    </w:p>
    <w:p w:rsidR="00C44EAD" w:rsidRPr="0022331C" w:rsidRDefault="00C44EAD" w:rsidP="00032823">
      <w:pPr>
        <w:tabs>
          <w:tab w:val="left" w:pos="1440"/>
          <w:tab w:val="left" w:pos="9000"/>
        </w:tabs>
        <w:rPr>
          <w:rFonts w:asciiTheme="minorHAnsi" w:hAnsiTheme="minorHAnsi"/>
          <w:sz w:val="16"/>
          <w:szCs w:val="16"/>
        </w:rPr>
      </w:pPr>
    </w:p>
    <w:p w:rsidR="00C44EAD" w:rsidRPr="0022331C" w:rsidRDefault="00C44EAD" w:rsidP="00C44EAD">
      <w:pPr>
        <w:pStyle w:val="Heading4"/>
        <w:rPr>
          <w:rFonts w:asciiTheme="minorHAnsi" w:hAnsiTheme="minorHAnsi"/>
          <w:b/>
          <w:color w:val="3286B0"/>
          <w:sz w:val="28"/>
          <w:u w:val="none"/>
        </w:rPr>
      </w:pPr>
      <w:r w:rsidRPr="0022331C">
        <w:rPr>
          <w:rFonts w:asciiTheme="minorHAnsi" w:hAnsiTheme="minorHAnsi"/>
          <w:b/>
          <w:color w:val="3286B0"/>
          <w:sz w:val="28"/>
          <w:u w:val="none"/>
        </w:rPr>
        <w:t>Greatest Weakness</w:t>
      </w:r>
    </w:p>
    <w:p w:rsidR="00032823" w:rsidRPr="0022331C" w:rsidRDefault="00032823" w:rsidP="00032823">
      <w:pPr>
        <w:rPr>
          <w:rFonts w:asciiTheme="minorHAnsi" w:hAnsiTheme="minorHAnsi"/>
          <w:sz w:val="16"/>
          <w:szCs w:val="16"/>
        </w:rPr>
      </w:pPr>
    </w:p>
    <w:p w:rsidR="00FF6107" w:rsidRPr="0022331C" w:rsidRDefault="00FF6107" w:rsidP="00576D45">
      <w:pPr>
        <w:numPr>
          <w:ilvl w:val="0"/>
          <w:numId w:val="1"/>
        </w:numPr>
        <w:autoSpaceDE w:val="0"/>
        <w:autoSpaceDN w:val="0"/>
        <w:adjustRightInd w:val="0"/>
        <w:spacing w:after="120"/>
        <w:rPr>
          <w:bCs/>
          <w:szCs w:val="20"/>
        </w:rPr>
      </w:pPr>
      <w:r w:rsidRPr="0022331C">
        <w:rPr>
          <w:b/>
          <w:bCs/>
          <w:szCs w:val="20"/>
        </w:rPr>
        <w:t>Year comparison</w:t>
      </w:r>
      <w:r w:rsidRPr="0022331C">
        <w:rPr>
          <w:bCs/>
          <w:szCs w:val="20"/>
        </w:rPr>
        <w:t xml:space="preserve">: </w:t>
      </w:r>
      <w:r w:rsidR="00E2285B" w:rsidRPr="0022331C">
        <w:rPr>
          <w:bCs/>
          <w:szCs w:val="20"/>
        </w:rPr>
        <w:t xml:space="preserve"> </w:t>
      </w:r>
      <w:r w:rsidRPr="0022331C">
        <w:rPr>
          <w:bCs/>
          <w:szCs w:val="20"/>
        </w:rPr>
        <w:t xml:space="preserve">Respondents in the </w:t>
      </w:r>
      <w:r w:rsidR="00576D45" w:rsidRPr="0022331C">
        <w:rPr>
          <w:bCs/>
          <w:szCs w:val="20"/>
        </w:rPr>
        <w:t xml:space="preserve">previous </w:t>
      </w:r>
      <w:r w:rsidRPr="0022331C">
        <w:rPr>
          <w:bCs/>
          <w:szCs w:val="20"/>
        </w:rPr>
        <w:t>FY’12 Country Survey indicated that the W</w:t>
      </w:r>
      <w:r w:rsidR="00CE2E63" w:rsidRPr="0022331C">
        <w:rPr>
          <w:bCs/>
          <w:szCs w:val="20"/>
        </w:rPr>
        <w:t>orld Bank</w:t>
      </w:r>
      <w:r w:rsidRPr="0022331C">
        <w:rPr>
          <w:bCs/>
          <w:szCs w:val="20"/>
        </w:rPr>
        <w:t>’s greatest weakness</w:t>
      </w:r>
      <w:r w:rsidR="00880228" w:rsidRPr="0022331C">
        <w:rPr>
          <w:bCs/>
          <w:szCs w:val="20"/>
        </w:rPr>
        <w:t>es</w:t>
      </w:r>
      <w:r w:rsidRPr="0022331C">
        <w:rPr>
          <w:bCs/>
          <w:szCs w:val="20"/>
        </w:rPr>
        <w:t xml:space="preserve"> in its work in </w:t>
      </w:r>
      <w:r w:rsidR="00C965ED" w:rsidRPr="0022331C">
        <w:rPr>
          <w:bCs/>
          <w:szCs w:val="20"/>
        </w:rPr>
        <w:t>Sao Tome and Principe</w:t>
      </w:r>
      <w:r w:rsidR="00880228" w:rsidRPr="0022331C">
        <w:rPr>
          <w:bCs/>
          <w:szCs w:val="20"/>
        </w:rPr>
        <w:t xml:space="preserve"> were</w:t>
      </w:r>
      <w:r w:rsidR="00E2285B" w:rsidRPr="0022331C">
        <w:rPr>
          <w:bCs/>
          <w:szCs w:val="20"/>
        </w:rPr>
        <w:t xml:space="preserve"> </w:t>
      </w:r>
      <w:r w:rsidRPr="0022331C">
        <w:rPr>
          <w:bCs/>
          <w:szCs w:val="20"/>
        </w:rPr>
        <w:t>“</w:t>
      </w:r>
      <w:r w:rsidR="00576D45" w:rsidRPr="0022331C">
        <w:rPr>
          <w:bCs/>
          <w:i/>
          <w:szCs w:val="20"/>
        </w:rPr>
        <w:t>imposing technocratic solutions without regard to political realities</w:t>
      </w:r>
      <w:r w:rsidR="00977AAD" w:rsidRPr="0022331C">
        <w:rPr>
          <w:bCs/>
          <w:szCs w:val="20"/>
        </w:rPr>
        <w:t>” (</w:t>
      </w:r>
      <w:r w:rsidR="00576D45" w:rsidRPr="0022331C">
        <w:rPr>
          <w:bCs/>
          <w:szCs w:val="20"/>
        </w:rPr>
        <w:t>33</w:t>
      </w:r>
      <w:r w:rsidRPr="0022331C">
        <w:rPr>
          <w:bCs/>
          <w:szCs w:val="20"/>
        </w:rPr>
        <w:t>%)</w:t>
      </w:r>
      <w:r w:rsidR="00377ED7" w:rsidRPr="0022331C">
        <w:rPr>
          <w:bCs/>
          <w:szCs w:val="20"/>
        </w:rPr>
        <w:t xml:space="preserve"> and “</w:t>
      </w:r>
      <w:r w:rsidR="00576D45" w:rsidRPr="0022331C">
        <w:rPr>
          <w:bCs/>
          <w:i/>
          <w:szCs w:val="20"/>
        </w:rPr>
        <w:t>not being adequately sensitive to political/social realities in STP</w:t>
      </w:r>
      <w:r w:rsidR="00294891" w:rsidRPr="0022331C">
        <w:rPr>
          <w:bCs/>
          <w:szCs w:val="20"/>
        </w:rPr>
        <w:t>” (</w:t>
      </w:r>
      <w:r w:rsidR="00576D45" w:rsidRPr="0022331C">
        <w:rPr>
          <w:bCs/>
          <w:szCs w:val="20"/>
        </w:rPr>
        <w:t>21</w:t>
      </w:r>
      <w:r w:rsidR="00377ED7" w:rsidRPr="0022331C">
        <w:rPr>
          <w:bCs/>
          <w:szCs w:val="20"/>
        </w:rPr>
        <w:t>%)</w:t>
      </w:r>
      <w:r w:rsidRPr="0022331C">
        <w:rPr>
          <w:bCs/>
          <w:szCs w:val="20"/>
        </w:rPr>
        <w:t>.</w:t>
      </w:r>
    </w:p>
    <w:p w:rsidR="00F71186" w:rsidRPr="0022331C" w:rsidRDefault="00576D45" w:rsidP="00032823">
      <w:pPr>
        <w:jc w:val="center"/>
        <w:rPr>
          <w:rFonts w:asciiTheme="minorHAnsi" w:hAnsiTheme="minorHAnsi"/>
          <w:bCs/>
          <w:sz w:val="16"/>
          <w:szCs w:val="16"/>
        </w:rPr>
      </w:pPr>
      <w:r w:rsidRPr="0022331C">
        <w:rPr>
          <w:noProof/>
        </w:rPr>
        <w:drawing>
          <wp:inline distT="0" distB="0" distL="0" distR="0">
            <wp:extent cx="5667375" cy="6200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7375" cy="6200775"/>
                    </a:xfrm>
                    <a:prstGeom prst="rect">
                      <a:avLst/>
                    </a:prstGeom>
                    <a:noFill/>
                    <a:ln>
                      <a:noFill/>
                    </a:ln>
                  </pic:spPr>
                </pic:pic>
              </a:graphicData>
            </a:graphic>
          </wp:inline>
        </w:drawing>
      </w:r>
    </w:p>
    <w:p w:rsidR="00245472" w:rsidRPr="0022331C" w:rsidRDefault="00EC4765" w:rsidP="00032823">
      <w:pPr>
        <w:rPr>
          <w:rFonts w:asciiTheme="minorHAnsi" w:hAnsiTheme="minorHAnsi"/>
          <w:sz w:val="16"/>
          <w:szCs w:val="16"/>
        </w:rPr>
      </w:pPr>
      <w:r w:rsidRPr="0022331C">
        <w:rPr>
          <w:rFonts w:asciiTheme="minorHAnsi" w:hAnsiTheme="minorHAnsi"/>
          <w:sz w:val="16"/>
          <w:szCs w:val="16"/>
        </w:rPr>
        <w:br w:type="page"/>
      </w:r>
    </w:p>
    <w:p w:rsidR="00AD2CC7" w:rsidRPr="0022331C" w:rsidRDefault="00AD2CC7" w:rsidP="00110E09">
      <w:pPr>
        <w:spacing w:after="100"/>
        <w:rPr>
          <w:rFonts w:asciiTheme="minorHAnsi" w:hAnsiTheme="minorHAnsi"/>
        </w:rPr>
      </w:pPr>
      <w:r w:rsidRPr="0022331C">
        <w:rPr>
          <w:rFonts w:asciiTheme="minorHAnsi" w:hAnsiTheme="minorHAnsi"/>
          <w:sz w:val="36"/>
        </w:rPr>
        <w:lastRenderedPageBreak/>
        <w:t>VI</w:t>
      </w:r>
      <w:proofErr w:type="gramStart"/>
      <w:r w:rsidRPr="0022331C">
        <w:rPr>
          <w:rFonts w:asciiTheme="minorHAnsi" w:hAnsiTheme="minorHAnsi"/>
          <w:sz w:val="36"/>
        </w:rPr>
        <w:t>.  Sectoral</w:t>
      </w:r>
      <w:proofErr w:type="gramEnd"/>
      <w:r w:rsidRPr="0022331C">
        <w:rPr>
          <w:rFonts w:asciiTheme="minorHAnsi" w:hAnsiTheme="minorHAnsi"/>
          <w:sz w:val="36"/>
        </w:rPr>
        <w:t xml:space="preserve"> Importance and Effectiveness</w:t>
      </w:r>
    </w:p>
    <w:p w:rsidR="00AD2CC7" w:rsidRPr="0022331C" w:rsidRDefault="00AD2CC7" w:rsidP="00110E09">
      <w:pPr>
        <w:pStyle w:val="Heading3"/>
        <w:spacing w:after="100"/>
        <w:rPr>
          <w:rFonts w:asciiTheme="minorHAnsi" w:hAnsiTheme="minorHAnsi"/>
          <w:b/>
          <w:color w:val="3286B0"/>
          <w:sz w:val="28"/>
        </w:rPr>
      </w:pPr>
      <w:r w:rsidRPr="0022331C">
        <w:rPr>
          <w:rFonts w:asciiTheme="minorHAnsi" w:hAnsiTheme="minorHAnsi"/>
          <w:b/>
          <w:color w:val="3286B0"/>
          <w:sz w:val="28"/>
        </w:rPr>
        <w:t>Importance</w:t>
      </w:r>
      <w:r w:rsidR="00DA320B" w:rsidRPr="0022331C">
        <w:rPr>
          <w:rFonts w:asciiTheme="minorHAnsi" w:hAnsiTheme="minorHAnsi"/>
          <w:b/>
          <w:color w:val="3286B0"/>
          <w:sz w:val="28"/>
        </w:rPr>
        <w:t xml:space="preserve"> of </w:t>
      </w:r>
      <w:r w:rsidR="00B97143" w:rsidRPr="0022331C">
        <w:rPr>
          <w:rFonts w:asciiTheme="minorHAnsi" w:hAnsiTheme="minorHAnsi"/>
          <w:b/>
          <w:color w:val="3286B0"/>
          <w:sz w:val="28"/>
        </w:rPr>
        <w:t xml:space="preserve">WBG’s Support in </w:t>
      </w:r>
      <w:r w:rsidR="00DA320B" w:rsidRPr="0022331C">
        <w:rPr>
          <w:rFonts w:asciiTheme="minorHAnsi" w:hAnsiTheme="minorHAnsi"/>
          <w:b/>
          <w:color w:val="3286B0"/>
          <w:sz w:val="28"/>
        </w:rPr>
        <w:t>Sectoral Areas</w:t>
      </w:r>
    </w:p>
    <w:p w:rsidR="00110E09" w:rsidRPr="0022331C" w:rsidRDefault="0030770B" w:rsidP="005835C5">
      <w:pPr>
        <w:jc w:val="center"/>
        <w:rPr>
          <w:rFonts w:asciiTheme="minorHAnsi" w:hAnsiTheme="minorHAnsi"/>
          <w:sz w:val="10"/>
          <w:szCs w:val="10"/>
        </w:rPr>
      </w:pPr>
      <w:r w:rsidRPr="0022331C">
        <w:rPr>
          <w:noProof/>
        </w:rPr>
        <w:drawing>
          <wp:inline distT="0" distB="0" distL="0" distR="0">
            <wp:extent cx="5695950" cy="6724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5950" cy="6724650"/>
                    </a:xfrm>
                    <a:prstGeom prst="rect">
                      <a:avLst/>
                    </a:prstGeom>
                    <a:noFill/>
                    <a:ln>
                      <a:noFill/>
                    </a:ln>
                  </pic:spPr>
                </pic:pic>
              </a:graphicData>
            </a:graphic>
          </wp:inline>
        </w:drawing>
      </w:r>
    </w:p>
    <w:p w:rsidR="00AD2CC7" w:rsidRPr="0022331C" w:rsidRDefault="00257DEA" w:rsidP="00110E09">
      <w:pPr>
        <w:rPr>
          <w:rFonts w:asciiTheme="minorHAnsi" w:hAnsiTheme="minorHAnsi"/>
          <w:color w:val="3286B0"/>
          <w:sz w:val="6"/>
          <w:szCs w:val="6"/>
        </w:rPr>
      </w:pPr>
      <w:r w:rsidRPr="0022331C">
        <w:rPr>
          <w:rFonts w:asciiTheme="minorHAnsi" w:hAnsiTheme="minorHAnsi"/>
          <w:sz w:val="6"/>
          <w:szCs w:val="6"/>
        </w:rPr>
        <w:t xml:space="preserve"> </w:t>
      </w:r>
      <w:r w:rsidR="00AD2CC7" w:rsidRPr="0022331C">
        <w:rPr>
          <w:rFonts w:asciiTheme="minorHAnsi" w:hAnsiTheme="minorHAnsi"/>
          <w:color w:val="3286B0"/>
          <w:sz w:val="6"/>
          <w:szCs w:val="6"/>
        </w:rPr>
        <w:br w:type="page"/>
      </w:r>
    </w:p>
    <w:p w:rsidR="003A5417" w:rsidRPr="0022331C" w:rsidRDefault="003A5417" w:rsidP="00167960">
      <w:pPr>
        <w:pStyle w:val="Heading3"/>
        <w:spacing w:after="80"/>
        <w:rPr>
          <w:rFonts w:asciiTheme="minorHAnsi" w:hAnsiTheme="minorHAnsi"/>
        </w:rPr>
      </w:pPr>
      <w:r w:rsidRPr="0022331C">
        <w:rPr>
          <w:rFonts w:asciiTheme="minorHAnsi" w:hAnsiTheme="minorHAnsi"/>
        </w:rPr>
        <w:lastRenderedPageBreak/>
        <w:t>VI</w:t>
      </w:r>
      <w:proofErr w:type="gramStart"/>
      <w:r w:rsidRPr="0022331C">
        <w:rPr>
          <w:rFonts w:asciiTheme="minorHAnsi" w:hAnsiTheme="minorHAnsi"/>
        </w:rPr>
        <w:t>.  Sectoral</w:t>
      </w:r>
      <w:proofErr w:type="gramEnd"/>
      <w:r w:rsidRPr="0022331C">
        <w:rPr>
          <w:rFonts w:asciiTheme="minorHAnsi" w:hAnsiTheme="minorHAnsi"/>
        </w:rPr>
        <w:t xml:space="preserve"> Importance and Effectiveness </w:t>
      </w:r>
      <w:r w:rsidRPr="0022331C">
        <w:rPr>
          <w:rFonts w:asciiTheme="minorHAnsi" w:hAnsiTheme="minorHAnsi"/>
          <w:sz w:val="28"/>
        </w:rPr>
        <w:t>(continued)</w:t>
      </w:r>
    </w:p>
    <w:p w:rsidR="003A5417" w:rsidRPr="0022331C" w:rsidRDefault="00362B8F" w:rsidP="00167960">
      <w:pPr>
        <w:pStyle w:val="Heading3"/>
        <w:spacing w:after="80"/>
        <w:rPr>
          <w:rFonts w:asciiTheme="minorHAnsi" w:hAnsiTheme="minorHAnsi"/>
          <w:b/>
          <w:color w:val="3286B0"/>
          <w:sz w:val="28"/>
        </w:rPr>
      </w:pPr>
      <w:r w:rsidRPr="0022331C">
        <w:rPr>
          <w:rFonts w:asciiTheme="minorHAnsi" w:hAnsiTheme="minorHAnsi"/>
          <w:b/>
          <w:color w:val="3286B0"/>
          <w:sz w:val="28"/>
        </w:rPr>
        <w:t>Effectiveness of WBG’s Support in Sectoral Areas</w:t>
      </w:r>
      <w:r w:rsidR="003A5417" w:rsidRPr="0022331C">
        <w:rPr>
          <w:rFonts w:asciiTheme="minorHAnsi" w:hAnsiTheme="minorHAnsi"/>
          <w:b/>
          <w:color w:val="3286B0"/>
          <w:sz w:val="28"/>
        </w:rPr>
        <w:t>: Year Comparison</w:t>
      </w:r>
      <w:r w:rsidR="003A5417" w:rsidRPr="0022331C">
        <w:rPr>
          <w:rStyle w:val="FootnoteReference"/>
          <w:rFonts w:asciiTheme="minorHAnsi" w:hAnsiTheme="minorHAnsi"/>
          <w:b/>
          <w:color w:val="3286B0"/>
          <w:sz w:val="28"/>
        </w:rPr>
        <w:footnoteReference w:id="5"/>
      </w:r>
    </w:p>
    <w:p w:rsidR="00244A78" w:rsidRPr="0022331C" w:rsidRDefault="00525ACC" w:rsidP="00244A78">
      <w:pPr>
        <w:jc w:val="center"/>
        <w:rPr>
          <w:rFonts w:asciiTheme="minorHAnsi" w:hAnsiTheme="minorHAnsi"/>
          <w:sz w:val="16"/>
          <w:szCs w:val="16"/>
        </w:rPr>
      </w:pPr>
      <w:r w:rsidRPr="0022331C">
        <w:rPr>
          <w:noProof/>
        </w:rPr>
        <w:drawing>
          <wp:inline distT="0" distB="0" distL="0" distR="0">
            <wp:extent cx="5743575" cy="5934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3575" cy="5934075"/>
                    </a:xfrm>
                    <a:prstGeom prst="rect">
                      <a:avLst/>
                    </a:prstGeom>
                    <a:noFill/>
                    <a:ln>
                      <a:noFill/>
                    </a:ln>
                  </pic:spPr>
                </pic:pic>
              </a:graphicData>
            </a:graphic>
          </wp:inline>
        </w:drawing>
      </w:r>
    </w:p>
    <w:p w:rsidR="003A5417" w:rsidRPr="0022331C" w:rsidRDefault="003A5417" w:rsidP="00244A78">
      <w:pPr>
        <w:rPr>
          <w:rFonts w:asciiTheme="minorHAnsi" w:hAnsiTheme="minorHAnsi"/>
          <w:sz w:val="4"/>
          <w:szCs w:val="4"/>
        </w:rPr>
      </w:pPr>
      <w:r w:rsidRPr="0022331C">
        <w:rPr>
          <w:rFonts w:asciiTheme="minorHAnsi" w:hAnsiTheme="minorHAnsi"/>
          <w:sz w:val="4"/>
          <w:szCs w:val="4"/>
        </w:rPr>
        <w:br w:type="page"/>
      </w:r>
    </w:p>
    <w:p w:rsidR="00AD2CC7" w:rsidRPr="0022331C" w:rsidRDefault="00AD2CC7" w:rsidP="00075C78">
      <w:pPr>
        <w:pStyle w:val="Heading3"/>
        <w:spacing w:after="40"/>
        <w:rPr>
          <w:rFonts w:asciiTheme="minorHAnsi" w:hAnsiTheme="minorHAnsi"/>
        </w:rPr>
      </w:pPr>
      <w:r w:rsidRPr="0022331C">
        <w:rPr>
          <w:rFonts w:asciiTheme="minorHAnsi" w:hAnsiTheme="minorHAnsi"/>
        </w:rPr>
        <w:lastRenderedPageBreak/>
        <w:t>VI</w:t>
      </w:r>
      <w:proofErr w:type="gramStart"/>
      <w:r w:rsidRPr="0022331C">
        <w:rPr>
          <w:rFonts w:asciiTheme="minorHAnsi" w:hAnsiTheme="minorHAnsi"/>
        </w:rPr>
        <w:t>.  Sectoral</w:t>
      </w:r>
      <w:proofErr w:type="gramEnd"/>
      <w:r w:rsidRPr="0022331C">
        <w:rPr>
          <w:rFonts w:asciiTheme="minorHAnsi" w:hAnsiTheme="minorHAnsi"/>
        </w:rPr>
        <w:t xml:space="preserve"> Importance and Effectiveness </w:t>
      </w:r>
      <w:r w:rsidRPr="0022331C">
        <w:rPr>
          <w:rFonts w:asciiTheme="minorHAnsi" w:hAnsiTheme="minorHAnsi"/>
          <w:sz w:val="28"/>
        </w:rPr>
        <w:t>(continued)</w:t>
      </w:r>
    </w:p>
    <w:p w:rsidR="002C45D4" w:rsidRPr="0022331C" w:rsidRDefault="00362B8F" w:rsidP="00075C78">
      <w:pPr>
        <w:pStyle w:val="Heading3"/>
        <w:spacing w:after="40"/>
        <w:rPr>
          <w:rFonts w:asciiTheme="minorHAnsi" w:hAnsiTheme="minorHAnsi"/>
          <w:b/>
          <w:color w:val="3286B0"/>
          <w:sz w:val="28"/>
        </w:rPr>
      </w:pPr>
      <w:r w:rsidRPr="0022331C">
        <w:rPr>
          <w:rFonts w:asciiTheme="minorHAnsi" w:hAnsiTheme="minorHAnsi"/>
          <w:b/>
          <w:color w:val="3286B0"/>
          <w:sz w:val="28"/>
        </w:rPr>
        <w:t xml:space="preserve">Effectiveness of WBG’s Support in Sectoral Areas: </w:t>
      </w:r>
      <w:r w:rsidR="00665019" w:rsidRPr="0022331C">
        <w:rPr>
          <w:rFonts w:asciiTheme="minorHAnsi" w:hAnsiTheme="minorHAnsi"/>
          <w:b/>
          <w:color w:val="3286B0"/>
          <w:sz w:val="28"/>
        </w:rPr>
        <w:t>Collaboration</w:t>
      </w:r>
      <w:r w:rsidR="00C4552D" w:rsidRPr="0022331C">
        <w:rPr>
          <w:rStyle w:val="FootnoteReference"/>
          <w:rFonts w:asciiTheme="minorHAnsi" w:hAnsiTheme="minorHAnsi"/>
          <w:b/>
          <w:color w:val="3286B0"/>
          <w:sz w:val="28"/>
        </w:rPr>
        <w:footnoteReference w:id="6"/>
      </w:r>
    </w:p>
    <w:p w:rsidR="007B1B26" w:rsidRPr="0022331C" w:rsidRDefault="007B1B26" w:rsidP="007B1B26"/>
    <w:p w:rsidR="00800C59" w:rsidRPr="0022331C" w:rsidRDefault="00BB5DDF" w:rsidP="00800C59">
      <w:pPr>
        <w:jc w:val="center"/>
        <w:rPr>
          <w:rFonts w:asciiTheme="minorHAnsi" w:hAnsiTheme="minorHAnsi"/>
          <w:sz w:val="16"/>
          <w:szCs w:val="16"/>
        </w:rPr>
      </w:pPr>
      <w:r w:rsidRPr="0022331C">
        <w:rPr>
          <w:noProof/>
        </w:rPr>
        <w:drawing>
          <wp:inline distT="0" distB="0" distL="0" distR="0">
            <wp:extent cx="5886450" cy="54578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6450" cy="5457825"/>
                    </a:xfrm>
                    <a:prstGeom prst="rect">
                      <a:avLst/>
                    </a:prstGeom>
                    <a:noFill/>
                    <a:ln>
                      <a:noFill/>
                    </a:ln>
                  </pic:spPr>
                </pic:pic>
              </a:graphicData>
            </a:graphic>
          </wp:inline>
        </w:drawing>
      </w:r>
    </w:p>
    <w:p w:rsidR="00AD2CC7" w:rsidRPr="0022331C" w:rsidRDefault="00AD2CC7" w:rsidP="00800C59">
      <w:pPr>
        <w:rPr>
          <w:rFonts w:asciiTheme="minorHAnsi" w:hAnsiTheme="minorHAnsi"/>
          <w:sz w:val="4"/>
          <w:szCs w:val="4"/>
        </w:rPr>
      </w:pPr>
      <w:r w:rsidRPr="0022331C">
        <w:rPr>
          <w:rFonts w:asciiTheme="minorHAnsi" w:hAnsiTheme="minorHAnsi"/>
          <w:sz w:val="4"/>
          <w:szCs w:val="4"/>
        </w:rPr>
        <w:br w:type="page"/>
      </w:r>
    </w:p>
    <w:p w:rsidR="00A76440" w:rsidRPr="0022331C" w:rsidRDefault="00A76440" w:rsidP="00A76440">
      <w:pPr>
        <w:pStyle w:val="Heading3"/>
        <w:spacing w:after="80"/>
        <w:rPr>
          <w:rFonts w:asciiTheme="minorHAnsi" w:hAnsiTheme="minorHAnsi"/>
        </w:rPr>
      </w:pPr>
      <w:r w:rsidRPr="0022331C">
        <w:rPr>
          <w:rFonts w:asciiTheme="minorHAnsi" w:hAnsiTheme="minorHAnsi"/>
        </w:rPr>
        <w:lastRenderedPageBreak/>
        <w:t>VI</w:t>
      </w:r>
      <w:proofErr w:type="gramStart"/>
      <w:r w:rsidRPr="0022331C">
        <w:rPr>
          <w:rFonts w:asciiTheme="minorHAnsi" w:hAnsiTheme="minorHAnsi"/>
        </w:rPr>
        <w:t>.  Sectoral</w:t>
      </w:r>
      <w:proofErr w:type="gramEnd"/>
      <w:r w:rsidRPr="0022331C">
        <w:rPr>
          <w:rFonts w:asciiTheme="minorHAnsi" w:hAnsiTheme="minorHAnsi"/>
        </w:rPr>
        <w:t xml:space="preserve"> Importance and Effectiveness </w:t>
      </w:r>
      <w:r w:rsidRPr="0022331C">
        <w:rPr>
          <w:rFonts w:asciiTheme="minorHAnsi" w:hAnsiTheme="minorHAnsi"/>
          <w:sz w:val="28"/>
        </w:rPr>
        <w:t>(continued)</w:t>
      </w:r>
    </w:p>
    <w:p w:rsidR="00A76440" w:rsidRPr="0022331C" w:rsidRDefault="00A76440" w:rsidP="00A76440">
      <w:pPr>
        <w:rPr>
          <w:sz w:val="16"/>
          <w:szCs w:val="16"/>
        </w:rPr>
      </w:pPr>
    </w:p>
    <w:p w:rsidR="00A76440" w:rsidRPr="0022331C" w:rsidRDefault="00587688" w:rsidP="00A76440">
      <w:pPr>
        <w:pStyle w:val="Heading4"/>
        <w:autoSpaceDE w:val="0"/>
        <w:autoSpaceDN w:val="0"/>
        <w:adjustRightInd w:val="0"/>
        <w:spacing w:after="80"/>
        <w:rPr>
          <w:rFonts w:asciiTheme="minorHAnsi" w:hAnsiTheme="minorHAnsi"/>
          <w:b/>
          <w:color w:val="3286B0"/>
          <w:sz w:val="28"/>
          <w:u w:val="none"/>
        </w:rPr>
      </w:pPr>
      <w:r w:rsidRPr="0022331C">
        <w:rPr>
          <w:rFonts w:asciiTheme="minorHAnsi" w:hAnsiTheme="minorHAnsi"/>
          <w:b/>
          <w:color w:val="3286B0"/>
          <w:sz w:val="28"/>
          <w:u w:val="none"/>
        </w:rPr>
        <w:t xml:space="preserve">The </w:t>
      </w:r>
      <w:r w:rsidR="00A76440" w:rsidRPr="0022331C">
        <w:rPr>
          <w:rFonts w:asciiTheme="minorHAnsi" w:hAnsiTheme="minorHAnsi"/>
          <w:b/>
          <w:color w:val="3286B0"/>
          <w:sz w:val="28"/>
          <w:u w:val="none"/>
        </w:rPr>
        <w:t>WBG Promot</w:t>
      </w:r>
      <w:r w:rsidRPr="0022331C">
        <w:rPr>
          <w:rFonts w:asciiTheme="minorHAnsi" w:hAnsiTheme="minorHAnsi"/>
          <w:b/>
          <w:color w:val="3286B0"/>
          <w:sz w:val="28"/>
          <w:u w:val="none"/>
        </w:rPr>
        <w:t>ing Private Public Partnerships</w:t>
      </w:r>
    </w:p>
    <w:p w:rsidR="00A76440" w:rsidRPr="0022331C" w:rsidRDefault="00AC588E" w:rsidP="00A76440">
      <w:pPr>
        <w:pStyle w:val="Heading3"/>
        <w:spacing w:after="80"/>
        <w:jc w:val="center"/>
        <w:rPr>
          <w:rFonts w:asciiTheme="minorHAnsi" w:hAnsiTheme="minorHAnsi"/>
          <w:sz w:val="16"/>
          <w:szCs w:val="16"/>
        </w:rPr>
      </w:pPr>
      <w:r w:rsidRPr="0022331C">
        <w:rPr>
          <w:noProof/>
        </w:rPr>
        <w:drawing>
          <wp:inline distT="0" distB="0" distL="0" distR="0">
            <wp:extent cx="5305425" cy="1838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05425" cy="1838325"/>
                    </a:xfrm>
                    <a:prstGeom prst="rect">
                      <a:avLst/>
                    </a:prstGeom>
                    <a:noFill/>
                    <a:ln>
                      <a:noFill/>
                    </a:ln>
                  </pic:spPr>
                </pic:pic>
              </a:graphicData>
            </a:graphic>
          </wp:inline>
        </w:drawing>
      </w:r>
    </w:p>
    <w:p w:rsidR="00F5200E" w:rsidRPr="0022331C" w:rsidRDefault="00F5200E" w:rsidP="00F5200E"/>
    <w:p w:rsidR="00A76440" w:rsidRPr="0022331C" w:rsidRDefault="00A76440" w:rsidP="00A76440">
      <w:pPr>
        <w:rPr>
          <w:rFonts w:asciiTheme="minorHAnsi" w:hAnsiTheme="minorHAnsi"/>
          <w:b/>
          <w:color w:val="3286B0"/>
          <w:sz w:val="16"/>
          <w:szCs w:val="16"/>
        </w:rPr>
      </w:pPr>
      <w:r w:rsidRPr="0022331C">
        <w:rPr>
          <w:rFonts w:asciiTheme="minorHAnsi" w:hAnsiTheme="minorHAnsi"/>
          <w:bCs/>
          <w:noProof/>
          <w:sz w:val="16"/>
          <w:szCs w:val="16"/>
        </w:rPr>
        <mc:AlternateContent>
          <mc:Choice Requires="wps">
            <w:drawing>
              <wp:anchor distT="4294967294" distB="4294967294" distL="114300" distR="114300" simplePos="0" relativeHeight="251827200" behindDoc="0" locked="0" layoutInCell="1" allowOverlap="1" wp14:anchorId="3D7B9DC1" wp14:editId="4A5FD89E">
                <wp:simplePos x="0" y="0"/>
                <wp:positionH relativeFrom="margin">
                  <wp:align>left</wp:align>
                </wp:positionH>
                <wp:positionV relativeFrom="paragraph">
                  <wp:posOffset>8890</wp:posOffset>
                </wp:positionV>
                <wp:extent cx="5962650" cy="0"/>
                <wp:effectExtent l="0" t="0" r="19050" b="190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E58B" id="Straight Arrow Connector 506" o:spid="_x0000_s1026" type="#_x0000_t32" style="position:absolute;margin-left:0;margin-top:.7pt;width:469.5pt;height:0;z-index:25182720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" strokecolor="#3286b0" strokeweight="1.5pt">
                <w10:wrap anchorx="margin"/>
              </v:shape>
            </w:pict>
          </mc:Fallback>
        </mc:AlternateContent>
      </w:r>
    </w:p>
    <w:p w:rsidR="00F5200E" w:rsidRPr="0022331C" w:rsidRDefault="00F5200E" w:rsidP="00A76440">
      <w:pPr>
        <w:rPr>
          <w:rFonts w:asciiTheme="minorHAnsi" w:hAnsiTheme="minorHAnsi"/>
          <w:color w:val="3286B0"/>
          <w:sz w:val="16"/>
          <w:szCs w:val="16"/>
        </w:rPr>
      </w:pPr>
    </w:p>
    <w:p w:rsidR="00A76440" w:rsidRPr="0022331C" w:rsidRDefault="00A76440" w:rsidP="00A76440">
      <w:pPr>
        <w:rPr>
          <w:rFonts w:asciiTheme="minorHAnsi" w:hAnsiTheme="minorHAnsi"/>
          <w:b/>
          <w:color w:val="3286B0"/>
          <w:sz w:val="28"/>
        </w:rPr>
      </w:pPr>
      <w:r w:rsidRPr="0022331C">
        <w:rPr>
          <w:rFonts w:asciiTheme="minorHAnsi" w:hAnsiTheme="minorHAnsi"/>
          <w:b/>
          <w:color w:val="3286B0"/>
          <w:sz w:val="28"/>
        </w:rPr>
        <w:t>Helping the Poorest</w:t>
      </w:r>
    </w:p>
    <w:p w:rsidR="00A76440" w:rsidRPr="0022331C" w:rsidRDefault="00A76440" w:rsidP="00A76440">
      <w:pPr>
        <w:rPr>
          <w:rFonts w:asciiTheme="minorHAnsi" w:hAnsiTheme="minorHAnsi"/>
          <w:b/>
          <w:color w:val="3286B0"/>
          <w:sz w:val="8"/>
          <w:szCs w:val="8"/>
        </w:rPr>
      </w:pPr>
    </w:p>
    <w:p w:rsidR="00A76440" w:rsidRPr="0022331C" w:rsidRDefault="00B8427C" w:rsidP="00D528D9">
      <w:pPr>
        <w:pStyle w:val="Heading3"/>
        <w:jc w:val="center"/>
        <w:rPr>
          <w:rFonts w:asciiTheme="minorHAnsi" w:hAnsiTheme="minorHAnsi"/>
          <w:sz w:val="16"/>
          <w:szCs w:val="16"/>
        </w:rPr>
      </w:pPr>
      <w:r w:rsidRPr="0022331C">
        <w:rPr>
          <w:noProof/>
        </w:rPr>
        <w:drawing>
          <wp:inline distT="0" distB="0" distL="0" distR="0">
            <wp:extent cx="4564380" cy="3849066"/>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8233" cy="3852315"/>
                    </a:xfrm>
                    <a:prstGeom prst="rect">
                      <a:avLst/>
                    </a:prstGeom>
                    <a:noFill/>
                    <a:ln>
                      <a:noFill/>
                    </a:ln>
                  </pic:spPr>
                </pic:pic>
              </a:graphicData>
            </a:graphic>
          </wp:inline>
        </w:drawing>
      </w:r>
    </w:p>
    <w:p w:rsidR="00A76440" w:rsidRPr="0022331C" w:rsidRDefault="00A76440" w:rsidP="00A76440">
      <w:pPr>
        <w:rPr>
          <w:rFonts w:asciiTheme="minorHAnsi" w:hAnsiTheme="minorHAnsi"/>
          <w:sz w:val="16"/>
          <w:szCs w:val="16"/>
        </w:rPr>
      </w:pPr>
      <w:r w:rsidRPr="0022331C">
        <w:rPr>
          <w:rFonts w:asciiTheme="minorHAnsi" w:hAnsiTheme="minorHAnsi"/>
          <w:sz w:val="16"/>
          <w:szCs w:val="16"/>
        </w:rPr>
        <w:br w:type="page"/>
      </w:r>
    </w:p>
    <w:p w:rsidR="00AD2CC7" w:rsidRPr="0022331C" w:rsidRDefault="00AD2CC7" w:rsidP="00AD2CC7">
      <w:pPr>
        <w:pStyle w:val="Heading3"/>
        <w:rPr>
          <w:rFonts w:asciiTheme="minorHAnsi" w:hAnsiTheme="minorHAnsi"/>
        </w:rPr>
      </w:pPr>
      <w:r w:rsidRPr="0022331C">
        <w:rPr>
          <w:rFonts w:asciiTheme="minorHAnsi" w:hAnsiTheme="minorHAnsi"/>
        </w:rPr>
        <w:lastRenderedPageBreak/>
        <w:t>VI</w:t>
      </w:r>
      <w:proofErr w:type="gramStart"/>
      <w:r w:rsidRPr="0022331C">
        <w:rPr>
          <w:rFonts w:asciiTheme="minorHAnsi" w:hAnsiTheme="minorHAnsi"/>
        </w:rPr>
        <w:t>.  Sectoral</w:t>
      </w:r>
      <w:proofErr w:type="gramEnd"/>
      <w:r w:rsidRPr="0022331C">
        <w:rPr>
          <w:rFonts w:asciiTheme="minorHAnsi" w:hAnsiTheme="minorHAnsi"/>
        </w:rPr>
        <w:t xml:space="preserve"> Importance and Effectiveness </w:t>
      </w:r>
      <w:r w:rsidRPr="0022331C">
        <w:rPr>
          <w:rFonts w:asciiTheme="minorHAnsi" w:hAnsiTheme="minorHAnsi"/>
          <w:sz w:val="28"/>
        </w:rPr>
        <w:t>(continued)</w:t>
      </w:r>
    </w:p>
    <w:p w:rsidR="00AD2CC7" w:rsidRPr="0022331C" w:rsidRDefault="00AD2CC7" w:rsidP="00AD2CC7">
      <w:pPr>
        <w:rPr>
          <w:rFonts w:asciiTheme="minorHAnsi" w:hAnsiTheme="minorHAnsi"/>
          <w:sz w:val="16"/>
          <w:szCs w:val="16"/>
        </w:rPr>
      </w:pPr>
    </w:p>
    <w:p w:rsidR="00AD2CC7" w:rsidRPr="0022331C" w:rsidRDefault="00AD2CC7" w:rsidP="00AD2CC7">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 xml:space="preserve">Drivers of Effectiveness </w:t>
      </w:r>
    </w:p>
    <w:p w:rsidR="00AD2CC7" w:rsidRPr="0022331C" w:rsidRDefault="00AD2CC7" w:rsidP="00AD2CC7">
      <w:pPr>
        <w:rPr>
          <w:rFonts w:asciiTheme="minorHAnsi" w:hAnsiTheme="minorHAnsi"/>
          <w:sz w:val="16"/>
          <w:szCs w:val="16"/>
        </w:rPr>
      </w:pPr>
    </w:p>
    <w:p w:rsidR="00AD2CC7" w:rsidRPr="0022331C" w:rsidRDefault="00AD2CC7" w:rsidP="00AD2CC7">
      <w:pPr>
        <w:autoSpaceDE w:val="0"/>
        <w:autoSpaceDN w:val="0"/>
        <w:adjustRightInd w:val="0"/>
        <w:rPr>
          <w:bCs/>
          <w:szCs w:val="20"/>
        </w:rPr>
      </w:pPr>
      <w:r w:rsidRPr="0022331C">
        <w:rPr>
          <w:bCs/>
          <w:szCs w:val="20"/>
        </w:rPr>
        <w:t xml:space="preserve">To determine the key drivers of respondents’ ratings of the World Bank Group’s overall effectiveness and ratings of its ability to help achieve development results in </w:t>
      </w:r>
      <w:r w:rsidR="00C965ED" w:rsidRPr="0022331C">
        <w:rPr>
          <w:bCs/>
        </w:rPr>
        <w:t>Sao Tome and Principe</w:t>
      </w:r>
      <w:r w:rsidRPr="0022331C">
        <w:rPr>
          <w:bCs/>
          <w:szCs w:val="20"/>
        </w:rPr>
        <w:t xml:space="preserve">, bivariate correlational analyses were conducted using respondents’ ratings of the </w:t>
      </w:r>
      <w:r w:rsidR="0072572B" w:rsidRPr="0022331C">
        <w:rPr>
          <w:bCs/>
          <w:szCs w:val="20"/>
        </w:rPr>
        <w:t>twelve</w:t>
      </w:r>
      <w:r w:rsidR="004246E1" w:rsidRPr="0022331C">
        <w:rPr>
          <w:bCs/>
          <w:szCs w:val="20"/>
        </w:rPr>
        <w:t xml:space="preserve"> </w:t>
      </w:r>
      <w:r w:rsidRPr="0022331C">
        <w:rPr>
          <w:bCs/>
          <w:szCs w:val="20"/>
        </w:rPr>
        <w:t>specific areas of effectiveness.</w:t>
      </w:r>
    </w:p>
    <w:p w:rsidR="00AD2CC7" w:rsidRPr="0022331C" w:rsidRDefault="00AD2CC7" w:rsidP="00AD2CC7">
      <w:pPr>
        <w:autoSpaceDE w:val="0"/>
        <w:autoSpaceDN w:val="0"/>
        <w:adjustRightInd w:val="0"/>
        <w:rPr>
          <w:bCs/>
          <w:szCs w:val="20"/>
        </w:rPr>
      </w:pPr>
    </w:p>
    <w:p w:rsidR="00AD2CC7" w:rsidRPr="0022331C" w:rsidRDefault="00AD2CC7" w:rsidP="00AD2CC7">
      <w:pPr>
        <w:autoSpaceDE w:val="0"/>
        <w:autoSpaceDN w:val="0"/>
        <w:adjustRightInd w:val="0"/>
        <w:rPr>
          <w:bCs/>
          <w:szCs w:val="20"/>
        </w:rPr>
      </w:pPr>
      <w:r w:rsidRPr="0022331C">
        <w:rPr>
          <w:bCs/>
          <w:szCs w:val="20"/>
        </w:rPr>
        <w:t xml:space="preserve">Correlational analyses, however, are not able to tell us exactly what is causing respondents’ ratings of the </w:t>
      </w:r>
      <w:r w:rsidR="006205C7" w:rsidRPr="0022331C">
        <w:rPr>
          <w:bCs/>
          <w:szCs w:val="20"/>
        </w:rPr>
        <w:t>World Bank</w:t>
      </w:r>
      <w:r w:rsidR="001D6574" w:rsidRPr="0022331C">
        <w:rPr>
          <w:bCs/>
          <w:szCs w:val="20"/>
        </w:rPr>
        <w:t xml:space="preserve"> Group</w:t>
      </w:r>
      <w:r w:rsidRPr="0022331C">
        <w:rPr>
          <w:bCs/>
          <w:szCs w:val="20"/>
        </w:rPr>
        <w:t>’s overall effectiveness or ratings of its ability to help achieve development results.  Rather, these analyses tell us that as ratings of effectiveness in one area increase,</w:t>
      </w:r>
      <w:r w:rsidR="006205C7" w:rsidRPr="0022331C">
        <w:rPr>
          <w:bCs/>
          <w:szCs w:val="20"/>
        </w:rPr>
        <w:t xml:space="preserve"> respondents’ ratings of the </w:t>
      </w:r>
      <w:r w:rsidR="00ED2F58" w:rsidRPr="0022331C">
        <w:rPr>
          <w:bCs/>
          <w:szCs w:val="20"/>
        </w:rPr>
        <w:t>WBG</w:t>
      </w:r>
      <w:r w:rsidRPr="0022331C">
        <w:rPr>
          <w:bCs/>
          <w:szCs w:val="20"/>
        </w:rPr>
        <w:t xml:space="preserve">’s overall effectiveness increase, or as ratings of effectiveness in one area increase, ratings of the WBG’s ability to help achieve development results increase.  Thus, it can be inferred that respondents’ perceptions of effectiveness in one specific area are related to, or drive, respondents’ perceptions of the </w:t>
      </w:r>
      <w:r w:rsidR="00ED2F58" w:rsidRPr="0022331C">
        <w:rPr>
          <w:bCs/>
          <w:szCs w:val="20"/>
        </w:rPr>
        <w:t>WBG</w:t>
      </w:r>
      <w:r w:rsidRPr="0022331C">
        <w:rPr>
          <w:bCs/>
          <w:szCs w:val="20"/>
        </w:rPr>
        <w:t>’s overall effectiveness or perceptions of the WBG’s ability to help achieve development results.</w:t>
      </w:r>
    </w:p>
    <w:p w:rsidR="00AD2CC7" w:rsidRPr="0022331C" w:rsidRDefault="00AD2CC7" w:rsidP="00AD2CC7">
      <w:pPr>
        <w:autoSpaceDE w:val="0"/>
        <w:autoSpaceDN w:val="0"/>
        <w:adjustRightInd w:val="0"/>
        <w:rPr>
          <w:bCs/>
          <w:szCs w:val="20"/>
        </w:rPr>
      </w:pPr>
    </w:p>
    <w:p w:rsidR="00AD2CC7" w:rsidRPr="0022331C" w:rsidRDefault="00AD2CC7" w:rsidP="006B64A3">
      <w:pPr>
        <w:numPr>
          <w:ilvl w:val="0"/>
          <w:numId w:val="1"/>
        </w:numPr>
        <w:autoSpaceDE w:val="0"/>
        <w:autoSpaceDN w:val="0"/>
        <w:adjustRightInd w:val="0"/>
        <w:spacing w:after="120"/>
        <w:ind w:leftChars="150" w:hangingChars="150"/>
        <w:rPr>
          <w:bCs/>
          <w:szCs w:val="20"/>
        </w:rPr>
      </w:pPr>
      <w:r w:rsidRPr="0022331C">
        <w:rPr>
          <w:bCs/>
          <w:szCs w:val="20"/>
          <w:u w:val="single"/>
        </w:rPr>
        <w:t>Overall Effectiveness:</w:t>
      </w:r>
      <w:r w:rsidRPr="0022331C">
        <w:rPr>
          <w:bCs/>
          <w:szCs w:val="20"/>
        </w:rPr>
        <w:t xml:space="preserve"> Those specific areas with the highest Pearson Product-Moment correlations were determined to be the most closely related to perceptions of the </w:t>
      </w:r>
      <w:r w:rsidR="007A0A00" w:rsidRPr="0022331C">
        <w:rPr>
          <w:bCs/>
          <w:szCs w:val="20"/>
        </w:rPr>
        <w:t>WBG</w:t>
      </w:r>
      <w:r w:rsidRPr="0022331C">
        <w:rPr>
          <w:bCs/>
          <w:szCs w:val="20"/>
        </w:rPr>
        <w:t xml:space="preserve">’s overall effectiveness, suggesting that ratings of effectiveness in those specific areas are </w:t>
      </w:r>
      <w:r w:rsidR="006205C7" w:rsidRPr="0022331C">
        <w:rPr>
          <w:bCs/>
          <w:szCs w:val="20"/>
        </w:rPr>
        <w:t xml:space="preserve">drivers of perceptions of the </w:t>
      </w:r>
      <w:r w:rsidR="007A0A00" w:rsidRPr="0022331C">
        <w:rPr>
          <w:bCs/>
          <w:szCs w:val="20"/>
        </w:rPr>
        <w:t>WBG</w:t>
      </w:r>
      <w:r w:rsidRPr="0022331C">
        <w:rPr>
          <w:bCs/>
          <w:szCs w:val="20"/>
        </w:rPr>
        <w:t xml:space="preserve">’s overall effectiveness in </w:t>
      </w:r>
      <w:r w:rsidR="00C965ED" w:rsidRPr="0022331C">
        <w:rPr>
          <w:bCs/>
        </w:rPr>
        <w:t>Sao Tome and Principe</w:t>
      </w:r>
      <w:r w:rsidRPr="0022331C">
        <w:rPr>
          <w:bCs/>
          <w:szCs w:val="20"/>
        </w:rPr>
        <w:t>.  The areas determined to be key drivers from these analyses were:</w:t>
      </w:r>
    </w:p>
    <w:p w:rsidR="00AD2CC7" w:rsidRPr="0022331C" w:rsidRDefault="00AD2CC7" w:rsidP="00B538B0">
      <w:pPr>
        <w:numPr>
          <w:ilvl w:val="1"/>
          <w:numId w:val="13"/>
        </w:numPr>
        <w:autoSpaceDE w:val="0"/>
        <w:autoSpaceDN w:val="0"/>
        <w:adjustRightInd w:val="0"/>
        <w:spacing w:after="60"/>
        <w:rPr>
          <w:bCs/>
          <w:szCs w:val="20"/>
        </w:rPr>
      </w:pPr>
      <w:r w:rsidRPr="0022331C">
        <w:rPr>
          <w:bCs/>
          <w:szCs w:val="20"/>
        </w:rPr>
        <w:t xml:space="preserve">The WBG’s effectiveness at </w:t>
      </w:r>
      <w:r w:rsidR="00356397" w:rsidRPr="0022331C">
        <w:rPr>
          <w:bCs/>
          <w:szCs w:val="20"/>
        </w:rPr>
        <w:t>natural resource management</w:t>
      </w:r>
      <w:r w:rsidR="00D47BFF" w:rsidRPr="0022331C">
        <w:rPr>
          <w:bCs/>
          <w:szCs w:val="20"/>
        </w:rPr>
        <w:t>;</w:t>
      </w:r>
    </w:p>
    <w:p w:rsidR="00AD2CC7" w:rsidRPr="0022331C" w:rsidRDefault="00C30807" w:rsidP="00B538B0">
      <w:pPr>
        <w:numPr>
          <w:ilvl w:val="1"/>
          <w:numId w:val="13"/>
        </w:numPr>
        <w:autoSpaceDE w:val="0"/>
        <w:autoSpaceDN w:val="0"/>
        <w:adjustRightInd w:val="0"/>
        <w:spacing w:after="60"/>
        <w:rPr>
          <w:bCs/>
          <w:szCs w:val="20"/>
        </w:rPr>
      </w:pPr>
      <w:r w:rsidRPr="0022331C">
        <w:rPr>
          <w:bCs/>
          <w:szCs w:val="20"/>
        </w:rPr>
        <w:t xml:space="preserve">The </w:t>
      </w:r>
      <w:r w:rsidR="008C2FF1" w:rsidRPr="0022331C">
        <w:rPr>
          <w:bCs/>
          <w:szCs w:val="20"/>
        </w:rPr>
        <w:t xml:space="preserve">WBG’s effectiveness at </w:t>
      </w:r>
      <w:r w:rsidR="00356397" w:rsidRPr="0022331C">
        <w:rPr>
          <w:bCs/>
          <w:szCs w:val="20"/>
        </w:rPr>
        <w:t>climate change</w:t>
      </w:r>
      <w:r w:rsidR="00493AC1" w:rsidRPr="0022331C">
        <w:rPr>
          <w:bCs/>
          <w:szCs w:val="20"/>
        </w:rPr>
        <w:t>;</w:t>
      </w:r>
      <w:r w:rsidR="006D58AA" w:rsidRPr="0022331C">
        <w:rPr>
          <w:bCs/>
          <w:szCs w:val="20"/>
        </w:rPr>
        <w:t xml:space="preserve"> and</w:t>
      </w:r>
      <w:r w:rsidR="00AD2CC7" w:rsidRPr="0022331C">
        <w:rPr>
          <w:bCs/>
          <w:szCs w:val="20"/>
        </w:rPr>
        <w:t xml:space="preserve"> </w:t>
      </w:r>
    </w:p>
    <w:p w:rsidR="00AD2CC7" w:rsidRPr="0022331C" w:rsidRDefault="00C30807" w:rsidP="00B538B0">
      <w:pPr>
        <w:numPr>
          <w:ilvl w:val="1"/>
          <w:numId w:val="13"/>
        </w:numPr>
        <w:autoSpaceDE w:val="0"/>
        <w:autoSpaceDN w:val="0"/>
        <w:adjustRightInd w:val="0"/>
        <w:spacing w:after="60"/>
        <w:rPr>
          <w:bCs/>
          <w:szCs w:val="20"/>
        </w:rPr>
      </w:pPr>
      <w:r w:rsidRPr="0022331C">
        <w:rPr>
          <w:bCs/>
          <w:szCs w:val="20"/>
        </w:rPr>
        <w:t xml:space="preserve">The WBG’s effectiveness at </w:t>
      </w:r>
      <w:r w:rsidR="00356397" w:rsidRPr="0022331C">
        <w:rPr>
          <w:bCs/>
          <w:szCs w:val="20"/>
        </w:rPr>
        <w:t>public sector governance/reform</w:t>
      </w:r>
      <w:r w:rsidR="008C2FF1" w:rsidRPr="0022331C">
        <w:rPr>
          <w:bCs/>
          <w:szCs w:val="20"/>
        </w:rPr>
        <w:t>.</w:t>
      </w:r>
    </w:p>
    <w:p w:rsidR="006D58AA" w:rsidRPr="0022331C" w:rsidRDefault="006D58AA" w:rsidP="002E6851">
      <w:pPr>
        <w:autoSpaceDE w:val="0"/>
        <w:autoSpaceDN w:val="0"/>
        <w:adjustRightInd w:val="0"/>
        <w:spacing w:after="60"/>
        <w:rPr>
          <w:bCs/>
          <w:szCs w:val="20"/>
        </w:rPr>
      </w:pPr>
    </w:p>
    <w:p w:rsidR="00AD2CC7" w:rsidRPr="0022331C" w:rsidRDefault="00AD2CC7" w:rsidP="006B64A3">
      <w:pPr>
        <w:numPr>
          <w:ilvl w:val="0"/>
          <w:numId w:val="1"/>
        </w:numPr>
        <w:autoSpaceDE w:val="0"/>
        <w:autoSpaceDN w:val="0"/>
        <w:adjustRightInd w:val="0"/>
        <w:spacing w:after="120"/>
        <w:ind w:leftChars="150" w:hangingChars="150"/>
        <w:rPr>
          <w:bCs/>
          <w:szCs w:val="20"/>
        </w:rPr>
      </w:pPr>
      <w:r w:rsidRPr="0022331C">
        <w:rPr>
          <w:bCs/>
          <w:szCs w:val="20"/>
          <w:u w:val="single"/>
        </w:rPr>
        <w:t>Achieving Development Results:</w:t>
      </w:r>
      <w:r w:rsidRPr="0022331C">
        <w:rPr>
          <w:bCs/>
          <w:szCs w:val="20"/>
        </w:rPr>
        <w:t xml:space="preserve"> Those specific areas with the highest Pearson Product-Moment correlations were determined to be the most closely related to perceptions of the WBG’s ability to help achieve development results in </w:t>
      </w:r>
      <w:r w:rsidR="00C965ED" w:rsidRPr="0022331C">
        <w:rPr>
          <w:bCs/>
        </w:rPr>
        <w:t>Sao Tome and Principe</w:t>
      </w:r>
      <w:r w:rsidRPr="0022331C">
        <w:rPr>
          <w:bCs/>
          <w:szCs w:val="20"/>
        </w:rPr>
        <w:t>, suggesting that ratings of effectiveness in those specific areas are drivers of perceptions of the WBG’s ability to help achieve development results.  The areas determined to be key drivers from these analyses were:</w:t>
      </w:r>
    </w:p>
    <w:p w:rsidR="00AD2CC7" w:rsidRPr="0022331C" w:rsidRDefault="00DB738A" w:rsidP="00B538B0">
      <w:pPr>
        <w:numPr>
          <w:ilvl w:val="1"/>
          <w:numId w:val="14"/>
        </w:numPr>
        <w:autoSpaceDE w:val="0"/>
        <w:autoSpaceDN w:val="0"/>
        <w:adjustRightInd w:val="0"/>
        <w:spacing w:after="60"/>
        <w:rPr>
          <w:bCs/>
        </w:rPr>
      </w:pPr>
      <w:r w:rsidRPr="0022331C">
        <w:rPr>
          <w:bCs/>
        </w:rPr>
        <w:t xml:space="preserve">The WBG’s effectiveness at </w:t>
      </w:r>
      <w:r w:rsidR="00654D2B" w:rsidRPr="0022331C">
        <w:rPr>
          <w:bCs/>
        </w:rPr>
        <w:t>natural resource management</w:t>
      </w:r>
      <w:r w:rsidR="00334805" w:rsidRPr="0022331C">
        <w:rPr>
          <w:bCs/>
        </w:rPr>
        <w:t>;</w:t>
      </w:r>
    </w:p>
    <w:p w:rsidR="00331036" w:rsidRPr="0022331C" w:rsidRDefault="00331036" w:rsidP="00B538B0">
      <w:pPr>
        <w:numPr>
          <w:ilvl w:val="1"/>
          <w:numId w:val="14"/>
        </w:numPr>
        <w:autoSpaceDE w:val="0"/>
        <w:autoSpaceDN w:val="0"/>
        <w:adjustRightInd w:val="0"/>
        <w:spacing w:after="60"/>
        <w:rPr>
          <w:bCs/>
        </w:rPr>
      </w:pPr>
      <w:r w:rsidRPr="0022331C">
        <w:rPr>
          <w:bCs/>
        </w:rPr>
        <w:t xml:space="preserve">The WBG’s effectiveness at </w:t>
      </w:r>
      <w:r w:rsidR="00654D2B" w:rsidRPr="0022331C">
        <w:rPr>
          <w:bCs/>
          <w:szCs w:val="20"/>
        </w:rPr>
        <w:t>economic growth</w:t>
      </w:r>
      <w:r w:rsidRPr="0022331C">
        <w:rPr>
          <w:bCs/>
        </w:rPr>
        <w:t>;</w:t>
      </w:r>
      <w:r w:rsidR="00DB738A" w:rsidRPr="0022331C">
        <w:rPr>
          <w:bCs/>
        </w:rPr>
        <w:t xml:space="preserve"> and</w:t>
      </w:r>
    </w:p>
    <w:p w:rsidR="00334805" w:rsidRPr="0022331C" w:rsidRDefault="00334805" w:rsidP="00B538B0">
      <w:pPr>
        <w:numPr>
          <w:ilvl w:val="1"/>
          <w:numId w:val="14"/>
        </w:numPr>
        <w:autoSpaceDE w:val="0"/>
        <w:autoSpaceDN w:val="0"/>
        <w:adjustRightInd w:val="0"/>
        <w:spacing w:after="60"/>
        <w:rPr>
          <w:bCs/>
        </w:rPr>
      </w:pPr>
      <w:r w:rsidRPr="0022331C">
        <w:rPr>
          <w:bCs/>
        </w:rPr>
        <w:t>The WBG’s effectiveness at</w:t>
      </w:r>
      <w:r w:rsidR="00DA1A3B" w:rsidRPr="0022331C">
        <w:rPr>
          <w:bCs/>
        </w:rPr>
        <w:t xml:space="preserve"> </w:t>
      </w:r>
      <w:r w:rsidR="00654D2B" w:rsidRPr="0022331C">
        <w:rPr>
          <w:bCs/>
        </w:rPr>
        <w:t>health</w:t>
      </w:r>
      <w:r w:rsidR="00DB738A" w:rsidRPr="0022331C">
        <w:rPr>
          <w:bCs/>
        </w:rPr>
        <w:t>.</w:t>
      </w:r>
    </w:p>
    <w:p w:rsidR="00D27C9B" w:rsidRPr="0022331C" w:rsidRDefault="00AD2CC7" w:rsidP="00D528D9">
      <w:pPr>
        <w:rPr>
          <w:rFonts w:asciiTheme="minorHAnsi" w:hAnsiTheme="minorHAnsi"/>
          <w:sz w:val="8"/>
          <w:szCs w:val="8"/>
        </w:rPr>
      </w:pPr>
      <w:r w:rsidRPr="0022331C">
        <w:rPr>
          <w:rFonts w:ascii="Calibri" w:hAnsi="Calibri"/>
          <w:sz w:val="16"/>
          <w:szCs w:val="16"/>
        </w:rPr>
        <w:br w:type="page"/>
      </w:r>
    </w:p>
    <w:p w:rsidR="00737DC3" w:rsidRPr="0022331C" w:rsidRDefault="00737DC3" w:rsidP="00737DC3">
      <w:pPr>
        <w:rPr>
          <w:rFonts w:asciiTheme="minorHAnsi" w:hAnsiTheme="minorHAnsi"/>
          <w:sz w:val="36"/>
        </w:rPr>
      </w:pPr>
      <w:r w:rsidRPr="0022331C">
        <w:rPr>
          <w:rFonts w:asciiTheme="minorHAnsi" w:hAnsiTheme="minorHAnsi"/>
          <w:sz w:val="36"/>
        </w:rPr>
        <w:lastRenderedPageBreak/>
        <w:t>VII</w:t>
      </w:r>
      <w:proofErr w:type="gramStart"/>
      <w:r w:rsidRPr="0022331C">
        <w:rPr>
          <w:rFonts w:asciiTheme="minorHAnsi" w:hAnsiTheme="minorHAnsi"/>
          <w:sz w:val="36"/>
        </w:rPr>
        <w:t>.  How</w:t>
      </w:r>
      <w:proofErr w:type="gramEnd"/>
      <w:r w:rsidRPr="0022331C">
        <w:rPr>
          <w:rFonts w:asciiTheme="minorHAnsi" w:hAnsiTheme="minorHAnsi"/>
          <w:sz w:val="36"/>
        </w:rPr>
        <w:t xml:space="preserve"> the World Bank Group Operates</w:t>
      </w:r>
    </w:p>
    <w:p w:rsidR="00737DC3" w:rsidRPr="0022331C" w:rsidRDefault="00737DC3" w:rsidP="00737DC3">
      <w:pPr>
        <w:pStyle w:val="Heading4"/>
        <w:autoSpaceDE w:val="0"/>
        <w:autoSpaceDN w:val="0"/>
        <w:adjustRightInd w:val="0"/>
        <w:rPr>
          <w:rFonts w:asciiTheme="minorHAnsi" w:hAnsiTheme="minorHAnsi"/>
          <w:sz w:val="16"/>
          <w:szCs w:val="16"/>
          <w:u w:val="none"/>
        </w:rPr>
      </w:pPr>
    </w:p>
    <w:p w:rsidR="00737DC3" w:rsidRPr="0022331C" w:rsidRDefault="00737DC3" w:rsidP="00737DC3">
      <w:pPr>
        <w:pStyle w:val="Heading4"/>
        <w:autoSpaceDE w:val="0"/>
        <w:autoSpaceDN w:val="0"/>
        <w:adjustRightInd w:val="0"/>
        <w:rPr>
          <w:rFonts w:asciiTheme="minorHAnsi" w:hAnsiTheme="minorHAnsi"/>
          <w:b/>
          <w:bCs/>
          <w:color w:val="3286B0"/>
          <w:sz w:val="28"/>
          <w:u w:val="none"/>
        </w:rPr>
      </w:pPr>
      <w:r w:rsidRPr="0022331C">
        <w:rPr>
          <w:rFonts w:asciiTheme="minorHAnsi" w:hAnsiTheme="minorHAnsi"/>
          <w:b/>
          <w:color w:val="3286B0"/>
          <w:sz w:val="28"/>
          <w:u w:val="none"/>
        </w:rPr>
        <w:t xml:space="preserve">The World Bank Group’s Work in </w:t>
      </w:r>
      <w:r w:rsidR="00C965ED" w:rsidRPr="0022331C">
        <w:rPr>
          <w:rFonts w:asciiTheme="minorHAnsi" w:hAnsiTheme="minorHAnsi"/>
          <w:b/>
          <w:bCs/>
          <w:color w:val="3286B0"/>
          <w:sz w:val="28"/>
          <w:u w:val="none"/>
        </w:rPr>
        <w:t>Sao Tome and Principe</w:t>
      </w:r>
      <w:r w:rsidRPr="0022331C">
        <w:rPr>
          <w:rFonts w:asciiTheme="minorHAnsi" w:hAnsiTheme="minorHAnsi"/>
          <w:b/>
          <w:bCs/>
          <w:color w:val="3286B0"/>
          <w:sz w:val="28"/>
          <w:u w:val="none"/>
        </w:rPr>
        <w:t>: Year Comparison</w:t>
      </w:r>
      <w:r w:rsidRPr="0022331C">
        <w:rPr>
          <w:rStyle w:val="FootnoteReference"/>
          <w:rFonts w:asciiTheme="minorHAnsi" w:hAnsiTheme="minorHAnsi"/>
          <w:b/>
          <w:bCs/>
          <w:color w:val="3286B0"/>
          <w:sz w:val="28"/>
          <w:u w:val="none"/>
        </w:rPr>
        <w:footnoteReference w:id="7"/>
      </w:r>
      <w:r w:rsidRPr="0022331C">
        <w:rPr>
          <w:rFonts w:asciiTheme="minorHAnsi" w:hAnsiTheme="minorHAnsi"/>
          <w:b/>
          <w:bCs/>
          <w:color w:val="3286B0"/>
          <w:sz w:val="28"/>
          <w:u w:val="none"/>
        </w:rPr>
        <w:t xml:space="preserve"> </w:t>
      </w:r>
    </w:p>
    <w:p w:rsidR="00737DC3" w:rsidRPr="0022331C" w:rsidRDefault="00737DC3" w:rsidP="00FA0C1B">
      <w:pPr>
        <w:pStyle w:val="Heading3"/>
        <w:rPr>
          <w:rFonts w:asciiTheme="minorHAnsi" w:hAnsiTheme="minorHAnsi"/>
          <w:sz w:val="16"/>
        </w:rPr>
      </w:pPr>
    </w:p>
    <w:p w:rsidR="0080040F" w:rsidRPr="0022331C" w:rsidRDefault="0080040F" w:rsidP="0080040F">
      <w:pPr>
        <w:rPr>
          <w:sz w:val="16"/>
          <w:szCs w:val="16"/>
        </w:rPr>
      </w:pPr>
    </w:p>
    <w:p w:rsidR="005742CC" w:rsidRPr="0022331C" w:rsidRDefault="00C806B4" w:rsidP="005742CC">
      <w:pPr>
        <w:jc w:val="center"/>
      </w:pPr>
      <w:r w:rsidRPr="0022331C">
        <w:rPr>
          <w:noProof/>
        </w:rPr>
        <w:drawing>
          <wp:inline distT="0" distB="0" distL="0" distR="0">
            <wp:extent cx="5324475" cy="3419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4475" cy="3419475"/>
                    </a:xfrm>
                    <a:prstGeom prst="rect">
                      <a:avLst/>
                    </a:prstGeom>
                    <a:noFill/>
                    <a:ln>
                      <a:noFill/>
                    </a:ln>
                  </pic:spPr>
                </pic:pic>
              </a:graphicData>
            </a:graphic>
          </wp:inline>
        </w:drawing>
      </w:r>
    </w:p>
    <w:p w:rsidR="00737DC3" w:rsidRPr="0022331C" w:rsidRDefault="00737DC3" w:rsidP="00737DC3">
      <w:pPr>
        <w:rPr>
          <w:rFonts w:asciiTheme="minorHAnsi" w:hAnsiTheme="minorHAnsi"/>
          <w:sz w:val="16"/>
          <w:szCs w:val="16"/>
        </w:rPr>
      </w:pPr>
      <w:r w:rsidRPr="0022331C">
        <w:rPr>
          <w:rFonts w:asciiTheme="minorHAnsi" w:hAnsiTheme="minorHAnsi"/>
          <w:sz w:val="16"/>
          <w:szCs w:val="16"/>
        </w:rPr>
        <w:br w:type="page"/>
      </w:r>
    </w:p>
    <w:p w:rsidR="00B667A3" w:rsidRPr="0022331C" w:rsidRDefault="00B667A3" w:rsidP="00B667A3">
      <w:pPr>
        <w:rPr>
          <w:rFonts w:asciiTheme="minorHAnsi" w:hAnsiTheme="minorHAnsi"/>
          <w:sz w:val="36"/>
        </w:rPr>
      </w:pPr>
      <w:r w:rsidRPr="0022331C">
        <w:rPr>
          <w:rFonts w:asciiTheme="minorHAnsi" w:hAnsiTheme="minorHAnsi"/>
          <w:sz w:val="36"/>
        </w:rPr>
        <w:lastRenderedPageBreak/>
        <w:t>VII</w:t>
      </w:r>
      <w:proofErr w:type="gramStart"/>
      <w:r w:rsidRPr="0022331C">
        <w:rPr>
          <w:rFonts w:asciiTheme="minorHAnsi" w:hAnsiTheme="minorHAnsi"/>
          <w:sz w:val="36"/>
        </w:rPr>
        <w:t>.  How</w:t>
      </w:r>
      <w:proofErr w:type="gramEnd"/>
      <w:r w:rsidRPr="0022331C">
        <w:rPr>
          <w:rFonts w:asciiTheme="minorHAnsi" w:hAnsiTheme="minorHAnsi"/>
          <w:sz w:val="36"/>
        </w:rPr>
        <w:t xml:space="preserve"> the World Bank Group Operates </w:t>
      </w:r>
      <w:r w:rsidRPr="0022331C">
        <w:rPr>
          <w:rFonts w:asciiTheme="minorHAnsi" w:hAnsiTheme="minorHAnsi"/>
          <w:sz w:val="28"/>
        </w:rPr>
        <w:t>(continued)</w:t>
      </w:r>
    </w:p>
    <w:p w:rsidR="00B667A3" w:rsidRPr="0022331C" w:rsidRDefault="00B667A3" w:rsidP="00B667A3">
      <w:pPr>
        <w:pStyle w:val="Heading4"/>
        <w:autoSpaceDE w:val="0"/>
        <w:autoSpaceDN w:val="0"/>
        <w:adjustRightInd w:val="0"/>
        <w:rPr>
          <w:rFonts w:asciiTheme="minorHAnsi" w:hAnsiTheme="minorHAnsi"/>
          <w:sz w:val="16"/>
          <w:szCs w:val="16"/>
          <w:u w:val="none"/>
        </w:rPr>
      </w:pPr>
    </w:p>
    <w:p w:rsidR="00B667A3" w:rsidRPr="0022331C" w:rsidRDefault="00B667A3" w:rsidP="00B667A3">
      <w:pPr>
        <w:pStyle w:val="Heading4"/>
        <w:autoSpaceDE w:val="0"/>
        <w:autoSpaceDN w:val="0"/>
        <w:adjustRightInd w:val="0"/>
        <w:rPr>
          <w:rFonts w:asciiTheme="minorHAnsi" w:hAnsiTheme="minorHAnsi"/>
          <w:b/>
          <w:bCs/>
          <w:color w:val="3286B0"/>
          <w:sz w:val="28"/>
          <w:u w:val="none"/>
        </w:rPr>
      </w:pPr>
      <w:r w:rsidRPr="0022331C">
        <w:rPr>
          <w:rFonts w:asciiTheme="minorHAnsi" w:hAnsiTheme="minorHAnsi"/>
          <w:b/>
          <w:color w:val="3286B0"/>
          <w:sz w:val="28"/>
          <w:u w:val="none"/>
        </w:rPr>
        <w:t xml:space="preserve">The World Bank Group’s Work in </w:t>
      </w:r>
      <w:r w:rsidR="00C965ED" w:rsidRPr="0022331C">
        <w:rPr>
          <w:rFonts w:asciiTheme="minorHAnsi" w:hAnsiTheme="minorHAnsi"/>
          <w:b/>
          <w:bCs/>
          <w:color w:val="3286B0"/>
          <w:sz w:val="28"/>
          <w:u w:val="none"/>
        </w:rPr>
        <w:t>Sao Tome and Principe</w:t>
      </w:r>
      <w:r w:rsidRPr="0022331C">
        <w:rPr>
          <w:rFonts w:asciiTheme="minorHAnsi" w:hAnsiTheme="minorHAnsi"/>
          <w:b/>
          <w:bCs/>
          <w:color w:val="3286B0"/>
          <w:sz w:val="28"/>
          <w:u w:val="none"/>
        </w:rPr>
        <w:t xml:space="preserve">: </w:t>
      </w:r>
      <w:r w:rsidR="00D25145" w:rsidRPr="0022331C">
        <w:rPr>
          <w:rFonts w:asciiTheme="minorHAnsi" w:hAnsiTheme="minorHAnsi"/>
          <w:b/>
          <w:bCs/>
          <w:color w:val="3286B0"/>
          <w:sz w:val="28"/>
          <w:u w:val="none"/>
        </w:rPr>
        <w:t>Collaboration</w:t>
      </w:r>
      <w:r w:rsidRPr="0022331C">
        <w:rPr>
          <w:rFonts w:asciiTheme="minorHAnsi" w:hAnsiTheme="minorHAnsi"/>
          <w:b/>
          <w:bCs/>
          <w:color w:val="3286B0"/>
          <w:sz w:val="28"/>
          <w:u w:val="none"/>
        </w:rPr>
        <w:t xml:space="preserve"> </w:t>
      </w:r>
    </w:p>
    <w:p w:rsidR="00B667A3" w:rsidRPr="0022331C" w:rsidRDefault="00B667A3" w:rsidP="00B667A3">
      <w:pPr>
        <w:pStyle w:val="Heading3"/>
        <w:rPr>
          <w:rFonts w:asciiTheme="minorHAnsi" w:hAnsiTheme="minorHAnsi"/>
          <w:sz w:val="16"/>
        </w:rPr>
      </w:pPr>
    </w:p>
    <w:p w:rsidR="00B667A3" w:rsidRPr="0022331C" w:rsidRDefault="00630313" w:rsidP="00B667A3">
      <w:pPr>
        <w:jc w:val="center"/>
      </w:pPr>
      <w:r w:rsidRPr="0022331C">
        <w:rPr>
          <w:noProof/>
        </w:rPr>
        <w:drawing>
          <wp:inline distT="0" distB="0" distL="0" distR="0">
            <wp:extent cx="5343525" cy="3895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3525" cy="3895725"/>
                    </a:xfrm>
                    <a:prstGeom prst="rect">
                      <a:avLst/>
                    </a:prstGeom>
                    <a:noFill/>
                    <a:ln>
                      <a:noFill/>
                    </a:ln>
                  </pic:spPr>
                </pic:pic>
              </a:graphicData>
            </a:graphic>
          </wp:inline>
        </w:drawing>
      </w:r>
    </w:p>
    <w:p w:rsidR="00B667A3" w:rsidRPr="0022331C" w:rsidRDefault="00B667A3" w:rsidP="00B667A3">
      <w:pPr>
        <w:rPr>
          <w:rFonts w:asciiTheme="minorHAnsi" w:hAnsiTheme="minorHAnsi"/>
          <w:sz w:val="16"/>
          <w:szCs w:val="16"/>
        </w:rPr>
      </w:pPr>
      <w:r w:rsidRPr="0022331C">
        <w:rPr>
          <w:rFonts w:asciiTheme="minorHAnsi" w:hAnsiTheme="minorHAnsi"/>
          <w:sz w:val="16"/>
          <w:szCs w:val="16"/>
        </w:rPr>
        <w:br w:type="page"/>
      </w:r>
    </w:p>
    <w:p w:rsidR="00D5053E" w:rsidRPr="0022331C" w:rsidRDefault="00D5053E" w:rsidP="00CB59AB">
      <w:pPr>
        <w:pStyle w:val="Heading3"/>
        <w:rPr>
          <w:rFonts w:asciiTheme="minorHAnsi" w:hAnsiTheme="minorHAnsi"/>
        </w:rPr>
      </w:pPr>
      <w:r w:rsidRPr="0022331C">
        <w:rPr>
          <w:rFonts w:asciiTheme="minorHAnsi" w:hAnsiTheme="minorHAnsi"/>
        </w:rPr>
        <w:lastRenderedPageBreak/>
        <w:t>VII</w:t>
      </w:r>
      <w:proofErr w:type="gramStart"/>
      <w:r w:rsidRPr="0022331C">
        <w:rPr>
          <w:rFonts w:asciiTheme="minorHAnsi" w:hAnsiTheme="minorHAnsi"/>
        </w:rPr>
        <w:t>.  How</w:t>
      </w:r>
      <w:proofErr w:type="gramEnd"/>
      <w:r w:rsidRPr="0022331C">
        <w:rPr>
          <w:rFonts w:asciiTheme="minorHAnsi" w:hAnsiTheme="minorHAnsi"/>
        </w:rPr>
        <w:t xml:space="preserve"> the World Bank Group Operates </w:t>
      </w:r>
      <w:r w:rsidRPr="0022331C">
        <w:rPr>
          <w:rFonts w:asciiTheme="minorHAnsi" w:hAnsiTheme="minorHAnsi"/>
          <w:sz w:val="28"/>
        </w:rPr>
        <w:t>(continued)</w:t>
      </w:r>
    </w:p>
    <w:p w:rsidR="00D5053E" w:rsidRPr="0022331C" w:rsidRDefault="00D5053E" w:rsidP="00CB59AB">
      <w:pPr>
        <w:rPr>
          <w:rFonts w:asciiTheme="minorHAnsi" w:hAnsiTheme="minorHAnsi"/>
          <w:sz w:val="16"/>
          <w:szCs w:val="16"/>
        </w:rPr>
      </w:pPr>
    </w:p>
    <w:p w:rsidR="00D5053E" w:rsidRPr="0022331C" w:rsidRDefault="00D5053E" w:rsidP="00CB59AB">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Overall Perceptions: Year Comparison</w:t>
      </w:r>
      <w:r w:rsidRPr="0022331C">
        <w:rPr>
          <w:rStyle w:val="FootnoteReference"/>
          <w:rFonts w:asciiTheme="minorHAnsi" w:hAnsiTheme="minorHAnsi"/>
          <w:b/>
          <w:color w:val="3286B0"/>
          <w:sz w:val="28"/>
          <w:u w:val="none"/>
        </w:rPr>
        <w:footnoteReference w:id="8"/>
      </w:r>
    </w:p>
    <w:p w:rsidR="001910CF" w:rsidRPr="0022331C" w:rsidRDefault="001910CF" w:rsidP="001910CF">
      <w:pPr>
        <w:pStyle w:val="ListParagraph"/>
        <w:numPr>
          <w:ilvl w:val="0"/>
          <w:numId w:val="7"/>
        </w:numPr>
        <w:spacing w:after="120"/>
        <w:contextualSpacing w:val="0"/>
      </w:pPr>
      <w:r w:rsidRPr="0022331C">
        <w:rPr>
          <w:b/>
          <w:bCs/>
          <w:szCs w:val="20"/>
        </w:rPr>
        <w:t>Year comparison</w:t>
      </w:r>
      <w:r w:rsidRPr="0022331C">
        <w:rPr>
          <w:bCs/>
          <w:szCs w:val="20"/>
        </w:rPr>
        <w:t>:  As indicated in the chart below, respondents in this year’s Country Survey had significantly higher levels of agreement with the statements that “</w:t>
      </w:r>
      <w:r w:rsidR="00B01BD4" w:rsidRPr="0022331C">
        <w:rPr>
          <w:bCs/>
          <w:i/>
          <w:szCs w:val="20"/>
        </w:rPr>
        <w:t xml:space="preserve">working with the WBG increases STP’s institutional </w:t>
      </w:r>
      <w:r w:rsidR="0085294A" w:rsidRPr="0022331C">
        <w:rPr>
          <w:bCs/>
          <w:i/>
          <w:szCs w:val="20"/>
        </w:rPr>
        <w:t>capacity</w:t>
      </w:r>
      <w:r w:rsidRPr="0022331C">
        <w:rPr>
          <w:bCs/>
          <w:szCs w:val="20"/>
        </w:rPr>
        <w:t>” compared to respondents in the FY’12 Country Survey. However, this year’s respondents had significantly lower levels of agreement with the statement that “</w:t>
      </w:r>
      <w:r w:rsidRPr="0022331C">
        <w:rPr>
          <w:bCs/>
          <w:i/>
          <w:szCs w:val="20"/>
        </w:rPr>
        <w:t>the WBG disburses funds promptly</w:t>
      </w:r>
      <w:r w:rsidRPr="0022331C">
        <w:rPr>
          <w:bCs/>
          <w:szCs w:val="20"/>
        </w:rPr>
        <w:t xml:space="preserve">” than respondents in the last Survey. </w:t>
      </w:r>
    </w:p>
    <w:p w:rsidR="0016403D" w:rsidRPr="0022331C" w:rsidRDefault="00B01BD4" w:rsidP="00B01BD4">
      <w:pPr>
        <w:jc w:val="center"/>
        <w:rPr>
          <w:rFonts w:asciiTheme="minorHAnsi" w:hAnsiTheme="minorHAnsi"/>
          <w:sz w:val="10"/>
          <w:szCs w:val="10"/>
        </w:rPr>
      </w:pPr>
      <w:r w:rsidRPr="0022331C">
        <w:rPr>
          <w:noProof/>
        </w:rPr>
        <w:drawing>
          <wp:inline distT="0" distB="0" distL="0" distR="0">
            <wp:extent cx="5638800" cy="611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38800" cy="6115050"/>
                    </a:xfrm>
                    <a:prstGeom prst="rect">
                      <a:avLst/>
                    </a:prstGeom>
                    <a:noFill/>
                    <a:ln>
                      <a:noFill/>
                    </a:ln>
                  </pic:spPr>
                </pic:pic>
              </a:graphicData>
            </a:graphic>
          </wp:inline>
        </w:drawing>
      </w:r>
    </w:p>
    <w:p w:rsidR="00D5053E" w:rsidRPr="0022331C" w:rsidRDefault="00D5053E" w:rsidP="0016403D">
      <w:pPr>
        <w:rPr>
          <w:rFonts w:asciiTheme="minorHAnsi" w:hAnsiTheme="minorHAnsi"/>
          <w:sz w:val="6"/>
          <w:szCs w:val="6"/>
        </w:rPr>
      </w:pPr>
      <w:r w:rsidRPr="0022331C">
        <w:rPr>
          <w:rFonts w:asciiTheme="minorHAnsi" w:hAnsiTheme="minorHAnsi"/>
          <w:sz w:val="6"/>
          <w:szCs w:val="6"/>
        </w:rPr>
        <w:br w:type="page"/>
      </w:r>
    </w:p>
    <w:p w:rsidR="00194C8C" w:rsidRPr="0022331C" w:rsidRDefault="00194C8C" w:rsidP="00194C8C">
      <w:pPr>
        <w:pStyle w:val="Heading3"/>
        <w:spacing w:after="80"/>
        <w:rPr>
          <w:rFonts w:asciiTheme="minorHAnsi" w:hAnsiTheme="minorHAnsi"/>
        </w:rPr>
      </w:pPr>
      <w:r w:rsidRPr="0022331C">
        <w:rPr>
          <w:rFonts w:asciiTheme="minorHAnsi" w:hAnsiTheme="minorHAnsi"/>
        </w:rPr>
        <w:lastRenderedPageBreak/>
        <w:t>VII</w:t>
      </w:r>
      <w:proofErr w:type="gramStart"/>
      <w:r w:rsidRPr="0022331C">
        <w:rPr>
          <w:rFonts w:asciiTheme="minorHAnsi" w:hAnsiTheme="minorHAnsi"/>
        </w:rPr>
        <w:t>.  How</w:t>
      </w:r>
      <w:proofErr w:type="gramEnd"/>
      <w:r w:rsidRPr="0022331C">
        <w:rPr>
          <w:rFonts w:asciiTheme="minorHAnsi" w:hAnsiTheme="minorHAnsi"/>
        </w:rPr>
        <w:t xml:space="preserve"> the World Bank Group Operates </w:t>
      </w:r>
      <w:r w:rsidRPr="0022331C">
        <w:rPr>
          <w:rFonts w:asciiTheme="minorHAnsi" w:hAnsiTheme="minorHAnsi"/>
          <w:sz w:val="28"/>
        </w:rPr>
        <w:t>(continued)</w:t>
      </w:r>
    </w:p>
    <w:p w:rsidR="00194C8C" w:rsidRPr="0022331C" w:rsidRDefault="00194C8C" w:rsidP="00194C8C">
      <w:pPr>
        <w:pStyle w:val="Heading4"/>
        <w:autoSpaceDE w:val="0"/>
        <w:autoSpaceDN w:val="0"/>
        <w:adjustRightInd w:val="0"/>
        <w:rPr>
          <w:rFonts w:asciiTheme="minorHAnsi" w:hAnsiTheme="minorHAnsi"/>
          <w:b/>
          <w:color w:val="3286B0"/>
          <w:sz w:val="8"/>
          <w:szCs w:val="8"/>
          <w:u w:val="none"/>
        </w:rPr>
      </w:pPr>
    </w:p>
    <w:p w:rsidR="00CB2EF6" w:rsidRPr="0022331C" w:rsidRDefault="00194C8C" w:rsidP="00CB2EF6">
      <w:pPr>
        <w:rPr>
          <w:rFonts w:asciiTheme="minorHAnsi" w:hAnsiTheme="minorHAnsi"/>
          <w:b/>
          <w:sz w:val="18"/>
          <w:szCs w:val="16"/>
        </w:rPr>
      </w:pPr>
      <w:r w:rsidRPr="0022331C">
        <w:rPr>
          <w:rFonts w:asciiTheme="minorHAnsi" w:hAnsiTheme="minorHAnsi"/>
          <w:b/>
          <w:color w:val="3286B0"/>
          <w:sz w:val="28"/>
        </w:rPr>
        <w:t>Overall Perceptions: Collaboration</w:t>
      </w:r>
      <w:r w:rsidR="00CB2EF6" w:rsidRPr="0022331C">
        <w:rPr>
          <w:rFonts w:asciiTheme="minorHAnsi" w:hAnsiTheme="minorHAnsi"/>
          <w:b/>
          <w:sz w:val="18"/>
          <w:szCs w:val="16"/>
        </w:rPr>
        <w:t xml:space="preserve"> </w:t>
      </w:r>
    </w:p>
    <w:p w:rsidR="00B834FC" w:rsidRPr="0022331C" w:rsidRDefault="00B834FC" w:rsidP="00CB2EF6">
      <w:pPr>
        <w:rPr>
          <w:rFonts w:asciiTheme="minorHAnsi" w:hAnsiTheme="minorHAnsi"/>
          <w:b/>
          <w:sz w:val="18"/>
          <w:szCs w:val="16"/>
        </w:rPr>
      </w:pPr>
    </w:p>
    <w:p w:rsidR="00B834FC" w:rsidRPr="0022331C" w:rsidRDefault="00E44DFE" w:rsidP="00B834FC">
      <w:pPr>
        <w:pStyle w:val="ListParagraph"/>
        <w:numPr>
          <w:ilvl w:val="0"/>
          <w:numId w:val="7"/>
        </w:numPr>
        <w:rPr>
          <w:rFonts w:asciiTheme="minorHAnsi" w:hAnsiTheme="minorHAnsi"/>
          <w:b/>
          <w:sz w:val="18"/>
          <w:szCs w:val="16"/>
        </w:rPr>
      </w:pPr>
      <w:r w:rsidRPr="0022331C">
        <w:rPr>
          <w:b/>
          <w:bCs/>
          <w:szCs w:val="20"/>
        </w:rPr>
        <w:t>Collaboration</w:t>
      </w:r>
      <w:r w:rsidR="00B834FC" w:rsidRPr="0022331C">
        <w:rPr>
          <w:bCs/>
          <w:szCs w:val="20"/>
        </w:rPr>
        <w:t xml:space="preserve">:  As indicated in the chart below, respondents </w:t>
      </w:r>
      <w:r w:rsidR="00B620B6" w:rsidRPr="0022331C">
        <w:rPr>
          <w:bCs/>
          <w:szCs w:val="20"/>
        </w:rPr>
        <w:t>who collaborate with the WBG</w:t>
      </w:r>
      <w:r w:rsidR="00B834FC" w:rsidRPr="0022331C">
        <w:rPr>
          <w:bCs/>
          <w:szCs w:val="20"/>
        </w:rPr>
        <w:t xml:space="preserve"> had significantly higher levels of agreement with </w:t>
      </w:r>
      <w:r w:rsidR="00B620B6" w:rsidRPr="0022331C">
        <w:rPr>
          <w:bCs/>
          <w:szCs w:val="20"/>
        </w:rPr>
        <w:t xml:space="preserve">several </w:t>
      </w:r>
      <w:r w:rsidR="00B834FC" w:rsidRPr="0022331C">
        <w:rPr>
          <w:bCs/>
          <w:szCs w:val="20"/>
        </w:rPr>
        <w:t xml:space="preserve">statements </w:t>
      </w:r>
      <w:r w:rsidR="00B620B6" w:rsidRPr="0022331C">
        <w:rPr>
          <w:bCs/>
          <w:szCs w:val="20"/>
        </w:rPr>
        <w:t xml:space="preserve">below, </w:t>
      </w:r>
      <w:r w:rsidR="00B834FC" w:rsidRPr="0022331C">
        <w:rPr>
          <w:bCs/>
          <w:szCs w:val="20"/>
        </w:rPr>
        <w:t xml:space="preserve">compared to respondents </w:t>
      </w:r>
      <w:r w:rsidR="00B620B6" w:rsidRPr="0022331C">
        <w:rPr>
          <w:bCs/>
          <w:szCs w:val="20"/>
        </w:rPr>
        <w:t>who do not collaborate with the WBG</w:t>
      </w:r>
      <w:r w:rsidR="00B834FC" w:rsidRPr="0022331C">
        <w:rPr>
          <w:bCs/>
          <w:szCs w:val="20"/>
        </w:rPr>
        <w:t>.</w:t>
      </w:r>
    </w:p>
    <w:p w:rsidR="00985067" w:rsidRPr="0022331C" w:rsidRDefault="003D5843" w:rsidP="00CB1265">
      <w:pPr>
        <w:jc w:val="center"/>
        <w:rPr>
          <w:rFonts w:asciiTheme="minorHAnsi" w:hAnsiTheme="minorHAnsi"/>
          <w:sz w:val="16"/>
          <w:szCs w:val="16"/>
        </w:rPr>
      </w:pPr>
      <w:r w:rsidRPr="0022331C">
        <w:rPr>
          <w:noProof/>
        </w:rPr>
        <w:drawing>
          <wp:inline distT="0" distB="0" distL="0" distR="0">
            <wp:extent cx="5876925" cy="6362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76925" cy="6362700"/>
                    </a:xfrm>
                    <a:prstGeom prst="rect">
                      <a:avLst/>
                    </a:prstGeom>
                    <a:noFill/>
                    <a:ln>
                      <a:noFill/>
                    </a:ln>
                  </pic:spPr>
                </pic:pic>
              </a:graphicData>
            </a:graphic>
          </wp:inline>
        </w:drawing>
      </w:r>
    </w:p>
    <w:p w:rsidR="0043566B" w:rsidRPr="0022331C" w:rsidRDefault="0043566B" w:rsidP="00C17A6F">
      <w:pPr>
        <w:rPr>
          <w:sz w:val="16"/>
          <w:szCs w:val="16"/>
        </w:rPr>
      </w:pPr>
      <w:r w:rsidRPr="0022331C">
        <w:rPr>
          <w:rFonts w:asciiTheme="minorHAnsi" w:hAnsiTheme="minorHAnsi"/>
          <w:sz w:val="16"/>
          <w:szCs w:val="16"/>
        </w:rPr>
        <w:br w:type="page"/>
      </w:r>
    </w:p>
    <w:p w:rsidR="00AF6765" w:rsidRPr="0022331C" w:rsidRDefault="00AF6765" w:rsidP="00CF5B5E">
      <w:pPr>
        <w:pStyle w:val="Heading3"/>
        <w:rPr>
          <w:rFonts w:asciiTheme="minorHAnsi" w:hAnsiTheme="minorHAnsi"/>
          <w:sz w:val="28"/>
        </w:rPr>
      </w:pPr>
      <w:r w:rsidRPr="0022331C">
        <w:rPr>
          <w:rFonts w:asciiTheme="minorHAnsi" w:hAnsiTheme="minorHAnsi"/>
        </w:rPr>
        <w:lastRenderedPageBreak/>
        <w:t>VII</w:t>
      </w:r>
      <w:proofErr w:type="gramStart"/>
      <w:r w:rsidRPr="0022331C">
        <w:rPr>
          <w:rFonts w:asciiTheme="minorHAnsi" w:hAnsiTheme="minorHAnsi"/>
        </w:rPr>
        <w:t>.  How</w:t>
      </w:r>
      <w:proofErr w:type="gramEnd"/>
      <w:r w:rsidRPr="0022331C">
        <w:rPr>
          <w:rFonts w:asciiTheme="minorHAnsi" w:hAnsiTheme="minorHAnsi"/>
        </w:rPr>
        <w:t xml:space="preserve"> the World Bank Group Operates </w:t>
      </w:r>
      <w:r w:rsidRPr="0022331C">
        <w:rPr>
          <w:rFonts w:asciiTheme="minorHAnsi" w:hAnsiTheme="minorHAnsi"/>
          <w:sz w:val="28"/>
        </w:rPr>
        <w:t>(continued)</w:t>
      </w:r>
    </w:p>
    <w:p w:rsidR="00CF5B5E" w:rsidRPr="0022331C" w:rsidRDefault="00CF5B5E" w:rsidP="00CF5B5E">
      <w:pPr>
        <w:rPr>
          <w:rFonts w:asciiTheme="minorHAnsi" w:hAnsiTheme="minorHAnsi"/>
          <w:sz w:val="16"/>
          <w:szCs w:val="16"/>
        </w:rPr>
      </w:pPr>
    </w:p>
    <w:p w:rsidR="00AF6765" w:rsidRPr="0022331C" w:rsidRDefault="00AF6765" w:rsidP="00CF5B5E">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 xml:space="preserve">The </w:t>
      </w:r>
      <w:r w:rsidR="0070240D" w:rsidRPr="0022331C">
        <w:rPr>
          <w:rFonts w:asciiTheme="minorHAnsi" w:hAnsiTheme="minorHAnsi"/>
          <w:b/>
          <w:color w:val="3286B0"/>
          <w:sz w:val="28"/>
          <w:u w:val="none"/>
        </w:rPr>
        <w:t>WBG</w:t>
      </w:r>
      <w:r w:rsidRPr="0022331C">
        <w:rPr>
          <w:rFonts w:asciiTheme="minorHAnsi" w:hAnsiTheme="minorHAnsi"/>
          <w:b/>
          <w:color w:val="3286B0"/>
          <w:sz w:val="28"/>
          <w:u w:val="none"/>
        </w:rPr>
        <w:t xml:space="preserve"> as an Effective Development Partner: Year Comparison</w:t>
      </w:r>
      <w:r w:rsidR="00F1302E" w:rsidRPr="0022331C">
        <w:rPr>
          <w:rStyle w:val="FootnoteReference"/>
          <w:rFonts w:asciiTheme="minorHAnsi" w:hAnsiTheme="minorHAnsi"/>
          <w:b/>
          <w:bCs/>
          <w:color w:val="31849B" w:themeColor="accent5" w:themeShade="BF"/>
          <w:szCs w:val="20"/>
          <w:u w:val="none"/>
        </w:rPr>
        <w:footnoteReference w:id="9"/>
      </w:r>
      <w:r w:rsidR="00F1302E" w:rsidRPr="0022331C">
        <w:rPr>
          <w:rFonts w:asciiTheme="minorHAnsi" w:hAnsiTheme="minorHAnsi"/>
          <w:b/>
          <w:bCs/>
          <w:color w:val="31849B" w:themeColor="accent5" w:themeShade="BF"/>
          <w:szCs w:val="20"/>
          <w:u w:val="none"/>
        </w:rPr>
        <w:t xml:space="preserve">  </w:t>
      </w:r>
    </w:p>
    <w:p w:rsidR="00AF6765" w:rsidRPr="0022331C" w:rsidRDefault="00AF6765" w:rsidP="00AF6765">
      <w:pPr>
        <w:rPr>
          <w:rFonts w:asciiTheme="minorHAnsi" w:hAnsiTheme="minorHAnsi"/>
          <w:sz w:val="16"/>
          <w:szCs w:val="16"/>
        </w:rPr>
      </w:pPr>
    </w:p>
    <w:p w:rsidR="00AF6765" w:rsidRPr="0022331C" w:rsidRDefault="00CA4C1B" w:rsidP="006B64A3">
      <w:pPr>
        <w:pStyle w:val="ListParagraph"/>
        <w:numPr>
          <w:ilvl w:val="0"/>
          <w:numId w:val="7"/>
        </w:numPr>
        <w:spacing w:after="120"/>
        <w:contextualSpacing w:val="0"/>
      </w:pPr>
      <w:r w:rsidRPr="0022331C">
        <w:rPr>
          <w:b/>
          <w:bCs/>
          <w:szCs w:val="20"/>
        </w:rPr>
        <w:t>Year comparison</w:t>
      </w:r>
      <w:r w:rsidRPr="0022331C">
        <w:rPr>
          <w:bCs/>
          <w:szCs w:val="20"/>
        </w:rPr>
        <w:t xml:space="preserve">: </w:t>
      </w:r>
      <w:r w:rsidR="00E72E3A" w:rsidRPr="0022331C">
        <w:rPr>
          <w:bCs/>
          <w:szCs w:val="20"/>
        </w:rPr>
        <w:t xml:space="preserve"> </w:t>
      </w:r>
      <w:r w:rsidR="00AF6765" w:rsidRPr="0022331C">
        <w:rPr>
          <w:bCs/>
          <w:szCs w:val="20"/>
        </w:rPr>
        <w:t>As indicated i</w:t>
      </w:r>
      <w:r w:rsidR="00CF5B5E" w:rsidRPr="0022331C">
        <w:rPr>
          <w:bCs/>
          <w:szCs w:val="20"/>
        </w:rPr>
        <w:t>n the chart below, respondents in</w:t>
      </w:r>
      <w:r w:rsidR="00AF6765" w:rsidRPr="0022331C">
        <w:rPr>
          <w:bCs/>
          <w:szCs w:val="20"/>
        </w:rPr>
        <w:t xml:space="preserve"> this year’s Country Survey gave sign</w:t>
      </w:r>
      <w:r w:rsidR="00C57AE9" w:rsidRPr="0022331C">
        <w:rPr>
          <w:bCs/>
          <w:szCs w:val="20"/>
        </w:rPr>
        <w:t xml:space="preserve">ificantly </w:t>
      </w:r>
      <w:r w:rsidR="003C22A5" w:rsidRPr="0022331C">
        <w:rPr>
          <w:bCs/>
          <w:szCs w:val="20"/>
        </w:rPr>
        <w:t>higher ratings for a number of qualities below of the WBG as a development partner</w:t>
      </w:r>
      <w:r w:rsidR="00F14D0D" w:rsidRPr="0022331C">
        <w:rPr>
          <w:bCs/>
          <w:szCs w:val="20"/>
        </w:rPr>
        <w:t xml:space="preserve"> </w:t>
      </w:r>
      <w:r w:rsidR="00C57AE9" w:rsidRPr="0022331C">
        <w:rPr>
          <w:bCs/>
          <w:szCs w:val="20"/>
        </w:rPr>
        <w:t xml:space="preserve">compared to </w:t>
      </w:r>
      <w:r w:rsidR="00AF6765" w:rsidRPr="0022331C">
        <w:rPr>
          <w:bCs/>
          <w:szCs w:val="20"/>
        </w:rPr>
        <w:t xml:space="preserve">respondents in </w:t>
      </w:r>
      <w:r w:rsidR="00975394" w:rsidRPr="0022331C">
        <w:rPr>
          <w:bCs/>
          <w:szCs w:val="20"/>
        </w:rPr>
        <w:t>the</w:t>
      </w:r>
      <w:r w:rsidR="00C57AE9" w:rsidRPr="0022331C">
        <w:rPr>
          <w:bCs/>
          <w:szCs w:val="20"/>
        </w:rPr>
        <w:t xml:space="preserve"> FY’12</w:t>
      </w:r>
      <w:r w:rsidR="00614ACF" w:rsidRPr="0022331C">
        <w:rPr>
          <w:bCs/>
          <w:szCs w:val="20"/>
        </w:rPr>
        <w:t xml:space="preserve"> Country Survey.</w:t>
      </w:r>
    </w:p>
    <w:p w:rsidR="00AF6765" w:rsidRPr="0022331C" w:rsidRDefault="00F466A3" w:rsidP="00446322">
      <w:pPr>
        <w:jc w:val="center"/>
        <w:rPr>
          <w:rFonts w:asciiTheme="minorHAnsi" w:hAnsiTheme="minorHAnsi"/>
          <w:sz w:val="10"/>
          <w:szCs w:val="10"/>
        </w:rPr>
      </w:pPr>
      <w:r w:rsidRPr="0022331C">
        <w:rPr>
          <w:noProof/>
        </w:rPr>
        <w:drawing>
          <wp:inline distT="0" distB="0" distL="0" distR="0">
            <wp:extent cx="5943600" cy="6274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274325"/>
                    </a:xfrm>
                    <a:prstGeom prst="rect">
                      <a:avLst/>
                    </a:prstGeom>
                    <a:noFill/>
                    <a:ln>
                      <a:noFill/>
                    </a:ln>
                  </pic:spPr>
                </pic:pic>
              </a:graphicData>
            </a:graphic>
          </wp:inline>
        </w:drawing>
      </w:r>
    </w:p>
    <w:p w:rsidR="00AF6765" w:rsidRPr="0022331C" w:rsidRDefault="00AF6765">
      <w:pPr>
        <w:rPr>
          <w:rFonts w:asciiTheme="minorHAnsi" w:hAnsiTheme="minorHAnsi"/>
          <w:sz w:val="6"/>
          <w:szCs w:val="6"/>
        </w:rPr>
      </w:pPr>
      <w:r w:rsidRPr="0022331C">
        <w:rPr>
          <w:rFonts w:asciiTheme="minorHAnsi" w:hAnsiTheme="minorHAnsi"/>
          <w:sz w:val="6"/>
          <w:szCs w:val="6"/>
        </w:rPr>
        <w:br w:type="page"/>
      </w:r>
    </w:p>
    <w:p w:rsidR="00624053" w:rsidRPr="0022331C" w:rsidRDefault="00624053" w:rsidP="004244AA">
      <w:pPr>
        <w:pStyle w:val="Heading3"/>
        <w:rPr>
          <w:rFonts w:asciiTheme="minorHAnsi" w:hAnsiTheme="minorHAnsi"/>
          <w:sz w:val="28"/>
        </w:rPr>
      </w:pPr>
      <w:r w:rsidRPr="0022331C">
        <w:rPr>
          <w:rFonts w:asciiTheme="minorHAnsi" w:hAnsiTheme="minorHAnsi"/>
        </w:rPr>
        <w:lastRenderedPageBreak/>
        <w:t>VII</w:t>
      </w:r>
      <w:proofErr w:type="gramStart"/>
      <w:r w:rsidRPr="0022331C">
        <w:rPr>
          <w:rFonts w:asciiTheme="minorHAnsi" w:hAnsiTheme="minorHAnsi"/>
        </w:rPr>
        <w:t>.  How</w:t>
      </w:r>
      <w:proofErr w:type="gramEnd"/>
      <w:r w:rsidRPr="0022331C">
        <w:rPr>
          <w:rFonts w:asciiTheme="minorHAnsi" w:hAnsiTheme="minorHAnsi"/>
        </w:rPr>
        <w:t xml:space="preserve"> the World Bank Group Operates </w:t>
      </w:r>
      <w:r w:rsidRPr="0022331C">
        <w:rPr>
          <w:rFonts w:asciiTheme="minorHAnsi" w:hAnsiTheme="minorHAnsi"/>
          <w:sz w:val="28"/>
        </w:rPr>
        <w:t>(continued)</w:t>
      </w:r>
    </w:p>
    <w:p w:rsidR="004244AA" w:rsidRPr="0022331C" w:rsidRDefault="004244AA" w:rsidP="004244AA">
      <w:pPr>
        <w:rPr>
          <w:rFonts w:asciiTheme="minorHAnsi" w:hAnsiTheme="minorHAnsi"/>
          <w:sz w:val="16"/>
          <w:szCs w:val="16"/>
        </w:rPr>
      </w:pPr>
    </w:p>
    <w:p w:rsidR="00624053" w:rsidRPr="0022331C" w:rsidRDefault="00624053" w:rsidP="004244AA">
      <w:pPr>
        <w:pStyle w:val="Heading4"/>
        <w:autoSpaceDE w:val="0"/>
        <w:autoSpaceDN w:val="0"/>
        <w:adjustRightInd w:val="0"/>
        <w:rPr>
          <w:rFonts w:asciiTheme="minorHAnsi" w:hAnsiTheme="minorHAnsi"/>
          <w:b/>
          <w:bCs/>
          <w:color w:val="31849B" w:themeColor="accent5" w:themeShade="BF"/>
          <w:szCs w:val="20"/>
          <w:u w:val="none"/>
        </w:rPr>
      </w:pPr>
      <w:r w:rsidRPr="0022331C">
        <w:rPr>
          <w:rFonts w:asciiTheme="minorHAnsi" w:hAnsiTheme="minorHAnsi"/>
          <w:b/>
          <w:color w:val="3286B0"/>
          <w:sz w:val="28"/>
          <w:u w:val="none"/>
        </w:rPr>
        <w:t xml:space="preserve">The </w:t>
      </w:r>
      <w:r w:rsidR="0070240D" w:rsidRPr="0022331C">
        <w:rPr>
          <w:rFonts w:asciiTheme="minorHAnsi" w:hAnsiTheme="minorHAnsi"/>
          <w:b/>
          <w:color w:val="3286B0"/>
          <w:sz w:val="28"/>
          <w:u w:val="none"/>
        </w:rPr>
        <w:t>WBG</w:t>
      </w:r>
      <w:r w:rsidRPr="0022331C">
        <w:rPr>
          <w:rFonts w:asciiTheme="minorHAnsi" w:hAnsiTheme="minorHAnsi"/>
          <w:b/>
          <w:color w:val="3286B0"/>
          <w:sz w:val="28"/>
          <w:u w:val="none"/>
        </w:rPr>
        <w:t xml:space="preserve"> as an Effective Development Partner: Collaboration</w:t>
      </w:r>
      <w:r w:rsidRPr="0022331C">
        <w:rPr>
          <w:rFonts w:asciiTheme="minorHAnsi" w:hAnsiTheme="minorHAnsi"/>
          <w:b/>
          <w:bCs/>
          <w:color w:val="31849B" w:themeColor="accent5" w:themeShade="BF"/>
          <w:szCs w:val="20"/>
          <w:u w:val="none"/>
        </w:rPr>
        <w:t xml:space="preserve">  </w:t>
      </w:r>
    </w:p>
    <w:p w:rsidR="004244AA" w:rsidRPr="0022331C" w:rsidRDefault="004244AA" w:rsidP="004244AA">
      <w:pPr>
        <w:rPr>
          <w:rFonts w:asciiTheme="minorHAnsi" w:hAnsiTheme="minorHAnsi"/>
          <w:sz w:val="16"/>
          <w:szCs w:val="16"/>
        </w:rPr>
      </w:pPr>
    </w:p>
    <w:p w:rsidR="00003F72" w:rsidRPr="0022331C" w:rsidRDefault="007E28E2" w:rsidP="0030062C">
      <w:pPr>
        <w:jc w:val="center"/>
        <w:rPr>
          <w:rFonts w:asciiTheme="minorHAnsi" w:hAnsiTheme="minorHAnsi"/>
          <w:sz w:val="16"/>
          <w:szCs w:val="16"/>
        </w:rPr>
      </w:pPr>
      <w:r w:rsidRPr="0022331C">
        <w:rPr>
          <w:noProof/>
        </w:rPr>
        <w:drawing>
          <wp:inline distT="0" distB="0" distL="0" distR="0">
            <wp:extent cx="5857875" cy="68770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57875" cy="6877050"/>
                    </a:xfrm>
                    <a:prstGeom prst="rect">
                      <a:avLst/>
                    </a:prstGeom>
                    <a:noFill/>
                    <a:ln>
                      <a:noFill/>
                    </a:ln>
                  </pic:spPr>
                </pic:pic>
              </a:graphicData>
            </a:graphic>
          </wp:inline>
        </w:drawing>
      </w:r>
    </w:p>
    <w:p w:rsidR="00624053" w:rsidRPr="0022331C" w:rsidRDefault="00624053" w:rsidP="004244AA">
      <w:pPr>
        <w:rPr>
          <w:rFonts w:asciiTheme="minorHAnsi" w:hAnsiTheme="minorHAnsi"/>
          <w:sz w:val="16"/>
          <w:szCs w:val="16"/>
        </w:rPr>
      </w:pPr>
      <w:r w:rsidRPr="0022331C">
        <w:rPr>
          <w:rFonts w:asciiTheme="minorHAnsi" w:hAnsiTheme="minorHAnsi"/>
          <w:sz w:val="16"/>
          <w:szCs w:val="16"/>
        </w:rPr>
        <w:br w:type="page"/>
      </w:r>
    </w:p>
    <w:p w:rsidR="0094162A" w:rsidRPr="0022331C" w:rsidRDefault="0094162A" w:rsidP="0094162A">
      <w:pPr>
        <w:rPr>
          <w:rFonts w:asciiTheme="minorHAnsi" w:hAnsiTheme="minorHAnsi"/>
          <w:sz w:val="36"/>
        </w:rPr>
      </w:pPr>
      <w:r w:rsidRPr="0022331C">
        <w:rPr>
          <w:rFonts w:asciiTheme="minorHAnsi" w:hAnsiTheme="minorHAnsi"/>
          <w:sz w:val="36"/>
        </w:rPr>
        <w:lastRenderedPageBreak/>
        <w:t>VII</w:t>
      </w:r>
      <w:proofErr w:type="gramStart"/>
      <w:r w:rsidRPr="0022331C">
        <w:rPr>
          <w:rFonts w:asciiTheme="minorHAnsi" w:hAnsiTheme="minorHAnsi"/>
          <w:sz w:val="36"/>
        </w:rPr>
        <w:t>.  How</w:t>
      </w:r>
      <w:proofErr w:type="gramEnd"/>
      <w:r w:rsidRPr="0022331C">
        <w:rPr>
          <w:rFonts w:asciiTheme="minorHAnsi" w:hAnsiTheme="minorHAnsi"/>
          <w:sz w:val="36"/>
        </w:rPr>
        <w:t xml:space="preserve"> the World Bank Group Operates </w:t>
      </w:r>
      <w:r w:rsidRPr="0022331C">
        <w:rPr>
          <w:rFonts w:asciiTheme="minorHAnsi" w:hAnsiTheme="minorHAnsi"/>
          <w:sz w:val="28"/>
        </w:rPr>
        <w:t>(continued)</w:t>
      </w:r>
    </w:p>
    <w:p w:rsidR="0094162A" w:rsidRPr="0022331C" w:rsidRDefault="0094162A" w:rsidP="00AF6765">
      <w:pPr>
        <w:rPr>
          <w:rFonts w:asciiTheme="minorHAnsi" w:hAnsiTheme="minorHAnsi"/>
          <w:sz w:val="16"/>
          <w:szCs w:val="16"/>
        </w:rPr>
      </w:pPr>
    </w:p>
    <w:p w:rsidR="0094162A" w:rsidRPr="0022331C" w:rsidRDefault="0094162A" w:rsidP="0094162A">
      <w:pPr>
        <w:rPr>
          <w:rFonts w:asciiTheme="minorHAnsi" w:hAnsiTheme="minorHAnsi"/>
          <w:b/>
          <w:color w:val="3286B0"/>
          <w:sz w:val="28"/>
        </w:rPr>
      </w:pPr>
      <w:r w:rsidRPr="0022331C">
        <w:rPr>
          <w:rFonts w:asciiTheme="minorHAnsi" w:hAnsiTheme="minorHAnsi"/>
          <w:b/>
          <w:color w:val="3286B0"/>
          <w:sz w:val="28"/>
        </w:rPr>
        <w:t>Internal Measuring and Monitoring</w:t>
      </w:r>
    </w:p>
    <w:p w:rsidR="00F3480D" w:rsidRPr="0022331C" w:rsidRDefault="00F3480D" w:rsidP="0094162A">
      <w:pPr>
        <w:rPr>
          <w:rFonts w:asciiTheme="minorHAnsi" w:hAnsiTheme="minorHAnsi"/>
          <w:sz w:val="16"/>
          <w:szCs w:val="16"/>
        </w:rPr>
      </w:pPr>
    </w:p>
    <w:p w:rsidR="0094162A" w:rsidRPr="0022331C" w:rsidRDefault="0046147F" w:rsidP="0094162A">
      <w:pPr>
        <w:jc w:val="center"/>
        <w:rPr>
          <w:rFonts w:asciiTheme="minorHAnsi" w:hAnsiTheme="minorHAnsi"/>
          <w:sz w:val="16"/>
          <w:szCs w:val="16"/>
        </w:rPr>
      </w:pPr>
      <w:r w:rsidRPr="0022331C">
        <w:rPr>
          <w:noProof/>
        </w:rPr>
        <w:drawing>
          <wp:inline distT="0" distB="0" distL="0" distR="0">
            <wp:extent cx="5486400" cy="16668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1666875"/>
                    </a:xfrm>
                    <a:prstGeom prst="rect">
                      <a:avLst/>
                    </a:prstGeom>
                    <a:noFill/>
                    <a:ln>
                      <a:noFill/>
                    </a:ln>
                  </pic:spPr>
                </pic:pic>
              </a:graphicData>
            </a:graphic>
          </wp:inline>
        </w:drawing>
      </w:r>
    </w:p>
    <w:p w:rsidR="0094162A" w:rsidRPr="0022331C" w:rsidRDefault="0094162A">
      <w:pPr>
        <w:rPr>
          <w:rFonts w:asciiTheme="minorHAnsi" w:hAnsiTheme="minorHAnsi"/>
          <w:sz w:val="8"/>
          <w:szCs w:val="8"/>
        </w:rPr>
      </w:pPr>
      <w:r w:rsidRPr="0022331C">
        <w:rPr>
          <w:rFonts w:asciiTheme="minorHAnsi" w:hAnsiTheme="minorHAnsi"/>
          <w:sz w:val="36"/>
        </w:rPr>
        <w:br w:type="page"/>
      </w:r>
    </w:p>
    <w:p w:rsidR="000A2A95" w:rsidRPr="0022331C" w:rsidRDefault="00436A89" w:rsidP="000A2A95">
      <w:pPr>
        <w:pStyle w:val="Heading3"/>
        <w:rPr>
          <w:rFonts w:ascii="Calibri" w:hAnsi="Calibri"/>
        </w:rPr>
      </w:pPr>
      <w:r w:rsidRPr="0022331C">
        <w:rPr>
          <w:rFonts w:asciiTheme="minorHAnsi" w:hAnsiTheme="minorHAnsi"/>
        </w:rPr>
        <w:lastRenderedPageBreak/>
        <w:t>VIII</w:t>
      </w:r>
      <w:proofErr w:type="gramStart"/>
      <w:r w:rsidR="000A2A95" w:rsidRPr="0022331C">
        <w:rPr>
          <w:rFonts w:asciiTheme="minorHAnsi" w:hAnsiTheme="minorHAnsi"/>
        </w:rPr>
        <w:t>.  World</w:t>
      </w:r>
      <w:proofErr w:type="gramEnd"/>
      <w:r w:rsidR="000A2A95" w:rsidRPr="0022331C">
        <w:rPr>
          <w:rFonts w:asciiTheme="minorHAnsi" w:hAnsiTheme="minorHAnsi"/>
        </w:rPr>
        <w:t xml:space="preserve"> Bank Group’s Knowledge and Instruments </w:t>
      </w:r>
    </w:p>
    <w:p w:rsidR="000A2A95" w:rsidRPr="0022331C" w:rsidRDefault="000A2A95" w:rsidP="00AD2CC7">
      <w:pPr>
        <w:pStyle w:val="Heading3"/>
        <w:rPr>
          <w:rFonts w:asciiTheme="minorHAnsi" w:hAnsiTheme="minorHAnsi"/>
          <w:b/>
          <w:color w:val="3286B0"/>
          <w:sz w:val="16"/>
          <w:szCs w:val="16"/>
        </w:rPr>
      </w:pPr>
    </w:p>
    <w:p w:rsidR="000A2A95" w:rsidRDefault="000A2A95" w:rsidP="00AD2CC7">
      <w:pPr>
        <w:pStyle w:val="Heading3"/>
        <w:rPr>
          <w:rFonts w:asciiTheme="minorHAnsi" w:hAnsiTheme="minorHAnsi"/>
          <w:b/>
          <w:color w:val="3286B0"/>
          <w:sz w:val="28"/>
        </w:rPr>
      </w:pPr>
      <w:r w:rsidRPr="0022331C">
        <w:rPr>
          <w:rFonts w:asciiTheme="minorHAnsi" w:hAnsiTheme="minorHAnsi"/>
          <w:b/>
          <w:color w:val="3286B0"/>
          <w:sz w:val="28"/>
        </w:rPr>
        <w:t xml:space="preserve">Frequency of Consulting WBG Knowledge Work </w:t>
      </w:r>
      <w:r w:rsidR="00ED49D0" w:rsidRPr="0022331C">
        <w:rPr>
          <w:rFonts w:asciiTheme="minorHAnsi" w:hAnsiTheme="minorHAnsi"/>
          <w:b/>
          <w:color w:val="3286B0"/>
          <w:sz w:val="28"/>
        </w:rPr>
        <w:t>and Activities</w:t>
      </w:r>
      <w:r w:rsidR="00251092" w:rsidRPr="0022331C">
        <w:rPr>
          <w:rStyle w:val="FootnoteReference"/>
          <w:rFonts w:asciiTheme="minorHAnsi" w:hAnsiTheme="minorHAnsi"/>
          <w:b/>
          <w:color w:val="3286B0"/>
          <w:sz w:val="28"/>
        </w:rPr>
        <w:footnoteReference w:id="10"/>
      </w:r>
    </w:p>
    <w:p w:rsidR="00650E3E" w:rsidRPr="00650E3E" w:rsidRDefault="00650E3E" w:rsidP="00650E3E">
      <w:pPr>
        <w:rPr>
          <w:sz w:val="16"/>
          <w:szCs w:val="16"/>
        </w:rPr>
      </w:pPr>
    </w:p>
    <w:p w:rsidR="00650E3E" w:rsidRPr="0022331C" w:rsidRDefault="00650E3E" w:rsidP="00650E3E">
      <w:pPr>
        <w:numPr>
          <w:ilvl w:val="0"/>
          <w:numId w:val="5"/>
        </w:numPr>
        <w:tabs>
          <w:tab w:val="left" w:pos="1440"/>
        </w:tabs>
        <w:spacing w:after="120"/>
        <w:rPr>
          <w:bCs/>
          <w:szCs w:val="20"/>
        </w:rPr>
      </w:pPr>
      <w:r w:rsidRPr="0022331C">
        <w:rPr>
          <w:b/>
          <w:bCs/>
          <w:szCs w:val="20"/>
        </w:rPr>
        <w:t>Year comparison</w:t>
      </w:r>
      <w:r w:rsidRPr="0022331C">
        <w:rPr>
          <w:bCs/>
          <w:szCs w:val="20"/>
        </w:rPr>
        <w:t xml:space="preserve">: </w:t>
      </w:r>
      <w:r>
        <w:rPr>
          <w:bCs/>
          <w:szCs w:val="20"/>
        </w:rPr>
        <w:t>This year’s respondents were significantly less likely to consult the WBG’s knowledge work and activities monthly compared to respondents in the FY’12 Country Survey</w:t>
      </w:r>
      <w:r w:rsidRPr="0022331C">
        <w:rPr>
          <w:bCs/>
          <w:szCs w:val="20"/>
        </w:rPr>
        <w:t>.</w:t>
      </w:r>
    </w:p>
    <w:p w:rsidR="00474170" w:rsidRPr="0022331C" w:rsidRDefault="00474170" w:rsidP="00474170">
      <w:pPr>
        <w:rPr>
          <w:sz w:val="16"/>
          <w:szCs w:val="16"/>
        </w:rPr>
      </w:pPr>
    </w:p>
    <w:p w:rsidR="00711EA6" w:rsidRPr="0022331C" w:rsidRDefault="00711EA6" w:rsidP="00474170">
      <w:pPr>
        <w:rPr>
          <w:rFonts w:asciiTheme="minorHAnsi" w:hAnsiTheme="minorHAnsi"/>
          <w:sz w:val="16"/>
          <w:szCs w:val="16"/>
        </w:rPr>
      </w:pPr>
    </w:p>
    <w:p w:rsidR="000A2A95" w:rsidRPr="0022331C" w:rsidRDefault="00251092" w:rsidP="00474170">
      <w:pPr>
        <w:jc w:val="center"/>
        <w:rPr>
          <w:rFonts w:asciiTheme="minorHAnsi" w:hAnsiTheme="minorHAnsi"/>
          <w:sz w:val="36"/>
        </w:rPr>
      </w:pPr>
      <w:r w:rsidRPr="0022331C">
        <w:rPr>
          <w:noProof/>
        </w:rPr>
        <w:drawing>
          <wp:inline distT="0" distB="0" distL="0" distR="0">
            <wp:extent cx="5772150" cy="35718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72150" cy="3571875"/>
                    </a:xfrm>
                    <a:prstGeom prst="rect">
                      <a:avLst/>
                    </a:prstGeom>
                    <a:noFill/>
                    <a:ln>
                      <a:noFill/>
                    </a:ln>
                  </pic:spPr>
                </pic:pic>
              </a:graphicData>
            </a:graphic>
          </wp:inline>
        </w:drawing>
      </w:r>
      <w:r w:rsidR="00775F1B" w:rsidRPr="0022331C">
        <w:rPr>
          <w:rFonts w:asciiTheme="minorHAnsi" w:hAnsiTheme="minorHAnsi"/>
        </w:rPr>
        <w:t xml:space="preserve"> </w:t>
      </w:r>
      <w:r w:rsidR="000A2A95" w:rsidRPr="0022331C">
        <w:rPr>
          <w:rFonts w:asciiTheme="minorHAnsi" w:hAnsiTheme="minorHAnsi"/>
        </w:rPr>
        <w:br w:type="page"/>
      </w:r>
    </w:p>
    <w:p w:rsidR="00AD2CC7" w:rsidRPr="0022331C" w:rsidRDefault="00436A89" w:rsidP="00F87155">
      <w:pPr>
        <w:pStyle w:val="Heading3"/>
        <w:spacing w:after="80"/>
        <w:rPr>
          <w:rFonts w:ascii="Calibri" w:hAnsi="Calibri"/>
        </w:rPr>
      </w:pPr>
      <w:r w:rsidRPr="0022331C">
        <w:rPr>
          <w:rFonts w:asciiTheme="minorHAnsi" w:hAnsiTheme="minorHAnsi"/>
        </w:rPr>
        <w:lastRenderedPageBreak/>
        <w:t>VIII</w:t>
      </w:r>
      <w:proofErr w:type="gramStart"/>
      <w:r w:rsidR="00AD2CC7" w:rsidRPr="0022331C">
        <w:rPr>
          <w:rFonts w:asciiTheme="minorHAnsi" w:hAnsiTheme="minorHAnsi"/>
        </w:rPr>
        <w:t>.  World</w:t>
      </w:r>
      <w:proofErr w:type="gramEnd"/>
      <w:r w:rsidR="00AD2CC7" w:rsidRPr="0022331C">
        <w:rPr>
          <w:rFonts w:asciiTheme="minorHAnsi" w:hAnsiTheme="minorHAnsi"/>
        </w:rPr>
        <w:t xml:space="preserve"> Bank Group’s Knowledge and Instruments </w:t>
      </w:r>
      <w:r w:rsidR="000A2A95" w:rsidRPr="0022331C">
        <w:rPr>
          <w:rFonts w:asciiTheme="minorHAnsi" w:hAnsiTheme="minorHAnsi"/>
          <w:sz w:val="28"/>
        </w:rPr>
        <w:t>(continued)</w:t>
      </w:r>
    </w:p>
    <w:p w:rsidR="00AD2CC7" w:rsidRPr="0022331C" w:rsidRDefault="00AD2CC7" w:rsidP="00F87155">
      <w:pPr>
        <w:pStyle w:val="Heading4"/>
        <w:autoSpaceDE w:val="0"/>
        <w:autoSpaceDN w:val="0"/>
        <w:adjustRightInd w:val="0"/>
        <w:spacing w:after="80"/>
        <w:rPr>
          <w:rFonts w:asciiTheme="minorHAnsi" w:hAnsiTheme="minorHAnsi"/>
          <w:b/>
          <w:color w:val="3286B0"/>
          <w:sz w:val="28"/>
          <w:u w:val="none"/>
        </w:rPr>
      </w:pPr>
      <w:r w:rsidRPr="0022331C">
        <w:rPr>
          <w:rFonts w:asciiTheme="minorHAnsi" w:hAnsiTheme="minorHAnsi"/>
          <w:b/>
          <w:color w:val="3286B0"/>
          <w:sz w:val="28"/>
          <w:u w:val="none"/>
        </w:rPr>
        <w:t xml:space="preserve">Meeting </w:t>
      </w:r>
      <w:r w:rsidR="00C965ED" w:rsidRPr="0022331C">
        <w:rPr>
          <w:rFonts w:asciiTheme="minorHAnsi" w:hAnsiTheme="minorHAnsi"/>
          <w:b/>
          <w:bCs/>
          <w:color w:val="3286B0"/>
          <w:sz w:val="28"/>
          <w:u w:val="none"/>
        </w:rPr>
        <w:t>Sao Tome and Principe</w:t>
      </w:r>
      <w:r w:rsidRPr="0022331C">
        <w:rPr>
          <w:rFonts w:asciiTheme="minorHAnsi" w:hAnsiTheme="minorHAnsi"/>
          <w:b/>
          <w:bCs/>
          <w:color w:val="3286B0"/>
          <w:sz w:val="28"/>
          <w:u w:val="none"/>
        </w:rPr>
        <w:t>’s</w:t>
      </w:r>
      <w:r w:rsidRPr="0022331C">
        <w:rPr>
          <w:rFonts w:asciiTheme="minorHAnsi" w:hAnsiTheme="minorHAnsi"/>
          <w:b/>
          <w:color w:val="3286B0"/>
          <w:sz w:val="28"/>
          <w:u w:val="none"/>
        </w:rPr>
        <w:t xml:space="preserve"> Knowledge Needs</w:t>
      </w:r>
      <w:r w:rsidR="003B7693" w:rsidRPr="0022331C">
        <w:rPr>
          <w:rStyle w:val="FootnoteReference"/>
          <w:rFonts w:asciiTheme="minorHAnsi" w:hAnsiTheme="minorHAnsi"/>
          <w:b/>
          <w:color w:val="3286B0"/>
          <w:sz w:val="28"/>
          <w:u w:val="none"/>
        </w:rPr>
        <w:footnoteReference w:id="11"/>
      </w:r>
      <w:r w:rsidRPr="0022331C">
        <w:rPr>
          <w:rFonts w:asciiTheme="minorHAnsi" w:hAnsiTheme="minorHAnsi"/>
          <w:b/>
          <w:color w:val="3286B0"/>
          <w:sz w:val="28"/>
          <w:u w:val="none"/>
        </w:rPr>
        <w:t xml:space="preserve"> </w:t>
      </w:r>
      <w:r w:rsidRPr="0022331C">
        <w:rPr>
          <w:rFonts w:asciiTheme="minorHAnsi" w:hAnsiTheme="minorHAnsi"/>
          <w:b/>
          <w:i/>
          <w:color w:val="3286B0"/>
          <w:sz w:val="22"/>
          <w:u w:val="none"/>
        </w:rPr>
        <w:t>(Indicator Question)</w:t>
      </w:r>
    </w:p>
    <w:p w:rsidR="00BC61D2" w:rsidRPr="0022331C" w:rsidRDefault="007032DF" w:rsidP="00655CA1">
      <w:pPr>
        <w:jc w:val="center"/>
        <w:rPr>
          <w:rFonts w:asciiTheme="minorHAnsi" w:hAnsiTheme="minorHAnsi"/>
          <w:sz w:val="16"/>
          <w:szCs w:val="16"/>
        </w:rPr>
      </w:pPr>
      <w:r w:rsidRPr="0022331C">
        <w:rPr>
          <w:noProof/>
        </w:rPr>
        <w:drawing>
          <wp:inline distT="0" distB="0" distL="0" distR="0">
            <wp:extent cx="5086350" cy="16383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6350" cy="1638300"/>
                    </a:xfrm>
                    <a:prstGeom prst="rect">
                      <a:avLst/>
                    </a:prstGeom>
                    <a:noFill/>
                    <a:ln>
                      <a:noFill/>
                    </a:ln>
                  </pic:spPr>
                </pic:pic>
              </a:graphicData>
            </a:graphic>
          </wp:inline>
        </w:drawing>
      </w:r>
    </w:p>
    <w:p w:rsidR="00AD2CC7" w:rsidRPr="0022331C" w:rsidRDefault="00AD2CC7" w:rsidP="00AD2CC7">
      <w:pPr>
        <w:autoSpaceDE w:val="0"/>
        <w:autoSpaceDN w:val="0"/>
        <w:adjustRightInd w:val="0"/>
        <w:jc w:val="center"/>
        <w:rPr>
          <w:sz w:val="16"/>
          <w:szCs w:val="16"/>
        </w:rPr>
      </w:pPr>
    </w:p>
    <w:p w:rsidR="00CB4D9F" w:rsidRPr="0022331C" w:rsidRDefault="00CB4D9F" w:rsidP="00CB4D9F">
      <w:pPr>
        <w:pStyle w:val="Heading4"/>
        <w:autoSpaceDE w:val="0"/>
        <w:autoSpaceDN w:val="0"/>
        <w:adjustRightInd w:val="0"/>
        <w:rPr>
          <w:rFonts w:asciiTheme="minorHAnsi" w:hAnsiTheme="minorHAnsi"/>
          <w:sz w:val="16"/>
          <w:szCs w:val="16"/>
          <w:u w:val="none"/>
        </w:rPr>
      </w:pPr>
      <w:r w:rsidRPr="0022331C">
        <w:rPr>
          <w:rFonts w:asciiTheme="minorHAnsi" w:hAnsiTheme="minorHAnsi"/>
          <w:noProof/>
          <w:color w:val="002060"/>
          <w:sz w:val="10"/>
          <w:szCs w:val="10"/>
        </w:rPr>
        <mc:AlternateContent>
          <mc:Choice Requires="wps">
            <w:drawing>
              <wp:anchor distT="0" distB="0" distL="114300" distR="114300" simplePos="0" relativeHeight="251847680" behindDoc="0" locked="0" layoutInCell="1" allowOverlap="1" wp14:anchorId="1A268518" wp14:editId="52CCADE7">
                <wp:simplePos x="0" y="0"/>
                <wp:positionH relativeFrom="margin">
                  <wp:align>right</wp:align>
                </wp:positionH>
                <wp:positionV relativeFrom="paragraph">
                  <wp:posOffset>1270</wp:posOffset>
                </wp:positionV>
                <wp:extent cx="5807710" cy="635"/>
                <wp:effectExtent l="0" t="0" r="21590" b="37465"/>
                <wp:wrapNone/>
                <wp:docPr id="75" name="Elb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D3DA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 o:spid="_x0000_s1026" type="#_x0000_t34" style="position:absolute;margin-left:406.1pt;margin-top:.1pt;width:457.3pt;height:.0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7HUy5kMCAAB8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22331C" w:rsidRDefault="00CB4D9F" w:rsidP="00F87155">
      <w:pPr>
        <w:pStyle w:val="Heading4"/>
        <w:autoSpaceDE w:val="0"/>
        <w:autoSpaceDN w:val="0"/>
        <w:adjustRightInd w:val="0"/>
        <w:spacing w:after="80"/>
        <w:rPr>
          <w:rFonts w:asciiTheme="minorHAnsi" w:hAnsiTheme="minorHAnsi"/>
          <w:b/>
          <w:color w:val="3286B0"/>
          <w:sz w:val="28"/>
          <w:u w:val="none"/>
        </w:rPr>
      </w:pPr>
      <w:r w:rsidRPr="0022331C">
        <w:rPr>
          <w:rFonts w:asciiTheme="minorHAnsi" w:hAnsiTheme="minorHAnsi"/>
          <w:b/>
          <w:color w:val="3286B0"/>
          <w:sz w:val="28"/>
          <w:u w:val="none"/>
        </w:rPr>
        <w:t xml:space="preserve">Contribution of the WBG’s Knowledge Work and Activities </w:t>
      </w:r>
      <w:r w:rsidRPr="0022331C">
        <w:rPr>
          <w:rFonts w:asciiTheme="minorHAnsi" w:hAnsiTheme="minorHAnsi"/>
          <w:b/>
          <w:i/>
          <w:color w:val="3286B0"/>
          <w:sz w:val="22"/>
          <w:u w:val="none"/>
        </w:rPr>
        <w:t>(Indicator Question)</w:t>
      </w:r>
    </w:p>
    <w:p w:rsidR="00CB4D9F" w:rsidRPr="0022331C" w:rsidRDefault="00E52FE4" w:rsidP="00CB4D9F">
      <w:pPr>
        <w:pStyle w:val="Heading4"/>
        <w:autoSpaceDE w:val="0"/>
        <w:autoSpaceDN w:val="0"/>
        <w:adjustRightInd w:val="0"/>
        <w:jc w:val="center"/>
        <w:rPr>
          <w:sz w:val="16"/>
          <w:szCs w:val="16"/>
          <w:u w:val="none"/>
        </w:rPr>
      </w:pPr>
      <w:r w:rsidRPr="00143AD1">
        <w:rPr>
          <w:noProof/>
          <w:u w:val="none"/>
        </w:rPr>
        <w:drawing>
          <wp:inline distT="0" distB="0" distL="0" distR="0">
            <wp:extent cx="5181600" cy="20859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1600" cy="2085975"/>
                    </a:xfrm>
                    <a:prstGeom prst="rect">
                      <a:avLst/>
                    </a:prstGeom>
                    <a:noFill/>
                    <a:ln>
                      <a:noFill/>
                    </a:ln>
                  </pic:spPr>
                </pic:pic>
              </a:graphicData>
            </a:graphic>
          </wp:inline>
        </w:drawing>
      </w:r>
    </w:p>
    <w:p w:rsidR="00CB4D9F" w:rsidRPr="0022331C" w:rsidRDefault="00CB4D9F" w:rsidP="00CB4D9F">
      <w:pPr>
        <w:pStyle w:val="Heading4"/>
        <w:autoSpaceDE w:val="0"/>
        <w:autoSpaceDN w:val="0"/>
        <w:adjustRightInd w:val="0"/>
        <w:rPr>
          <w:rFonts w:asciiTheme="minorHAnsi" w:hAnsiTheme="minorHAnsi"/>
          <w:sz w:val="16"/>
          <w:szCs w:val="16"/>
          <w:u w:val="none"/>
        </w:rPr>
      </w:pPr>
      <w:r w:rsidRPr="0022331C">
        <w:rPr>
          <w:rFonts w:asciiTheme="minorHAnsi" w:hAnsiTheme="minorHAnsi"/>
          <w:noProof/>
          <w:color w:val="002060"/>
          <w:sz w:val="10"/>
          <w:szCs w:val="10"/>
        </w:rPr>
        <mc:AlternateContent>
          <mc:Choice Requires="wps">
            <w:drawing>
              <wp:anchor distT="0" distB="0" distL="114300" distR="114300" simplePos="0" relativeHeight="251845632" behindDoc="0" locked="0" layoutInCell="1" allowOverlap="1" wp14:anchorId="4E204E67" wp14:editId="486CB1D7">
                <wp:simplePos x="0" y="0"/>
                <wp:positionH relativeFrom="margin">
                  <wp:align>right</wp:align>
                </wp:positionH>
                <wp:positionV relativeFrom="paragraph">
                  <wp:posOffset>1270</wp:posOffset>
                </wp:positionV>
                <wp:extent cx="5807710" cy="635"/>
                <wp:effectExtent l="0" t="0" r="21590" b="37465"/>
                <wp:wrapNone/>
                <wp:docPr id="318" name="Elb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E9502" id="Elbow Connector 318" o:spid="_x0000_s1026" type="#_x0000_t34" style="position:absolute;margin-left:406.1pt;margin-top:.1pt;width:457.3pt;height:.0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VsU8akMCAAB+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22331C" w:rsidRDefault="00CB4D9F" w:rsidP="00F87155">
      <w:pPr>
        <w:pStyle w:val="Heading4"/>
        <w:autoSpaceDE w:val="0"/>
        <w:autoSpaceDN w:val="0"/>
        <w:adjustRightInd w:val="0"/>
        <w:spacing w:after="80"/>
        <w:rPr>
          <w:rFonts w:asciiTheme="minorHAnsi" w:hAnsiTheme="minorHAnsi"/>
          <w:b/>
          <w:i/>
          <w:color w:val="3286B0"/>
          <w:sz w:val="22"/>
          <w:u w:val="none"/>
        </w:rPr>
      </w:pPr>
      <w:r w:rsidRPr="0022331C">
        <w:rPr>
          <w:rFonts w:asciiTheme="minorHAnsi" w:hAnsiTheme="minorHAnsi"/>
          <w:b/>
          <w:color w:val="3286B0"/>
          <w:sz w:val="28"/>
          <w:u w:val="none"/>
        </w:rPr>
        <w:t xml:space="preserve">Technical Quality of the WBG’s Knowledge Work and Activities </w:t>
      </w:r>
      <w:r w:rsidRPr="0022331C">
        <w:rPr>
          <w:rFonts w:asciiTheme="minorHAnsi" w:hAnsiTheme="minorHAnsi"/>
          <w:b/>
          <w:i/>
          <w:color w:val="3286B0"/>
          <w:sz w:val="22"/>
          <w:u w:val="none"/>
        </w:rPr>
        <w:t>(Indicator Question)</w:t>
      </w:r>
    </w:p>
    <w:p w:rsidR="00EC32B8" w:rsidRPr="0022331C" w:rsidRDefault="00EC32B8" w:rsidP="00EC32B8">
      <w:pPr>
        <w:rPr>
          <w:sz w:val="16"/>
        </w:rPr>
      </w:pPr>
    </w:p>
    <w:p w:rsidR="00CB4D9F" w:rsidRPr="0022331C" w:rsidRDefault="00EC32B8" w:rsidP="00CB4D9F">
      <w:pPr>
        <w:tabs>
          <w:tab w:val="left" w:pos="720"/>
        </w:tabs>
        <w:jc w:val="center"/>
      </w:pPr>
      <w:r w:rsidRPr="0022331C">
        <w:rPr>
          <w:noProof/>
        </w:rPr>
        <w:drawing>
          <wp:inline distT="0" distB="0" distL="0" distR="0">
            <wp:extent cx="5210175" cy="19145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r w:rsidR="00CB4D9F" w:rsidRPr="0022331C">
        <w:t xml:space="preserve"> </w:t>
      </w:r>
    </w:p>
    <w:p w:rsidR="00AD2CC7" w:rsidRPr="0022331C" w:rsidRDefault="00AD2CC7" w:rsidP="00AD2CC7">
      <w:pPr>
        <w:rPr>
          <w:rFonts w:asciiTheme="minorHAnsi" w:hAnsiTheme="minorHAnsi"/>
          <w:sz w:val="6"/>
          <w:szCs w:val="6"/>
        </w:rPr>
      </w:pPr>
      <w:r w:rsidRPr="0022331C">
        <w:rPr>
          <w:rFonts w:asciiTheme="minorHAnsi" w:hAnsiTheme="minorHAnsi"/>
          <w:sz w:val="6"/>
          <w:szCs w:val="6"/>
        </w:rPr>
        <w:br w:type="page"/>
      </w:r>
    </w:p>
    <w:p w:rsidR="00AD2CC7" w:rsidRPr="0022331C" w:rsidRDefault="00436A89" w:rsidP="00AD2CC7">
      <w:pPr>
        <w:pStyle w:val="Heading3"/>
        <w:rPr>
          <w:rFonts w:ascii="Calibri" w:hAnsi="Calibri"/>
        </w:rPr>
      </w:pPr>
      <w:r w:rsidRPr="0022331C">
        <w:rPr>
          <w:rFonts w:asciiTheme="minorHAnsi" w:hAnsiTheme="minorHAnsi"/>
        </w:rPr>
        <w:lastRenderedPageBreak/>
        <w:t>VIII</w:t>
      </w:r>
      <w:proofErr w:type="gramStart"/>
      <w:r w:rsidR="00AD2CC7" w:rsidRPr="0022331C">
        <w:rPr>
          <w:rFonts w:asciiTheme="minorHAnsi" w:hAnsiTheme="minorHAnsi"/>
        </w:rPr>
        <w:t>.  World</w:t>
      </w:r>
      <w:proofErr w:type="gramEnd"/>
      <w:r w:rsidR="00AD2CC7" w:rsidRPr="0022331C">
        <w:rPr>
          <w:rFonts w:asciiTheme="minorHAnsi" w:hAnsiTheme="minorHAnsi"/>
        </w:rPr>
        <w:t xml:space="preserve"> Bank Group’s Knowledge and Instruments </w:t>
      </w:r>
      <w:r w:rsidR="00AD2CC7" w:rsidRPr="0022331C">
        <w:rPr>
          <w:rFonts w:asciiTheme="minorHAnsi" w:hAnsiTheme="minorHAnsi"/>
          <w:sz w:val="28"/>
        </w:rPr>
        <w:t>(continued)</w:t>
      </w:r>
    </w:p>
    <w:p w:rsidR="00AD2CC7" w:rsidRPr="0022331C" w:rsidRDefault="00AD2CC7" w:rsidP="00AD2CC7">
      <w:pPr>
        <w:tabs>
          <w:tab w:val="left" w:pos="1440"/>
          <w:tab w:val="left" w:pos="9000"/>
        </w:tabs>
        <w:rPr>
          <w:rFonts w:asciiTheme="minorHAnsi" w:hAnsiTheme="minorHAnsi"/>
          <w:sz w:val="16"/>
          <w:szCs w:val="16"/>
        </w:rPr>
      </w:pPr>
    </w:p>
    <w:p w:rsidR="00AD2CC7" w:rsidRPr="0022331C" w:rsidRDefault="00AD2CC7" w:rsidP="00004AD6">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Qualities of the WBG’s Knowledge Work and Activities</w:t>
      </w:r>
      <w:r w:rsidR="00004AD6" w:rsidRPr="0022331C">
        <w:rPr>
          <w:rStyle w:val="FootnoteReference"/>
          <w:rFonts w:asciiTheme="minorHAnsi" w:hAnsiTheme="minorHAnsi"/>
          <w:b/>
          <w:color w:val="3286B0"/>
          <w:sz w:val="28"/>
          <w:u w:val="none"/>
        </w:rPr>
        <w:footnoteReference w:id="12"/>
      </w:r>
    </w:p>
    <w:p w:rsidR="008D3105" w:rsidRPr="0022331C" w:rsidRDefault="008D3105" w:rsidP="008D3105">
      <w:pPr>
        <w:rPr>
          <w:rFonts w:asciiTheme="minorHAnsi" w:hAnsiTheme="minorHAnsi"/>
          <w:sz w:val="16"/>
          <w:szCs w:val="16"/>
        </w:rPr>
      </w:pPr>
    </w:p>
    <w:p w:rsidR="008D3105" w:rsidRPr="0022331C" w:rsidRDefault="008D3105" w:rsidP="006B64A3">
      <w:pPr>
        <w:numPr>
          <w:ilvl w:val="0"/>
          <w:numId w:val="5"/>
        </w:numPr>
        <w:tabs>
          <w:tab w:val="left" w:pos="1440"/>
        </w:tabs>
        <w:spacing w:after="120"/>
        <w:rPr>
          <w:bCs/>
          <w:szCs w:val="20"/>
        </w:rPr>
      </w:pPr>
      <w:r w:rsidRPr="0022331C">
        <w:rPr>
          <w:b/>
          <w:bCs/>
          <w:szCs w:val="20"/>
        </w:rPr>
        <w:t>Year comparison</w:t>
      </w:r>
      <w:r w:rsidR="00F10D6F" w:rsidRPr="0022331C">
        <w:rPr>
          <w:bCs/>
          <w:szCs w:val="20"/>
        </w:rPr>
        <w:t xml:space="preserve">: </w:t>
      </w:r>
      <w:r w:rsidR="00004AD6" w:rsidRPr="0022331C">
        <w:rPr>
          <w:bCs/>
          <w:szCs w:val="20"/>
        </w:rPr>
        <w:t xml:space="preserve">As indicated in the chart below, respondents in this year’s Country Survey gave significantly </w:t>
      </w:r>
      <w:r w:rsidR="00471B54" w:rsidRPr="0022331C">
        <w:rPr>
          <w:bCs/>
          <w:szCs w:val="20"/>
        </w:rPr>
        <w:t>high</w:t>
      </w:r>
      <w:r w:rsidR="00BC1D53" w:rsidRPr="0022331C">
        <w:rPr>
          <w:bCs/>
          <w:szCs w:val="20"/>
        </w:rPr>
        <w:t xml:space="preserve">er ratings for several qualities of the </w:t>
      </w:r>
      <w:r w:rsidR="00004AD6" w:rsidRPr="0022331C">
        <w:rPr>
          <w:bCs/>
          <w:szCs w:val="20"/>
        </w:rPr>
        <w:t>WBG’s knowledge work and activities compared to respondents in the FY’12 Country Survey.</w:t>
      </w:r>
    </w:p>
    <w:p w:rsidR="00004AD6" w:rsidRPr="0022331C" w:rsidRDefault="00314228" w:rsidP="00004AD6">
      <w:pPr>
        <w:jc w:val="center"/>
        <w:rPr>
          <w:rFonts w:asciiTheme="minorHAnsi" w:hAnsiTheme="minorHAnsi"/>
          <w:sz w:val="10"/>
          <w:szCs w:val="10"/>
        </w:rPr>
      </w:pPr>
      <w:r w:rsidRPr="0022331C">
        <w:rPr>
          <w:noProof/>
        </w:rPr>
        <w:drawing>
          <wp:inline distT="0" distB="0" distL="0" distR="0">
            <wp:extent cx="5410200" cy="51435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0200" cy="5143500"/>
                    </a:xfrm>
                    <a:prstGeom prst="rect">
                      <a:avLst/>
                    </a:prstGeom>
                    <a:noFill/>
                    <a:ln>
                      <a:noFill/>
                    </a:ln>
                  </pic:spPr>
                </pic:pic>
              </a:graphicData>
            </a:graphic>
          </wp:inline>
        </w:drawing>
      </w:r>
    </w:p>
    <w:p w:rsidR="00AD2CC7" w:rsidRPr="0022331C" w:rsidRDefault="00AD2CC7" w:rsidP="00AD2CC7">
      <w:pPr>
        <w:rPr>
          <w:rFonts w:asciiTheme="minorHAnsi" w:hAnsiTheme="minorHAnsi"/>
          <w:sz w:val="10"/>
          <w:szCs w:val="10"/>
        </w:rPr>
      </w:pPr>
      <w:r w:rsidRPr="0022331C">
        <w:rPr>
          <w:rFonts w:asciiTheme="minorHAnsi" w:hAnsiTheme="minorHAnsi"/>
          <w:sz w:val="10"/>
          <w:szCs w:val="10"/>
        </w:rPr>
        <w:br w:type="page"/>
      </w:r>
    </w:p>
    <w:p w:rsidR="00696255" w:rsidRPr="0022331C" w:rsidRDefault="00436A89" w:rsidP="00696255">
      <w:pPr>
        <w:pStyle w:val="Heading3"/>
        <w:rPr>
          <w:rFonts w:ascii="Calibri" w:hAnsi="Calibri"/>
        </w:rPr>
      </w:pPr>
      <w:r w:rsidRPr="0022331C">
        <w:rPr>
          <w:rFonts w:asciiTheme="minorHAnsi" w:hAnsiTheme="minorHAnsi"/>
        </w:rPr>
        <w:lastRenderedPageBreak/>
        <w:t>VIII</w:t>
      </w:r>
      <w:proofErr w:type="gramStart"/>
      <w:r w:rsidR="00696255" w:rsidRPr="0022331C">
        <w:rPr>
          <w:rFonts w:asciiTheme="minorHAnsi" w:hAnsiTheme="minorHAnsi"/>
        </w:rPr>
        <w:t>.  World</w:t>
      </w:r>
      <w:proofErr w:type="gramEnd"/>
      <w:r w:rsidR="00696255" w:rsidRPr="0022331C">
        <w:rPr>
          <w:rFonts w:asciiTheme="minorHAnsi" w:hAnsiTheme="minorHAnsi"/>
        </w:rPr>
        <w:t xml:space="preserve"> Bank Group’s Knowledge and Instruments </w:t>
      </w:r>
      <w:r w:rsidR="00696255" w:rsidRPr="0022331C">
        <w:rPr>
          <w:rFonts w:asciiTheme="minorHAnsi" w:hAnsiTheme="minorHAnsi"/>
          <w:sz w:val="28"/>
        </w:rPr>
        <w:t>(continued)</w:t>
      </w:r>
    </w:p>
    <w:p w:rsidR="00AD2CC7" w:rsidRPr="0022331C" w:rsidRDefault="00AD2CC7" w:rsidP="00AD2CC7">
      <w:pPr>
        <w:pStyle w:val="Heading4"/>
        <w:rPr>
          <w:rFonts w:asciiTheme="minorHAnsi" w:hAnsiTheme="minorHAnsi"/>
          <w:sz w:val="16"/>
          <w:szCs w:val="16"/>
          <w:u w:val="none"/>
        </w:rPr>
      </w:pPr>
    </w:p>
    <w:p w:rsidR="00F71519" w:rsidRPr="0022331C" w:rsidRDefault="00AD2CC7" w:rsidP="00AD2CC7">
      <w:pPr>
        <w:pStyle w:val="Heading4"/>
        <w:autoSpaceDE w:val="0"/>
        <w:autoSpaceDN w:val="0"/>
        <w:adjustRightInd w:val="0"/>
        <w:rPr>
          <w:rFonts w:asciiTheme="minorHAnsi" w:hAnsiTheme="minorHAnsi"/>
          <w:b/>
          <w:i/>
          <w:color w:val="3286B0"/>
          <w:sz w:val="22"/>
          <w:u w:val="none"/>
        </w:rPr>
      </w:pPr>
      <w:r w:rsidRPr="0022331C">
        <w:rPr>
          <w:rFonts w:asciiTheme="minorHAnsi" w:hAnsiTheme="minorHAnsi"/>
          <w:b/>
          <w:color w:val="3286B0"/>
          <w:sz w:val="28"/>
          <w:u w:val="none"/>
        </w:rPr>
        <w:t xml:space="preserve">Meeting </w:t>
      </w:r>
      <w:r w:rsidR="00C965ED" w:rsidRPr="0022331C">
        <w:rPr>
          <w:rFonts w:asciiTheme="minorHAnsi" w:hAnsiTheme="minorHAnsi"/>
          <w:b/>
          <w:bCs/>
          <w:color w:val="3286B0"/>
          <w:sz w:val="28"/>
          <w:u w:val="none"/>
        </w:rPr>
        <w:t>Sao Tome and Principe</w:t>
      </w:r>
      <w:r w:rsidRPr="0022331C">
        <w:rPr>
          <w:rFonts w:asciiTheme="minorHAnsi" w:hAnsiTheme="minorHAnsi"/>
          <w:b/>
          <w:bCs/>
          <w:color w:val="3286B0"/>
          <w:sz w:val="28"/>
          <w:u w:val="none"/>
        </w:rPr>
        <w:t>’s</w:t>
      </w:r>
      <w:r w:rsidRPr="0022331C">
        <w:rPr>
          <w:rFonts w:asciiTheme="minorHAnsi" w:hAnsiTheme="minorHAnsi"/>
          <w:b/>
          <w:color w:val="3286B0"/>
          <w:sz w:val="28"/>
          <w:u w:val="none"/>
        </w:rPr>
        <w:t xml:space="preserve"> Needs for Financial Instruments</w:t>
      </w:r>
      <w:r w:rsidR="00367993" w:rsidRPr="0022331C">
        <w:rPr>
          <w:rStyle w:val="FootnoteReference"/>
          <w:rFonts w:asciiTheme="minorHAnsi" w:hAnsiTheme="minorHAnsi"/>
          <w:b/>
          <w:color w:val="3286B0"/>
          <w:sz w:val="28"/>
          <w:u w:val="none"/>
        </w:rPr>
        <w:footnoteReference w:id="13"/>
      </w:r>
      <w:r w:rsidRPr="0022331C">
        <w:rPr>
          <w:rFonts w:asciiTheme="minorHAnsi" w:hAnsiTheme="minorHAnsi"/>
          <w:b/>
          <w:i/>
          <w:color w:val="3286B0"/>
          <w:sz w:val="22"/>
          <w:u w:val="none"/>
        </w:rPr>
        <w:t xml:space="preserve"> </w:t>
      </w:r>
    </w:p>
    <w:p w:rsidR="00AD2CC7" w:rsidRPr="0022331C" w:rsidRDefault="00AD2CC7" w:rsidP="00AD2CC7">
      <w:pPr>
        <w:pStyle w:val="Heading4"/>
        <w:autoSpaceDE w:val="0"/>
        <w:autoSpaceDN w:val="0"/>
        <w:adjustRightInd w:val="0"/>
        <w:rPr>
          <w:rFonts w:asciiTheme="minorHAnsi" w:hAnsiTheme="minorHAnsi"/>
          <w:b/>
          <w:color w:val="3286B0"/>
          <w:sz w:val="28"/>
          <w:u w:val="none"/>
        </w:rPr>
      </w:pPr>
      <w:r w:rsidRPr="0022331C">
        <w:rPr>
          <w:rFonts w:asciiTheme="minorHAnsi" w:hAnsiTheme="minorHAnsi"/>
          <w:b/>
          <w:i/>
          <w:color w:val="3286B0"/>
          <w:sz w:val="22"/>
          <w:u w:val="none"/>
        </w:rPr>
        <w:t>(Indicator Question)</w:t>
      </w:r>
    </w:p>
    <w:p w:rsidR="00BB1C33" w:rsidRPr="0022331C" w:rsidRDefault="00BB1C33" w:rsidP="00BB1C33">
      <w:pPr>
        <w:pStyle w:val="Heading4"/>
        <w:rPr>
          <w:rFonts w:asciiTheme="minorHAnsi" w:hAnsiTheme="minorHAnsi"/>
          <w:sz w:val="16"/>
          <w:szCs w:val="16"/>
          <w:u w:val="none"/>
        </w:rPr>
      </w:pPr>
    </w:p>
    <w:p w:rsidR="00AD2CC7" w:rsidRPr="0022331C" w:rsidRDefault="00A36016" w:rsidP="00AD2CC7">
      <w:pPr>
        <w:pStyle w:val="Heading4"/>
        <w:autoSpaceDE w:val="0"/>
        <w:autoSpaceDN w:val="0"/>
        <w:adjustRightInd w:val="0"/>
        <w:jc w:val="center"/>
        <w:rPr>
          <w:noProof/>
          <w:sz w:val="16"/>
          <w:szCs w:val="16"/>
          <w:u w:val="none"/>
        </w:rPr>
      </w:pPr>
      <w:r w:rsidRPr="0022331C">
        <w:rPr>
          <w:noProof/>
          <w:u w:val="none"/>
        </w:rPr>
        <w:drawing>
          <wp:inline distT="0" distB="0" distL="0" distR="0">
            <wp:extent cx="4981575" cy="20288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81575" cy="2028825"/>
                    </a:xfrm>
                    <a:prstGeom prst="rect">
                      <a:avLst/>
                    </a:prstGeom>
                    <a:noFill/>
                    <a:ln>
                      <a:noFill/>
                    </a:ln>
                  </pic:spPr>
                </pic:pic>
              </a:graphicData>
            </a:graphic>
          </wp:inline>
        </w:drawing>
      </w:r>
    </w:p>
    <w:p w:rsidR="002B1627" w:rsidRPr="0022331C" w:rsidRDefault="002B1627" w:rsidP="002B1627">
      <w:pPr>
        <w:rPr>
          <w:rFonts w:asciiTheme="minorHAnsi" w:hAnsiTheme="minorHAnsi"/>
          <w:sz w:val="16"/>
          <w:szCs w:val="16"/>
        </w:rPr>
      </w:pPr>
    </w:p>
    <w:p w:rsidR="00080D3A" w:rsidRPr="0022331C" w:rsidRDefault="00080D3A">
      <w:pPr>
        <w:rPr>
          <w:rFonts w:ascii="Calibri" w:hAnsi="Calibri"/>
          <w:sz w:val="36"/>
        </w:rPr>
      </w:pPr>
      <w:r w:rsidRPr="0022331C">
        <w:rPr>
          <w:rFonts w:ascii="Calibri" w:hAnsi="Calibri"/>
          <w:sz w:val="36"/>
        </w:rPr>
        <w:br w:type="page"/>
      </w:r>
    </w:p>
    <w:p w:rsidR="00F05583" w:rsidRPr="0022331C" w:rsidRDefault="00436A89" w:rsidP="00F05583">
      <w:pPr>
        <w:rPr>
          <w:rFonts w:ascii="Calibri" w:hAnsi="Calibri"/>
        </w:rPr>
      </w:pPr>
      <w:r>
        <w:rPr>
          <w:rFonts w:ascii="Calibri" w:hAnsi="Calibri"/>
          <w:sz w:val="36"/>
        </w:rPr>
        <w:lastRenderedPageBreak/>
        <w:t>I</w:t>
      </w:r>
      <w:r w:rsidR="00F05583" w:rsidRPr="0022331C">
        <w:rPr>
          <w:rFonts w:ascii="Calibri" w:hAnsi="Calibri"/>
          <w:sz w:val="36"/>
        </w:rPr>
        <w:t>X</w:t>
      </w:r>
      <w:proofErr w:type="gramStart"/>
      <w:r w:rsidR="00F05583" w:rsidRPr="0022331C">
        <w:rPr>
          <w:rFonts w:ascii="Calibri" w:hAnsi="Calibri"/>
          <w:sz w:val="36"/>
        </w:rPr>
        <w:t>.  The</w:t>
      </w:r>
      <w:proofErr w:type="gramEnd"/>
      <w:r w:rsidR="00F05583" w:rsidRPr="0022331C">
        <w:rPr>
          <w:rFonts w:ascii="Calibri" w:hAnsi="Calibri"/>
          <w:sz w:val="36"/>
        </w:rPr>
        <w:t xml:space="preserve"> Future Role of the </w:t>
      </w:r>
      <w:r w:rsidR="00555D92">
        <w:rPr>
          <w:rFonts w:ascii="Calibri" w:hAnsi="Calibri"/>
          <w:sz w:val="36"/>
        </w:rPr>
        <w:t>WBG</w:t>
      </w:r>
      <w:r w:rsidR="00F05583" w:rsidRPr="0022331C">
        <w:rPr>
          <w:rFonts w:asciiTheme="minorHAnsi" w:hAnsiTheme="minorHAnsi"/>
        </w:rPr>
        <w:t xml:space="preserve"> </w:t>
      </w:r>
      <w:r w:rsidR="00F05583" w:rsidRPr="0022331C">
        <w:rPr>
          <w:rFonts w:ascii="Calibri" w:hAnsi="Calibri"/>
          <w:sz w:val="36"/>
        </w:rPr>
        <w:t xml:space="preserve">in </w:t>
      </w:r>
      <w:r w:rsidR="00C965ED" w:rsidRPr="0022331C">
        <w:rPr>
          <w:rFonts w:ascii="Calibri" w:hAnsi="Calibri"/>
          <w:sz w:val="36"/>
        </w:rPr>
        <w:t>Sao Tome and Principe</w:t>
      </w:r>
      <w:r w:rsidR="00F05583" w:rsidRPr="0022331C">
        <w:rPr>
          <w:rFonts w:ascii="Calibri" w:hAnsi="Calibri"/>
          <w:sz w:val="28"/>
          <w:szCs w:val="28"/>
        </w:rPr>
        <w:t xml:space="preserve"> </w:t>
      </w:r>
    </w:p>
    <w:p w:rsidR="00F05583" w:rsidRPr="0022331C" w:rsidRDefault="00F05583" w:rsidP="00F05583">
      <w:pPr>
        <w:rPr>
          <w:sz w:val="16"/>
          <w:szCs w:val="16"/>
        </w:rPr>
      </w:pPr>
    </w:p>
    <w:p w:rsidR="00F05583" w:rsidRPr="0022331C" w:rsidRDefault="00F05583" w:rsidP="00F05583">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 xml:space="preserve">The World Bank Group’s Local Presence in </w:t>
      </w:r>
      <w:r w:rsidR="00C965ED" w:rsidRPr="0022331C">
        <w:rPr>
          <w:rFonts w:asciiTheme="minorHAnsi" w:hAnsiTheme="minorHAnsi"/>
          <w:b/>
          <w:color w:val="3286B0"/>
          <w:sz w:val="28"/>
          <w:u w:val="none"/>
        </w:rPr>
        <w:t>Sao Tome and Principe</w:t>
      </w:r>
    </w:p>
    <w:p w:rsidR="00F05583" w:rsidRPr="0022331C" w:rsidRDefault="00F05583" w:rsidP="00F05583">
      <w:pPr>
        <w:rPr>
          <w:rFonts w:asciiTheme="minorHAnsi" w:hAnsiTheme="minorHAnsi"/>
          <w:sz w:val="16"/>
          <w:szCs w:val="16"/>
        </w:rPr>
      </w:pPr>
    </w:p>
    <w:p w:rsidR="00DE5BC9" w:rsidRPr="0022331C" w:rsidRDefault="00F05583" w:rsidP="00DE5BC9">
      <w:pPr>
        <w:jc w:val="center"/>
        <w:rPr>
          <w:rFonts w:asciiTheme="minorHAnsi" w:hAnsiTheme="minorHAnsi"/>
          <w:sz w:val="16"/>
          <w:szCs w:val="16"/>
        </w:rPr>
      </w:pPr>
      <w:r w:rsidRPr="0022331C">
        <w:rPr>
          <w:rFonts w:asciiTheme="minorHAnsi" w:hAnsiTheme="minorHAnsi"/>
          <w:sz w:val="16"/>
          <w:szCs w:val="16"/>
        </w:rPr>
        <w:t xml:space="preserve"> </w:t>
      </w:r>
      <w:r w:rsidR="00EF18A4" w:rsidRPr="0022331C">
        <w:rPr>
          <w:noProof/>
        </w:rPr>
        <w:drawing>
          <wp:inline distT="0" distB="0" distL="0" distR="0">
            <wp:extent cx="4876800" cy="3175183"/>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0978" cy="3177903"/>
                    </a:xfrm>
                    <a:prstGeom prst="rect">
                      <a:avLst/>
                    </a:prstGeom>
                    <a:noFill/>
                    <a:ln>
                      <a:noFill/>
                    </a:ln>
                  </pic:spPr>
                </pic:pic>
              </a:graphicData>
            </a:graphic>
          </wp:inline>
        </w:drawing>
      </w:r>
    </w:p>
    <w:p w:rsidR="00DE5BC9" w:rsidRPr="0022331C" w:rsidRDefault="0082085D" w:rsidP="008E0755">
      <w:pPr>
        <w:jc w:val="center"/>
        <w:rPr>
          <w:rFonts w:asciiTheme="minorHAnsi" w:hAnsiTheme="minorHAnsi"/>
          <w:sz w:val="16"/>
          <w:szCs w:val="16"/>
        </w:rPr>
      </w:pPr>
      <w:r w:rsidRPr="0022331C">
        <w:rPr>
          <w:rFonts w:asciiTheme="minorHAnsi" w:hAnsiTheme="minorHAnsi"/>
          <w:noProof/>
          <w:color w:val="002060"/>
          <w:sz w:val="10"/>
          <w:szCs w:val="10"/>
        </w:rPr>
        <mc:AlternateContent>
          <mc:Choice Requires="wps">
            <w:drawing>
              <wp:anchor distT="0" distB="0" distL="114300" distR="114300" simplePos="0" relativeHeight="251831296" behindDoc="0" locked="0" layoutInCell="1" allowOverlap="1" wp14:anchorId="263F0E50" wp14:editId="5C14E8EE">
                <wp:simplePos x="0" y="0"/>
                <wp:positionH relativeFrom="margin">
                  <wp:align>left</wp:align>
                </wp:positionH>
                <wp:positionV relativeFrom="paragraph">
                  <wp:posOffset>24765</wp:posOffset>
                </wp:positionV>
                <wp:extent cx="5807710" cy="635"/>
                <wp:effectExtent l="0" t="0" r="21590" b="37465"/>
                <wp:wrapNone/>
                <wp:docPr id="269" name="Elb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E774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9" o:spid="_x0000_s1026" type="#_x0000_t34" style="position:absolute;margin-left:0;margin-top:1.95pt;width:457.3pt;height:.05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cR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" strokecolor="#3286b0" strokeweight="1.5pt">
                <w10:wrap anchorx="margin"/>
              </v:shape>
            </w:pict>
          </mc:Fallback>
        </mc:AlternateContent>
      </w:r>
    </w:p>
    <w:p w:rsidR="00DE5BC9" w:rsidRPr="0022331C" w:rsidRDefault="00DE5BC9" w:rsidP="00DE5BC9">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Selectivity of the World Bank Group’s Support</w:t>
      </w:r>
    </w:p>
    <w:p w:rsidR="00DE5BC9" w:rsidRPr="0022331C" w:rsidRDefault="00DE5BC9" w:rsidP="009E136D">
      <w:pPr>
        <w:rPr>
          <w:rFonts w:asciiTheme="minorHAnsi" w:hAnsiTheme="minorHAnsi"/>
          <w:sz w:val="16"/>
          <w:szCs w:val="16"/>
        </w:rPr>
      </w:pPr>
    </w:p>
    <w:p w:rsidR="009E136D" w:rsidRPr="0022331C" w:rsidRDefault="00221E61" w:rsidP="009E136D">
      <w:pPr>
        <w:jc w:val="center"/>
        <w:rPr>
          <w:rFonts w:asciiTheme="minorHAnsi" w:hAnsiTheme="minorHAnsi"/>
          <w:sz w:val="16"/>
          <w:szCs w:val="16"/>
        </w:rPr>
      </w:pPr>
      <w:r w:rsidRPr="0022331C">
        <w:rPr>
          <w:noProof/>
        </w:rPr>
        <w:drawing>
          <wp:inline distT="0" distB="0" distL="0" distR="0">
            <wp:extent cx="4774883" cy="3086100"/>
            <wp:effectExtent l="0" t="0" r="698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79042" cy="3088788"/>
                    </a:xfrm>
                    <a:prstGeom prst="rect">
                      <a:avLst/>
                    </a:prstGeom>
                    <a:noFill/>
                    <a:ln>
                      <a:noFill/>
                    </a:ln>
                  </pic:spPr>
                </pic:pic>
              </a:graphicData>
            </a:graphic>
          </wp:inline>
        </w:drawing>
      </w:r>
    </w:p>
    <w:p w:rsidR="00DE5BC9" w:rsidRPr="0022331C" w:rsidRDefault="00F05583" w:rsidP="009E136D">
      <w:pPr>
        <w:rPr>
          <w:rFonts w:asciiTheme="minorHAnsi" w:hAnsiTheme="minorHAnsi"/>
          <w:sz w:val="6"/>
          <w:szCs w:val="6"/>
        </w:rPr>
      </w:pPr>
      <w:r w:rsidRPr="0022331C">
        <w:rPr>
          <w:rFonts w:asciiTheme="minorHAnsi" w:hAnsiTheme="minorHAnsi"/>
          <w:sz w:val="6"/>
          <w:szCs w:val="6"/>
        </w:rPr>
        <w:br w:type="page"/>
      </w:r>
    </w:p>
    <w:p w:rsidR="00AD2CC7" w:rsidRPr="0022331C" w:rsidRDefault="00436A89" w:rsidP="00AD2CC7">
      <w:pPr>
        <w:rPr>
          <w:rFonts w:ascii="Calibri" w:hAnsi="Calibri"/>
        </w:rPr>
      </w:pPr>
      <w:r>
        <w:rPr>
          <w:rFonts w:ascii="Calibri" w:hAnsi="Calibri"/>
          <w:sz w:val="36"/>
        </w:rPr>
        <w:lastRenderedPageBreak/>
        <w:t>I</w:t>
      </w:r>
      <w:r w:rsidR="00AD2CC7" w:rsidRPr="0022331C">
        <w:rPr>
          <w:rFonts w:ascii="Calibri" w:hAnsi="Calibri"/>
          <w:sz w:val="36"/>
        </w:rPr>
        <w:t>X</w:t>
      </w:r>
      <w:proofErr w:type="gramStart"/>
      <w:r w:rsidR="00AD2CC7" w:rsidRPr="0022331C">
        <w:rPr>
          <w:rFonts w:ascii="Calibri" w:hAnsi="Calibri"/>
          <w:sz w:val="36"/>
        </w:rPr>
        <w:t>.  The</w:t>
      </w:r>
      <w:proofErr w:type="gramEnd"/>
      <w:r w:rsidR="00AD2CC7" w:rsidRPr="0022331C">
        <w:rPr>
          <w:rFonts w:ascii="Calibri" w:hAnsi="Calibri"/>
          <w:sz w:val="36"/>
        </w:rPr>
        <w:t xml:space="preserve"> Future Role of the </w:t>
      </w:r>
      <w:r w:rsidR="007D1884" w:rsidRPr="0022331C">
        <w:rPr>
          <w:rFonts w:ascii="Calibri" w:hAnsi="Calibri"/>
          <w:sz w:val="36"/>
        </w:rPr>
        <w:t>WBG</w:t>
      </w:r>
      <w:r w:rsidR="00AD2CC7" w:rsidRPr="0022331C">
        <w:rPr>
          <w:rFonts w:asciiTheme="minorHAnsi" w:hAnsiTheme="minorHAnsi"/>
        </w:rPr>
        <w:t xml:space="preserve"> </w:t>
      </w:r>
      <w:r w:rsidR="00AD2CC7" w:rsidRPr="0022331C">
        <w:rPr>
          <w:rFonts w:ascii="Calibri" w:hAnsi="Calibri"/>
          <w:sz w:val="36"/>
        </w:rPr>
        <w:t xml:space="preserve">in </w:t>
      </w:r>
      <w:r w:rsidR="00C965ED" w:rsidRPr="0022331C">
        <w:rPr>
          <w:rFonts w:ascii="Calibri" w:hAnsi="Calibri"/>
          <w:sz w:val="36"/>
        </w:rPr>
        <w:t>Sao Tome and Principe</w:t>
      </w:r>
      <w:r w:rsidR="00AD2CC7" w:rsidRPr="0022331C">
        <w:rPr>
          <w:rFonts w:ascii="Calibri" w:hAnsi="Calibri"/>
          <w:sz w:val="28"/>
          <w:szCs w:val="28"/>
        </w:rPr>
        <w:t xml:space="preserve"> </w:t>
      </w:r>
      <w:r w:rsidR="00F05583" w:rsidRPr="0022331C">
        <w:rPr>
          <w:rFonts w:ascii="Calibri" w:hAnsi="Calibri"/>
          <w:sz w:val="28"/>
          <w:szCs w:val="28"/>
        </w:rPr>
        <w:t>(continued)</w:t>
      </w:r>
    </w:p>
    <w:p w:rsidR="00AD2CC7" w:rsidRPr="0022331C" w:rsidRDefault="00AD2CC7" w:rsidP="00AD2CC7">
      <w:pPr>
        <w:pStyle w:val="Heading4"/>
        <w:rPr>
          <w:rFonts w:asciiTheme="minorHAnsi" w:hAnsiTheme="minorHAnsi"/>
          <w:sz w:val="16"/>
          <w:szCs w:val="16"/>
          <w:u w:val="none"/>
        </w:rPr>
      </w:pPr>
    </w:p>
    <w:p w:rsidR="00F01E8B" w:rsidRPr="0022331C" w:rsidRDefault="00AD2CC7" w:rsidP="00AD2CC7">
      <w:pPr>
        <w:rPr>
          <w:rFonts w:ascii="Calibri" w:hAnsi="Calibri"/>
          <w:b/>
          <w:color w:val="3286B0"/>
          <w:sz w:val="28"/>
        </w:rPr>
      </w:pPr>
      <w:r w:rsidRPr="0022331C">
        <w:rPr>
          <w:rFonts w:ascii="Calibri" w:hAnsi="Calibri"/>
          <w:b/>
          <w:color w:val="3286B0"/>
          <w:sz w:val="28"/>
        </w:rPr>
        <w:t>Making the World Bank Group of Greater Value</w:t>
      </w:r>
    </w:p>
    <w:p w:rsidR="00F01E8B" w:rsidRPr="0022331C" w:rsidRDefault="00F01E8B" w:rsidP="00C62009">
      <w:pPr>
        <w:rPr>
          <w:rFonts w:ascii="Calibri" w:hAnsi="Calibri"/>
          <w:b/>
          <w:color w:val="3286B0"/>
          <w:sz w:val="16"/>
          <w:szCs w:val="16"/>
        </w:rPr>
      </w:pPr>
    </w:p>
    <w:p w:rsidR="00CF2CCF" w:rsidRPr="0022331C" w:rsidRDefault="00CF2CCF" w:rsidP="00F14A1C">
      <w:pPr>
        <w:numPr>
          <w:ilvl w:val="0"/>
          <w:numId w:val="5"/>
        </w:numPr>
        <w:tabs>
          <w:tab w:val="left" w:pos="1440"/>
        </w:tabs>
        <w:spacing w:after="120"/>
      </w:pPr>
      <w:r w:rsidRPr="0022331C">
        <w:rPr>
          <w:b/>
        </w:rPr>
        <w:t>Year comparison</w:t>
      </w:r>
      <w:r w:rsidRPr="0022331C">
        <w:t xml:space="preserve">: Respondents in the </w:t>
      </w:r>
      <w:r w:rsidR="00F14A1C" w:rsidRPr="0022331C">
        <w:t xml:space="preserve">previous </w:t>
      </w:r>
      <w:r w:rsidRPr="0022331C">
        <w:t>FY’12 Country Survey indicated that the World Bank should “</w:t>
      </w:r>
      <w:r w:rsidR="00F14A1C" w:rsidRPr="0022331C">
        <w:rPr>
          <w:i/>
        </w:rPr>
        <w:t>reduce the complexity of obtaining World Bank financing</w:t>
      </w:r>
      <w:r w:rsidR="00F14A1C" w:rsidRPr="0022331C">
        <w:t>” (52</w:t>
      </w:r>
      <w:r w:rsidRPr="0022331C">
        <w:t xml:space="preserve">%) </w:t>
      </w:r>
      <w:r w:rsidR="0005335E" w:rsidRPr="0022331C">
        <w:t>and “</w:t>
      </w:r>
      <w:r w:rsidR="00F14A1C" w:rsidRPr="0022331C">
        <w:rPr>
          <w:i/>
        </w:rPr>
        <w:t>improve the quality of its experts as related to STP's specific challenges</w:t>
      </w:r>
      <w:r w:rsidR="0005335E" w:rsidRPr="0022331C">
        <w:t>” (</w:t>
      </w:r>
      <w:r w:rsidR="00F14A1C" w:rsidRPr="0022331C">
        <w:t>34</w:t>
      </w:r>
      <w:r w:rsidR="0005335E" w:rsidRPr="0022331C">
        <w:t xml:space="preserve">%) </w:t>
      </w:r>
      <w:r w:rsidRPr="0022331C">
        <w:t xml:space="preserve">to make itself of greater value in </w:t>
      </w:r>
      <w:r w:rsidR="00C965ED" w:rsidRPr="0022331C">
        <w:t>Sao Tome and Principe</w:t>
      </w:r>
      <w:r w:rsidRPr="0022331C">
        <w:t>.</w:t>
      </w:r>
    </w:p>
    <w:p w:rsidR="00790E24" w:rsidRPr="0022331C" w:rsidRDefault="000A3CDA" w:rsidP="00790E24">
      <w:pPr>
        <w:jc w:val="center"/>
        <w:rPr>
          <w:rFonts w:ascii="Calibri" w:hAnsi="Calibri"/>
          <w:sz w:val="16"/>
          <w:szCs w:val="16"/>
        </w:rPr>
      </w:pPr>
      <w:r w:rsidRPr="0022331C">
        <w:rPr>
          <w:noProof/>
        </w:rPr>
        <w:drawing>
          <wp:inline distT="0" distB="0" distL="0" distR="0">
            <wp:extent cx="5715000" cy="5562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5000" cy="5562600"/>
                    </a:xfrm>
                    <a:prstGeom prst="rect">
                      <a:avLst/>
                    </a:prstGeom>
                    <a:noFill/>
                    <a:ln>
                      <a:noFill/>
                    </a:ln>
                  </pic:spPr>
                </pic:pic>
              </a:graphicData>
            </a:graphic>
          </wp:inline>
        </w:drawing>
      </w:r>
    </w:p>
    <w:p w:rsidR="000556DE" w:rsidRPr="0022331C" w:rsidRDefault="00E37AF9" w:rsidP="00790E24">
      <w:pPr>
        <w:rPr>
          <w:rFonts w:ascii="Calibri" w:hAnsi="Calibri"/>
          <w:sz w:val="6"/>
          <w:szCs w:val="6"/>
        </w:rPr>
      </w:pPr>
      <w:r w:rsidRPr="0022331C">
        <w:rPr>
          <w:rFonts w:ascii="Calibri" w:hAnsi="Calibri"/>
          <w:sz w:val="6"/>
          <w:szCs w:val="6"/>
        </w:rPr>
        <w:t xml:space="preserve"> </w:t>
      </w:r>
      <w:r w:rsidR="000556DE" w:rsidRPr="0022331C">
        <w:rPr>
          <w:rFonts w:ascii="Calibri" w:hAnsi="Calibri"/>
          <w:sz w:val="6"/>
          <w:szCs w:val="6"/>
        </w:rPr>
        <w:br w:type="page"/>
      </w:r>
    </w:p>
    <w:p w:rsidR="00EF633D" w:rsidRPr="0022331C" w:rsidRDefault="00436A89" w:rsidP="00EF633D">
      <w:pPr>
        <w:rPr>
          <w:rFonts w:ascii="Calibri" w:hAnsi="Calibri"/>
        </w:rPr>
      </w:pPr>
      <w:r>
        <w:rPr>
          <w:rFonts w:ascii="Calibri" w:hAnsi="Calibri"/>
          <w:sz w:val="36"/>
        </w:rPr>
        <w:lastRenderedPageBreak/>
        <w:t>I</w:t>
      </w:r>
      <w:r w:rsidR="00EF633D" w:rsidRPr="0022331C">
        <w:rPr>
          <w:rFonts w:ascii="Calibri" w:hAnsi="Calibri"/>
          <w:sz w:val="36"/>
        </w:rPr>
        <w:t>X</w:t>
      </w:r>
      <w:proofErr w:type="gramStart"/>
      <w:r w:rsidR="00EF633D" w:rsidRPr="0022331C">
        <w:rPr>
          <w:rFonts w:ascii="Calibri" w:hAnsi="Calibri"/>
          <w:sz w:val="36"/>
        </w:rPr>
        <w:t>.  The</w:t>
      </w:r>
      <w:proofErr w:type="gramEnd"/>
      <w:r w:rsidR="00EF633D" w:rsidRPr="0022331C">
        <w:rPr>
          <w:rFonts w:ascii="Calibri" w:hAnsi="Calibri"/>
          <w:sz w:val="36"/>
        </w:rPr>
        <w:t xml:space="preserve"> Future Role of the </w:t>
      </w:r>
      <w:r w:rsidR="007D1884" w:rsidRPr="0022331C">
        <w:rPr>
          <w:rFonts w:ascii="Calibri" w:hAnsi="Calibri"/>
          <w:sz w:val="36"/>
        </w:rPr>
        <w:t>WBG</w:t>
      </w:r>
      <w:r w:rsidR="00EF633D" w:rsidRPr="0022331C">
        <w:rPr>
          <w:rFonts w:asciiTheme="minorHAnsi" w:hAnsiTheme="minorHAnsi"/>
        </w:rPr>
        <w:t xml:space="preserve"> </w:t>
      </w:r>
      <w:r w:rsidR="00EF633D" w:rsidRPr="0022331C">
        <w:rPr>
          <w:rFonts w:ascii="Calibri" w:hAnsi="Calibri"/>
          <w:sz w:val="36"/>
        </w:rPr>
        <w:t xml:space="preserve">in </w:t>
      </w:r>
      <w:r w:rsidR="00C965ED" w:rsidRPr="0022331C">
        <w:rPr>
          <w:rFonts w:ascii="Calibri" w:hAnsi="Calibri"/>
          <w:sz w:val="36"/>
        </w:rPr>
        <w:t>Sao Tome and Principe</w:t>
      </w:r>
      <w:r w:rsidR="00EF633D" w:rsidRPr="0022331C">
        <w:rPr>
          <w:rFonts w:ascii="Calibri" w:hAnsi="Calibri"/>
          <w:sz w:val="28"/>
          <w:szCs w:val="28"/>
        </w:rPr>
        <w:t xml:space="preserve"> (continued)</w:t>
      </w:r>
    </w:p>
    <w:p w:rsidR="00EF633D" w:rsidRPr="0022331C" w:rsidRDefault="00EF633D" w:rsidP="00EF633D">
      <w:pPr>
        <w:pStyle w:val="Heading4"/>
        <w:rPr>
          <w:rFonts w:asciiTheme="minorHAnsi" w:hAnsiTheme="minorHAnsi"/>
          <w:sz w:val="16"/>
          <w:szCs w:val="16"/>
          <w:u w:val="none"/>
        </w:rPr>
      </w:pPr>
    </w:p>
    <w:p w:rsidR="00EF633D" w:rsidRPr="0022331C" w:rsidRDefault="00EB3F75" w:rsidP="00EF633D">
      <w:pPr>
        <w:rPr>
          <w:rFonts w:ascii="Calibri" w:hAnsi="Calibri"/>
          <w:b/>
          <w:color w:val="3286B0"/>
          <w:sz w:val="28"/>
        </w:rPr>
      </w:pPr>
      <w:r w:rsidRPr="0022331C">
        <w:rPr>
          <w:rFonts w:ascii="Calibri" w:hAnsi="Calibri"/>
          <w:b/>
          <w:color w:val="3286B0"/>
          <w:sz w:val="28"/>
        </w:rPr>
        <w:t xml:space="preserve">The </w:t>
      </w:r>
      <w:r w:rsidR="00EF633D" w:rsidRPr="0022331C">
        <w:rPr>
          <w:rFonts w:ascii="Calibri" w:hAnsi="Calibri"/>
          <w:b/>
          <w:color w:val="3286B0"/>
          <w:sz w:val="28"/>
        </w:rPr>
        <w:t xml:space="preserve">World Bank Group </w:t>
      </w:r>
      <w:r w:rsidR="004D54B1" w:rsidRPr="0022331C">
        <w:rPr>
          <w:rFonts w:ascii="Calibri" w:hAnsi="Calibri"/>
          <w:b/>
          <w:color w:val="3286B0"/>
          <w:sz w:val="28"/>
        </w:rPr>
        <w:t>Should Collaborate More with …</w:t>
      </w:r>
    </w:p>
    <w:p w:rsidR="00EF633D" w:rsidRPr="0022331C" w:rsidRDefault="00EF633D" w:rsidP="00EF633D">
      <w:pPr>
        <w:rPr>
          <w:rFonts w:ascii="Calibri" w:hAnsi="Calibri"/>
          <w:b/>
          <w:color w:val="3286B0"/>
          <w:sz w:val="16"/>
          <w:szCs w:val="16"/>
        </w:rPr>
      </w:pPr>
    </w:p>
    <w:p w:rsidR="00EF633D" w:rsidRPr="0022331C" w:rsidRDefault="00EF633D" w:rsidP="006B64A3">
      <w:pPr>
        <w:numPr>
          <w:ilvl w:val="0"/>
          <w:numId w:val="5"/>
        </w:numPr>
        <w:tabs>
          <w:tab w:val="left" w:pos="1440"/>
        </w:tabs>
        <w:spacing w:after="120"/>
      </w:pPr>
      <w:r w:rsidRPr="0022331C">
        <w:rPr>
          <w:b/>
        </w:rPr>
        <w:t>Year comparison</w:t>
      </w:r>
      <w:r w:rsidRPr="0022331C">
        <w:t xml:space="preserve">: </w:t>
      </w:r>
      <w:r w:rsidR="00206493" w:rsidRPr="0022331C">
        <w:t xml:space="preserve">Respondents in the </w:t>
      </w:r>
      <w:r w:rsidR="009363A2" w:rsidRPr="0022331C">
        <w:t xml:space="preserve">previous </w:t>
      </w:r>
      <w:r w:rsidR="00206493" w:rsidRPr="0022331C">
        <w:t>FY’12 Country Survey indicated that the World Bank should work more with “</w:t>
      </w:r>
      <w:r w:rsidR="00B03275" w:rsidRPr="0022331C">
        <w:rPr>
          <w:i/>
        </w:rPr>
        <w:t>NGOs</w:t>
      </w:r>
      <w:r w:rsidR="00206493" w:rsidRPr="0022331C">
        <w:t xml:space="preserve">” </w:t>
      </w:r>
      <w:r w:rsidR="00CE3F95" w:rsidRPr="0022331C">
        <w:t>(4</w:t>
      </w:r>
      <w:r w:rsidR="009363A2" w:rsidRPr="0022331C">
        <w:t>9</w:t>
      </w:r>
      <w:r w:rsidR="005B4398" w:rsidRPr="0022331C">
        <w:t>%)</w:t>
      </w:r>
      <w:r w:rsidR="00B03275" w:rsidRPr="0022331C">
        <w:t>, “</w:t>
      </w:r>
      <w:r w:rsidR="009363A2" w:rsidRPr="0022331C">
        <w:rPr>
          <w:i/>
        </w:rPr>
        <w:t>local government</w:t>
      </w:r>
      <w:r w:rsidR="009363A2" w:rsidRPr="0022331C">
        <w:t>” (44</w:t>
      </w:r>
      <w:r w:rsidR="00B03275" w:rsidRPr="0022331C">
        <w:t>%),</w:t>
      </w:r>
      <w:r w:rsidR="005B4398" w:rsidRPr="0022331C">
        <w:t xml:space="preserve"> </w:t>
      </w:r>
      <w:r w:rsidR="00CE3F95" w:rsidRPr="0022331C">
        <w:t>and “</w:t>
      </w:r>
      <w:r w:rsidR="009363A2" w:rsidRPr="0022331C">
        <w:rPr>
          <w:i/>
        </w:rPr>
        <w:t>private sector</w:t>
      </w:r>
      <w:r w:rsidR="009363A2" w:rsidRPr="0022331C">
        <w:t>” (36</w:t>
      </w:r>
      <w:r w:rsidR="00CE3F95" w:rsidRPr="0022331C">
        <w:t xml:space="preserve">%) </w:t>
      </w:r>
      <w:r w:rsidR="00206493" w:rsidRPr="0022331C">
        <w:t xml:space="preserve">to ensure better development results in </w:t>
      </w:r>
      <w:r w:rsidR="00C965ED" w:rsidRPr="0022331C">
        <w:t>Sao Tome and Principe</w:t>
      </w:r>
      <w:r w:rsidR="00206493" w:rsidRPr="0022331C">
        <w:t>.</w:t>
      </w:r>
    </w:p>
    <w:p w:rsidR="005B4398" w:rsidRPr="0022331C" w:rsidRDefault="009363A2" w:rsidP="00A30D6D">
      <w:pPr>
        <w:jc w:val="center"/>
        <w:rPr>
          <w:rFonts w:ascii="Calibri" w:hAnsi="Calibri"/>
          <w:sz w:val="16"/>
          <w:szCs w:val="16"/>
        </w:rPr>
      </w:pPr>
      <w:r w:rsidRPr="0022331C">
        <w:rPr>
          <w:noProof/>
        </w:rPr>
        <w:drawing>
          <wp:inline distT="0" distB="0" distL="0" distR="0">
            <wp:extent cx="5667375" cy="62007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7375" cy="6200775"/>
                    </a:xfrm>
                    <a:prstGeom prst="rect">
                      <a:avLst/>
                    </a:prstGeom>
                    <a:noFill/>
                    <a:ln>
                      <a:noFill/>
                    </a:ln>
                  </pic:spPr>
                </pic:pic>
              </a:graphicData>
            </a:graphic>
          </wp:inline>
        </w:drawing>
      </w:r>
    </w:p>
    <w:p w:rsidR="00EF633D" w:rsidRPr="0022331C" w:rsidRDefault="00EF633D">
      <w:pPr>
        <w:rPr>
          <w:rFonts w:ascii="Calibri" w:hAnsi="Calibri"/>
          <w:sz w:val="16"/>
          <w:szCs w:val="16"/>
        </w:rPr>
      </w:pPr>
      <w:r w:rsidRPr="0022331C">
        <w:rPr>
          <w:rFonts w:ascii="Calibri" w:hAnsi="Calibri"/>
          <w:sz w:val="16"/>
          <w:szCs w:val="16"/>
        </w:rPr>
        <w:br w:type="page"/>
      </w:r>
    </w:p>
    <w:p w:rsidR="00F948B5" w:rsidRPr="0022331C" w:rsidRDefault="00436A89" w:rsidP="00F948B5">
      <w:pPr>
        <w:rPr>
          <w:rFonts w:ascii="Calibri" w:hAnsi="Calibri"/>
        </w:rPr>
      </w:pPr>
      <w:r>
        <w:rPr>
          <w:rFonts w:ascii="Calibri" w:hAnsi="Calibri"/>
          <w:sz w:val="36"/>
        </w:rPr>
        <w:lastRenderedPageBreak/>
        <w:t>I</w:t>
      </w:r>
      <w:r w:rsidR="00F948B5" w:rsidRPr="0022331C">
        <w:rPr>
          <w:rFonts w:ascii="Calibri" w:hAnsi="Calibri"/>
          <w:sz w:val="36"/>
        </w:rPr>
        <w:t>X</w:t>
      </w:r>
      <w:proofErr w:type="gramStart"/>
      <w:r w:rsidR="00F948B5" w:rsidRPr="0022331C">
        <w:rPr>
          <w:rFonts w:ascii="Calibri" w:hAnsi="Calibri"/>
          <w:sz w:val="36"/>
        </w:rPr>
        <w:t>.  The</w:t>
      </w:r>
      <w:proofErr w:type="gramEnd"/>
      <w:r w:rsidR="00F948B5" w:rsidRPr="0022331C">
        <w:rPr>
          <w:rFonts w:ascii="Calibri" w:hAnsi="Calibri"/>
          <w:sz w:val="36"/>
        </w:rPr>
        <w:t xml:space="preserve"> Future Role of the </w:t>
      </w:r>
      <w:r w:rsidR="007D1884" w:rsidRPr="0022331C">
        <w:rPr>
          <w:rFonts w:ascii="Calibri" w:hAnsi="Calibri"/>
          <w:sz w:val="36"/>
        </w:rPr>
        <w:t xml:space="preserve">WBG </w:t>
      </w:r>
      <w:r w:rsidR="00F948B5" w:rsidRPr="0022331C">
        <w:rPr>
          <w:rFonts w:ascii="Calibri" w:hAnsi="Calibri"/>
          <w:sz w:val="36"/>
        </w:rPr>
        <w:t xml:space="preserve">in </w:t>
      </w:r>
      <w:r w:rsidR="00C965ED" w:rsidRPr="0022331C">
        <w:rPr>
          <w:rFonts w:ascii="Calibri" w:hAnsi="Calibri"/>
          <w:sz w:val="36"/>
        </w:rPr>
        <w:t>Sao Tome and Principe</w:t>
      </w:r>
      <w:r w:rsidR="00F948B5" w:rsidRPr="0022331C">
        <w:rPr>
          <w:rFonts w:ascii="Calibri" w:hAnsi="Calibri"/>
          <w:sz w:val="28"/>
          <w:szCs w:val="28"/>
        </w:rPr>
        <w:t xml:space="preserve"> </w:t>
      </w:r>
      <w:r w:rsidR="00F05583" w:rsidRPr="0022331C">
        <w:rPr>
          <w:rFonts w:ascii="Calibri" w:hAnsi="Calibri"/>
          <w:sz w:val="28"/>
          <w:szCs w:val="28"/>
        </w:rPr>
        <w:t>(continued)</w:t>
      </w:r>
    </w:p>
    <w:p w:rsidR="00F948B5" w:rsidRPr="0022331C" w:rsidRDefault="00F948B5" w:rsidP="00F948B5">
      <w:pPr>
        <w:pStyle w:val="Heading4"/>
        <w:rPr>
          <w:rFonts w:asciiTheme="minorHAnsi" w:hAnsiTheme="minorHAnsi"/>
          <w:color w:val="3286B0"/>
          <w:sz w:val="16"/>
          <w:szCs w:val="16"/>
          <w:u w:val="none"/>
        </w:rPr>
      </w:pPr>
    </w:p>
    <w:p w:rsidR="00F948B5" w:rsidRPr="0022331C" w:rsidRDefault="00F948B5" w:rsidP="00F948B5">
      <w:pPr>
        <w:pStyle w:val="Heading4"/>
        <w:rPr>
          <w:rFonts w:asciiTheme="minorHAnsi" w:hAnsiTheme="minorHAnsi"/>
          <w:b/>
          <w:color w:val="3286B0"/>
          <w:sz w:val="28"/>
          <w:u w:val="none"/>
        </w:rPr>
      </w:pPr>
      <w:r w:rsidRPr="0022331C">
        <w:rPr>
          <w:rFonts w:asciiTheme="minorHAnsi" w:hAnsiTheme="minorHAnsi"/>
          <w:b/>
          <w:color w:val="3286B0"/>
          <w:sz w:val="28"/>
          <w:u w:val="none"/>
        </w:rPr>
        <w:t>Where the World Bank Group Should Focus its Resources</w:t>
      </w:r>
    </w:p>
    <w:p w:rsidR="006564B2" w:rsidRPr="0022331C" w:rsidRDefault="006564B2" w:rsidP="006564B2">
      <w:pPr>
        <w:pStyle w:val="Heading4"/>
        <w:rPr>
          <w:rFonts w:asciiTheme="minorHAnsi" w:hAnsiTheme="minorHAnsi"/>
          <w:color w:val="3286B0"/>
          <w:sz w:val="16"/>
          <w:szCs w:val="16"/>
          <w:u w:val="none"/>
        </w:rPr>
      </w:pPr>
    </w:p>
    <w:p w:rsidR="00F948B5" w:rsidRPr="0022331C" w:rsidRDefault="00F948B5" w:rsidP="006B64A3">
      <w:pPr>
        <w:numPr>
          <w:ilvl w:val="0"/>
          <w:numId w:val="5"/>
        </w:numPr>
        <w:tabs>
          <w:tab w:val="left" w:pos="1440"/>
        </w:tabs>
        <w:spacing w:after="120"/>
      </w:pPr>
      <w:r w:rsidRPr="0022331C">
        <w:rPr>
          <w:b/>
        </w:rPr>
        <w:t>Year comparison:</w:t>
      </w:r>
      <w:r w:rsidRPr="0022331C">
        <w:t xml:space="preserve"> </w:t>
      </w:r>
      <w:r w:rsidR="0040689F" w:rsidRPr="0022331C">
        <w:t xml:space="preserve"> </w:t>
      </w:r>
      <w:r w:rsidRPr="0022331C">
        <w:t xml:space="preserve">Respondents in the </w:t>
      </w:r>
      <w:r w:rsidR="006A55EE" w:rsidRPr="0022331C">
        <w:t xml:space="preserve">previous </w:t>
      </w:r>
      <w:r w:rsidRPr="0022331C">
        <w:t>FY’12 Country Survey indicated that the W</w:t>
      </w:r>
      <w:r w:rsidR="006564B2" w:rsidRPr="0022331C">
        <w:t>orld Bank</w:t>
      </w:r>
      <w:r w:rsidRPr="0022331C">
        <w:t xml:space="preserve"> should focus its resources on “</w:t>
      </w:r>
      <w:r w:rsidR="006564B2" w:rsidRPr="0022331C">
        <w:rPr>
          <w:i/>
        </w:rPr>
        <w:t>education</w:t>
      </w:r>
      <w:r w:rsidR="00917DA6" w:rsidRPr="0022331C">
        <w:t xml:space="preserve">” </w:t>
      </w:r>
      <w:r w:rsidR="006564B2" w:rsidRPr="0022331C">
        <w:t>(</w:t>
      </w:r>
      <w:r w:rsidR="006A55EE" w:rsidRPr="0022331C">
        <w:t>54</w:t>
      </w:r>
      <w:r w:rsidR="006564B2" w:rsidRPr="0022331C">
        <w:t>%)</w:t>
      </w:r>
      <w:r w:rsidR="00851F5D" w:rsidRPr="0022331C">
        <w:t xml:space="preserve"> and </w:t>
      </w:r>
      <w:r w:rsidR="00625AA5" w:rsidRPr="0022331C">
        <w:t>“</w:t>
      </w:r>
      <w:r w:rsidR="006A55EE" w:rsidRPr="0022331C">
        <w:rPr>
          <w:i/>
        </w:rPr>
        <w:t>energy</w:t>
      </w:r>
      <w:r w:rsidR="006A55EE" w:rsidRPr="0022331C">
        <w:t>” (26</w:t>
      </w:r>
      <w:r w:rsidR="00851F5D" w:rsidRPr="0022331C">
        <w:t>%)</w:t>
      </w:r>
      <w:r w:rsidR="006564B2" w:rsidRPr="0022331C">
        <w:t>.</w:t>
      </w:r>
    </w:p>
    <w:p w:rsidR="006564B2" w:rsidRPr="0022331C" w:rsidRDefault="00540ABF" w:rsidP="006564B2">
      <w:pPr>
        <w:pStyle w:val="Heading3"/>
        <w:jc w:val="center"/>
        <w:rPr>
          <w:rFonts w:ascii="Calibri" w:hAnsi="Calibri"/>
          <w:sz w:val="10"/>
          <w:szCs w:val="10"/>
        </w:rPr>
      </w:pPr>
      <w:r w:rsidRPr="0022331C">
        <w:rPr>
          <w:noProof/>
        </w:rPr>
        <w:drawing>
          <wp:inline distT="0" distB="0" distL="0" distR="0">
            <wp:extent cx="5934075" cy="649605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6496050"/>
                    </a:xfrm>
                    <a:prstGeom prst="rect">
                      <a:avLst/>
                    </a:prstGeom>
                    <a:noFill/>
                    <a:ln>
                      <a:noFill/>
                    </a:ln>
                  </pic:spPr>
                </pic:pic>
              </a:graphicData>
            </a:graphic>
          </wp:inline>
        </w:drawing>
      </w:r>
    </w:p>
    <w:p w:rsidR="00F948B5" w:rsidRPr="0022331C" w:rsidRDefault="00F948B5" w:rsidP="006564B2">
      <w:pPr>
        <w:pStyle w:val="Heading3"/>
        <w:rPr>
          <w:rFonts w:ascii="Calibri" w:hAnsi="Calibri"/>
          <w:sz w:val="10"/>
          <w:szCs w:val="10"/>
        </w:rPr>
      </w:pPr>
      <w:r w:rsidRPr="0022331C">
        <w:rPr>
          <w:rFonts w:ascii="Calibri" w:hAnsi="Calibri"/>
          <w:sz w:val="10"/>
          <w:szCs w:val="10"/>
        </w:rPr>
        <w:br w:type="page"/>
      </w:r>
    </w:p>
    <w:p w:rsidR="00AD2CC7" w:rsidRPr="0022331C" w:rsidRDefault="00436A89" w:rsidP="00031E72">
      <w:pPr>
        <w:pStyle w:val="Heading3"/>
        <w:rPr>
          <w:rFonts w:ascii="Calibri" w:hAnsi="Calibri"/>
        </w:rPr>
      </w:pPr>
      <w:r>
        <w:rPr>
          <w:rFonts w:ascii="Calibri" w:hAnsi="Calibri"/>
        </w:rPr>
        <w:lastRenderedPageBreak/>
        <w:t>I</w:t>
      </w:r>
      <w:r w:rsidR="00AD2CC7" w:rsidRPr="0022331C">
        <w:rPr>
          <w:rFonts w:ascii="Calibri" w:hAnsi="Calibri"/>
        </w:rPr>
        <w:t>X</w:t>
      </w:r>
      <w:proofErr w:type="gramStart"/>
      <w:r w:rsidR="00AD2CC7" w:rsidRPr="0022331C">
        <w:rPr>
          <w:rFonts w:ascii="Calibri" w:hAnsi="Calibri"/>
        </w:rPr>
        <w:t>.  The</w:t>
      </w:r>
      <w:proofErr w:type="gramEnd"/>
      <w:r w:rsidR="00AD2CC7" w:rsidRPr="0022331C">
        <w:rPr>
          <w:rFonts w:ascii="Calibri" w:hAnsi="Calibri"/>
        </w:rPr>
        <w:t xml:space="preserve"> Future Role of the </w:t>
      </w:r>
      <w:r w:rsidR="007D1884" w:rsidRPr="0022331C">
        <w:rPr>
          <w:rFonts w:ascii="Calibri" w:hAnsi="Calibri"/>
        </w:rPr>
        <w:t xml:space="preserve">WBG </w:t>
      </w:r>
      <w:r w:rsidR="00AD2CC7" w:rsidRPr="0022331C">
        <w:rPr>
          <w:rFonts w:ascii="Calibri" w:hAnsi="Calibri"/>
        </w:rPr>
        <w:t xml:space="preserve">in </w:t>
      </w:r>
      <w:r w:rsidR="00C965ED" w:rsidRPr="0022331C">
        <w:rPr>
          <w:rFonts w:ascii="Calibri" w:hAnsi="Calibri"/>
        </w:rPr>
        <w:t>Sao Tome and Principe</w:t>
      </w:r>
      <w:r w:rsidR="00AD2CC7" w:rsidRPr="0022331C">
        <w:rPr>
          <w:rFonts w:asciiTheme="minorHAnsi" w:hAnsiTheme="minorHAnsi"/>
        </w:rPr>
        <w:t xml:space="preserve"> </w:t>
      </w:r>
      <w:r w:rsidR="00AD2CC7" w:rsidRPr="0022331C">
        <w:rPr>
          <w:rFonts w:ascii="Calibri" w:hAnsi="Calibri"/>
          <w:sz w:val="28"/>
          <w:szCs w:val="28"/>
        </w:rPr>
        <w:t>(continued)</w:t>
      </w:r>
    </w:p>
    <w:p w:rsidR="00AD2CC7" w:rsidRPr="0022331C" w:rsidRDefault="00AD2CC7" w:rsidP="00AD2CC7">
      <w:pPr>
        <w:pStyle w:val="Heading4"/>
        <w:rPr>
          <w:rFonts w:asciiTheme="minorHAnsi" w:hAnsiTheme="minorHAnsi"/>
          <w:color w:val="3286B0"/>
          <w:sz w:val="16"/>
          <w:szCs w:val="16"/>
          <w:u w:val="none"/>
        </w:rPr>
      </w:pPr>
    </w:p>
    <w:p w:rsidR="00FD12DA" w:rsidRPr="0022331C" w:rsidRDefault="00683168" w:rsidP="00EF0672">
      <w:pPr>
        <w:pStyle w:val="Heading4"/>
        <w:autoSpaceDE w:val="0"/>
        <w:autoSpaceDN w:val="0"/>
        <w:adjustRightInd w:val="0"/>
        <w:rPr>
          <w:rFonts w:asciiTheme="minorHAnsi" w:hAnsiTheme="minorHAnsi"/>
          <w:b/>
          <w:color w:val="3286B0"/>
          <w:sz w:val="28"/>
          <w:u w:val="none"/>
        </w:rPr>
      </w:pPr>
      <w:r w:rsidRPr="0022331C">
        <w:rPr>
          <w:rFonts w:asciiTheme="minorHAnsi" w:hAnsiTheme="minorHAnsi"/>
          <w:b/>
          <w:color w:val="3286B0"/>
          <w:sz w:val="28"/>
          <w:u w:val="none"/>
        </w:rPr>
        <w:t xml:space="preserve">Future </w:t>
      </w:r>
      <w:r w:rsidR="00736662" w:rsidRPr="0022331C">
        <w:rPr>
          <w:rFonts w:asciiTheme="minorHAnsi" w:hAnsiTheme="minorHAnsi"/>
          <w:b/>
          <w:color w:val="3286B0"/>
          <w:sz w:val="28"/>
          <w:u w:val="none"/>
        </w:rPr>
        <w:t>C</w:t>
      </w:r>
      <w:r w:rsidRPr="0022331C">
        <w:rPr>
          <w:rFonts w:asciiTheme="minorHAnsi" w:hAnsiTheme="minorHAnsi"/>
          <w:b/>
          <w:color w:val="3286B0"/>
          <w:sz w:val="28"/>
          <w:u w:val="none"/>
        </w:rPr>
        <w:t xml:space="preserve">ombination of </w:t>
      </w:r>
      <w:r w:rsidR="00736662" w:rsidRPr="0022331C">
        <w:rPr>
          <w:rFonts w:asciiTheme="minorHAnsi" w:hAnsiTheme="minorHAnsi"/>
          <w:b/>
          <w:color w:val="3286B0"/>
          <w:sz w:val="28"/>
          <w:u w:val="none"/>
        </w:rPr>
        <w:t xml:space="preserve">the </w:t>
      </w:r>
      <w:r w:rsidRPr="0022331C">
        <w:rPr>
          <w:rFonts w:asciiTheme="minorHAnsi" w:hAnsiTheme="minorHAnsi"/>
          <w:b/>
          <w:color w:val="3286B0"/>
          <w:sz w:val="28"/>
          <w:u w:val="none"/>
        </w:rPr>
        <w:t>WBG services</w:t>
      </w:r>
    </w:p>
    <w:p w:rsidR="00EF0672" w:rsidRPr="0022331C" w:rsidRDefault="00EF0672" w:rsidP="00EF0672">
      <w:pPr>
        <w:pStyle w:val="Heading4"/>
        <w:rPr>
          <w:rFonts w:asciiTheme="minorHAnsi" w:hAnsiTheme="minorHAnsi"/>
          <w:color w:val="3286B0"/>
          <w:sz w:val="16"/>
          <w:szCs w:val="16"/>
          <w:u w:val="none"/>
        </w:rPr>
      </w:pPr>
    </w:p>
    <w:p w:rsidR="00AD2CC7" w:rsidRPr="0022331C" w:rsidRDefault="002756DF" w:rsidP="00AD2CC7">
      <w:pPr>
        <w:jc w:val="center"/>
        <w:rPr>
          <w:sz w:val="16"/>
          <w:szCs w:val="16"/>
        </w:rPr>
      </w:pPr>
      <w:r w:rsidRPr="0022331C">
        <w:rPr>
          <w:noProof/>
        </w:rPr>
        <w:drawing>
          <wp:inline distT="0" distB="0" distL="0" distR="0">
            <wp:extent cx="4895850" cy="4033369"/>
            <wp:effectExtent l="0" t="0" r="0" b="571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9413" cy="4036304"/>
                    </a:xfrm>
                    <a:prstGeom prst="rect">
                      <a:avLst/>
                    </a:prstGeom>
                    <a:noFill/>
                    <a:ln>
                      <a:noFill/>
                    </a:ln>
                  </pic:spPr>
                </pic:pic>
              </a:graphicData>
            </a:graphic>
          </wp:inline>
        </w:drawing>
      </w:r>
    </w:p>
    <w:p w:rsidR="00C32ED3" w:rsidRPr="0022331C" w:rsidRDefault="00C32ED3" w:rsidP="00EF0672">
      <w:pPr>
        <w:pStyle w:val="Heading4"/>
        <w:rPr>
          <w:rFonts w:asciiTheme="minorHAnsi" w:hAnsiTheme="minorHAnsi"/>
          <w:color w:val="3286B0"/>
          <w:sz w:val="16"/>
          <w:szCs w:val="16"/>
          <w:u w:val="none"/>
        </w:rPr>
      </w:pPr>
      <w:r w:rsidRPr="0022331C">
        <w:rPr>
          <w:rFonts w:asciiTheme="minorHAnsi" w:hAnsiTheme="minorHAnsi"/>
          <w:color w:val="3286B0"/>
          <w:sz w:val="16"/>
          <w:szCs w:val="16"/>
          <w:u w:val="none"/>
        </w:rPr>
        <w:br w:type="page"/>
      </w:r>
    </w:p>
    <w:p w:rsidR="00AD2CC7" w:rsidRPr="0022331C" w:rsidRDefault="00AD2CC7" w:rsidP="005C24D9">
      <w:pPr>
        <w:rPr>
          <w:rFonts w:ascii="Calibri" w:hAnsi="Calibri"/>
          <w:sz w:val="36"/>
        </w:rPr>
      </w:pPr>
      <w:r w:rsidRPr="0022331C">
        <w:rPr>
          <w:rFonts w:ascii="Calibri" w:hAnsi="Calibri"/>
          <w:sz w:val="36"/>
        </w:rPr>
        <w:lastRenderedPageBreak/>
        <w:t xml:space="preserve">X.  Communication and </w:t>
      </w:r>
      <w:r w:rsidR="00683168" w:rsidRPr="0022331C">
        <w:rPr>
          <w:rFonts w:ascii="Calibri" w:hAnsi="Calibri"/>
          <w:sz w:val="36"/>
        </w:rPr>
        <w:t>Outreach</w:t>
      </w:r>
    </w:p>
    <w:p w:rsidR="00AD2CC7" w:rsidRPr="0022331C" w:rsidRDefault="00AD2CC7" w:rsidP="00AD2CC7">
      <w:pPr>
        <w:pStyle w:val="Heading4"/>
        <w:autoSpaceDE w:val="0"/>
        <w:autoSpaceDN w:val="0"/>
        <w:adjustRightInd w:val="0"/>
        <w:rPr>
          <w:rFonts w:asciiTheme="minorHAnsi" w:hAnsiTheme="minorHAnsi"/>
          <w:sz w:val="16"/>
          <w:szCs w:val="16"/>
          <w:u w:val="none"/>
        </w:rPr>
      </w:pPr>
    </w:p>
    <w:p w:rsidR="009A28AD" w:rsidRPr="0022331C" w:rsidRDefault="009A28AD" w:rsidP="009A28AD">
      <w:pPr>
        <w:rPr>
          <w:i/>
          <w:sz w:val="23"/>
          <w:szCs w:val="23"/>
        </w:rPr>
      </w:pPr>
      <w:r w:rsidRPr="0022331C">
        <w:rPr>
          <w:b/>
          <w:i/>
          <w:sz w:val="23"/>
          <w:szCs w:val="23"/>
        </w:rPr>
        <w:t>Note</w:t>
      </w:r>
      <w:r w:rsidRPr="0022331C">
        <w:rPr>
          <w:i/>
          <w:sz w:val="23"/>
          <w:szCs w:val="23"/>
        </w:rPr>
        <w:t xml:space="preserve">: </w:t>
      </w:r>
      <w:r w:rsidRPr="0022331C">
        <w:rPr>
          <w:b/>
          <w:i/>
          <w:sz w:val="23"/>
          <w:szCs w:val="23"/>
        </w:rPr>
        <w:t>When considering the World Bank Group’s future outreach with key constituencies, please see Appendix B</w:t>
      </w:r>
      <w:r w:rsidR="00D15A4C" w:rsidRPr="0022331C">
        <w:rPr>
          <w:b/>
          <w:i/>
          <w:sz w:val="23"/>
          <w:szCs w:val="23"/>
        </w:rPr>
        <w:t xml:space="preserve"> (</w:t>
      </w:r>
      <w:r w:rsidR="00D15A4C" w:rsidRPr="00672DF3">
        <w:rPr>
          <w:b/>
          <w:i/>
          <w:sz w:val="23"/>
          <w:szCs w:val="23"/>
        </w:rPr>
        <w:t xml:space="preserve">page </w:t>
      </w:r>
      <w:r w:rsidR="008844F8" w:rsidRPr="00672DF3">
        <w:rPr>
          <w:b/>
          <w:i/>
          <w:sz w:val="23"/>
          <w:szCs w:val="23"/>
        </w:rPr>
        <w:t>67</w:t>
      </w:r>
      <w:r w:rsidR="00D15A4C" w:rsidRPr="0022331C">
        <w:rPr>
          <w:b/>
          <w:i/>
          <w:sz w:val="23"/>
          <w:szCs w:val="23"/>
        </w:rPr>
        <w:t>)</w:t>
      </w:r>
      <w:r w:rsidRPr="0022331C">
        <w:rPr>
          <w:b/>
          <w:i/>
          <w:sz w:val="23"/>
          <w:szCs w:val="23"/>
        </w:rPr>
        <w:t xml:space="preserve"> for </w:t>
      </w:r>
      <w:r w:rsidR="008300A9" w:rsidRPr="0022331C">
        <w:rPr>
          <w:b/>
          <w:i/>
          <w:sz w:val="23"/>
          <w:szCs w:val="23"/>
        </w:rPr>
        <w:t xml:space="preserve">all responses by </w:t>
      </w:r>
      <w:r w:rsidRPr="0022331C">
        <w:rPr>
          <w:b/>
          <w:i/>
          <w:sz w:val="23"/>
          <w:szCs w:val="23"/>
        </w:rPr>
        <w:t>stakeholder</w:t>
      </w:r>
      <w:r w:rsidR="008300A9" w:rsidRPr="0022331C">
        <w:rPr>
          <w:b/>
          <w:i/>
          <w:sz w:val="23"/>
          <w:szCs w:val="23"/>
        </w:rPr>
        <w:t xml:space="preserve"> groups.</w:t>
      </w:r>
    </w:p>
    <w:p w:rsidR="009A28AD" w:rsidRPr="0022331C" w:rsidRDefault="009A28AD" w:rsidP="009A28AD">
      <w:pPr>
        <w:rPr>
          <w:rFonts w:asciiTheme="minorHAnsi" w:hAnsiTheme="minorHAnsi"/>
          <w:sz w:val="16"/>
          <w:szCs w:val="16"/>
        </w:rPr>
      </w:pPr>
    </w:p>
    <w:p w:rsidR="005B09EF" w:rsidRPr="0022331C" w:rsidRDefault="00AD2CC7" w:rsidP="00A12FA8">
      <w:pPr>
        <w:pStyle w:val="Heading4"/>
        <w:rPr>
          <w:rFonts w:asciiTheme="minorHAnsi" w:hAnsiTheme="minorHAnsi"/>
          <w:b/>
          <w:color w:val="3286B0"/>
          <w:sz w:val="28"/>
          <w:u w:val="none"/>
        </w:rPr>
      </w:pPr>
      <w:r w:rsidRPr="0022331C">
        <w:rPr>
          <w:rFonts w:asciiTheme="minorHAnsi" w:hAnsiTheme="minorHAnsi"/>
          <w:b/>
          <w:color w:val="3286B0"/>
          <w:sz w:val="28"/>
          <w:u w:val="none"/>
        </w:rPr>
        <w:t>General Information Sources</w:t>
      </w:r>
    </w:p>
    <w:p w:rsidR="00A12FA8" w:rsidRPr="0022331C" w:rsidRDefault="00A12FA8" w:rsidP="00A12FA8"/>
    <w:p w:rsidR="00F839E9" w:rsidRPr="0022331C" w:rsidRDefault="00830740" w:rsidP="006B64A3">
      <w:pPr>
        <w:numPr>
          <w:ilvl w:val="0"/>
          <w:numId w:val="10"/>
        </w:numPr>
        <w:autoSpaceDE w:val="0"/>
        <w:autoSpaceDN w:val="0"/>
        <w:adjustRightInd w:val="0"/>
        <w:rPr>
          <w:bCs/>
          <w:szCs w:val="20"/>
        </w:rPr>
      </w:pPr>
      <w:r w:rsidRPr="0022331C">
        <w:rPr>
          <w:b/>
          <w:bCs/>
          <w:szCs w:val="20"/>
        </w:rPr>
        <w:t>Year comparison</w:t>
      </w:r>
      <w:r w:rsidRPr="0022331C">
        <w:rPr>
          <w:bCs/>
          <w:szCs w:val="20"/>
        </w:rPr>
        <w:t xml:space="preserve">: </w:t>
      </w:r>
      <w:r w:rsidR="00B91E26" w:rsidRPr="0022331C">
        <w:rPr>
          <w:bCs/>
          <w:szCs w:val="20"/>
        </w:rPr>
        <w:t xml:space="preserve"> </w:t>
      </w:r>
      <w:r w:rsidR="00A60E86" w:rsidRPr="0022331C">
        <w:t xml:space="preserve">Respondents in the </w:t>
      </w:r>
      <w:r w:rsidR="00221CED" w:rsidRPr="0022331C">
        <w:t xml:space="preserve">previous </w:t>
      </w:r>
      <w:r w:rsidR="00A60E86" w:rsidRPr="0022331C">
        <w:t xml:space="preserve">FY’12 Country Survey indicated that </w:t>
      </w:r>
      <w:r w:rsidR="00A60E86" w:rsidRPr="0022331C">
        <w:rPr>
          <w:bCs/>
          <w:szCs w:val="20"/>
        </w:rPr>
        <w:t>they</w:t>
      </w:r>
      <w:r w:rsidR="00727216" w:rsidRPr="0022331C">
        <w:rPr>
          <w:bCs/>
          <w:szCs w:val="20"/>
        </w:rPr>
        <w:t xml:space="preserve"> got most of their information about economic and social development issues in </w:t>
      </w:r>
      <w:r w:rsidR="00C965ED" w:rsidRPr="0022331C">
        <w:rPr>
          <w:bCs/>
          <w:szCs w:val="20"/>
        </w:rPr>
        <w:t>Sao Tome and Principe</w:t>
      </w:r>
      <w:r w:rsidR="00727216" w:rsidRPr="0022331C">
        <w:rPr>
          <w:bCs/>
          <w:szCs w:val="20"/>
        </w:rPr>
        <w:t xml:space="preserve"> from </w:t>
      </w:r>
      <w:r w:rsidR="00A60E86" w:rsidRPr="0022331C">
        <w:rPr>
          <w:bCs/>
          <w:szCs w:val="20"/>
        </w:rPr>
        <w:t>“</w:t>
      </w:r>
      <w:r w:rsidR="00A60E86" w:rsidRPr="0022331C">
        <w:rPr>
          <w:bCs/>
          <w:i/>
          <w:szCs w:val="20"/>
        </w:rPr>
        <w:t xml:space="preserve">local </w:t>
      </w:r>
      <w:r w:rsidR="00221CED" w:rsidRPr="0022331C">
        <w:rPr>
          <w:bCs/>
          <w:i/>
          <w:szCs w:val="20"/>
        </w:rPr>
        <w:t>television</w:t>
      </w:r>
      <w:r w:rsidR="00B91E26" w:rsidRPr="0022331C">
        <w:rPr>
          <w:bCs/>
          <w:szCs w:val="20"/>
        </w:rPr>
        <w:t>” (</w:t>
      </w:r>
      <w:r w:rsidR="00221CED" w:rsidRPr="0022331C">
        <w:rPr>
          <w:bCs/>
          <w:szCs w:val="20"/>
        </w:rPr>
        <w:t>46</w:t>
      </w:r>
      <w:r w:rsidR="00727216" w:rsidRPr="0022331C">
        <w:rPr>
          <w:bCs/>
          <w:szCs w:val="20"/>
        </w:rPr>
        <w:t>%)</w:t>
      </w:r>
      <w:r w:rsidR="00221CED" w:rsidRPr="0022331C">
        <w:rPr>
          <w:bCs/>
          <w:szCs w:val="20"/>
        </w:rPr>
        <w:t>, “</w:t>
      </w:r>
      <w:r w:rsidR="00221CED" w:rsidRPr="0022331C">
        <w:rPr>
          <w:bCs/>
          <w:i/>
          <w:szCs w:val="20"/>
        </w:rPr>
        <w:t>local radio</w:t>
      </w:r>
      <w:r w:rsidR="00221CED" w:rsidRPr="0022331C">
        <w:rPr>
          <w:bCs/>
          <w:szCs w:val="20"/>
        </w:rPr>
        <w:t>” (32%),</w:t>
      </w:r>
      <w:r w:rsidR="00DB00F7" w:rsidRPr="0022331C">
        <w:rPr>
          <w:bCs/>
          <w:szCs w:val="20"/>
        </w:rPr>
        <w:t xml:space="preserve"> and “</w:t>
      </w:r>
      <w:r w:rsidR="00DB00F7" w:rsidRPr="0022331C">
        <w:rPr>
          <w:bCs/>
          <w:i/>
          <w:szCs w:val="20"/>
        </w:rPr>
        <w:t xml:space="preserve">the Internet </w:t>
      </w:r>
      <w:r w:rsidR="00221CED" w:rsidRPr="0022331C">
        <w:rPr>
          <w:bCs/>
          <w:szCs w:val="20"/>
        </w:rPr>
        <w:t>(31</w:t>
      </w:r>
      <w:r w:rsidR="00DB00F7" w:rsidRPr="0022331C">
        <w:rPr>
          <w:bCs/>
          <w:szCs w:val="20"/>
        </w:rPr>
        <w:t>%)”</w:t>
      </w:r>
      <w:r w:rsidR="00B91FE5" w:rsidRPr="0022331C">
        <w:rPr>
          <w:bCs/>
          <w:szCs w:val="20"/>
        </w:rPr>
        <w:t>.</w:t>
      </w:r>
    </w:p>
    <w:p w:rsidR="00D35401" w:rsidRPr="0022331C" w:rsidRDefault="00D35401" w:rsidP="00D35401">
      <w:pPr>
        <w:autoSpaceDE w:val="0"/>
        <w:autoSpaceDN w:val="0"/>
        <w:adjustRightInd w:val="0"/>
        <w:ind w:left="720"/>
        <w:rPr>
          <w:rFonts w:asciiTheme="minorHAnsi" w:hAnsiTheme="minorHAnsi"/>
          <w:bCs/>
          <w:sz w:val="16"/>
          <w:szCs w:val="16"/>
        </w:rPr>
      </w:pPr>
    </w:p>
    <w:p w:rsidR="002C0AAC" w:rsidRPr="0022331C" w:rsidRDefault="00361485" w:rsidP="002C0AAC">
      <w:pPr>
        <w:jc w:val="center"/>
        <w:rPr>
          <w:rFonts w:asciiTheme="minorHAnsi" w:hAnsiTheme="minorHAnsi"/>
          <w:sz w:val="16"/>
          <w:szCs w:val="16"/>
        </w:rPr>
      </w:pPr>
      <w:r w:rsidRPr="0022331C">
        <w:rPr>
          <w:noProof/>
        </w:rPr>
        <w:drawing>
          <wp:inline distT="0" distB="0" distL="0" distR="0">
            <wp:extent cx="5295900" cy="54768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5900" cy="5476875"/>
                    </a:xfrm>
                    <a:prstGeom prst="rect">
                      <a:avLst/>
                    </a:prstGeom>
                    <a:noFill/>
                    <a:ln>
                      <a:noFill/>
                    </a:ln>
                  </pic:spPr>
                </pic:pic>
              </a:graphicData>
            </a:graphic>
          </wp:inline>
        </w:drawing>
      </w:r>
    </w:p>
    <w:p w:rsidR="002C0AAC" w:rsidRPr="0022331C" w:rsidRDefault="002C0AAC">
      <w:pPr>
        <w:rPr>
          <w:rFonts w:asciiTheme="minorHAnsi" w:hAnsiTheme="minorHAnsi"/>
          <w:bCs/>
          <w:sz w:val="16"/>
          <w:szCs w:val="16"/>
        </w:rPr>
      </w:pPr>
      <w:r w:rsidRPr="0022331C">
        <w:rPr>
          <w:rFonts w:asciiTheme="minorHAnsi" w:hAnsiTheme="minorHAnsi"/>
          <w:bCs/>
          <w:sz w:val="16"/>
          <w:szCs w:val="16"/>
        </w:rPr>
        <w:br w:type="page"/>
      </w:r>
    </w:p>
    <w:p w:rsidR="002C0AAC" w:rsidRPr="0022331C" w:rsidRDefault="002C0AAC" w:rsidP="002C0AAC">
      <w:pPr>
        <w:pStyle w:val="Heading3"/>
        <w:rPr>
          <w:rFonts w:ascii="Calibri" w:hAnsi="Calibri"/>
          <w:sz w:val="28"/>
        </w:rPr>
      </w:pPr>
      <w:r w:rsidRPr="0022331C">
        <w:rPr>
          <w:rFonts w:asciiTheme="minorHAnsi" w:hAnsiTheme="minorHAnsi"/>
          <w:bCs/>
          <w:szCs w:val="20"/>
        </w:rPr>
        <w:lastRenderedPageBreak/>
        <w:t xml:space="preserve">X.  </w:t>
      </w:r>
      <w:r w:rsidR="00262E91" w:rsidRPr="0022331C">
        <w:rPr>
          <w:rFonts w:ascii="Calibri" w:hAnsi="Calibri"/>
        </w:rPr>
        <w:t>Communication and Outreach</w:t>
      </w:r>
      <w:r w:rsidR="00262E91" w:rsidRPr="0022331C">
        <w:rPr>
          <w:rFonts w:ascii="Calibri" w:hAnsi="Calibri"/>
          <w:sz w:val="28"/>
        </w:rPr>
        <w:t xml:space="preserve"> </w:t>
      </w:r>
      <w:r w:rsidRPr="0022331C">
        <w:rPr>
          <w:rFonts w:ascii="Calibri" w:hAnsi="Calibri"/>
          <w:sz w:val="28"/>
        </w:rPr>
        <w:t>(continued)</w:t>
      </w:r>
    </w:p>
    <w:p w:rsidR="002C0AAC" w:rsidRPr="0022331C" w:rsidRDefault="002C0AAC" w:rsidP="00AD2CC7">
      <w:pPr>
        <w:pStyle w:val="Heading4"/>
        <w:rPr>
          <w:rFonts w:asciiTheme="minorHAnsi" w:hAnsiTheme="minorHAnsi"/>
          <w:b/>
          <w:color w:val="3286B0"/>
          <w:sz w:val="16"/>
          <w:szCs w:val="16"/>
          <w:u w:val="none"/>
        </w:rPr>
      </w:pPr>
    </w:p>
    <w:p w:rsidR="00AD2CC7" w:rsidRPr="0022331C" w:rsidRDefault="00AD2CC7" w:rsidP="00AD2CC7">
      <w:pPr>
        <w:pStyle w:val="Heading4"/>
        <w:rPr>
          <w:rFonts w:asciiTheme="minorHAnsi" w:hAnsiTheme="minorHAnsi"/>
          <w:b/>
          <w:color w:val="3286B0"/>
          <w:sz w:val="28"/>
          <w:u w:val="none"/>
        </w:rPr>
      </w:pPr>
      <w:r w:rsidRPr="0022331C">
        <w:rPr>
          <w:rFonts w:asciiTheme="minorHAnsi" w:hAnsiTheme="minorHAnsi"/>
          <w:b/>
          <w:color w:val="3286B0"/>
          <w:sz w:val="28"/>
          <w:u w:val="none"/>
        </w:rPr>
        <w:t>Preferred Information Sources</w:t>
      </w:r>
    </w:p>
    <w:p w:rsidR="00866C9C" w:rsidRPr="0022331C" w:rsidRDefault="00866C9C" w:rsidP="002C0F1D">
      <w:pPr>
        <w:tabs>
          <w:tab w:val="left" w:pos="720"/>
        </w:tabs>
        <w:autoSpaceDE w:val="0"/>
        <w:autoSpaceDN w:val="0"/>
        <w:adjustRightInd w:val="0"/>
        <w:rPr>
          <w:rFonts w:asciiTheme="minorHAnsi" w:hAnsiTheme="minorHAnsi"/>
          <w:bCs/>
          <w:sz w:val="16"/>
          <w:szCs w:val="16"/>
        </w:rPr>
      </w:pPr>
    </w:p>
    <w:p w:rsidR="005B69DE" w:rsidRPr="0022331C" w:rsidRDefault="00F324FC" w:rsidP="006E474E">
      <w:pPr>
        <w:numPr>
          <w:ilvl w:val="0"/>
          <w:numId w:val="10"/>
        </w:numPr>
        <w:tabs>
          <w:tab w:val="left" w:pos="720"/>
        </w:tabs>
        <w:autoSpaceDE w:val="0"/>
        <w:autoSpaceDN w:val="0"/>
        <w:adjustRightInd w:val="0"/>
        <w:rPr>
          <w:bCs/>
          <w:szCs w:val="20"/>
        </w:rPr>
      </w:pPr>
      <w:r w:rsidRPr="0022331C">
        <w:rPr>
          <w:b/>
          <w:bCs/>
          <w:szCs w:val="20"/>
        </w:rPr>
        <w:t>Year comparison</w:t>
      </w:r>
      <w:r w:rsidRPr="0022331C">
        <w:rPr>
          <w:bCs/>
          <w:szCs w:val="20"/>
        </w:rPr>
        <w:t xml:space="preserve">: </w:t>
      </w:r>
      <w:r w:rsidR="00815AD6" w:rsidRPr="0022331C">
        <w:rPr>
          <w:bCs/>
          <w:szCs w:val="20"/>
        </w:rPr>
        <w:t xml:space="preserve"> </w:t>
      </w:r>
      <w:r w:rsidR="008237E4" w:rsidRPr="0022331C">
        <w:t xml:space="preserve">Respondents in the </w:t>
      </w:r>
      <w:r w:rsidR="006E474E" w:rsidRPr="0022331C">
        <w:t xml:space="preserve">previous </w:t>
      </w:r>
      <w:r w:rsidR="008237E4" w:rsidRPr="0022331C">
        <w:t xml:space="preserve">FY’12 Country Survey indicated that </w:t>
      </w:r>
      <w:r w:rsidR="005B69DE" w:rsidRPr="0022331C">
        <w:rPr>
          <w:bCs/>
          <w:szCs w:val="20"/>
        </w:rPr>
        <w:t>they would prefer to</w:t>
      </w:r>
      <w:r w:rsidR="002700B7" w:rsidRPr="0022331C">
        <w:rPr>
          <w:bCs/>
          <w:szCs w:val="20"/>
        </w:rPr>
        <w:t xml:space="preserve"> receive information from the W</w:t>
      </w:r>
      <w:r w:rsidR="004B2CAA" w:rsidRPr="0022331C">
        <w:rPr>
          <w:bCs/>
          <w:szCs w:val="20"/>
        </w:rPr>
        <w:t>orld Bank</w:t>
      </w:r>
      <w:r w:rsidR="005B69DE" w:rsidRPr="0022331C">
        <w:rPr>
          <w:bCs/>
          <w:szCs w:val="20"/>
        </w:rPr>
        <w:t xml:space="preserve"> through </w:t>
      </w:r>
      <w:r w:rsidR="002540A0" w:rsidRPr="0022331C">
        <w:rPr>
          <w:bCs/>
          <w:szCs w:val="20"/>
        </w:rPr>
        <w:t>“</w:t>
      </w:r>
      <w:r w:rsidR="006E474E" w:rsidRPr="0022331C">
        <w:rPr>
          <w:bCs/>
          <w:i/>
          <w:szCs w:val="20"/>
        </w:rPr>
        <w:t>World Bank seminars/workshops/conferences</w:t>
      </w:r>
      <w:r w:rsidR="002D0931" w:rsidRPr="0022331C">
        <w:rPr>
          <w:bCs/>
          <w:szCs w:val="20"/>
        </w:rPr>
        <w:t xml:space="preserve">” </w:t>
      </w:r>
      <w:r w:rsidR="00815AD6" w:rsidRPr="0022331C">
        <w:rPr>
          <w:bCs/>
          <w:szCs w:val="20"/>
        </w:rPr>
        <w:t>(4</w:t>
      </w:r>
      <w:r w:rsidR="006E474E" w:rsidRPr="0022331C">
        <w:rPr>
          <w:bCs/>
          <w:szCs w:val="20"/>
        </w:rPr>
        <w:t>1</w:t>
      </w:r>
      <w:r w:rsidR="008237E4" w:rsidRPr="0022331C">
        <w:rPr>
          <w:bCs/>
          <w:szCs w:val="20"/>
        </w:rPr>
        <w:t>%)</w:t>
      </w:r>
      <w:r w:rsidR="001A184B" w:rsidRPr="0022331C">
        <w:rPr>
          <w:bCs/>
          <w:szCs w:val="20"/>
        </w:rPr>
        <w:t xml:space="preserve">, </w:t>
      </w:r>
      <w:r w:rsidR="002D0931" w:rsidRPr="0022331C">
        <w:rPr>
          <w:bCs/>
          <w:szCs w:val="20"/>
        </w:rPr>
        <w:t>“</w:t>
      </w:r>
      <w:r w:rsidR="00815AD6" w:rsidRPr="0022331C">
        <w:rPr>
          <w:bCs/>
          <w:i/>
          <w:szCs w:val="20"/>
        </w:rPr>
        <w:t xml:space="preserve">World Bank </w:t>
      </w:r>
      <w:r w:rsidR="006E474E" w:rsidRPr="0022331C">
        <w:rPr>
          <w:bCs/>
          <w:i/>
          <w:szCs w:val="20"/>
        </w:rPr>
        <w:t>website</w:t>
      </w:r>
      <w:r w:rsidR="002D0931" w:rsidRPr="0022331C">
        <w:rPr>
          <w:bCs/>
          <w:szCs w:val="20"/>
        </w:rPr>
        <w:t>”</w:t>
      </w:r>
      <w:r w:rsidR="001A184B" w:rsidRPr="0022331C">
        <w:rPr>
          <w:bCs/>
          <w:szCs w:val="20"/>
        </w:rPr>
        <w:t xml:space="preserve"> (3</w:t>
      </w:r>
      <w:r w:rsidR="006E474E" w:rsidRPr="0022331C">
        <w:rPr>
          <w:bCs/>
          <w:szCs w:val="20"/>
        </w:rPr>
        <w:t>9</w:t>
      </w:r>
      <w:r w:rsidR="008237E4" w:rsidRPr="0022331C">
        <w:rPr>
          <w:bCs/>
          <w:szCs w:val="20"/>
        </w:rPr>
        <w:t>%)</w:t>
      </w:r>
      <w:r w:rsidR="001A184B" w:rsidRPr="0022331C">
        <w:rPr>
          <w:bCs/>
          <w:szCs w:val="20"/>
        </w:rPr>
        <w:t>, and “</w:t>
      </w:r>
      <w:r w:rsidR="006E474E" w:rsidRPr="0022331C">
        <w:rPr>
          <w:bCs/>
          <w:i/>
          <w:szCs w:val="20"/>
        </w:rPr>
        <w:t>World Bank publications and other written materials</w:t>
      </w:r>
      <w:r w:rsidR="001A184B" w:rsidRPr="0022331C">
        <w:rPr>
          <w:bCs/>
          <w:szCs w:val="20"/>
        </w:rPr>
        <w:t xml:space="preserve"> (3</w:t>
      </w:r>
      <w:r w:rsidR="006E474E" w:rsidRPr="0022331C">
        <w:rPr>
          <w:bCs/>
          <w:szCs w:val="20"/>
        </w:rPr>
        <w:t>9</w:t>
      </w:r>
      <w:r w:rsidR="001A184B" w:rsidRPr="0022331C">
        <w:rPr>
          <w:bCs/>
          <w:szCs w:val="20"/>
        </w:rPr>
        <w:t>%)”</w:t>
      </w:r>
      <w:r w:rsidR="008237E4" w:rsidRPr="0022331C">
        <w:rPr>
          <w:bCs/>
          <w:szCs w:val="20"/>
        </w:rPr>
        <w:t>.</w:t>
      </w:r>
    </w:p>
    <w:p w:rsidR="00704BE0" w:rsidRPr="0022331C" w:rsidRDefault="00704BE0" w:rsidP="002C0F1D">
      <w:pPr>
        <w:autoSpaceDE w:val="0"/>
        <w:autoSpaceDN w:val="0"/>
        <w:adjustRightInd w:val="0"/>
        <w:ind w:left="720"/>
        <w:jc w:val="center"/>
        <w:rPr>
          <w:rFonts w:asciiTheme="minorHAnsi" w:hAnsiTheme="minorHAnsi"/>
          <w:bCs/>
          <w:sz w:val="16"/>
          <w:szCs w:val="16"/>
        </w:rPr>
      </w:pPr>
    </w:p>
    <w:p w:rsidR="002C0F1D" w:rsidRPr="0022331C" w:rsidRDefault="00044E1F" w:rsidP="002C0F1D">
      <w:pPr>
        <w:autoSpaceDE w:val="0"/>
        <w:autoSpaceDN w:val="0"/>
        <w:adjustRightInd w:val="0"/>
        <w:ind w:left="720"/>
        <w:jc w:val="center"/>
        <w:rPr>
          <w:rFonts w:asciiTheme="minorHAnsi" w:hAnsiTheme="minorHAnsi"/>
          <w:bCs/>
          <w:sz w:val="16"/>
          <w:szCs w:val="16"/>
        </w:rPr>
      </w:pPr>
      <w:r w:rsidRPr="0022331C">
        <w:rPr>
          <w:noProof/>
        </w:rPr>
        <w:drawing>
          <wp:inline distT="0" distB="0" distL="0" distR="0">
            <wp:extent cx="5295900" cy="42481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900" cy="4248150"/>
                    </a:xfrm>
                    <a:prstGeom prst="rect">
                      <a:avLst/>
                    </a:prstGeom>
                    <a:noFill/>
                    <a:ln>
                      <a:noFill/>
                    </a:ln>
                  </pic:spPr>
                </pic:pic>
              </a:graphicData>
            </a:graphic>
          </wp:inline>
        </w:drawing>
      </w:r>
    </w:p>
    <w:p w:rsidR="00131A37" w:rsidRPr="0022331C" w:rsidRDefault="00B213CC" w:rsidP="002C0F1D">
      <w:pPr>
        <w:pStyle w:val="Heading3"/>
        <w:rPr>
          <w:rFonts w:asciiTheme="minorHAnsi" w:hAnsiTheme="minorHAnsi"/>
          <w:bCs/>
          <w:sz w:val="16"/>
          <w:szCs w:val="16"/>
        </w:rPr>
      </w:pPr>
      <w:r w:rsidRPr="0022331C">
        <w:rPr>
          <w:rFonts w:asciiTheme="minorHAnsi" w:hAnsiTheme="minorHAnsi"/>
          <w:bCs/>
          <w:sz w:val="16"/>
          <w:szCs w:val="16"/>
        </w:rPr>
        <w:t xml:space="preserve"> </w:t>
      </w:r>
      <w:r w:rsidR="00131A37" w:rsidRPr="0022331C">
        <w:rPr>
          <w:rFonts w:asciiTheme="minorHAnsi" w:hAnsiTheme="minorHAnsi"/>
          <w:bCs/>
          <w:sz w:val="16"/>
          <w:szCs w:val="16"/>
        </w:rPr>
        <w:br w:type="page"/>
      </w:r>
    </w:p>
    <w:p w:rsidR="00AD2CC7" w:rsidRPr="0022331C" w:rsidRDefault="00AD2CC7" w:rsidP="00410A50">
      <w:pPr>
        <w:pStyle w:val="Heading3"/>
        <w:spacing w:after="120"/>
        <w:rPr>
          <w:rFonts w:ascii="Calibri" w:hAnsi="Calibri"/>
          <w:sz w:val="28"/>
        </w:rPr>
      </w:pPr>
      <w:r w:rsidRPr="0022331C">
        <w:rPr>
          <w:rFonts w:asciiTheme="minorHAnsi" w:hAnsiTheme="minorHAnsi"/>
          <w:bCs/>
          <w:szCs w:val="20"/>
        </w:rPr>
        <w:lastRenderedPageBreak/>
        <w:t xml:space="preserve">X.  </w:t>
      </w:r>
      <w:r w:rsidR="00262E91" w:rsidRPr="0022331C">
        <w:rPr>
          <w:rFonts w:ascii="Calibri" w:hAnsi="Calibri"/>
        </w:rPr>
        <w:t>Communication and Outreach</w:t>
      </w:r>
      <w:r w:rsidR="00262E91" w:rsidRPr="0022331C">
        <w:rPr>
          <w:rFonts w:ascii="Calibri" w:hAnsi="Calibri"/>
          <w:sz w:val="28"/>
        </w:rPr>
        <w:t xml:space="preserve"> </w:t>
      </w:r>
      <w:r w:rsidRPr="0022331C">
        <w:rPr>
          <w:rFonts w:ascii="Calibri" w:hAnsi="Calibri"/>
          <w:sz w:val="28"/>
        </w:rPr>
        <w:t>(continued)</w:t>
      </w:r>
    </w:p>
    <w:p w:rsidR="00AD2CC7" w:rsidRPr="0022331C" w:rsidRDefault="00AD2CC7" w:rsidP="00410A50">
      <w:pPr>
        <w:pStyle w:val="Heading4"/>
        <w:autoSpaceDE w:val="0"/>
        <w:autoSpaceDN w:val="0"/>
        <w:adjustRightInd w:val="0"/>
        <w:spacing w:after="120"/>
        <w:rPr>
          <w:rFonts w:asciiTheme="minorHAnsi" w:hAnsiTheme="minorHAnsi"/>
          <w:b/>
          <w:color w:val="3286B0"/>
          <w:sz w:val="28"/>
          <w:u w:val="none"/>
        </w:rPr>
      </w:pPr>
      <w:r w:rsidRPr="0022331C">
        <w:rPr>
          <w:rFonts w:asciiTheme="minorHAnsi" w:hAnsiTheme="minorHAnsi"/>
          <w:b/>
          <w:color w:val="3286B0"/>
          <w:sz w:val="28"/>
          <w:u w:val="none"/>
        </w:rPr>
        <w:t>Access to Information</w:t>
      </w:r>
      <w:r w:rsidR="002C37D3" w:rsidRPr="0022331C">
        <w:rPr>
          <w:rStyle w:val="FootnoteReference"/>
          <w:rFonts w:asciiTheme="minorHAnsi" w:hAnsiTheme="minorHAnsi"/>
          <w:b/>
          <w:color w:val="3286B0"/>
          <w:sz w:val="28"/>
          <w:u w:val="none"/>
        </w:rPr>
        <w:footnoteReference w:id="14"/>
      </w:r>
    </w:p>
    <w:p w:rsidR="002B7B5A" w:rsidRPr="0022331C" w:rsidRDefault="002B7B5A" w:rsidP="002B7B5A">
      <w:pPr>
        <w:pStyle w:val="ListParagraph"/>
        <w:numPr>
          <w:ilvl w:val="0"/>
          <w:numId w:val="10"/>
        </w:numPr>
      </w:pPr>
      <w:r w:rsidRPr="0022331C">
        <w:rPr>
          <w:b/>
          <w:bCs/>
          <w:szCs w:val="20"/>
        </w:rPr>
        <w:t>Year comparison</w:t>
      </w:r>
      <w:r w:rsidRPr="0022331C">
        <w:rPr>
          <w:bCs/>
          <w:szCs w:val="20"/>
        </w:rPr>
        <w:t>:  This year’s r</w:t>
      </w:r>
      <w:r w:rsidRPr="0022331C">
        <w:t>espondents were significantly less likely to be aware of the WBG’s Access to Information</w:t>
      </w:r>
      <w:r w:rsidR="00B47713" w:rsidRPr="0022331C">
        <w:t xml:space="preserve"> Policy</w:t>
      </w:r>
      <w:r w:rsidRPr="0022331C">
        <w:t xml:space="preserve"> compared to respondents in the FY</w:t>
      </w:r>
      <w:r w:rsidR="00B47713" w:rsidRPr="0022331C">
        <w:t>’</w:t>
      </w:r>
      <w:r w:rsidRPr="0022331C">
        <w:t>12 Country Survey.</w:t>
      </w:r>
    </w:p>
    <w:p w:rsidR="00506995" w:rsidRPr="0022331C" w:rsidRDefault="00506995" w:rsidP="00506995">
      <w:pPr>
        <w:pStyle w:val="ListParagraph"/>
        <w:rPr>
          <w:sz w:val="8"/>
          <w:szCs w:val="8"/>
        </w:rPr>
      </w:pPr>
    </w:p>
    <w:p w:rsidR="00AD2CC7" w:rsidRPr="0022331C" w:rsidRDefault="002B7B5A" w:rsidP="00AD2CC7">
      <w:pPr>
        <w:jc w:val="center"/>
        <w:rPr>
          <w:rFonts w:asciiTheme="minorHAnsi" w:hAnsiTheme="minorHAnsi"/>
          <w:noProof/>
          <w:sz w:val="16"/>
          <w:szCs w:val="16"/>
        </w:rPr>
      </w:pPr>
      <w:r w:rsidRPr="0022331C">
        <w:rPr>
          <w:noProof/>
        </w:rPr>
        <w:drawing>
          <wp:inline distT="0" distB="0" distL="0" distR="0">
            <wp:extent cx="5381625" cy="180975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1625" cy="1809750"/>
                    </a:xfrm>
                    <a:prstGeom prst="rect">
                      <a:avLst/>
                    </a:prstGeom>
                    <a:noFill/>
                    <a:ln>
                      <a:noFill/>
                    </a:ln>
                  </pic:spPr>
                </pic:pic>
              </a:graphicData>
            </a:graphic>
          </wp:inline>
        </w:drawing>
      </w:r>
    </w:p>
    <w:p w:rsidR="00A64143" w:rsidRPr="0022331C" w:rsidRDefault="00A64143" w:rsidP="00AD2CC7">
      <w:pPr>
        <w:jc w:val="center"/>
        <w:rPr>
          <w:rFonts w:asciiTheme="minorHAnsi" w:hAnsiTheme="minorHAnsi"/>
          <w:color w:val="002060"/>
          <w:sz w:val="10"/>
          <w:szCs w:val="10"/>
        </w:rPr>
      </w:pPr>
    </w:p>
    <w:p w:rsidR="005E48EE" w:rsidRPr="0022331C" w:rsidRDefault="005E48EE" w:rsidP="005E48EE">
      <w:pPr>
        <w:pStyle w:val="ListParagraph"/>
        <w:rPr>
          <w:sz w:val="8"/>
          <w:szCs w:val="8"/>
        </w:rPr>
      </w:pPr>
      <w:r w:rsidRPr="0022331C">
        <w:rPr>
          <w:rFonts w:asciiTheme="minorHAnsi" w:hAnsiTheme="minorHAnsi"/>
          <w:noProof/>
          <w:color w:val="002060"/>
          <w:sz w:val="10"/>
          <w:szCs w:val="10"/>
        </w:rPr>
        <mc:AlternateContent>
          <mc:Choice Requires="wps">
            <w:drawing>
              <wp:anchor distT="0" distB="0" distL="114300" distR="114300" simplePos="0" relativeHeight="251849728"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D61C3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0;margin-top:.75pt;width:470.25pt;height:.0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AK5cLs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3A32EB" w:rsidRPr="0022331C" w:rsidRDefault="003A32EB" w:rsidP="003A32EB">
      <w:pPr>
        <w:rPr>
          <w:rFonts w:asciiTheme="minorHAnsi" w:hAnsiTheme="minorHAnsi"/>
          <w:sz w:val="8"/>
          <w:szCs w:val="8"/>
        </w:rPr>
      </w:pPr>
    </w:p>
    <w:p w:rsidR="00A64143" w:rsidRPr="0022331C" w:rsidRDefault="0050157D" w:rsidP="003A32EB">
      <w:pPr>
        <w:pStyle w:val="Heading3"/>
        <w:jc w:val="center"/>
        <w:rPr>
          <w:rFonts w:asciiTheme="minorHAnsi" w:hAnsiTheme="minorHAnsi"/>
          <w:noProof/>
          <w:sz w:val="16"/>
          <w:szCs w:val="16"/>
        </w:rPr>
      </w:pPr>
      <w:r w:rsidRPr="0022331C">
        <w:rPr>
          <w:noProof/>
        </w:rPr>
        <w:drawing>
          <wp:inline distT="0" distB="0" distL="0" distR="0">
            <wp:extent cx="5295900" cy="1905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5900" cy="1905000"/>
                    </a:xfrm>
                    <a:prstGeom prst="rect">
                      <a:avLst/>
                    </a:prstGeom>
                    <a:noFill/>
                    <a:ln>
                      <a:noFill/>
                    </a:ln>
                  </pic:spPr>
                </pic:pic>
              </a:graphicData>
            </a:graphic>
          </wp:inline>
        </w:drawing>
      </w:r>
    </w:p>
    <w:p w:rsidR="00293439" w:rsidRPr="0022331C" w:rsidRDefault="00293439" w:rsidP="00293439"/>
    <w:p w:rsidR="005E48EE" w:rsidRPr="0022331C" w:rsidRDefault="005E48EE" w:rsidP="005E48EE">
      <w:pPr>
        <w:pStyle w:val="ListParagraph"/>
        <w:rPr>
          <w:sz w:val="8"/>
          <w:szCs w:val="8"/>
        </w:rPr>
      </w:pPr>
      <w:r w:rsidRPr="0022331C">
        <w:rPr>
          <w:rFonts w:asciiTheme="minorHAnsi" w:hAnsiTheme="minorHAnsi"/>
          <w:noProof/>
          <w:color w:val="002060"/>
          <w:sz w:val="10"/>
          <w:szCs w:val="10"/>
        </w:rPr>
        <mc:AlternateContent>
          <mc:Choice Requires="wps">
            <w:drawing>
              <wp:anchor distT="0" distB="0" distL="114300" distR="114300" simplePos="0" relativeHeight="251851776"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18822" id="Elbow Connector 22" o:spid="_x0000_s1026" type="#_x0000_t34" style="position:absolute;margin-left:0;margin-top:.75pt;width:470.25pt;height:.0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BkHa45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5E48EE" w:rsidRPr="0022331C" w:rsidRDefault="005E48EE" w:rsidP="005E48EE">
      <w:pPr>
        <w:rPr>
          <w:rFonts w:asciiTheme="minorHAnsi" w:hAnsiTheme="minorHAnsi"/>
          <w:sz w:val="8"/>
          <w:szCs w:val="8"/>
        </w:rPr>
      </w:pPr>
    </w:p>
    <w:p w:rsidR="005E48EE" w:rsidRPr="0022331C" w:rsidRDefault="005E48EE" w:rsidP="0000142B">
      <w:pPr>
        <w:jc w:val="center"/>
        <w:rPr>
          <w:rFonts w:asciiTheme="minorHAnsi" w:hAnsiTheme="minorHAnsi"/>
          <w:bCs/>
          <w:sz w:val="16"/>
          <w:szCs w:val="16"/>
        </w:rPr>
      </w:pPr>
    </w:p>
    <w:p w:rsidR="009C6B5E" w:rsidRPr="0022331C" w:rsidRDefault="004165DE" w:rsidP="00547398">
      <w:pPr>
        <w:jc w:val="center"/>
        <w:rPr>
          <w:rFonts w:asciiTheme="minorHAnsi" w:hAnsiTheme="minorHAnsi"/>
          <w:bCs/>
          <w:sz w:val="10"/>
          <w:szCs w:val="10"/>
        </w:rPr>
      </w:pPr>
      <w:r w:rsidRPr="0022331C">
        <w:rPr>
          <w:noProof/>
        </w:rPr>
        <w:drawing>
          <wp:inline distT="0" distB="0" distL="0" distR="0">
            <wp:extent cx="5295900" cy="18383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900" cy="1838325"/>
                    </a:xfrm>
                    <a:prstGeom prst="rect">
                      <a:avLst/>
                    </a:prstGeom>
                    <a:noFill/>
                    <a:ln>
                      <a:noFill/>
                    </a:ln>
                  </pic:spPr>
                </pic:pic>
              </a:graphicData>
            </a:graphic>
          </wp:inline>
        </w:drawing>
      </w:r>
      <w:r w:rsidRPr="0022331C">
        <w:t xml:space="preserve"> </w:t>
      </w:r>
      <w:r w:rsidR="009C6B5E" w:rsidRPr="0022331C">
        <w:rPr>
          <w:rFonts w:asciiTheme="minorHAnsi" w:hAnsiTheme="minorHAnsi"/>
          <w:bCs/>
          <w:sz w:val="10"/>
          <w:szCs w:val="10"/>
        </w:rPr>
        <w:br w:type="page"/>
      </w:r>
    </w:p>
    <w:p w:rsidR="00396AE5" w:rsidRPr="0022331C" w:rsidRDefault="00396AE5" w:rsidP="00396AE5">
      <w:pPr>
        <w:pStyle w:val="Heading3"/>
        <w:rPr>
          <w:rFonts w:ascii="Calibri" w:hAnsi="Calibri"/>
          <w:sz w:val="28"/>
        </w:rPr>
      </w:pPr>
      <w:r w:rsidRPr="0022331C">
        <w:rPr>
          <w:rFonts w:asciiTheme="minorHAnsi" w:hAnsiTheme="minorHAnsi"/>
          <w:bCs/>
          <w:szCs w:val="20"/>
        </w:rPr>
        <w:lastRenderedPageBreak/>
        <w:t xml:space="preserve">X.  </w:t>
      </w:r>
      <w:r w:rsidRPr="0022331C">
        <w:rPr>
          <w:rFonts w:ascii="Calibri" w:hAnsi="Calibri"/>
        </w:rPr>
        <w:t>Communication and Outreach</w:t>
      </w:r>
      <w:r w:rsidRPr="0022331C">
        <w:rPr>
          <w:rFonts w:ascii="Calibri" w:hAnsi="Calibri"/>
          <w:sz w:val="28"/>
        </w:rPr>
        <w:t xml:space="preserve"> (continued)</w:t>
      </w:r>
    </w:p>
    <w:p w:rsidR="00396AE5" w:rsidRPr="0022331C" w:rsidRDefault="00396AE5" w:rsidP="00553BDF">
      <w:pPr>
        <w:pStyle w:val="Heading3"/>
        <w:rPr>
          <w:rFonts w:asciiTheme="minorHAnsi" w:hAnsiTheme="minorHAnsi"/>
          <w:color w:val="3286B0"/>
          <w:sz w:val="16"/>
          <w:szCs w:val="16"/>
        </w:rPr>
      </w:pPr>
    </w:p>
    <w:p w:rsidR="0099514D" w:rsidRPr="0022331C" w:rsidRDefault="0099514D" w:rsidP="0099514D">
      <w:pPr>
        <w:pStyle w:val="Heading3"/>
        <w:rPr>
          <w:rFonts w:asciiTheme="minorHAnsi" w:hAnsiTheme="minorHAnsi"/>
          <w:b/>
          <w:color w:val="3286B0"/>
          <w:sz w:val="28"/>
        </w:rPr>
      </w:pPr>
      <w:r w:rsidRPr="0022331C">
        <w:rPr>
          <w:rFonts w:asciiTheme="minorHAnsi" w:hAnsiTheme="minorHAnsi"/>
          <w:b/>
          <w:color w:val="3286B0"/>
          <w:sz w:val="28"/>
        </w:rPr>
        <w:t>Access to the Internet</w:t>
      </w:r>
      <w:r w:rsidR="00F528CE" w:rsidRPr="0022331C">
        <w:rPr>
          <w:rStyle w:val="FootnoteReference"/>
          <w:rFonts w:asciiTheme="minorHAnsi" w:hAnsiTheme="minorHAnsi"/>
          <w:b/>
          <w:color w:val="3286B0"/>
          <w:sz w:val="28"/>
        </w:rPr>
        <w:footnoteReference w:id="15"/>
      </w:r>
    </w:p>
    <w:p w:rsidR="00CF50F4" w:rsidRPr="0022331C" w:rsidRDefault="00CF50F4" w:rsidP="00CF50F4">
      <w:pPr>
        <w:pStyle w:val="Heading3"/>
        <w:rPr>
          <w:rFonts w:asciiTheme="minorHAnsi" w:hAnsiTheme="minorHAnsi"/>
          <w:color w:val="3286B0"/>
          <w:sz w:val="16"/>
          <w:szCs w:val="16"/>
        </w:rPr>
      </w:pPr>
    </w:p>
    <w:p w:rsidR="0099514D" w:rsidRPr="0022331C" w:rsidRDefault="00717773" w:rsidP="002C16F3">
      <w:pPr>
        <w:pStyle w:val="Heading3"/>
        <w:jc w:val="center"/>
        <w:rPr>
          <w:rFonts w:asciiTheme="minorHAnsi" w:hAnsiTheme="minorHAnsi"/>
          <w:noProof/>
          <w:sz w:val="16"/>
          <w:szCs w:val="16"/>
        </w:rPr>
      </w:pPr>
      <w:r w:rsidRPr="0022331C">
        <w:rPr>
          <w:noProof/>
        </w:rPr>
        <w:drawing>
          <wp:inline distT="0" distB="0" distL="0" distR="0">
            <wp:extent cx="5295900" cy="1752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5900" cy="1752600"/>
                    </a:xfrm>
                    <a:prstGeom prst="rect">
                      <a:avLst/>
                    </a:prstGeom>
                    <a:noFill/>
                    <a:ln>
                      <a:noFill/>
                    </a:ln>
                  </pic:spPr>
                </pic:pic>
              </a:graphicData>
            </a:graphic>
          </wp:inline>
        </w:drawing>
      </w:r>
    </w:p>
    <w:p w:rsidR="00BB2AEE" w:rsidRPr="0022331C" w:rsidRDefault="00BB2AEE" w:rsidP="00BB2AEE">
      <w:pPr>
        <w:rPr>
          <w:rFonts w:asciiTheme="minorHAnsi" w:hAnsiTheme="minorHAnsi"/>
          <w:sz w:val="16"/>
          <w:szCs w:val="16"/>
        </w:rPr>
      </w:pPr>
    </w:p>
    <w:p w:rsidR="00101743" w:rsidRPr="0022331C" w:rsidRDefault="00035AF6" w:rsidP="00101743">
      <w:pPr>
        <w:pStyle w:val="ListParagraph"/>
        <w:rPr>
          <w:sz w:val="8"/>
          <w:szCs w:val="8"/>
        </w:rPr>
      </w:pPr>
      <w:r w:rsidRPr="0022331C">
        <w:rPr>
          <w:rFonts w:asciiTheme="minorHAnsi" w:hAnsiTheme="minorHAnsi"/>
          <w:noProof/>
          <w:color w:val="002060"/>
          <w:sz w:val="10"/>
          <w:szCs w:val="10"/>
        </w:rPr>
        <mc:AlternateContent>
          <mc:Choice Requires="wps">
            <w:drawing>
              <wp:anchor distT="0" distB="0" distL="114300" distR="114300" simplePos="0" relativeHeight="251835392" behindDoc="0" locked="0" layoutInCell="1" allowOverlap="1" wp14:anchorId="7EF28598" wp14:editId="38FC0384">
                <wp:simplePos x="0" y="0"/>
                <wp:positionH relativeFrom="margin">
                  <wp:align>left</wp:align>
                </wp:positionH>
                <wp:positionV relativeFrom="paragraph">
                  <wp:posOffset>9525</wp:posOffset>
                </wp:positionV>
                <wp:extent cx="5972175" cy="635"/>
                <wp:effectExtent l="0" t="0" r="9525" b="37465"/>
                <wp:wrapNone/>
                <wp:docPr id="293" name="Elb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21F42" id="Elbow Connector 293" o:spid="_x0000_s1026" type="#_x0000_t34" style="position:absolute;margin-left:0;margin-top:.75pt;width:470.25pt;height:.0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s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" strokecolor="#3286b0" strokeweight="1.5pt">
                <w10:wrap anchorx="margin"/>
              </v:shape>
            </w:pict>
          </mc:Fallback>
        </mc:AlternateContent>
      </w:r>
    </w:p>
    <w:p w:rsidR="00035AF6" w:rsidRPr="0022331C" w:rsidRDefault="00035AF6" w:rsidP="00035AF6">
      <w:pPr>
        <w:pStyle w:val="ListParagraph"/>
        <w:rPr>
          <w:sz w:val="8"/>
          <w:szCs w:val="8"/>
        </w:rPr>
      </w:pPr>
    </w:p>
    <w:p w:rsidR="00035AF6" w:rsidRPr="0022331C" w:rsidRDefault="00035AF6" w:rsidP="00035AF6">
      <w:pPr>
        <w:pStyle w:val="ListParagraph"/>
        <w:rPr>
          <w:sz w:val="8"/>
          <w:szCs w:val="8"/>
        </w:rPr>
      </w:pPr>
    </w:p>
    <w:p w:rsidR="00035AF6" w:rsidRPr="0022331C" w:rsidRDefault="00035AF6" w:rsidP="00035AF6">
      <w:pPr>
        <w:pStyle w:val="ListParagraph"/>
        <w:rPr>
          <w:sz w:val="8"/>
          <w:szCs w:val="8"/>
        </w:rPr>
      </w:pPr>
    </w:p>
    <w:p w:rsidR="0099514D" w:rsidRPr="0022331C" w:rsidRDefault="00FA3C24" w:rsidP="00E25739">
      <w:pPr>
        <w:pStyle w:val="Heading3"/>
        <w:jc w:val="center"/>
        <w:rPr>
          <w:rFonts w:asciiTheme="minorHAnsi" w:hAnsiTheme="minorHAnsi"/>
          <w:color w:val="3286B0"/>
          <w:sz w:val="16"/>
          <w:szCs w:val="16"/>
        </w:rPr>
      </w:pPr>
      <w:r w:rsidRPr="0022331C">
        <w:rPr>
          <w:noProof/>
        </w:rPr>
        <w:drawing>
          <wp:inline distT="0" distB="0" distL="0" distR="0">
            <wp:extent cx="5305425" cy="2076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05425" cy="2076450"/>
                    </a:xfrm>
                    <a:prstGeom prst="rect">
                      <a:avLst/>
                    </a:prstGeom>
                    <a:noFill/>
                    <a:ln>
                      <a:noFill/>
                    </a:ln>
                  </pic:spPr>
                </pic:pic>
              </a:graphicData>
            </a:graphic>
          </wp:inline>
        </w:drawing>
      </w:r>
    </w:p>
    <w:p w:rsidR="00F81197" w:rsidRPr="0022331C" w:rsidRDefault="00F81197">
      <w:pPr>
        <w:rPr>
          <w:rFonts w:asciiTheme="minorHAnsi" w:hAnsiTheme="minorHAnsi"/>
          <w:bCs/>
          <w:sz w:val="16"/>
          <w:szCs w:val="16"/>
        </w:rPr>
      </w:pPr>
      <w:r w:rsidRPr="0022331C">
        <w:rPr>
          <w:rFonts w:asciiTheme="minorHAnsi" w:hAnsiTheme="minorHAnsi"/>
          <w:bCs/>
          <w:sz w:val="16"/>
          <w:szCs w:val="16"/>
        </w:rPr>
        <w:br w:type="page"/>
      </w:r>
    </w:p>
    <w:p w:rsidR="00EE728E" w:rsidRPr="0022331C" w:rsidRDefault="00EE728E" w:rsidP="00EE728E">
      <w:pPr>
        <w:pStyle w:val="Heading3"/>
        <w:rPr>
          <w:rFonts w:ascii="Calibri" w:hAnsi="Calibri"/>
          <w:sz w:val="28"/>
        </w:rPr>
      </w:pPr>
      <w:r w:rsidRPr="0022331C">
        <w:rPr>
          <w:rFonts w:asciiTheme="minorHAnsi" w:hAnsiTheme="minorHAnsi"/>
          <w:bCs/>
          <w:szCs w:val="20"/>
        </w:rPr>
        <w:lastRenderedPageBreak/>
        <w:t xml:space="preserve">X.  </w:t>
      </w:r>
      <w:r w:rsidRPr="0022331C">
        <w:rPr>
          <w:rFonts w:ascii="Calibri" w:hAnsi="Calibri"/>
        </w:rPr>
        <w:t>Communication and Outreach</w:t>
      </w:r>
      <w:r w:rsidRPr="0022331C">
        <w:rPr>
          <w:rFonts w:ascii="Calibri" w:hAnsi="Calibri"/>
          <w:sz w:val="28"/>
        </w:rPr>
        <w:t xml:space="preserve"> (continued)</w:t>
      </w:r>
    </w:p>
    <w:p w:rsidR="00EE728E" w:rsidRPr="0022331C" w:rsidRDefault="00EE728E" w:rsidP="007D4A98">
      <w:pPr>
        <w:rPr>
          <w:rFonts w:asciiTheme="minorHAnsi" w:hAnsiTheme="minorHAnsi"/>
          <w:sz w:val="16"/>
          <w:szCs w:val="16"/>
        </w:rPr>
      </w:pPr>
    </w:p>
    <w:p w:rsidR="00553BDF" w:rsidRPr="0022331C" w:rsidRDefault="00994517" w:rsidP="00553BDF">
      <w:pPr>
        <w:pStyle w:val="Heading3"/>
        <w:rPr>
          <w:rFonts w:asciiTheme="minorHAnsi" w:hAnsiTheme="minorHAnsi"/>
          <w:b/>
          <w:color w:val="3286B0"/>
          <w:sz w:val="28"/>
        </w:rPr>
      </w:pPr>
      <w:r w:rsidRPr="0022331C">
        <w:rPr>
          <w:rFonts w:asciiTheme="minorHAnsi" w:hAnsiTheme="minorHAnsi"/>
          <w:b/>
          <w:color w:val="3286B0"/>
          <w:sz w:val="28"/>
        </w:rPr>
        <w:t xml:space="preserve">The </w:t>
      </w:r>
      <w:r w:rsidR="00815200" w:rsidRPr="0022331C">
        <w:rPr>
          <w:rFonts w:asciiTheme="minorHAnsi" w:hAnsiTheme="minorHAnsi"/>
          <w:b/>
          <w:color w:val="3286B0"/>
          <w:sz w:val="28"/>
        </w:rPr>
        <w:t xml:space="preserve">WBG </w:t>
      </w:r>
      <w:r w:rsidR="00553BDF" w:rsidRPr="0022331C">
        <w:rPr>
          <w:rFonts w:asciiTheme="minorHAnsi" w:hAnsiTheme="minorHAnsi"/>
          <w:b/>
          <w:color w:val="3286B0"/>
          <w:sz w:val="28"/>
        </w:rPr>
        <w:t>Website Usage</w:t>
      </w:r>
      <w:r w:rsidR="001A3D92" w:rsidRPr="0022331C">
        <w:rPr>
          <w:color w:val="3286B0"/>
          <w:sz w:val="24"/>
          <w:vertAlign w:val="superscript"/>
        </w:rPr>
        <w:footnoteReference w:id="16"/>
      </w:r>
    </w:p>
    <w:p w:rsidR="00553BDF" w:rsidRPr="0022331C" w:rsidRDefault="00553BDF" w:rsidP="00A17CF5">
      <w:pPr>
        <w:rPr>
          <w:rFonts w:asciiTheme="minorHAnsi" w:hAnsiTheme="minorHAnsi"/>
          <w:sz w:val="16"/>
          <w:szCs w:val="16"/>
        </w:rPr>
      </w:pPr>
    </w:p>
    <w:p w:rsidR="00E75282" w:rsidRPr="0022331C" w:rsidRDefault="00E75282" w:rsidP="00E75282">
      <w:pPr>
        <w:numPr>
          <w:ilvl w:val="0"/>
          <w:numId w:val="5"/>
        </w:numPr>
        <w:tabs>
          <w:tab w:val="left" w:pos="1440"/>
        </w:tabs>
        <w:spacing w:after="100" w:afterAutospacing="1"/>
      </w:pPr>
      <w:r w:rsidRPr="0022331C">
        <w:rPr>
          <w:b/>
        </w:rPr>
        <w:t>Stakeholders</w:t>
      </w:r>
      <w:r w:rsidRPr="0022331C">
        <w:t>: Among this year’s respondents, those</w:t>
      </w:r>
      <w:r w:rsidR="00C64B32">
        <w:t xml:space="preserve"> who are</w:t>
      </w:r>
      <w:r w:rsidRPr="0022331C">
        <w:t xml:space="preserve"> from CSOs were significantly less likely to have used the WBG website </w:t>
      </w:r>
      <w:r w:rsidR="00FD44B4" w:rsidRPr="0022331C">
        <w:t>than</w:t>
      </w:r>
      <w:r w:rsidRPr="0022331C">
        <w:t xml:space="preserve"> respondents from other stakeholder groups.</w:t>
      </w:r>
    </w:p>
    <w:p w:rsidR="00DB78E5" w:rsidRPr="0022331C" w:rsidRDefault="00400B3B" w:rsidP="00056967">
      <w:pPr>
        <w:autoSpaceDE w:val="0"/>
        <w:autoSpaceDN w:val="0"/>
        <w:adjustRightInd w:val="0"/>
        <w:jc w:val="center"/>
        <w:rPr>
          <w:rFonts w:asciiTheme="minorHAnsi" w:hAnsiTheme="minorHAnsi"/>
          <w:bCs/>
          <w:noProof/>
          <w:sz w:val="16"/>
          <w:szCs w:val="16"/>
        </w:rPr>
      </w:pPr>
      <w:r w:rsidRPr="0022331C">
        <w:rPr>
          <w:noProof/>
        </w:rPr>
        <w:drawing>
          <wp:inline distT="0" distB="0" distL="0" distR="0">
            <wp:extent cx="5295900" cy="2028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5900" cy="2028825"/>
                    </a:xfrm>
                    <a:prstGeom prst="rect">
                      <a:avLst/>
                    </a:prstGeom>
                    <a:noFill/>
                    <a:ln>
                      <a:noFill/>
                    </a:ln>
                  </pic:spPr>
                </pic:pic>
              </a:graphicData>
            </a:graphic>
          </wp:inline>
        </w:drawing>
      </w:r>
    </w:p>
    <w:p w:rsidR="00DB78E5" w:rsidRPr="0022331C" w:rsidRDefault="005A6723" w:rsidP="00056967">
      <w:pPr>
        <w:autoSpaceDE w:val="0"/>
        <w:autoSpaceDN w:val="0"/>
        <w:adjustRightInd w:val="0"/>
        <w:jc w:val="center"/>
        <w:rPr>
          <w:rFonts w:asciiTheme="minorHAnsi" w:hAnsiTheme="minorHAnsi"/>
          <w:bCs/>
          <w:szCs w:val="20"/>
        </w:rPr>
      </w:pPr>
      <w:r w:rsidRPr="0022331C">
        <w:rPr>
          <w:rFonts w:asciiTheme="minorHAnsi" w:hAnsiTheme="minorHAnsi"/>
          <w:noProof/>
          <w:color w:val="002060"/>
          <w:sz w:val="10"/>
          <w:szCs w:val="10"/>
        </w:rPr>
        <mc:AlternateContent>
          <mc:Choice Requires="wps">
            <w:drawing>
              <wp:anchor distT="0" distB="0" distL="114300" distR="114300" simplePos="0" relativeHeight="251853824" behindDoc="0" locked="0" layoutInCell="1" allowOverlap="1" wp14:anchorId="46667E9C" wp14:editId="6513F7D1">
                <wp:simplePos x="0" y="0"/>
                <wp:positionH relativeFrom="margin">
                  <wp:posOffset>19050</wp:posOffset>
                </wp:positionH>
                <wp:positionV relativeFrom="paragraph">
                  <wp:posOffset>90805</wp:posOffset>
                </wp:positionV>
                <wp:extent cx="5972175" cy="635"/>
                <wp:effectExtent l="0" t="0" r="9525" b="37465"/>
                <wp:wrapNone/>
                <wp:docPr id="280" name="Elb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A906F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0" o:spid="_x0000_s1026" type="#_x0000_t34" style="position:absolute;margin-left:1.5pt;margin-top:7.15pt;width:470.25pt;height:.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ds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" strokecolor="#3286b0" strokeweight="1.5pt">
                <w10:wrap anchorx="margin"/>
              </v:shape>
            </w:pict>
          </mc:Fallback>
        </mc:AlternateContent>
      </w:r>
    </w:p>
    <w:p w:rsidR="00DB78E5" w:rsidRPr="0022331C" w:rsidRDefault="00DB78E5" w:rsidP="00DB78E5">
      <w:pPr>
        <w:pStyle w:val="ListParagraph"/>
        <w:rPr>
          <w:sz w:val="8"/>
          <w:szCs w:val="8"/>
        </w:rPr>
      </w:pPr>
    </w:p>
    <w:p w:rsidR="005A6723" w:rsidRPr="0022331C" w:rsidRDefault="005A6723" w:rsidP="005A6723">
      <w:pPr>
        <w:numPr>
          <w:ilvl w:val="0"/>
          <w:numId w:val="5"/>
        </w:numPr>
        <w:tabs>
          <w:tab w:val="left" w:pos="1440"/>
        </w:tabs>
        <w:spacing w:after="100" w:afterAutospacing="1"/>
      </w:pPr>
      <w:r w:rsidRPr="0022331C">
        <w:rPr>
          <w:b/>
        </w:rPr>
        <w:t>Year comparison</w:t>
      </w:r>
      <w:r w:rsidRPr="0022331C">
        <w:t xml:space="preserve">: This year’s respondents had significantly higher levels of agreement with </w:t>
      </w:r>
      <w:r w:rsidR="00F441E0" w:rsidRPr="0022331C">
        <w:t>the statement that “</w:t>
      </w:r>
      <w:r w:rsidR="00F441E0" w:rsidRPr="0022331C">
        <w:rPr>
          <w:i/>
        </w:rPr>
        <w:t>I find the WBG’s website easy to navigate</w:t>
      </w:r>
      <w:r w:rsidR="00F441E0" w:rsidRPr="0022331C">
        <w:t>,”</w:t>
      </w:r>
      <w:r w:rsidRPr="0022331C">
        <w:t xml:space="preserve"> compared to respondents in the FY’12 Country Survey.</w:t>
      </w:r>
    </w:p>
    <w:p w:rsidR="00033BB3" w:rsidRPr="0022331C" w:rsidRDefault="00F441E0" w:rsidP="00D514CD">
      <w:pPr>
        <w:autoSpaceDE w:val="0"/>
        <w:autoSpaceDN w:val="0"/>
        <w:adjustRightInd w:val="0"/>
        <w:jc w:val="center"/>
        <w:rPr>
          <w:rFonts w:asciiTheme="minorHAnsi" w:hAnsiTheme="minorHAnsi"/>
          <w:bCs/>
          <w:sz w:val="16"/>
          <w:szCs w:val="16"/>
        </w:rPr>
      </w:pPr>
      <w:r w:rsidRPr="0022331C">
        <w:rPr>
          <w:noProof/>
        </w:rPr>
        <w:drawing>
          <wp:inline distT="0" distB="0" distL="0" distR="0">
            <wp:extent cx="5286375" cy="26860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86375" cy="2686050"/>
                    </a:xfrm>
                    <a:prstGeom prst="rect">
                      <a:avLst/>
                    </a:prstGeom>
                    <a:noFill/>
                    <a:ln>
                      <a:noFill/>
                    </a:ln>
                  </pic:spPr>
                </pic:pic>
              </a:graphicData>
            </a:graphic>
          </wp:inline>
        </w:drawing>
      </w:r>
    </w:p>
    <w:p w:rsidR="00A1663A" w:rsidRPr="0022331C" w:rsidRDefault="00A1663A" w:rsidP="00A17CF5">
      <w:pPr>
        <w:autoSpaceDE w:val="0"/>
        <w:autoSpaceDN w:val="0"/>
        <w:adjustRightInd w:val="0"/>
        <w:rPr>
          <w:rFonts w:asciiTheme="minorHAnsi" w:hAnsiTheme="minorHAnsi"/>
          <w:bCs/>
          <w:sz w:val="16"/>
          <w:szCs w:val="16"/>
        </w:rPr>
      </w:pPr>
      <w:r w:rsidRPr="0022331C">
        <w:rPr>
          <w:rFonts w:asciiTheme="minorHAnsi" w:hAnsiTheme="minorHAnsi"/>
          <w:bCs/>
          <w:sz w:val="16"/>
          <w:szCs w:val="16"/>
        </w:rPr>
        <w:br w:type="page"/>
      </w:r>
    </w:p>
    <w:p w:rsidR="00041AEC" w:rsidRPr="0022331C" w:rsidRDefault="00041AEC" w:rsidP="00041AEC">
      <w:pPr>
        <w:pStyle w:val="Heading3"/>
        <w:rPr>
          <w:rFonts w:ascii="Calibri" w:hAnsi="Calibri"/>
          <w:sz w:val="28"/>
        </w:rPr>
      </w:pPr>
      <w:r w:rsidRPr="0022331C">
        <w:rPr>
          <w:rFonts w:asciiTheme="minorHAnsi" w:hAnsiTheme="minorHAnsi"/>
          <w:bCs/>
          <w:szCs w:val="20"/>
        </w:rPr>
        <w:lastRenderedPageBreak/>
        <w:t xml:space="preserve">X.  </w:t>
      </w:r>
      <w:r w:rsidR="00262E91" w:rsidRPr="0022331C">
        <w:rPr>
          <w:rFonts w:ascii="Calibri" w:hAnsi="Calibri"/>
        </w:rPr>
        <w:t>Communication and Outreach</w:t>
      </w:r>
      <w:r w:rsidR="00262E91" w:rsidRPr="0022331C">
        <w:rPr>
          <w:rFonts w:ascii="Calibri" w:hAnsi="Calibri"/>
          <w:sz w:val="28"/>
        </w:rPr>
        <w:t xml:space="preserve"> </w:t>
      </w:r>
      <w:r w:rsidRPr="0022331C">
        <w:rPr>
          <w:rFonts w:ascii="Calibri" w:hAnsi="Calibri"/>
          <w:sz w:val="28"/>
        </w:rPr>
        <w:t>(continued)</w:t>
      </w:r>
    </w:p>
    <w:p w:rsidR="00D44CDD" w:rsidRPr="0022331C" w:rsidRDefault="00D44CDD" w:rsidP="009F6403">
      <w:pPr>
        <w:rPr>
          <w:rFonts w:asciiTheme="minorHAnsi" w:hAnsiTheme="minorHAnsi"/>
          <w:sz w:val="16"/>
          <w:szCs w:val="16"/>
        </w:rPr>
      </w:pPr>
    </w:p>
    <w:p w:rsidR="009F6403" w:rsidRPr="0022331C" w:rsidRDefault="009F6403" w:rsidP="009F6403">
      <w:pPr>
        <w:rPr>
          <w:rFonts w:asciiTheme="minorHAnsi" w:hAnsiTheme="minorHAnsi"/>
          <w:b/>
          <w:color w:val="3286B0"/>
          <w:sz w:val="28"/>
        </w:rPr>
      </w:pPr>
      <w:r w:rsidRPr="0022331C">
        <w:rPr>
          <w:rFonts w:asciiTheme="minorHAnsi" w:hAnsiTheme="minorHAnsi"/>
          <w:b/>
          <w:color w:val="3286B0"/>
          <w:sz w:val="28"/>
        </w:rPr>
        <w:t xml:space="preserve">Use of </w:t>
      </w:r>
      <w:r w:rsidR="00067BF7" w:rsidRPr="0022331C">
        <w:rPr>
          <w:rFonts w:asciiTheme="minorHAnsi" w:hAnsiTheme="minorHAnsi"/>
          <w:b/>
          <w:color w:val="3286B0"/>
          <w:sz w:val="28"/>
        </w:rPr>
        <w:t xml:space="preserve">the </w:t>
      </w:r>
      <w:r w:rsidRPr="0022331C">
        <w:rPr>
          <w:rFonts w:asciiTheme="minorHAnsi" w:hAnsiTheme="minorHAnsi"/>
          <w:b/>
          <w:color w:val="3286B0"/>
          <w:sz w:val="28"/>
        </w:rPr>
        <w:t>WBG’s Social Media Channels</w:t>
      </w:r>
    </w:p>
    <w:p w:rsidR="00F47FEE" w:rsidRPr="0022331C" w:rsidRDefault="00F47FEE" w:rsidP="00F47FEE">
      <w:pPr>
        <w:rPr>
          <w:rFonts w:asciiTheme="minorHAnsi" w:hAnsiTheme="minorHAnsi"/>
          <w:sz w:val="16"/>
          <w:szCs w:val="16"/>
        </w:rPr>
      </w:pPr>
    </w:p>
    <w:p w:rsidR="00041AEC" w:rsidRPr="0022331C" w:rsidRDefault="000D6E57" w:rsidP="00C65429">
      <w:pPr>
        <w:pStyle w:val="Heading3"/>
        <w:jc w:val="center"/>
        <w:rPr>
          <w:rFonts w:asciiTheme="minorHAnsi" w:hAnsiTheme="minorHAnsi"/>
          <w:noProof/>
          <w:sz w:val="16"/>
          <w:szCs w:val="16"/>
        </w:rPr>
      </w:pPr>
      <w:r w:rsidRPr="0022331C">
        <w:rPr>
          <w:noProof/>
        </w:rPr>
        <w:drawing>
          <wp:inline distT="0" distB="0" distL="0" distR="0">
            <wp:extent cx="5295900" cy="2105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95900" cy="2105025"/>
                    </a:xfrm>
                    <a:prstGeom prst="rect">
                      <a:avLst/>
                    </a:prstGeom>
                    <a:noFill/>
                    <a:ln>
                      <a:noFill/>
                    </a:ln>
                  </pic:spPr>
                </pic:pic>
              </a:graphicData>
            </a:graphic>
          </wp:inline>
        </w:drawing>
      </w:r>
    </w:p>
    <w:p w:rsidR="00F62FB1" w:rsidRPr="0022331C" w:rsidRDefault="00575705" w:rsidP="00F62FB1">
      <w:r w:rsidRPr="0022331C">
        <w:rPr>
          <w:rFonts w:asciiTheme="minorHAnsi" w:hAnsiTheme="minorHAnsi"/>
          <w:noProof/>
          <w:color w:val="002060"/>
          <w:sz w:val="10"/>
          <w:szCs w:val="10"/>
        </w:rPr>
        <mc:AlternateContent>
          <mc:Choice Requires="wps">
            <w:drawing>
              <wp:anchor distT="0" distB="0" distL="114300" distR="114300" simplePos="0" relativeHeight="251755520" behindDoc="0" locked="0" layoutInCell="1" allowOverlap="1" wp14:anchorId="6F7D945A" wp14:editId="3FB13582">
                <wp:simplePos x="0" y="0"/>
                <wp:positionH relativeFrom="margin">
                  <wp:posOffset>-66675</wp:posOffset>
                </wp:positionH>
                <wp:positionV relativeFrom="paragraph">
                  <wp:posOffset>79375</wp:posOffset>
                </wp:positionV>
                <wp:extent cx="5972175" cy="635"/>
                <wp:effectExtent l="0" t="0" r="9525" b="37465"/>
                <wp:wrapNone/>
                <wp:docPr id="326" name="Elb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CC0AE" id="Elbow Connector 326" o:spid="_x0000_s1026" type="#_x0000_t34" style="position:absolute;margin-left:-5.25pt;margin-top:6.25pt;width:470.25pt;height:.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Xd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EXqhd1DAgAAfgQA&#10;AA4AAAAAAAAAAAAAAAAALgIAAGRycy9lMm9Eb2MueG1sUEsBAi0AFAAGAAgAAAAhAHO/EsLdAAAA&#10;CQEAAA8AAAAAAAAAAAAAAAAAnQQAAGRycy9kb3ducmV2LnhtbFBLBQYAAAAABAAEAPMAAACnBQAA&#10;AAA=&#10;" strokecolor="#3286b0" strokeweight="1.5pt">
                <w10:wrap anchorx="margin"/>
              </v:shape>
            </w:pict>
          </mc:Fallback>
        </mc:AlternateContent>
      </w:r>
    </w:p>
    <w:p w:rsidR="00231304" w:rsidRPr="0022331C" w:rsidRDefault="00231304" w:rsidP="00575705">
      <w:pPr>
        <w:rPr>
          <w:rFonts w:asciiTheme="minorHAnsi" w:hAnsiTheme="minorHAnsi"/>
          <w:b/>
          <w:color w:val="3286B0"/>
          <w:sz w:val="28"/>
        </w:rPr>
      </w:pPr>
    </w:p>
    <w:p w:rsidR="00575705" w:rsidRPr="0022331C" w:rsidRDefault="00575705" w:rsidP="00575705">
      <w:pPr>
        <w:rPr>
          <w:rFonts w:asciiTheme="minorHAnsi" w:hAnsiTheme="minorHAnsi"/>
          <w:b/>
          <w:color w:val="3286B0"/>
          <w:sz w:val="28"/>
        </w:rPr>
      </w:pPr>
      <w:r w:rsidRPr="0022331C">
        <w:rPr>
          <w:rFonts w:asciiTheme="minorHAnsi" w:hAnsiTheme="minorHAnsi"/>
          <w:b/>
          <w:color w:val="3286B0"/>
          <w:sz w:val="28"/>
        </w:rPr>
        <w:t xml:space="preserve">Evaluation of </w:t>
      </w:r>
      <w:r w:rsidR="00067BF7" w:rsidRPr="0022331C">
        <w:rPr>
          <w:rFonts w:asciiTheme="minorHAnsi" w:hAnsiTheme="minorHAnsi"/>
          <w:b/>
          <w:color w:val="3286B0"/>
          <w:sz w:val="28"/>
        </w:rPr>
        <w:t xml:space="preserve">the </w:t>
      </w:r>
      <w:r w:rsidRPr="0022331C">
        <w:rPr>
          <w:rFonts w:asciiTheme="minorHAnsi" w:hAnsiTheme="minorHAnsi"/>
          <w:b/>
          <w:color w:val="3286B0"/>
          <w:sz w:val="28"/>
        </w:rPr>
        <w:t>WBG’s Social Media Channels</w:t>
      </w:r>
    </w:p>
    <w:p w:rsidR="00333506" w:rsidRPr="0022331C" w:rsidRDefault="00333506" w:rsidP="00575705">
      <w:pPr>
        <w:rPr>
          <w:rFonts w:asciiTheme="minorHAnsi" w:hAnsiTheme="minorHAnsi"/>
          <w:b/>
          <w:color w:val="3286B0"/>
          <w:sz w:val="16"/>
          <w:szCs w:val="16"/>
        </w:rPr>
      </w:pPr>
    </w:p>
    <w:p w:rsidR="00575705" w:rsidRPr="0022331C" w:rsidRDefault="00B814DD" w:rsidP="00575705">
      <w:pPr>
        <w:jc w:val="center"/>
        <w:rPr>
          <w:rFonts w:asciiTheme="minorHAnsi" w:hAnsiTheme="minorHAnsi"/>
          <w:color w:val="002060"/>
          <w:sz w:val="16"/>
          <w:szCs w:val="16"/>
        </w:rPr>
      </w:pPr>
      <w:r w:rsidRPr="0022331C">
        <w:rPr>
          <w:noProof/>
        </w:rPr>
        <w:drawing>
          <wp:inline distT="0" distB="0" distL="0" distR="0">
            <wp:extent cx="5295900" cy="16764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95900" cy="1676400"/>
                    </a:xfrm>
                    <a:prstGeom prst="rect">
                      <a:avLst/>
                    </a:prstGeom>
                    <a:noFill/>
                    <a:ln>
                      <a:noFill/>
                    </a:ln>
                  </pic:spPr>
                </pic:pic>
              </a:graphicData>
            </a:graphic>
          </wp:inline>
        </w:drawing>
      </w:r>
    </w:p>
    <w:p w:rsidR="00582C88" w:rsidRPr="0022331C" w:rsidRDefault="00582C88">
      <w:pPr>
        <w:rPr>
          <w:rFonts w:asciiTheme="minorHAnsi" w:hAnsiTheme="minorHAnsi"/>
          <w:bCs/>
          <w:sz w:val="16"/>
          <w:szCs w:val="16"/>
        </w:rPr>
      </w:pPr>
      <w:r w:rsidRPr="0022331C">
        <w:rPr>
          <w:rFonts w:asciiTheme="minorHAnsi" w:hAnsiTheme="minorHAnsi"/>
          <w:bCs/>
          <w:sz w:val="16"/>
          <w:szCs w:val="16"/>
        </w:rPr>
        <w:br w:type="page"/>
      </w:r>
    </w:p>
    <w:p w:rsidR="00647752" w:rsidRPr="0022331C" w:rsidRDefault="00647752" w:rsidP="00647752">
      <w:pPr>
        <w:pStyle w:val="Heading3"/>
        <w:rPr>
          <w:rFonts w:ascii="Calibri" w:hAnsi="Calibri"/>
          <w:sz w:val="28"/>
        </w:rPr>
      </w:pPr>
      <w:r w:rsidRPr="0022331C">
        <w:rPr>
          <w:rFonts w:asciiTheme="minorHAnsi" w:hAnsiTheme="minorHAnsi"/>
          <w:bCs/>
          <w:szCs w:val="20"/>
        </w:rPr>
        <w:lastRenderedPageBreak/>
        <w:t xml:space="preserve">X.  </w:t>
      </w:r>
      <w:r w:rsidR="00262E91" w:rsidRPr="0022331C">
        <w:rPr>
          <w:rFonts w:ascii="Calibri" w:hAnsi="Calibri"/>
        </w:rPr>
        <w:t>Communication and Outreach</w:t>
      </w:r>
      <w:r w:rsidR="00262E91" w:rsidRPr="0022331C">
        <w:rPr>
          <w:rFonts w:ascii="Calibri" w:hAnsi="Calibri"/>
          <w:sz w:val="28"/>
        </w:rPr>
        <w:t xml:space="preserve"> </w:t>
      </w:r>
      <w:r w:rsidRPr="0022331C">
        <w:rPr>
          <w:rFonts w:ascii="Calibri" w:hAnsi="Calibri"/>
          <w:sz w:val="28"/>
        </w:rPr>
        <w:t>(continued)</w:t>
      </w:r>
    </w:p>
    <w:p w:rsidR="00647752" w:rsidRPr="0022331C" w:rsidRDefault="00647752" w:rsidP="00AD2CC7">
      <w:pPr>
        <w:pStyle w:val="Heading4"/>
        <w:autoSpaceDE w:val="0"/>
        <w:autoSpaceDN w:val="0"/>
        <w:adjustRightInd w:val="0"/>
        <w:rPr>
          <w:rFonts w:asciiTheme="minorHAnsi" w:hAnsiTheme="minorHAnsi"/>
          <w:color w:val="3286B0"/>
          <w:sz w:val="16"/>
          <w:szCs w:val="16"/>
          <w:u w:val="none"/>
        </w:rPr>
      </w:pPr>
    </w:p>
    <w:p w:rsidR="00AD2CC7" w:rsidRPr="0022331C" w:rsidRDefault="00AD2CC7" w:rsidP="00AD2CC7">
      <w:pPr>
        <w:pStyle w:val="Heading4"/>
        <w:autoSpaceDE w:val="0"/>
        <w:autoSpaceDN w:val="0"/>
        <w:adjustRightInd w:val="0"/>
        <w:rPr>
          <w:rFonts w:asciiTheme="minorHAnsi" w:hAnsiTheme="minorHAnsi"/>
          <w:b/>
          <w:color w:val="3286B0"/>
          <w:u w:val="none"/>
        </w:rPr>
      </w:pPr>
      <w:r w:rsidRPr="0022331C">
        <w:rPr>
          <w:rFonts w:asciiTheme="minorHAnsi" w:hAnsiTheme="minorHAnsi"/>
          <w:b/>
          <w:color w:val="3286B0"/>
          <w:sz w:val="28"/>
          <w:u w:val="none"/>
        </w:rPr>
        <w:t>Information Sharing</w:t>
      </w:r>
      <w:r w:rsidR="00EC0BBA" w:rsidRPr="0022331C">
        <w:rPr>
          <w:rStyle w:val="FootnoteReference"/>
          <w:rFonts w:asciiTheme="minorHAnsi" w:hAnsiTheme="minorHAnsi"/>
          <w:b/>
          <w:color w:val="3286B0"/>
          <w:u w:val="none"/>
        </w:rPr>
        <w:footnoteReference w:id="17"/>
      </w:r>
    </w:p>
    <w:p w:rsidR="00FA1710" w:rsidRPr="0022331C" w:rsidRDefault="00FA1710" w:rsidP="00E437AA">
      <w:pPr>
        <w:rPr>
          <w:rFonts w:asciiTheme="minorHAnsi" w:hAnsiTheme="minorHAnsi"/>
          <w:sz w:val="16"/>
          <w:szCs w:val="16"/>
        </w:rPr>
      </w:pPr>
    </w:p>
    <w:p w:rsidR="00812704" w:rsidRPr="0022331C" w:rsidRDefault="00AE4C30" w:rsidP="00E437AA">
      <w:pPr>
        <w:jc w:val="center"/>
        <w:rPr>
          <w:rFonts w:asciiTheme="minorHAnsi" w:hAnsiTheme="minorHAnsi"/>
          <w:sz w:val="16"/>
          <w:szCs w:val="16"/>
        </w:rPr>
      </w:pPr>
      <w:r w:rsidRPr="0022331C">
        <w:rPr>
          <w:noProof/>
        </w:rPr>
        <w:drawing>
          <wp:inline distT="0" distB="0" distL="0" distR="0">
            <wp:extent cx="5362575" cy="267652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62575" cy="2676525"/>
                    </a:xfrm>
                    <a:prstGeom prst="rect">
                      <a:avLst/>
                    </a:prstGeom>
                    <a:noFill/>
                    <a:ln>
                      <a:noFill/>
                    </a:ln>
                  </pic:spPr>
                </pic:pic>
              </a:graphicData>
            </a:graphic>
          </wp:inline>
        </w:drawing>
      </w:r>
    </w:p>
    <w:p w:rsidR="00AD2CC7" w:rsidRPr="0022331C" w:rsidRDefault="00AD2CC7" w:rsidP="00E437AA">
      <w:pPr>
        <w:pStyle w:val="Heading3"/>
        <w:rPr>
          <w:rFonts w:asciiTheme="minorHAnsi" w:hAnsiTheme="minorHAnsi"/>
          <w:bCs/>
          <w:sz w:val="16"/>
          <w:szCs w:val="16"/>
        </w:rPr>
      </w:pPr>
      <w:r w:rsidRPr="0022331C">
        <w:rPr>
          <w:rFonts w:asciiTheme="minorHAnsi" w:hAnsiTheme="minorHAnsi"/>
          <w:bCs/>
          <w:sz w:val="16"/>
          <w:szCs w:val="16"/>
        </w:rPr>
        <w:br w:type="page"/>
      </w:r>
    </w:p>
    <w:p w:rsidR="0035365A" w:rsidRPr="0022331C" w:rsidRDefault="0035365A" w:rsidP="000D5001">
      <w:pPr>
        <w:pStyle w:val="Heading3"/>
        <w:rPr>
          <w:rFonts w:asciiTheme="minorHAnsi" w:hAnsiTheme="minorHAnsi"/>
          <w:bCs/>
          <w:sz w:val="16"/>
          <w:szCs w:val="16"/>
        </w:rPr>
      </w:pPr>
      <w:r w:rsidRPr="0022331C">
        <w:rPr>
          <w:rFonts w:asciiTheme="minorHAnsi" w:hAnsiTheme="minorHAnsi"/>
          <w:szCs w:val="36"/>
        </w:rPr>
        <w:lastRenderedPageBreak/>
        <w:t>X</w:t>
      </w:r>
      <w:r w:rsidR="00CF7114" w:rsidRPr="0022331C">
        <w:rPr>
          <w:rFonts w:asciiTheme="minorHAnsi" w:hAnsiTheme="minorHAnsi"/>
          <w:szCs w:val="36"/>
        </w:rPr>
        <w:t>I</w:t>
      </w:r>
      <w:proofErr w:type="gramStart"/>
      <w:r w:rsidRPr="0022331C">
        <w:rPr>
          <w:rFonts w:asciiTheme="minorHAnsi" w:hAnsiTheme="minorHAnsi"/>
          <w:szCs w:val="36"/>
        </w:rPr>
        <w:t>.  Appendices</w:t>
      </w:r>
      <w:proofErr w:type="gramEnd"/>
    </w:p>
    <w:p w:rsidR="004255F3" w:rsidRPr="0022331C" w:rsidRDefault="004255F3" w:rsidP="008815B2">
      <w:pPr>
        <w:rPr>
          <w:sz w:val="36"/>
          <w:szCs w:val="36"/>
        </w:rPr>
      </w:pPr>
    </w:p>
    <w:p w:rsidR="0035365A" w:rsidRPr="0022331C" w:rsidRDefault="0035365A" w:rsidP="008815B2">
      <w:pPr>
        <w:pStyle w:val="Heading3"/>
        <w:numPr>
          <w:ilvl w:val="0"/>
          <w:numId w:val="4"/>
        </w:numPr>
        <w:tabs>
          <w:tab w:val="left" w:pos="1260"/>
          <w:tab w:val="right" w:leader="dot" w:pos="8820"/>
        </w:tabs>
        <w:spacing w:line="480" w:lineRule="auto"/>
        <w:ind w:left="1166"/>
        <w:rPr>
          <w:rFonts w:asciiTheme="minorHAnsi" w:hAnsiTheme="minorHAnsi"/>
          <w:sz w:val="28"/>
        </w:rPr>
      </w:pPr>
      <w:r w:rsidRPr="0022331C">
        <w:rPr>
          <w:rFonts w:asciiTheme="minorHAnsi" w:hAnsiTheme="minorHAnsi"/>
          <w:sz w:val="28"/>
        </w:rPr>
        <w:t>Responses to All Questions across All Respondents</w:t>
      </w:r>
      <w:r w:rsidRPr="0022331C">
        <w:rPr>
          <w:rFonts w:asciiTheme="minorHAnsi" w:hAnsiTheme="minorHAnsi"/>
          <w:sz w:val="28"/>
        </w:rPr>
        <w:tab/>
      </w:r>
      <w:r w:rsidR="00436A89">
        <w:rPr>
          <w:rFonts w:asciiTheme="minorHAnsi" w:hAnsiTheme="minorHAnsi"/>
          <w:sz w:val="28"/>
        </w:rPr>
        <w:t>49</w:t>
      </w:r>
    </w:p>
    <w:p w:rsidR="0035365A" w:rsidRPr="0022331C" w:rsidRDefault="0035365A" w:rsidP="008815B2">
      <w:pPr>
        <w:numPr>
          <w:ilvl w:val="0"/>
          <w:numId w:val="4"/>
        </w:numPr>
        <w:tabs>
          <w:tab w:val="left" w:pos="1260"/>
          <w:tab w:val="right" w:leader="dot" w:pos="8820"/>
        </w:tabs>
        <w:spacing w:line="480" w:lineRule="auto"/>
        <w:ind w:left="1166"/>
        <w:rPr>
          <w:rFonts w:asciiTheme="minorHAnsi" w:hAnsiTheme="minorHAnsi"/>
          <w:sz w:val="28"/>
        </w:rPr>
      </w:pPr>
      <w:r w:rsidRPr="0022331C">
        <w:rPr>
          <w:rFonts w:asciiTheme="minorHAnsi" w:hAnsiTheme="minorHAnsi"/>
          <w:sz w:val="28"/>
        </w:rPr>
        <w:t>Responses to All Questions by Stakeholder Groups</w:t>
      </w:r>
      <w:r w:rsidRPr="0022331C">
        <w:rPr>
          <w:rFonts w:asciiTheme="minorHAnsi" w:hAnsiTheme="minorHAnsi"/>
          <w:sz w:val="28"/>
        </w:rPr>
        <w:tab/>
      </w:r>
      <w:r w:rsidR="00436A89">
        <w:rPr>
          <w:rFonts w:asciiTheme="minorHAnsi" w:hAnsiTheme="minorHAnsi"/>
          <w:sz w:val="28"/>
        </w:rPr>
        <w:t>65</w:t>
      </w:r>
    </w:p>
    <w:p w:rsidR="001F1BF7" w:rsidRPr="0022331C" w:rsidRDefault="001F1BF7" w:rsidP="008815B2">
      <w:pPr>
        <w:numPr>
          <w:ilvl w:val="0"/>
          <w:numId w:val="4"/>
        </w:numPr>
        <w:tabs>
          <w:tab w:val="left" w:pos="1260"/>
          <w:tab w:val="right" w:leader="dot" w:pos="8820"/>
        </w:tabs>
        <w:spacing w:line="480" w:lineRule="auto"/>
        <w:ind w:left="1166"/>
        <w:rPr>
          <w:rFonts w:asciiTheme="minorHAnsi" w:hAnsiTheme="minorHAnsi"/>
          <w:sz w:val="28"/>
        </w:rPr>
      </w:pPr>
      <w:r w:rsidRPr="0022331C">
        <w:rPr>
          <w:rFonts w:asciiTheme="minorHAnsi" w:hAnsiTheme="minorHAnsi"/>
          <w:sz w:val="28"/>
          <w:szCs w:val="28"/>
        </w:rPr>
        <w:t>Responses to Indicator Questions by Geographic Locations</w:t>
      </w:r>
      <w:r w:rsidRPr="0022331C">
        <w:rPr>
          <w:rFonts w:asciiTheme="minorHAnsi" w:hAnsiTheme="minorHAnsi"/>
          <w:sz w:val="28"/>
        </w:rPr>
        <w:tab/>
      </w:r>
      <w:r w:rsidR="00436A89">
        <w:rPr>
          <w:rFonts w:asciiTheme="minorHAnsi" w:hAnsiTheme="minorHAnsi"/>
          <w:sz w:val="28"/>
        </w:rPr>
        <w:t>86</w:t>
      </w:r>
    </w:p>
    <w:p w:rsidR="00A76451" w:rsidRPr="0022331C" w:rsidRDefault="00597A2A" w:rsidP="008815B2">
      <w:pPr>
        <w:numPr>
          <w:ilvl w:val="0"/>
          <w:numId w:val="4"/>
        </w:numPr>
        <w:tabs>
          <w:tab w:val="left" w:pos="1260"/>
          <w:tab w:val="right" w:leader="dot" w:pos="8820"/>
        </w:tabs>
        <w:spacing w:line="480" w:lineRule="auto"/>
        <w:ind w:left="1166"/>
        <w:rPr>
          <w:rFonts w:asciiTheme="minorHAnsi" w:hAnsiTheme="minorHAnsi"/>
          <w:sz w:val="28"/>
          <w:szCs w:val="28"/>
        </w:rPr>
      </w:pPr>
      <w:r w:rsidRPr="0022331C">
        <w:rPr>
          <w:rFonts w:asciiTheme="minorHAnsi" w:hAnsiTheme="minorHAnsi"/>
          <w:sz w:val="28"/>
        </w:rPr>
        <w:t>Resp</w:t>
      </w:r>
      <w:r w:rsidR="00E27336" w:rsidRPr="0022331C">
        <w:rPr>
          <w:rFonts w:asciiTheme="minorHAnsi" w:hAnsiTheme="minorHAnsi"/>
          <w:sz w:val="28"/>
        </w:rPr>
        <w:t xml:space="preserve">onses to </w:t>
      </w:r>
      <w:r w:rsidR="00887C5C" w:rsidRPr="0022331C">
        <w:rPr>
          <w:rFonts w:asciiTheme="minorHAnsi" w:hAnsiTheme="minorHAnsi"/>
          <w:sz w:val="28"/>
        </w:rPr>
        <w:t>Selected</w:t>
      </w:r>
      <w:r w:rsidR="00E27336" w:rsidRPr="0022331C">
        <w:rPr>
          <w:rFonts w:asciiTheme="minorHAnsi" w:hAnsiTheme="minorHAnsi"/>
          <w:sz w:val="28"/>
        </w:rPr>
        <w:t xml:space="preserve"> Questions by Level</w:t>
      </w:r>
      <w:r w:rsidRPr="0022331C">
        <w:rPr>
          <w:rFonts w:asciiTheme="minorHAnsi" w:hAnsiTheme="minorHAnsi"/>
          <w:sz w:val="28"/>
        </w:rPr>
        <w:t xml:space="preserve"> of Collaboration</w:t>
      </w:r>
      <w:r w:rsidR="00E27336" w:rsidRPr="0022331C">
        <w:rPr>
          <w:rFonts w:asciiTheme="minorHAnsi" w:hAnsiTheme="minorHAnsi"/>
          <w:sz w:val="28"/>
        </w:rPr>
        <w:t xml:space="preserve"> with </w:t>
      </w:r>
      <w:r w:rsidR="00887C5C" w:rsidRPr="0022331C">
        <w:rPr>
          <w:rFonts w:asciiTheme="minorHAnsi" w:hAnsiTheme="minorHAnsi"/>
          <w:sz w:val="28"/>
        </w:rPr>
        <w:t xml:space="preserve">the </w:t>
      </w:r>
      <w:r w:rsidR="00E27336" w:rsidRPr="0022331C">
        <w:rPr>
          <w:rFonts w:asciiTheme="minorHAnsi" w:hAnsiTheme="minorHAnsi"/>
          <w:sz w:val="28"/>
        </w:rPr>
        <w:t>W</w:t>
      </w:r>
      <w:r w:rsidR="00887C5C" w:rsidRPr="0022331C">
        <w:rPr>
          <w:rFonts w:asciiTheme="minorHAnsi" w:hAnsiTheme="minorHAnsi"/>
          <w:sz w:val="28"/>
        </w:rPr>
        <w:t xml:space="preserve">orld </w:t>
      </w:r>
      <w:r w:rsidR="00E27336" w:rsidRPr="0022331C">
        <w:rPr>
          <w:rFonts w:asciiTheme="minorHAnsi" w:hAnsiTheme="minorHAnsi"/>
          <w:sz w:val="28"/>
        </w:rPr>
        <w:t>B</w:t>
      </w:r>
      <w:r w:rsidR="00887C5C" w:rsidRPr="0022331C">
        <w:rPr>
          <w:rFonts w:asciiTheme="minorHAnsi" w:hAnsiTheme="minorHAnsi"/>
          <w:sz w:val="28"/>
        </w:rPr>
        <w:t xml:space="preserve">ank </w:t>
      </w:r>
      <w:r w:rsidR="00E27336" w:rsidRPr="0022331C">
        <w:rPr>
          <w:rFonts w:asciiTheme="minorHAnsi" w:hAnsiTheme="minorHAnsi"/>
          <w:sz w:val="28"/>
        </w:rPr>
        <w:t>G</w:t>
      </w:r>
      <w:r w:rsidR="00887C5C" w:rsidRPr="0022331C">
        <w:rPr>
          <w:rFonts w:asciiTheme="minorHAnsi" w:hAnsiTheme="minorHAnsi"/>
          <w:sz w:val="28"/>
        </w:rPr>
        <w:t>roup</w:t>
      </w:r>
      <w:r w:rsidR="007A65CD" w:rsidRPr="0022331C">
        <w:rPr>
          <w:rFonts w:asciiTheme="minorHAnsi" w:hAnsiTheme="minorHAnsi"/>
          <w:sz w:val="28"/>
        </w:rPr>
        <w:tab/>
      </w:r>
      <w:r w:rsidR="00436A89">
        <w:rPr>
          <w:rFonts w:asciiTheme="minorHAnsi" w:hAnsiTheme="minorHAnsi"/>
          <w:sz w:val="28"/>
        </w:rPr>
        <w:t>89</w:t>
      </w:r>
    </w:p>
    <w:p w:rsidR="001B0257" w:rsidRPr="0022331C" w:rsidRDefault="001B0257" w:rsidP="008815B2">
      <w:pPr>
        <w:numPr>
          <w:ilvl w:val="0"/>
          <w:numId w:val="4"/>
        </w:numPr>
        <w:tabs>
          <w:tab w:val="left" w:pos="1260"/>
          <w:tab w:val="right" w:leader="dot" w:pos="8820"/>
        </w:tabs>
        <w:spacing w:line="480" w:lineRule="auto"/>
        <w:ind w:left="1166"/>
        <w:rPr>
          <w:rFonts w:asciiTheme="minorHAnsi" w:hAnsiTheme="minorHAnsi"/>
          <w:sz w:val="28"/>
          <w:szCs w:val="28"/>
        </w:rPr>
      </w:pPr>
      <w:r w:rsidRPr="0022331C">
        <w:rPr>
          <w:rFonts w:asciiTheme="minorHAnsi" w:hAnsiTheme="minorHAnsi"/>
          <w:sz w:val="28"/>
        </w:rPr>
        <w:t xml:space="preserve">Responses to </w:t>
      </w:r>
      <w:r w:rsidR="00887C5C" w:rsidRPr="0022331C">
        <w:rPr>
          <w:rFonts w:asciiTheme="minorHAnsi" w:hAnsiTheme="minorHAnsi"/>
          <w:sz w:val="28"/>
        </w:rPr>
        <w:t>Selected</w:t>
      </w:r>
      <w:r w:rsidR="00436A89">
        <w:rPr>
          <w:rFonts w:asciiTheme="minorHAnsi" w:hAnsiTheme="minorHAnsi"/>
          <w:sz w:val="28"/>
        </w:rPr>
        <w:t xml:space="preserve"> Questions by Year</w:t>
      </w:r>
      <w:r w:rsidR="00436A89">
        <w:rPr>
          <w:rFonts w:asciiTheme="minorHAnsi" w:hAnsiTheme="minorHAnsi"/>
          <w:sz w:val="28"/>
        </w:rPr>
        <w:tab/>
        <w:t>97</w:t>
      </w:r>
    </w:p>
    <w:p w:rsidR="006D30F8" w:rsidRPr="0022331C" w:rsidRDefault="006D30F8" w:rsidP="008815B2">
      <w:pPr>
        <w:numPr>
          <w:ilvl w:val="0"/>
          <w:numId w:val="4"/>
        </w:numPr>
        <w:tabs>
          <w:tab w:val="left" w:pos="1260"/>
          <w:tab w:val="right" w:leader="dot" w:pos="8820"/>
        </w:tabs>
        <w:spacing w:line="480" w:lineRule="auto"/>
        <w:ind w:left="1166"/>
        <w:rPr>
          <w:rFonts w:asciiTheme="minorHAnsi" w:hAnsiTheme="minorHAnsi"/>
          <w:sz w:val="28"/>
          <w:szCs w:val="28"/>
        </w:rPr>
      </w:pPr>
      <w:r w:rsidRPr="0022331C">
        <w:rPr>
          <w:rFonts w:asciiTheme="minorHAnsi" w:hAnsiTheme="minorHAnsi"/>
          <w:sz w:val="28"/>
        </w:rPr>
        <w:t>Indicator Questions as a Function of Exposure to the WBG</w:t>
      </w:r>
      <w:r w:rsidRPr="0022331C">
        <w:rPr>
          <w:rFonts w:asciiTheme="minorHAnsi" w:hAnsiTheme="minorHAnsi"/>
          <w:sz w:val="28"/>
        </w:rPr>
        <w:tab/>
        <w:t>1</w:t>
      </w:r>
      <w:r w:rsidR="00436A89">
        <w:rPr>
          <w:rFonts w:asciiTheme="minorHAnsi" w:hAnsiTheme="minorHAnsi"/>
          <w:sz w:val="28"/>
        </w:rPr>
        <w:t>02</w:t>
      </w:r>
    </w:p>
    <w:p w:rsidR="00712060" w:rsidRPr="0022331C" w:rsidRDefault="00F340A9" w:rsidP="008815B2">
      <w:pPr>
        <w:numPr>
          <w:ilvl w:val="0"/>
          <w:numId w:val="4"/>
        </w:numPr>
        <w:tabs>
          <w:tab w:val="left" w:pos="1260"/>
          <w:tab w:val="right" w:leader="dot" w:pos="8820"/>
        </w:tabs>
        <w:spacing w:after="240" w:line="480" w:lineRule="auto"/>
        <w:ind w:left="1166"/>
        <w:rPr>
          <w:sz w:val="16"/>
          <w:szCs w:val="16"/>
        </w:rPr>
      </w:pPr>
      <w:r w:rsidRPr="0022331C">
        <w:rPr>
          <w:rFonts w:asciiTheme="minorHAnsi" w:hAnsiTheme="minorHAnsi"/>
          <w:noProof/>
          <w:sz w:val="28"/>
        </w:rPr>
        <mc:AlternateContent>
          <mc:Choice Requires="wps">
            <w:drawing>
              <wp:anchor distT="0" distB="0" distL="114300" distR="114300" simplePos="0" relativeHeight="251650048" behindDoc="0" locked="0" layoutInCell="1" allowOverlap="1" wp14:anchorId="79478E1D" wp14:editId="4923E0BA">
                <wp:simplePos x="0" y="0"/>
                <wp:positionH relativeFrom="margin">
                  <wp:posOffset>1828800</wp:posOffset>
                </wp:positionH>
                <wp:positionV relativeFrom="paragraph">
                  <wp:posOffset>749300</wp:posOffset>
                </wp:positionV>
                <wp:extent cx="2571750" cy="257175"/>
                <wp:effectExtent l="0" t="0" r="0" b="9525"/>
                <wp:wrapNone/>
                <wp:docPr id="238"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24B" w:rsidRPr="00017F74" w:rsidRDefault="00F0324B" w:rsidP="0035365A">
                            <w:pPr>
                              <w:jc w:val="center"/>
                              <w:rPr>
                                <w:rFonts w:asciiTheme="minorHAnsi" w:hAnsiTheme="minorHAnsi"/>
                                <w:b/>
                              </w:rPr>
                            </w:pPr>
                            <w:r>
                              <w:rPr>
                                <w:rFonts w:asciiTheme="minorHAnsi" w:hAnsiTheme="minorHAnsi"/>
                                <w:b/>
                              </w:rPr>
                              <w:t>Sao Tome and Principe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8E1D" id="Text Box 9765" o:spid="_x0000_s1031" type="#_x0000_t202" style="position:absolute;left:0;text-align:left;margin-left:2in;margin-top:59pt;width:202.5pt;height:20.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TTtw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" filled="f" stroked="f">
                <v:textbox>
                  <w:txbxContent>
                    <w:p w:rsidR="00F0324B" w:rsidRPr="00017F74" w:rsidRDefault="00F0324B" w:rsidP="0035365A">
                      <w:pPr>
                        <w:jc w:val="center"/>
                        <w:rPr>
                          <w:rFonts w:asciiTheme="minorHAnsi" w:hAnsiTheme="minorHAnsi"/>
                          <w:b/>
                        </w:rPr>
                      </w:pPr>
                      <w:r>
                        <w:rPr>
                          <w:rFonts w:asciiTheme="minorHAnsi" w:hAnsiTheme="minorHAnsi"/>
                          <w:b/>
                        </w:rPr>
                        <w:t>Sao Tome and Principe</w:t>
                      </w:r>
                    </w:p>
                  </w:txbxContent>
                </v:textbox>
                <w10:wrap anchorx="margin"/>
              </v:shape>
            </w:pict>
          </mc:Fallback>
        </mc:AlternateContent>
      </w:r>
      <w:r w:rsidR="00B01B25" w:rsidRPr="0022331C">
        <w:rPr>
          <w:rFonts w:asciiTheme="minorHAnsi" w:hAnsiTheme="minorHAnsi"/>
          <w:sz w:val="28"/>
        </w:rPr>
        <w:t>WBG</w:t>
      </w:r>
      <w:r w:rsidR="0035365A" w:rsidRPr="0022331C">
        <w:rPr>
          <w:rFonts w:asciiTheme="minorHAnsi" w:hAnsiTheme="minorHAnsi"/>
          <w:sz w:val="28"/>
        </w:rPr>
        <w:t xml:space="preserve"> C</w:t>
      </w:r>
      <w:r w:rsidR="001F4385" w:rsidRPr="0022331C">
        <w:rPr>
          <w:rFonts w:asciiTheme="minorHAnsi" w:hAnsiTheme="minorHAnsi"/>
          <w:sz w:val="28"/>
        </w:rPr>
        <w:t>ountry</w:t>
      </w:r>
      <w:r w:rsidR="0035365A" w:rsidRPr="0022331C">
        <w:rPr>
          <w:rFonts w:asciiTheme="minorHAnsi" w:hAnsiTheme="minorHAnsi"/>
          <w:sz w:val="28"/>
        </w:rPr>
        <w:t xml:space="preserve"> </w:t>
      </w:r>
      <w:r w:rsidR="00B01B25" w:rsidRPr="0022331C">
        <w:rPr>
          <w:rFonts w:asciiTheme="minorHAnsi" w:hAnsiTheme="minorHAnsi"/>
          <w:sz w:val="28"/>
        </w:rPr>
        <w:t xml:space="preserve">Opinion </w:t>
      </w:r>
      <w:r w:rsidR="0035365A" w:rsidRPr="0022331C">
        <w:rPr>
          <w:rFonts w:asciiTheme="minorHAnsi" w:hAnsiTheme="minorHAnsi"/>
          <w:sz w:val="28"/>
        </w:rPr>
        <w:t xml:space="preserve">Survey </w:t>
      </w:r>
      <w:r w:rsidR="003C7A45" w:rsidRPr="0022331C">
        <w:rPr>
          <w:rFonts w:asciiTheme="minorHAnsi" w:hAnsiTheme="minorHAnsi"/>
          <w:sz w:val="28"/>
        </w:rPr>
        <w:t>FY</w:t>
      </w:r>
      <w:r w:rsidR="00F35CE4" w:rsidRPr="0022331C">
        <w:rPr>
          <w:rFonts w:asciiTheme="minorHAnsi" w:hAnsiTheme="minorHAnsi"/>
          <w:sz w:val="28"/>
        </w:rPr>
        <w:t>15</w:t>
      </w:r>
      <w:r w:rsidR="0035365A" w:rsidRPr="0022331C">
        <w:rPr>
          <w:rFonts w:asciiTheme="minorHAnsi" w:hAnsiTheme="minorHAnsi"/>
          <w:sz w:val="28"/>
        </w:rPr>
        <w:t xml:space="preserve"> – </w:t>
      </w:r>
      <w:r w:rsidR="00C965ED" w:rsidRPr="0022331C">
        <w:rPr>
          <w:rFonts w:asciiTheme="minorHAnsi" w:hAnsiTheme="minorHAnsi"/>
          <w:sz w:val="28"/>
        </w:rPr>
        <w:t>Sao Tome and Principe</w:t>
      </w:r>
      <w:r w:rsidR="0035365A" w:rsidRPr="0022331C">
        <w:rPr>
          <w:rFonts w:asciiTheme="minorHAnsi" w:hAnsiTheme="minorHAnsi"/>
          <w:sz w:val="28"/>
        </w:rPr>
        <w:t xml:space="preserve"> Questionnaire </w:t>
      </w:r>
      <w:r w:rsidR="0035365A" w:rsidRPr="0022331C">
        <w:rPr>
          <w:rFonts w:asciiTheme="minorHAnsi" w:hAnsiTheme="minorHAnsi"/>
          <w:sz w:val="28"/>
        </w:rPr>
        <w:tab/>
      </w:r>
      <w:r w:rsidR="0079359B" w:rsidRPr="0022331C">
        <w:rPr>
          <w:rFonts w:asciiTheme="minorHAnsi" w:hAnsiTheme="minorHAnsi"/>
          <w:sz w:val="28"/>
        </w:rPr>
        <w:t>1</w:t>
      </w:r>
      <w:r w:rsidR="00436A89">
        <w:rPr>
          <w:rFonts w:asciiTheme="minorHAnsi" w:hAnsiTheme="minorHAnsi"/>
          <w:sz w:val="28"/>
        </w:rPr>
        <w:t>03</w:t>
      </w:r>
      <w:bookmarkStart w:id="0" w:name="_GoBack"/>
      <w:bookmarkEnd w:id="0"/>
      <w:r w:rsidR="0035365A" w:rsidRPr="0022331C">
        <w:rPr>
          <w:rFonts w:asciiTheme="minorHAnsi" w:hAnsiTheme="minorHAnsi"/>
          <w:sz w:val="28"/>
        </w:rPr>
        <w:br/>
      </w:r>
    </w:p>
    <w:p w:rsidR="00712060" w:rsidRPr="0022331C" w:rsidRDefault="00023089" w:rsidP="00B244A9">
      <w:pPr>
        <w:pStyle w:val="Heading4"/>
        <w:autoSpaceDE w:val="0"/>
        <w:autoSpaceDN w:val="0"/>
        <w:adjustRightInd w:val="0"/>
        <w:jc w:val="center"/>
        <w:rPr>
          <w:sz w:val="36"/>
          <w:u w:val="none"/>
        </w:rPr>
      </w:pPr>
      <w:r w:rsidRPr="0022331C">
        <w:rPr>
          <w:noProof/>
          <w:u w:val="none"/>
        </w:rPr>
        <w:drawing>
          <wp:inline distT="0" distB="0" distL="0" distR="0">
            <wp:extent cx="2771775" cy="2695836"/>
            <wp:effectExtent l="0" t="0" r="0" b="9525"/>
            <wp:docPr id="272" name="Picture 272" descr="https://www.cia.gov/library/publications/the-world-factbook/graphics/locator/afr/tp_large_lo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ia.gov/library/publications/the-world-factbook/graphics/locator/afr/tp_large_locato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74559" cy="2698543"/>
                    </a:xfrm>
                    <a:prstGeom prst="rect">
                      <a:avLst/>
                    </a:prstGeom>
                    <a:noFill/>
                    <a:ln>
                      <a:noFill/>
                    </a:ln>
                  </pic:spPr>
                </pic:pic>
              </a:graphicData>
            </a:graphic>
          </wp:inline>
        </w:drawing>
      </w:r>
    </w:p>
    <w:p w:rsidR="00CF1F87" w:rsidRPr="0022331C" w:rsidRDefault="0035365A" w:rsidP="000B6F12">
      <w:pPr>
        <w:pStyle w:val="Heading4"/>
        <w:autoSpaceDE w:val="0"/>
        <w:autoSpaceDN w:val="0"/>
        <w:adjustRightInd w:val="0"/>
        <w:rPr>
          <w:rFonts w:asciiTheme="minorHAnsi" w:hAnsiTheme="minorHAnsi"/>
          <w:sz w:val="16"/>
          <w:szCs w:val="16"/>
          <w:u w:val="none"/>
        </w:rPr>
        <w:sectPr w:rsidR="00CF1F87" w:rsidRPr="0022331C" w:rsidSect="00AB125D">
          <w:headerReference w:type="default" r:id="rId72"/>
          <w:footerReference w:type="default" r:id="rId73"/>
          <w:pgSz w:w="12240" w:h="15840" w:code="1"/>
          <w:pgMar w:top="1296" w:right="1440" w:bottom="1440" w:left="1440" w:header="720" w:footer="720" w:gutter="0"/>
          <w:pgNumType w:start="1"/>
          <w:cols w:space="720"/>
          <w:titlePg/>
          <w:docGrid w:linePitch="360"/>
        </w:sectPr>
      </w:pPr>
      <w:r w:rsidRPr="0022331C">
        <w:rPr>
          <w:rFonts w:asciiTheme="minorHAnsi" w:hAnsiTheme="minorHAnsi"/>
          <w:sz w:val="16"/>
          <w:szCs w:val="16"/>
          <w:u w:val="none"/>
        </w:rPr>
        <w:br w:type="page"/>
      </w:r>
    </w:p>
    <w:p w:rsidR="00DC73B5" w:rsidRPr="0022331C" w:rsidRDefault="00DC73B5" w:rsidP="000B6F12">
      <w:pPr>
        <w:pStyle w:val="Heading4"/>
        <w:autoSpaceDE w:val="0"/>
        <w:autoSpaceDN w:val="0"/>
        <w:adjustRightInd w:val="0"/>
        <w:rPr>
          <w:rFonts w:asciiTheme="minorHAnsi" w:hAnsiTheme="minorHAnsi"/>
          <w:sz w:val="28"/>
        </w:rPr>
      </w:pPr>
      <w:r w:rsidRPr="0022331C">
        <w:rPr>
          <w:rFonts w:asciiTheme="minorHAnsi" w:hAnsiTheme="minorHAnsi"/>
          <w:sz w:val="28"/>
        </w:rPr>
        <w:lastRenderedPageBreak/>
        <w:t>Appendix A: Responses to All Quest</w:t>
      </w:r>
      <w:r w:rsidR="00CD765C" w:rsidRPr="0022331C">
        <w:rPr>
          <w:rFonts w:asciiTheme="minorHAnsi" w:hAnsiTheme="minorHAnsi"/>
          <w:sz w:val="28"/>
        </w:rPr>
        <w:t>ions across All Respondents (N=</w:t>
      </w:r>
      <w:r w:rsidR="00D27A13" w:rsidRPr="0022331C">
        <w:rPr>
          <w:rFonts w:asciiTheme="minorHAnsi" w:hAnsiTheme="minorHAnsi"/>
          <w:sz w:val="28"/>
        </w:rPr>
        <w:t>290</w:t>
      </w:r>
      <w:r w:rsidRPr="0022331C">
        <w:rPr>
          <w:rFonts w:asciiTheme="minorHAnsi" w:hAnsiTheme="minorHAnsi"/>
          <w:sz w:val="28"/>
        </w:rPr>
        <w:t>)</w:t>
      </w:r>
    </w:p>
    <w:p w:rsidR="000B6F12" w:rsidRPr="0022331C" w:rsidRDefault="000B6F12" w:rsidP="000B6F12">
      <w:pPr>
        <w:rPr>
          <w:rFonts w:asciiTheme="minorHAnsi" w:hAnsiTheme="minorHAnsi"/>
          <w:sz w:val="16"/>
          <w:szCs w:val="16"/>
        </w:rPr>
      </w:pPr>
    </w:p>
    <w:p w:rsidR="00DC73B5" w:rsidRPr="0022331C" w:rsidRDefault="00DC73B5" w:rsidP="000B6F12">
      <w:pPr>
        <w:rPr>
          <w:rFonts w:asciiTheme="minorHAnsi" w:hAnsiTheme="minorHAnsi"/>
          <w:i/>
          <w:sz w:val="18"/>
          <w:szCs w:val="18"/>
        </w:rPr>
      </w:pPr>
      <w:r w:rsidRPr="0022331C">
        <w:rPr>
          <w:rFonts w:asciiTheme="minorHAnsi" w:hAnsiTheme="minorHAnsi"/>
          <w:i/>
          <w:sz w:val="18"/>
          <w:szCs w:val="18"/>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0B6F12" w:rsidRPr="0022331C" w:rsidRDefault="000B6F12" w:rsidP="000B6F12">
      <w:pPr>
        <w:rPr>
          <w:rFonts w:asciiTheme="minorHAnsi" w:hAnsiTheme="minorHAnsi"/>
          <w:sz w:val="16"/>
          <w:szCs w:val="16"/>
        </w:rPr>
      </w:pPr>
    </w:p>
    <w:p w:rsidR="00DB69AF" w:rsidRPr="0022331C" w:rsidRDefault="00DC73B5" w:rsidP="00437D4D">
      <w:pPr>
        <w:pStyle w:val="Heading4"/>
        <w:rPr>
          <w:rFonts w:ascii="Calibri" w:hAnsi="Calibri"/>
          <w:b/>
          <w:bCs/>
          <w:i/>
          <w:sz w:val="22"/>
          <w:szCs w:val="22"/>
          <w:u w:val="none"/>
        </w:rPr>
      </w:pPr>
      <w:r w:rsidRPr="0022331C">
        <w:rPr>
          <w:rFonts w:ascii="Calibri" w:hAnsi="Calibri"/>
          <w:b/>
          <w:i/>
          <w:sz w:val="22"/>
          <w:szCs w:val="22"/>
          <w:u w:val="none"/>
        </w:rPr>
        <w:t xml:space="preserve">A. General Issues Facing </w:t>
      </w:r>
      <w:r w:rsidR="00C965ED" w:rsidRPr="0022331C">
        <w:rPr>
          <w:rFonts w:ascii="Calibri" w:hAnsi="Calibri"/>
          <w:b/>
          <w:bCs/>
          <w:i/>
          <w:sz w:val="22"/>
          <w:szCs w:val="22"/>
          <w:u w:val="none"/>
        </w:rPr>
        <w:t>Sao Tome and Principe</w:t>
      </w:r>
    </w:p>
    <w:p w:rsidR="00CF47A0" w:rsidRPr="0022331C" w:rsidRDefault="00CF47A0" w:rsidP="00CF47A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22331C" w:rsidTr="0086625D">
        <w:trPr>
          <w:cantSplit/>
          <w:trHeight w:val="233"/>
        </w:trPr>
        <w:tc>
          <w:tcPr>
            <w:tcW w:w="6858" w:type="dxa"/>
            <w:tcBorders>
              <w:bottom w:val="single" w:sz="4" w:space="0" w:color="auto"/>
            </w:tcBorders>
            <w:shd w:val="clear" w:color="auto" w:fill="D9D9D9"/>
            <w:vAlign w:val="bottom"/>
          </w:tcPr>
          <w:p w:rsidR="00DC73B5" w:rsidRPr="0022331C" w:rsidRDefault="00DC73B5" w:rsidP="00D27A13">
            <w:pPr>
              <w:pStyle w:val="AppendixA"/>
              <w:jc w:val="left"/>
              <w:rPr>
                <w:b/>
                <w:bCs/>
              </w:rPr>
            </w:pPr>
            <w:r w:rsidRPr="0022331C">
              <w:rPr>
                <w:b/>
                <w:bCs/>
              </w:rPr>
              <w:t xml:space="preserve">1.  </w:t>
            </w:r>
            <w:r w:rsidR="004E63A3" w:rsidRPr="0022331C">
              <w:rPr>
                <w:b/>
                <w:bCs/>
              </w:rPr>
              <w:t xml:space="preserve">In </w:t>
            </w:r>
            <w:r w:rsidR="009F085A" w:rsidRPr="0022331C">
              <w:rPr>
                <w:b/>
                <w:bCs/>
              </w:rPr>
              <w:t xml:space="preserve">general would you say that </w:t>
            </w:r>
            <w:r w:rsidR="00C965ED" w:rsidRPr="0022331C">
              <w:rPr>
                <w:b/>
                <w:bCs/>
              </w:rPr>
              <w:t>Sao Tome and Principe</w:t>
            </w:r>
            <w:r w:rsidR="009F085A" w:rsidRPr="0022331C">
              <w:rPr>
                <w:b/>
                <w:bCs/>
              </w:rPr>
              <w:t xml:space="preserve"> is headed </w:t>
            </w:r>
            <w:proofErr w:type="gramStart"/>
            <w:r w:rsidR="009F085A" w:rsidRPr="0022331C">
              <w:rPr>
                <w:b/>
                <w:bCs/>
              </w:rPr>
              <w:t>in ...</w:t>
            </w:r>
            <w:proofErr w:type="gramEnd"/>
            <w:r w:rsidR="00493900" w:rsidRPr="0022331C">
              <w:rPr>
                <w:b/>
                <w:bCs/>
              </w:rPr>
              <w:t xml:space="preserve"> </w:t>
            </w:r>
            <w:r w:rsidR="009F085A" w:rsidRPr="0022331C">
              <w:rPr>
                <w:b/>
                <w:bCs/>
              </w:rPr>
              <w:t>?</w:t>
            </w:r>
          </w:p>
        </w:tc>
        <w:tc>
          <w:tcPr>
            <w:tcW w:w="2610" w:type="dxa"/>
            <w:tcBorders>
              <w:bottom w:val="single" w:sz="4" w:space="0" w:color="auto"/>
            </w:tcBorders>
            <w:shd w:val="clear" w:color="auto" w:fill="D9D9D9"/>
            <w:vAlign w:val="bottom"/>
          </w:tcPr>
          <w:p w:rsidR="00DC73B5" w:rsidRPr="0022331C" w:rsidRDefault="00580974" w:rsidP="0030568F">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t>(N=</w:t>
            </w:r>
            <w:r w:rsidR="00D27A13" w:rsidRPr="0022331C">
              <w:rPr>
                <w:rFonts w:asciiTheme="minorHAnsi" w:hAnsiTheme="minorHAnsi"/>
                <w:b/>
                <w:bCs/>
                <w:sz w:val="20"/>
                <w:szCs w:val="20"/>
              </w:rPr>
              <w:t>244</w:t>
            </w:r>
            <w:r w:rsidR="00DC73B5" w:rsidRPr="0022331C">
              <w:rPr>
                <w:rFonts w:asciiTheme="minorHAnsi" w:hAnsiTheme="minorHAnsi"/>
                <w:b/>
                <w:bCs/>
                <w:sz w:val="20"/>
                <w:szCs w:val="20"/>
              </w:rPr>
              <w:t>)</w:t>
            </w:r>
          </w:p>
        </w:tc>
      </w:tr>
      <w:tr w:rsidR="00D27A13" w:rsidRPr="0022331C" w:rsidTr="00922E6D">
        <w:trPr>
          <w:trHeight w:val="188"/>
        </w:trPr>
        <w:tc>
          <w:tcPr>
            <w:tcW w:w="6858" w:type="dxa"/>
            <w:vAlign w:val="center"/>
          </w:tcPr>
          <w:p w:rsidR="00D27A13" w:rsidRPr="0022331C" w:rsidRDefault="00D27A13" w:rsidP="00D27A13">
            <w:pPr>
              <w:pStyle w:val="AppendixA"/>
              <w:jc w:val="left"/>
            </w:pPr>
            <w:r w:rsidRPr="0022331C">
              <w:t>The right direction</w:t>
            </w:r>
          </w:p>
        </w:tc>
        <w:tc>
          <w:tcPr>
            <w:tcW w:w="2610" w:type="dxa"/>
            <w:vAlign w:val="center"/>
          </w:tcPr>
          <w:p w:rsidR="00D27A13" w:rsidRPr="0022331C" w:rsidRDefault="00D27A13" w:rsidP="00D27A13">
            <w:pPr>
              <w:pStyle w:val="AppendixA"/>
            </w:pPr>
            <w:r w:rsidRPr="0022331C">
              <w:t>61.5%</w:t>
            </w:r>
          </w:p>
        </w:tc>
      </w:tr>
      <w:tr w:rsidR="00D27A13" w:rsidRPr="0022331C" w:rsidTr="00922E6D">
        <w:trPr>
          <w:trHeight w:val="116"/>
        </w:trPr>
        <w:tc>
          <w:tcPr>
            <w:tcW w:w="6858" w:type="dxa"/>
            <w:vAlign w:val="center"/>
          </w:tcPr>
          <w:p w:rsidR="00D27A13" w:rsidRPr="0022331C" w:rsidRDefault="00D27A13" w:rsidP="00D27A13">
            <w:pPr>
              <w:pStyle w:val="AppendixA"/>
              <w:jc w:val="left"/>
            </w:pPr>
            <w:r w:rsidRPr="0022331C">
              <w:t>The wrong direction</w:t>
            </w:r>
          </w:p>
        </w:tc>
        <w:tc>
          <w:tcPr>
            <w:tcW w:w="2610" w:type="dxa"/>
            <w:vAlign w:val="center"/>
          </w:tcPr>
          <w:p w:rsidR="00D27A13" w:rsidRPr="0022331C" w:rsidRDefault="00D27A13" w:rsidP="00D27A13">
            <w:pPr>
              <w:pStyle w:val="AppendixA"/>
            </w:pPr>
            <w:r w:rsidRPr="0022331C">
              <w:t>7.4%</w:t>
            </w:r>
          </w:p>
        </w:tc>
      </w:tr>
      <w:tr w:rsidR="00D27A13" w:rsidRPr="0022331C" w:rsidTr="00922E6D">
        <w:trPr>
          <w:trHeight w:val="70"/>
        </w:trPr>
        <w:tc>
          <w:tcPr>
            <w:tcW w:w="6858" w:type="dxa"/>
            <w:vAlign w:val="center"/>
          </w:tcPr>
          <w:p w:rsidR="00D27A13" w:rsidRPr="0022331C" w:rsidRDefault="00D27A13" w:rsidP="00D27A13">
            <w:pPr>
              <w:pStyle w:val="AppendixA"/>
              <w:jc w:val="left"/>
            </w:pPr>
            <w:r w:rsidRPr="0022331C">
              <w:t>Not sure</w:t>
            </w:r>
          </w:p>
        </w:tc>
        <w:tc>
          <w:tcPr>
            <w:tcW w:w="2610" w:type="dxa"/>
            <w:vAlign w:val="center"/>
          </w:tcPr>
          <w:p w:rsidR="00D27A13" w:rsidRPr="0022331C" w:rsidRDefault="00D27A13" w:rsidP="00D27A13">
            <w:pPr>
              <w:pStyle w:val="AppendixA"/>
            </w:pPr>
            <w:r w:rsidRPr="0022331C">
              <w:t>31.1%</w:t>
            </w:r>
          </w:p>
        </w:tc>
      </w:tr>
    </w:tbl>
    <w:p w:rsidR="00DC73B5" w:rsidRPr="0022331C" w:rsidRDefault="00DC73B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22331C" w:rsidTr="00C9482A">
        <w:trPr>
          <w:cantSplit/>
          <w:trHeight w:val="728"/>
        </w:trPr>
        <w:tc>
          <w:tcPr>
            <w:tcW w:w="6858" w:type="dxa"/>
            <w:tcBorders>
              <w:bottom w:val="single" w:sz="4" w:space="0" w:color="auto"/>
            </w:tcBorders>
            <w:shd w:val="clear" w:color="auto" w:fill="D9D9D9"/>
            <w:vAlign w:val="bottom"/>
          </w:tcPr>
          <w:p w:rsidR="00DC73B5" w:rsidRPr="0022331C" w:rsidRDefault="00DC73B5" w:rsidP="00437D4D">
            <w:pPr>
              <w:pStyle w:val="Heading4"/>
              <w:rPr>
                <w:rFonts w:asciiTheme="minorHAnsi" w:hAnsiTheme="minorHAnsi"/>
                <w:b/>
                <w:bCs/>
                <w:sz w:val="20"/>
                <w:szCs w:val="20"/>
                <w:u w:val="none"/>
              </w:rPr>
            </w:pPr>
            <w:r w:rsidRPr="0022331C">
              <w:rPr>
                <w:rFonts w:asciiTheme="minorHAnsi" w:hAnsiTheme="minorHAnsi"/>
                <w:b/>
                <w:bCs/>
                <w:sz w:val="20"/>
                <w:szCs w:val="20"/>
                <w:u w:val="none"/>
              </w:rPr>
              <w:t xml:space="preserve">2. Listed below are a number of development priorities in </w:t>
            </w:r>
            <w:r w:rsidR="00C965ED" w:rsidRPr="0022331C">
              <w:rPr>
                <w:rFonts w:asciiTheme="minorHAnsi" w:hAnsiTheme="minorHAnsi"/>
                <w:b/>
                <w:bCs/>
                <w:sz w:val="20"/>
                <w:szCs w:val="20"/>
                <w:u w:val="none"/>
              </w:rPr>
              <w:t>Sao Tome and Principe</w:t>
            </w:r>
            <w:r w:rsidR="00F33E5C" w:rsidRPr="0022331C">
              <w:rPr>
                <w:rFonts w:asciiTheme="minorHAnsi" w:hAnsiTheme="minorHAnsi"/>
                <w:b/>
                <w:bCs/>
                <w:sz w:val="20"/>
                <w:szCs w:val="20"/>
                <w:u w:val="none"/>
              </w:rPr>
              <w:t xml:space="preserve">. </w:t>
            </w:r>
            <w:r w:rsidR="00A55F51" w:rsidRPr="0022331C">
              <w:rPr>
                <w:rFonts w:asciiTheme="minorHAnsi" w:hAnsiTheme="minorHAnsi"/>
                <w:b/>
                <w:bCs/>
                <w:sz w:val="20"/>
                <w:szCs w:val="20"/>
                <w:u w:val="none"/>
              </w:rPr>
              <w:t xml:space="preserve">Please identify which of the following you consider the most important development priorities in </w:t>
            </w:r>
            <w:r w:rsidR="00C965ED" w:rsidRPr="0022331C">
              <w:rPr>
                <w:rFonts w:asciiTheme="minorHAnsi" w:hAnsiTheme="minorHAnsi"/>
                <w:b/>
                <w:bCs/>
                <w:sz w:val="20"/>
                <w:szCs w:val="20"/>
                <w:u w:val="none"/>
              </w:rPr>
              <w:t>Sao Tome and Principe</w:t>
            </w:r>
            <w:r w:rsidR="00A55F51" w:rsidRPr="0022331C">
              <w:rPr>
                <w:rFonts w:asciiTheme="minorHAnsi" w:hAnsiTheme="minorHAnsi"/>
                <w:b/>
                <w:bCs/>
                <w:sz w:val="20"/>
                <w:szCs w:val="20"/>
                <w:u w:val="none"/>
              </w:rPr>
              <w:t xml:space="preserve">?  </w:t>
            </w:r>
            <w:r w:rsidRPr="0022331C">
              <w:rPr>
                <w:rFonts w:asciiTheme="minorHAnsi" w:hAnsiTheme="minorHAnsi"/>
                <w:b/>
                <w:bCs/>
                <w:sz w:val="20"/>
                <w:szCs w:val="20"/>
                <w:u w:val="none"/>
              </w:rPr>
              <w:t xml:space="preserve"> (Choose no more than THREE)</w:t>
            </w:r>
          </w:p>
        </w:tc>
        <w:tc>
          <w:tcPr>
            <w:tcW w:w="2610" w:type="dxa"/>
            <w:tcBorders>
              <w:bottom w:val="single" w:sz="4" w:space="0" w:color="auto"/>
            </w:tcBorders>
            <w:shd w:val="clear" w:color="auto" w:fill="D9D9D9"/>
            <w:vAlign w:val="bottom"/>
          </w:tcPr>
          <w:p w:rsidR="00DC73B5" w:rsidRPr="0022331C" w:rsidRDefault="00DC73B5" w:rsidP="006232DD">
            <w:pPr>
              <w:pStyle w:val="Heading4"/>
              <w:jc w:val="center"/>
              <w:rPr>
                <w:rFonts w:asciiTheme="minorHAnsi" w:hAnsiTheme="minorHAnsi"/>
                <w:b/>
                <w:bCs/>
                <w:sz w:val="20"/>
                <w:szCs w:val="20"/>
                <w:u w:val="none"/>
              </w:rPr>
            </w:pPr>
            <w:r w:rsidRPr="0022331C">
              <w:rPr>
                <w:rFonts w:asciiTheme="minorHAnsi" w:hAnsiTheme="minorHAnsi"/>
                <w:b/>
                <w:bCs/>
                <w:sz w:val="20"/>
                <w:szCs w:val="20"/>
                <w:u w:val="none"/>
              </w:rPr>
              <w:t xml:space="preserve">Percentage of </w:t>
            </w:r>
            <w:r w:rsidR="005D5E21" w:rsidRPr="0022331C">
              <w:rPr>
                <w:rFonts w:asciiTheme="minorHAnsi" w:hAnsiTheme="minorHAnsi"/>
                <w:b/>
                <w:bCs/>
                <w:sz w:val="20"/>
                <w:szCs w:val="20"/>
                <w:u w:val="none"/>
              </w:rPr>
              <w:t xml:space="preserve">Respondents </w:t>
            </w:r>
            <w:r w:rsidRPr="0022331C">
              <w:rPr>
                <w:rFonts w:asciiTheme="minorHAnsi" w:hAnsiTheme="minorHAnsi"/>
                <w:b/>
                <w:bCs/>
                <w:sz w:val="20"/>
                <w:szCs w:val="20"/>
                <w:u w:val="none"/>
              </w:rPr>
              <w:br/>
            </w:r>
            <w:r w:rsidRPr="0022331C">
              <w:rPr>
                <w:rFonts w:asciiTheme="minorHAnsi" w:hAnsiTheme="minorHAnsi"/>
                <w:b/>
                <w:bCs/>
                <w:sz w:val="18"/>
                <w:szCs w:val="18"/>
                <w:u w:val="none"/>
              </w:rPr>
              <w:t>(Responses Combined; N=</w:t>
            </w:r>
            <w:r w:rsidR="00283073" w:rsidRPr="0022331C">
              <w:rPr>
                <w:rFonts w:asciiTheme="minorHAnsi" w:hAnsiTheme="minorHAnsi"/>
                <w:b/>
                <w:bCs/>
                <w:sz w:val="18"/>
                <w:szCs w:val="18"/>
                <w:u w:val="none"/>
              </w:rPr>
              <w:t>279</w:t>
            </w:r>
            <w:r w:rsidRPr="0022331C">
              <w:rPr>
                <w:rFonts w:asciiTheme="minorHAnsi" w:hAnsiTheme="minorHAnsi"/>
                <w:b/>
                <w:bCs/>
                <w:sz w:val="18"/>
                <w:szCs w:val="18"/>
                <w:u w:val="none"/>
              </w:rPr>
              <w:t>)</w:t>
            </w:r>
          </w:p>
        </w:tc>
      </w:tr>
      <w:tr w:rsidR="00F33E5C" w:rsidRPr="0022331C" w:rsidTr="00FD2598">
        <w:tc>
          <w:tcPr>
            <w:tcW w:w="6858" w:type="dxa"/>
            <w:vAlign w:val="center"/>
          </w:tcPr>
          <w:p w:rsidR="00F33E5C" w:rsidRPr="0022331C" w:rsidRDefault="00F33E5C" w:rsidP="00283073">
            <w:pPr>
              <w:pStyle w:val="AppendixA"/>
              <w:jc w:val="left"/>
            </w:pPr>
            <w:r w:rsidRPr="0022331C">
              <w:t>Education</w:t>
            </w:r>
          </w:p>
        </w:tc>
        <w:tc>
          <w:tcPr>
            <w:tcW w:w="2610" w:type="dxa"/>
            <w:vAlign w:val="center"/>
          </w:tcPr>
          <w:p w:rsidR="00F33E5C" w:rsidRPr="0022331C" w:rsidRDefault="00F33E5C" w:rsidP="00283073">
            <w:pPr>
              <w:pStyle w:val="AppendixA"/>
            </w:pPr>
            <w:r w:rsidRPr="0022331C">
              <w:t>36.6%</w:t>
            </w:r>
          </w:p>
        </w:tc>
      </w:tr>
      <w:tr w:rsidR="00F33E5C" w:rsidRPr="0022331C" w:rsidTr="00FD2598">
        <w:tc>
          <w:tcPr>
            <w:tcW w:w="6858" w:type="dxa"/>
            <w:vAlign w:val="center"/>
          </w:tcPr>
          <w:p w:rsidR="00F33E5C" w:rsidRPr="0022331C" w:rsidRDefault="00F33E5C" w:rsidP="00283073">
            <w:pPr>
              <w:pStyle w:val="AppendixA"/>
              <w:jc w:val="left"/>
            </w:pPr>
            <w:r w:rsidRPr="0022331C">
              <w:t>Public sector governance/reform</w:t>
            </w:r>
          </w:p>
        </w:tc>
        <w:tc>
          <w:tcPr>
            <w:tcW w:w="2610" w:type="dxa"/>
            <w:vAlign w:val="center"/>
          </w:tcPr>
          <w:p w:rsidR="00F33E5C" w:rsidRPr="0022331C" w:rsidRDefault="00F33E5C" w:rsidP="00283073">
            <w:pPr>
              <w:pStyle w:val="AppendixA"/>
            </w:pPr>
            <w:r w:rsidRPr="0022331C">
              <w:t>31.9%</w:t>
            </w:r>
          </w:p>
        </w:tc>
      </w:tr>
      <w:tr w:rsidR="00F33E5C" w:rsidRPr="0022331C" w:rsidTr="00FD2598">
        <w:tc>
          <w:tcPr>
            <w:tcW w:w="6858" w:type="dxa"/>
            <w:vAlign w:val="center"/>
          </w:tcPr>
          <w:p w:rsidR="00F33E5C" w:rsidRPr="0022331C" w:rsidRDefault="00F33E5C" w:rsidP="00283073">
            <w:pPr>
              <w:pStyle w:val="AppendixA"/>
              <w:jc w:val="left"/>
            </w:pPr>
            <w:r w:rsidRPr="0022331C">
              <w:t>Health</w:t>
            </w:r>
          </w:p>
        </w:tc>
        <w:tc>
          <w:tcPr>
            <w:tcW w:w="2610" w:type="dxa"/>
            <w:vAlign w:val="center"/>
          </w:tcPr>
          <w:p w:rsidR="00F33E5C" w:rsidRPr="0022331C" w:rsidRDefault="00F33E5C" w:rsidP="00283073">
            <w:pPr>
              <w:pStyle w:val="AppendixA"/>
            </w:pPr>
            <w:r w:rsidRPr="0022331C">
              <w:t>25.1%</w:t>
            </w:r>
          </w:p>
        </w:tc>
      </w:tr>
      <w:tr w:rsidR="00F33E5C" w:rsidRPr="0022331C" w:rsidTr="00FD2598">
        <w:tc>
          <w:tcPr>
            <w:tcW w:w="6858" w:type="dxa"/>
            <w:vAlign w:val="center"/>
          </w:tcPr>
          <w:p w:rsidR="00F33E5C" w:rsidRPr="0022331C" w:rsidRDefault="00F33E5C" w:rsidP="00283073">
            <w:pPr>
              <w:pStyle w:val="AppendixA"/>
              <w:jc w:val="left"/>
            </w:pPr>
            <w:r w:rsidRPr="0022331C">
              <w:t>Energy</w:t>
            </w:r>
          </w:p>
        </w:tc>
        <w:tc>
          <w:tcPr>
            <w:tcW w:w="2610" w:type="dxa"/>
            <w:vAlign w:val="center"/>
          </w:tcPr>
          <w:p w:rsidR="00F33E5C" w:rsidRPr="0022331C" w:rsidRDefault="00F33E5C" w:rsidP="00283073">
            <w:pPr>
              <w:pStyle w:val="AppendixA"/>
            </w:pPr>
            <w:r w:rsidRPr="0022331C">
              <w:t>22.3%</w:t>
            </w:r>
          </w:p>
        </w:tc>
      </w:tr>
      <w:tr w:rsidR="00F33E5C" w:rsidRPr="0022331C" w:rsidTr="00FD2598">
        <w:tc>
          <w:tcPr>
            <w:tcW w:w="6858" w:type="dxa"/>
            <w:vAlign w:val="center"/>
          </w:tcPr>
          <w:p w:rsidR="00F33E5C" w:rsidRPr="0022331C" w:rsidRDefault="00F33E5C" w:rsidP="00283073">
            <w:pPr>
              <w:pStyle w:val="AppendixA"/>
              <w:jc w:val="left"/>
            </w:pPr>
            <w:r w:rsidRPr="0022331C">
              <w:t>Private sector development</w:t>
            </w:r>
          </w:p>
        </w:tc>
        <w:tc>
          <w:tcPr>
            <w:tcW w:w="2610" w:type="dxa"/>
            <w:vAlign w:val="center"/>
          </w:tcPr>
          <w:p w:rsidR="00F33E5C" w:rsidRPr="0022331C" w:rsidRDefault="00F33E5C" w:rsidP="00283073">
            <w:pPr>
              <w:pStyle w:val="AppendixA"/>
            </w:pPr>
            <w:r w:rsidRPr="0022331C">
              <w:t>19.7%</w:t>
            </w:r>
          </w:p>
        </w:tc>
      </w:tr>
      <w:tr w:rsidR="00F33E5C" w:rsidRPr="0022331C" w:rsidTr="00FD2598">
        <w:tc>
          <w:tcPr>
            <w:tcW w:w="6858" w:type="dxa"/>
            <w:vAlign w:val="center"/>
          </w:tcPr>
          <w:p w:rsidR="00F33E5C" w:rsidRPr="0022331C" w:rsidRDefault="00F33E5C" w:rsidP="00283073">
            <w:pPr>
              <w:pStyle w:val="AppendixA"/>
              <w:jc w:val="left"/>
            </w:pPr>
            <w:r w:rsidRPr="0022331C">
              <w:t>Job creation/employment</w:t>
            </w:r>
          </w:p>
        </w:tc>
        <w:tc>
          <w:tcPr>
            <w:tcW w:w="2610" w:type="dxa"/>
            <w:vAlign w:val="center"/>
          </w:tcPr>
          <w:p w:rsidR="00F33E5C" w:rsidRPr="0022331C" w:rsidRDefault="00F33E5C" w:rsidP="00283073">
            <w:pPr>
              <w:pStyle w:val="AppendixA"/>
            </w:pPr>
            <w:r w:rsidRPr="0022331C">
              <w:t>19.0%</w:t>
            </w:r>
          </w:p>
        </w:tc>
      </w:tr>
      <w:tr w:rsidR="00F33E5C" w:rsidRPr="0022331C" w:rsidTr="00FD2598">
        <w:tc>
          <w:tcPr>
            <w:tcW w:w="6858" w:type="dxa"/>
            <w:vAlign w:val="center"/>
          </w:tcPr>
          <w:p w:rsidR="00F33E5C" w:rsidRPr="0022331C" w:rsidRDefault="00F33E5C" w:rsidP="00283073">
            <w:pPr>
              <w:pStyle w:val="AppendixA"/>
              <w:jc w:val="left"/>
            </w:pPr>
            <w:r w:rsidRPr="0022331C">
              <w:t>Foreign direct investment</w:t>
            </w:r>
          </w:p>
        </w:tc>
        <w:tc>
          <w:tcPr>
            <w:tcW w:w="2610" w:type="dxa"/>
            <w:vAlign w:val="center"/>
          </w:tcPr>
          <w:p w:rsidR="00F33E5C" w:rsidRPr="0022331C" w:rsidRDefault="00F33E5C" w:rsidP="00283073">
            <w:pPr>
              <w:pStyle w:val="AppendixA"/>
            </w:pPr>
            <w:r w:rsidRPr="0022331C">
              <w:t>17.2%</w:t>
            </w:r>
          </w:p>
        </w:tc>
      </w:tr>
      <w:tr w:rsidR="00F33E5C" w:rsidRPr="0022331C" w:rsidTr="00FD2598">
        <w:tc>
          <w:tcPr>
            <w:tcW w:w="6858" w:type="dxa"/>
            <w:vAlign w:val="center"/>
          </w:tcPr>
          <w:p w:rsidR="00F33E5C" w:rsidRPr="0022331C" w:rsidRDefault="00F33E5C" w:rsidP="00283073">
            <w:pPr>
              <w:pStyle w:val="AppendixA"/>
              <w:jc w:val="left"/>
            </w:pPr>
            <w:r w:rsidRPr="0022331C">
              <w:t>Food security</w:t>
            </w:r>
          </w:p>
        </w:tc>
        <w:tc>
          <w:tcPr>
            <w:tcW w:w="2610" w:type="dxa"/>
            <w:vAlign w:val="center"/>
          </w:tcPr>
          <w:p w:rsidR="00F33E5C" w:rsidRPr="0022331C" w:rsidRDefault="00F33E5C" w:rsidP="00283073">
            <w:pPr>
              <w:pStyle w:val="AppendixA"/>
            </w:pPr>
            <w:r w:rsidRPr="0022331C">
              <w:t>13.6%</w:t>
            </w:r>
          </w:p>
        </w:tc>
      </w:tr>
      <w:tr w:rsidR="00F33E5C" w:rsidRPr="0022331C" w:rsidTr="00FD2598">
        <w:tc>
          <w:tcPr>
            <w:tcW w:w="6858" w:type="dxa"/>
            <w:vAlign w:val="center"/>
          </w:tcPr>
          <w:p w:rsidR="00F33E5C" w:rsidRPr="0022331C" w:rsidRDefault="00F33E5C" w:rsidP="00283073">
            <w:pPr>
              <w:pStyle w:val="AppendixA"/>
              <w:jc w:val="left"/>
            </w:pPr>
            <w:r w:rsidRPr="0022331C">
              <w:t>Poverty reduction</w:t>
            </w:r>
          </w:p>
        </w:tc>
        <w:tc>
          <w:tcPr>
            <w:tcW w:w="2610" w:type="dxa"/>
            <w:vAlign w:val="center"/>
          </w:tcPr>
          <w:p w:rsidR="00F33E5C" w:rsidRPr="0022331C" w:rsidRDefault="00F33E5C" w:rsidP="00283073">
            <w:pPr>
              <w:pStyle w:val="AppendixA"/>
            </w:pPr>
            <w:r w:rsidRPr="0022331C">
              <w:t>13.3%</w:t>
            </w:r>
          </w:p>
        </w:tc>
      </w:tr>
      <w:tr w:rsidR="00F33E5C" w:rsidRPr="0022331C" w:rsidTr="00FD2598">
        <w:tc>
          <w:tcPr>
            <w:tcW w:w="6858" w:type="dxa"/>
            <w:vAlign w:val="center"/>
          </w:tcPr>
          <w:p w:rsidR="00F33E5C" w:rsidRPr="0022331C" w:rsidRDefault="00F33E5C" w:rsidP="00283073">
            <w:pPr>
              <w:pStyle w:val="AppendixA"/>
              <w:jc w:val="left"/>
            </w:pPr>
            <w:r w:rsidRPr="0022331C">
              <w:t>Tourism</w:t>
            </w:r>
          </w:p>
        </w:tc>
        <w:tc>
          <w:tcPr>
            <w:tcW w:w="2610" w:type="dxa"/>
            <w:vAlign w:val="center"/>
          </w:tcPr>
          <w:p w:rsidR="00F33E5C" w:rsidRPr="0022331C" w:rsidRDefault="00F33E5C" w:rsidP="00283073">
            <w:pPr>
              <w:pStyle w:val="AppendixA"/>
            </w:pPr>
            <w:r w:rsidRPr="0022331C">
              <w:t>12.9%</w:t>
            </w:r>
          </w:p>
        </w:tc>
      </w:tr>
      <w:tr w:rsidR="00F33E5C" w:rsidRPr="0022331C" w:rsidTr="00FD2598">
        <w:tc>
          <w:tcPr>
            <w:tcW w:w="6858" w:type="dxa"/>
            <w:vAlign w:val="center"/>
          </w:tcPr>
          <w:p w:rsidR="00F33E5C" w:rsidRPr="0022331C" w:rsidRDefault="00F33E5C" w:rsidP="00283073">
            <w:pPr>
              <w:pStyle w:val="AppendixA"/>
              <w:jc w:val="left"/>
            </w:pPr>
            <w:proofErr w:type="spellStart"/>
            <w:r w:rsidRPr="0022331C">
              <w:t>Anti corruption</w:t>
            </w:r>
            <w:proofErr w:type="spellEnd"/>
          </w:p>
        </w:tc>
        <w:tc>
          <w:tcPr>
            <w:tcW w:w="2610" w:type="dxa"/>
            <w:vAlign w:val="center"/>
          </w:tcPr>
          <w:p w:rsidR="00F33E5C" w:rsidRPr="0022331C" w:rsidRDefault="00F33E5C" w:rsidP="00283073">
            <w:pPr>
              <w:pStyle w:val="AppendixA"/>
            </w:pPr>
            <w:r w:rsidRPr="0022331C">
              <w:t>12.5%</w:t>
            </w:r>
          </w:p>
        </w:tc>
      </w:tr>
      <w:tr w:rsidR="00F33E5C" w:rsidRPr="0022331C" w:rsidTr="00FD2598">
        <w:trPr>
          <w:trHeight w:val="269"/>
        </w:trPr>
        <w:tc>
          <w:tcPr>
            <w:tcW w:w="6858" w:type="dxa"/>
            <w:vAlign w:val="center"/>
          </w:tcPr>
          <w:p w:rsidR="00F33E5C" w:rsidRPr="0022331C" w:rsidRDefault="00F33E5C" w:rsidP="00283073">
            <w:pPr>
              <w:pStyle w:val="AppendixA"/>
              <w:jc w:val="left"/>
            </w:pPr>
            <w:r w:rsidRPr="0022331C">
              <w:t>Water and sanitation</w:t>
            </w:r>
          </w:p>
        </w:tc>
        <w:tc>
          <w:tcPr>
            <w:tcW w:w="2610" w:type="dxa"/>
            <w:vAlign w:val="center"/>
          </w:tcPr>
          <w:p w:rsidR="00F33E5C" w:rsidRPr="0022331C" w:rsidRDefault="00F33E5C" w:rsidP="00283073">
            <w:pPr>
              <w:pStyle w:val="AppendixA"/>
            </w:pPr>
            <w:r w:rsidRPr="0022331C">
              <w:t>11.5%</w:t>
            </w:r>
          </w:p>
        </w:tc>
      </w:tr>
      <w:tr w:rsidR="00F33E5C" w:rsidRPr="0022331C" w:rsidTr="00FD2598">
        <w:trPr>
          <w:trHeight w:val="269"/>
        </w:trPr>
        <w:tc>
          <w:tcPr>
            <w:tcW w:w="6858" w:type="dxa"/>
            <w:vAlign w:val="center"/>
          </w:tcPr>
          <w:p w:rsidR="00F33E5C" w:rsidRPr="0022331C" w:rsidRDefault="00F33E5C" w:rsidP="00283073">
            <w:pPr>
              <w:pStyle w:val="AppendixA"/>
              <w:jc w:val="left"/>
            </w:pPr>
            <w:r w:rsidRPr="0022331C">
              <w:t>Social protection</w:t>
            </w:r>
          </w:p>
        </w:tc>
        <w:tc>
          <w:tcPr>
            <w:tcW w:w="2610" w:type="dxa"/>
            <w:vAlign w:val="center"/>
          </w:tcPr>
          <w:p w:rsidR="00F33E5C" w:rsidRPr="0022331C" w:rsidRDefault="00F33E5C" w:rsidP="00283073">
            <w:pPr>
              <w:pStyle w:val="AppendixA"/>
            </w:pPr>
            <w:r w:rsidRPr="0022331C">
              <w:t>10.8%</w:t>
            </w:r>
          </w:p>
        </w:tc>
      </w:tr>
      <w:tr w:rsidR="00F33E5C" w:rsidRPr="0022331C" w:rsidTr="00FD2598">
        <w:trPr>
          <w:trHeight w:val="269"/>
        </w:trPr>
        <w:tc>
          <w:tcPr>
            <w:tcW w:w="6858" w:type="dxa"/>
            <w:vAlign w:val="center"/>
          </w:tcPr>
          <w:p w:rsidR="00F33E5C" w:rsidRPr="0022331C" w:rsidRDefault="00F33E5C" w:rsidP="00283073">
            <w:pPr>
              <w:pStyle w:val="AppendixA"/>
              <w:jc w:val="left"/>
            </w:pPr>
            <w:r w:rsidRPr="0022331C">
              <w:t>Law and justice</w:t>
            </w:r>
          </w:p>
        </w:tc>
        <w:tc>
          <w:tcPr>
            <w:tcW w:w="2610" w:type="dxa"/>
            <w:vAlign w:val="center"/>
          </w:tcPr>
          <w:p w:rsidR="00F33E5C" w:rsidRPr="0022331C" w:rsidRDefault="00F33E5C" w:rsidP="00283073">
            <w:pPr>
              <w:pStyle w:val="AppendixA"/>
            </w:pPr>
            <w:r w:rsidRPr="0022331C">
              <w:t>10.8%</w:t>
            </w:r>
          </w:p>
        </w:tc>
      </w:tr>
      <w:tr w:rsidR="00F33E5C" w:rsidRPr="0022331C" w:rsidTr="00FD2598">
        <w:tc>
          <w:tcPr>
            <w:tcW w:w="6858" w:type="dxa"/>
            <w:vAlign w:val="center"/>
          </w:tcPr>
          <w:p w:rsidR="00F33E5C" w:rsidRPr="0022331C" w:rsidRDefault="00F33E5C" w:rsidP="00283073">
            <w:pPr>
              <w:pStyle w:val="AppendixA"/>
              <w:jc w:val="left"/>
            </w:pPr>
            <w:r w:rsidRPr="0022331C">
              <w:t>Economic growth</w:t>
            </w:r>
          </w:p>
        </w:tc>
        <w:tc>
          <w:tcPr>
            <w:tcW w:w="2610" w:type="dxa"/>
            <w:vAlign w:val="center"/>
          </w:tcPr>
          <w:p w:rsidR="00F33E5C" w:rsidRPr="0022331C" w:rsidRDefault="00F33E5C" w:rsidP="00283073">
            <w:pPr>
              <w:pStyle w:val="AppendixA"/>
            </w:pPr>
            <w:r w:rsidRPr="0022331C">
              <w:t>10.4%</w:t>
            </w:r>
          </w:p>
        </w:tc>
      </w:tr>
      <w:tr w:rsidR="00F33E5C" w:rsidRPr="0022331C" w:rsidTr="00FD2598">
        <w:tc>
          <w:tcPr>
            <w:tcW w:w="6858" w:type="dxa"/>
            <w:vAlign w:val="center"/>
          </w:tcPr>
          <w:p w:rsidR="00F33E5C" w:rsidRPr="0022331C" w:rsidRDefault="00F33E5C" w:rsidP="00283073">
            <w:pPr>
              <w:pStyle w:val="AppendixA"/>
              <w:jc w:val="left"/>
            </w:pPr>
            <w:r w:rsidRPr="0022331C">
              <w:t>Agricultural development</w:t>
            </w:r>
          </w:p>
        </w:tc>
        <w:tc>
          <w:tcPr>
            <w:tcW w:w="2610" w:type="dxa"/>
            <w:vAlign w:val="center"/>
          </w:tcPr>
          <w:p w:rsidR="00F33E5C" w:rsidRPr="0022331C" w:rsidRDefault="00F33E5C" w:rsidP="00283073">
            <w:pPr>
              <w:pStyle w:val="AppendixA"/>
            </w:pPr>
            <w:r w:rsidRPr="0022331C">
              <w:t>5.7%</w:t>
            </w:r>
          </w:p>
        </w:tc>
      </w:tr>
      <w:tr w:rsidR="00F33E5C" w:rsidRPr="0022331C" w:rsidTr="00FD2598">
        <w:tc>
          <w:tcPr>
            <w:tcW w:w="6858" w:type="dxa"/>
            <w:vAlign w:val="center"/>
          </w:tcPr>
          <w:p w:rsidR="00F33E5C" w:rsidRPr="0022331C" w:rsidRDefault="00F33E5C" w:rsidP="00283073">
            <w:pPr>
              <w:pStyle w:val="AppendixA"/>
              <w:jc w:val="left"/>
            </w:pPr>
            <w:r w:rsidRPr="0022331C">
              <w:t>Rural development</w:t>
            </w:r>
          </w:p>
        </w:tc>
        <w:tc>
          <w:tcPr>
            <w:tcW w:w="2610" w:type="dxa"/>
            <w:vAlign w:val="center"/>
          </w:tcPr>
          <w:p w:rsidR="00F33E5C" w:rsidRPr="0022331C" w:rsidRDefault="00F33E5C" w:rsidP="00283073">
            <w:pPr>
              <w:pStyle w:val="AppendixA"/>
            </w:pPr>
            <w:r w:rsidRPr="0022331C">
              <w:t>3.9%</w:t>
            </w:r>
          </w:p>
        </w:tc>
      </w:tr>
      <w:tr w:rsidR="00F33E5C" w:rsidRPr="0022331C" w:rsidTr="00FD2598">
        <w:tc>
          <w:tcPr>
            <w:tcW w:w="6858" w:type="dxa"/>
            <w:vAlign w:val="center"/>
          </w:tcPr>
          <w:p w:rsidR="00F33E5C" w:rsidRPr="0022331C" w:rsidRDefault="00F33E5C" w:rsidP="00283073">
            <w:pPr>
              <w:pStyle w:val="AppendixA"/>
              <w:jc w:val="left"/>
            </w:pPr>
            <w:r w:rsidRPr="0022331C">
              <w:t>Transport</w:t>
            </w:r>
          </w:p>
        </w:tc>
        <w:tc>
          <w:tcPr>
            <w:tcW w:w="2610" w:type="dxa"/>
            <w:vAlign w:val="center"/>
          </w:tcPr>
          <w:p w:rsidR="00F33E5C" w:rsidRPr="0022331C" w:rsidRDefault="00F33E5C" w:rsidP="00283073">
            <w:pPr>
              <w:pStyle w:val="AppendixA"/>
            </w:pPr>
            <w:r w:rsidRPr="0022331C">
              <w:t>3.6%</w:t>
            </w:r>
          </w:p>
        </w:tc>
      </w:tr>
      <w:tr w:rsidR="00F33E5C" w:rsidRPr="0022331C" w:rsidTr="00FD2598">
        <w:tc>
          <w:tcPr>
            <w:tcW w:w="6858" w:type="dxa"/>
            <w:vAlign w:val="center"/>
          </w:tcPr>
          <w:p w:rsidR="00F33E5C" w:rsidRPr="0022331C" w:rsidRDefault="00F33E5C" w:rsidP="00283073">
            <w:pPr>
              <w:pStyle w:val="AppendixA"/>
              <w:jc w:val="left"/>
            </w:pPr>
            <w:r w:rsidRPr="0022331C">
              <w:t>Information and communications technology</w:t>
            </w:r>
          </w:p>
        </w:tc>
        <w:tc>
          <w:tcPr>
            <w:tcW w:w="2610" w:type="dxa"/>
            <w:vAlign w:val="center"/>
          </w:tcPr>
          <w:p w:rsidR="00F33E5C" w:rsidRPr="0022331C" w:rsidRDefault="00F33E5C" w:rsidP="00283073">
            <w:pPr>
              <w:pStyle w:val="AppendixA"/>
            </w:pPr>
            <w:r w:rsidRPr="0022331C">
              <w:t>3.2%</w:t>
            </w:r>
          </w:p>
        </w:tc>
      </w:tr>
      <w:tr w:rsidR="00F33E5C" w:rsidRPr="0022331C" w:rsidTr="00FD2598">
        <w:tc>
          <w:tcPr>
            <w:tcW w:w="6858" w:type="dxa"/>
            <w:vAlign w:val="center"/>
          </w:tcPr>
          <w:p w:rsidR="00F33E5C" w:rsidRPr="0022331C" w:rsidRDefault="00F33E5C" w:rsidP="00283073">
            <w:pPr>
              <w:pStyle w:val="AppendixA"/>
              <w:jc w:val="left"/>
            </w:pPr>
            <w:r w:rsidRPr="0022331C">
              <w:t>Equality of opportunity</w:t>
            </w:r>
          </w:p>
        </w:tc>
        <w:tc>
          <w:tcPr>
            <w:tcW w:w="2610" w:type="dxa"/>
            <w:vAlign w:val="center"/>
          </w:tcPr>
          <w:p w:rsidR="00F33E5C" w:rsidRPr="0022331C" w:rsidRDefault="00F33E5C" w:rsidP="00283073">
            <w:pPr>
              <w:pStyle w:val="AppendixA"/>
            </w:pPr>
            <w:r w:rsidRPr="0022331C">
              <w:t>2.9%</w:t>
            </w:r>
          </w:p>
        </w:tc>
      </w:tr>
      <w:tr w:rsidR="00F33E5C" w:rsidRPr="0022331C" w:rsidTr="00FD2598">
        <w:tc>
          <w:tcPr>
            <w:tcW w:w="6858" w:type="dxa"/>
            <w:vAlign w:val="center"/>
          </w:tcPr>
          <w:p w:rsidR="00F33E5C" w:rsidRPr="0022331C" w:rsidRDefault="00F33E5C" w:rsidP="00283073">
            <w:pPr>
              <w:pStyle w:val="AppendixA"/>
              <w:jc w:val="left"/>
            </w:pPr>
            <w:r w:rsidRPr="0022331C">
              <w:t>Crime and violence</w:t>
            </w:r>
          </w:p>
        </w:tc>
        <w:tc>
          <w:tcPr>
            <w:tcW w:w="2610" w:type="dxa"/>
            <w:vAlign w:val="center"/>
          </w:tcPr>
          <w:p w:rsidR="00F33E5C" w:rsidRPr="0022331C" w:rsidRDefault="00F33E5C" w:rsidP="00283073">
            <w:pPr>
              <w:pStyle w:val="AppendixA"/>
            </w:pPr>
            <w:r w:rsidRPr="0022331C">
              <w:t>2.5%</w:t>
            </w:r>
          </w:p>
        </w:tc>
      </w:tr>
      <w:tr w:rsidR="00F33E5C" w:rsidRPr="0022331C" w:rsidTr="00FD2598">
        <w:tc>
          <w:tcPr>
            <w:tcW w:w="6858" w:type="dxa"/>
            <w:vAlign w:val="center"/>
          </w:tcPr>
          <w:p w:rsidR="00F33E5C" w:rsidRPr="0022331C" w:rsidRDefault="00F33E5C" w:rsidP="00283073">
            <w:pPr>
              <w:pStyle w:val="AppendixA"/>
              <w:jc w:val="left"/>
            </w:pPr>
            <w:r w:rsidRPr="0022331C">
              <w:t>Gender equity</w:t>
            </w:r>
          </w:p>
        </w:tc>
        <w:tc>
          <w:tcPr>
            <w:tcW w:w="2610" w:type="dxa"/>
            <w:vAlign w:val="center"/>
          </w:tcPr>
          <w:p w:rsidR="00F33E5C" w:rsidRPr="0022331C" w:rsidRDefault="00F33E5C" w:rsidP="00283073">
            <w:pPr>
              <w:pStyle w:val="AppendixA"/>
            </w:pPr>
            <w:r w:rsidRPr="0022331C">
              <w:t>2.2%</w:t>
            </w:r>
          </w:p>
        </w:tc>
      </w:tr>
      <w:tr w:rsidR="00F33E5C" w:rsidRPr="0022331C" w:rsidTr="00FD2598">
        <w:tc>
          <w:tcPr>
            <w:tcW w:w="6858" w:type="dxa"/>
            <w:vAlign w:val="center"/>
          </w:tcPr>
          <w:p w:rsidR="00F33E5C" w:rsidRPr="0022331C" w:rsidRDefault="00F33E5C" w:rsidP="00283073">
            <w:pPr>
              <w:pStyle w:val="AppendixA"/>
              <w:jc w:val="left"/>
            </w:pPr>
            <w:r w:rsidRPr="0022331C">
              <w:t>Blue economy</w:t>
            </w:r>
          </w:p>
        </w:tc>
        <w:tc>
          <w:tcPr>
            <w:tcW w:w="2610" w:type="dxa"/>
            <w:vAlign w:val="center"/>
          </w:tcPr>
          <w:p w:rsidR="00F33E5C" w:rsidRPr="0022331C" w:rsidRDefault="00F33E5C" w:rsidP="00283073">
            <w:pPr>
              <w:pStyle w:val="AppendixA"/>
            </w:pPr>
            <w:r w:rsidRPr="0022331C">
              <w:t>1.4%</w:t>
            </w:r>
          </w:p>
        </w:tc>
      </w:tr>
      <w:tr w:rsidR="00F33E5C" w:rsidRPr="0022331C" w:rsidTr="00FD2598">
        <w:tc>
          <w:tcPr>
            <w:tcW w:w="6858" w:type="dxa"/>
            <w:vAlign w:val="center"/>
          </w:tcPr>
          <w:p w:rsidR="00F33E5C" w:rsidRPr="0022331C" w:rsidRDefault="00F33E5C" w:rsidP="00283073">
            <w:pPr>
              <w:pStyle w:val="AppendixA"/>
              <w:jc w:val="left"/>
            </w:pPr>
            <w:r w:rsidRPr="0022331C">
              <w:t>Natural resource management</w:t>
            </w:r>
          </w:p>
        </w:tc>
        <w:tc>
          <w:tcPr>
            <w:tcW w:w="2610" w:type="dxa"/>
            <w:vAlign w:val="center"/>
          </w:tcPr>
          <w:p w:rsidR="00F33E5C" w:rsidRPr="0022331C" w:rsidRDefault="00F33E5C" w:rsidP="00283073">
            <w:pPr>
              <w:pStyle w:val="AppendixA"/>
            </w:pPr>
            <w:r w:rsidRPr="0022331C">
              <w:t>1.4%</w:t>
            </w:r>
          </w:p>
        </w:tc>
      </w:tr>
      <w:tr w:rsidR="00F33E5C" w:rsidRPr="0022331C" w:rsidTr="00FD2598">
        <w:tc>
          <w:tcPr>
            <w:tcW w:w="6858" w:type="dxa"/>
            <w:vAlign w:val="center"/>
          </w:tcPr>
          <w:p w:rsidR="00F33E5C" w:rsidRPr="0022331C" w:rsidRDefault="00F33E5C" w:rsidP="00283073">
            <w:pPr>
              <w:pStyle w:val="AppendixA"/>
              <w:jc w:val="left"/>
            </w:pPr>
            <w:r w:rsidRPr="0022331C">
              <w:t>Urban development</w:t>
            </w:r>
          </w:p>
        </w:tc>
        <w:tc>
          <w:tcPr>
            <w:tcW w:w="2610" w:type="dxa"/>
            <w:vAlign w:val="center"/>
          </w:tcPr>
          <w:p w:rsidR="00F33E5C" w:rsidRPr="0022331C" w:rsidRDefault="00F33E5C" w:rsidP="00283073">
            <w:pPr>
              <w:pStyle w:val="AppendixA"/>
            </w:pPr>
            <w:r w:rsidRPr="0022331C">
              <w:t>1.4%</w:t>
            </w:r>
          </w:p>
        </w:tc>
      </w:tr>
      <w:tr w:rsidR="00F33E5C" w:rsidRPr="0022331C" w:rsidTr="00FD2598">
        <w:tc>
          <w:tcPr>
            <w:tcW w:w="6858" w:type="dxa"/>
            <w:vAlign w:val="center"/>
          </w:tcPr>
          <w:p w:rsidR="00F33E5C" w:rsidRPr="0022331C" w:rsidRDefault="00F33E5C" w:rsidP="00283073">
            <w:pPr>
              <w:pStyle w:val="AppendixA"/>
              <w:jc w:val="left"/>
            </w:pPr>
            <w:r w:rsidRPr="0022331C">
              <w:t>Environmental sustainability</w:t>
            </w:r>
          </w:p>
        </w:tc>
        <w:tc>
          <w:tcPr>
            <w:tcW w:w="2610" w:type="dxa"/>
            <w:vAlign w:val="center"/>
          </w:tcPr>
          <w:p w:rsidR="00F33E5C" w:rsidRPr="0022331C" w:rsidRDefault="00F33E5C" w:rsidP="00283073">
            <w:pPr>
              <w:pStyle w:val="AppendixA"/>
            </w:pPr>
            <w:r w:rsidRPr="0022331C">
              <w:t>1.4%</w:t>
            </w:r>
          </w:p>
        </w:tc>
      </w:tr>
      <w:tr w:rsidR="00F33E5C" w:rsidRPr="0022331C" w:rsidTr="00FD2598">
        <w:tc>
          <w:tcPr>
            <w:tcW w:w="6858" w:type="dxa"/>
            <w:vAlign w:val="center"/>
          </w:tcPr>
          <w:p w:rsidR="00F33E5C" w:rsidRPr="0022331C" w:rsidRDefault="00F33E5C" w:rsidP="00283073">
            <w:pPr>
              <w:pStyle w:val="AppendixA"/>
              <w:jc w:val="left"/>
            </w:pPr>
            <w:r w:rsidRPr="0022331C">
              <w:t>Trade and exports</w:t>
            </w:r>
          </w:p>
        </w:tc>
        <w:tc>
          <w:tcPr>
            <w:tcW w:w="2610" w:type="dxa"/>
            <w:vAlign w:val="center"/>
          </w:tcPr>
          <w:p w:rsidR="00F33E5C" w:rsidRPr="0022331C" w:rsidRDefault="00F33E5C" w:rsidP="00283073">
            <w:pPr>
              <w:pStyle w:val="AppendixA"/>
            </w:pPr>
            <w:r w:rsidRPr="0022331C">
              <w:t>1.1%</w:t>
            </w:r>
          </w:p>
        </w:tc>
      </w:tr>
      <w:tr w:rsidR="00F33E5C" w:rsidRPr="0022331C" w:rsidTr="00FD2598">
        <w:tc>
          <w:tcPr>
            <w:tcW w:w="6858" w:type="dxa"/>
            <w:vAlign w:val="center"/>
          </w:tcPr>
          <w:p w:rsidR="00F33E5C" w:rsidRPr="0022331C" w:rsidRDefault="00F33E5C" w:rsidP="00283073">
            <w:pPr>
              <w:pStyle w:val="AppendixA"/>
              <w:jc w:val="left"/>
            </w:pPr>
            <w:r w:rsidRPr="0022331C">
              <w:t>Global/regional integration</w:t>
            </w:r>
          </w:p>
        </w:tc>
        <w:tc>
          <w:tcPr>
            <w:tcW w:w="2610" w:type="dxa"/>
            <w:vAlign w:val="center"/>
          </w:tcPr>
          <w:p w:rsidR="00F33E5C" w:rsidRPr="0022331C" w:rsidRDefault="00F33E5C" w:rsidP="00283073">
            <w:pPr>
              <w:pStyle w:val="AppendixA"/>
            </w:pPr>
            <w:r w:rsidRPr="0022331C">
              <w:t>1.1%</w:t>
            </w:r>
          </w:p>
        </w:tc>
      </w:tr>
      <w:tr w:rsidR="00F33E5C" w:rsidRPr="0022331C" w:rsidTr="00FD2598">
        <w:tc>
          <w:tcPr>
            <w:tcW w:w="6858" w:type="dxa"/>
            <w:vAlign w:val="center"/>
          </w:tcPr>
          <w:p w:rsidR="00F33E5C" w:rsidRPr="0022331C" w:rsidRDefault="00F33E5C" w:rsidP="00283073">
            <w:pPr>
              <w:pStyle w:val="AppendixA"/>
              <w:jc w:val="left"/>
            </w:pPr>
            <w:r w:rsidRPr="0022331C">
              <w:t>Regulatory framework</w:t>
            </w:r>
          </w:p>
        </w:tc>
        <w:tc>
          <w:tcPr>
            <w:tcW w:w="2610" w:type="dxa"/>
            <w:vAlign w:val="center"/>
          </w:tcPr>
          <w:p w:rsidR="00F33E5C" w:rsidRPr="0022331C" w:rsidRDefault="00F33E5C" w:rsidP="00283073">
            <w:pPr>
              <w:pStyle w:val="AppendixA"/>
            </w:pPr>
            <w:r w:rsidRPr="0022331C">
              <w:t>0.7%</w:t>
            </w:r>
          </w:p>
        </w:tc>
      </w:tr>
      <w:tr w:rsidR="00F33E5C" w:rsidRPr="0022331C" w:rsidTr="00FD2598">
        <w:tc>
          <w:tcPr>
            <w:tcW w:w="6858" w:type="dxa"/>
            <w:vAlign w:val="center"/>
          </w:tcPr>
          <w:p w:rsidR="00F33E5C" w:rsidRPr="0022331C" w:rsidRDefault="00F33E5C" w:rsidP="00283073">
            <w:pPr>
              <w:pStyle w:val="AppendixA"/>
              <w:jc w:val="left"/>
            </w:pPr>
            <w:r w:rsidRPr="0022331C">
              <w:t>Communicable/non-communicable diseases</w:t>
            </w:r>
          </w:p>
        </w:tc>
        <w:tc>
          <w:tcPr>
            <w:tcW w:w="2610" w:type="dxa"/>
            <w:vAlign w:val="center"/>
          </w:tcPr>
          <w:p w:rsidR="00F33E5C" w:rsidRPr="0022331C" w:rsidRDefault="00F33E5C" w:rsidP="00283073">
            <w:pPr>
              <w:pStyle w:val="AppendixA"/>
            </w:pPr>
            <w:r w:rsidRPr="0022331C">
              <w:t>0.4%</w:t>
            </w:r>
          </w:p>
        </w:tc>
      </w:tr>
      <w:tr w:rsidR="00F33E5C" w:rsidRPr="0022331C" w:rsidTr="00FD2598">
        <w:tc>
          <w:tcPr>
            <w:tcW w:w="6858" w:type="dxa"/>
            <w:vAlign w:val="center"/>
          </w:tcPr>
          <w:p w:rsidR="00F33E5C" w:rsidRPr="0022331C" w:rsidRDefault="00F33E5C" w:rsidP="00283073">
            <w:pPr>
              <w:pStyle w:val="AppendixA"/>
              <w:jc w:val="left"/>
            </w:pPr>
            <w:r w:rsidRPr="0022331C">
              <w:t>Financial markets</w:t>
            </w:r>
          </w:p>
        </w:tc>
        <w:tc>
          <w:tcPr>
            <w:tcW w:w="2610" w:type="dxa"/>
            <w:vAlign w:val="center"/>
          </w:tcPr>
          <w:p w:rsidR="00F33E5C" w:rsidRPr="0022331C" w:rsidRDefault="00F33E5C" w:rsidP="00283073">
            <w:pPr>
              <w:pStyle w:val="AppendixA"/>
            </w:pPr>
            <w:r w:rsidRPr="0022331C">
              <w:t>0.0%</w:t>
            </w:r>
          </w:p>
        </w:tc>
      </w:tr>
      <w:tr w:rsidR="00F33E5C" w:rsidRPr="0022331C" w:rsidTr="00FD2598">
        <w:tc>
          <w:tcPr>
            <w:tcW w:w="6858" w:type="dxa"/>
            <w:vAlign w:val="center"/>
          </w:tcPr>
          <w:p w:rsidR="00F33E5C" w:rsidRPr="0022331C" w:rsidRDefault="00F33E5C" w:rsidP="00283073">
            <w:pPr>
              <w:pStyle w:val="AppendixA"/>
              <w:jc w:val="left"/>
            </w:pPr>
            <w:r w:rsidRPr="0022331C">
              <w:t>Climate change</w:t>
            </w:r>
          </w:p>
        </w:tc>
        <w:tc>
          <w:tcPr>
            <w:tcW w:w="2610" w:type="dxa"/>
            <w:vAlign w:val="center"/>
          </w:tcPr>
          <w:p w:rsidR="00F33E5C" w:rsidRPr="0022331C" w:rsidRDefault="00F33E5C" w:rsidP="00283073">
            <w:pPr>
              <w:pStyle w:val="AppendixA"/>
            </w:pPr>
            <w:r w:rsidRPr="0022331C">
              <w:t>0.0%</w:t>
            </w:r>
          </w:p>
        </w:tc>
      </w:tr>
      <w:tr w:rsidR="00F33E5C" w:rsidRPr="0022331C" w:rsidTr="00FD2598">
        <w:tc>
          <w:tcPr>
            <w:tcW w:w="6858" w:type="dxa"/>
            <w:vAlign w:val="center"/>
          </w:tcPr>
          <w:p w:rsidR="00F33E5C" w:rsidRPr="0022331C" w:rsidRDefault="00F33E5C" w:rsidP="00283073">
            <w:pPr>
              <w:pStyle w:val="AppendixA"/>
              <w:jc w:val="left"/>
            </w:pPr>
            <w:r w:rsidRPr="0022331C">
              <w:t>Disaster management</w:t>
            </w:r>
          </w:p>
        </w:tc>
        <w:tc>
          <w:tcPr>
            <w:tcW w:w="2610" w:type="dxa"/>
            <w:vAlign w:val="center"/>
          </w:tcPr>
          <w:p w:rsidR="00F33E5C" w:rsidRPr="0022331C" w:rsidRDefault="00F33E5C" w:rsidP="00283073">
            <w:pPr>
              <w:pStyle w:val="AppendixA"/>
            </w:pPr>
            <w:r w:rsidRPr="0022331C">
              <w:t>0.0%</w:t>
            </w:r>
          </w:p>
        </w:tc>
      </w:tr>
    </w:tbl>
    <w:p w:rsidR="004323A9" w:rsidRPr="0022331C" w:rsidRDefault="004323A9" w:rsidP="00437D4D">
      <w:pPr>
        <w:rPr>
          <w:rFonts w:asciiTheme="minorHAnsi" w:hAnsiTheme="minorHAnsi"/>
          <w:sz w:val="10"/>
          <w:szCs w:val="10"/>
        </w:rPr>
      </w:pPr>
      <w:r w:rsidRPr="0022331C">
        <w:rPr>
          <w:rFonts w:asciiTheme="minorHAnsi" w:hAnsiTheme="minorHAnsi"/>
          <w:sz w:val="10"/>
          <w:szCs w:val="10"/>
        </w:rPr>
        <w:br w:type="page"/>
      </w:r>
    </w:p>
    <w:p w:rsidR="00B159FF" w:rsidRPr="0022331C" w:rsidRDefault="004F6307" w:rsidP="006B64A3">
      <w:pPr>
        <w:pStyle w:val="Heading4"/>
        <w:numPr>
          <w:ilvl w:val="0"/>
          <w:numId w:val="8"/>
        </w:numPr>
        <w:rPr>
          <w:rFonts w:ascii="Calibri" w:hAnsi="Calibri"/>
          <w:b/>
          <w:bCs/>
          <w:i/>
          <w:sz w:val="22"/>
          <w:szCs w:val="22"/>
          <w:u w:val="none"/>
        </w:rPr>
      </w:pPr>
      <w:r w:rsidRPr="0022331C">
        <w:rPr>
          <w:rFonts w:ascii="Calibri" w:hAnsi="Calibri"/>
          <w:b/>
          <w:i/>
          <w:sz w:val="22"/>
          <w:szCs w:val="22"/>
          <w:u w:val="none"/>
        </w:rPr>
        <w:lastRenderedPageBreak/>
        <w:t xml:space="preserve">General Issues Facing </w:t>
      </w:r>
      <w:r w:rsidR="00C965ED" w:rsidRPr="0022331C">
        <w:rPr>
          <w:rFonts w:ascii="Calibri" w:hAnsi="Calibri"/>
          <w:b/>
          <w:bCs/>
          <w:i/>
          <w:sz w:val="22"/>
          <w:szCs w:val="22"/>
          <w:u w:val="none"/>
        </w:rPr>
        <w:t>Sao Tome and Principe</w:t>
      </w:r>
      <w:r w:rsidRPr="0022331C">
        <w:rPr>
          <w:rFonts w:ascii="Calibri" w:hAnsi="Calibri"/>
          <w:b/>
          <w:bCs/>
          <w:i/>
          <w:sz w:val="22"/>
          <w:szCs w:val="22"/>
          <w:u w:val="none"/>
        </w:rPr>
        <w:t xml:space="preserve"> (continued)</w:t>
      </w:r>
    </w:p>
    <w:p w:rsidR="00002931" w:rsidRPr="0022331C" w:rsidRDefault="00002931" w:rsidP="0000293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4F6307" w:rsidRPr="0022331C" w:rsidTr="001F131C">
        <w:trPr>
          <w:cantSplit/>
          <w:trHeight w:val="728"/>
        </w:trPr>
        <w:tc>
          <w:tcPr>
            <w:tcW w:w="6858" w:type="dxa"/>
            <w:tcBorders>
              <w:bottom w:val="single" w:sz="4" w:space="0" w:color="auto"/>
            </w:tcBorders>
            <w:shd w:val="clear" w:color="auto" w:fill="D9D9D9"/>
            <w:vAlign w:val="bottom"/>
          </w:tcPr>
          <w:p w:rsidR="004F6307" w:rsidRPr="0022331C" w:rsidRDefault="00F02723" w:rsidP="006232DD">
            <w:pPr>
              <w:pStyle w:val="Heading4"/>
              <w:rPr>
                <w:rFonts w:asciiTheme="minorHAnsi" w:hAnsiTheme="minorHAnsi"/>
                <w:b/>
                <w:bCs/>
                <w:sz w:val="20"/>
                <w:szCs w:val="20"/>
                <w:u w:val="none"/>
              </w:rPr>
            </w:pPr>
            <w:r w:rsidRPr="0022331C">
              <w:rPr>
                <w:rFonts w:asciiTheme="minorHAnsi" w:hAnsiTheme="minorHAnsi"/>
                <w:b/>
                <w:bCs/>
                <w:sz w:val="20"/>
                <w:szCs w:val="20"/>
                <w:u w:val="none"/>
              </w:rPr>
              <w:t>3</w:t>
            </w:r>
            <w:r w:rsidR="004F6307" w:rsidRPr="0022331C">
              <w:rPr>
                <w:rFonts w:asciiTheme="minorHAnsi" w:hAnsiTheme="minorHAnsi"/>
                <w:b/>
                <w:bCs/>
                <w:sz w:val="20"/>
                <w:szCs w:val="20"/>
                <w:u w:val="none"/>
              </w:rPr>
              <w:t>.</w:t>
            </w:r>
            <w:r w:rsidR="00AC63D1" w:rsidRPr="0022331C">
              <w:rPr>
                <w:rFonts w:asciiTheme="minorHAnsi" w:hAnsiTheme="minorHAnsi"/>
                <w:b/>
                <w:bCs/>
                <w:sz w:val="20"/>
                <w:szCs w:val="20"/>
                <w:u w:val="none"/>
              </w:rPr>
              <w:t xml:space="preserve"> </w:t>
            </w:r>
            <w:r w:rsidR="00174DB0" w:rsidRPr="0022331C">
              <w:rPr>
                <w:rFonts w:asciiTheme="minorHAnsi" w:hAnsiTheme="minorHAnsi"/>
                <w:b/>
                <w:bCs/>
                <w:sz w:val="20"/>
                <w:szCs w:val="20"/>
                <w:u w:val="none"/>
              </w:rPr>
              <w:t>Poverty reduction is a broad term that encompasses work in many different areas.</w:t>
            </w:r>
            <w:r w:rsidR="004F6307" w:rsidRPr="0022331C">
              <w:rPr>
                <w:rFonts w:asciiTheme="minorHAnsi" w:hAnsiTheme="minorHAnsi"/>
                <w:b/>
                <w:bCs/>
                <w:sz w:val="20"/>
                <w:szCs w:val="20"/>
                <w:u w:val="none"/>
              </w:rPr>
              <w:t xml:space="preserve"> Which THREE areas of development listed below do you believe would contribute most to reducing poverty in </w:t>
            </w:r>
            <w:r w:rsidR="00C965ED" w:rsidRPr="0022331C">
              <w:rPr>
                <w:rFonts w:asciiTheme="minorHAnsi" w:hAnsiTheme="minorHAnsi"/>
                <w:b/>
                <w:bCs/>
                <w:sz w:val="20"/>
                <w:szCs w:val="20"/>
                <w:u w:val="none"/>
              </w:rPr>
              <w:t>Sao Tome and Principe</w:t>
            </w:r>
            <w:r w:rsidR="00AC63D1" w:rsidRPr="0022331C">
              <w:rPr>
                <w:rFonts w:asciiTheme="minorHAnsi" w:hAnsiTheme="minorHAnsi"/>
                <w:b/>
                <w:bCs/>
                <w:sz w:val="20"/>
                <w:szCs w:val="20"/>
                <w:u w:val="none"/>
              </w:rPr>
              <w:t xml:space="preserve">? </w:t>
            </w:r>
            <w:r w:rsidR="004F6307" w:rsidRPr="0022331C">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4F6307" w:rsidRPr="0022331C" w:rsidRDefault="004F6307" w:rsidP="006B2BD2">
            <w:pPr>
              <w:pStyle w:val="Heading4"/>
              <w:jc w:val="center"/>
              <w:rPr>
                <w:rFonts w:asciiTheme="minorHAnsi" w:hAnsiTheme="minorHAnsi"/>
                <w:b/>
                <w:bCs/>
                <w:sz w:val="20"/>
                <w:szCs w:val="20"/>
                <w:u w:val="none"/>
              </w:rPr>
            </w:pPr>
            <w:r w:rsidRPr="0022331C">
              <w:rPr>
                <w:rFonts w:asciiTheme="minorHAnsi" w:hAnsiTheme="minorHAnsi"/>
                <w:b/>
                <w:bCs/>
                <w:sz w:val="20"/>
                <w:szCs w:val="20"/>
                <w:u w:val="none"/>
              </w:rPr>
              <w:t xml:space="preserve">Percentage of Respondents </w:t>
            </w:r>
            <w:r w:rsidRPr="0022331C">
              <w:rPr>
                <w:rFonts w:asciiTheme="minorHAnsi" w:hAnsiTheme="minorHAnsi"/>
                <w:b/>
                <w:bCs/>
                <w:sz w:val="20"/>
                <w:szCs w:val="20"/>
                <w:u w:val="none"/>
              </w:rPr>
              <w:br/>
            </w:r>
            <w:r w:rsidR="00166979" w:rsidRPr="0022331C">
              <w:rPr>
                <w:rFonts w:asciiTheme="minorHAnsi" w:hAnsiTheme="minorHAnsi"/>
                <w:b/>
                <w:bCs/>
                <w:sz w:val="18"/>
                <w:szCs w:val="20"/>
                <w:u w:val="none"/>
              </w:rPr>
              <w:t>(Responses Combined; N=</w:t>
            </w:r>
            <w:r w:rsidR="00D159B2" w:rsidRPr="0022331C">
              <w:rPr>
                <w:rFonts w:asciiTheme="minorHAnsi" w:hAnsiTheme="minorHAnsi"/>
                <w:b/>
                <w:bCs/>
                <w:sz w:val="18"/>
                <w:szCs w:val="20"/>
                <w:u w:val="none"/>
              </w:rPr>
              <w:t>281</w:t>
            </w:r>
            <w:r w:rsidRPr="0022331C">
              <w:rPr>
                <w:rFonts w:asciiTheme="minorHAnsi" w:hAnsiTheme="minorHAnsi"/>
                <w:b/>
                <w:bCs/>
                <w:sz w:val="18"/>
                <w:szCs w:val="20"/>
                <w:u w:val="none"/>
              </w:rPr>
              <w:t>)</w:t>
            </w:r>
          </w:p>
        </w:tc>
      </w:tr>
      <w:tr w:rsidR="00D159B2" w:rsidRPr="0022331C" w:rsidTr="00922E6D">
        <w:tc>
          <w:tcPr>
            <w:tcW w:w="6858" w:type="dxa"/>
          </w:tcPr>
          <w:p w:rsidR="00D159B2" w:rsidRPr="0022331C" w:rsidRDefault="00D159B2" w:rsidP="00D159B2">
            <w:pPr>
              <w:pStyle w:val="AppendixA"/>
              <w:jc w:val="left"/>
            </w:pPr>
            <w:r w:rsidRPr="0022331C">
              <w:t>Education</w:t>
            </w:r>
          </w:p>
        </w:tc>
        <w:tc>
          <w:tcPr>
            <w:tcW w:w="2610" w:type="dxa"/>
            <w:vAlign w:val="center"/>
          </w:tcPr>
          <w:p w:rsidR="00D159B2" w:rsidRPr="0022331C" w:rsidRDefault="00D159B2" w:rsidP="00D159B2">
            <w:pPr>
              <w:pStyle w:val="AppendixA"/>
            </w:pPr>
            <w:r w:rsidRPr="0022331C">
              <w:t>38.1%</w:t>
            </w:r>
          </w:p>
        </w:tc>
      </w:tr>
      <w:tr w:rsidR="00D159B2" w:rsidRPr="0022331C" w:rsidTr="00922E6D">
        <w:tc>
          <w:tcPr>
            <w:tcW w:w="6858" w:type="dxa"/>
          </w:tcPr>
          <w:p w:rsidR="00D159B2" w:rsidRPr="0022331C" w:rsidRDefault="00D159B2" w:rsidP="00D159B2">
            <w:pPr>
              <w:pStyle w:val="AppendixA"/>
              <w:jc w:val="left"/>
            </w:pPr>
            <w:r w:rsidRPr="0022331C">
              <w:t>Economic growth</w:t>
            </w:r>
          </w:p>
        </w:tc>
        <w:tc>
          <w:tcPr>
            <w:tcW w:w="2610" w:type="dxa"/>
            <w:vAlign w:val="center"/>
          </w:tcPr>
          <w:p w:rsidR="00D159B2" w:rsidRPr="0022331C" w:rsidRDefault="00D159B2" w:rsidP="00D159B2">
            <w:pPr>
              <w:pStyle w:val="AppendixA"/>
            </w:pPr>
            <w:r w:rsidRPr="0022331C">
              <w:t>25.6%</w:t>
            </w:r>
          </w:p>
        </w:tc>
      </w:tr>
      <w:tr w:rsidR="00D159B2" w:rsidRPr="0022331C" w:rsidTr="00922E6D">
        <w:tc>
          <w:tcPr>
            <w:tcW w:w="6858" w:type="dxa"/>
          </w:tcPr>
          <w:p w:rsidR="00D159B2" w:rsidRPr="0022331C" w:rsidRDefault="00D159B2" w:rsidP="00D159B2">
            <w:pPr>
              <w:pStyle w:val="AppendixA"/>
              <w:jc w:val="left"/>
            </w:pPr>
            <w:r w:rsidRPr="0022331C">
              <w:t>Job creation/employment</w:t>
            </w:r>
          </w:p>
        </w:tc>
        <w:tc>
          <w:tcPr>
            <w:tcW w:w="2610" w:type="dxa"/>
            <w:vAlign w:val="center"/>
          </w:tcPr>
          <w:p w:rsidR="00D159B2" w:rsidRPr="0022331C" w:rsidRDefault="00D159B2" w:rsidP="00D159B2">
            <w:pPr>
              <w:pStyle w:val="AppendixA"/>
            </w:pPr>
            <w:r w:rsidRPr="0022331C">
              <w:t>23.1%</w:t>
            </w:r>
          </w:p>
        </w:tc>
      </w:tr>
      <w:tr w:rsidR="00D159B2" w:rsidRPr="0022331C" w:rsidTr="00922E6D">
        <w:tc>
          <w:tcPr>
            <w:tcW w:w="6858" w:type="dxa"/>
          </w:tcPr>
          <w:p w:rsidR="00D159B2" w:rsidRPr="0022331C" w:rsidRDefault="00D159B2" w:rsidP="00D159B2">
            <w:pPr>
              <w:pStyle w:val="AppendixA"/>
              <w:jc w:val="left"/>
            </w:pPr>
            <w:r w:rsidRPr="0022331C">
              <w:t>Agricultural development</w:t>
            </w:r>
          </w:p>
        </w:tc>
        <w:tc>
          <w:tcPr>
            <w:tcW w:w="2610" w:type="dxa"/>
            <w:vAlign w:val="center"/>
          </w:tcPr>
          <w:p w:rsidR="00D159B2" w:rsidRPr="0022331C" w:rsidRDefault="00D159B2" w:rsidP="00D159B2">
            <w:pPr>
              <w:pStyle w:val="AppendixA"/>
            </w:pPr>
            <w:r w:rsidRPr="0022331C">
              <w:t>21.0%</w:t>
            </w:r>
          </w:p>
        </w:tc>
      </w:tr>
      <w:tr w:rsidR="00D159B2" w:rsidRPr="0022331C" w:rsidTr="00922E6D">
        <w:tc>
          <w:tcPr>
            <w:tcW w:w="6858" w:type="dxa"/>
          </w:tcPr>
          <w:p w:rsidR="00D159B2" w:rsidRPr="0022331C" w:rsidRDefault="00D159B2" w:rsidP="00D159B2">
            <w:pPr>
              <w:pStyle w:val="AppendixA"/>
              <w:jc w:val="left"/>
            </w:pPr>
            <w:r w:rsidRPr="0022331C">
              <w:t>Rural development</w:t>
            </w:r>
          </w:p>
        </w:tc>
        <w:tc>
          <w:tcPr>
            <w:tcW w:w="2610" w:type="dxa"/>
            <w:vAlign w:val="center"/>
          </w:tcPr>
          <w:p w:rsidR="00D159B2" w:rsidRPr="0022331C" w:rsidRDefault="00D159B2" w:rsidP="00D159B2">
            <w:pPr>
              <w:pStyle w:val="AppendixA"/>
            </w:pPr>
            <w:r w:rsidRPr="0022331C">
              <w:t>20.6%</w:t>
            </w:r>
          </w:p>
        </w:tc>
      </w:tr>
      <w:tr w:rsidR="00D159B2" w:rsidRPr="0022331C" w:rsidTr="00922E6D">
        <w:tc>
          <w:tcPr>
            <w:tcW w:w="6858" w:type="dxa"/>
          </w:tcPr>
          <w:p w:rsidR="00D159B2" w:rsidRPr="0022331C" w:rsidRDefault="00D159B2" w:rsidP="00D159B2">
            <w:pPr>
              <w:pStyle w:val="AppendixA"/>
              <w:jc w:val="left"/>
            </w:pPr>
            <w:r w:rsidRPr="0022331C">
              <w:t>Water and sanitation</w:t>
            </w:r>
          </w:p>
        </w:tc>
        <w:tc>
          <w:tcPr>
            <w:tcW w:w="2610" w:type="dxa"/>
            <w:vAlign w:val="center"/>
          </w:tcPr>
          <w:p w:rsidR="00D159B2" w:rsidRPr="0022331C" w:rsidRDefault="00D159B2" w:rsidP="00D159B2">
            <w:pPr>
              <w:pStyle w:val="AppendixA"/>
            </w:pPr>
            <w:r w:rsidRPr="0022331C">
              <w:t>17.1%</w:t>
            </w:r>
          </w:p>
        </w:tc>
      </w:tr>
      <w:tr w:rsidR="00D159B2" w:rsidRPr="0022331C" w:rsidTr="00922E6D">
        <w:tc>
          <w:tcPr>
            <w:tcW w:w="6858" w:type="dxa"/>
          </w:tcPr>
          <w:p w:rsidR="00D159B2" w:rsidRPr="0022331C" w:rsidRDefault="00D159B2" w:rsidP="00D159B2">
            <w:pPr>
              <w:pStyle w:val="AppendixA"/>
              <w:jc w:val="left"/>
            </w:pPr>
            <w:r w:rsidRPr="0022331C">
              <w:t>Private sector development</w:t>
            </w:r>
          </w:p>
        </w:tc>
        <w:tc>
          <w:tcPr>
            <w:tcW w:w="2610" w:type="dxa"/>
            <w:vAlign w:val="center"/>
          </w:tcPr>
          <w:p w:rsidR="00D159B2" w:rsidRPr="0022331C" w:rsidRDefault="00D159B2" w:rsidP="00D159B2">
            <w:pPr>
              <w:pStyle w:val="AppendixA"/>
            </w:pPr>
            <w:r w:rsidRPr="0022331C">
              <w:t>16.0%</w:t>
            </w:r>
          </w:p>
        </w:tc>
      </w:tr>
      <w:tr w:rsidR="00D159B2" w:rsidRPr="0022331C" w:rsidTr="00922E6D">
        <w:tc>
          <w:tcPr>
            <w:tcW w:w="6858" w:type="dxa"/>
          </w:tcPr>
          <w:p w:rsidR="00D159B2" w:rsidRPr="0022331C" w:rsidRDefault="00D159B2" w:rsidP="00D159B2">
            <w:pPr>
              <w:pStyle w:val="AppendixA"/>
              <w:jc w:val="left"/>
            </w:pPr>
            <w:r w:rsidRPr="0022331C">
              <w:t>Health</w:t>
            </w:r>
          </w:p>
        </w:tc>
        <w:tc>
          <w:tcPr>
            <w:tcW w:w="2610" w:type="dxa"/>
            <w:vAlign w:val="center"/>
          </w:tcPr>
          <w:p w:rsidR="00D159B2" w:rsidRPr="0022331C" w:rsidRDefault="00D159B2" w:rsidP="00D159B2">
            <w:pPr>
              <w:pStyle w:val="AppendixA"/>
            </w:pPr>
            <w:r w:rsidRPr="0022331C">
              <w:t>16.0%</w:t>
            </w:r>
          </w:p>
        </w:tc>
      </w:tr>
      <w:tr w:rsidR="00D159B2" w:rsidRPr="0022331C" w:rsidTr="00922E6D">
        <w:tc>
          <w:tcPr>
            <w:tcW w:w="6858" w:type="dxa"/>
          </w:tcPr>
          <w:p w:rsidR="00D159B2" w:rsidRPr="0022331C" w:rsidRDefault="00D159B2" w:rsidP="00D159B2">
            <w:pPr>
              <w:pStyle w:val="AppendixA"/>
              <w:jc w:val="left"/>
            </w:pPr>
            <w:r w:rsidRPr="0022331C">
              <w:t>Energy</w:t>
            </w:r>
          </w:p>
        </w:tc>
        <w:tc>
          <w:tcPr>
            <w:tcW w:w="2610" w:type="dxa"/>
            <w:vAlign w:val="center"/>
          </w:tcPr>
          <w:p w:rsidR="00D159B2" w:rsidRPr="0022331C" w:rsidRDefault="00D159B2" w:rsidP="00D159B2">
            <w:pPr>
              <w:pStyle w:val="AppendixA"/>
            </w:pPr>
            <w:r w:rsidRPr="0022331C">
              <w:t>12.1%</w:t>
            </w:r>
          </w:p>
        </w:tc>
      </w:tr>
      <w:tr w:rsidR="00D159B2" w:rsidRPr="0022331C" w:rsidTr="00922E6D">
        <w:tc>
          <w:tcPr>
            <w:tcW w:w="6858" w:type="dxa"/>
          </w:tcPr>
          <w:p w:rsidR="00D159B2" w:rsidRPr="0022331C" w:rsidRDefault="00D159B2" w:rsidP="00D159B2">
            <w:pPr>
              <w:pStyle w:val="AppendixA"/>
              <w:jc w:val="left"/>
            </w:pPr>
            <w:r w:rsidRPr="0022331C">
              <w:t>Foreign direct investment</w:t>
            </w:r>
          </w:p>
        </w:tc>
        <w:tc>
          <w:tcPr>
            <w:tcW w:w="2610" w:type="dxa"/>
            <w:vAlign w:val="center"/>
          </w:tcPr>
          <w:p w:rsidR="00D159B2" w:rsidRPr="0022331C" w:rsidRDefault="00D159B2" w:rsidP="00D159B2">
            <w:pPr>
              <w:pStyle w:val="AppendixA"/>
            </w:pPr>
            <w:r w:rsidRPr="0022331C">
              <w:t>11.0%</w:t>
            </w:r>
          </w:p>
        </w:tc>
      </w:tr>
      <w:tr w:rsidR="00D159B2" w:rsidRPr="0022331C" w:rsidTr="00922E6D">
        <w:tc>
          <w:tcPr>
            <w:tcW w:w="6858" w:type="dxa"/>
          </w:tcPr>
          <w:p w:rsidR="00D159B2" w:rsidRPr="0022331C" w:rsidRDefault="00D159B2" w:rsidP="00D159B2">
            <w:pPr>
              <w:pStyle w:val="AppendixA"/>
              <w:jc w:val="left"/>
            </w:pPr>
            <w:r w:rsidRPr="0022331C">
              <w:t>Equality of opportunity</w:t>
            </w:r>
          </w:p>
        </w:tc>
        <w:tc>
          <w:tcPr>
            <w:tcW w:w="2610" w:type="dxa"/>
            <w:vAlign w:val="center"/>
          </w:tcPr>
          <w:p w:rsidR="00D159B2" w:rsidRPr="0022331C" w:rsidRDefault="00D159B2" w:rsidP="00D159B2">
            <w:pPr>
              <w:pStyle w:val="AppendixA"/>
            </w:pPr>
            <w:r w:rsidRPr="0022331C">
              <w:t>11.0%</w:t>
            </w:r>
          </w:p>
        </w:tc>
      </w:tr>
      <w:tr w:rsidR="00D159B2" w:rsidRPr="0022331C" w:rsidTr="00922E6D">
        <w:tc>
          <w:tcPr>
            <w:tcW w:w="6858" w:type="dxa"/>
          </w:tcPr>
          <w:p w:rsidR="00D159B2" w:rsidRPr="0022331C" w:rsidRDefault="00D159B2" w:rsidP="00D159B2">
            <w:pPr>
              <w:pStyle w:val="AppendixA"/>
              <w:jc w:val="left"/>
            </w:pPr>
            <w:r w:rsidRPr="0022331C">
              <w:t>Public sector governance/reform</w:t>
            </w:r>
          </w:p>
        </w:tc>
        <w:tc>
          <w:tcPr>
            <w:tcW w:w="2610" w:type="dxa"/>
            <w:vAlign w:val="center"/>
          </w:tcPr>
          <w:p w:rsidR="00D159B2" w:rsidRPr="0022331C" w:rsidRDefault="00D159B2" w:rsidP="00D159B2">
            <w:pPr>
              <w:pStyle w:val="AppendixA"/>
            </w:pPr>
            <w:r w:rsidRPr="0022331C">
              <w:t>10.7%</w:t>
            </w:r>
          </w:p>
        </w:tc>
      </w:tr>
      <w:tr w:rsidR="00D159B2" w:rsidRPr="0022331C" w:rsidTr="00922E6D">
        <w:tc>
          <w:tcPr>
            <w:tcW w:w="6858" w:type="dxa"/>
          </w:tcPr>
          <w:p w:rsidR="00D159B2" w:rsidRPr="0022331C" w:rsidRDefault="00D159B2" w:rsidP="00D159B2">
            <w:pPr>
              <w:pStyle w:val="AppendixA"/>
              <w:jc w:val="left"/>
            </w:pPr>
            <w:proofErr w:type="spellStart"/>
            <w:r w:rsidRPr="0022331C">
              <w:t>Anti corruption</w:t>
            </w:r>
            <w:proofErr w:type="spellEnd"/>
          </w:p>
        </w:tc>
        <w:tc>
          <w:tcPr>
            <w:tcW w:w="2610" w:type="dxa"/>
            <w:vAlign w:val="center"/>
          </w:tcPr>
          <w:p w:rsidR="00D159B2" w:rsidRPr="0022331C" w:rsidRDefault="00D159B2" w:rsidP="00D159B2">
            <w:pPr>
              <w:pStyle w:val="AppendixA"/>
            </w:pPr>
            <w:r w:rsidRPr="0022331C">
              <w:t>9.3%</w:t>
            </w:r>
          </w:p>
        </w:tc>
      </w:tr>
      <w:tr w:rsidR="00D159B2" w:rsidRPr="0022331C" w:rsidTr="00922E6D">
        <w:tc>
          <w:tcPr>
            <w:tcW w:w="6858" w:type="dxa"/>
          </w:tcPr>
          <w:p w:rsidR="00D159B2" w:rsidRPr="0022331C" w:rsidRDefault="00D159B2" w:rsidP="00D159B2">
            <w:pPr>
              <w:pStyle w:val="AppendixA"/>
              <w:jc w:val="left"/>
            </w:pPr>
            <w:r w:rsidRPr="0022331C">
              <w:t>Social protection</w:t>
            </w:r>
          </w:p>
        </w:tc>
        <w:tc>
          <w:tcPr>
            <w:tcW w:w="2610" w:type="dxa"/>
            <w:vAlign w:val="center"/>
          </w:tcPr>
          <w:p w:rsidR="00D159B2" w:rsidRPr="0022331C" w:rsidRDefault="00D159B2" w:rsidP="00D159B2">
            <w:pPr>
              <w:pStyle w:val="AppendixA"/>
            </w:pPr>
            <w:r w:rsidRPr="0022331C">
              <w:t>8.9%</w:t>
            </w:r>
          </w:p>
        </w:tc>
      </w:tr>
      <w:tr w:rsidR="00D159B2" w:rsidRPr="0022331C" w:rsidTr="00922E6D">
        <w:tc>
          <w:tcPr>
            <w:tcW w:w="6858" w:type="dxa"/>
          </w:tcPr>
          <w:p w:rsidR="00D159B2" w:rsidRPr="0022331C" w:rsidRDefault="00D159B2" w:rsidP="00D159B2">
            <w:pPr>
              <w:pStyle w:val="AppendixA"/>
              <w:jc w:val="left"/>
            </w:pPr>
            <w:r w:rsidRPr="0022331C">
              <w:t>Tourism</w:t>
            </w:r>
          </w:p>
        </w:tc>
        <w:tc>
          <w:tcPr>
            <w:tcW w:w="2610" w:type="dxa"/>
            <w:vAlign w:val="center"/>
          </w:tcPr>
          <w:p w:rsidR="00D159B2" w:rsidRPr="0022331C" w:rsidRDefault="00D159B2" w:rsidP="00D159B2">
            <w:pPr>
              <w:pStyle w:val="AppendixA"/>
            </w:pPr>
            <w:r w:rsidRPr="0022331C">
              <w:t>8.9%</w:t>
            </w:r>
          </w:p>
        </w:tc>
      </w:tr>
      <w:tr w:rsidR="00D159B2" w:rsidRPr="0022331C" w:rsidTr="00922E6D">
        <w:tc>
          <w:tcPr>
            <w:tcW w:w="6858" w:type="dxa"/>
          </w:tcPr>
          <w:p w:rsidR="00D159B2" w:rsidRPr="0022331C" w:rsidRDefault="00D159B2" w:rsidP="00D159B2">
            <w:pPr>
              <w:pStyle w:val="AppendixA"/>
              <w:jc w:val="left"/>
            </w:pPr>
            <w:r w:rsidRPr="0022331C">
              <w:t>Law and justice</w:t>
            </w:r>
          </w:p>
        </w:tc>
        <w:tc>
          <w:tcPr>
            <w:tcW w:w="2610" w:type="dxa"/>
            <w:vAlign w:val="center"/>
          </w:tcPr>
          <w:p w:rsidR="00D159B2" w:rsidRPr="0022331C" w:rsidRDefault="00D159B2" w:rsidP="00D159B2">
            <w:pPr>
              <w:pStyle w:val="AppendixA"/>
            </w:pPr>
            <w:r w:rsidRPr="0022331C">
              <w:t>7.8%</w:t>
            </w:r>
          </w:p>
        </w:tc>
      </w:tr>
      <w:tr w:rsidR="00D159B2" w:rsidRPr="0022331C" w:rsidTr="00922E6D">
        <w:tc>
          <w:tcPr>
            <w:tcW w:w="6858" w:type="dxa"/>
          </w:tcPr>
          <w:p w:rsidR="00D159B2" w:rsidRPr="0022331C" w:rsidRDefault="00D159B2" w:rsidP="00D159B2">
            <w:pPr>
              <w:pStyle w:val="AppendixA"/>
              <w:jc w:val="left"/>
            </w:pPr>
            <w:r w:rsidRPr="0022331C">
              <w:t>Blue economy</w:t>
            </w:r>
          </w:p>
        </w:tc>
        <w:tc>
          <w:tcPr>
            <w:tcW w:w="2610" w:type="dxa"/>
            <w:vAlign w:val="center"/>
          </w:tcPr>
          <w:p w:rsidR="00D159B2" w:rsidRPr="0022331C" w:rsidRDefault="00D159B2" w:rsidP="00D159B2">
            <w:pPr>
              <w:pStyle w:val="AppendixA"/>
            </w:pPr>
            <w:r w:rsidRPr="0022331C">
              <w:t>7.1%</w:t>
            </w:r>
          </w:p>
        </w:tc>
      </w:tr>
      <w:tr w:rsidR="00D159B2" w:rsidRPr="0022331C" w:rsidTr="00922E6D">
        <w:tc>
          <w:tcPr>
            <w:tcW w:w="6858" w:type="dxa"/>
          </w:tcPr>
          <w:p w:rsidR="00D159B2" w:rsidRPr="0022331C" w:rsidRDefault="00D159B2" w:rsidP="00D159B2">
            <w:pPr>
              <w:pStyle w:val="AppendixA"/>
              <w:jc w:val="left"/>
            </w:pPr>
            <w:r w:rsidRPr="0022331C">
              <w:t>Food security</w:t>
            </w:r>
          </w:p>
        </w:tc>
        <w:tc>
          <w:tcPr>
            <w:tcW w:w="2610" w:type="dxa"/>
            <w:vAlign w:val="center"/>
          </w:tcPr>
          <w:p w:rsidR="00D159B2" w:rsidRPr="0022331C" w:rsidRDefault="00D159B2" w:rsidP="00D159B2">
            <w:pPr>
              <w:pStyle w:val="AppendixA"/>
            </w:pPr>
            <w:r w:rsidRPr="0022331C">
              <w:t>6.4%</w:t>
            </w:r>
          </w:p>
        </w:tc>
      </w:tr>
      <w:tr w:rsidR="00D159B2" w:rsidRPr="0022331C" w:rsidTr="00922E6D">
        <w:tc>
          <w:tcPr>
            <w:tcW w:w="6858" w:type="dxa"/>
          </w:tcPr>
          <w:p w:rsidR="00D159B2" w:rsidRPr="0022331C" w:rsidRDefault="00D159B2" w:rsidP="00D159B2">
            <w:pPr>
              <w:pStyle w:val="AppendixA"/>
              <w:jc w:val="left"/>
            </w:pPr>
            <w:r w:rsidRPr="0022331C">
              <w:t>Gender equity</w:t>
            </w:r>
          </w:p>
        </w:tc>
        <w:tc>
          <w:tcPr>
            <w:tcW w:w="2610" w:type="dxa"/>
            <w:vAlign w:val="center"/>
          </w:tcPr>
          <w:p w:rsidR="00D159B2" w:rsidRPr="0022331C" w:rsidRDefault="00D159B2" w:rsidP="00D159B2">
            <w:pPr>
              <w:pStyle w:val="AppendixA"/>
            </w:pPr>
            <w:r w:rsidRPr="0022331C">
              <w:t>3.9%</w:t>
            </w:r>
          </w:p>
        </w:tc>
      </w:tr>
      <w:tr w:rsidR="00D159B2" w:rsidRPr="0022331C" w:rsidTr="00922E6D">
        <w:tc>
          <w:tcPr>
            <w:tcW w:w="6858" w:type="dxa"/>
          </w:tcPr>
          <w:p w:rsidR="00D159B2" w:rsidRPr="0022331C" w:rsidRDefault="00D159B2" w:rsidP="00D159B2">
            <w:pPr>
              <w:pStyle w:val="AppendixA"/>
              <w:jc w:val="left"/>
            </w:pPr>
            <w:r w:rsidRPr="0022331C">
              <w:t>Transport</w:t>
            </w:r>
          </w:p>
        </w:tc>
        <w:tc>
          <w:tcPr>
            <w:tcW w:w="2610" w:type="dxa"/>
            <w:vAlign w:val="center"/>
          </w:tcPr>
          <w:p w:rsidR="00D159B2" w:rsidRPr="0022331C" w:rsidRDefault="00D159B2" w:rsidP="00D159B2">
            <w:pPr>
              <w:pStyle w:val="AppendixA"/>
            </w:pPr>
            <w:r w:rsidRPr="0022331C">
              <w:t>3.6%</w:t>
            </w:r>
          </w:p>
        </w:tc>
      </w:tr>
      <w:tr w:rsidR="00D159B2" w:rsidRPr="0022331C" w:rsidTr="00922E6D">
        <w:tc>
          <w:tcPr>
            <w:tcW w:w="6858" w:type="dxa"/>
          </w:tcPr>
          <w:p w:rsidR="00D159B2" w:rsidRPr="0022331C" w:rsidRDefault="00D159B2" w:rsidP="00D159B2">
            <w:pPr>
              <w:pStyle w:val="AppendixA"/>
              <w:jc w:val="left"/>
            </w:pPr>
            <w:r w:rsidRPr="0022331C">
              <w:t>Urban development</w:t>
            </w:r>
          </w:p>
        </w:tc>
        <w:tc>
          <w:tcPr>
            <w:tcW w:w="2610" w:type="dxa"/>
            <w:vAlign w:val="center"/>
          </w:tcPr>
          <w:p w:rsidR="00D159B2" w:rsidRPr="0022331C" w:rsidRDefault="00D159B2" w:rsidP="00D159B2">
            <w:pPr>
              <w:pStyle w:val="AppendixA"/>
            </w:pPr>
            <w:r w:rsidRPr="0022331C">
              <w:t>2.8%</w:t>
            </w:r>
          </w:p>
        </w:tc>
      </w:tr>
      <w:tr w:rsidR="00D159B2" w:rsidRPr="0022331C" w:rsidTr="00922E6D">
        <w:tc>
          <w:tcPr>
            <w:tcW w:w="6858" w:type="dxa"/>
          </w:tcPr>
          <w:p w:rsidR="00D159B2" w:rsidRPr="0022331C" w:rsidRDefault="00D159B2" w:rsidP="00D159B2">
            <w:pPr>
              <w:pStyle w:val="AppendixA"/>
              <w:jc w:val="left"/>
            </w:pPr>
            <w:r w:rsidRPr="0022331C">
              <w:t>Information and communications technology</w:t>
            </w:r>
          </w:p>
        </w:tc>
        <w:tc>
          <w:tcPr>
            <w:tcW w:w="2610" w:type="dxa"/>
            <w:vAlign w:val="center"/>
          </w:tcPr>
          <w:p w:rsidR="00D159B2" w:rsidRPr="0022331C" w:rsidRDefault="00D159B2" w:rsidP="00D159B2">
            <w:pPr>
              <w:pStyle w:val="AppendixA"/>
            </w:pPr>
            <w:r w:rsidRPr="0022331C">
              <w:t>2.8%</w:t>
            </w:r>
          </w:p>
        </w:tc>
      </w:tr>
      <w:tr w:rsidR="00D159B2" w:rsidRPr="0022331C" w:rsidTr="00922E6D">
        <w:tc>
          <w:tcPr>
            <w:tcW w:w="6858" w:type="dxa"/>
          </w:tcPr>
          <w:p w:rsidR="00D159B2" w:rsidRPr="0022331C" w:rsidRDefault="00D159B2" w:rsidP="00D159B2">
            <w:pPr>
              <w:pStyle w:val="AppendixA"/>
              <w:jc w:val="left"/>
            </w:pPr>
            <w:r w:rsidRPr="0022331C">
              <w:t>Trade and exports</w:t>
            </w:r>
          </w:p>
        </w:tc>
        <w:tc>
          <w:tcPr>
            <w:tcW w:w="2610" w:type="dxa"/>
            <w:vAlign w:val="center"/>
          </w:tcPr>
          <w:p w:rsidR="00D159B2" w:rsidRPr="0022331C" w:rsidRDefault="00D159B2" w:rsidP="00D159B2">
            <w:pPr>
              <w:pStyle w:val="AppendixA"/>
            </w:pPr>
            <w:r w:rsidRPr="0022331C">
              <w:t>2.1%</w:t>
            </w:r>
          </w:p>
        </w:tc>
      </w:tr>
      <w:tr w:rsidR="00D159B2" w:rsidRPr="0022331C" w:rsidTr="00922E6D">
        <w:tc>
          <w:tcPr>
            <w:tcW w:w="6858" w:type="dxa"/>
          </w:tcPr>
          <w:p w:rsidR="00D159B2" w:rsidRPr="0022331C" w:rsidRDefault="00D159B2" w:rsidP="00D159B2">
            <w:pPr>
              <w:pStyle w:val="AppendixA"/>
              <w:jc w:val="left"/>
            </w:pPr>
            <w:r w:rsidRPr="0022331C">
              <w:t>Natural resource management</w:t>
            </w:r>
          </w:p>
        </w:tc>
        <w:tc>
          <w:tcPr>
            <w:tcW w:w="2610" w:type="dxa"/>
            <w:vAlign w:val="center"/>
          </w:tcPr>
          <w:p w:rsidR="00D159B2" w:rsidRPr="0022331C" w:rsidRDefault="00D159B2" w:rsidP="00D159B2">
            <w:pPr>
              <w:pStyle w:val="AppendixA"/>
            </w:pPr>
            <w:r w:rsidRPr="0022331C">
              <w:t>2.1%</w:t>
            </w:r>
          </w:p>
        </w:tc>
      </w:tr>
      <w:tr w:rsidR="00D159B2" w:rsidRPr="0022331C" w:rsidTr="00922E6D">
        <w:tc>
          <w:tcPr>
            <w:tcW w:w="6858" w:type="dxa"/>
          </w:tcPr>
          <w:p w:rsidR="00D159B2" w:rsidRPr="0022331C" w:rsidRDefault="00D159B2" w:rsidP="00D159B2">
            <w:pPr>
              <w:pStyle w:val="AppendixA"/>
              <w:jc w:val="left"/>
            </w:pPr>
            <w:r w:rsidRPr="0022331C">
              <w:t>Crime and violence</w:t>
            </w:r>
          </w:p>
        </w:tc>
        <w:tc>
          <w:tcPr>
            <w:tcW w:w="2610" w:type="dxa"/>
            <w:vAlign w:val="center"/>
          </w:tcPr>
          <w:p w:rsidR="00D159B2" w:rsidRPr="0022331C" w:rsidRDefault="00D159B2" w:rsidP="00D159B2">
            <w:pPr>
              <w:pStyle w:val="AppendixA"/>
            </w:pPr>
            <w:r w:rsidRPr="0022331C">
              <w:t>1.8%</w:t>
            </w:r>
          </w:p>
        </w:tc>
      </w:tr>
      <w:tr w:rsidR="00D159B2" w:rsidRPr="0022331C" w:rsidTr="00922E6D">
        <w:tc>
          <w:tcPr>
            <w:tcW w:w="6858" w:type="dxa"/>
          </w:tcPr>
          <w:p w:rsidR="00D159B2" w:rsidRPr="0022331C" w:rsidRDefault="00D159B2" w:rsidP="00D159B2">
            <w:pPr>
              <w:pStyle w:val="AppendixA"/>
              <w:jc w:val="left"/>
            </w:pPr>
            <w:r w:rsidRPr="0022331C">
              <w:t>Communicable/non-communicable diseases</w:t>
            </w:r>
          </w:p>
        </w:tc>
        <w:tc>
          <w:tcPr>
            <w:tcW w:w="2610" w:type="dxa"/>
            <w:vAlign w:val="center"/>
          </w:tcPr>
          <w:p w:rsidR="00D159B2" w:rsidRPr="0022331C" w:rsidRDefault="00D159B2" w:rsidP="00D159B2">
            <w:pPr>
              <w:pStyle w:val="AppendixA"/>
            </w:pPr>
            <w:r w:rsidRPr="0022331C">
              <w:t>1.8%</w:t>
            </w:r>
          </w:p>
        </w:tc>
      </w:tr>
      <w:tr w:rsidR="00D159B2" w:rsidRPr="0022331C" w:rsidTr="00922E6D">
        <w:tc>
          <w:tcPr>
            <w:tcW w:w="6858" w:type="dxa"/>
          </w:tcPr>
          <w:p w:rsidR="00D159B2" w:rsidRPr="0022331C" w:rsidRDefault="00D159B2" w:rsidP="00D159B2">
            <w:pPr>
              <w:pStyle w:val="AppendixA"/>
              <w:jc w:val="left"/>
            </w:pPr>
            <w:r w:rsidRPr="0022331C">
              <w:t>Climate change</w:t>
            </w:r>
          </w:p>
        </w:tc>
        <w:tc>
          <w:tcPr>
            <w:tcW w:w="2610" w:type="dxa"/>
            <w:vAlign w:val="center"/>
          </w:tcPr>
          <w:p w:rsidR="00D159B2" w:rsidRPr="0022331C" w:rsidRDefault="00D159B2" w:rsidP="00D159B2">
            <w:pPr>
              <w:pStyle w:val="AppendixA"/>
            </w:pPr>
            <w:r w:rsidRPr="0022331C">
              <w:t>0.7%</w:t>
            </w:r>
          </w:p>
        </w:tc>
      </w:tr>
      <w:tr w:rsidR="00D159B2" w:rsidRPr="0022331C" w:rsidTr="00922E6D">
        <w:tc>
          <w:tcPr>
            <w:tcW w:w="6858" w:type="dxa"/>
          </w:tcPr>
          <w:p w:rsidR="00D159B2" w:rsidRPr="0022331C" w:rsidRDefault="00D159B2" w:rsidP="00D159B2">
            <w:pPr>
              <w:pStyle w:val="AppendixA"/>
              <w:jc w:val="left"/>
            </w:pPr>
            <w:r w:rsidRPr="0022331C">
              <w:t>Regulatory framework</w:t>
            </w:r>
          </w:p>
        </w:tc>
        <w:tc>
          <w:tcPr>
            <w:tcW w:w="2610" w:type="dxa"/>
            <w:vAlign w:val="center"/>
          </w:tcPr>
          <w:p w:rsidR="00D159B2" w:rsidRPr="0022331C" w:rsidRDefault="00D159B2" w:rsidP="00D159B2">
            <w:pPr>
              <w:pStyle w:val="AppendixA"/>
            </w:pPr>
            <w:r w:rsidRPr="0022331C">
              <w:t>0.4%</w:t>
            </w:r>
          </w:p>
        </w:tc>
      </w:tr>
      <w:tr w:rsidR="00D159B2" w:rsidRPr="0022331C" w:rsidTr="00922E6D">
        <w:tc>
          <w:tcPr>
            <w:tcW w:w="6858" w:type="dxa"/>
          </w:tcPr>
          <w:p w:rsidR="00D159B2" w:rsidRPr="0022331C" w:rsidRDefault="00D159B2" w:rsidP="00D159B2">
            <w:pPr>
              <w:pStyle w:val="AppendixA"/>
              <w:jc w:val="left"/>
            </w:pPr>
            <w:r w:rsidRPr="0022331C">
              <w:t>Global/regional integration</w:t>
            </w:r>
          </w:p>
        </w:tc>
        <w:tc>
          <w:tcPr>
            <w:tcW w:w="2610" w:type="dxa"/>
            <w:vAlign w:val="center"/>
          </w:tcPr>
          <w:p w:rsidR="00D159B2" w:rsidRPr="0022331C" w:rsidRDefault="00D159B2" w:rsidP="00D159B2">
            <w:pPr>
              <w:pStyle w:val="AppendixA"/>
            </w:pPr>
            <w:r w:rsidRPr="0022331C">
              <w:t>0.0%</w:t>
            </w:r>
          </w:p>
        </w:tc>
      </w:tr>
      <w:tr w:rsidR="00D159B2" w:rsidRPr="0022331C" w:rsidTr="00922E6D">
        <w:tc>
          <w:tcPr>
            <w:tcW w:w="6858" w:type="dxa"/>
          </w:tcPr>
          <w:p w:rsidR="00D159B2" w:rsidRPr="0022331C" w:rsidRDefault="00D159B2" w:rsidP="00D159B2">
            <w:pPr>
              <w:pStyle w:val="AppendixA"/>
              <w:jc w:val="left"/>
            </w:pPr>
            <w:r w:rsidRPr="0022331C">
              <w:t>Environmental sustainability</w:t>
            </w:r>
          </w:p>
        </w:tc>
        <w:tc>
          <w:tcPr>
            <w:tcW w:w="2610" w:type="dxa"/>
            <w:vAlign w:val="center"/>
          </w:tcPr>
          <w:p w:rsidR="00D159B2" w:rsidRPr="0022331C" w:rsidRDefault="00D159B2" w:rsidP="00D159B2">
            <w:pPr>
              <w:pStyle w:val="AppendixA"/>
            </w:pPr>
            <w:r w:rsidRPr="0022331C">
              <w:t>0.0%</w:t>
            </w:r>
          </w:p>
        </w:tc>
      </w:tr>
      <w:tr w:rsidR="00D159B2" w:rsidRPr="0022331C" w:rsidTr="00922E6D">
        <w:tc>
          <w:tcPr>
            <w:tcW w:w="6858" w:type="dxa"/>
          </w:tcPr>
          <w:p w:rsidR="00D159B2" w:rsidRPr="0022331C" w:rsidRDefault="00D159B2" w:rsidP="00D159B2">
            <w:pPr>
              <w:pStyle w:val="AppendixA"/>
              <w:jc w:val="left"/>
            </w:pPr>
            <w:r w:rsidRPr="0022331C">
              <w:t>Disaster management</w:t>
            </w:r>
          </w:p>
        </w:tc>
        <w:tc>
          <w:tcPr>
            <w:tcW w:w="2610" w:type="dxa"/>
            <w:vAlign w:val="center"/>
          </w:tcPr>
          <w:p w:rsidR="00D159B2" w:rsidRPr="0022331C" w:rsidRDefault="00D159B2" w:rsidP="00D159B2">
            <w:pPr>
              <w:pStyle w:val="AppendixA"/>
            </w:pPr>
            <w:r w:rsidRPr="0022331C">
              <w:t>0.0%</w:t>
            </w:r>
          </w:p>
        </w:tc>
      </w:tr>
      <w:tr w:rsidR="00D159B2" w:rsidRPr="0022331C" w:rsidTr="00922E6D">
        <w:tc>
          <w:tcPr>
            <w:tcW w:w="6858" w:type="dxa"/>
          </w:tcPr>
          <w:p w:rsidR="00D159B2" w:rsidRPr="0022331C" w:rsidRDefault="00D159B2" w:rsidP="00D159B2">
            <w:pPr>
              <w:pStyle w:val="AppendixA"/>
              <w:jc w:val="left"/>
            </w:pPr>
            <w:r w:rsidRPr="0022331C">
              <w:t>Financial markets</w:t>
            </w:r>
          </w:p>
        </w:tc>
        <w:tc>
          <w:tcPr>
            <w:tcW w:w="2610" w:type="dxa"/>
            <w:vAlign w:val="center"/>
          </w:tcPr>
          <w:p w:rsidR="00D159B2" w:rsidRPr="0022331C" w:rsidRDefault="00D159B2" w:rsidP="00D159B2">
            <w:pPr>
              <w:pStyle w:val="AppendixA"/>
            </w:pPr>
            <w:r w:rsidRPr="0022331C">
              <w:t>0.0%</w:t>
            </w:r>
          </w:p>
        </w:tc>
      </w:tr>
    </w:tbl>
    <w:p w:rsidR="00F02723" w:rsidRPr="0022331C" w:rsidRDefault="00DC73B5" w:rsidP="00437D4D">
      <w:pPr>
        <w:rPr>
          <w:rFonts w:asciiTheme="minorHAnsi" w:hAnsiTheme="minorHAnsi"/>
          <w:sz w:val="16"/>
          <w:szCs w:val="16"/>
        </w:rPr>
      </w:pPr>
      <w:r w:rsidRPr="0022331C">
        <w:rPr>
          <w:rFonts w:asciiTheme="minorHAnsi" w:hAnsiTheme="minorHAnsi"/>
          <w:sz w:val="16"/>
          <w:szCs w:val="16"/>
        </w:rPr>
        <w:br w:type="page"/>
      </w:r>
    </w:p>
    <w:p w:rsidR="00BC230C" w:rsidRPr="0022331C" w:rsidRDefault="00BC230C" w:rsidP="00BC230C">
      <w:pPr>
        <w:pStyle w:val="Heading4"/>
        <w:rPr>
          <w:rFonts w:ascii="Calibri" w:hAnsi="Calibri"/>
          <w:b/>
          <w:bCs/>
          <w:i/>
          <w:sz w:val="22"/>
          <w:szCs w:val="22"/>
          <w:u w:val="none"/>
        </w:rPr>
      </w:pPr>
      <w:r w:rsidRPr="0022331C">
        <w:rPr>
          <w:rFonts w:ascii="Calibri" w:hAnsi="Calibri"/>
          <w:b/>
          <w:i/>
          <w:sz w:val="22"/>
          <w:szCs w:val="22"/>
          <w:u w:val="none"/>
        </w:rPr>
        <w:lastRenderedPageBreak/>
        <w:t xml:space="preserve">A. General Issues Facing </w:t>
      </w:r>
      <w:r w:rsidR="00C965ED" w:rsidRPr="0022331C">
        <w:rPr>
          <w:rFonts w:ascii="Calibri" w:hAnsi="Calibri"/>
          <w:b/>
          <w:bCs/>
          <w:i/>
          <w:sz w:val="22"/>
          <w:szCs w:val="22"/>
          <w:u w:val="none"/>
        </w:rPr>
        <w:t>Sao Tome and Principe</w:t>
      </w:r>
      <w:r w:rsidRPr="0022331C">
        <w:rPr>
          <w:rFonts w:ascii="Calibri" w:hAnsi="Calibri"/>
          <w:b/>
          <w:bCs/>
          <w:i/>
          <w:sz w:val="22"/>
          <w:szCs w:val="22"/>
          <w:u w:val="none"/>
        </w:rPr>
        <w:t xml:space="preserve"> (continued)</w:t>
      </w:r>
    </w:p>
    <w:p w:rsidR="006B5208" w:rsidRPr="0022331C" w:rsidRDefault="006B5208"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B5208" w:rsidRPr="0022331C" w:rsidTr="009A6953">
        <w:trPr>
          <w:cantSplit/>
          <w:trHeight w:val="548"/>
        </w:trPr>
        <w:tc>
          <w:tcPr>
            <w:tcW w:w="6948" w:type="dxa"/>
            <w:tcBorders>
              <w:bottom w:val="single" w:sz="4" w:space="0" w:color="auto"/>
            </w:tcBorders>
            <w:shd w:val="clear" w:color="auto" w:fill="D9D9D9"/>
            <w:vAlign w:val="bottom"/>
          </w:tcPr>
          <w:p w:rsidR="006B5208" w:rsidRPr="0022331C" w:rsidRDefault="00CA4724" w:rsidP="009200D7">
            <w:pPr>
              <w:pStyle w:val="Heading4"/>
              <w:rPr>
                <w:rFonts w:asciiTheme="minorHAnsi" w:hAnsiTheme="minorHAnsi"/>
                <w:b/>
                <w:bCs/>
                <w:sz w:val="20"/>
                <w:szCs w:val="20"/>
                <w:u w:val="none"/>
              </w:rPr>
            </w:pPr>
            <w:r w:rsidRPr="0022331C">
              <w:rPr>
                <w:rFonts w:asciiTheme="minorHAnsi" w:hAnsiTheme="minorHAnsi"/>
                <w:b/>
                <w:bCs/>
                <w:sz w:val="20"/>
                <w:szCs w:val="20"/>
                <w:u w:val="none"/>
              </w:rPr>
              <w:t>4</w:t>
            </w:r>
            <w:r w:rsidR="006B5208" w:rsidRPr="0022331C">
              <w:rPr>
                <w:rFonts w:asciiTheme="minorHAnsi" w:hAnsiTheme="minorHAnsi"/>
                <w:b/>
                <w:bCs/>
                <w:sz w:val="20"/>
                <w:szCs w:val="20"/>
                <w:u w:val="none"/>
              </w:rPr>
              <w:t xml:space="preserve">. </w:t>
            </w:r>
            <w:r w:rsidR="009200D7" w:rsidRPr="0022331C">
              <w:rPr>
                <w:rFonts w:asciiTheme="minorHAnsi" w:hAnsiTheme="minorHAnsi"/>
                <w:b/>
                <w:bCs/>
                <w:sz w:val="20"/>
                <w:szCs w:val="20"/>
                <w:u w:val="none"/>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C965ED" w:rsidRPr="0022331C">
              <w:rPr>
                <w:rFonts w:asciiTheme="minorHAnsi" w:hAnsiTheme="minorHAnsi"/>
                <w:b/>
                <w:bCs/>
                <w:sz w:val="20"/>
                <w:szCs w:val="20"/>
                <w:u w:val="none"/>
              </w:rPr>
              <w:t>Sao Tome and Principe</w:t>
            </w:r>
            <w:r w:rsidR="009200D7" w:rsidRPr="0022331C">
              <w:rPr>
                <w:rFonts w:asciiTheme="minorHAnsi" w:hAnsiTheme="minorHAnsi"/>
                <w:b/>
                <w:bCs/>
                <w:sz w:val="20"/>
                <w:szCs w:val="20"/>
                <w:u w:val="none"/>
              </w:rPr>
              <w:t>?</w:t>
            </w:r>
            <w:r w:rsidR="009200D7" w:rsidRPr="0022331C">
              <w:rPr>
                <w:rFonts w:asciiTheme="minorHAnsi" w:hAnsiTheme="minorHAnsi"/>
                <w:b/>
                <w:bCs/>
                <w:sz w:val="18"/>
                <w:szCs w:val="20"/>
                <w:u w:val="none"/>
              </w:rPr>
              <w:t xml:space="preserve">  </w:t>
            </w:r>
            <w:r w:rsidR="006B5208" w:rsidRPr="0022331C">
              <w:rPr>
                <w:rFonts w:asciiTheme="minorHAnsi" w:hAnsiTheme="minorHAnsi"/>
                <w:b/>
                <w:bCs/>
                <w:sz w:val="18"/>
                <w:szCs w:val="20"/>
                <w:u w:val="none"/>
              </w:rPr>
              <w:t>(Choose no more than TWO)</w:t>
            </w:r>
          </w:p>
        </w:tc>
        <w:tc>
          <w:tcPr>
            <w:tcW w:w="2520" w:type="dxa"/>
            <w:tcBorders>
              <w:bottom w:val="single" w:sz="4" w:space="0" w:color="auto"/>
            </w:tcBorders>
            <w:shd w:val="clear" w:color="auto" w:fill="D9D9D9"/>
            <w:vAlign w:val="bottom"/>
          </w:tcPr>
          <w:p w:rsidR="006B5208" w:rsidRPr="0022331C" w:rsidRDefault="006B5208" w:rsidP="00A304F9">
            <w:pPr>
              <w:pStyle w:val="Heading4"/>
              <w:jc w:val="center"/>
              <w:rPr>
                <w:rFonts w:asciiTheme="minorHAnsi" w:hAnsiTheme="minorHAnsi"/>
                <w:b/>
                <w:bCs/>
                <w:sz w:val="20"/>
                <w:szCs w:val="20"/>
                <w:u w:val="none"/>
              </w:rPr>
            </w:pPr>
            <w:r w:rsidRPr="0022331C">
              <w:rPr>
                <w:rFonts w:asciiTheme="minorHAnsi" w:hAnsiTheme="minorHAnsi"/>
                <w:b/>
                <w:bCs/>
                <w:sz w:val="20"/>
                <w:szCs w:val="20"/>
                <w:u w:val="none"/>
              </w:rPr>
              <w:t xml:space="preserve">Percentage of Respondents </w:t>
            </w:r>
            <w:r w:rsidRPr="0022331C">
              <w:rPr>
                <w:rFonts w:asciiTheme="minorHAnsi" w:hAnsiTheme="minorHAnsi"/>
                <w:b/>
                <w:bCs/>
                <w:sz w:val="20"/>
                <w:szCs w:val="20"/>
                <w:u w:val="none"/>
              </w:rPr>
              <w:br/>
            </w:r>
            <w:r w:rsidRPr="0022331C">
              <w:rPr>
                <w:rFonts w:asciiTheme="minorHAnsi" w:hAnsiTheme="minorHAnsi"/>
                <w:b/>
                <w:bCs/>
                <w:sz w:val="18"/>
                <w:szCs w:val="20"/>
                <w:u w:val="none"/>
              </w:rPr>
              <w:t>(Responses Combined; N=</w:t>
            </w:r>
            <w:r w:rsidR="00922E6D" w:rsidRPr="0022331C">
              <w:rPr>
                <w:rFonts w:asciiTheme="minorHAnsi" w:hAnsiTheme="minorHAnsi"/>
                <w:b/>
                <w:bCs/>
                <w:sz w:val="18"/>
                <w:szCs w:val="20"/>
                <w:u w:val="none"/>
              </w:rPr>
              <w:t>264</w:t>
            </w:r>
            <w:r w:rsidRPr="0022331C">
              <w:rPr>
                <w:rFonts w:asciiTheme="minorHAnsi" w:hAnsiTheme="minorHAnsi"/>
                <w:b/>
                <w:bCs/>
                <w:sz w:val="18"/>
                <w:szCs w:val="20"/>
                <w:u w:val="none"/>
              </w:rPr>
              <w:t>)</w:t>
            </w:r>
          </w:p>
        </w:tc>
      </w:tr>
      <w:tr w:rsidR="00922E6D" w:rsidRPr="0022331C" w:rsidTr="00922E6D">
        <w:tc>
          <w:tcPr>
            <w:tcW w:w="6948" w:type="dxa"/>
          </w:tcPr>
          <w:p w:rsidR="00922E6D" w:rsidRPr="0022331C" w:rsidRDefault="00922E6D" w:rsidP="00922E6D">
            <w:pPr>
              <w:pStyle w:val="AppendixA"/>
              <w:jc w:val="left"/>
            </w:pPr>
            <w:r w:rsidRPr="0022331C">
              <w:t>Education and training that better ensure job opportunity</w:t>
            </w:r>
          </w:p>
        </w:tc>
        <w:tc>
          <w:tcPr>
            <w:tcW w:w="2520" w:type="dxa"/>
            <w:vAlign w:val="center"/>
          </w:tcPr>
          <w:p w:rsidR="00922E6D" w:rsidRPr="0022331C" w:rsidRDefault="00922E6D" w:rsidP="00922E6D">
            <w:pPr>
              <w:pStyle w:val="AppendixA"/>
            </w:pPr>
            <w:r w:rsidRPr="0022331C">
              <w:t>39.0%</w:t>
            </w:r>
          </w:p>
        </w:tc>
      </w:tr>
      <w:tr w:rsidR="00922E6D" w:rsidRPr="0022331C" w:rsidTr="00922E6D">
        <w:tc>
          <w:tcPr>
            <w:tcW w:w="6948" w:type="dxa"/>
          </w:tcPr>
          <w:p w:rsidR="00922E6D" w:rsidRPr="0022331C" w:rsidRDefault="00922E6D" w:rsidP="00922E6D">
            <w:pPr>
              <w:pStyle w:val="AppendixA"/>
              <w:jc w:val="left"/>
            </w:pPr>
            <w:r w:rsidRPr="0022331C">
              <w:t>Consistent economic growth</w:t>
            </w:r>
          </w:p>
        </w:tc>
        <w:tc>
          <w:tcPr>
            <w:tcW w:w="2520" w:type="dxa"/>
            <w:vAlign w:val="center"/>
          </w:tcPr>
          <w:p w:rsidR="00922E6D" w:rsidRPr="0022331C" w:rsidRDefault="00922E6D" w:rsidP="00922E6D">
            <w:pPr>
              <w:pStyle w:val="AppendixA"/>
            </w:pPr>
            <w:r w:rsidRPr="0022331C">
              <w:t>33.7%</w:t>
            </w:r>
          </w:p>
        </w:tc>
      </w:tr>
      <w:tr w:rsidR="00922E6D" w:rsidRPr="0022331C" w:rsidTr="00922E6D">
        <w:tc>
          <w:tcPr>
            <w:tcW w:w="6948" w:type="dxa"/>
          </w:tcPr>
          <w:p w:rsidR="00922E6D" w:rsidRPr="0022331C" w:rsidRDefault="00922E6D" w:rsidP="00922E6D">
            <w:pPr>
              <w:pStyle w:val="AppendixA"/>
              <w:jc w:val="left"/>
            </w:pPr>
            <w:r w:rsidRPr="0022331C">
              <w:t>Better employment opportunities for young people</w:t>
            </w:r>
          </w:p>
        </w:tc>
        <w:tc>
          <w:tcPr>
            <w:tcW w:w="2520" w:type="dxa"/>
            <w:vAlign w:val="center"/>
          </w:tcPr>
          <w:p w:rsidR="00922E6D" w:rsidRPr="0022331C" w:rsidRDefault="00922E6D" w:rsidP="00922E6D">
            <w:pPr>
              <w:pStyle w:val="AppendixA"/>
            </w:pPr>
            <w:r w:rsidRPr="0022331C">
              <w:t>25.0%</w:t>
            </w:r>
          </w:p>
        </w:tc>
      </w:tr>
      <w:tr w:rsidR="00922E6D" w:rsidRPr="0022331C" w:rsidTr="00922E6D">
        <w:tc>
          <w:tcPr>
            <w:tcW w:w="6948" w:type="dxa"/>
          </w:tcPr>
          <w:p w:rsidR="00922E6D" w:rsidRPr="0022331C" w:rsidRDefault="00922E6D" w:rsidP="00922E6D">
            <w:pPr>
              <w:pStyle w:val="AppendixA"/>
              <w:jc w:val="left"/>
            </w:pPr>
            <w:r w:rsidRPr="0022331C">
              <w:t>Greater access to micro-finance for the poor</w:t>
            </w:r>
          </w:p>
        </w:tc>
        <w:tc>
          <w:tcPr>
            <w:tcW w:w="2520" w:type="dxa"/>
            <w:vAlign w:val="center"/>
          </w:tcPr>
          <w:p w:rsidR="00922E6D" w:rsidRPr="0022331C" w:rsidRDefault="00922E6D" w:rsidP="00922E6D">
            <w:pPr>
              <w:pStyle w:val="AppendixA"/>
            </w:pPr>
            <w:r w:rsidRPr="0022331C">
              <w:t>17.8%</w:t>
            </w:r>
          </w:p>
        </w:tc>
      </w:tr>
      <w:tr w:rsidR="00922E6D" w:rsidRPr="0022331C" w:rsidTr="00922E6D">
        <w:tc>
          <w:tcPr>
            <w:tcW w:w="6948" w:type="dxa"/>
          </w:tcPr>
          <w:p w:rsidR="00922E6D" w:rsidRPr="0022331C" w:rsidRDefault="00922E6D" w:rsidP="00922E6D">
            <w:pPr>
              <w:pStyle w:val="AppendixA"/>
              <w:jc w:val="left"/>
            </w:pPr>
            <w:r w:rsidRPr="0022331C">
              <w:t>Greater voice and participation for citizens to help ensure greater accountability</w:t>
            </w:r>
          </w:p>
        </w:tc>
        <w:tc>
          <w:tcPr>
            <w:tcW w:w="2520" w:type="dxa"/>
            <w:vAlign w:val="center"/>
          </w:tcPr>
          <w:p w:rsidR="00922E6D" w:rsidRPr="0022331C" w:rsidRDefault="00922E6D" w:rsidP="00922E6D">
            <w:pPr>
              <w:pStyle w:val="AppendixA"/>
            </w:pPr>
            <w:r w:rsidRPr="0022331C">
              <w:t>14.8%</w:t>
            </w:r>
          </w:p>
        </w:tc>
      </w:tr>
      <w:tr w:rsidR="00922E6D" w:rsidRPr="0022331C" w:rsidTr="00922E6D">
        <w:tc>
          <w:tcPr>
            <w:tcW w:w="6948" w:type="dxa"/>
          </w:tcPr>
          <w:p w:rsidR="00922E6D" w:rsidRPr="0022331C" w:rsidRDefault="00922E6D" w:rsidP="00922E6D">
            <w:pPr>
              <w:pStyle w:val="AppendixA"/>
              <w:jc w:val="left"/>
            </w:pPr>
            <w:r w:rsidRPr="0022331C">
              <w:t>Better entrepreneurial opportunities</w:t>
            </w:r>
          </w:p>
        </w:tc>
        <w:tc>
          <w:tcPr>
            <w:tcW w:w="2520" w:type="dxa"/>
            <w:vAlign w:val="center"/>
          </w:tcPr>
          <w:p w:rsidR="00922E6D" w:rsidRPr="0022331C" w:rsidRDefault="00922E6D" w:rsidP="00922E6D">
            <w:pPr>
              <w:pStyle w:val="AppendixA"/>
            </w:pPr>
            <w:r w:rsidRPr="0022331C">
              <w:t>14.8%</w:t>
            </w:r>
          </w:p>
        </w:tc>
      </w:tr>
      <w:tr w:rsidR="00922E6D" w:rsidRPr="0022331C" w:rsidTr="00922E6D">
        <w:tc>
          <w:tcPr>
            <w:tcW w:w="6948" w:type="dxa"/>
          </w:tcPr>
          <w:p w:rsidR="00922E6D" w:rsidRPr="0022331C" w:rsidRDefault="00922E6D" w:rsidP="00922E6D">
            <w:pPr>
              <w:pStyle w:val="AppendixA"/>
              <w:jc w:val="left"/>
            </w:pPr>
            <w:r w:rsidRPr="0022331C">
              <w:t>Better opportunity for the poor who live in rural areas</w:t>
            </w:r>
          </w:p>
        </w:tc>
        <w:tc>
          <w:tcPr>
            <w:tcW w:w="2520" w:type="dxa"/>
            <w:vAlign w:val="center"/>
          </w:tcPr>
          <w:p w:rsidR="00922E6D" w:rsidRPr="0022331C" w:rsidRDefault="00922E6D" w:rsidP="00922E6D">
            <w:pPr>
              <w:pStyle w:val="AppendixA"/>
            </w:pPr>
            <w:r w:rsidRPr="0022331C">
              <w:t>11.7%</w:t>
            </w:r>
          </w:p>
        </w:tc>
      </w:tr>
      <w:tr w:rsidR="00922E6D" w:rsidRPr="0022331C" w:rsidTr="00922E6D">
        <w:tc>
          <w:tcPr>
            <w:tcW w:w="6948" w:type="dxa"/>
          </w:tcPr>
          <w:p w:rsidR="00922E6D" w:rsidRPr="0022331C" w:rsidRDefault="00922E6D" w:rsidP="00922E6D">
            <w:pPr>
              <w:pStyle w:val="AppendixA"/>
              <w:jc w:val="left"/>
            </w:pPr>
            <w:r w:rsidRPr="0022331C">
              <w:t>Better employment opportunities for women</w:t>
            </w:r>
          </w:p>
        </w:tc>
        <w:tc>
          <w:tcPr>
            <w:tcW w:w="2520" w:type="dxa"/>
            <w:vAlign w:val="center"/>
          </w:tcPr>
          <w:p w:rsidR="00922E6D" w:rsidRPr="0022331C" w:rsidRDefault="00922E6D" w:rsidP="00922E6D">
            <w:pPr>
              <w:pStyle w:val="AppendixA"/>
            </w:pPr>
            <w:r w:rsidRPr="0022331C">
              <w:t>9.1%</w:t>
            </w:r>
          </w:p>
        </w:tc>
      </w:tr>
      <w:tr w:rsidR="00922E6D" w:rsidRPr="0022331C" w:rsidTr="00922E6D">
        <w:tc>
          <w:tcPr>
            <w:tcW w:w="6948" w:type="dxa"/>
          </w:tcPr>
          <w:p w:rsidR="00922E6D" w:rsidRPr="0022331C" w:rsidRDefault="00922E6D" w:rsidP="00922E6D">
            <w:pPr>
              <w:pStyle w:val="AppendixA"/>
              <w:jc w:val="left"/>
            </w:pPr>
            <w:r w:rsidRPr="0022331C">
              <w:t>Better quality public services</w:t>
            </w:r>
          </w:p>
        </w:tc>
        <w:tc>
          <w:tcPr>
            <w:tcW w:w="2520" w:type="dxa"/>
            <w:vAlign w:val="center"/>
          </w:tcPr>
          <w:p w:rsidR="00922E6D" w:rsidRPr="0022331C" w:rsidRDefault="00922E6D" w:rsidP="00922E6D">
            <w:pPr>
              <w:pStyle w:val="AppendixA"/>
            </w:pPr>
            <w:r w:rsidRPr="0022331C">
              <w:t>7.2%</w:t>
            </w:r>
          </w:p>
        </w:tc>
      </w:tr>
      <w:tr w:rsidR="00922E6D" w:rsidRPr="0022331C" w:rsidTr="00922E6D">
        <w:tc>
          <w:tcPr>
            <w:tcW w:w="6948" w:type="dxa"/>
          </w:tcPr>
          <w:p w:rsidR="00922E6D" w:rsidRPr="0022331C" w:rsidRDefault="00922E6D" w:rsidP="00922E6D">
            <w:pPr>
              <w:pStyle w:val="AppendixA"/>
              <w:jc w:val="left"/>
            </w:pPr>
            <w:r w:rsidRPr="0022331C">
              <w:t>Greater access to health and nutrition for citizens</w:t>
            </w:r>
          </w:p>
        </w:tc>
        <w:tc>
          <w:tcPr>
            <w:tcW w:w="2520" w:type="dxa"/>
            <w:vAlign w:val="center"/>
          </w:tcPr>
          <w:p w:rsidR="00922E6D" w:rsidRPr="0022331C" w:rsidRDefault="00922E6D" w:rsidP="00922E6D">
            <w:pPr>
              <w:pStyle w:val="AppendixA"/>
            </w:pPr>
            <w:r w:rsidRPr="0022331C">
              <w:t>6.4%</w:t>
            </w:r>
          </w:p>
        </w:tc>
      </w:tr>
      <w:tr w:rsidR="00922E6D" w:rsidRPr="0022331C" w:rsidTr="00922E6D">
        <w:tc>
          <w:tcPr>
            <w:tcW w:w="6948" w:type="dxa"/>
          </w:tcPr>
          <w:p w:rsidR="00922E6D" w:rsidRPr="0022331C" w:rsidRDefault="00922E6D" w:rsidP="00922E6D">
            <w:pPr>
              <w:pStyle w:val="AppendixA"/>
              <w:jc w:val="left"/>
            </w:pPr>
            <w:r w:rsidRPr="0022331C">
              <w:t>Greater equity of fiscal policy</w:t>
            </w:r>
          </w:p>
        </w:tc>
        <w:tc>
          <w:tcPr>
            <w:tcW w:w="2520" w:type="dxa"/>
            <w:vAlign w:val="center"/>
          </w:tcPr>
          <w:p w:rsidR="00922E6D" w:rsidRPr="0022331C" w:rsidRDefault="00922E6D" w:rsidP="00922E6D">
            <w:pPr>
              <w:pStyle w:val="AppendixA"/>
            </w:pPr>
            <w:r w:rsidRPr="0022331C">
              <w:t>5.3%</w:t>
            </w:r>
          </w:p>
        </w:tc>
      </w:tr>
      <w:tr w:rsidR="00922E6D" w:rsidRPr="0022331C" w:rsidTr="00922E6D">
        <w:tc>
          <w:tcPr>
            <w:tcW w:w="6948" w:type="dxa"/>
          </w:tcPr>
          <w:p w:rsidR="00922E6D" w:rsidRPr="0022331C" w:rsidRDefault="00922E6D" w:rsidP="00922E6D">
            <w:pPr>
              <w:pStyle w:val="AppendixA"/>
              <w:jc w:val="left"/>
            </w:pPr>
            <w:r w:rsidRPr="0022331C">
              <w:t>More reliable social safety net</w:t>
            </w:r>
          </w:p>
        </w:tc>
        <w:tc>
          <w:tcPr>
            <w:tcW w:w="2520" w:type="dxa"/>
            <w:vAlign w:val="center"/>
          </w:tcPr>
          <w:p w:rsidR="00922E6D" w:rsidRPr="0022331C" w:rsidRDefault="00922E6D" w:rsidP="00922E6D">
            <w:pPr>
              <w:pStyle w:val="AppendixA"/>
            </w:pPr>
            <w:r w:rsidRPr="0022331C">
              <w:t>4.9%</w:t>
            </w:r>
          </w:p>
        </w:tc>
      </w:tr>
      <w:tr w:rsidR="00922E6D" w:rsidRPr="0022331C" w:rsidTr="00922E6D">
        <w:tc>
          <w:tcPr>
            <w:tcW w:w="6948" w:type="dxa"/>
          </w:tcPr>
          <w:p w:rsidR="00922E6D" w:rsidRPr="0022331C" w:rsidRDefault="00922E6D" w:rsidP="00922E6D">
            <w:pPr>
              <w:pStyle w:val="AppendixA"/>
              <w:jc w:val="left"/>
            </w:pPr>
            <w:r w:rsidRPr="0022331C">
              <w:t>A growing middle class</w:t>
            </w:r>
          </w:p>
        </w:tc>
        <w:tc>
          <w:tcPr>
            <w:tcW w:w="2520" w:type="dxa"/>
            <w:vAlign w:val="center"/>
          </w:tcPr>
          <w:p w:rsidR="00922E6D" w:rsidRPr="0022331C" w:rsidRDefault="00922E6D" w:rsidP="00922E6D">
            <w:pPr>
              <w:pStyle w:val="AppendixA"/>
            </w:pPr>
            <w:r w:rsidRPr="0022331C">
              <w:t>4.2%</w:t>
            </w:r>
          </w:p>
        </w:tc>
      </w:tr>
      <w:tr w:rsidR="00922E6D" w:rsidRPr="0022331C" w:rsidTr="00922E6D">
        <w:tc>
          <w:tcPr>
            <w:tcW w:w="6948" w:type="dxa"/>
          </w:tcPr>
          <w:p w:rsidR="00922E6D" w:rsidRPr="0022331C" w:rsidRDefault="00922E6D" w:rsidP="00922E6D">
            <w:pPr>
              <w:pStyle w:val="AppendixA"/>
              <w:jc w:val="left"/>
            </w:pPr>
            <w:r w:rsidRPr="0022331C">
              <w:t>Better opportunity for the poor who live in urban areas</w:t>
            </w:r>
          </w:p>
        </w:tc>
        <w:tc>
          <w:tcPr>
            <w:tcW w:w="2520" w:type="dxa"/>
            <w:vAlign w:val="center"/>
          </w:tcPr>
          <w:p w:rsidR="00922E6D" w:rsidRPr="0022331C" w:rsidRDefault="00922E6D" w:rsidP="00922E6D">
            <w:pPr>
              <w:pStyle w:val="AppendixA"/>
            </w:pPr>
            <w:r w:rsidRPr="0022331C">
              <w:t>1.5%</w:t>
            </w:r>
          </w:p>
        </w:tc>
      </w:tr>
      <w:tr w:rsidR="00922E6D" w:rsidRPr="0022331C" w:rsidTr="00922E6D">
        <w:tc>
          <w:tcPr>
            <w:tcW w:w="6948" w:type="dxa"/>
          </w:tcPr>
          <w:p w:rsidR="00922E6D" w:rsidRPr="0022331C" w:rsidRDefault="00922E6D" w:rsidP="00922E6D">
            <w:pPr>
              <w:pStyle w:val="AppendixA"/>
              <w:jc w:val="left"/>
            </w:pPr>
            <w:r w:rsidRPr="0022331C">
              <w:t>Other</w:t>
            </w:r>
          </w:p>
        </w:tc>
        <w:tc>
          <w:tcPr>
            <w:tcW w:w="2520" w:type="dxa"/>
            <w:vAlign w:val="center"/>
          </w:tcPr>
          <w:p w:rsidR="00922E6D" w:rsidRPr="0022331C" w:rsidRDefault="00922E6D" w:rsidP="00922E6D">
            <w:pPr>
              <w:pStyle w:val="AppendixA"/>
            </w:pPr>
            <w:r w:rsidRPr="0022331C">
              <w:t>0.8%</w:t>
            </w:r>
          </w:p>
        </w:tc>
      </w:tr>
    </w:tbl>
    <w:p w:rsidR="00CE28CF" w:rsidRPr="0022331C" w:rsidRDefault="00CE28CF" w:rsidP="00437D4D">
      <w:pPr>
        <w:rPr>
          <w:rFonts w:asciiTheme="minorHAnsi" w:hAnsiTheme="minorHAnsi"/>
        </w:rPr>
      </w:pPr>
    </w:p>
    <w:p w:rsidR="009A0825" w:rsidRPr="0022331C" w:rsidRDefault="009A0825" w:rsidP="00437D4D">
      <w:pPr>
        <w:rPr>
          <w:rFonts w:asciiTheme="minorHAnsi" w:hAnsiTheme="minorHAnsi"/>
          <w:b/>
          <w:i/>
          <w:sz w:val="16"/>
          <w:szCs w:val="20"/>
        </w:rPr>
      </w:pPr>
      <w:r w:rsidRPr="0022331C">
        <w:rPr>
          <w:rFonts w:asciiTheme="minorHAnsi" w:hAnsiTheme="minorHAnsi"/>
          <w:b/>
          <w:i/>
          <w:sz w:val="22"/>
          <w:szCs w:val="20"/>
        </w:rPr>
        <w:t>B. Overall Attitudes toward the World Bank</w:t>
      </w:r>
      <w:r w:rsidR="00C57086" w:rsidRPr="0022331C">
        <w:rPr>
          <w:rFonts w:asciiTheme="minorHAnsi" w:hAnsiTheme="minorHAnsi"/>
          <w:b/>
          <w:i/>
          <w:sz w:val="22"/>
          <w:szCs w:val="20"/>
        </w:rPr>
        <w:t xml:space="preserve"> </w:t>
      </w:r>
      <w:r w:rsidRPr="0022331C">
        <w:rPr>
          <w:rFonts w:asciiTheme="minorHAnsi" w:hAnsiTheme="minorHAnsi"/>
          <w:b/>
          <w:i/>
          <w:sz w:val="22"/>
          <w:szCs w:val="20"/>
        </w:rPr>
        <w:t>Group</w:t>
      </w:r>
    </w:p>
    <w:p w:rsidR="00D554D3" w:rsidRPr="0022331C" w:rsidRDefault="00D554D3"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22331C" w:rsidTr="001C5ECA">
        <w:trPr>
          <w:trHeight w:val="251"/>
        </w:trPr>
        <w:tc>
          <w:tcPr>
            <w:tcW w:w="6408" w:type="dxa"/>
            <w:shd w:val="clear" w:color="auto" w:fill="D9D9D9"/>
            <w:vAlign w:val="bottom"/>
          </w:tcPr>
          <w:p w:rsidR="00085034" w:rsidRPr="0022331C" w:rsidRDefault="00F71271" w:rsidP="001C5ECA">
            <w:pPr>
              <w:pStyle w:val="Heading8"/>
              <w:rPr>
                <w:rFonts w:asciiTheme="minorHAnsi" w:hAnsiTheme="minorHAnsi"/>
                <w:bCs w:val="0"/>
                <w:sz w:val="20"/>
                <w:szCs w:val="20"/>
              </w:rPr>
            </w:pPr>
            <w:r w:rsidRPr="0022331C">
              <w:rPr>
                <w:rFonts w:asciiTheme="minorHAnsi" w:hAnsiTheme="minorHAnsi" w:cstheme="minorHAnsi"/>
                <w:sz w:val="20"/>
              </w:rPr>
              <w:t>Familiarity</w:t>
            </w:r>
          </w:p>
        </w:tc>
        <w:tc>
          <w:tcPr>
            <w:tcW w:w="765" w:type="dxa"/>
            <w:shd w:val="clear" w:color="auto" w:fill="D9D9D9"/>
            <w:vAlign w:val="bottom"/>
          </w:tcPr>
          <w:p w:rsidR="00085034" w:rsidRPr="0022331C" w:rsidRDefault="00085034" w:rsidP="001C5ECA">
            <w:pPr>
              <w:jc w:val="center"/>
              <w:rPr>
                <w:rFonts w:asciiTheme="minorHAnsi" w:hAnsiTheme="minorHAnsi"/>
                <w:b/>
                <w:sz w:val="20"/>
                <w:szCs w:val="20"/>
              </w:rPr>
            </w:pPr>
            <w:r w:rsidRPr="0022331C">
              <w:rPr>
                <w:rFonts w:asciiTheme="minorHAnsi" w:hAnsiTheme="minorHAnsi"/>
                <w:b/>
                <w:sz w:val="20"/>
                <w:szCs w:val="20"/>
              </w:rPr>
              <w:t>N</w:t>
            </w:r>
          </w:p>
        </w:tc>
        <w:tc>
          <w:tcPr>
            <w:tcW w:w="765" w:type="dxa"/>
            <w:shd w:val="clear" w:color="auto" w:fill="D9D9D9"/>
            <w:vAlign w:val="bottom"/>
          </w:tcPr>
          <w:p w:rsidR="00085034" w:rsidRPr="0022331C" w:rsidRDefault="00085034" w:rsidP="001C5ECA">
            <w:pPr>
              <w:jc w:val="center"/>
              <w:rPr>
                <w:rFonts w:asciiTheme="minorHAnsi" w:hAnsiTheme="minorHAnsi"/>
                <w:b/>
                <w:sz w:val="20"/>
                <w:szCs w:val="20"/>
              </w:rPr>
            </w:pPr>
            <w:r w:rsidRPr="0022331C">
              <w:rPr>
                <w:rFonts w:asciiTheme="minorHAnsi" w:hAnsiTheme="minorHAnsi"/>
                <w:b/>
                <w:sz w:val="20"/>
                <w:szCs w:val="20"/>
              </w:rPr>
              <w:t>DK</w:t>
            </w:r>
          </w:p>
        </w:tc>
        <w:tc>
          <w:tcPr>
            <w:tcW w:w="765" w:type="dxa"/>
            <w:shd w:val="clear" w:color="auto" w:fill="D9D9D9"/>
            <w:vAlign w:val="bottom"/>
          </w:tcPr>
          <w:p w:rsidR="00085034" w:rsidRPr="0022331C" w:rsidRDefault="00085034" w:rsidP="001C5ECA">
            <w:pPr>
              <w:jc w:val="center"/>
              <w:rPr>
                <w:rFonts w:asciiTheme="minorHAnsi" w:hAnsiTheme="minorHAnsi"/>
                <w:b/>
                <w:sz w:val="20"/>
                <w:szCs w:val="20"/>
              </w:rPr>
            </w:pPr>
            <w:r w:rsidRPr="0022331C">
              <w:rPr>
                <w:rFonts w:asciiTheme="minorHAnsi" w:hAnsiTheme="minorHAnsi"/>
                <w:b/>
                <w:sz w:val="20"/>
                <w:szCs w:val="20"/>
              </w:rPr>
              <w:t>Mean</w:t>
            </w:r>
          </w:p>
        </w:tc>
        <w:tc>
          <w:tcPr>
            <w:tcW w:w="765" w:type="dxa"/>
            <w:shd w:val="clear" w:color="auto" w:fill="D9D9D9"/>
            <w:vAlign w:val="bottom"/>
          </w:tcPr>
          <w:p w:rsidR="00085034" w:rsidRPr="0022331C" w:rsidRDefault="00085034" w:rsidP="001C5ECA">
            <w:pPr>
              <w:jc w:val="center"/>
              <w:rPr>
                <w:rFonts w:asciiTheme="minorHAnsi" w:hAnsiTheme="minorHAnsi"/>
                <w:b/>
                <w:sz w:val="20"/>
                <w:szCs w:val="20"/>
              </w:rPr>
            </w:pPr>
            <w:r w:rsidRPr="0022331C">
              <w:rPr>
                <w:rFonts w:asciiTheme="minorHAnsi" w:hAnsiTheme="minorHAnsi"/>
                <w:b/>
                <w:sz w:val="20"/>
                <w:szCs w:val="20"/>
              </w:rPr>
              <w:t>SD</w:t>
            </w:r>
          </w:p>
        </w:tc>
      </w:tr>
      <w:tr w:rsidR="00283073" w:rsidRPr="0022331C" w:rsidTr="001C5ECA">
        <w:trPr>
          <w:trHeight w:val="323"/>
        </w:trPr>
        <w:tc>
          <w:tcPr>
            <w:tcW w:w="6408" w:type="dxa"/>
            <w:vAlign w:val="center"/>
          </w:tcPr>
          <w:p w:rsidR="00283073" w:rsidRPr="0022331C" w:rsidRDefault="00283073" w:rsidP="00B538B0">
            <w:pPr>
              <w:pStyle w:val="ListParagraph"/>
              <w:numPr>
                <w:ilvl w:val="0"/>
                <w:numId w:val="15"/>
              </w:numPr>
              <w:tabs>
                <w:tab w:val="left" w:pos="360"/>
              </w:tabs>
              <w:rPr>
                <w:rFonts w:asciiTheme="minorHAnsi" w:hAnsiTheme="minorHAnsi" w:cstheme="minorHAnsi"/>
                <w:sz w:val="20"/>
              </w:rPr>
            </w:pPr>
            <w:r w:rsidRPr="0022331C">
              <w:rPr>
                <w:rFonts w:asciiTheme="minorHAnsi" w:hAnsiTheme="minorHAnsi" w:cstheme="minorHAnsi"/>
                <w:sz w:val="20"/>
              </w:rPr>
              <w:t>How familiar are you with the work of the World Bank Group in Sao Tome and Principe?</w:t>
            </w:r>
            <w:r w:rsidRPr="0022331C">
              <w:rPr>
                <w:rFonts w:asciiTheme="minorHAnsi" w:hAnsiTheme="minorHAnsi" w:cstheme="minorHAnsi"/>
                <w:i/>
                <w:sz w:val="18"/>
                <w:szCs w:val="18"/>
              </w:rPr>
              <w:t xml:space="preserve"> (1-Not familiar at all, 10-Extremely familiar)</w:t>
            </w:r>
          </w:p>
        </w:tc>
        <w:tc>
          <w:tcPr>
            <w:tcW w:w="765" w:type="dxa"/>
            <w:vAlign w:val="center"/>
          </w:tcPr>
          <w:p w:rsidR="00283073" w:rsidRPr="0022331C" w:rsidRDefault="00283073" w:rsidP="00283073">
            <w:pPr>
              <w:pStyle w:val="AppendixA"/>
            </w:pPr>
            <w:r w:rsidRPr="0022331C">
              <w:t>281</w:t>
            </w:r>
          </w:p>
        </w:tc>
        <w:tc>
          <w:tcPr>
            <w:tcW w:w="765" w:type="dxa"/>
            <w:vAlign w:val="center"/>
          </w:tcPr>
          <w:p w:rsidR="00283073" w:rsidRPr="0022331C" w:rsidRDefault="00283073" w:rsidP="00283073">
            <w:pPr>
              <w:pStyle w:val="AppendixA"/>
            </w:pPr>
            <w:r w:rsidRPr="0022331C">
              <w:t>0</w:t>
            </w:r>
          </w:p>
        </w:tc>
        <w:tc>
          <w:tcPr>
            <w:tcW w:w="765" w:type="dxa"/>
            <w:vAlign w:val="center"/>
          </w:tcPr>
          <w:p w:rsidR="00283073" w:rsidRPr="0022331C" w:rsidRDefault="00283073" w:rsidP="00283073">
            <w:pPr>
              <w:pStyle w:val="AppendixA"/>
            </w:pPr>
            <w:r w:rsidRPr="0022331C">
              <w:t>5.26</w:t>
            </w:r>
          </w:p>
        </w:tc>
        <w:tc>
          <w:tcPr>
            <w:tcW w:w="765" w:type="dxa"/>
            <w:vAlign w:val="center"/>
          </w:tcPr>
          <w:p w:rsidR="00283073" w:rsidRPr="0022331C" w:rsidRDefault="00283073" w:rsidP="00283073">
            <w:pPr>
              <w:pStyle w:val="AppendixA"/>
            </w:pPr>
            <w:r w:rsidRPr="0022331C">
              <w:t>2.76</w:t>
            </w:r>
          </w:p>
        </w:tc>
      </w:tr>
    </w:tbl>
    <w:p w:rsidR="00085034" w:rsidRPr="0022331C" w:rsidRDefault="00085034"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22331C" w:rsidTr="001C5ECA">
        <w:trPr>
          <w:trHeight w:val="251"/>
        </w:trPr>
        <w:tc>
          <w:tcPr>
            <w:tcW w:w="6408" w:type="dxa"/>
            <w:shd w:val="clear" w:color="auto" w:fill="D9D9D9"/>
            <w:vAlign w:val="bottom"/>
          </w:tcPr>
          <w:p w:rsidR="00085034" w:rsidRPr="0022331C" w:rsidRDefault="00F71271" w:rsidP="001C5ECA">
            <w:pPr>
              <w:pStyle w:val="Heading8"/>
              <w:rPr>
                <w:rFonts w:asciiTheme="minorHAnsi" w:hAnsiTheme="minorHAnsi"/>
                <w:bCs w:val="0"/>
                <w:sz w:val="20"/>
                <w:szCs w:val="20"/>
              </w:rPr>
            </w:pPr>
            <w:r w:rsidRPr="0022331C">
              <w:rPr>
                <w:rFonts w:asciiTheme="minorHAnsi" w:hAnsiTheme="minorHAnsi" w:cstheme="minorHAnsi"/>
                <w:sz w:val="20"/>
              </w:rPr>
              <w:t>Effectiveness</w:t>
            </w:r>
            <w:r w:rsidR="006D2006" w:rsidRPr="0022331C">
              <w:rPr>
                <w:rFonts w:asciiTheme="minorHAnsi" w:hAnsiTheme="minorHAnsi" w:cstheme="minorHAnsi"/>
                <w:sz w:val="20"/>
              </w:rPr>
              <w:t>*</w:t>
            </w:r>
          </w:p>
        </w:tc>
        <w:tc>
          <w:tcPr>
            <w:tcW w:w="765" w:type="dxa"/>
            <w:shd w:val="clear" w:color="auto" w:fill="D9D9D9"/>
            <w:vAlign w:val="bottom"/>
          </w:tcPr>
          <w:p w:rsidR="00085034" w:rsidRPr="0022331C" w:rsidRDefault="00085034" w:rsidP="001C5ECA">
            <w:pPr>
              <w:jc w:val="center"/>
              <w:rPr>
                <w:rFonts w:asciiTheme="minorHAnsi" w:hAnsiTheme="minorHAnsi"/>
                <w:b/>
                <w:sz w:val="20"/>
                <w:szCs w:val="20"/>
              </w:rPr>
            </w:pPr>
            <w:r w:rsidRPr="0022331C">
              <w:rPr>
                <w:rFonts w:asciiTheme="minorHAnsi" w:hAnsiTheme="minorHAnsi"/>
                <w:b/>
                <w:sz w:val="20"/>
                <w:szCs w:val="20"/>
              </w:rPr>
              <w:t>N</w:t>
            </w:r>
          </w:p>
        </w:tc>
        <w:tc>
          <w:tcPr>
            <w:tcW w:w="765" w:type="dxa"/>
            <w:shd w:val="clear" w:color="auto" w:fill="D9D9D9"/>
            <w:vAlign w:val="bottom"/>
          </w:tcPr>
          <w:p w:rsidR="00085034" w:rsidRPr="0022331C" w:rsidRDefault="00085034" w:rsidP="001C5ECA">
            <w:pPr>
              <w:jc w:val="center"/>
              <w:rPr>
                <w:rFonts w:asciiTheme="minorHAnsi" w:hAnsiTheme="minorHAnsi"/>
                <w:b/>
                <w:sz w:val="20"/>
                <w:szCs w:val="20"/>
              </w:rPr>
            </w:pPr>
            <w:r w:rsidRPr="0022331C">
              <w:rPr>
                <w:rFonts w:asciiTheme="minorHAnsi" w:hAnsiTheme="minorHAnsi"/>
                <w:b/>
                <w:sz w:val="20"/>
                <w:szCs w:val="20"/>
              </w:rPr>
              <w:t>DK</w:t>
            </w:r>
          </w:p>
        </w:tc>
        <w:tc>
          <w:tcPr>
            <w:tcW w:w="765" w:type="dxa"/>
            <w:shd w:val="clear" w:color="auto" w:fill="D9D9D9"/>
            <w:vAlign w:val="bottom"/>
          </w:tcPr>
          <w:p w:rsidR="00085034" w:rsidRPr="0022331C" w:rsidRDefault="00085034" w:rsidP="001C5ECA">
            <w:pPr>
              <w:jc w:val="center"/>
              <w:rPr>
                <w:rFonts w:asciiTheme="minorHAnsi" w:hAnsiTheme="minorHAnsi"/>
                <w:b/>
                <w:sz w:val="20"/>
                <w:szCs w:val="20"/>
              </w:rPr>
            </w:pPr>
            <w:r w:rsidRPr="0022331C">
              <w:rPr>
                <w:rFonts w:asciiTheme="minorHAnsi" w:hAnsiTheme="minorHAnsi"/>
                <w:b/>
                <w:sz w:val="20"/>
                <w:szCs w:val="20"/>
              </w:rPr>
              <w:t>Mean</w:t>
            </w:r>
          </w:p>
        </w:tc>
        <w:tc>
          <w:tcPr>
            <w:tcW w:w="765" w:type="dxa"/>
            <w:shd w:val="clear" w:color="auto" w:fill="D9D9D9"/>
            <w:vAlign w:val="bottom"/>
          </w:tcPr>
          <w:p w:rsidR="00085034" w:rsidRPr="0022331C" w:rsidRDefault="00085034" w:rsidP="001C5ECA">
            <w:pPr>
              <w:jc w:val="center"/>
              <w:rPr>
                <w:rFonts w:asciiTheme="minorHAnsi" w:hAnsiTheme="minorHAnsi"/>
                <w:b/>
                <w:sz w:val="20"/>
                <w:szCs w:val="20"/>
              </w:rPr>
            </w:pPr>
            <w:r w:rsidRPr="0022331C">
              <w:rPr>
                <w:rFonts w:asciiTheme="minorHAnsi" w:hAnsiTheme="minorHAnsi"/>
                <w:b/>
                <w:sz w:val="20"/>
                <w:szCs w:val="20"/>
              </w:rPr>
              <w:t>SD</w:t>
            </w:r>
          </w:p>
        </w:tc>
      </w:tr>
      <w:tr w:rsidR="00774BB8" w:rsidRPr="0022331C" w:rsidTr="001C5ECA">
        <w:trPr>
          <w:trHeight w:val="323"/>
        </w:trPr>
        <w:tc>
          <w:tcPr>
            <w:tcW w:w="6408" w:type="dxa"/>
            <w:vAlign w:val="center"/>
          </w:tcPr>
          <w:p w:rsidR="00774BB8" w:rsidRPr="0022331C" w:rsidRDefault="00774BB8" w:rsidP="00B538B0">
            <w:pPr>
              <w:pStyle w:val="ListParagraph"/>
              <w:numPr>
                <w:ilvl w:val="0"/>
                <w:numId w:val="15"/>
              </w:numPr>
              <w:tabs>
                <w:tab w:val="left" w:pos="360"/>
              </w:tabs>
              <w:rPr>
                <w:rFonts w:asciiTheme="minorHAnsi" w:hAnsiTheme="minorHAnsi" w:cstheme="minorHAnsi"/>
                <w:sz w:val="20"/>
              </w:rPr>
            </w:pPr>
            <w:r w:rsidRPr="0022331C">
              <w:rPr>
                <w:rFonts w:asciiTheme="minorHAnsi" w:hAnsiTheme="minorHAnsi" w:cstheme="minorHAnsi"/>
                <w:sz w:val="20"/>
              </w:rPr>
              <w:t>Overall, please rate your impression of the World Bank Group’s effectiveness in Sao Tome and Principe?</w:t>
            </w:r>
            <w:r w:rsidRPr="0022331C">
              <w:rPr>
                <w:rFonts w:asciiTheme="minorHAnsi" w:hAnsiTheme="minorHAnsi" w:cstheme="minorHAnsi"/>
                <w:i/>
                <w:sz w:val="18"/>
                <w:szCs w:val="18"/>
              </w:rPr>
              <w:t xml:space="preserve"> (1-Not effective at all, 10-Very effective)</w:t>
            </w:r>
          </w:p>
        </w:tc>
        <w:tc>
          <w:tcPr>
            <w:tcW w:w="765" w:type="dxa"/>
            <w:vAlign w:val="center"/>
          </w:tcPr>
          <w:p w:rsidR="00774BB8" w:rsidRPr="0022331C" w:rsidRDefault="00774BB8" w:rsidP="00774BB8">
            <w:pPr>
              <w:pStyle w:val="AppendixA"/>
            </w:pPr>
            <w:r w:rsidRPr="0022331C">
              <w:t>226</w:t>
            </w:r>
          </w:p>
        </w:tc>
        <w:tc>
          <w:tcPr>
            <w:tcW w:w="765" w:type="dxa"/>
            <w:vAlign w:val="center"/>
          </w:tcPr>
          <w:p w:rsidR="00774BB8" w:rsidRPr="0022331C" w:rsidRDefault="00774BB8" w:rsidP="00774BB8">
            <w:pPr>
              <w:pStyle w:val="AppendixA"/>
            </w:pPr>
            <w:r w:rsidRPr="0022331C">
              <w:t>57</w:t>
            </w:r>
          </w:p>
        </w:tc>
        <w:tc>
          <w:tcPr>
            <w:tcW w:w="765" w:type="dxa"/>
            <w:vAlign w:val="center"/>
          </w:tcPr>
          <w:p w:rsidR="00774BB8" w:rsidRPr="0022331C" w:rsidRDefault="00774BB8" w:rsidP="00774BB8">
            <w:pPr>
              <w:pStyle w:val="AppendixA"/>
            </w:pPr>
            <w:r w:rsidRPr="0022331C">
              <w:t>5.86</w:t>
            </w:r>
          </w:p>
        </w:tc>
        <w:tc>
          <w:tcPr>
            <w:tcW w:w="765" w:type="dxa"/>
            <w:vAlign w:val="center"/>
          </w:tcPr>
          <w:p w:rsidR="00774BB8" w:rsidRPr="0022331C" w:rsidRDefault="00774BB8" w:rsidP="00774BB8">
            <w:pPr>
              <w:pStyle w:val="AppendixA"/>
            </w:pPr>
            <w:r w:rsidRPr="0022331C">
              <w:t>2.63</w:t>
            </w:r>
          </w:p>
        </w:tc>
      </w:tr>
    </w:tbl>
    <w:p w:rsidR="00680B96" w:rsidRPr="0022331C" w:rsidRDefault="00680B96">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680B96" w:rsidRPr="0022331C" w:rsidTr="00475068">
        <w:trPr>
          <w:trHeight w:val="251"/>
        </w:trPr>
        <w:tc>
          <w:tcPr>
            <w:tcW w:w="6408" w:type="dxa"/>
            <w:shd w:val="clear" w:color="auto" w:fill="D9D9D9"/>
            <w:vAlign w:val="bottom"/>
          </w:tcPr>
          <w:p w:rsidR="00680B96" w:rsidRPr="0022331C" w:rsidRDefault="00680B96" w:rsidP="00475068">
            <w:pPr>
              <w:pStyle w:val="Heading8"/>
              <w:rPr>
                <w:rFonts w:asciiTheme="minorHAnsi" w:hAnsiTheme="minorHAnsi"/>
                <w:bCs w:val="0"/>
                <w:sz w:val="20"/>
                <w:szCs w:val="20"/>
              </w:rPr>
            </w:pPr>
            <w:r w:rsidRPr="0022331C">
              <w:rPr>
                <w:rFonts w:asciiTheme="minorHAnsi" w:hAnsiTheme="minorHAnsi" w:cstheme="minorHAnsi"/>
                <w:sz w:val="20"/>
              </w:rPr>
              <w:t>Staff Preparedness</w:t>
            </w:r>
          </w:p>
        </w:tc>
        <w:tc>
          <w:tcPr>
            <w:tcW w:w="765" w:type="dxa"/>
            <w:shd w:val="clear" w:color="auto" w:fill="D9D9D9"/>
            <w:vAlign w:val="bottom"/>
          </w:tcPr>
          <w:p w:rsidR="00680B96" w:rsidRPr="0022331C" w:rsidRDefault="00680B96" w:rsidP="00475068">
            <w:pPr>
              <w:jc w:val="center"/>
              <w:rPr>
                <w:rFonts w:asciiTheme="minorHAnsi" w:hAnsiTheme="minorHAnsi"/>
                <w:b/>
                <w:sz w:val="20"/>
                <w:szCs w:val="20"/>
              </w:rPr>
            </w:pPr>
            <w:r w:rsidRPr="0022331C">
              <w:rPr>
                <w:rFonts w:asciiTheme="minorHAnsi" w:hAnsiTheme="minorHAnsi"/>
                <w:b/>
                <w:sz w:val="20"/>
                <w:szCs w:val="20"/>
              </w:rPr>
              <w:t>N</w:t>
            </w:r>
          </w:p>
        </w:tc>
        <w:tc>
          <w:tcPr>
            <w:tcW w:w="765" w:type="dxa"/>
            <w:shd w:val="clear" w:color="auto" w:fill="D9D9D9"/>
            <w:vAlign w:val="bottom"/>
          </w:tcPr>
          <w:p w:rsidR="00680B96" w:rsidRPr="0022331C" w:rsidRDefault="00680B96" w:rsidP="00475068">
            <w:pPr>
              <w:jc w:val="center"/>
              <w:rPr>
                <w:rFonts w:asciiTheme="minorHAnsi" w:hAnsiTheme="minorHAnsi"/>
                <w:b/>
                <w:sz w:val="20"/>
                <w:szCs w:val="20"/>
              </w:rPr>
            </w:pPr>
            <w:r w:rsidRPr="0022331C">
              <w:rPr>
                <w:rFonts w:asciiTheme="minorHAnsi" w:hAnsiTheme="minorHAnsi"/>
                <w:b/>
                <w:sz w:val="20"/>
                <w:szCs w:val="20"/>
              </w:rPr>
              <w:t>DK</w:t>
            </w:r>
          </w:p>
        </w:tc>
        <w:tc>
          <w:tcPr>
            <w:tcW w:w="765" w:type="dxa"/>
            <w:shd w:val="clear" w:color="auto" w:fill="D9D9D9"/>
            <w:vAlign w:val="bottom"/>
          </w:tcPr>
          <w:p w:rsidR="00680B96" w:rsidRPr="0022331C" w:rsidRDefault="00680B96" w:rsidP="00475068">
            <w:pPr>
              <w:jc w:val="center"/>
              <w:rPr>
                <w:rFonts w:asciiTheme="minorHAnsi" w:hAnsiTheme="minorHAnsi"/>
                <w:b/>
                <w:sz w:val="20"/>
                <w:szCs w:val="20"/>
              </w:rPr>
            </w:pPr>
            <w:r w:rsidRPr="0022331C">
              <w:rPr>
                <w:rFonts w:asciiTheme="minorHAnsi" w:hAnsiTheme="minorHAnsi"/>
                <w:b/>
                <w:sz w:val="20"/>
                <w:szCs w:val="20"/>
              </w:rPr>
              <w:t>Mean</w:t>
            </w:r>
          </w:p>
        </w:tc>
        <w:tc>
          <w:tcPr>
            <w:tcW w:w="765" w:type="dxa"/>
            <w:shd w:val="clear" w:color="auto" w:fill="D9D9D9"/>
            <w:vAlign w:val="bottom"/>
          </w:tcPr>
          <w:p w:rsidR="00680B96" w:rsidRPr="0022331C" w:rsidRDefault="00680B96" w:rsidP="00475068">
            <w:pPr>
              <w:jc w:val="center"/>
              <w:rPr>
                <w:rFonts w:asciiTheme="minorHAnsi" w:hAnsiTheme="minorHAnsi"/>
                <w:b/>
                <w:sz w:val="20"/>
                <w:szCs w:val="20"/>
              </w:rPr>
            </w:pPr>
            <w:r w:rsidRPr="0022331C">
              <w:rPr>
                <w:rFonts w:asciiTheme="minorHAnsi" w:hAnsiTheme="minorHAnsi"/>
                <w:b/>
                <w:sz w:val="20"/>
                <w:szCs w:val="20"/>
              </w:rPr>
              <w:t>SD</w:t>
            </w:r>
          </w:p>
        </w:tc>
      </w:tr>
      <w:tr w:rsidR="00774BB8" w:rsidRPr="0022331C" w:rsidTr="00475068">
        <w:trPr>
          <w:trHeight w:val="323"/>
        </w:trPr>
        <w:tc>
          <w:tcPr>
            <w:tcW w:w="6408" w:type="dxa"/>
            <w:vAlign w:val="center"/>
          </w:tcPr>
          <w:p w:rsidR="00774BB8" w:rsidRPr="0022331C" w:rsidRDefault="00774BB8" w:rsidP="00B538B0">
            <w:pPr>
              <w:pStyle w:val="ListParagraph"/>
              <w:numPr>
                <w:ilvl w:val="0"/>
                <w:numId w:val="15"/>
              </w:numPr>
              <w:tabs>
                <w:tab w:val="left" w:pos="360"/>
              </w:tabs>
              <w:rPr>
                <w:rFonts w:asciiTheme="minorHAnsi" w:hAnsiTheme="minorHAnsi" w:cstheme="minorHAnsi"/>
                <w:sz w:val="20"/>
              </w:rPr>
            </w:pPr>
            <w:r w:rsidRPr="0022331C">
              <w:rPr>
                <w:rFonts w:asciiTheme="minorHAnsi" w:hAnsiTheme="minorHAnsi" w:cstheme="minorHAnsi"/>
                <w:sz w:val="20"/>
              </w:rPr>
              <w:t>To what extent do you believe the World Bank Group’s staff is well prepared (e.g., skills and knowledge) to help Sao Tome and Principe solve its most complicated development challenges?</w:t>
            </w:r>
            <w:r w:rsidRPr="0022331C">
              <w:rPr>
                <w:rFonts w:asciiTheme="minorHAnsi" w:hAnsiTheme="minorHAnsi" w:cstheme="minorHAnsi"/>
                <w:i/>
                <w:sz w:val="18"/>
                <w:szCs w:val="18"/>
              </w:rPr>
              <w:t xml:space="preserve"> (1-To no degree at all, 10-To a very significant degree)</w:t>
            </w:r>
          </w:p>
        </w:tc>
        <w:tc>
          <w:tcPr>
            <w:tcW w:w="765" w:type="dxa"/>
            <w:vAlign w:val="center"/>
          </w:tcPr>
          <w:p w:rsidR="00774BB8" w:rsidRPr="0022331C" w:rsidRDefault="00774BB8" w:rsidP="00774BB8">
            <w:pPr>
              <w:pStyle w:val="AppendixA"/>
            </w:pPr>
            <w:r w:rsidRPr="0022331C">
              <w:t>215</w:t>
            </w:r>
          </w:p>
        </w:tc>
        <w:tc>
          <w:tcPr>
            <w:tcW w:w="765" w:type="dxa"/>
            <w:vAlign w:val="center"/>
          </w:tcPr>
          <w:p w:rsidR="00774BB8" w:rsidRPr="0022331C" w:rsidRDefault="00774BB8" w:rsidP="00774BB8">
            <w:pPr>
              <w:pStyle w:val="AppendixA"/>
            </w:pPr>
            <w:r w:rsidRPr="0022331C">
              <w:t>67</w:t>
            </w:r>
          </w:p>
        </w:tc>
        <w:tc>
          <w:tcPr>
            <w:tcW w:w="765" w:type="dxa"/>
            <w:vAlign w:val="center"/>
          </w:tcPr>
          <w:p w:rsidR="00774BB8" w:rsidRPr="0022331C" w:rsidRDefault="00774BB8" w:rsidP="00774BB8">
            <w:pPr>
              <w:pStyle w:val="AppendixA"/>
            </w:pPr>
            <w:r w:rsidRPr="0022331C">
              <w:t>6.77</w:t>
            </w:r>
          </w:p>
        </w:tc>
        <w:tc>
          <w:tcPr>
            <w:tcW w:w="765" w:type="dxa"/>
            <w:vAlign w:val="center"/>
          </w:tcPr>
          <w:p w:rsidR="00774BB8" w:rsidRPr="0022331C" w:rsidRDefault="00774BB8" w:rsidP="00774BB8">
            <w:pPr>
              <w:pStyle w:val="AppendixA"/>
            </w:pPr>
            <w:r w:rsidRPr="0022331C">
              <w:t>2.65</w:t>
            </w:r>
          </w:p>
        </w:tc>
      </w:tr>
    </w:tbl>
    <w:p w:rsidR="00374665" w:rsidRPr="0022331C" w:rsidRDefault="00374665">
      <w:pPr>
        <w:rPr>
          <w:rFonts w:asciiTheme="minorHAnsi" w:hAnsiTheme="minorHAnsi"/>
          <w:sz w:val="10"/>
          <w:szCs w:val="10"/>
        </w:rPr>
      </w:pPr>
      <w:r w:rsidRPr="0022331C">
        <w:rPr>
          <w:rFonts w:asciiTheme="minorHAnsi" w:hAnsiTheme="minorHAnsi"/>
          <w:sz w:val="10"/>
          <w:szCs w:val="10"/>
        </w:rPr>
        <w:br w:type="page"/>
      </w:r>
    </w:p>
    <w:p w:rsidR="009C636A" w:rsidRPr="0022331C" w:rsidRDefault="009C636A" w:rsidP="009C636A">
      <w:pPr>
        <w:rPr>
          <w:rFonts w:asciiTheme="minorHAnsi" w:hAnsiTheme="minorHAnsi"/>
          <w:b/>
          <w:i/>
          <w:sz w:val="16"/>
          <w:szCs w:val="20"/>
        </w:rPr>
      </w:pPr>
      <w:r w:rsidRPr="0022331C">
        <w:rPr>
          <w:rFonts w:asciiTheme="minorHAnsi" w:hAnsiTheme="minorHAnsi"/>
          <w:b/>
          <w:i/>
          <w:sz w:val="22"/>
          <w:szCs w:val="20"/>
        </w:rPr>
        <w:lastRenderedPageBreak/>
        <w:t>B. Overall Attitudes toward the World Bank Group (continued)</w:t>
      </w:r>
    </w:p>
    <w:p w:rsidR="00CE28CF" w:rsidRPr="0022331C" w:rsidRDefault="0073329B" w:rsidP="00E04DC2">
      <w:pPr>
        <w:rPr>
          <w:rFonts w:asciiTheme="minorHAnsi" w:hAnsiTheme="minorHAnsi"/>
          <w:sz w:val="16"/>
          <w:szCs w:val="16"/>
        </w:rPr>
      </w:pPr>
      <w:r w:rsidRPr="0022331C">
        <w:rPr>
          <w:rFonts w:asciiTheme="minorHAnsi" w:hAnsiTheme="minorHAnsi"/>
          <w:sz w:val="16"/>
          <w:szCs w:val="16"/>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7031B" w:rsidRPr="0022331C" w:rsidTr="00822229">
        <w:trPr>
          <w:cantSplit/>
          <w:trHeight w:val="728"/>
        </w:trPr>
        <w:tc>
          <w:tcPr>
            <w:tcW w:w="6858" w:type="dxa"/>
            <w:tcBorders>
              <w:bottom w:val="single" w:sz="4" w:space="0" w:color="auto"/>
            </w:tcBorders>
            <w:shd w:val="clear" w:color="auto" w:fill="D9D9D9"/>
            <w:vAlign w:val="bottom"/>
          </w:tcPr>
          <w:p w:rsidR="00B7031B" w:rsidRPr="0022331C" w:rsidRDefault="00300D0F" w:rsidP="00437D4D">
            <w:pPr>
              <w:pStyle w:val="Heading4"/>
              <w:rPr>
                <w:rFonts w:asciiTheme="minorHAnsi" w:hAnsiTheme="minorHAnsi"/>
                <w:b/>
                <w:bCs/>
                <w:sz w:val="20"/>
                <w:szCs w:val="20"/>
                <w:u w:val="none"/>
              </w:rPr>
            </w:pPr>
            <w:r w:rsidRPr="0022331C">
              <w:rPr>
                <w:rFonts w:asciiTheme="minorHAnsi" w:hAnsiTheme="minorHAnsi"/>
                <w:b/>
                <w:bCs/>
                <w:sz w:val="20"/>
                <w:szCs w:val="20"/>
                <w:u w:val="none"/>
              </w:rPr>
              <w:t>4</w:t>
            </w:r>
            <w:r w:rsidR="00B7031B" w:rsidRPr="0022331C">
              <w:rPr>
                <w:rFonts w:asciiTheme="minorHAnsi" w:hAnsiTheme="minorHAnsi"/>
                <w:b/>
                <w:bCs/>
                <w:sz w:val="20"/>
                <w:szCs w:val="20"/>
                <w:u w:val="none"/>
              </w:rPr>
              <w:t xml:space="preserve">. </w:t>
            </w:r>
            <w:r w:rsidR="002D418D" w:rsidRPr="0022331C">
              <w:rPr>
                <w:rFonts w:asciiTheme="minorHAnsi" w:hAnsiTheme="minorHAnsi"/>
                <w:b/>
                <w:bCs/>
                <w:sz w:val="20"/>
                <w:szCs w:val="20"/>
                <w:u w:val="none"/>
              </w:rPr>
              <w:t xml:space="preserve">When thinking about how the World Bank </w:t>
            </w:r>
            <w:r w:rsidR="00F3575B" w:rsidRPr="0022331C">
              <w:rPr>
                <w:rFonts w:asciiTheme="minorHAnsi" w:hAnsiTheme="minorHAnsi"/>
                <w:b/>
                <w:bCs/>
                <w:sz w:val="20"/>
                <w:szCs w:val="20"/>
                <w:u w:val="none"/>
              </w:rPr>
              <w:t xml:space="preserve">Group </w:t>
            </w:r>
            <w:r w:rsidR="002D418D" w:rsidRPr="0022331C">
              <w:rPr>
                <w:rFonts w:asciiTheme="minorHAnsi" w:hAnsiTheme="minorHAnsi"/>
                <w:b/>
                <w:bCs/>
                <w:sz w:val="20"/>
                <w:szCs w:val="20"/>
                <w:u w:val="none"/>
              </w:rPr>
              <w:t xml:space="preserve">can have the most impact on development results in </w:t>
            </w:r>
            <w:r w:rsidR="00C965ED" w:rsidRPr="0022331C">
              <w:rPr>
                <w:rFonts w:asciiTheme="minorHAnsi" w:hAnsiTheme="minorHAnsi"/>
                <w:b/>
                <w:bCs/>
                <w:sz w:val="20"/>
                <w:szCs w:val="20"/>
                <w:u w:val="none"/>
              </w:rPr>
              <w:t>Sao Tome and Principe</w:t>
            </w:r>
            <w:r w:rsidR="002D418D" w:rsidRPr="0022331C">
              <w:rPr>
                <w:rFonts w:asciiTheme="minorHAnsi" w:hAnsiTheme="minorHAnsi"/>
                <w:b/>
                <w:bCs/>
                <w:sz w:val="20"/>
                <w:szCs w:val="20"/>
                <w:u w:val="none"/>
              </w:rPr>
              <w:t xml:space="preserve">, in which sectoral areas do you believe the World Bank </w:t>
            </w:r>
            <w:r w:rsidR="00F3575B" w:rsidRPr="0022331C">
              <w:rPr>
                <w:rFonts w:asciiTheme="minorHAnsi" w:hAnsiTheme="minorHAnsi"/>
                <w:b/>
                <w:bCs/>
                <w:sz w:val="20"/>
                <w:szCs w:val="20"/>
                <w:u w:val="none"/>
              </w:rPr>
              <w:t xml:space="preserve">Group </w:t>
            </w:r>
            <w:r w:rsidR="002D418D" w:rsidRPr="0022331C">
              <w:rPr>
                <w:rFonts w:asciiTheme="minorHAnsi" w:hAnsiTheme="minorHAnsi"/>
                <w:b/>
                <w:bCs/>
                <w:sz w:val="20"/>
                <w:szCs w:val="20"/>
                <w:u w:val="none"/>
              </w:rPr>
              <w:t xml:space="preserve">should focus most of its resources </w:t>
            </w:r>
            <w:r w:rsidR="00F3575B" w:rsidRPr="0022331C">
              <w:rPr>
                <w:rFonts w:asciiTheme="minorHAnsi" w:hAnsiTheme="minorHAnsi"/>
                <w:b/>
                <w:bCs/>
                <w:sz w:val="20"/>
                <w:szCs w:val="20"/>
                <w:u w:val="none"/>
              </w:rPr>
              <w:t xml:space="preserve">(financial and knowledge services) </w:t>
            </w:r>
            <w:r w:rsidR="002D418D" w:rsidRPr="0022331C">
              <w:rPr>
                <w:rFonts w:asciiTheme="minorHAnsi" w:hAnsiTheme="minorHAnsi"/>
                <w:b/>
                <w:bCs/>
                <w:sz w:val="20"/>
                <w:szCs w:val="20"/>
                <w:u w:val="none"/>
              </w:rPr>
              <w:t xml:space="preserve">in </w:t>
            </w:r>
            <w:r w:rsidR="00C965ED" w:rsidRPr="0022331C">
              <w:rPr>
                <w:rFonts w:asciiTheme="minorHAnsi" w:hAnsiTheme="minorHAnsi"/>
                <w:b/>
                <w:bCs/>
                <w:sz w:val="20"/>
                <w:szCs w:val="20"/>
                <w:u w:val="none"/>
              </w:rPr>
              <w:t>Sao Tome and Principe</w:t>
            </w:r>
            <w:r w:rsidR="00B7031B" w:rsidRPr="0022331C">
              <w:rPr>
                <w:rFonts w:asciiTheme="minorHAnsi" w:hAnsiTheme="minorHAnsi"/>
                <w:b/>
                <w:bCs/>
                <w:sz w:val="20"/>
                <w:szCs w:val="20"/>
                <w:u w:val="none"/>
              </w:rPr>
              <w:t>?   (Choose no more than THREE)</w:t>
            </w:r>
          </w:p>
        </w:tc>
        <w:tc>
          <w:tcPr>
            <w:tcW w:w="2610" w:type="dxa"/>
            <w:tcBorders>
              <w:bottom w:val="single" w:sz="4" w:space="0" w:color="auto"/>
            </w:tcBorders>
            <w:shd w:val="clear" w:color="auto" w:fill="D9D9D9"/>
            <w:vAlign w:val="bottom"/>
          </w:tcPr>
          <w:p w:rsidR="00B7031B" w:rsidRPr="0022331C" w:rsidRDefault="00B7031B" w:rsidP="00792D1E">
            <w:pPr>
              <w:pStyle w:val="Heading4"/>
              <w:jc w:val="center"/>
              <w:rPr>
                <w:rFonts w:asciiTheme="minorHAnsi" w:hAnsiTheme="minorHAnsi"/>
                <w:b/>
                <w:bCs/>
                <w:sz w:val="20"/>
                <w:szCs w:val="20"/>
                <w:u w:val="none"/>
              </w:rPr>
            </w:pPr>
            <w:r w:rsidRPr="0022331C">
              <w:rPr>
                <w:rFonts w:asciiTheme="minorHAnsi" w:hAnsiTheme="minorHAnsi"/>
                <w:b/>
                <w:bCs/>
                <w:sz w:val="20"/>
                <w:szCs w:val="20"/>
                <w:u w:val="none"/>
              </w:rPr>
              <w:t xml:space="preserve">Percentage of Respondents </w:t>
            </w:r>
            <w:r w:rsidRPr="0022331C">
              <w:rPr>
                <w:rFonts w:asciiTheme="minorHAnsi" w:hAnsiTheme="minorHAnsi"/>
                <w:b/>
                <w:bCs/>
                <w:sz w:val="20"/>
                <w:szCs w:val="20"/>
                <w:u w:val="none"/>
              </w:rPr>
              <w:br/>
            </w:r>
            <w:r w:rsidR="00DD1BD3" w:rsidRPr="0022331C">
              <w:rPr>
                <w:rFonts w:asciiTheme="minorHAnsi" w:hAnsiTheme="minorHAnsi"/>
                <w:b/>
                <w:bCs/>
                <w:sz w:val="18"/>
                <w:szCs w:val="20"/>
                <w:u w:val="none"/>
              </w:rPr>
              <w:t>(Responses Combined; N=</w:t>
            </w:r>
            <w:r w:rsidR="00B538B0" w:rsidRPr="0022331C">
              <w:rPr>
                <w:rFonts w:asciiTheme="minorHAnsi" w:hAnsiTheme="minorHAnsi"/>
                <w:b/>
                <w:bCs/>
                <w:sz w:val="18"/>
                <w:szCs w:val="20"/>
                <w:u w:val="none"/>
              </w:rPr>
              <w:t>283</w:t>
            </w:r>
            <w:r w:rsidRPr="0022331C">
              <w:rPr>
                <w:rFonts w:asciiTheme="minorHAnsi" w:hAnsiTheme="minorHAnsi"/>
                <w:b/>
                <w:bCs/>
                <w:sz w:val="18"/>
                <w:szCs w:val="20"/>
                <w:u w:val="none"/>
              </w:rPr>
              <w:t>)</w:t>
            </w:r>
          </w:p>
        </w:tc>
      </w:tr>
      <w:tr w:rsidR="00B538B0" w:rsidRPr="0022331C" w:rsidTr="002F0F60">
        <w:tc>
          <w:tcPr>
            <w:tcW w:w="6858" w:type="dxa"/>
          </w:tcPr>
          <w:p w:rsidR="00B538B0" w:rsidRPr="0022331C" w:rsidRDefault="00B538B0" w:rsidP="00B538B0">
            <w:pPr>
              <w:pStyle w:val="AppendixA"/>
              <w:jc w:val="left"/>
            </w:pPr>
            <w:r w:rsidRPr="0022331C">
              <w:t>Education</w:t>
            </w:r>
          </w:p>
        </w:tc>
        <w:tc>
          <w:tcPr>
            <w:tcW w:w="2610" w:type="dxa"/>
            <w:vAlign w:val="center"/>
          </w:tcPr>
          <w:p w:rsidR="00B538B0" w:rsidRPr="0022331C" w:rsidRDefault="00B538B0" w:rsidP="00B538B0">
            <w:pPr>
              <w:pStyle w:val="AppendixA"/>
            </w:pPr>
            <w:r w:rsidRPr="0022331C">
              <w:t>31.4%</w:t>
            </w:r>
          </w:p>
        </w:tc>
      </w:tr>
      <w:tr w:rsidR="00B538B0" w:rsidRPr="0022331C" w:rsidTr="002F0F60">
        <w:tc>
          <w:tcPr>
            <w:tcW w:w="6858" w:type="dxa"/>
          </w:tcPr>
          <w:p w:rsidR="00B538B0" w:rsidRPr="0022331C" w:rsidRDefault="00B538B0" w:rsidP="00B538B0">
            <w:pPr>
              <w:pStyle w:val="AppendixA"/>
              <w:jc w:val="left"/>
            </w:pPr>
            <w:r w:rsidRPr="0022331C">
              <w:t>Energy</w:t>
            </w:r>
          </w:p>
        </w:tc>
        <w:tc>
          <w:tcPr>
            <w:tcW w:w="2610" w:type="dxa"/>
            <w:vAlign w:val="center"/>
          </w:tcPr>
          <w:p w:rsidR="00B538B0" w:rsidRPr="0022331C" w:rsidRDefault="00B538B0" w:rsidP="00B538B0">
            <w:pPr>
              <w:pStyle w:val="AppendixA"/>
            </w:pPr>
            <w:r w:rsidRPr="0022331C">
              <w:t>24.0%</w:t>
            </w:r>
          </w:p>
        </w:tc>
      </w:tr>
      <w:tr w:rsidR="00B538B0" w:rsidRPr="0022331C" w:rsidTr="002F0F60">
        <w:tc>
          <w:tcPr>
            <w:tcW w:w="6858" w:type="dxa"/>
          </w:tcPr>
          <w:p w:rsidR="00B538B0" w:rsidRPr="0022331C" w:rsidRDefault="00B538B0" w:rsidP="00B538B0">
            <w:pPr>
              <w:pStyle w:val="AppendixA"/>
              <w:jc w:val="left"/>
            </w:pPr>
            <w:r w:rsidRPr="0022331C">
              <w:t>Agricultural development</w:t>
            </w:r>
          </w:p>
        </w:tc>
        <w:tc>
          <w:tcPr>
            <w:tcW w:w="2610" w:type="dxa"/>
            <w:vAlign w:val="center"/>
          </w:tcPr>
          <w:p w:rsidR="00B538B0" w:rsidRPr="0022331C" w:rsidRDefault="00B538B0" w:rsidP="00B538B0">
            <w:pPr>
              <w:pStyle w:val="AppendixA"/>
            </w:pPr>
            <w:r w:rsidRPr="0022331C">
              <w:t>23.3%</w:t>
            </w:r>
          </w:p>
        </w:tc>
      </w:tr>
      <w:tr w:rsidR="00B538B0" w:rsidRPr="0022331C" w:rsidTr="002F0F60">
        <w:tc>
          <w:tcPr>
            <w:tcW w:w="6858" w:type="dxa"/>
          </w:tcPr>
          <w:p w:rsidR="00B538B0" w:rsidRPr="0022331C" w:rsidRDefault="00B538B0" w:rsidP="00B538B0">
            <w:pPr>
              <w:pStyle w:val="AppendixA"/>
              <w:jc w:val="left"/>
            </w:pPr>
            <w:r w:rsidRPr="0022331C">
              <w:t>Health</w:t>
            </w:r>
          </w:p>
        </w:tc>
        <w:tc>
          <w:tcPr>
            <w:tcW w:w="2610" w:type="dxa"/>
            <w:vAlign w:val="center"/>
          </w:tcPr>
          <w:p w:rsidR="00B538B0" w:rsidRPr="0022331C" w:rsidRDefault="00B538B0" w:rsidP="00B538B0">
            <w:pPr>
              <w:pStyle w:val="AppendixA"/>
            </w:pPr>
            <w:r w:rsidRPr="0022331C">
              <w:t>22.3%</w:t>
            </w:r>
          </w:p>
        </w:tc>
      </w:tr>
      <w:tr w:rsidR="00B538B0" w:rsidRPr="0022331C" w:rsidTr="002F0F60">
        <w:tc>
          <w:tcPr>
            <w:tcW w:w="6858" w:type="dxa"/>
          </w:tcPr>
          <w:p w:rsidR="00B538B0" w:rsidRPr="0022331C" w:rsidRDefault="00B538B0" w:rsidP="00B538B0">
            <w:pPr>
              <w:pStyle w:val="AppendixA"/>
              <w:jc w:val="left"/>
            </w:pPr>
            <w:r w:rsidRPr="0022331C">
              <w:t>Public sector governance/reform (i.e., government effectiveness, public financial management, public expenditure, fiscal system reform)</w:t>
            </w:r>
          </w:p>
        </w:tc>
        <w:tc>
          <w:tcPr>
            <w:tcW w:w="2610" w:type="dxa"/>
            <w:vAlign w:val="center"/>
          </w:tcPr>
          <w:p w:rsidR="00B538B0" w:rsidRPr="0022331C" w:rsidRDefault="00B538B0" w:rsidP="00B538B0">
            <w:pPr>
              <w:pStyle w:val="AppendixA"/>
            </w:pPr>
            <w:r w:rsidRPr="0022331C">
              <w:t>21.9%</w:t>
            </w:r>
          </w:p>
        </w:tc>
      </w:tr>
      <w:tr w:rsidR="00B538B0" w:rsidRPr="0022331C" w:rsidTr="002F0F60">
        <w:tc>
          <w:tcPr>
            <w:tcW w:w="6858" w:type="dxa"/>
          </w:tcPr>
          <w:p w:rsidR="00B538B0" w:rsidRPr="0022331C" w:rsidRDefault="00B538B0" w:rsidP="00B538B0">
            <w:pPr>
              <w:pStyle w:val="AppendixA"/>
              <w:jc w:val="left"/>
            </w:pPr>
            <w:r w:rsidRPr="0022331C">
              <w:t>Economic growth</w:t>
            </w:r>
          </w:p>
        </w:tc>
        <w:tc>
          <w:tcPr>
            <w:tcW w:w="2610" w:type="dxa"/>
            <w:vAlign w:val="center"/>
          </w:tcPr>
          <w:p w:rsidR="00B538B0" w:rsidRPr="0022331C" w:rsidRDefault="00B538B0" w:rsidP="00B538B0">
            <w:pPr>
              <w:pStyle w:val="AppendixA"/>
            </w:pPr>
            <w:r w:rsidRPr="0022331C">
              <w:t>19.8%</w:t>
            </w:r>
          </w:p>
        </w:tc>
      </w:tr>
      <w:tr w:rsidR="00B538B0" w:rsidRPr="0022331C" w:rsidTr="002F0F60">
        <w:tc>
          <w:tcPr>
            <w:tcW w:w="6858" w:type="dxa"/>
          </w:tcPr>
          <w:p w:rsidR="00B538B0" w:rsidRPr="0022331C" w:rsidRDefault="00B538B0" w:rsidP="00B538B0">
            <w:pPr>
              <w:pStyle w:val="AppendixA"/>
              <w:jc w:val="left"/>
            </w:pPr>
            <w:r w:rsidRPr="0022331C">
              <w:t>Water and sanitation</w:t>
            </w:r>
          </w:p>
        </w:tc>
        <w:tc>
          <w:tcPr>
            <w:tcW w:w="2610" w:type="dxa"/>
            <w:vAlign w:val="center"/>
          </w:tcPr>
          <w:p w:rsidR="00B538B0" w:rsidRPr="0022331C" w:rsidRDefault="00B538B0" w:rsidP="00B538B0">
            <w:pPr>
              <w:pStyle w:val="AppendixA"/>
            </w:pPr>
            <w:r w:rsidRPr="0022331C">
              <w:t>15.5%</w:t>
            </w:r>
          </w:p>
        </w:tc>
      </w:tr>
      <w:tr w:rsidR="00B538B0" w:rsidRPr="0022331C" w:rsidTr="002F0F60">
        <w:tc>
          <w:tcPr>
            <w:tcW w:w="6858" w:type="dxa"/>
          </w:tcPr>
          <w:p w:rsidR="00B538B0" w:rsidRPr="0022331C" w:rsidRDefault="00B538B0" w:rsidP="00B538B0">
            <w:pPr>
              <w:pStyle w:val="AppendixA"/>
              <w:jc w:val="left"/>
            </w:pPr>
            <w:r w:rsidRPr="0022331C">
              <w:t>Job creation/employment</w:t>
            </w:r>
          </w:p>
        </w:tc>
        <w:tc>
          <w:tcPr>
            <w:tcW w:w="2610" w:type="dxa"/>
            <w:vAlign w:val="center"/>
          </w:tcPr>
          <w:p w:rsidR="00B538B0" w:rsidRPr="0022331C" w:rsidRDefault="00B538B0" w:rsidP="00B538B0">
            <w:pPr>
              <w:pStyle w:val="AppendixA"/>
            </w:pPr>
            <w:r w:rsidRPr="0022331C">
              <w:t>15.2%</w:t>
            </w:r>
          </w:p>
        </w:tc>
      </w:tr>
      <w:tr w:rsidR="00B538B0" w:rsidRPr="0022331C" w:rsidTr="002F0F60">
        <w:tc>
          <w:tcPr>
            <w:tcW w:w="6858" w:type="dxa"/>
          </w:tcPr>
          <w:p w:rsidR="00B538B0" w:rsidRPr="0022331C" w:rsidRDefault="00B538B0" w:rsidP="00B538B0">
            <w:pPr>
              <w:pStyle w:val="AppendixA"/>
              <w:jc w:val="left"/>
            </w:pPr>
            <w:r w:rsidRPr="0022331C">
              <w:t>Private sector development</w:t>
            </w:r>
          </w:p>
        </w:tc>
        <w:tc>
          <w:tcPr>
            <w:tcW w:w="2610" w:type="dxa"/>
            <w:vAlign w:val="center"/>
          </w:tcPr>
          <w:p w:rsidR="00B538B0" w:rsidRPr="0022331C" w:rsidRDefault="00B538B0" w:rsidP="00B538B0">
            <w:pPr>
              <w:pStyle w:val="AppendixA"/>
            </w:pPr>
            <w:r w:rsidRPr="0022331C">
              <w:t>13.8%</w:t>
            </w:r>
          </w:p>
        </w:tc>
      </w:tr>
      <w:tr w:rsidR="00B538B0" w:rsidRPr="0022331C" w:rsidTr="002F0F60">
        <w:tc>
          <w:tcPr>
            <w:tcW w:w="6858" w:type="dxa"/>
          </w:tcPr>
          <w:p w:rsidR="00B538B0" w:rsidRPr="0022331C" w:rsidRDefault="00B538B0" w:rsidP="00B538B0">
            <w:pPr>
              <w:pStyle w:val="AppendixA"/>
              <w:jc w:val="left"/>
            </w:pPr>
            <w:r w:rsidRPr="0022331C">
              <w:t>Tourism</w:t>
            </w:r>
          </w:p>
        </w:tc>
        <w:tc>
          <w:tcPr>
            <w:tcW w:w="2610" w:type="dxa"/>
            <w:vAlign w:val="center"/>
          </w:tcPr>
          <w:p w:rsidR="00B538B0" w:rsidRPr="0022331C" w:rsidRDefault="00B538B0" w:rsidP="00B538B0">
            <w:pPr>
              <w:pStyle w:val="AppendixA"/>
            </w:pPr>
            <w:r w:rsidRPr="0022331C">
              <w:t>12.7%</w:t>
            </w:r>
          </w:p>
        </w:tc>
      </w:tr>
      <w:tr w:rsidR="00B538B0" w:rsidRPr="0022331C" w:rsidTr="002F0F60">
        <w:tc>
          <w:tcPr>
            <w:tcW w:w="6858" w:type="dxa"/>
          </w:tcPr>
          <w:p w:rsidR="00B538B0" w:rsidRPr="0022331C" w:rsidRDefault="00B538B0" w:rsidP="00B538B0">
            <w:pPr>
              <w:pStyle w:val="AppendixA"/>
              <w:jc w:val="left"/>
            </w:pPr>
            <w:r w:rsidRPr="0022331C">
              <w:t>Transport (e.g., roads, bridges, transportation)</w:t>
            </w:r>
          </w:p>
        </w:tc>
        <w:tc>
          <w:tcPr>
            <w:tcW w:w="2610" w:type="dxa"/>
            <w:vAlign w:val="center"/>
          </w:tcPr>
          <w:p w:rsidR="00B538B0" w:rsidRPr="0022331C" w:rsidRDefault="00B538B0" w:rsidP="00B538B0">
            <w:pPr>
              <w:pStyle w:val="AppendixA"/>
            </w:pPr>
            <w:r w:rsidRPr="0022331C">
              <w:t>12.4%</w:t>
            </w:r>
          </w:p>
        </w:tc>
      </w:tr>
      <w:tr w:rsidR="00B538B0" w:rsidRPr="0022331C" w:rsidTr="002F0F60">
        <w:tc>
          <w:tcPr>
            <w:tcW w:w="6858" w:type="dxa"/>
          </w:tcPr>
          <w:p w:rsidR="00B538B0" w:rsidRPr="0022331C" w:rsidRDefault="00B538B0" w:rsidP="00B538B0">
            <w:pPr>
              <w:pStyle w:val="AppendixA"/>
              <w:jc w:val="left"/>
            </w:pPr>
            <w:r w:rsidRPr="0022331C">
              <w:t>Foreign direct investment</w:t>
            </w:r>
          </w:p>
        </w:tc>
        <w:tc>
          <w:tcPr>
            <w:tcW w:w="2610" w:type="dxa"/>
            <w:vAlign w:val="center"/>
          </w:tcPr>
          <w:p w:rsidR="00B538B0" w:rsidRPr="0022331C" w:rsidRDefault="00B538B0" w:rsidP="00B538B0">
            <w:pPr>
              <w:pStyle w:val="AppendixA"/>
            </w:pPr>
            <w:r w:rsidRPr="0022331C">
              <w:t>9.2%</w:t>
            </w:r>
          </w:p>
        </w:tc>
      </w:tr>
      <w:tr w:rsidR="00B538B0" w:rsidRPr="0022331C" w:rsidTr="002F0F60">
        <w:tc>
          <w:tcPr>
            <w:tcW w:w="6858" w:type="dxa"/>
          </w:tcPr>
          <w:p w:rsidR="00B538B0" w:rsidRPr="0022331C" w:rsidRDefault="00B538B0" w:rsidP="00B538B0">
            <w:pPr>
              <w:pStyle w:val="AppendixA"/>
              <w:jc w:val="left"/>
            </w:pPr>
            <w:r w:rsidRPr="0022331C">
              <w:t>Social protection (e.g., pensions, targeted social assistance)</w:t>
            </w:r>
          </w:p>
        </w:tc>
        <w:tc>
          <w:tcPr>
            <w:tcW w:w="2610" w:type="dxa"/>
            <w:vAlign w:val="center"/>
          </w:tcPr>
          <w:p w:rsidR="00B538B0" w:rsidRPr="0022331C" w:rsidRDefault="00B538B0" w:rsidP="00B538B0">
            <w:pPr>
              <w:pStyle w:val="AppendixA"/>
            </w:pPr>
            <w:r w:rsidRPr="0022331C">
              <w:t>9.2%</w:t>
            </w:r>
          </w:p>
        </w:tc>
      </w:tr>
      <w:tr w:rsidR="00B538B0" w:rsidRPr="0022331C" w:rsidTr="002F0F60">
        <w:tc>
          <w:tcPr>
            <w:tcW w:w="6858" w:type="dxa"/>
          </w:tcPr>
          <w:p w:rsidR="00B538B0" w:rsidRPr="0022331C" w:rsidRDefault="00B538B0" w:rsidP="00B538B0">
            <w:pPr>
              <w:pStyle w:val="AppendixA"/>
              <w:jc w:val="left"/>
            </w:pPr>
            <w:r w:rsidRPr="0022331C">
              <w:t>Poverty reduction</w:t>
            </w:r>
          </w:p>
        </w:tc>
        <w:tc>
          <w:tcPr>
            <w:tcW w:w="2610" w:type="dxa"/>
            <w:vAlign w:val="center"/>
          </w:tcPr>
          <w:p w:rsidR="00B538B0" w:rsidRPr="0022331C" w:rsidRDefault="00B538B0" w:rsidP="00B538B0">
            <w:pPr>
              <w:pStyle w:val="AppendixA"/>
            </w:pPr>
            <w:r w:rsidRPr="0022331C">
              <w:t>8.8%</w:t>
            </w:r>
          </w:p>
        </w:tc>
      </w:tr>
      <w:tr w:rsidR="00B538B0" w:rsidRPr="0022331C" w:rsidTr="002F0F60">
        <w:tc>
          <w:tcPr>
            <w:tcW w:w="6858" w:type="dxa"/>
          </w:tcPr>
          <w:p w:rsidR="00B538B0" w:rsidRPr="0022331C" w:rsidRDefault="00B538B0" w:rsidP="00B538B0">
            <w:pPr>
              <w:pStyle w:val="AppendixA"/>
              <w:jc w:val="left"/>
            </w:pPr>
            <w:r w:rsidRPr="0022331C">
              <w:t>Rural development</w:t>
            </w:r>
          </w:p>
        </w:tc>
        <w:tc>
          <w:tcPr>
            <w:tcW w:w="2610" w:type="dxa"/>
            <w:vAlign w:val="center"/>
          </w:tcPr>
          <w:p w:rsidR="00B538B0" w:rsidRPr="0022331C" w:rsidRDefault="00B538B0" w:rsidP="00B538B0">
            <w:pPr>
              <w:pStyle w:val="AppendixA"/>
            </w:pPr>
            <w:r w:rsidRPr="0022331C">
              <w:t>6.7%</w:t>
            </w:r>
          </w:p>
        </w:tc>
      </w:tr>
      <w:tr w:rsidR="00B538B0" w:rsidRPr="0022331C" w:rsidTr="002F0F60">
        <w:tc>
          <w:tcPr>
            <w:tcW w:w="6858" w:type="dxa"/>
          </w:tcPr>
          <w:p w:rsidR="00B538B0" w:rsidRPr="0022331C" w:rsidRDefault="00B538B0" w:rsidP="00B538B0">
            <w:pPr>
              <w:pStyle w:val="AppendixA"/>
              <w:jc w:val="left"/>
            </w:pPr>
            <w:r w:rsidRPr="0022331C">
              <w:t>Food security</w:t>
            </w:r>
          </w:p>
        </w:tc>
        <w:tc>
          <w:tcPr>
            <w:tcW w:w="2610" w:type="dxa"/>
            <w:vAlign w:val="center"/>
          </w:tcPr>
          <w:p w:rsidR="00B538B0" w:rsidRPr="0022331C" w:rsidRDefault="00B538B0" w:rsidP="00B538B0">
            <w:pPr>
              <w:pStyle w:val="AppendixA"/>
            </w:pPr>
            <w:r w:rsidRPr="0022331C">
              <w:t>6.4%</w:t>
            </w:r>
          </w:p>
        </w:tc>
      </w:tr>
      <w:tr w:rsidR="00B538B0" w:rsidRPr="0022331C" w:rsidTr="002F0F60">
        <w:tc>
          <w:tcPr>
            <w:tcW w:w="6858" w:type="dxa"/>
          </w:tcPr>
          <w:p w:rsidR="00B538B0" w:rsidRPr="0022331C" w:rsidRDefault="00B538B0" w:rsidP="00B538B0">
            <w:pPr>
              <w:pStyle w:val="AppendixA"/>
              <w:jc w:val="left"/>
            </w:pPr>
            <w:proofErr w:type="spellStart"/>
            <w:r w:rsidRPr="0022331C">
              <w:t>Anti corruption</w:t>
            </w:r>
            <w:proofErr w:type="spellEnd"/>
          </w:p>
        </w:tc>
        <w:tc>
          <w:tcPr>
            <w:tcW w:w="2610" w:type="dxa"/>
            <w:vAlign w:val="center"/>
          </w:tcPr>
          <w:p w:rsidR="00B538B0" w:rsidRPr="0022331C" w:rsidRDefault="00B538B0" w:rsidP="00B538B0">
            <w:pPr>
              <w:pStyle w:val="AppendixA"/>
            </w:pPr>
            <w:r w:rsidRPr="0022331C">
              <w:t>6.4%</w:t>
            </w:r>
          </w:p>
        </w:tc>
      </w:tr>
      <w:tr w:rsidR="00B538B0" w:rsidRPr="0022331C" w:rsidTr="002F0F60">
        <w:tc>
          <w:tcPr>
            <w:tcW w:w="6858" w:type="dxa"/>
          </w:tcPr>
          <w:p w:rsidR="00B538B0" w:rsidRPr="0022331C" w:rsidRDefault="00B538B0" w:rsidP="00B538B0">
            <w:pPr>
              <w:pStyle w:val="AppendixA"/>
              <w:jc w:val="left"/>
            </w:pPr>
            <w:r w:rsidRPr="0022331C">
              <w:t>Law and justice (e.g., judicial system)</w:t>
            </w:r>
          </w:p>
        </w:tc>
        <w:tc>
          <w:tcPr>
            <w:tcW w:w="2610" w:type="dxa"/>
            <w:vAlign w:val="center"/>
          </w:tcPr>
          <w:p w:rsidR="00B538B0" w:rsidRPr="0022331C" w:rsidRDefault="00B538B0" w:rsidP="00B538B0">
            <w:pPr>
              <w:pStyle w:val="AppendixA"/>
            </w:pPr>
            <w:r w:rsidRPr="0022331C">
              <w:t>6.0%</w:t>
            </w:r>
          </w:p>
        </w:tc>
      </w:tr>
      <w:tr w:rsidR="00B538B0" w:rsidRPr="0022331C" w:rsidTr="002F0F60">
        <w:tc>
          <w:tcPr>
            <w:tcW w:w="6858" w:type="dxa"/>
          </w:tcPr>
          <w:p w:rsidR="00B538B0" w:rsidRPr="0022331C" w:rsidRDefault="00B538B0" w:rsidP="00B538B0">
            <w:pPr>
              <w:pStyle w:val="AppendixA"/>
              <w:jc w:val="left"/>
            </w:pPr>
            <w:r w:rsidRPr="0022331C">
              <w:t>Blue economy</w:t>
            </w:r>
          </w:p>
        </w:tc>
        <w:tc>
          <w:tcPr>
            <w:tcW w:w="2610" w:type="dxa"/>
            <w:vAlign w:val="center"/>
          </w:tcPr>
          <w:p w:rsidR="00B538B0" w:rsidRPr="0022331C" w:rsidRDefault="00B538B0" w:rsidP="00B538B0">
            <w:pPr>
              <w:pStyle w:val="AppendixA"/>
            </w:pPr>
            <w:r w:rsidRPr="0022331C">
              <w:t>4.6%</w:t>
            </w:r>
          </w:p>
        </w:tc>
      </w:tr>
      <w:tr w:rsidR="00B538B0" w:rsidRPr="0022331C" w:rsidTr="002F0F60">
        <w:tc>
          <w:tcPr>
            <w:tcW w:w="6858" w:type="dxa"/>
          </w:tcPr>
          <w:p w:rsidR="00B538B0" w:rsidRPr="0022331C" w:rsidRDefault="00B538B0" w:rsidP="00B538B0">
            <w:pPr>
              <w:pStyle w:val="AppendixA"/>
              <w:jc w:val="left"/>
            </w:pPr>
            <w:r w:rsidRPr="0022331C">
              <w:t>Trade and exports</w:t>
            </w:r>
          </w:p>
        </w:tc>
        <w:tc>
          <w:tcPr>
            <w:tcW w:w="2610" w:type="dxa"/>
            <w:vAlign w:val="center"/>
          </w:tcPr>
          <w:p w:rsidR="00B538B0" w:rsidRPr="0022331C" w:rsidRDefault="00B538B0" w:rsidP="00B538B0">
            <w:pPr>
              <w:pStyle w:val="AppendixA"/>
            </w:pPr>
            <w:r w:rsidRPr="0022331C">
              <w:t>4.2%</w:t>
            </w:r>
          </w:p>
        </w:tc>
      </w:tr>
      <w:tr w:rsidR="00B538B0" w:rsidRPr="0022331C" w:rsidTr="002F0F60">
        <w:tc>
          <w:tcPr>
            <w:tcW w:w="6858" w:type="dxa"/>
          </w:tcPr>
          <w:p w:rsidR="00B538B0" w:rsidRPr="0022331C" w:rsidRDefault="00B538B0" w:rsidP="00B538B0">
            <w:pPr>
              <w:pStyle w:val="AppendixA"/>
              <w:jc w:val="left"/>
            </w:pPr>
            <w:r w:rsidRPr="0022331C">
              <w:t>Information and communications technology</w:t>
            </w:r>
          </w:p>
        </w:tc>
        <w:tc>
          <w:tcPr>
            <w:tcW w:w="2610" w:type="dxa"/>
            <w:vAlign w:val="center"/>
          </w:tcPr>
          <w:p w:rsidR="00B538B0" w:rsidRPr="0022331C" w:rsidRDefault="00B538B0" w:rsidP="00B538B0">
            <w:pPr>
              <w:pStyle w:val="AppendixA"/>
            </w:pPr>
            <w:r w:rsidRPr="0022331C">
              <w:t>3.9%</w:t>
            </w:r>
          </w:p>
        </w:tc>
      </w:tr>
      <w:tr w:rsidR="00B538B0" w:rsidRPr="0022331C" w:rsidTr="002F0F60">
        <w:tc>
          <w:tcPr>
            <w:tcW w:w="6858" w:type="dxa"/>
          </w:tcPr>
          <w:p w:rsidR="00B538B0" w:rsidRPr="0022331C" w:rsidRDefault="00B538B0" w:rsidP="00B538B0">
            <w:pPr>
              <w:pStyle w:val="AppendixA"/>
              <w:jc w:val="left"/>
            </w:pPr>
            <w:r w:rsidRPr="0022331C">
              <w:t>Equality of opportunity (i.e., equity)</w:t>
            </w:r>
          </w:p>
        </w:tc>
        <w:tc>
          <w:tcPr>
            <w:tcW w:w="2610" w:type="dxa"/>
            <w:vAlign w:val="center"/>
          </w:tcPr>
          <w:p w:rsidR="00B538B0" w:rsidRPr="0022331C" w:rsidRDefault="00B538B0" w:rsidP="00B538B0">
            <w:pPr>
              <w:pStyle w:val="AppendixA"/>
            </w:pPr>
            <w:r w:rsidRPr="0022331C">
              <w:t>3.9%</w:t>
            </w:r>
          </w:p>
        </w:tc>
      </w:tr>
      <w:tr w:rsidR="00B538B0" w:rsidRPr="0022331C" w:rsidTr="002F0F60">
        <w:tc>
          <w:tcPr>
            <w:tcW w:w="6858" w:type="dxa"/>
          </w:tcPr>
          <w:p w:rsidR="00B538B0" w:rsidRPr="0022331C" w:rsidRDefault="00B538B0" w:rsidP="00B538B0">
            <w:pPr>
              <w:pStyle w:val="AppendixA"/>
              <w:jc w:val="left"/>
            </w:pPr>
            <w:r w:rsidRPr="0022331C">
              <w:t>Natural resource management</w:t>
            </w:r>
          </w:p>
        </w:tc>
        <w:tc>
          <w:tcPr>
            <w:tcW w:w="2610" w:type="dxa"/>
            <w:vAlign w:val="center"/>
          </w:tcPr>
          <w:p w:rsidR="00B538B0" w:rsidRPr="0022331C" w:rsidRDefault="00B538B0" w:rsidP="00B538B0">
            <w:pPr>
              <w:pStyle w:val="AppendixA"/>
            </w:pPr>
            <w:r w:rsidRPr="0022331C">
              <w:t>3.5%</w:t>
            </w:r>
          </w:p>
        </w:tc>
      </w:tr>
      <w:tr w:rsidR="00B538B0" w:rsidRPr="0022331C" w:rsidTr="002F0F60">
        <w:tc>
          <w:tcPr>
            <w:tcW w:w="6858" w:type="dxa"/>
          </w:tcPr>
          <w:p w:rsidR="00B538B0" w:rsidRPr="0022331C" w:rsidRDefault="00B538B0" w:rsidP="00B538B0">
            <w:pPr>
              <w:pStyle w:val="AppendixA"/>
              <w:jc w:val="left"/>
            </w:pPr>
            <w:r w:rsidRPr="0022331C">
              <w:t>Environmental sustainability</w:t>
            </w:r>
          </w:p>
        </w:tc>
        <w:tc>
          <w:tcPr>
            <w:tcW w:w="2610" w:type="dxa"/>
            <w:vAlign w:val="center"/>
          </w:tcPr>
          <w:p w:rsidR="00B538B0" w:rsidRPr="0022331C" w:rsidRDefault="00B538B0" w:rsidP="00B538B0">
            <w:pPr>
              <w:pStyle w:val="AppendixA"/>
            </w:pPr>
            <w:r w:rsidRPr="0022331C">
              <w:t>1.8%</w:t>
            </w:r>
          </w:p>
        </w:tc>
      </w:tr>
      <w:tr w:rsidR="00B538B0" w:rsidRPr="0022331C" w:rsidTr="002F0F60">
        <w:tc>
          <w:tcPr>
            <w:tcW w:w="6858" w:type="dxa"/>
          </w:tcPr>
          <w:p w:rsidR="00B538B0" w:rsidRPr="0022331C" w:rsidRDefault="00B538B0" w:rsidP="00B538B0">
            <w:pPr>
              <w:pStyle w:val="AppendixA"/>
              <w:jc w:val="left"/>
            </w:pPr>
            <w:r w:rsidRPr="0022331C">
              <w:t>Global/regional integration</w:t>
            </w:r>
          </w:p>
        </w:tc>
        <w:tc>
          <w:tcPr>
            <w:tcW w:w="2610" w:type="dxa"/>
            <w:vAlign w:val="center"/>
          </w:tcPr>
          <w:p w:rsidR="00B538B0" w:rsidRPr="0022331C" w:rsidRDefault="00B538B0" w:rsidP="00B538B0">
            <w:pPr>
              <w:pStyle w:val="AppendixA"/>
            </w:pPr>
            <w:r w:rsidRPr="0022331C">
              <w:t>1.8%</w:t>
            </w:r>
          </w:p>
        </w:tc>
      </w:tr>
      <w:tr w:rsidR="00B538B0" w:rsidRPr="0022331C" w:rsidTr="002F0F60">
        <w:tc>
          <w:tcPr>
            <w:tcW w:w="6858" w:type="dxa"/>
          </w:tcPr>
          <w:p w:rsidR="00B538B0" w:rsidRPr="0022331C" w:rsidRDefault="00B538B0" w:rsidP="00B538B0">
            <w:pPr>
              <w:pStyle w:val="AppendixA"/>
              <w:jc w:val="left"/>
            </w:pPr>
            <w:r w:rsidRPr="0022331C">
              <w:t>Financial markets</w:t>
            </w:r>
          </w:p>
        </w:tc>
        <w:tc>
          <w:tcPr>
            <w:tcW w:w="2610" w:type="dxa"/>
            <w:vAlign w:val="center"/>
          </w:tcPr>
          <w:p w:rsidR="00B538B0" w:rsidRPr="0022331C" w:rsidRDefault="00B538B0" w:rsidP="00B538B0">
            <w:pPr>
              <w:pStyle w:val="AppendixA"/>
            </w:pPr>
            <w:r w:rsidRPr="0022331C">
              <w:t>1.8%</w:t>
            </w:r>
          </w:p>
        </w:tc>
      </w:tr>
      <w:tr w:rsidR="00B538B0" w:rsidRPr="0022331C" w:rsidTr="002F0F60">
        <w:tc>
          <w:tcPr>
            <w:tcW w:w="6858" w:type="dxa"/>
          </w:tcPr>
          <w:p w:rsidR="00B538B0" w:rsidRPr="0022331C" w:rsidRDefault="00B538B0" w:rsidP="00B538B0">
            <w:pPr>
              <w:pStyle w:val="AppendixA"/>
              <w:jc w:val="left"/>
            </w:pPr>
            <w:r w:rsidRPr="0022331C">
              <w:t>Crime and violence</w:t>
            </w:r>
          </w:p>
        </w:tc>
        <w:tc>
          <w:tcPr>
            <w:tcW w:w="2610" w:type="dxa"/>
            <w:vAlign w:val="center"/>
          </w:tcPr>
          <w:p w:rsidR="00B538B0" w:rsidRPr="0022331C" w:rsidRDefault="00B538B0" w:rsidP="00B538B0">
            <w:pPr>
              <w:pStyle w:val="AppendixA"/>
            </w:pPr>
            <w:r w:rsidRPr="0022331C">
              <w:t>1.8%</w:t>
            </w:r>
          </w:p>
        </w:tc>
      </w:tr>
      <w:tr w:rsidR="00B538B0" w:rsidRPr="0022331C" w:rsidTr="002F0F60">
        <w:tc>
          <w:tcPr>
            <w:tcW w:w="6858" w:type="dxa"/>
          </w:tcPr>
          <w:p w:rsidR="00B538B0" w:rsidRPr="0022331C" w:rsidRDefault="00B538B0" w:rsidP="00B538B0">
            <w:pPr>
              <w:pStyle w:val="AppendixA"/>
              <w:jc w:val="left"/>
            </w:pPr>
            <w:r w:rsidRPr="0022331C">
              <w:t>Urban development</w:t>
            </w:r>
          </w:p>
        </w:tc>
        <w:tc>
          <w:tcPr>
            <w:tcW w:w="2610" w:type="dxa"/>
            <w:vAlign w:val="center"/>
          </w:tcPr>
          <w:p w:rsidR="00B538B0" w:rsidRPr="0022331C" w:rsidRDefault="00B538B0" w:rsidP="00B538B0">
            <w:pPr>
              <w:pStyle w:val="AppendixA"/>
            </w:pPr>
            <w:r w:rsidRPr="0022331C">
              <w:t>1.1%</w:t>
            </w:r>
          </w:p>
        </w:tc>
      </w:tr>
      <w:tr w:rsidR="00B538B0" w:rsidRPr="0022331C" w:rsidTr="002F0F60">
        <w:tc>
          <w:tcPr>
            <w:tcW w:w="6858" w:type="dxa"/>
          </w:tcPr>
          <w:p w:rsidR="00B538B0" w:rsidRPr="0022331C" w:rsidRDefault="00B538B0" w:rsidP="00B538B0">
            <w:pPr>
              <w:pStyle w:val="AppendixA"/>
              <w:jc w:val="left"/>
            </w:pPr>
            <w:r w:rsidRPr="0022331C">
              <w:t>Climate change (e.g., better adaptation and protection against sea storms, intense rainfall, heat waves, stronger droughts)</w:t>
            </w:r>
          </w:p>
        </w:tc>
        <w:tc>
          <w:tcPr>
            <w:tcW w:w="2610" w:type="dxa"/>
            <w:vAlign w:val="center"/>
          </w:tcPr>
          <w:p w:rsidR="00B538B0" w:rsidRPr="0022331C" w:rsidRDefault="00B538B0" w:rsidP="00B538B0">
            <w:pPr>
              <w:pStyle w:val="AppendixA"/>
            </w:pPr>
            <w:r w:rsidRPr="0022331C">
              <w:t>1.1%</w:t>
            </w:r>
          </w:p>
        </w:tc>
      </w:tr>
      <w:tr w:rsidR="00B538B0" w:rsidRPr="0022331C" w:rsidTr="002F0F60">
        <w:tc>
          <w:tcPr>
            <w:tcW w:w="6858" w:type="dxa"/>
          </w:tcPr>
          <w:p w:rsidR="00B538B0" w:rsidRPr="0022331C" w:rsidRDefault="00B538B0" w:rsidP="00B538B0">
            <w:pPr>
              <w:pStyle w:val="AppendixA"/>
              <w:jc w:val="left"/>
            </w:pPr>
            <w:r w:rsidRPr="0022331C">
              <w:t>Gender equity</w:t>
            </w:r>
          </w:p>
        </w:tc>
        <w:tc>
          <w:tcPr>
            <w:tcW w:w="2610" w:type="dxa"/>
            <w:vAlign w:val="center"/>
          </w:tcPr>
          <w:p w:rsidR="00B538B0" w:rsidRPr="0022331C" w:rsidRDefault="00B538B0" w:rsidP="00B538B0">
            <w:pPr>
              <w:pStyle w:val="AppendixA"/>
            </w:pPr>
            <w:r w:rsidRPr="0022331C">
              <w:t>0.7%</w:t>
            </w:r>
          </w:p>
        </w:tc>
      </w:tr>
      <w:tr w:rsidR="00B538B0" w:rsidRPr="0022331C" w:rsidTr="002F0F60">
        <w:tc>
          <w:tcPr>
            <w:tcW w:w="6858" w:type="dxa"/>
          </w:tcPr>
          <w:p w:rsidR="00B538B0" w:rsidRPr="0022331C" w:rsidRDefault="00B538B0" w:rsidP="00B538B0">
            <w:pPr>
              <w:pStyle w:val="AppendixA"/>
              <w:jc w:val="left"/>
            </w:pPr>
            <w:r w:rsidRPr="0022331C">
              <w:t>Disaster management</w:t>
            </w:r>
          </w:p>
        </w:tc>
        <w:tc>
          <w:tcPr>
            <w:tcW w:w="2610" w:type="dxa"/>
            <w:vAlign w:val="center"/>
          </w:tcPr>
          <w:p w:rsidR="00B538B0" w:rsidRPr="0022331C" w:rsidRDefault="00B538B0" w:rsidP="00B538B0">
            <w:pPr>
              <w:pStyle w:val="AppendixA"/>
            </w:pPr>
            <w:r w:rsidRPr="0022331C">
              <w:t>0.4%</w:t>
            </w:r>
          </w:p>
        </w:tc>
      </w:tr>
      <w:tr w:rsidR="00B538B0" w:rsidRPr="0022331C" w:rsidTr="002F0F60">
        <w:tc>
          <w:tcPr>
            <w:tcW w:w="6858" w:type="dxa"/>
          </w:tcPr>
          <w:p w:rsidR="00B538B0" w:rsidRPr="0022331C" w:rsidRDefault="00B538B0" w:rsidP="00B538B0">
            <w:pPr>
              <w:pStyle w:val="AppendixA"/>
              <w:jc w:val="left"/>
            </w:pPr>
            <w:r w:rsidRPr="0022331C">
              <w:t>Regulatory framework</w:t>
            </w:r>
          </w:p>
        </w:tc>
        <w:tc>
          <w:tcPr>
            <w:tcW w:w="2610" w:type="dxa"/>
            <w:vAlign w:val="center"/>
          </w:tcPr>
          <w:p w:rsidR="00B538B0" w:rsidRPr="0022331C" w:rsidRDefault="00B538B0" w:rsidP="00B538B0">
            <w:pPr>
              <w:pStyle w:val="AppendixA"/>
            </w:pPr>
            <w:r w:rsidRPr="0022331C">
              <w:t>0.4%</w:t>
            </w:r>
          </w:p>
        </w:tc>
      </w:tr>
      <w:tr w:rsidR="00B538B0" w:rsidRPr="0022331C" w:rsidTr="002F0F60">
        <w:tc>
          <w:tcPr>
            <w:tcW w:w="6858" w:type="dxa"/>
          </w:tcPr>
          <w:p w:rsidR="00B538B0" w:rsidRPr="0022331C" w:rsidRDefault="00B538B0" w:rsidP="00B538B0">
            <w:pPr>
              <w:pStyle w:val="AppendixA"/>
              <w:jc w:val="left"/>
            </w:pPr>
            <w:r w:rsidRPr="0022331C">
              <w:t>Communicable/non-communicable diseases</w:t>
            </w:r>
          </w:p>
        </w:tc>
        <w:tc>
          <w:tcPr>
            <w:tcW w:w="2610" w:type="dxa"/>
            <w:vAlign w:val="center"/>
          </w:tcPr>
          <w:p w:rsidR="00B538B0" w:rsidRPr="0022331C" w:rsidRDefault="00B538B0" w:rsidP="00B538B0">
            <w:pPr>
              <w:pStyle w:val="AppendixA"/>
            </w:pPr>
            <w:r w:rsidRPr="0022331C">
              <w:t>0.0%</w:t>
            </w:r>
          </w:p>
        </w:tc>
      </w:tr>
    </w:tbl>
    <w:p w:rsidR="009C636A" w:rsidRPr="0022331C" w:rsidRDefault="009C636A">
      <w:pPr>
        <w:rPr>
          <w:rFonts w:asciiTheme="minorHAnsi" w:hAnsiTheme="minorHAnsi"/>
          <w:sz w:val="16"/>
          <w:szCs w:val="16"/>
        </w:rPr>
      </w:pPr>
      <w:r w:rsidRPr="0022331C">
        <w:rPr>
          <w:rFonts w:asciiTheme="minorHAnsi" w:hAnsiTheme="minorHAnsi"/>
          <w:sz w:val="16"/>
          <w:szCs w:val="16"/>
        </w:rPr>
        <w:br w:type="page"/>
      </w:r>
    </w:p>
    <w:p w:rsidR="009C636A" w:rsidRPr="0022331C" w:rsidRDefault="009C636A" w:rsidP="009C636A">
      <w:pPr>
        <w:rPr>
          <w:rFonts w:asciiTheme="minorHAnsi" w:hAnsiTheme="minorHAnsi"/>
          <w:b/>
          <w:i/>
          <w:sz w:val="16"/>
          <w:szCs w:val="20"/>
        </w:rPr>
      </w:pPr>
      <w:r w:rsidRPr="0022331C">
        <w:rPr>
          <w:rFonts w:asciiTheme="minorHAnsi" w:hAnsiTheme="minorHAnsi"/>
          <w:b/>
          <w:i/>
          <w:sz w:val="22"/>
          <w:szCs w:val="20"/>
        </w:rPr>
        <w:lastRenderedPageBreak/>
        <w:t>B. Overall Attitudes toward the World Bank Group (continued)</w:t>
      </w:r>
    </w:p>
    <w:p w:rsidR="00E62207" w:rsidRPr="0022331C" w:rsidRDefault="00E62207" w:rsidP="00437D4D">
      <w:pPr>
        <w:rPr>
          <w:rFonts w:asciiTheme="minorHAnsi" w:hAnsiTheme="minorHAnsi"/>
          <w:sz w:val="16"/>
          <w:szCs w:val="16"/>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0752E6" w:rsidRPr="0022331C" w:rsidTr="007A5780">
        <w:trPr>
          <w:cantSplit/>
          <w:trHeight w:val="161"/>
        </w:trPr>
        <w:tc>
          <w:tcPr>
            <w:tcW w:w="5688" w:type="dxa"/>
            <w:vMerge w:val="restart"/>
            <w:shd w:val="clear" w:color="auto" w:fill="D9D9D9"/>
            <w:vAlign w:val="bottom"/>
          </w:tcPr>
          <w:p w:rsidR="000752E6" w:rsidRPr="0022331C" w:rsidRDefault="000752E6" w:rsidP="00E42B6F">
            <w:pPr>
              <w:rPr>
                <w:rFonts w:asciiTheme="minorHAnsi" w:hAnsiTheme="minorHAnsi"/>
                <w:b/>
                <w:i/>
                <w:sz w:val="22"/>
                <w:szCs w:val="20"/>
              </w:rPr>
            </w:pPr>
            <w:r w:rsidRPr="0022331C">
              <w:rPr>
                <w:rFonts w:asciiTheme="minorHAnsi" w:hAnsiTheme="minorHAnsi"/>
                <w:b/>
                <w:i/>
                <w:sz w:val="22"/>
                <w:szCs w:val="20"/>
              </w:rPr>
              <w:br w:type="page"/>
            </w:r>
            <w:r w:rsidR="00E42B6F" w:rsidRPr="0022331C">
              <w:rPr>
                <w:rFonts w:asciiTheme="minorHAnsi" w:hAnsiTheme="minorHAnsi"/>
                <w:b/>
                <w:sz w:val="20"/>
                <w:szCs w:val="20"/>
              </w:rPr>
              <w:t>5</w:t>
            </w:r>
            <w:r w:rsidRPr="0022331C">
              <w:rPr>
                <w:rFonts w:asciiTheme="minorHAnsi" w:hAnsiTheme="minorHAnsi"/>
                <w:b/>
                <w:bCs/>
                <w:sz w:val="20"/>
                <w:szCs w:val="20"/>
              </w:rPr>
              <w:t xml:space="preserve">. When thinking about the World Bank Group’s role, which activity do you believe is of greatest VALUE and which activity is of second greatest value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w:t>
            </w:r>
          </w:p>
        </w:tc>
        <w:tc>
          <w:tcPr>
            <w:tcW w:w="3773" w:type="dxa"/>
            <w:gridSpan w:val="3"/>
            <w:tcBorders>
              <w:bottom w:val="single" w:sz="4" w:space="0" w:color="auto"/>
            </w:tcBorders>
            <w:shd w:val="clear" w:color="auto" w:fill="D9D9D9"/>
            <w:vAlign w:val="bottom"/>
          </w:tcPr>
          <w:p w:rsidR="000752E6" w:rsidRPr="0022331C" w:rsidRDefault="000752E6" w:rsidP="00EB0112">
            <w:pPr>
              <w:jc w:val="center"/>
              <w:rPr>
                <w:rFonts w:asciiTheme="minorHAnsi" w:hAnsiTheme="minorHAnsi"/>
                <w:b/>
                <w:bCs/>
                <w:sz w:val="20"/>
                <w:szCs w:val="20"/>
              </w:rPr>
            </w:pPr>
            <w:r w:rsidRPr="0022331C">
              <w:rPr>
                <w:rFonts w:asciiTheme="minorHAnsi" w:hAnsiTheme="minorHAnsi"/>
                <w:b/>
                <w:bCs/>
                <w:sz w:val="20"/>
                <w:szCs w:val="20"/>
              </w:rPr>
              <w:t>Percentage of Respondents (N=</w:t>
            </w:r>
            <w:r w:rsidR="00AE5E72" w:rsidRPr="0022331C">
              <w:rPr>
                <w:rFonts w:asciiTheme="minorHAnsi" w:hAnsiTheme="minorHAnsi"/>
                <w:b/>
                <w:bCs/>
                <w:sz w:val="20"/>
                <w:szCs w:val="20"/>
              </w:rPr>
              <w:t>253</w:t>
            </w:r>
            <w:r w:rsidRPr="0022331C">
              <w:rPr>
                <w:rFonts w:asciiTheme="minorHAnsi" w:hAnsiTheme="minorHAnsi"/>
                <w:b/>
                <w:bCs/>
                <w:sz w:val="20"/>
                <w:szCs w:val="20"/>
              </w:rPr>
              <w:t>)</w:t>
            </w:r>
          </w:p>
        </w:tc>
      </w:tr>
      <w:tr w:rsidR="000752E6" w:rsidRPr="0022331C" w:rsidTr="00D77072">
        <w:trPr>
          <w:cantSplit/>
          <w:trHeight w:val="359"/>
        </w:trPr>
        <w:tc>
          <w:tcPr>
            <w:tcW w:w="5688" w:type="dxa"/>
            <w:vMerge/>
            <w:tcBorders>
              <w:bottom w:val="single" w:sz="4" w:space="0" w:color="auto"/>
            </w:tcBorders>
            <w:shd w:val="clear" w:color="auto" w:fill="D9D9D9"/>
            <w:vAlign w:val="bottom"/>
          </w:tcPr>
          <w:p w:rsidR="000752E6" w:rsidRPr="0022331C" w:rsidRDefault="000752E6" w:rsidP="00AB5102">
            <w:pPr>
              <w:rPr>
                <w:rFonts w:asciiTheme="minorHAnsi" w:hAnsiTheme="minorHAnsi"/>
                <w:b/>
                <w:bCs/>
                <w:i/>
                <w:sz w:val="22"/>
                <w:szCs w:val="20"/>
              </w:rPr>
            </w:pPr>
          </w:p>
        </w:tc>
        <w:tc>
          <w:tcPr>
            <w:tcW w:w="1257" w:type="dxa"/>
            <w:tcBorders>
              <w:bottom w:val="single" w:sz="4" w:space="0" w:color="auto"/>
            </w:tcBorders>
            <w:shd w:val="clear" w:color="auto" w:fill="D9D9D9"/>
            <w:vAlign w:val="bottom"/>
          </w:tcPr>
          <w:p w:rsidR="000752E6" w:rsidRPr="0022331C" w:rsidRDefault="000752E6" w:rsidP="00AB5102">
            <w:pPr>
              <w:jc w:val="center"/>
              <w:rPr>
                <w:rFonts w:asciiTheme="minorHAnsi" w:hAnsiTheme="minorHAnsi"/>
                <w:b/>
                <w:bCs/>
                <w:i/>
                <w:sz w:val="22"/>
                <w:szCs w:val="20"/>
              </w:rPr>
            </w:pPr>
            <w:r w:rsidRPr="0022331C">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0752E6" w:rsidRPr="0022331C" w:rsidRDefault="000752E6" w:rsidP="00AB5102">
            <w:pPr>
              <w:jc w:val="center"/>
              <w:rPr>
                <w:rFonts w:asciiTheme="minorHAnsi" w:hAnsiTheme="minorHAnsi"/>
                <w:b/>
                <w:bCs/>
                <w:sz w:val="20"/>
                <w:szCs w:val="20"/>
              </w:rPr>
            </w:pPr>
            <w:r w:rsidRPr="0022331C">
              <w:rPr>
                <w:rFonts w:asciiTheme="minorHAnsi" w:hAnsiTheme="minorHAnsi"/>
                <w:b/>
                <w:bCs/>
                <w:sz w:val="20"/>
                <w:szCs w:val="20"/>
              </w:rPr>
              <w:t>2</w:t>
            </w:r>
            <w:r w:rsidRPr="0022331C">
              <w:rPr>
                <w:rFonts w:asciiTheme="minorHAnsi" w:hAnsiTheme="minorHAnsi"/>
                <w:b/>
                <w:bCs/>
                <w:sz w:val="20"/>
                <w:szCs w:val="20"/>
                <w:vertAlign w:val="superscript"/>
              </w:rPr>
              <w:t>nd</w:t>
            </w:r>
            <w:r w:rsidRPr="0022331C">
              <w:rPr>
                <w:rFonts w:asciiTheme="minorHAnsi" w:hAnsiTheme="minorHAnsi"/>
                <w:b/>
                <w:bCs/>
                <w:sz w:val="20"/>
                <w:szCs w:val="20"/>
              </w:rPr>
              <w:t xml:space="preserve"> Greatest Value</w:t>
            </w:r>
          </w:p>
        </w:tc>
        <w:tc>
          <w:tcPr>
            <w:tcW w:w="1258" w:type="dxa"/>
            <w:tcBorders>
              <w:bottom w:val="single" w:sz="4" w:space="0" w:color="auto"/>
            </w:tcBorders>
            <w:shd w:val="clear" w:color="auto" w:fill="D9D9D9"/>
            <w:vAlign w:val="bottom"/>
          </w:tcPr>
          <w:p w:rsidR="000752E6" w:rsidRPr="0022331C" w:rsidRDefault="000752E6" w:rsidP="00AB5102">
            <w:pPr>
              <w:jc w:val="center"/>
              <w:rPr>
                <w:rFonts w:asciiTheme="minorHAnsi" w:hAnsiTheme="minorHAnsi"/>
                <w:b/>
                <w:bCs/>
                <w:sz w:val="20"/>
                <w:szCs w:val="20"/>
              </w:rPr>
            </w:pPr>
            <w:r w:rsidRPr="0022331C">
              <w:rPr>
                <w:rFonts w:asciiTheme="minorHAnsi" w:hAnsiTheme="minorHAnsi"/>
                <w:b/>
                <w:bCs/>
                <w:sz w:val="20"/>
                <w:szCs w:val="20"/>
              </w:rPr>
              <w:br/>
              <w:t xml:space="preserve">Combined </w:t>
            </w:r>
          </w:p>
        </w:tc>
      </w:tr>
      <w:tr w:rsidR="00AE5E72" w:rsidRPr="0022331C" w:rsidTr="00475068">
        <w:trPr>
          <w:trHeight w:val="70"/>
        </w:trPr>
        <w:tc>
          <w:tcPr>
            <w:tcW w:w="5688" w:type="dxa"/>
            <w:vAlign w:val="center"/>
          </w:tcPr>
          <w:p w:rsidR="00AE5E72" w:rsidRPr="0022331C" w:rsidRDefault="00AE5E72" w:rsidP="00AE5E72">
            <w:pPr>
              <w:pStyle w:val="AppendixA"/>
              <w:jc w:val="left"/>
            </w:pPr>
            <w:r w:rsidRPr="0022331C">
              <w:t>Financial resources</w:t>
            </w:r>
          </w:p>
        </w:tc>
        <w:tc>
          <w:tcPr>
            <w:tcW w:w="1257" w:type="dxa"/>
            <w:vAlign w:val="center"/>
          </w:tcPr>
          <w:p w:rsidR="00AE5E72" w:rsidRPr="0022331C" w:rsidRDefault="00AE5E72" w:rsidP="00AE5E72">
            <w:pPr>
              <w:pStyle w:val="AppendixA"/>
            </w:pPr>
            <w:r w:rsidRPr="0022331C">
              <w:t>21.3%</w:t>
            </w:r>
          </w:p>
        </w:tc>
        <w:tc>
          <w:tcPr>
            <w:tcW w:w="1258" w:type="dxa"/>
            <w:vAlign w:val="center"/>
          </w:tcPr>
          <w:p w:rsidR="00AE5E72" w:rsidRPr="0022331C" w:rsidRDefault="00AE5E72" w:rsidP="00AE5E72">
            <w:pPr>
              <w:pStyle w:val="AppendixA"/>
            </w:pPr>
            <w:r w:rsidRPr="0022331C">
              <w:t>16.0%</w:t>
            </w:r>
          </w:p>
        </w:tc>
        <w:tc>
          <w:tcPr>
            <w:tcW w:w="1258" w:type="dxa"/>
            <w:vAlign w:val="center"/>
          </w:tcPr>
          <w:p w:rsidR="00AE5E72" w:rsidRPr="0022331C" w:rsidRDefault="00AE5E72" w:rsidP="00AE5E72">
            <w:pPr>
              <w:pStyle w:val="AppendixA"/>
            </w:pPr>
            <w:r w:rsidRPr="0022331C">
              <w:t>37.3%</w:t>
            </w:r>
          </w:p>
        </w:tc>
      </w:tr>
      <w:tr w:rsidR="00AE5E72" w:rsidRPr="0022331C" w:rsidTr="00475068">
        <w:trPr>
          <w:trHeight w:val="143"/>
        </w:trPr>
        <w:tc>
          <w:tcPr>
            <w:tcW w:w="5688" w:type="dxa"/>
            <w:vAlign w:val="center"/>
          </w:tcPr>
          <w:p w:rsidR="00AE5E72" w:rsidRPr="0022331C" w:rsidRDefault="00AE5E72" w:rsidP="00AE5E72">
            <w:pPr>
              <w:pStyle w:val="AppendixA"/>
              <w:jc w:val="left"/>
            </w:pPr>
            <w:r w:rsidRPr="0022331C">
              <w:t>Policy advice, studies, analyses</w:t>
            </w:r>
          </w:p>
        </w:tc>
        <w:tc>
          <w:tcPr>
            <w:tcW w:w="1257" w:type="dxa"/>
            <w:vAlign w:val="center"/>
          </w:tcPr>
          <w:p w:rsidR="00AE5E72" w:rsidRPr="0022331C" w:rsidRDefault="00AE5E72" w:rsidP="00AE5E72">
            <w:pPr>
              <w:pStyle w:val="AppendixA"/>
            </w:pPr>
            <w:r w:rsidRPr="0022331C">
              <w:t>18.6%</w:t>
            </w:r>
          </w:p>
        </w:tc>
        <w:tc>
          <w:tcPr>
            <w:tcW w:w="1258" w:type="dxa"/>
            <w:vAlign w:val="center"/>
          </w:tcPr>
          <w:p w:rsidR="00AE5E72" w:rsidRPr="0022331C" w:rsidRDefault="00AE5E72" w:rsidP="00AE5E72">
            <w:pPr>
              <w:pStyle w:val="AppendixA"/>
            </w:pPr>
            <w:r w:rsidRPr="0022331C">
              <w:t>16.0%</w:t>
            </w:r>
          </w:p>
        </w:tc>
        <w:tc>
          <w:tcPr>
            <w:tcW w:w="1258" w:type="dxa"/>
            <w:vAlign w:val="center"/>
          </w:tcPr>
          <w:p w:rsidR="00AE5E72" w:rsidRPr="0022331C" w:rsidRDefault="00AE5E72" w:rsidP="00AE5E72">
            <w:pPr>
              <w:pStyle w:val="AppendixA"/>
            </w:pPr>
            <w:r w:rsidRPr="0022331C">
              <w:t>34.5%</w:t>
            </w:r>
          </w:p>
        </w:tc>
      </w:tr>
      <w:tr w:rsidR="00AE5E72" w:rsidRPr="0022331C" w:rsidTr="00475068">
        <w:trPr>
          <w:trHeight w:val="70"/>
        </w:trPr>
        <w:tc>
          <w:tcPr>
            <w:tcW w:w="5688" w:type="dxa"/>
            <w:vAlign w:val="center"/>
          </w:tcPr>
          <w:p w:rsidR="00AE5E72" w:rsidRPr="0022331C" w:rsidRDefault="00AE5E72" w:rsidP="00AE5E72">
            <w:pPr>
              <w:pStyle w:val="AppendixA"/>
              <w:jc w:val="left"/>
            </w:pPr>
            <w:r w:rsidRPr="0022331C">
              <w:t>Capacity development</w:t>
            </w:r>
          </w:p>
        </w:tc>
        <w:tc>
          <w:tcPr>
            <w:tcW w:w="1257" w:type="dxa"/>
            <w:vAlign w:val="center"/>
          </w:tcPr>
          <w:p w:rsidR="00AE5E72" w:rsidRPr="0022331C" w:rsidRDefault="00AE5E72" w:rsidP="00AE5E72">
            <w:pPr>
              <w:pStyle w:val="AppendixA"/>
            </w:pPr>
            <w:r w:rsidRPr="0022331C">
              <w:t>19.8%</w:t>
            </w:r>
          </w:p>
        </w:tc>
        <w:tc>
          <w:tcPr>
            <w:tcW w:w="1258" w:type="dxa"/>
            <w:vAlign w:val="center"/>
          </w:tcPr>
          <w:p w:rsidR="00AE5E72" w:rsidRPr="0022331C" w:rsidRDefault="00AE5E72" w:rsidP="00AE5E72">
            <w:pPr>
              <w:pStyle w:val="AppendixA"/>
            </w:pPr>
            <w:r w:rsidRPr="0022331C">
              <w:t>13.4%</w:t>
            </w:r>
          </w:p>
        </w:tc>
        <w:tc>
          <w:tcPr>
            <w:tcW w:w="1258" w:type="dxa"/>
            <w:vAlign w:val="center"/>
          </w:tcPr>
          <w:p w:rsidR="00AE5E72" w:rsidRPr="0022331C" w:rsidRDefault="00AE5E72" w:rsidP="00AE5E72">
            <w:pPr>
              <w:pStyle w:val="AppendixA"/>
            </w:pPr>
            <w:r w:rsidRPr="0022331C">
              <w:t>33.2%</w:t>
            </w:r>
          </w:p>
        </w:tc>
      </w:tr>
      <w:tr w:rsidR="00AE5E72" w:rsidRPr="0022331C" w:rsidTr="00475068">
        <w:trPr>
          <w:trHeight w:val="70"/>
        </w:trPr>
        <w:tc>
          <w:tcPr>
            <w:tcW w:w="5688" w:type="dxa"/>
            <w:vAlign w:val="center"/>
          </w:tcPr>
          <w:p w:rsidR="00AE5E72" w:rsidRPr="0022331C" w:rsidRDefault="00AE5E72" w:rsidP="00AE5E72">
            <w:pPr>
              <w:pStyle w:val="AppendixA"/>
              <w:jc w:val="left"/>
            </w:pPr>
            <w:r w:rsidRPr="0022331C">
              <w:t>Mobilizing third party financial resources</w:t>
            </w:r>
          </w:p>
        </w:tc>
        <w:tc>
          <w:tcPr>
            <w:tcW w:w="1257" w:type="dxa"/>
            <w:vAlign w:val="center"/>
          </w:tcPr>
          <w:p w:rsidR="00AE5E72" w:rsidRPr="0022331C" w:rsidRDefault="00AE5E72" w:rsidP="00AE5E72">
            <w:pPr>
              <w:pStyle w:val="AppendixA"/>
            </w:pPr>
            <w:r w:rsidRPr="0022331C">
              <w:t>16.2%</w:t>
            </w:r>
          </w:p>
        </w:tc>
        <w:tc>
          <w:tcPr>
            <w:tcW w:w="1258" w:type="dxa"/>
            <w:vAlign w:val="center"/>
          </w:tcPr>
          <w:p w:rsidR="00AE5E72" w:rsidRPr="0022331C" w:rsidRDefault="00AE5E72" w:rsidP="00AE5E72">
            <w:pPr>
              <w:pStyle w:val="AppendixA"/>
            </w:pPr>
            <w:r w:rsidRPr="0022331C">
              <w:t>15.5%</w:t>
            </w:r>
          </w:p>
        </w:tc>
        <w:tc>
          <w:tcPr>
            <w:tcW w:w="1258" w:type="dxa"/>
            <w:vAlign w:val="center"/>
          </w:tcPr>
          <w:p w:rsidR="00AE5E72" w:rsidRPr="0022331C" w:rsidRDefault="00AE5E72" w:rsidP="00AE5E72">
            <w:pPr>
              <w:pStyle w:val="AppendixA"/>
            </w:pPr>
            <w:r w:rsidRPr="0022331C">
              <w:t>31.8%</w:t>
            </w:r>
          </w:p>
        </w:tc>
      </w:tr>
      <w:tr w:rsidR="00AE5E72" w:rsidRPr="0022331C" w:rsidTr="00475068">
        <w:trPr>
          <w:trHeight w:val="225"/>
        </w:trPr>
        <w:tc>
          <w:tcPr>
            <w:tcW w:w="5688" w:type="dxa"/>
            <w:vAlign w:val="center"/>
          </w:tcPr>
          <w:p w:rsidR="00AE5E72" w:rsidRPr="0022331C" w:rsidRDefault="00AE5E72" w:rsidP="00AE5E72">
            <w:pPr>
              <w:pStyle w:val="AppendixA"/>
              <w:jc w:val="left"/>
            </w:pPr>
            <w:r w:rsidRPr="0022331C">
              <w:t>Technical assistance</w:t>
            </w:r>
          </w:p>
        </w:tc>
        <w:tc>
          <w:tcPr>
            <w:tcW w:w="1257" w:type="dxa"/>
            <w:vAlign w:val="center"/>
          </w:tcPr>
          <w:p w:rsidR="00AE5E72" w:rsidRPr="0022331C" w:rsidRDefault="00AE5E72" w:rsidP="00AE5E72">
            <w:pPr>
              <w:pStyle w:val="AppendixA"/>
            </w:pPr>
            <w:r w:rsidRPr="0022331C">
              <w:t>13.4%</w:t>
            </w:r>
          </w:p>
        </w:tc>
        <w:tc>
          <w:tcPr>
            <w:tcW w:w="1258" w:type="dxa"/>
            <w:vAlign w:val="center"/>
          </w:tcPr>
          <w:p w:rsidR="00AE5E72" w:rsidRPr="0022331C" w:rsidRDefault="00AE5E72" w:rsidP="00AE5E72">
            <w:pPr>
              <w:pStyle w:val="AppendixA"/>
            </w:pPr>
            <w:r w:rsidRPr="0022331C">
              <w:t>16.4%</w:t>
            </w:r>
          </w:p>
        </w:tc>
        <w:tc>
          <w:tcPr>
            <w:tcW w:w="1258" w:type="dxa"/>
            <w:vAlign w:val="center"/>
          </w:tcPr>
          <w:p w:rsidR="00AE5E72" w:rsidRPr="0022331C" w:rsidRDefault="00AE5E72" w:rsidP="00AE5E72">
            <w:pPr>
              <w:pStyle w:val="AppendixA"/>
            </w:pPr>
            <w:r w:rsidRPr="0022331C">
              <w:t>29.8%</w:t>
            </w:r>
          </w:p>
        </w:tc>
      </w:tr>
      <w:tr w:rsidR="00AE5E72" w:rsidRPr="0022331C" w:rsidTr="00475068">
        <w:trPr>
          <w:trHeight w:val="70"/>
        </w:trPr>
        <w:tc>
          <w:tcPr>
            <w:tcW w:w="5688" w:type="dxa"/>
            <w:vAlign w:val="center"/>
          </w:tcPr>
          <w:p w:rsidR="00AE5E72" w:rsidRPr="0022331C" w:rsidRDefault="00AE5E72" w:rsidP="00AE5E72">
            <w:pPr>
              <w:pStyle w:val="AppendixA"/>
              <w:jc w:val="left"/>
            </w:pPr>
            <w:r w:rsidRPr="0022331C">
              <w:t>Donor coordination</w:t>
            </w:r>
          </w:p>
        </w:tc>
        <w:tc>
          <w:tcPr>
            <w:tcW w:w="1257" w:type="dxa"/>
            <w:vAlign w:val="center"/>
          </w:tcPr>
          <w:p w:rsidR="00AE5E72" w:rsidRPr="0022331C" w:rsidRDefault="00AE5E72" w:rsidP="00AE5E72">
            <w:pPr>
              <w:pStyle w:val="AppendixA"/>
            </w:pPr>
            <w:r w:rsidRPr="0022331C">
              <w:t>3.2%</w:t>
            </w:r>
          </w:p>
        </w:tc>
        <w:tc>
          <w:tcPr>
            <w:tcW w:w="1258" w:type="dxa"/>
            <w:vAlign w:val="center"/>
          </w:tcPr>
          <w:p w:rsidR="00AE5E72" w:rsidRPr="0022331C" w:rsidRDefault="00AE5E72" w:rsidP="00AE5E72">
            <w:pPr>
              <w:pStyle w:val="AppendixA"/>
            </w:pPr>
            <w:r w:rsidRPr="0022331C">
              <w:t>10.1%</w:t>
            </w:r>
          </w:p>
        </w:tc>
        <w:tc>
          <w:tcPr>
            <w:tcW w:w="1258" w:type="dxa"/>
            <w:vAlign w:val="center"/>
          </w:tcPr>
          <w:p w:rsidR="00AE5E72" w:rsidRPr="0022331C" w:rsidRDefault="00AE5E72" w:rsidP="00AE5E72">
            <w:pPr>
              <w:pStyle w:val="AppendixA"/>
            </w:pPr>
            <w:r w:rsidRPr="0022331C">
              <w:t>13.2%</w:t>
            </w:r>
          </w:p>
        </w:tc>
      </w:tr>
      <w:tr w:rsidR="00AE5E72" w:rsidRPr="0022331C" w:rsidTr="00475068">
        <w:trPr>
          <w:trHeight w:val="134"/>
        </w:trPr>
        <w:tc>
          <w:tcPr>
            <w:tcW w:w="5688" w:type="dxa"/>
            <w:vAlign w:val="center"/>
          </w:tcPr>
          <w:p w:rsidR="00AE5E72" w:rsidRPr="0022331C" w:rsidRDefault="00AE5E72" w:rsidP="00AE5E72">
            <w:pPr>
              <w:pStyle w:val="AppendixA"/>
              <w:jc w:val="left"/>
            </w:pPr>
            <w:r w:rsidRPr="0022331C">
              <w:t>Linkage to non-Bank expertise</w:t>
            </w:r>
          </w:p>
        </w:tc>
        <w:tc>
          <w:tcPr>
            <w:tcW w:w="1257" w:type="dxa"/>
            <w:vAlign w:val="center"/>
          </w:tcPr>
          <w:p w:rsidR="00AE5E72" w:rsidRPr="0022331C" w:rsidRDefault="00AE5E72" w:rsidP="00AE5E72">
            <w:pPr>
              <w:pStyle w:val="AppendixA"/>
            </w:pPr>
            <w:r w:rsidRPr="0022331C">
              <w:t>1.2%</w:t>
            </w:r>
          </w:p>
        </w:tc>
        <w:tc>
          <w:tcPr>
            <w:tcW w:w="1258" w:type="dxa"/>
            <w:vAlign w:val="center"/>
          </w:tcPr>
          <w:p w:rsidR="00AE5E72" w:rsidRPr="0022331C" w:rsidRDefault="00AE5E72" w:rsidP="00AE5E72">
            <w:pPr>
              <w:pStyle w:val="AppendixA"/>
            </w:pPr>
            <w:r w:rsidRPr="0022331C">
              <w:t>5.9%</w:t>
            </w:r>
          </w:p>
        </w:tc>
        <w:tc>
          <w:tcPr>
            <w:tcW w:w="1258" w:type="dxa"/>
            <w:vAlign w:val="center"/>
          </w:tcPr>
          <w:p w:rsidR="00AE5E72" w:rsidRPr="0022331C" w:rsidRDefault="00AE5E72" w:rsidP="00AE5E72">
            <w:pPr>
              <w:pStyle w:val="AppendixA"/>
            </w:pPr>
            <w:r w:rsidRPr="0022331C">
              <w:t>7.1%</w:t>
            </w:r>
          </w:p>
        </w:tc>
      </w:tr>
      <w:tr w:rsidR="00AE5E72" w:rsidRPr="0022331C" w:rsidTr="00475068">
        <w:trPr>
          <w:trHeight w:val="225"/>
        </w:trPr>
        <w:tc>
          <w:tcPr>
            <w:tcW w:w="5688" w:type="dxa"/>
            <w:vAlign w:val="center"/>
          </w:tcPr>
          <w:p w:rsidR="00AE5E72" w:rsidRPr="0022331C" w:rsidRDefault="00AE5E72" w:rsidP="00AE5E72">
            <w:pPr>
              <w:pStyle w:val="AppendixA"/>
              <w:jc w:val="left"/>
            </w:pPr>
            <w:r w:rsidRPr="0022331C">
              <w:t>Data</w:t>
            </w:r>
          </w:p>
        </w:tc>
        <w:tc>
          <w:tcPr>
            <w:tcW w:w="1257" w:type="dxa"/>
            <w:vAlign w:val="center"/>
          </w:tcPr>
          <w:p w:rsidR="00AE5E72" w:rsidRPr="0022331C" w:rsidRDefault="00AE5E72" w:rsidP="00AE5E72">
            <w:pPr>
              <w:pStyle w:val="AppendixA"/>
            </w:pPr>
            <w:r w:rsidRPr="0022331C">
              <w:t>3.2%</w:t>
            </w:r>
          </w:p>
        </w:tc>
        <w:tc>
          <w:tcPr>
            <w:tcW w:w="1258" w:type="dxa"/>
            <w:vAlign w:val="center"/>
          </w:tcPr>
          <w:p w:rsidR="00AE5E72" w:rsidRPr="0022331C" w:rsidRDefault="00AE5E72" w:rsidP="00AE5E72">
            <w:pPr>
              <w:pStyle w:val="AppendixA"/>
            </w:pPr>
            <w:r w:rsidRPr="0022331C">
              <w:t>3.8%</w:t>
            </w:r>
          </w:p>
        </w:tc>
        <w:tc>
          <w:tcPr>
            <w:tcW w:w="1258" w:type="dxa"/>
            <w:vAlign w:val="center"/>
          </w:tcPr>
          <w:p w:rsidR="00AE5E72" w:rsidRPr="0022331C" w:rsidRDefault="00AE5E72" w:rsidP="00AE5E72">
            <w:pPr>
              <w:pStyle w:val="AppendixA"/>
            </w:pPr>
            <w:r w:rsidRPr="0022331C">
              <w:t>6.9%</w:t>
            </w:r>
          </w:p>
        </w:tc>
      </w:tr>
      <w:tr w:rsidR="00AE5E72" w:rsidRPr="0022331C" w:rsidTr="00475068">
        <w:trPr>
          <w:trHeight w:val="225"/>
        </w:trPr>
        <w:tc>
          <w:tcPr>
            <w:tcW w:w="5688" w:type="dxa"/>
            <w:vAlign w:val="center"/>
          </w:tcPr>
          <w:p w:rsidR="00AE5E72" w:rsidRPr="0022331C" w:rsidRDefault="00AE5E72" w:rsidP="00AE5E72">
            <w:pPr>
              <w:pStyle w:val="AppendixA"/>
              <w:jc w:val="left"/>
            </w:pPr>
            <w:r w:rsidRPr="0022331C">
              <w:t>Convening/facilitating</w:t>
            </w:r>
          </w:p>
        </w:tc>
        <w:tc>
          <w:tcPr>
            <w:tcW w:w="1257" w:type="dxa"/>
            <w:vAlign w:val="center"/>
          </w:tcPr>
          <w:p w:rsidR="00AE5E72" w:rsidRPr="0022331C" w:rsidRDefault="00AE5E72" w:rsidP="00AE5E72">
            <w:pPr>
              <w:pStyle w:val="AppendixA"/>
            </w:pPr>
            <w:r w:rsidRPr="0022331C">
              <w:t>2.8%</w:t>
            </w:r>
          </w:p>
        </w:tc>
        <w:tc>
          <w:tcPr>
            <w:tcW w:w="1258" w:type="dxa"/>
            <w:vAlign w:val="center"/>
          </w:tcPr>
          <w:p w:rsidR="00AE5E72" w:rsidRPr="0022331C" w:rsidRDefault="00AE5E72" w:rsidP="00AE5E72">
            <w:pPr>
              <w:pStyle w:val="AppendixA"/>
            </w:pPr>
            <w:r w:rsidRPr="0022331C">
              <w:t>2.5%</w:t>
            </w:r>
          </w:p>
        </w:tc>
        <w:tc>
          <w:tcPr>
            <w:tcW w:w="1258" w:type="dxa"/>
            <w:vAlign w:val="center"/>
          </w:tcPr>
          <w:p w:rsidR="00AE5E72" w:rsidRPr="0022331C" w:rsidRDefault="00AE5E72" w:rsidP="00AE5E72">
            <w:pPr>
              <w:pStyle w:val="AppendixA"/>
            </w:pPr>
            <w:r w:rsidRPr="0022331C">
              <w:t>5.3%</w:t>
            </w:r>
          </w:p>
        </w:tc>
      </w:tr>
      <w:tr w:rsidR="00AE5E72" w:rsidRPr="0022331C" w:rsidTr="00475068">
        <w:trPr>
          <w:trHeight w:val="225"/>
        </w:trPr>
        <w:tc>
          <w:tcPr>
            <w:tcW w:w="5688" w:type="dxa"/>
            <w:vAlign w:val="center"/>
          </w:tcPr>
          <w:p w:rsidR="00AE5E72" w:rsidRPr="0022331C" w:rsidRDefault="00AE5E72" w:rsidP="00AE5E72">
            <w:pPr>
              <w:pStyle w:val="AppendixA"/>
              <w:jc w:val="left"/>
            </w:pPr>
            <w:r w:rsidRPr="0022331C">
              <w:t>Other</w:t>
            </w:r>
          </w:p>
        </w:tc>
        <w:tc>
          <w:tcPr>
            <w:tcW w:w="1257" w:type="dxa"/>
            <w:vAlign w:val="center"/>
          </w:tcPr>
          <w:p w:rsidR="00AE5E72" w:rsidRPr="0022331C" w:rsidRDefault="00AE5E72" w:rsidP="00AE5E72">
            <w:pPr>
              <w:pStyle w:val="AppendixA"/>
            </w:pPr>
            <w:r w:rsidRPr="0022331C">
              <w:t>0.4%</w:t>
            </w:r>
          </w:p>
        </w:tc>
        <w:tc>
          <w:tcPr>
            <w:tcW w:w="1258" w:type="dxa"/>
            <w:vAlign w:val="center"/>
          </w:tcPr>
          <w:p w:rsidR="00AE5E72" w:rsidRPr="0022331C" w:rsidRDefault="00AE5E72" w:rsidP="00AE5E72">
            <w:pPr>
              <w:pStyle w:val="AppendixA"/>
            </w:pPr>
            <w:r w:rsidRPr="0022331C">
              <w:t>0.4%</w:t>
            </w:r>
          </w:p>
        </w:tc>
        <w:tc>
          <w:tcPr>
            <w:tcW w:w="1258" w:type="dxa"/>
            <w:vAlign w:val="center"/>
          </w:tcPr>
          <w:p w:rsidR="00AE5E72" w:rsidRPr="0022331C" w:rsidRDefault="00AE5E72" w:rsidP="00AE5E72">
            <w:pPr>
              <w:pStyle w:val="AppendixA"/>
            </w:pPr>
            <w:r w:rsidRPr="0022331C">
              <w:t>0.8%</w:t>
            </w:r>
          </w:p>
        </w:tc>
      </w:tr>
    </w:tbl>
    <w:p w:rsidR="00015B66" w:rsidRPr="0022331C" w:rsidRDefault="00015B66"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015B66" w:rsidRPr="0022331C" w:rsidTr="006A021F">
        <w:trPr>
          <w:cantSplit/>
          <w:trHeight w:val="278"/>
        </w:trPr>
        <w:tc>
          <w:tcPr>
            <w:tcW w:w="6925" w:type="dxa"/>
            <w:vMerge w:val="restart"/>
            <w:shd w:val="clear" w:color="auto" w:fill="D9D9D9"/>
            <w:vAlign w:val="bottom"/>
          </w:tcPr>
          <w:p w:rsidR="00015B66" w:rsidRPr="0022331C" w:rsidRDefault="00015B66" w:rsidP="00815ECC">
            <w:pPr>
              <w:pStyle w:val="Heading1"/>
              <w:jc w:val="left"/>
              <w:rPr>
                <w:rFonts w:asciiTheme="minorHAnsi" w:hAnsiTheme="minorHAnsi"/>
                <w:b/>
                <w:bCs/>
                <w:sz w:val="20"/>
                <w:szCs w:val="20"/>
              </w:rPr>
            </w:pPr>
            <w:r w:rsidRPr="0022331C">
              <w:rPr>
                <w:rFonts w:asciiTheme="minorHAnsi" w:hAnsiTheme="minorHAnsi"/>
                <w:sz w:val="20"/>
                <w:szCs w:val="20"/>
              </w:rPr>
              <w:br w:type="page"/>
            </w:r>
            <w:r w:rsidR="00E44C87" w:rsidRPr="0022331C">
              <w:rPr>
                <w:rFonts w:asciiTheme="minorHAnsi" w:hAnsiTheme="minorHAnsi"/>
                <w:b/>
                <w:bCs/>
                <w:sz w:val="20"/>
                <w:szCs w:val="20"/>
              </w:rPr>
              <w:t xml:space="preserve">How EFFECTIVE do you believe the </w:t>
            </w:r>
            <w:r w:rsidR="00815ECC" w:rsidRPr="0022331C">
              <w:rPr>
                <w:rFonts w:asciiTheme="minorHAnsi" w:hAnsiTheme="minorHAnsi"/>
                <w:b/>
                <w:bCs/>
                <w:sz w:val="20"/>
                <w:szCs w:val="20"/>
              </w:rPr>
              <w:t>World Bank Group</w:t>
            </w:r>
            <w:r w:rsidR="00E44C87" w:rsidRPr="0022331C">
              <w:rPr>
                <w:rFonts w:asciiTheme="minorHAnsi" w:hAnsiTheme="minorHAnsi"/>
                <w:b/>
                <w:bCs/>
                <w:sz w:val="20"/>
                <w:szCs w:val="20"/>
              </w:rPr>
              <w:t xml:space="preserve"> is in terms of the capacity building work it does in each of the following areas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w:t>
            </w:r>
            <w:r w:rsidR="00602A1E" w:rsidRPr="0022331C">
              <w:rPr>
                <w:rFonts w:asciiTheme="minorHAnsi" w:hAnsiTheme="minorHAnsi"/>
                <w:b/>
                <w:bCs/>
                <w:sz w:val="20"/>
                <w:szCs w:val="20"/>
              </w:rPr>
              <w:t xml:space="preserve"> </w:t>
            </w:r>
            <w:r w:rsidRPr="0022331C">
              <w:rPr>
                <w:rFonts w:asciiTheme="minorHAnsi" w:hAnsiTheme="minorHAnsi"/>
                <w:i/>
                <w:sz w:val="18"/>
                <w:szCs w:val="20"/>
              </w:rPr>
              <w:t>(</w:t>
            </w:r>
            <w:r w:rsidR="00E44C87" w:rsidRPr="0022331C">
              <w:rPr>
                <w:rFonts w:asciiTheme="minorHAnsi" w:hAnsiTheme="minorHAnsi"/>
                <w:i/>
                <w:sz w:val="18"/>
                <w:szCs w:val="20"/>
              </w:rPr>
              <w:t>1-Not effective at all, 10-Very effective</w:t>
            </w:r>
            <w:r w:rsidRPr="0022331C">
              <w:rPr>
                <w:rFonts w:asciiTheme="minorHAnsi" w:hAnsiTheme="minorHAnsi"/>
                <w:i/>
                <w:sz w:val="18"/>
                <w:szCs w:val="20"/>
              </w:rPr>
              <w:t>)</w:t>
            </w:r>
          </w:p>
        </w:tc>
        <w:tc>
          <w:tcPr>
            <w:tcW w:w="2543" w:type="dxa"/>
            <w:gridSpan w:val="4"/>
            <w:shd w:val="clear" w:color="auto" w:fill="D9D9D9"/>
          </w:tcPr>
          <w:p w:rsidR="00015B66" w:rsidRPr="0022331C" w:rsidRDefault="00E44C87" w:rsidP="00437D4D">
            <w:pPr>
              <w:pStyle w:val="Heading1"/>
              <w:rPr>
                <w:rFonts w:asciiTheme="minorHAnsi" w:hAnsiTheme="minorHAnsi"/>
                <w:b/>
                <w:bCs/>
                <w:sz w:val="20"/>
                <w:szCs w:val="20"/>
              </w:rPr>
            </w:pPr>
            <w:r w:rsidRPr="0022331C">
              <w:rPr>
                <w:rFonts w:asciiTheme="minorHAnsi" w:hAnsiTheme="minorHAnsi"/>
                <w:b/>
                <w:bCs/>
                <w:sz w:val="20"/>
                <w:szCs w:val="20"/>
              </w:rPr>
              <w:t>Effectiveness</w:t>
            </w:r>
          </w:p>
        </w:tc>
      </w:tr>
      <w:tr w:rsidR="00015B66" w:rsidRPr="0022331C" w:rsidTr="006A021F">
        <w:trPr>
          <w:cantSplit/>
          <w:trHeight w:val="269"/>
        </w:trPr>
        <w:tc>
          <w:tcPr>
            <w:tcW w:w="6925" w:type="dxa"/>
            <w:vMerge/>
            <w:shd w:val="clear" w:color="auto" w:fill="D9D9D9"/>
          </w:tcPr>
          <w:p w:rsidR="00015B66" w:rsidRPr="0022331C" w:rsidRDefault="00015B66" w:rsidP="00437D4D">
            <w:pPr>
              <w:pStyle w:val="Heading1"/>
              <w:jc w:val="left"/>
              <w:rPr>
                <w:rFonts w:asciiTheme="minorHAnsi" w:hAnsiTheme="minorHAnsi"/>
                <w:sz w:val="20"/>
                <w:szCs w:val="20"/>
              </w:rPr>
            </w:pPr>
          </w:p>
        </w:tc>
        <w:tc>
          <w:tcPr>
            <w:tcW w:w="630" w:type="dxa"/>
            <w:shd w:val="clear" w:color="auto" w:fill="D9D9D9"/>
            <w:vAlign w:val="bottom"/>
          </w:tcPr>
          <w:p w:rsidR="00015B66" w:rsidRPr="0022331C" w:rsidRDefault="00015B66" w:rsidP="00437D4D">
            <w:pPr>
              <w:pStyle w:val="Heading1"/>
              <w:rPr>
                <w:rFonts w:asciiTheme="minorHAnsi" w:hAnsiTheme="minorHAnsi"/>
                <w:b/>
                <w:bCs/>
                <w:sz w:val="20"/>
                <w:szCs w:val="20"/>
              </w:rPr>
            </w:pPr>
            <w:r w:rsidRPr="0022331C">
              <w:rPr>
                <w:rFonts w:asciiTheme="minorHAnsi" w:hAnsiTheme="minorHAnsi"/>
                <w:b/>
                <w:bCs/>
                <w:sz w:val="20"/>
                <w:szCs w:val="20"/>
              </w:rPr>
              <w:t>N</w:t>
            </w:r>
          </w:p>
        </w:tc>
        <w:tc>
          <w:tcPr>
            <w:tcW w:w="563" w:type="dxa"/>
            <w:shd w:val="clear" w:color="auto" w:fill="D9D9D9"/>
            <w:vAlign w:val="bottom"/>
          </w:tcPr>
          <w:p w:rsidR="00015B66" w:rsidRPr="0022331C" w:rsidRDefault="00015B66" w:rsidP="00437D4D">
            <w:pPr>
              <w:pStyle w:val="Heading1"/>
              <w:rPr>
                <w:rFonts w:asciiTheme="minorHAnsi" w:hAnsiTheme="minorHAnsi"/>
                <w:b/>
                <w:bCs/>
                <w:sz w:val="20"/>
                <w:szCs w:val="20"/>
              </w:rPr>
            </w:pPr>
            <w:r w:rsidRPr="0022331C">
              <w:rPr>
                <w:rFonts w:asciiTheme="minorHAnsi" w:hAnsiTheme="minorHAnsi"/>
                <w:b/>
                <w:bCs/>
                <w:sz w:val="20"/>
                <w:szCs w:val="20"/>
              </w:rPr>
              <w:t>DK</w:t>
            </w:r>
          </w:p>
        </w:tc>
        <w:tc>
          <w:tcPr>
            <w:tcW w:w="720" w:type="dxa"/>
            <w:shd w:val="clear" w:color="auto" w:fill="D9D9D9"/>
            <w:vAlign w:val="bottom"/>
          </w:tcPr>
          <w:p w:rsidR="00015B66" w:rsidRPr="0022331C" w:rsidRDefault="00015B66" w:rsidP="00437D4D">
            <w:pPr>
              <w:pStyle w:val="Heading1"/>
              <w:rPr>
                <w:rFonts w:asciiTheme="minorHAnsi" w:hAnsiTheme="minorHAnsi"/>
                <w:b/>
                <w:bCs/>
                <w:sz w:val="20"/>
                <w:szCs w:val="20"/>
              </w:rPr>
            </w:pPr>
            <w:r w:rsidRPr="0022331C">
              <w:rPr>
                <w:rFonts w:asciiTheme="minorHAnsi" w:hAnsiTheme="minorHAnsi"/>
                <w:b/>
                <w:bCs/>
                <w:sz w:val="20"/>
                <w:szCs w:val="20"/>
              </w:rPr>
              <w:t>Mean</w:t>
            </w:r>
          </w:p>
        </w:tc>
        <w:tc>
          <w:tcPr>
            <w:tcW w:w="630" w:type="dxa"/>
            <w:shd w:val="clear" w:color="auto" w:fill="D9D9D9"/>
            <w:vAlign w:val="bottom"/>
          </w:tcPr>
          <w:p w:rsidR="00015B66" w:rsidRPr="0022331C" w:rsidRDefault="00015B66" w:rsidP="00437D4D">
            <w:pPr>
              <w:pStyle w:val="Heading1"/>
              <w:rPr>
                <w:rFonts w:asciiTheme="minorHAnsi" w:hAnsiTheme="minorHAnsi"/>
                <w:b/>
                <w:bCs/>
                <w:sz w:val="20"/>
                <w:szCs w:val="20"/>
              </w:rPr>
            </w:pPr>
            <w:r w:rsidRPr="0022331C">
              <w:rPr>
                <w:rFonts w:asciiTheme="minorHAnsi" w:hAnsiTheme="minorHAnsi"/>
                <w:b/>
                <w:bCs/>
                <w:sz w:val="20"/>
                <w:szCs w:val="20"/>
              </w:rPr>
              <w:t>SD</w:t>
            </w:r>
          </w:p>
        </w:tc>
      </w:tr>
      <w:tr w:rsidR="001F4B5F" w:rsidRPr="0022331C" w:rsidTr="006A021F">
        <w:trPr>
          <w:trHeight w:val="251"/>
        </w:trPr>
        <w:tc>
          <w:tcPr>
            <w:tcW w:w="6925" w:type="dxa"/>
            <w:vAlign w:val="center"/>
          </w:tcPr>
          <w:p w:rsidR="001F4B5F" w:rsidRPr="0022331C" w:rsidRDefault="001F4B5F" w:rsidP="001F4B5F">
            <w:pPr>
              <w:pStyle w:val="AppendixA"/>
              <w:numPr>
                <w:ilvl w:val="0"/>
                <w:numId w:val="19"/>
              </w:numPr>
              <w:jc w:val="left"/>
            </w:pPr>
            <w:r w:rsidRPr="0022331C">
              <w:t>Project implementation (or other organizational strengthening)</w:t>
            </w:r>
          </w:p>
        </w:tc>
        <w:tc>
          <w:tcPr>
            <w:tcW w:w="630" w:type="dxa"/>
            <w:vAlign w:val="center"/>
          </w:tcPr>
          <w:p w:rsidR="001F4B5F" w:rsidRPr="0022331C" w:rsidRDefault="001F4B5F" w:rsidP="001F4B5F">
            <w:pPr>
              <w:pStyle w:val="AppendixA"/>
            </w:pPr>
            <w:r w:rsidRPr="0022331C">
              <w:t>149</w:t>
            </w:r>
          </w:p>
        </w:tc>
        <w:tc>
          <w:tcPr>
            <w:tcW w:w="563" w:type="dxa"/>
            <w:vAlign w:val="center"/>
          </w:tcPr>
          <w:p w:rsidR="001F4B5F" w:rsidRPr="0022331C" w:rsidRDefault="001F4B5F" w:rsidP="001F4B5F">
            <w:pPr>
              <w:pStyle w:val="AppendixA"/>
            </w:pPr>
            <w:r w:rsidRPr="0022331C">
              <w:t>110</w:t>
            </w:r>
          </w:p>
        </w:tc>
        <w:tc>
          <w:tcPr>
            <w:tcW w:w="720" w:type="dxa"/>
            <w:vAlign w:val="center"/>
          </w:tcPr>
          <w:p w:rsidR="001F4B5F" w:rsidRPr="0022331C" w:rsidRDefault="001F4B5F" w:rsidP="001F4B5F">
            <w:pPr>
              <w:pStyle w:val="AppendixA"/>
            </w:pPr>
            <w:r w:rsidRPr="0022331C">
              <w:t>6.51</w:t>
            </w:r>
          </w:p>
        </w:tc>
        <w:tc>
          <w:tcPr>
            <w:tcW w:w="630" w:type="dxa"/>
            <w:vAlign w:val="center"/>
          </w:tcPr>
          <w:p w:rsidR="001F4B5F" w:rsidRPr="0022331C" w:rsidRDefault="001F4B5F" w:rsidP="001F4B5F">
            <w:pPr>
              <w:pStyle w:val="AppendixA"/>
            </w:pPr>
            <w:r w:rsidRPr="0022331C">
              <w:t>2.20</w:t>
            </w:r>
          </w:p>
        </w:tc>
      </w:tr>
      <w:tr w:rsidR="005F6A06" w:rsidRPr="0022331C" w:rsidTr="006A021F">
        <w:trPr>
          <w:trHeight w:val="179"/>
        </w:trPr>
        <w:tc>
          <w:tcPr>
            <w:tcW w:w="6925" w:type="dxa"/>
            <w:vAlign w:val="center"/>
          </w:tcPr>
          <w:p w:rsidR="005F6A06" w:rsidRPr="0022331C" w:rsidRDefault="005F6A06" w:rsidP="005F6A06">
            <w:pPr>
              <w:pStyle w:val="AppendixA"/>
              <w:numPr>
                <w:ilvl w:val="0"/>
                <w:numId w:val="19"/>
              </w:numPr>
              <w:jc w:val="left"/>
            </w:pPr>
            <w:r w:rsidRPr="0022331C">
              <w:t>Citizen engagement (incorporating citizens' voices into development)</w:t>
            </w:r>
          </w:p>
        </w:tc>
        <w:tc>
          <w:tcPr>
            <w:tcW w:w="630" w:type="dxa"/>
            <w:vAlign w:val="center"/>
          </w:tcPr>
          <w:p w:rsidR="005F6A06" w:rsidRPr="0022331C" w:rsidRDefault="005F6A06" w:rsidP="005F6A06">
            <w:pPr>
              <w:pStyle w:val="AppendixA"/>
            </w:pPr>
            <w:r w:rsidRPr="0022331C">
              <w:t>124</w:t>
            </w:r>
          </w:p>
        </w:tc>
        <w:tc>
          <w:tcPr>
            <w:tcW w:w="563" w:type="dxa"/>
            <w:vAlign w:val="center"/>
          </w:tcPr>
          <w:p w:rsidR="005F6A06" w:rsidRPr="0022331C" w:rsidRDefault="005F6A06" w:rsidP="005F6A06">
            <w:pPr>
              <w:pStyle w:val="AppendixA"/>
            </w:pPr>
            <w:r w:rsidRPr="0022331C">
              <w:t>124</w:t>
            </w:r>
          </w:p>
        </w:tc>
        <w:tc>
          <w:tcPr>
            <w:tcW w:w="720" w:type="dxa"/>
            <w:vAlign w:val="center"/>
          </w:tcPr>
          <w:p w:rsidR="005F6A06" w:rsidRPr="0022331C" w:rsidRDefault="005F6A06" w:rsidP="005F6A06">
            <w:pPr>
              <w:pStyle w:val="AppendixA"/>
            </w:pPr>
            <w:r w:rsidRPr="0022331C">
              <w:t>4.70</w:t>
            </w:r>
          </w:p>
        </w:tc>
        <w:tc>
          <w:tcPr>
            <w:tcW w:w="630" w:type="dxa"/>
            <w:vAlign w:val="center"/>
          </w:tcPr>
          <w:p w:rsidR="005F6A06" w:rsidRPr="0022331C" w:rsidRDefault="005F6A06" w:rsidP="005F6A06">
            <w:pPr>
              <w:pStyle w:val="AppendixA"/>
            </w:pPr>
            <w:r w:rsidRPr="0022331C">
              <w:t>2.49</w:t>
            </w:r>
          </w:p>
        </w:tc>
      </w:tr>
      <w:tr w:rsidR="006F3E0E" w:rsidRPr="0022331C" w:rsidTr="006A021F">
        <w:trPr>
          <w:trHeight w:val="224"/>
        </w:trPr>
        <w:tc>
          <w:tcPr>
            <w:tcW w:w="6925" w:type="dxa"/>
            <w:vAlign w:val="center"/>
          </w:tcPr>
          <w:p w:rsidR="006F3E0E" w:rsidRPr="0022331C" w:rsidRDefault="006F3E0E" w:rsidP="006F3E0E">
            <w:pPr>
              <w:pStyle w:val="AppendixA"/>
              <w:numPr>
                <w:ilvl w:val="0"/>
                <w:numId w:val="19"/>
              </w:numPr>
              <w:jc w:val="left"/>
            </w:pPr>
            <w:r w:rsidRPr="0022331C">
              <w:t>Policy design (for clarity and better incentives to achieve development goals)</w:t>
            </w:r>
          </w:p>
        </w:tc>
        <w:tc>
          <w:tcPr>
            <w:tcW w:w="630" w:type="dxa"/>
            <w:vAlign w:val="center"/>
          </w:tcPr>
          <w:p w:rsidR="006F3E0E" w:rsidRPr="0022331C" w:rsidRDefault="006F3E0E" w:rsidP="006F3E0E">
            <w:pPr>
              <w:pStyle w:val="AppendixA"/>
            </w:pPr>
            <w:r w:rsidRPr="0022331C">
              <w:t>156</w:t>
            </w:r>
          </w:p>
        </w:tc>
        <w:tc>
          <w:tcPr>
            <w:tcW w:w="563" w:type="dxa"/>
            <w:vAlign w:val="center"/>
          </w:tcPr>
          <w:p w:rsidR="006F3E0E" w:rsidRPr="0022331C" w:rsidRDefault="006F3E0E" w:rsidP="006F3E0E">
            <w:pPr>
              <w:pStyle w:val="AppendixA"/>
            </w:pPr>
            <w:r w:rsidRPr="0022331C">
              <w:t>101</w:t>
            </w:r>
          </w:p>
        </w:tc>
        <w:tc>
          <w:tcPr>
            <w:tcW w:w="720" w:type="dxa"/>
            <w:vAlign w:val="center"/>
          </w:tcPr>
          <w:p w:rsidR="006F3E0E" w:rsidRPr="0022331C" w:rsidRDefault="006F3E0E" w:rsidP="006F3E0E">
            <w:pPr>
              <w:pStyle w:val="AppendixA"/>
            </w:pPr>
            <w:r w:rsidRPr="0022331C">
              <w:t>6.49</w:t>
            </w:r>
          </w:p>
        </w:tc>
        <w:tc>
          <w:tcPr>
            <w:tcW w:w="630" w:type="dxa"/>
            <w:vAlign w:val="center"/>
          </w:tcPr>
          <w:p w:rsidR="006F3E0E" w:rsidRPr="0022331C" w:rsidRDefault="006F3E0E" w:rsidP="006F3E0E">
            <w:pPr>
              <w:pStyle w:val="AppendixA"/>
            </w:pPr>
            <w:r w:rsidRPr="0022331C">
              <w:t>2.48</w:t>
            </w:r>
          </w:p>
        </w:tc>
      </w:tr>
    </w:tbl>
    <w:p w:rsidR="00F263A5" w:rsidRPr="0022331C" w:rsidRDefault="00F263A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471A03" w:rsidRPr="0022331C" w:rsidTr="006A021F">
        <w:trPr>
          <w:cantSplit/>
          <w:trHeight w:val="278"/>
        </w:trPr>
        <w:tc>
          <w:tcPr>
            <w:tcW w:w="6925" w:type="dxa"/>
            <w:vMerge w:val="restart"/>
            <w:shd w:val="clear" w:color="auto" w:fill="D9D9D9"/>
            <w:vAlign w:val="bottom"/>
          </w:tcPr>
          <w:p w:rsidR="00471A03" w:rsidRPr="0022331C" w:rsidRDefault="00471A03" w:rsidP="00540E73">
            <w:pPr>
              <w:pStyle w:val="Heading1"/>
              <w:jc w:val="left"/>
              <w:rPr>
                <w:rFonts w:asciiTheme="minorHAnsi" w:hAnsiTheme="minorHAnsi"/>
                <w:b/>
                <w:bCs/>
                <w:sz w:val="20"/>
                <w:szCs w:val="20"/>
              </w:rPr>
            </w:pPr>
            <w:r w:rsidRPr="0022331C">
              <w:rPr>
                <w:rFonts w:asciiTheme="minorHAnsi" w:hAnsiTheme="minorHAnsi"/>
                <w:sz w:val="20"/>
                <w:szCs w:val="20"/>
              </w:rPr>
              <w:br w:type="page"/>
            </w:r>
            <w:r w:rsidR="006B51CA" w:rsidRPr="0022331C">
              <w:rPr>
                <w:rFonts w:asciiTheme="minorHAnsi" w:hAnsiTheme="minorHAnsi"/>
                <w:b/>
                <w:bCs/>
                <w:sz w:val="20"/>
                <w:szCs w:val="20"/>
              </w:rPr>
              <w:t xml:space="preserve">When thinking about how to improve capacity building in </w:t>
            </w:r>
            <w:r w:rsidR="00C965ED" w:rsidRPr="0022331C">
              <w:rPr>
                <w:rFonts w:asciiTheme="minorHAnsi" w:hAnsiTheme="minorHAnsi"/>
                <w:b/>
                <w:bCs/>
                <w:sz w:val="20"/>
                <w:szCs w:val="20"/>
              </w:rPr>
              <w:t>Sao Tome and Principe</w:t>
            </w:r>
            <w:r w:rsidR="006B51CA" w:rsidRPr="0022331C">
              <w:rPr>
                <w:rFonts w:asciiTheme="minorHAnsi" w:hAnsiTheme="minorHAnsi"/>
                <w:b/>
                <w:bCs/>
                <w:sz w:val="20"/>
                <w:szCs w:val="20"/>
              </w:rPr>
              <w:t xml:space="preserve"> to help ensure better development results, looking forward, how IMPORTANT is it for the World Bank Group to be involved in the following aspects of capacity building?</w:t>
            </w:r>
            <w:r w:rsidR="00540E73" w:rsidRPr="0022331C">
              <w:rPr>
                <w:b/>
                <w:bCs/>
              </w:rPr>
              <w:t xml:space="preserve">  </w:t>
            </w:r>
            <w:r w:rsidR="00EA5B59" w:rsidRPr="0022331C">
              <w:rPr>
                <w:rFonts w:asciiTheme="minorHAnsi" w:hAnsiTheme="minorHAnsi"/>
                <w:i/>
                <w:sz w:val="18"/>
                <w:szCs w:val="20"/>
              </w:rPr>
              <w:t>(1-Not important all, 10-Very important)</w:t>
            </w:r>
          </w:p>
        </w:tc>
        <w:tc>
          <w:tcPr>
            <w:tcW w:w="2543" w:type="dxa"/>
            <w:gridSpan w:val="4"/>
            <w:shd w:val="clear" w:color="auto" w:fill="D9D9D9"/>
          </w:tcPr>
          <w:p w:rsidR="00471A03" w:rsidRPr="0022331C" w:rsidRDefault="00CF0667" w:rsidP="00471A03">
            <w:pPr>
              <w:pStyle w:val="Heading1"/>
              <w:rPr>
                <w:rFonts w:asciiTheme="minorHAnsi" w:hAnsiTheme="minorHAnsi"/>
                <w:b/>
                <w:bCs/>
                <w:sz w:val="20"/>
                <w:szCs w:val="20"/>
              </w:rPr>
            </w:pPr>
            <w:r w:rsidRPr="0022331C">
              <w:rPr>
                <w:rFonts w:asciiTheme="minorHAnsi" w:hAnsiTheme="minorHAnsi"/>
                <w:b/>
                <w:bCs/>
                <w:sz w:val="20"/>
                <w:szCs w:val="20"/>
              </w:rPr>
              <w:t>Importance</w:t>
            </w:r>
          </w:p>
        </w:tc>
      </w:tr>
      <w:tr w:rsidR="00471A03" w:rsidRPr="0022331C" w:rsidTr="006A021F">
        <w:trPr>
          <w:cantSplit/>
          <w:trHeight w:val="269"/>
        </w:trPr>
        <w:tc>
          <w:tcPr>
            <w:tcW w:w="6925" w:type="dxa"/>
            <w:vMerge/>
            <w:shd w:val="clear" w:color="auto" w:fill="D9D9D9"/>
          </w:tcPr>
          <w:p w:rsidR="00471A03" w:rsidRPr="0022331C" w:rsidRDefault="00471A03" w:rsidP="00471A03">
            <w:pPr>
              <w:pStyle w:val="Heading1"/>
              <w:jc w:val="left"/>
              <w:rPr>
                <w:rFonts w:asciiTheme="minorHAnsi" w:hAnsiTheme="minorHAnsi"/>
                <w:sz w:val="20"/>
                <w:szCs w:val="20"/>
              </w:rPr>
            </w:pPr>
          </w:p>
        </w:tc>
        <w:tc>
          <w:tcPr>
            <w:tcW w:w="630" w:type="dxa"/>
            <w:shd w:val="clear" w:color="auto" w:fill="D9D9D9"/>
            <w:vAlign w:val="bottom"/>
          </w:tcPr>
          <w:p w:rsidR="00471A03" w:rsidRPr="0022331C" w:rsidRDefault="00471A03" w:rsidP="00471A03">
            <w:pPr>
              <w:pStyle w:val="Heading1"/>
              <w:rPr>
                <w:rFonts w:asciiTheme="minorHAnsi" w:hAnsiTheme="minorHAnsi"/>
                <w:b/>
                <w:bCs/>
                <w:sz w:val="20"/>
                <w:szCs w:val="20"/>
              </w:rPr>
            </w:pPr>
            <w:r w:rsidRPr="0022331C">
              <w:rPr>
                <w:rFonts w:asciiTheme="minorHAnsi" w:hAnsiTheme="minorHAnsi"/>
                <w:b/>
                <w:bCs/>
                <w:sz w:val="20"/>
                <w:szCs w:val="20"/>
              </w:rPr>
              <w:t>N</w:t>
            </w:r>
          </w:p>
        </w:tc>
        <w:tc>
          <w:tcPr>
            <w:tcW w:w="563" w:type="dxa"/>
            <w:shd w:val="clear" w:color="auto" w:fill="D9D9D9"/>
            <w:vAlign w:val="bottom"/>
          </w:tcPr>
          <w:p w:rsidR="00471A03" w:rsidRPr="0022331C" w:rsidRDefault="00471A03" w:rsidP="00471A03">
            <w:pPr>
              <w:pStyle w:val="Heading1"/>
              <w:rPr>
                <w:rFonts w:asciiTheme="minorHAnsi" w:hAnsiTheme="minorHAnsi"/>
                <w:b/>
                <w:bCs/>
                <w:sz w:val="20"/>
                <w:szCs w:val="20"/>
              </w:rPr>
            </w:pPr>
            <w:r w:rsidRPr="0022331C">
              <w:rPr>
                <w:rFonts w:asciiTheme="minorHAnsi" w:hAnsiTheme="minorHAnsi"/>
                <w:b/>
                <w:bCs/>
                <w:sz w:val="20"/>
                <w:szCs w:val="20"/>
              </w:rPr>
              <w:t>DK</w:t>
            </w:r>
          </w:p>
        </w:tc>
        <w:tc>
          <w:tcPr>
            <w:tcW w:w="720" w:type="dxa"/>
            <w:shd w:val="clear" w:color="auto" w:fill="D9D9D9"/>
            <w:vAlign w:val="bottom"/>
          </w:tcPr>
          <w:p w:rsidR="00471A03" w:rsidRPr="0022331C" w:rsidRDefault="00471A03" w:rsidP="00471A03">
            <w:pPr>
              <w:pStyle w:val="Heading1"/>
              <w:rPr>
                <w:rFonts w:asciiTheme="minorHAnsi" w:hAnsiTheme="minorHAnsi"/>
                <w:b/>
                <w:bCs/>
                <w:sz w:val="20"/>
                <w:szCs w:val="20"/>
              </w:rPr>
            </w:pPr>
            <w:r w:rsidRPr="0022331C">
              <w:rPr>
                <w:rFonts w:asciiTheme="minorHAnsi" w:hAnsiTheme="minorHAnsi"/>
                <w:b/>
                <w:bCs/>
                <w:sz w:val="20"/>
                <w:szCs w:val="20"/>
              </w:rPr>
              <w:t>Mean</w:t>
            </w:r>
          </w:p>
        </w:tc>
        <w:tc>
          <w:tcPr>
            <w:tcW w:w="630" w:type="dxa"/>
            <w:shd w:val="clear" w:color="auto" w:fill="D9D9D9"/>
            <w:vAlign w:val="bottom"/>
          </w:tcPr>
          <w:p w:rsidR="00471A03" w:rsidRPr="0022331C" w:rsidRDefault="00471A03" w:rsidP="00471A03">
            <w:pPr>
              <w:pStyle w:val="Heading1"/>
              <w:rPr>
                <w:rFonts w:asciiTheme="minorHAnsi" w:hAnsiTheme="minorHAnsi"/>
                <w:b/>
                <w:bCs/>
                <w:sz w:val="20"/>
                <w:szCs w:val="20"/>
              </w:rPr>
            </w:pPr>
            <w:r w:rsidRPr="0022331C">
              <w:rPr>
                <w:rFonts w:asciiTheme="minorHAnsi" w:hAnsiTheme="minorHAnsi"/>
                <w:b/>
                <w:bCs/>
                <w:sz w:val="20"/>
                <w:szCs w:val="20"/>
              </w:rPr>
              <w:t>SD</w:t>
            </w:r>
          </w:p>
        </w:tc>
      </w:tr>
      <w:tr w:rsidR="006F3E0E" w:rsidRPr="0022331C" w:rsidTr="00AE5E72">
        <w:trPr>
          <w:trHeight w:val="251"/>
        </w:trPr>
        <w:tc>
          <w:tcPr>
            <w:tcW w:w="6925" w:type="dxa"/>
            <w:shd w:val="clear" w:color="auto" w:fill="auto"/>
            <w:vAlign w:val="center"/>
          </w:tcPr>
          <w:p w:rsidR="006F3E0E" w:rsidRPr="0022331C" w:rsidRDefault="006F3E0E" w:rsidP="006F3E0E">
            <w:pPr>
              <w:pStyle w:val="AppendixA"/>
              <w:numPr>
                <w:ilvl w:val="0"/>
                <w:numId w:val="19"/>
              </w:numPr>
              <w:jc w:val="left"/>
            </w:pPr>
            <w:r w:rsidRPr="0022331C">
              <w:t>Project implementation (or other organizational strengthening)</w:t>
            </w:r>
          </w:p>
        </w:tc>
        <w:tc>
          <w:tcPr>
            <w:tcW w:w="630" w:type="dxa"/>
            <w:shd w:val="clear" w:color="auto" w:fill="auto"/>
            <w:vAlign w:val="center"/>
          </w:tcPr>
          <w:p w:rsidR="006F3E0E" w:rsidRPr="0022331C" w:rsidRDefault="006F3E0E" w:rsidP="006F3E0E">
            <w:pPr>
              <w:pStyle w:val="AppendixA"/>
            </w:pPr>
            <w:r w:rsidRPr="0022331C">
              <w:t>183</w:t>
            </w:r>
          </w:p>
        </w:tc>
        <w:tc>
          <w:tcPr>
            <w:tcW w:w="563" w:type="dxa"/>
            <w:shd w:val="clear" w:color="auto" w:fill="auto"/>
            <w:vAlign w:val="center"/>
          </w:tcPr>
          <w:p w:rsidR="006F3E0E" w:rsidRPr="0022331C" w:rsidRDefault="006F3E0E" w:rsidP="006F3E0E">
            <w:pPr>
              <w:pStyle w:val="AppendixA"/>
            </w:pPr>
            <w:r w:rsidRPr="0022331C">
              <w:t>67</w:t>
            </w:r>
          </w:p>
        </w:tc>
        <w:tc>
          <w:tcPr>
            <w:tcW w:w="720" w:type="dxa"/>
            <w:shd w:val="clear" w:color="auto" w:fill="auto"/>
            <w:vAlign w:val="center"/>
          </w:tcPr>
          <w:p w:rsidR="006F3E0E" w:rsidRPr="0022331C" w:rsidRDefault="006F3E0E" w:rsidP="006F3E0E">
            <w:pPr>
              <w:pStyle w:val="AppendixA"/>
            </w:pPr>
            <w:r w:rsidRPr="0022331C">
              <w:t>7.47</w:t>
            </w:r>
          </w:p>
        </w:tc>
        <w:tc>
          <w:tcPr>
            <w:tcW w:w="630" w:type="dxa"/>
            <w:shd w:val="clear" w:color="auto" w:fill="auto"/>
            <w:vAlign w:val="center"/>
          </w:tcPr>
          <w:p w:rsidR="006F3E0E" w:rsidRPr="0022331C" w:rsidRDefault="006F3E0E" w:rsidP="006F3E0E">
            <w:pPr>
              <w:pStyle w:val="AppendixA"/>
            </w:pPr>
            <w:r w:rsidRPr="0022331C">
              <w:t>2.24</w:t>
            </w:r>
          </w:p>
        </w:tc>
      </w:tr>
      <w:tr w:rsidR="006F3E0E" w:rsidRPr="0022331C" w:rsidTr="00AE5E72">
        <w:trPr>
          <w:trHeight w:val="179"/>
        </w:trPr>
        <w:tc>
          <w:tcPr>
            <w:tcW w:w="6925" w:type="dxa"/>
            <w:shd w:val="clear" w:color="auto" w:fill="auto"/>
            <w:vAlign w:val="center"/>
          </w:tcPr>
          <w:p w:rsidR="006F3E0E" w:rsidRPr="0022331C" w:rsidRDefault="006F3E0E" w:rsidP="006F3E0E">
            <w:pPr>
              <w:pStyle w:val="AppendixA"/>
              <w:numPr>
                <w:ilvl w:val="0"/>
                <w:numId w:val="19"/>
              </w:numPr>
              <w:jc w:val="left"/>
            </w:pPr>
            <w:r w:rsidRPr="0022331C">
              <w:t>Citizen engagement (incorporating citizens' voices into development)</w:t>
            </w:r>
          </w:p>
        </w:tc>
        <w:tc>
          <w:tcPr>
            <w:tcW w:w="630" w:type="dxa"/>
            <w:shd w:val="clear" w:color="auto" w:fill="auto"/>
            <w:vAlign w:val="center"/>
          </w:tcPr>
          <w:p w:rsidR="006F3E0E" w:rsidRPr="0022331C" w:rsidRDefault="006F3E0E" w:rsidP="006F3E0E">
            <w:pPr>
              <w:pStyle w:val="AppendixA"/>
            </w:pPr>
            <w:r w:rsidRPr="0022331C">
              <w:t>172</w:t>
            </w:r>
          </w:p>
        </w:tc>
        <w:tc>
          <w:tcPr>
            <w:tcW w:w="563" w:type="dxa"/>
            <w:shd w:val="clear" w:color="auto" w:fill="auto"/>
            <w:vAlign w:val="center"/>
          </w:tcPr>
          <w:p w:rsidR="006F3E0E" w:rsidRPr="0022331C" w:rsidRDefault="006F3E0E" w:rsidP="006F3E0E">
            <w:pPr>
              <w:pStyle w:val="AppendixA"/>
            </w:pPr>
            <w:r w:rsidRPr="0022331C">
              <w:t>76</w:t>
            </w:r>
          </w:p>
        </w:tc>
        <w:tc>
          <w:tcPr>
            <w:tcW w:w="720" w:type="dxa"/>
            <w:shd w:val="clear" w:color="auto" w:fill="auto"/>
            <w:vAlign w:val="center"/>
          </w:tcPr>
          <w:p w:rsidR="006F3E0E" w:rsidRPr="0022331C" w:rsidRDefault="006F3E0E" w:rsidP="006F3E0E">
            <w:pPr>
              <w:pStyle w:val="AppendixA"/>
            </w:pPr>
            <w:r w:rsidRPr="0022331C">
              <w:t>7.16</w:t>
            </w:r>
          </w:p>
        </w:tc>
        <w:tc>
          <w:tcPr>
            <w:tcW w:w="630" w:type="dxa"/>
            <w:shd w:val="clear" w:color="auto" w:fill="auto"/>
            <w:vAlign w:val="center"/>
          </w:tcPr>
          <w:p w:rsidR="006F3E0E" w:rsidRPr="0022331C" w:rsidRDefault="006F3E0E" w:rsidP="006F3E0E">
            <w:pPr>
              <w:pStyle w:val="AppendixA"/>
            </w:pPr>
            <w:r w:rsidRPr="0022331C">
              <w:t>2.61</w:t>
            </w:r>
          </w:p>
        </w:tc>
      </w:tr>
      <w:tr w:rsidR="006F3E0E" w:rsidRPr="0022331C" w:rsidTr="00AE5E72">
        <w:trPr>
          <w:trHeight w:val="224"/>
        </w:trPr>
        <w:tc>
          <w:tcPr>
            <w:tcW w:w="6925" w:type="dxa"/>
            <w:shd w:val="clear" w:color="auto" w:fill="auto"/>
            <w:vAlign w:val="center"/>
          </w:tcPr>
          <w:p w:rsidR="006F3E0E" w:rsidRPr="0022331C" w:rsidRDefault="006F3E0E" w:rsidP="006F3E0E">
            <w:pPr>
              <w:pStyle w:val="AppendixA"/>
              <w:numPr>
                <w:ilvl w:val="0"/>
                <w:numId w:val="19"/>
              </w:numPr>
              <w:jc w:val="left"/>
            </w:pPr>
            <w:r w:rsidRPr="0022331C">
              <w:t>Policy design (for clarity and better incentives to achieve development goals)</w:t>
            </w:r>
          </w:p>
        </w:tc>
        <w:tc>
          <w:tcPr>
            <w:tcW w:w="630" w:type="dxa"/>
            <w:shd w:val="clear" w:color="auto" w:fill="auto"/>
            <w:vAlign w:val="center"/>
          </w:tcPr>
          <w:p w:rsidR="006F3E0E" w:rsidRPr="0022331C" w:rsidRDefault="006F3E0E" w:rsidP="006F3E0E">
            <w:pPr>
              <w:pStyle w:val="AppendixA"/>
            </w:pPr>
            <w:r w:rsidRPr="0022331C">
              <w:t>196</w:t>
            </w:r>
          </w:p>
        </w:tc>
        <w:tc>
          <w:tcPr>
            <w:tcW w:w="563" w:type="dxa"/>
            <w:shd w:val="clear" w:color="auto" w:fill="auto"/>
            <w:vAlign w:val="center"/>
          </w:tcPr>
          <w:p w:rsidR="006F3E0E" w:rsidRPr="0022331C" w:rsidRDefault="006F3E0E" w:rsidP="006F3E0E">
            <w:pPr>
              <w:pStyle w:val="AppendixA"/>
            </w:pPr>
            <w:r w:rsidRPr="0022331C">
              <w:t>58</w:t>
            </w:r>
          </w:p>
        </w:tc>
        <w:tc>
          <w:tcPr>
            <w:tcW w:w="720" w:type="dxa"/>
            <w:shd w:val="clear" w:color="auto" w:fill="auto"/>
            <w:vAlign w:val="center"/>
          </w:tcPr>
          <w:p w:rsidR="006F3E0E" w:rsidRPr="0022331C" w:rsidRDefault="006F3E0E" w:rsidP="006F3E0E">
            <w:pPr>
              <w:pStyle w:val="AppendixA"/>
            </w:pPr>
            <w:r w:rsidRPr="0022331C">
              <w:t>7.88</w:t>
            </w:r>
          </w:p>
        </w:tc>
        <w:tc>
          <w:tcPr>
            <w:tcW w:w="630" w:type="dxa"/>
            <w:shd w:val="clear" w:color="auto" w:fill="auto"/>
            <w:vAlign w:val="center"/>
          </w:tcPr>
          <w:p w:rsidR="006F3E0E" w:rsidRPr="0022331C" w:rsidRDefault="006F3E0E" w:rsidP="006F3E0E">
            <w:pPr>
              <w:pStyle w:val="AppendixA"/>
            </w:pPr>
            <w:r w:rsidRPr="0022331C">
              <w:t>2.40</w:t>
            </w:r>
          </w:p>
        </w:tc>
      </w:tr>
    </w:tbl>
    <w:p w:rsidR="007A5780" w:rsidRPr="0022331C" w:rsidRDefault="007A5780"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A5780" w:rsidRPr="0022331C" w:rsidTr="00060CCB">
        <w:tc>
          <w:tcPr>
            <w:tcW w:w="6948" w:type="dxa"/>
            <w:shd w:val="clear" w:color="auto" w:fill="D9D9D9"/>
            <w:vAlign w:val="bottom"/>
          </w:tcPr>
          <w:p w:rsidR="007A5780" w:rsidRPr="0022331C" w:rsidRDefault="00474060" w:rsidP="00474060">
            <w:pPr>
              <w:ind w:left="180" w:hanging="227"/>
              <w:rPr>
                <w:rFonts w:asciiTheme="minorHAnsi" w:hAnsiTheme="minorHAnsi"/>
                <w:b/>
                <w:bCs/>
                <w:sz w:val="20"/>
                <w:szCs w:val="20"/>
              </w:rPr>
            </w:pPr>
            <w:r w:rsidRPr="0022331C">
              <w:rPr>
                <w:rFonts w:asciiTheme="minorHAnsi" w:hAnsiTheme="minorHAnsi"/>
                <w:b/>
                <w:bCs/>
                <w:sz w:val="20"/>
                <w:szCs w:val="20"/>
              </w:rPr>
              <w:t>12</w:t>
            </w:r>
            <w:r w:rsidR="007A5780" w:rsidRPr="0022331C">
              <w:rPr>
                <w:rFonts w:asciiTheme="minorHAnsi" w:hAnsiTheme="minorHAnsi"/>
                <w:b/>
                <w:bCs/>
                <w:sz w:val="20"/>
                <w:szCs w:val="20"/>
              </w:rPr>
              <w:t xml:space="preserve">. Which of the following do you identify as the World Bank Group’s greatest WEAKNESSES in its work in </w:t>
            </w:r>
            <w:r w:rsidR="00C965ED" w:rsidRPr="0022331C">
              <w:rPr>
                <w:rFonts w:asciiTheme="minorHAnsi" w:hAnsiTheme="minorHAnsi"/>
                <w:b/>
                <w:bCs/>
                <w:sz w:val="20"/>
                <w:szCs w:val="20"/>
              </w:rPr>
              <w:t>Sao Tome and Principe</w:t>
            </w:r>
            <w:r w:rsidR="007A5780" w:rsidRPr="0022331C">
              <w:rPr>
                <w:rFonts w:asciiTheme="minorHAnsi" w:hAnsiTheme="minorHAnsi"/>
                <w:b/>
                <w:bCs/>
                <w:sz w:val="20"/>
                <w:szCs w:val="20"/>
              </w:rPr>
              <w:t xml:space="preserve">? </w:t>
            </w:r>
            <w:r w:rsidR="007A5780" w:rsidRPr="0022331C">
              <w:rPr>
                <w:rFonts w:asciiTheme="minorHAnsi" w:hAnsiTheme="minorHAnsi"/>
                <w:b/>
                <w:bCs/>
                <w:sz w:val="18"/>
                <w:szCs w:val="20"/>
              </w:rPr>
              <w:t>(Choose no more than TWO)</w:t>
            </w:r>
          </w:p>
        </w:tc>
        <w:tc>
          <w:tcPr>
            <w:tcW w:w="2520" w:type="dxa"/>
            <w:shd w:val="clear" w:color="auto" w:fill="D9D9D9"/>
            <w:vAlign w:val="bottom"/>
          </w:tcPr>
          <w:p w:rsidR="007A5780" w:rsidRPr="0022331C" w:rsidRDefault="007A5780" w:rsidP="008438B8">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(Responses Combined; N=</w:t>
            </w:r>
            <w:r w:rsidR="0039647D" w:rsidRPr="0022331C">
              <w:rPr>
                <w:rFonts w:asciiTheme="minorHAnsi" w:hAnsiTheme="minorHAnsi"/>
                <w:b/>
                <w:bCs/>
                <w:iCs/>
                <w:sz w:val="18"/>
                <w:szCs w:val="20"/>
              </w:rPr>
              <w:t>278</w:t>
            </w:r>
            <w:r w:rsidRPr="0022331C">
              <w:rPr>
                <w:rFonts w:asciiTheme="minorHAnsi" w:hAnsiTheme="minorHAnsi"/>
                <w:b/>
                <w:bCs/>
                <w:iCs/>
                <w:sz w:val="18"/>
                <w:szCs w:val="20"/>
              </w:rPr>
              <w:t>)</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Not enough public disclosure of its work</w:t>
            </w:r>
          </w:p>
        </w:tc>
        <w:tc>
          <w:tcPr>
            <w:tcW w:w="2520" w:type="dxa"/>
            <w:vAlign w:val="center"/>
          </w:tcPr>
          <w:p w:rsidR="0039647D" w:rsidRPr="0022331C" w:rsidRDefault="0039647D" w:rsidP="0039647D">
            <w:pPr>
              <w:pStyle w:val="AppendixA"/>
            </w:pPr>
            <w:r w:rsidRPr="0022331C">
              <w:t>21.9%</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World Bank Group’s processes too complex</w:t>
            </w:r>
          </w:p>
        </w:tc>
        <w:tc>
          <w:tcPr>
            <w:tcW w:w="2520" w:type="dxa"/>
            <w:vAlign w:val="center"/>
          </w:tcPr>
          <w:p w:rsidR="0039647D" w:rsidRPr="0022331C" w:rsidRDefault="0039647D" w:rsidP="0039647D">
            <w:pPr>
              <w:pStyle w:val="AppendixA"/>
            </w:pPr>
            <w:r w:rsidRPr="0022331C">
              <w:t>19.8%</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Too influenced by developed countries</w:t>
            </w:r>
          </w:p>
        </w:tc>
        <w:tc>
          <w:tcPr>
            <w:tcW w:w="2520" w:type="dxa"/>
            <w:vAlign w:val="center"/>
          </w:tcPr>
          <w:p w:rsidR="0039647D" w:rsidRPr="0022331C" w:rsidRDefault="0039647D" w:rsidP="0039647D">
            <w:pPr>
              <w:pStyle w:val="AppendixA"/>
            </w:pPr>
            <w:r w:rsidRPr="0022331C">
              <w:t>19.8%</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Not adequately sensitive to political/social realities in STP</w:t>
            </w:r>
          </w:p>
        </w:tc>
        <w:tc>
          <w:tcPr>
            <w:tcW w:w="2520" w:type="dxa"/>
            <w:vAlign w:val="center"/>
          </w:tcPr>
          <w:p w:rsidR="0039647D" w:rsidRPr="0022331C" w:rsidRDefault="0039647D" w:rsidP="0039647D">
            <w:pPr>
              <w:pStyle w:val="AppendixA"/>
            </w:pPr>
            <w:r w:rsidRPr="0022331C">
              <w:t>18.0%</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Don’t know</w:t>
            </w:r>
          </w:p>
        </w:tc>
        <w:tc>
          <w:tcPr>
            <w:tcW w:w="2520" w:type="dxa"/>
            <w:vAlign w:val="center"/>
          </w:tcPr>
          <w:p w:rsidR="0039647D" w:rsidRPr="0022331C" w:rsidRDefault="0039647D" w:rsidP="0039647D">
            <w:pPr>
              <w:pStyle w:val="AppendixA"/>
            </w:pPr>
            <w:r w:rsidRPr="0022331C">
              <w:t>17.3%</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Its advice and strategies do not lend themselves to practical problem solving</w:t>
            </w:r>
          </w:p>
        </w:tc>
        <w:tc>
          <w:tcPr>
            <w:tcW w:w="2520" w:type="dxa"/>
            <w:vAlign w:val="center"/>
          </w:tcPr>
          <w:p w:rsidR="0039647D" w:rsidRPr="0022331C" w:rsidRDefault="0039647D" w:rsidP="0039647D">
            <w:pPr>
              <w:pStyle w:val="AppendixA"/>
            </w:pPr>
            <w:r w:rsidRPr="0022331C">
              <w:t>14.4%</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Imposing technocratic solutions without regard to political realities</w:t>
            </w:r>
          </w:p>
        </w:tc>
        <w:tc>
          <w:tcPr>
            <w:tcW w:w="2520" w:type="dxa"/>
            <w:vAlign w:val="center"/>
          </w:tcPr>
          <w:p w:rsidR="0039647D" w:rsidRPr="0022331C" w:rsidRDefault="0039647D" w:rsidP="0039647D">
            <w:pPr>
              <w:pStyle w:val="AppendixA"/>
            </w:pPr>
            <w:r w:rsidRPr="0022331C">
              <w:t>14.0%</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Not collaborating enough with stakeholders outside the Government</w:t>
            </w:r>
          </w:p>
        </w:tc>
        <w:tc>
          <w:tcPr>
            <w:tcW w:w="2520" w:type="dxa"/>
            <w:vAlign w:val="center"/>
          </w:tcPr>
          <w:p w:rsidR="0039647D" w:rsidRPr="0022331C" w:rsidRDefault="0039647D" w:rsidP="0039647D">
            <w:pPr>
              <w:pStyle w:val="AppendixA"/>
            </w:pPr>
            <w:r w:rsidRPr="0022331C">
              <w:t>11.9%</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World Bank Group’s processes too slow</w:t>
            </w:r>
          </w:p>
        </w:tc>
        <w:tc>
          <w:tcPr>
            <w:tcW w:w="2520" w:type="dxa"/>
            <w:vAlign w:val="center"/>
          </w:tcPr>
          <w:p w:rsidR="0039647D" w:rsidRPr="0022331C" w:rsidRDefault="0039647D" w:rsidP="0039647D">
            <w:pPr>
              <w:pStyle w:val="AppendixA"/>
            </w:pPr>
            <w:r w:rsidRPr="0022331C">
              <w:t>10.1%</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Staff too inaccessible</w:t>
            </w:r>
          </w:p>
        </w:tc>
        <w:tc>
          <w:tcPr>
            <w:tcW w:w="2520" w:type="dxa"/>
            <w:vAlign w:val="center"/>
          </w:tcPr>
          <w:p w:rsidR="0039647D" w:rsidRPr="0022331C" w:rsidRDefault="0039647D" w:rsidP="0039647D">
            <w:pPr>
              <w:pStyle w:val="AppendixA"/>
            </w:pPr>
            <w:r w:rsidRPr="0022331C">
              <w:t>7.2%</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Not exploring alternative policy options</w:t>
            </w:r>
          </w:p>
        </w:tc>
        <w:tc>
          <w:tcPr>
            <w:tcW w:w="2520" w:type="dxa"/>
            <w:vAlign w:val="center"/>
          </w:tcPr>
          <w:p w:rsidR="0039647D" w:rsidRPr="0022331C" w:rsidRDefault="0039647D" w:rsidP="0039647D">
            <w:pPr>
              <w:pStyle w:val="AppendixA"/>
            </w:pPr>
            <w:r w:rsidRPr="0022331C">
              <w:t>6.1%</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Not aligned with country priorities</w:t>
            </w:r>
          </w:p>
        </w:tc>
        <w:tc>
          <w:tcPr>
            <w:tcW w:w="2520" w:type="dxa"/>
            <w:vAlign w:val="center"/>
          </w:tcPr>
          <w:p w:rsidR="0039647D" w:rsidRPr="0022331C" w:rsidRDefault="0039647D" w:rsidP="0039647D">
            <w:pPr>
              <w:pStyle w:val="AppendixA"/>
            </w:pPr>
            <w:r w:rsidRPr="0022331C">
              <w:t>5.0%</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Not willing to honestly criticize policies and reform efforts in the country</w:t>
            </w:r>
          </w:p>
        </w:tc>
        <w:tc>
          <w:tcPr>
            <w:tcW w:w="2520" w:type="dxa"/>
            <w:vAlign w:val="center"/>
          </w:tcPr>
          <w:p w:rsidR="0039647D" w:rsidRPr="0022331C" w:rsidRDefault="0039647D" w:rsidP="0039647D">
            <w:pPr>
              <w:pStyle w:val="AppendixA"/>
            </w:pPr>
            <w:r w:rsidRPr="0022331C">
              <w:t>3.6%</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Other</w:t>
            </w:r>
          </w:p>
        </w:tc>
        <w:tc>
          <w:tcPr>
            <w:tcW w:w="2520" w:type="dxa"/>
            <w:vAlign w:val="center"/>
          </w:tcPr>
          <w:p w:rsidR="0039647D" w:rsidRPr="0022331C" w:rsidRDefault="0039647D" w:rsidP="0039647D">
            <w:pPr>
              <w:pStyle w:val="AppendixA"/>
            </w:pPr>
            <w:r w:rsidRPr="0022331C">
              <w:t>2.5%</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Arrogant in its approach</w:t>
            </w:r>
          </w:p>
        </w:tc>
        <w:tc>
          <w:tcPr>
            <w:tcW w:w="2520" w:type="dxa"/>
            <w:vAlign w:val="center"/>
          </w:tcPr>
          <w:p w:rsidR="0039647D" w:rsidRPr="0022331C" w:rsidRDefault="0039647D" w:rsidP="0039647D">
            <w:pPr>
              <w:pStyle w:val="AppendixA"/>
            </w:pPr>
            <w:r w:rsidRPr="0022331C">
              <w:t>0.7%</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Not client  focused</w:t>
            </w:r>
          </w:p>
        </w:tc>
        <w:tc>
          <w:tcPr>
            <w:tcW w:w="2520" w:type="dxa"/>
            <w:vAlign w:val="center"/>
          </w:tcPr>
          <w:p w:rsidR="0039647D" w:rsidRPr="0022331C" w:rsidRDefault="0039647D" w:rsidP="0039647D">
            <w:pPr>
              <w:pStyle w:val="AppendixA"/>
            </w:pPr>
            <w:r w:rsidRPr="0022331C">
              <w:t>0.7%</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The credibility of its knowledge/data</w:t>
            </w:r>
          </w:p>
        </w:tc>
        <w:tc>
          <w:tcPr>
            <w:tcW w:w="2520" w:type="dxa"/>
            <w:vAlign w:val="center"/>
          </w:tcPr>
          <w:p w:rsidR="0039647D" w:rsidRPr="0022331C" w:rsidRDefault="0039647D" w:rsidP="0039647D">
            <w:pPr>
              <w:pStyle w:val="AppendixA"/>
            </w:pPr>
            <w:r w:rsidRPr="0022331C">
              <w:t>0.7%</w:t>
            </w:r>
          </w:p>
        </w:tc>
      </w:tr>
      <w:tr w:rsidR="0039647D" w:rsidRPr="0022331C" w:rsidTr="00CC6DC7">
        <w:tc>
          <w:tcPr>
            <w:tcW w:w="6948" w:type="dxa"/>
            <w:shd w:val="clear" w:color="auto" w:fill="auto"/>
            <w:vAlign w:val="center"/>
          </w:tcPr>
          <w:p w:rsidR="0039647D" w:rsidRPr="0022331C" w:rsidRDefault="0039647D" w:rsidP="0039647D">
            <w:pPr>
              <w:pStyle w:val="AppendixA"/>
              <w:jc w:val="left"/>
            </w:pPr>
            <w:r w:rsidRPr="0022331C">
              <w:t>Not aligned with other donors’ work</w:t>
            </w:r>
          </w:p>
        </w:tc>
        <w:tc>
          <w:tcPr>
            <w:tcW w:w="2520" w:type="dxa"/>
            <w:vAlign w:val="center"/>
          </w:tcPr>
          <w:p w:rsidR="0039647D" w:rsidRPr="0022331C" w:rsidRDefault="0039647D" w:rsidP="0039647D">
            <w:pPr>
              <w:pStyle w:val="AppendixA"/>
            </w:pPr>
            <w:r w:rsidRPr="0022331C">
              <w:t>0.4%</w:t>
            </w:r>
          </w:p>
        </w:tc>
      </w:tr>
    </w:tbl>
    <w:p w:rsidR="00815ECC" w:rsidRPr="0022331C" w:rsidRDefault="00815ECC">
      <w:pPr>
        <w:rPr>
          <w:rFonts w:asciiTheme="minorHAnsi" w:hAnsiTheme="minorHAnsi"/>
          <w:sz w:val="6"/>
          <w:szCs w:val="6"/>
        </w:rPr>
      </w:pPr>
      <w:r w:rsidRPr="0022331C">
        <w:rPr>
          <w:rFonts w:asciiTheme="minorHAnsi" w:hAnsiTheme="minorHAnsi"/>
          <w:sz w:val="6"/>
          <w:szCs w:val="6"/>
        </w:rPr>
        <w:br w:type="page"/>
      </w:r>
    </w:p>
    <w:p w:rsidR="00815ECC" w:rsidRPr="0022331C" w:rsidRDefault="00815ECC" w:rsidP="00815ECC">
      <w:pPr>
        <w:rPr>
          <w:rFonts w:asciiTheme="minorHAnsi" w:hAnsiTheme="minorHAnsi"/>
          <w:b/>
          <w:i/>
          <w:sz w:val="22"/>
          <w:szCs w:val="20"/>
        </w:rPr>
      </w:pPr>
      <w:r w:rsidRPr="0022331C">
        <w:rPr>
          <w:rFonts w:asciiTheme="minorHAnsi" w:hAnsiTheme="minorHAnsi"/>
          <w:b/>
          <w:i/>
          <w:sz w:val="22"/>
          <w:szCs w:val="20"/>
        </w:rPr>
        <w:lastRenderedPageBreak/>
        <w:t>B. Overall Attitudes toward the World Bank Group (continued)</w:t>
      </w:r>
    </w:p>
    <w:p w:rsidR="00464B12" w:rsidRPr="0022331C" w:rsidRDefault="00464B12"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4B12" w:rsidRPr="0022331C" w:rsidTr="001C5ECA">
        <w:tc>
          <w:tcPr>
            <w:tcW w:w="6948" w:type="dxa"/>
            <w:shd w:val="clear" w:color="auto" w:fill="D9D9D9"/>
            <w:vAlign w:val="bottom"/>
          </w:tcPr>
          <w:p w:rsidR="00464B12" w:rsidRPr="0022331C" w:rsidRDefault="00464B12" w:rsidP="00D632F6">
            <w:pPr>
              <w:ind w:left="180" w:hanging="227"/>
              <w:rPr>
                <w:rFonts w:asciiTheme="minorHAnsi" w:hAnsiTheme="minorHAnsi"/>
                <w:b/>
                <w:bCs/>
                <w:sz w:val="20"/>
                <w:szCs w:val="20"/>
              </w:rPr>
            </w:pPr>
            <w:r w:rsidRPr="0022331C">
              <w:rPr>
                <w:rFonts w:asciiTheme="minorHAnsi" w:hAnsiTheme="minorHAnsi"/>
                <w:b/>
                <w:bCs/>
                <w:sz w:val="20"/>
                <w:szCs w:val="20"/>
              </w:rPr>
              <w:t>1</w:t>
            </w:r>
            <w:r w:rsidR="00D632F6" w:rsidRPr="0022331C">
              <w:rPr>
                <w:rFonts w:asciiTheme="minorHAnsi" w:hAnsiTheme="minorHAnsi"/>
                <w:b/>
                <w:bCs/>
                <w:sz w:val="20"/>
                <w:szCs w:val="20"/>
              </w:rPr>
              <w:t>3</w:t>
            </w:r>
            <w:r w:rsidRPr="0022331C">
              <w:rPr>
                <w:rFonts w:asciiTheme="minorHAnsi" w:hAnsiTheme="minorHAnsi"/>
                <w:b/>
                <w:bCs/>
                <w:sz w:val="20"/>
                <w:szCs w:val="20"/>
              </w:rPr>
              <w:t xml:space="preserve">.  Which World Bank Group’s instruments do you believe are the MOST effective in reducing poverty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 xml:space="preserve">? </w:t>
            </w:r>
            <w:r w:rsidRPr="0022331C">
              <w:rPr>
                <w:rFonts w:asciiTheme="minorHAnsi" w:hAnsiTheme="minorHAnsi"/>
                <w:b/>
                <w:bCs/>
                <w:sz w:val="18"/>
                <w:szCs w:val="20"/>
              </w:rPr>
              <w:t>(Choose no more than TWO)</w:t>
            </w:r>
          </w:p>
        </w:tc>
        <w:tc>
          <w:tcPr>
            <w:tcW w:w="2520" w:type="dxa"/>
            <w:shd w:val="clear" w:color="auto" w:fill="D9D9D9"/>
            <w:vAlign w:val="bottom"/>
          </w:tcPr>
          <w:p w:rsidR="00464B12" w:rsidRPr="0022331C" w:rsidRDefault="00464B12" w:rsidP="00556633">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002871A7" w:rsidRPr="0022331C">
              <w:rPr>
                <w:rFonts w:asciiTheme="minorHAnsi" w:hAnsiTheme="minorHAnsi"/>
                <w:b/>
                <w:bCs/>
                <w:iCs/>
                <w:sz w:val="18"/>
                <w:szCs w:val="20"/>
              </w:rPr>
              <w:t>(Responses Combined; N=</w:t>
            </w:r>
            <w:r w:rsidR="00556633" w:rsidRPr="0022331C">
              <w:rPr>
                <w:rFonts w:asciiTheme="minorHAnsi" w:hAnsiTheme="minorHAnsi"/>
                <w:b/>
                <w:bCs/>
                <w:iCs/>
                <w:sz w:val="18"/>
                <w:szCs w:val="20"/>
              </w:rPr>
              <w:t>275</w:t>
            </w:r>
            <w:r w:rsidRPr="0022331C">
              <w:rPr>
                <w:rFonts w:asciiTheme="minorHAnsi" w:hAnsiTheme="minorHAnsi"/>
                <w:b/>
                <w:bCs/>
                <w:iCs/>
                <w:sz w:val="18"/>
                <w:szCs w:val="20"/>
              </w:rPr>
              <w:t>)</w:t>
            </w:r>
          </w:p>
        </w:tc>
      </w:tr>
      <w:tr w:rsidR="0039647D" w:rsidRPr="0022331C" w:rsidTr="00475068">
        <w:tc>
          <w:tcPr>
            <w:tcW w:w="6948" w:type="dxa"/>
            <w:vAlign w:val="center"/>
          </w:tcPr>
          <w:p w:rsidR="0039647D" w:rsidRPr="0022331C" w:rsidRDefault="0039647D" w:rsidP="0039647D">
            <w:pPr>
              <w:pStyle w:val="AppendixA"/>
              <w:jc w:val="left"/>
            </w:pPr>
            <w:r w:rsidRPr="0022331C">
              <w:t>Capacity development</w:t>
            </w:r>
          </w:p>
        </w:tc>
        <w:tc>
          <w:tcPr>
            <w:tcW w:w="2520" w:type="dxa"/>
            <w:vAlign w:val="center"/>
          </w:tcPr>
          <w:p w:rsidR="0039647D" w:rsidRPr="0022331C" w:rsidRDefault="0039647D" w:rsidP="0039647D">
            <w:pPr>
              <w:pStyle w:val="AppendixA"/>
            </w:pPr>
            <w:r w:rsidRPr="0022331C">
              <w:t>41.1%</w:t>
            </w:r>
          </w:p>
        </w:tc>
      </w:tr>
      <w:tr w:rsidR="0039647D" w:rsidRPr="0022331C" w:rsidTr="00475068">
        <w:tc>
          <w:tcPr>
            <w:tcW w:w="6948" w:type="dxa"/>
            <w:vAlign w:val="center"/>
          </w:tcPr>
          <w:p w:rsidR="0039647D" w:rsidRPr="0022331C" w:rsidRDefault="0039647D" w:rsidP="0039647D">
            <w:pPr>
              <w:pStyle w:val="AppendixA"/>
              <w:jc w:val="left"/>
            </w:pPr>
            <w:r w:rsidRPr="0022331C">
              <w:t>Investment lending</w:t>
            </w:r>
          </w:p>
        </w:tc>
        <w:tc>
          <w:tcPr>
            <w:tcW w:w="2520" w:type="dxa"/>
            <w:vAlign w:val="center"/>
          </w:tcPr>
          <w:p w:rsidR="0039647D" w:rsidRPr="0022331C" w:rsidRDefault="0039647D" w:rsidP="0039647D">
            <w:pPr>
              <w:pStyle w:val="AppendixA"/>
            </w:pPr>
            <w:r w:rsidRPr="0022331C">
              <w:t>38.2%</w:t>
            </w:r>
          </w:p>
        </w:tc>
      </w:tr>
      <w:tr w:rsidR="0039647D" w:rsidRPr="0022331C" w:rsidTr="00475068">
        <w:tc>
          <w:tcPr>
            <w:tcW w:w="6948" w:type="dxa"/>
            <w:vAlign w:val="center"/>
          </w:tcPr>
          <w:p w:rsidR="0039647D" w:rsidRPr="0022331C" w:rsidRDefault="0039647D" w:rsidP="0039647D">
            <w:pPr>
              <w:pStyle w:val="AppendixA"/>
              <w:jc w:val="left"/>
            </w:pPr>
            <w:r w:rsidRPr="0022331C">
              <w:t>Policy based lending / budget support to the Government</w:t>
            </w:r>
          </w:p>
        </w:tc>
        <w:tc>
          <w:tcPr>
            <w:tcW w:w="2520" w:type="dxa"/>
            <w:vAlign w:val="center"/>
          </w:tcPr>
          <w:p w:rsidR="0039647D" w:rsidRPr="0022331C" w:rsidRDefault="0039647D" w:rsidP="0039647D">
            <w:pPr>
              <w:pStyle w:val="AppendixA"/>
            </w:pPr>
            <w:r w:rsidRPr="0022331C">
              <w:t>29.8%</w:t>
            </w:r>
          </w:p>
        </w:tc>
      </w:tr>
      <w:tr w:rsidR="0039647D" w:rsidRPr="0022331C" w:rsidTr="00475068">
        <w:tc>
          <w:tcPr>
            <w:tcW w:w="6948" w:type="dxa"/>
            <w:vAlign w:val="center"/>
          </w:tcPr>
          <w:p w:rsidR="0039647D" w:rsidRPr="0022331C" w:rsidRDefault="0039647D" w:rsidP="0039647D">
            <w:pPr>
              <w:pStyle w:val="AppendixA"/>
              <w:jc w:val="left"/>
            </w:pPr>
            <w:r w:rsidRPr="0022331C">
              <w:t>Technical assistance</w:t>
            </w:r>
          </w:p>
        </w:tc>
        <w:tc>
          <w:tcPr>
            <w:tcW w:w="2520" w:type="dxa"/>
            <w:vAlign w:val="center"/>
          </w:tcPr>
          <w:p w:rsidR="0039647D" w:rsidRPr="0022331C" w:rsidRDefault="0039647D" w:rsidP="0039647D">
            <w:pPr>
              <w:pStyle w:val="AppendixA"/>
            </w:pPr>
            <w:r w:rsidRPr="0022331C">
              <w:t>25.8%</w:t>
            </w:r>
          </w:p>
        </w:tc>
      </w:tr>
      <w:tr w:rsidR="0039647D" w:rsidRPr="0022331C" w:rsidTr="00475068">
        <w:tc>
          <w:tcPr>
            <w:tcW w:w="6948" w:type="dxa"/>
            <w:vAlign w:val="center"/>
          </w:tcPr>
          <w:p w:rsidR="0039647D" w:rsidRPr="0022331C" w:rsidRDefault="0039647D" w:rsidP="0039647D">
            <w:pPr>
              <w:pStyle w:val="AppendixA"/>
              <w:jc w:val="left"/>
            </w:pPr>
            <w:r w:rsidRPr="0022331C">
              <w:t>Trust Fund management</w:t>
            </w:r>
          </w:p>
        </w:tc>
        <w:tc>
          <w:tcPr>
            <w:tcW w:w="2520" w:type="dxa"/>
            <w:vAlign w:val="center"/>
          </w:tcPr>
          <w:p w:rsidR="0039647D" w:rsidRPr="0022331C" w:rsidRDefault="0039647D" w:rsidP="0039647D">
            <w:pPr>
              <w:pStyle w:val="AppendixA"/>
            </w:pPr>
            <w:r w:rsidRPr="0022331C">
              <w:t>13.1%</w:t>
            </w:r>
          </w:p>
        </w:tc>
      </w:tr>
      <w:tr w:rsidR="0039647D" w:rsidRPr="0022331C" w:rsidTr="00475068">
        <w:tc>
          <w:tcPr>
            <w:tcW w:w="6948" w:type="dxa"/>
            <w:vAlign w:val="center"/>
          </w:tcPr>
          <w:p w:rsidR="0039647D" w:rsidRPr="0022331C" w:rsidRDefault="0039647D" w:rsidP="0039647D">
            <w:pPr>
              <w:pStyle w:val="AppendixA"/>
              <w:jc w:val="left"/>
            </w:pPr>
            <w:r w:rsidRPr="0022331C">
              <w:t>Multi-sectoral approaches</w:t>
            </w:r>
            <w:r w:rsidR="00556633" w:rsidRPr="0022331C">
              <w:t xml:space="preserve"> </w:t>
            </w:r>
          </w:p>
        </w:tc>
        <w:tc>
          <w:tcPr>
            <w:tcW w:w="2520" w:type="dxa"/>
            <w:vAlign w:val="center"/>
          </w:tcPr>
          <w:p w:rsidR="0039647D" w:rsidRPr="0022331C" w:rsidRDefault="0039647D" w:rsidP="0039647D">
            <w:pPr>
              <w:pStyle w:val="AppendixA"/>
            </w:pPr>
            <w:r w:rsidRPr="0022331C">
              <w:t>12.7%</w:t>
            </w:r>
          </w:p>
        </w:tc>
      </w:tr>
      <w:tr w:rsidR="0039647D" w:rsidRPr="0022331C" w:rsidTr="00475068">
        <w:tc>
          <w:tcPr>
            <w:tcW w:w="6948" w:type="dxa"/>
            <w:vAlign w:val="center"/>
          </w:tcPr>
          <w:p w:rsidR="0039647D" w:rsidRPr="0022331C" w:rsidRDefault="0039647D" w:rsidP="0039647D">
            <w:pPr>
              <w:pStyle w:val="AppendixA"/>
              <w:jc w:val="left"/>
            </w:pPr>
            <w:r w:rsidRPr="0022331C">
              <w:t>Don’t know</w:t>
            </w:r>
          </w:p>
        </w:tc>
        <w:tc>
          <w:tcPr>
            <w:tcW w:w="2520" w:type="dxa"/>
            <w:vAlign w:val="center"/>
          </w:tcPr>
          <w:p w:rsidR="0039647D" w:rsidRPr="0022331C" w:rsidRDefault="0039647D" w:rsidP="0039647D">
            <w:pPr>
              <w:pStyle w:val="AppendixA"/>
            </w:pPr>
            <w:r w:rsidRPr="0022331C">
              <w:t>11.3%</w:t>
            </w:r>
          </w:p>
        </w:tc>
      </w:tr>
      <w:tr w:rsidR="0039647D" w:rsidRPr="0022331C" w:rsidTr="00475068">
        <w:tc>
          <w:tcPr>
            <w:tcW w:w="6948" w:type="dxa"/>
            <w:vAlign w:val="center"/>
          </w:tcPr>
          <w:p w:rsidR="0039647D" w:rsidRPr="0022331C" w:rsidRDefault="0039647D" w:rsidP="0039647D">
            <w:pPr>
              <w:pStyle w:val="AppendixA"/>
              <w:jc w:val="left"/>
            </w:pPr>
            <w:r w:rsidRPr="0022331C">
              <w:t>Knowledge products/services</w:t>
            </w:r>
          </w:p>
        </w:tc>
        <w:tc>
          <w:tcPr>
            <w:tcW w:w="2520" w:type="dxa"/>
            <w:vAlign w:val="center"/>
          </w:tcPr>
          <w:p w:rsidR="0039647D" w:rsidRPr="0022331C" w:rsidRDefault="0039647D" w:rsidP="0039647D">
            <w:pPr>
              <w:pStyle w:val="AppendixA"/>
            </w:pPr>
            <w:r w:rsidRPr="0022331C">
              <w:t>6.5%</w:t>
            </w:r>
          </w:p>
        </w:tc>
      </w:tr>
      <w:tr w:rsidR="0039647D" w:rsidRPr="0022331C" w:rsidTr="00475068">
        <w:tc>
          <w:tcPr>
            <w:tcW w:w="6948" w:type="dxa"/>
            <w:vAlign w:val="center"/>
          </w:tcPr>
          <w:p w:rsidR="0039647D" w:rsidRPr="0022331C" w:rsidRDefault="0039647D" w:rsidP="0039647D">
            <w:pPr>
              <w:pStyle w:val="AppendixA"/>
              <w:jc w:val="left"/>
            </w:pPr>
            <w:r w:rsidRPr="0022331C">
              <w:t>Other</w:t>
            </w:r>
          </w:p>
        </w:tc>
        <w:tc>
          <w:tcPr>
            <w:tcW w:w="2520" w:type="dxa"/>
            <w:vAlign w:val="center"/>
          </w:tcPr>
          <w:p w:rsidR="0039647D" w:rsidRPr="0022331C" w:rsidRDefault="0039647D" w:rsidP="0039647D">
            <w:pPr>
              <w:pStyle w:val="AppendixA"/>
            </w:pPr>
            <w:r w:rsidRPr="0022331C">
              <w:t>1.1%</w:t>
            </w:r>
          </w:p>
        </w:tc>
      </w:tr>
    </w:tbl>
    <w:p w:rsidR="005B41CE" w:rsidRPr="0022331C" w:rsidRDefault="005B41CE" w:rsidP="005B41CE">
      <w:pPr>
        <w:rPr>
          <w:rFonts w:asciiTheme="minorHAnsi" w:hAnsiTheme="minorHAns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25F83" w:rsidRPr="0022331C" w:rsidTr="00060CCB">
        <w:tc>
          <w:tcPr>
            <w:tcW w:w="6948" w:type="dxa"/>
            <w:shd w:val="clear" w:color="auto" w:fill="D9D9D9"/>
            <w:vAlign w:val="bottom"/>
          </w:tcPr>
          <w:p w:rsidR="00625F83" w:rsidRPr="0022331C" w:rsidRDefault="00A974C2" w:rsidP="003E5564">
            <w:pPr>
              <w:ind w:left="180" w:hanging="227"/>
              <w:rPr>
                <w:rFonts w:asciiTheme="minorHAnsi" w:hAnsiTheme="minorHAnsi"/>
                <w:b/>
                <w:bCs/>
                <w:sz w:val="20"/>
                <w:szCs w:val="20"/>
              </w:rPr>
            </w:pPr>
            <w:r w:rsidRPr="0022331C">
              <w:rPr>
                <w:rFonts w:asciiTheme="minorHAnsi" w:hAnsiTheme="minorHAnsi"/>
                <w:b/>
                <w:bCs/>
                <w:sz w:val="20"/>
                <w:szCs w:val="20"/>
              </w:rPr>
              <w:t>14</w:t>
            </w:r>
            <w:r w:rsidR="0023245F" w:rsidRPr="0022331C">
              <w:rPr>
                <w:rFonts w:asciiTheme="minorHAnsi" w:hAnsiTheme="minorHAnsi"/>
                <w:b/>
                <w:bCs/>
                <w:sz w:val="20"/>
                <w:szCs w:val="20"/>
              </w:rPr>
              <w:t xml:space="preserve">. </w:t>
            </w:r>
            <w:r w:rsidR="00D45BAB" w:rsidRPr="0022331C">
              <w:rPr>
                <w:rFonts w:asciiTheme="minorHAnsi" w:hAnsiTheme="minorHAnsi"/>
                <w:b/>
                <w:bCs/>
                <w:sz w:val="20"/>
                <w:szCs w:val="20"/>
              </w:rPr>
              <w:t xml:space="preserve">To what extent do you believe that the World Bank Group’s work and support help the poorest in </w:t>
            </w:r>
            <w:r w:rsidR="00C965ED" w:rsidRPr="0022331C">
              <w:rPr>
                <w:rFonts w:asciiTheme="minorHAnsi" w:hAnsiTheme="minorHAnsi"/>
                <w:b/>
                <w:bCs/>
                <w:sz w:val="20"/>
                <w:szCs w:val="20"/>
              </w:rPr>
              <w:t>Sao Tome and Principe</w:t>
            </w:r>
            <w:r w:rsidR="00D45BAB" w:rsidRPr="0022331C">
              <w:rPr>
                <w:rFonts w:asciiTheme="minorHAnsi" w:hAnsiTheme="minorHAnsi"/>
                <w:b/>
                <w:bCs/>
                <w:sz w:val="20"/>
                <w:szCs w:val="20"/>
              </w:rPr>
              <w:t xml:space="preserve">?   (Choose </w:t>
            </w:r>
            <w:r w:rsidR="003E5564" w:rsidRPr="0022331C">
              <w:rPr>
                <w:rFonts w:asciiTheme="minorHAnsi" w:hAnsiTheme="minorHAnsi"/>
                <w:b/>
                <w:bCs/>
                <w:sz w:val="20"/>
                <w:szCs w:val="20"/>
              </w:rPr>
              <w:t>only ONE response</w:t>
            </w:r>
            <w:r w:rsidR="00D45BAB" w:rsidRPr="0022331C">
              <w:rPr>
                <w:rFonts w:asciiTheme="minorHAnsi" w:hAnsiTheme="minorHAnsi"/>
                <w:b/>
                <w:bCs/>
                <w:sz w:val="20"/>
                <w:szCs w:val="20"/>
              </w:rPr>
              <w:t>)</w:t>
            </w:r>
          </w:p>
        </w:tc>
        <w:tc>
          <w:tcPr>
            <w:tcW w:w="2520" w:type="dxa"/>
            <w:shd w:val="clear" w:color="auto" w:fill="D9D9D9"/>
            <w:vAlign w:val="bottom"/>
          </w:tcPr>
          <w:p w:rsidR="00625F83" w:rsidRPr="0022331C" w:rsidRDefault="00625F83" w:rsidP="0049185F">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(N=</w:t>
            </w:r>
            <w:r w:rsidR="007A627D" w:rsidRPr="0022331C">
              <w:rPr>
                <w:rFonts w:asciiTheme="minorHAnsi" w:hAnsiTheme="minorHAnsi"/>
                <w:b/>
                <w:bCs/>
                <w:iCs/>
                <w:sz w:val="18"/>
                <w:szCs w:val="20"/>
              </w:rPr>
              <w:t>275</w:t>
            </w:r>
            <w:r w:rsidRPr="0022331C">
              <w:rPr>
                <w:rFonts w:asciiTheme="minorHAnsi" w:hAnsiTheme="minorHAnsi"/>
                <w:b/>
                <w:bCs/>
                <w:iCs/>
                <w:sz w:val="18"/>
                <w:szCs w:val="20"/>
              </w:rPr>
              <w:t>)</w:t>
            </w:r>
          </w:p>
        </w:tc>
      </w:tr>
      <w:tr w:rsidR="007A627D" w:rsidRPr="0022331C" w:rsidTr="00475068">
        <w:tc>
          <w:tcPr>
            <w:tcW w:w="6948" w:type="dxa"/>
            <w:vAlign w:val="center"/>
          </w:tcPr>
          <w:p w:rsidR="007A627D" w:rsidRPr="0022331C" w:rsidRDefault="007A627D" w:rsidP="007A627D">
            <w:pPr>
              <w:pStyle w:val="AppendixA"/>
              <w:jc w:val="left"/>
            </w:pPr>
            <w:r w:rsidRPr="0022331C">
              <w:t>To a fully sufficient degree</w:t>
            </w:r>
          </w:p>
        </w:tc>
        <w:tc>
          <w:tcPr>
            <w:tcW w:w="2520" w:type="dxa"/>
            <w:vAlign w:val="center"/>
          </w:tcPr>
          <w:p w:rsidR="007A627D" w:rsidRPr="0022331C" w:rsidRDefault="007A627D" w:rsidP="007A627D">
            <w:pPr>
              <w:pStyle w:val="AppendixA"/>
            </w:pPr>
            <w:r w:rsidRPr="0022331C">
              <w:t>5.1%</w:t>
            </w:r>
          </w:p>
        </w:tc>
      </w:tr>
      <w:tr w:rsidR="007A627D" w:rsidRPr="0022331C" w:rsidTr="00475068">
        <w:tc>
          <w:tcPr>
            <w:tcW w:w="6948" w:type="dxa"/>
            <w:vAlign w:val="center"/>
          </w:tcPr>
          <w:p w:rsidR="007A627D" w:rsidRPr="0022331C" w:rsidRDefault="007A627D" w:rsidP="007A627D">
            <w:pPr>
              <w:pStyle w:val="AppendixA"/>
              <w:jc w:val="left"/>
            </w:pPr>
            <w:r w:rsidRPr="0022331C">
              <w:t>To a somewhat sufficient degree</w:t>
            </w:r>
          </w:p>
        </w:tc>
        <w:tc>
          <w:tcPr>
            <w:tcW w:w="2520" w:type="dxa"/>
            <w:vAlign w:val="center"/>
          </w:tcPr>
          <w:p w:rsidR="007A627D" w:rsidRPr="0022331C" w:rsidRDefault="007A627D" w:rsidP="007A627D">
            <w:pPr>
              <w:pStyle w:val="AppendixA"/>
            </w:pPr>
            <w:r w:rsidRPr="0022331C">
              <w:t>30.2%</w:t>
            </w:r>
          </w:p>
        </w:tc>
      </w:tr>
      <w:tr w:rsidR="007A627D" w:rsidRPr="0022331C" w:rsidTr="00475068">
        <w:tc>
          <w:tcPr>
            <w:tcW w:w="6948" w:type="dxa"/>
            <w:vAlign w:val="center"/>
          </w:tcPr>
          <w:p w:rsidR="007A627D" w:rsidRPr="0022331C" w:rsidRDefault="007A627D" w:rsidP="007A627D">
            <w:pPr>
              <w:pStyle w:val="AppendixA"/>
              <w:jc w:val="left"/>
            </w:pPr>
            <w:r w:rsidRPr="0022331C">
              <w:t>To a somewhat insufficient degree</w:t>
            </w:r>
          </w:p>
        </w:tc>
        <w:tc>
          <w:tcPr>
            <w:tcW w:w="2520" w:type="dxa"/>
            <w:vAlign w:val="center"/>
          </w:tcPr>
          <w:p w:rsidR="007A627D" w:rsidRPr="0022331C" w:rsidRDefault="007A627D" w:rsidP="007A627D">
            <w:pPr>
              <w:pStyle w:val="AppendixA"/>
            </w:pPr>
            <w:r w:rsidRPr="0022331C">
              <w:t>30.2%</w:t>
            </w:r>
          </w:p>
        </w:tc>
      </w:tr>
      <w:tr w:rsidR="007A627D" w:rsidRPr="0022331C" w:rsidTr="00475068">
        <w:tc>
          <w:tcPr>
            <w:tcW w:w="6948" w:type="dxa"/>
            <w:vAlign w:val="center"/>
          </w:tcPr>
          <w:p w:rsidR="007A627D" w:rsidRPr="0022331C" w:rsidRDefault="007A627D" w:rsidP="007A627D">
            <w:pPr>
              <w:pStyle w:val="AppendixA"/>
              <w:jc w:val="left"/>
            </w:pPr>
            <w:r w:rsidRPr="0022331C">
              <w:t>To a very insufficient degree</w:t>
            </w:r>
          </w:p>
        </w:tc>
        <w:tc>
          <w:tcPr>
            <w:tcW w:w="2520" w:type="dxa"/>
            <w:vAlign w:val="center"/>
          </w:tcPr>
          <w:p w:rsidR="007A627D" w:rsidRPr="0022331C" w:rsidRDefault="007A627D" w:rsidP="007A627D">
            <w:pPr>
              <w:pStyle w:val="AppendixA"/>
            </w:pPr>
            <w:r w:rsidRPr="0022331C">
              <w:t>13.8%</w:t>
            </w:r>
          </w:p>
        </w:tc>
      </w:tr>
      <w:tr w:rsidR="007A627D" w:rsidRPr="0022331C" w:rsidTr="00475068">
        <w:tc>
          <w:tcPr>
            <w:tcW w:w="6948" w:type="dxa"/>
            <w:vAlign w:val="center"/>
          </w:tcPr>
          <w:p w:rsidR="007A627D" w:rsidRPr="0022331C" w:rsidRDefault="007A627D" w:rsidP="007A627D">
            <w:pPr>
              <w:pStyle w:val="AppendixA"/>
              <w:jc w:val="left"/>
            </w:pPr>
            <w:r w:rsidRPr="0022331C">
              <w:t>Don't know</w:t>
            </w:r>
          </w:p>
        </w:tc>
        <w:tc>
          <w:tcPr>
            <w:tcW w:w="2520" w:type="dxa"/>
            <w:vAlign w:val="center"/>
          </w:tcPr>
          <w:p w:rsidR="007A627D" w:rsidRPr="0022331C" w:rsidRDefault="007A627D" w:rsidP="007A627D">
            <w:pPr>
              <w:pStyle w:val="AppendixA"/>
            </w:pPr>
            <w:r w:rsidRPr="0022331C">
              <w:t>20.7%</w:t>
            </w:r>
          </w:p>
        </w:tc>
      </w:tr>
    </w:tbl>
    <w:p w:rsidR="00012348" w:rsidRPr="0022331C" w:rsidRDefault="00012348" w:rsidP="003352C2">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41D39" w:rsidRPr="0022331C" w:rsidTr="001C5ECA">
        <w:tc>
          <w:tcPr>
            <w:tcW w:w="6948" w:type="dxa"/>
            <w:shd w:val="clear" w:color="auto" w:fill="D9D9D9"/>
            <w:vAlign w:val="bottom"/>
          </w:tcPr>
          <w:p w:rsidR="00741D39" w:rsidRPr="0022331C" w:rsidRDefault="00741D39" w:rsidP="00914FD0">
            <w:pPr>
              <w:ind w:left="180" w:hanging="227"/>
              <w:rPr>
                <w:rFonts w:asciiTheme="minorHAnsi" w:hAnsiTheme="minorHAnsi"/>
                <w:b/>
                <w:bCs/>
                <w:sz w:val="20"/>
                <w:szCs w:val="20"/>
              </w:rPr>
            </w:pPr>
            <w:r w:rsidRPr="0022331C">
              <w:rPr>
                <w:rFonts w:asciiTheme="minorHAnsi" w:hAnsiTheme="minorHAnsi"/>
                <w:b/>
                <w:bCs/>
                <w:sz w:val="20"/>
                <w:szCs w:val="20"/>
              </w:rPr>
              <w:t xml:space="preserve">15.  </w:t>
            </w:r>
            <w:r w:rsidR="00914FD0" w:rsidRPr="0022331C">
              <w:rPr>
                <w:rFonts w:asciiTheme="minorHAnsi" w:hAnsiTheme="minorHAnsi"/>
                <w:b/>
                <w:bCs/>
                <w:sz w:val="20"/>
                <w:szCs w:val="20"/>
              </w:rPr>
              <w:t xml:space="preserve">In addition to the regular relations with the national government, which TWO of the following groups should the World Bank Group collaborate with more in your country?  </w:t>
            </w:r>
            <w:r w:rsidRPr="0022331C">
              <w:rPr>
                <w:rFonts w:asciiTheme="minorHAnsi" w:hAnsiTheme="minorHAnsi"/>
                <w:b/>
                <w:bCs/>
                <w:sz w:val="20"/>
                <w:szCs w:val="20"/>
              </w:rPr>
              <w:t xml:space="preserve"> (Choose no more than TWO)</w:t>
            </w:r>
          </w:p>
        </w:tc>
        <w:tc>
          <w:tcPr>
            <w:tcW w:w="2520" w:type="dxa"/>
            <w:shd w:val="clear" w:color="auto" w:fill="D9D9D9"/>
            <w:vAlign w:val="bottom"/>
          </w:tcPr>
          <w:p w:rsidR="00741D39" w:rsidRPr="0022331C" w:rsidRDefault="00741D39" w:rsidP="00C8763C">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002871A7" w:rsidRPr="0022331C">
              <w:rPr>
                <w:rFonts w:asciiTheme="minorHAnsi" w:hAnsiTheme="minorHAnsi"/>
                <w:b/>
                <w:bCs/>
                <w:iCs/>
                <w:sz w:val="18"/>
                <w:szCs w:val="20"/>
              </w:rPr>
              <w:t>(Responses Combined; N=</w:t>
            </w:r>
            <w:r w:rsidR="00A328D0" w:rsidRPr="0022331C">
              <w:rPr>
                <w:rFonts w:asciiTheme="minorHAnsi" w:hAnsiTheme="minorHAnsi"/>
                <w:b/>
                <w:bCs/>
                <w:iCs/>
                <w:sz w:val="18"/>
                <w:szCs w:val="20"/>
              </w:rPr>
              <w:t>284</w:t>
            </w:r>
            <w:r w:rsidRPr="0022331C">
              <w:rPr>
                <w:rFonts w:asciiTheme="minorHAnsi" w:hAnsiTheme="minorHAnsi"/>
                <w:b/>
                <w:bCs/>
                <w:iCs/>
                <w:sz w:val="18"/>
                <w:szCs w:val="20"/>
              </w:rPr>
              <w:t>)</w:t>
            </w:r>
          </w:p>
        </w:tc>
      </w:tr>
      <w:tr w:rsidR="00A328D0" w:rsidRPr="0022331C" w:rsidTr="00475068">
        <w:tc>
          <w:tcPr>
            <w:tcW w:w="6948" w:type="dxa"/>
            <w:vAlign w:val="center"/>
          </w:tcPr>
          <w:p w:rsidR="00A328D0" w:rsidRPr="0022331C" w:rsidRDefault="00A328D0" w:rsidP="00A328D0">
            <w:pPr>
              <w:pStyle w:val="AppendixA"/>
              <w:jc w:val="left"/>
            </w:pPr>
            <w:r w:rsidRPr="0022331C">
              <w:t>Private sector</w:t>
            </w:r>
          </w:p>
        </w:tc>
        <w:tc>
          <w:tcPr>
            <w:tcW w:w="2520" w:type="dxa"/>
            <w:vAlign w:val="center"/>
          </w:tcPr>
          <w:p w:rsidR="00A328D0" w:rsidRPr="0022331C" w:rsidRDefault="00A328D0" w:rsidP="00A328D0">
            <w:pPr>
              <w:pStyle w:val="AppendixA"/>
            </w:pPr>
            <w:r w:rsidRPr="0022331C">
              <w:t>44.4%</w:t>
            </w:r>
          </w:p>
        </w:tc>
      </w:tr>
      <w:tr w:rsidR="00A328D0" w:rsidRPr="0022331C" w:rsidTr="00475068">
        <w:tc>
          <w:tcPr>
            <w:tcW w:w="6948" w:type="dxa"/>
            <w:vAlign w:val="center"/>
          </w:tcPr>
          <w:p w:rsidR="00A328D0" w:rsidRPr="0022331C" w:rsidRDefault="00A328D0" w:rsidP="00A328D0">
            <w:pPr>
              <w:pStyle w:val="AppendixA"/>
              <w:jc w:val="left"/>
            </w:pPr>
            <w:r w:rsidRPr="0022331C">
              <w:t>Local Government</w:t>
            </w:r>
          </w:p>
        </w:tc>
        <w:tc>
          <w:tcPr>
            <w:tcW w:w="2520" w:type="dxa"/>
            <w:vAlign w:val="center"/>
          </w:tcPr>
          <w:p w:rsidR="00A328D0" w:rsidRPr="0022331C" w:rsidRDefault="00A328D0" w:rsidP="00A328D0">
            <w:pPr>
              <w:pStyle w:val="AppendixA"/>
            </w:pPr>
            <w:r w:rsidRPr="0022331C">
              <w:t>33.8%</w:t>
            </w:r>
          </w:p>
        </w:tc>
      </w:tr>
      <w:tr w:rsidR="00A328D0" w:rsidRPr="0022331C" w:rsidTr="00475068">
        <w:tc>
          <w:tcPr>
            <w:tcW w:w="6948" w:type="dxa"/>
            <w:vAlign w:val="center"/>
          </w:tcPr>
          <w:p w:rsidR="00A328D0" w:rsidRPr="0022331C" w:rsidRDefault="00A328D0" w:rsidP="00A328D0">
            <w:pPr>
              <w:pStyle w:val="AppendixA"/>
              <w:jc w:val="left"/>
            </w:pPr>
            <w:r w:rsidRPr="0022331C">
              <w:t>NGOs/Community Based Organizations</w:t>
            </w:r>
          </w:p>
        </w:tc>
        <w:tc>
          <w:tcPr>
            <w:tcW w:w="2520" w:type="dxa"/>
            <w:vAlign w:val="center"/>
          </w:tcPr>
          <w:p w:rsidR="00A328D0" w:rsidRPr="0022331C" w:rsidRDefault="00A328D0" w:rsidP="00A328D0">
            <w:pPr>
              <w:pStyle w:val="AppendixA"/>
            </w:pPr>
            <w:r w:rsidRPr="0022331C">
              <w:t>29.9%</w:t>
            </w:r>
          </w:p>
        </w:tc>
      </w:tr>
      <w:tr w:rsidR="00A328D0" w:rsidRPr="0022331C" w:rsidTr="00475068">
        <w:tc>
          <w:tcPr>
            <w:tcW w:w="6948" w:type="dxa"/>
            <w:vAlign w:val="center"/>
          </w:tcPr>
          <w:p w:rsidR="00A328D0" w:rsidRPr="0022331C" w:rsidRDefault="00A328D0" w:rsidP="00A328D0">
            <w:pPr>
              <w:pStyle w:val="AppendixA"/>
              <w:jc w:val="left"/>
            </w:pPr>
            <w:r w:rsidRPr="0022331C">
              <w:t>Donor community</w:t>
            </w:r>
          </w:p>
        </w:tc>
        <w:tc>
          <w:tcPr>
            <w:tcW w:w="2520" w:type="dxa"/>
            <w:vAlign w:val="center"/>
          </w:tcPr>
          <w:p w:rsidR="00A328D0" w:rsidRPr="0022331C" w:rsidRDefault="00A328D0" w:rsidP="00A328D0">
            <w:pPr>
              <w:pStyle w:val="AppendixA"/>
            </w:pPr>
            <w:r w:rsidRPr="0022331C">
              <w:t>20.8%</w:t>
            </w:r>
          </w:p>
        </w:tc>
      </w:tr>
      <w:tr w:rsidR="00A328D0" w:rsidRPr="0022331C" w:rsidTr="00475068">
        <w:tc>
          <w:tcPr>
            <w:tcW w:w="6948" w:type="dxa"/>
            <w:vAlign w:val="center"/>
          </w:tcPr>
          <w:p w:rsidR="00A328D0" w:rsidRPr="0022331C" w:rsidRDefault="00A328D0" w:rsidP="00A328D0">
            <w:pPr>
              <w:pStyle w:val="AppendixA"/>
              <w:jc w:val="left"/>
            </w:pPr>
            <w:r w:rsidRPr="0022331C">
              <w:t>Academia/think tanks/research institutes</w:t>
            </w:r>
          </w:p>
        </w:tc>
        <w:tc>
          <w:tcPr>
            <w:tcW w:w="2520" w:type="dxa"/>
            <w:vAlign w:val="center"/>
          </w:tcPr>
          <w:p w:rsidR="00A328D0" w:rsidRPr="0022331C" w:rsidRDefault="00A328D0" w:rsidP="00A328D0">
            <w:pPr>
              <w:pStyle w:val="AppendixA"/>
            </w:pPr>
            <w:r w:rsidRPr="0022331C">
              <w:t>19.4%</w:t>
            </w:r>
          </w:p>
        </w:tc>
      </w:tr>
      <w:tr w:rsidR="00A328D0" w:rsidRPr="0022331C" w:rsidTr="00475068">
        <w:tc>
          <w:tcPr>
            <w:tcW w:w="6948" w:type="dxa"/>
            <w:vAlign w:val="center"/>
          </w:tcPr>
          <w:p w:rsidR="00A328D0" w:rsidRPr="0022331C" w:rsidRDefault="00A328D0" w:rsidP="00A328D0">
            <w:pPr>
              <w:pStyle w:val="AppendixA"/>
              <w:jc w:val="left"/>
            </w:pPr>
            <w:r w:rsidRPr="0022331C">
              <w:t>Youth/university groups</w:t>
            </w:r>
          </w:p>
        </w:tc>
        <w:tc>
          <w:tcPr>
            <w:tcW w:w="2520" w:type="dxa"/>
            <w:vAlign w:val="center"/>
          </w:tcPr>
          <w:p w:rsidR="00A328D0" w:rsidRPr="0022331C" w:rsidRDefault="00A328D0" w:rsidP="00A328D0">
            <w:pPr>
              <w:pStyle w:val="AppendixA"/>
            </w:pPr>
            <w:r w:rsidRPr="0022331C">
              <w:t>11.6%</w:t>
            </w:r>
          </w:p>
        </w:tc>
      </w:tr>
      <w:tr w:rsidR="00A328D0" w:rsidRPr="0022331C" w:rsidTr="00475068">
        <w:tc>
          <w:tcPr>
            <w:tcW w:w="6948" w:type="dxa"/>
            <w:vAlign w:val="center"/>
          </w:tcPr>
          <w:p w:rsidR="00A328D0" w:rsidRPr="0022331C" w:rsidRDefault="00A328D0" w:rsidP="00A328D0">
            <w:pPr>
              <w:pStyle w:val="AppendixA"/>
              <w:jc w:val="left"/>
            </w:pPr>
            <w:r w:rsidRPr="0022331C">
              <w:t>Beneficiaries</w:t>
            </w:r>
          </w:p>
        </w:tc>
        <w:tc>
          <w:tcPr>
            <w:tcW w:w="2520" w:type="dxa"/>
            <w:vAlign w:val="center"/>
          </w:tcPr>
          <w:p w:rsidR="00A328D0" w:rsidRPr="0022331C" w:rsidRDefault="00A328D0" w:rsidP="00A328D0">
            <w:pPr>
              <w:pStyle w:val="AppendixA"/>
            </w:pPr>
            <w:r w:rsidRPr="0022331C">
              <w:t>10.2%</w:t>
            </w:r>
          </w:p>
        </w:tc>
      </w:tr>
      <w:tr w:rsidR="00A328D0" w:rsidRPr="0022331C" w:rsidTr="00475068">
        <w:tc>
          <w:tcPr>
            <w:tcW w:w="6948" w:type="dxa"/>
            <w:vAlign w:val="center"/>
          </w:tcPr>
          <w:p w:rsidR="00A328D0" w:rsidRPr="0022331C" w:rsidRDefault="00A328D0" w:rsidP="00A328D0">
            <w:pPr>
              <w:pStyle w:val="AppendixA"/>
              <w:jc w:val="left"/>
            </w:pPr>
            <w:r w:rsidRPr="0022331C">
              <w:t>Don’t know</w:t>
            </w:r>
          </w:p>
        </w:tc>
        <w:tc>
          <w:tcPr>
            <w:tcW w:w="2520" w:type="dxa"/>
            <w:vAlign w:val="center"/>
          </w:tcPr>
          <w:p w:rsidR="00A328D0" w:rsidRPr="0022331C" w:rsidRDefault="00A328D0" w:rsidP="00A328D0">
            <w:pPr>
              <w:pStyle w:val="AppendixA"/>
            </w:pPr>
            <w:r w:rsidRPr="0022331C">
              <w:t>6.0%</w:t>
            </w:r>
          </w:p>
        </w:tc>
      </w:tr>
      <w:tr w:rsidR="00A328D0" w:rsidRPr="0022331C" w:rsidTr="00475068">
        <w:tc>
          <w:tcPr>
            <w:tcW w:w="6948" w:type="dxa"/>
            <w:vAlign w:val="center"/>
          </w:tcPr>
          <w:p w:rsidR="00A328D0" w:rsidRPr="0022331C" w:rsidRDefault="00A328D0" w:rsidP="00A328D0">
            <w:pPr>
              <w:pStyle w:val="AppendixA"/>
              <w:jc w:val="left"/>
            </w:pPr>
            <w:r w:rsidRPr="0022331C">
              <w:t>Parliament</w:t>
            </w:r>
          </w:p>
        </w:tc>
        <w:tc>
          <w:tcPr>
            <w:tcW w:w="2520" w:type="dxa"/>
            <w:vAlign w:val="center"/>
          </w:tcPr>
          <w:p w:rsidR="00A328D0" w:rsidRPr="0022331C" w:rsidRDefault="00A328D0" w:rsidP="00A328D0">
            <w:pPr>
              <w:pStyle w:val="AppendixA"/>
            </w:pPr>
            <w:r w:rsidRPr="0022331C">
              <w:t>4.2%</w:t>
            </w:r>
          </w:p>
        </w:tc>
      </w:tr>
      <w:tr w:rsidR="00A328D0" w:rsidRPr="0022331C" w:rsidTr="00475068">
        <w:tc>
          <w:tcPr>
            <w:tcW w:w="6948" w:type="dxa"/>
            <w:vAlign w:val="center"/>
          </w:tcPr>
          <w:p w:rsidR="00A328D0" w:rsidRPr="0022331C" w:rsidRDefault="00A328D0" w:rsidP="00A328D0">
            <w:pPr>
              <w:pStyle w:val="AppendixA"/>
              <w:jc w:val="left"/>
            </w:pPr>
            <w:r w:rsidRPr="0022331C">
              <w:t>Media</w:t>
            </w:r>
          </w:p>
        </w:tc>
        <w:tc>
          <w:tcPr>
            <w:tcW w:w="2520" w:type="dxa"/>
            <w:vAlign w:val="center"/>
          </w:tcPr>
          <w:p w:rsidR="00A328D0" w:rsidRPr="0022331C" w:rsidRDefault="00A328D0" w:rsidP="00A328D0">
            <w:pPr>
              <w:pStyle w:val="AppendixA"/>
            </w:pPr>
            <w:r w:rsidRPr="0022331C">
              <w:t>3.9%</w:t>
            </w:r>
          </w:p>
        </w:tc>
      </w:tr>
      <w:tr w:rsidR="00A328D0" w:rsidRPr="0022331C" w:rsidTr="00475068">
        <w:tc>
          <w:tcPr>
            <w:tcW w:w="6948" w:type="dxa"/>
            <w:vAlign w:val="center"/>
          </w:tcPr>
          <w:p w:rsidR="00A328D0" w:rsidRPr="0022331C" w:rsidRDefault="00A328D0" w:rsidP="00A328D0">
            <w:pPr>
              <w:pStyle w:val="AppendixA"/>
              <w:jc w:val="left"/>
            </w:pPr>
            <w:r w:rsidRPr="0022331C">
              <w:t>Foundations</w:t>
            </w:r>
          </w:p>
        </w:tc>
        <w:tc>
          <w:tcPr>
            <w:tcW w:w="2520" w:type="dxa"/>
            <w:vAlign w:val="center"/>
          </w:tcPr>
          <w:p w:rsidR="00A328D0" w:rsidRPr="0022331C" w:rsidRDefault="00A328D0" w:rsidP="00A328D0">
            <w:pPr>
              <w:pStyle w:val="AppendixA"/>
            </w:pPr>
            <w:r w:rsidRPr="0022331C">
              <w:t>2.8%</w:t>
            </w:r>
          </w:p>
        </w:tc>
      </w:tr>
      <w:tr w:rsidR="00A328D0" w:rsidRPr="0022331C" w:rsidTr="00475068">
        <w:tc>
          <w:tcPr>
            <w:tcW w:w="6948" w:type="dxa"/>
            <w:vAlign w:val="center"/>
          </w:tcPr>
          <w:p w:rsidR="00A328D0" w:rsidRPr="0022331C" w:rsidRDefault="00A328D0" w:rsidP="00A328D0">
            <w:pPr>
              <w:pStyle w:val="AppendixA"/>
              <w:jc w:val="left"/>
            </w:pPr>
            <w:r w:rsidRPr="0022331C">
              <w:t>Other</w:t>
            </w:r>
          </w:p>
        </w:tc>
        <w:tc>
          <w:tcPr>
            <w:tcW w:w="2520" w:type="dxa"/>
            <w:vAlign w:val="center"/>
          </w:tcPr>
          <w:p w:rsidR="00A328D0" w:rsidRPr="0022331C" w:rsidRDefault="00A328D0" w:rsidP="00A328D0">
            <w:pPr>
              <w:pStyle w:val="AppendixA"/>
            </w:pPr>
            <w:r w:rsidRPr="0022331C">
              <w:t>1.1%</w:t>
            </w:r>
          </w:p>
        </w:tc>
      </w:tr>
    </w:tbl>
    <w:p w:rsidR="00741D39" w:rsidRPr="0022331C" w:rsidRDefault="00741D39" w:rsidP="003352C2">
      <w:pPr>
        <w:rPr>
          <w:rFonts w:asciiTheme="minorHAnsi" w:hAnsiTheme="minorHAnsi"/>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30"/>
        <w:gridCol w:w="540"/>
        <w:gridCol w:w="720"/>
        <w:gridCol w:w="630"/>
      </w:tblGrid>
      <w:tr w:rsidR="00D93F2A" w:rsidRPr="0022331C" w:rsidTr="00253E9F">
        <w:trPr>
          <w:cantSplit/>
          <w:trHeight w:val="161"/>
        </w:trPr>
        <w:tc>
          <w:tcPr>
            <w:tcW w:w="7015" w:type="dxa"/>
            <w:vMerge w:val="restart"/>
            <w:shd w:val="clear" w:color="auto" w:fill="D9D9D9"/>
            <w:vAlign w:val="bottom"/>
          </w:tcPr>
          <w:p w:rsidR="00D93F2A" w:rsidRPr="0022331C" w:rsidRDefault="00D93F2A" w:rsidP="001C5ECA">
            <w:pPr>
              <w:pStyle w:val="Heading1"/>
              <w:jc w:val="left"/>
              <w:rPr>
                <w:rFonts w:asciiTheme="minorHAnsi" w:hAnsiTheme="minorHAnsi"/>
                <w:b/>
                <w:bCs/>
                <w:sz w:val="20"/>
                <w:szCs w:val="20"/>
              </w:rPr>
            </w:pPr>
            <w:r w:rsidRPr="0022331C">
              <w:rPr>
                <w:rFonts w:asciiTheme="minorHAnsi" w:hAnsiTheme="minorHAnsi"/>
                <w:sz w:val="20"/>
                <w:szCs w:val="20"/>
              </w:rPr>
              <w:br w:type="page"/>
            </w:r>
            <w:r w:rsidRPr="0022331C">
              <w:rPr>
                <w:rFonts w:asciiTheme="minorHAnsi" w:hAnsiTheme="minorHAnsi"/>
                <w:b/>
                <w:bCs/>
                <w:sz w:val="20"/>
                <w:szCs w:val="20"/>
              </w:rPr>
              <w:t xml:space="preserve">To what extent do you agree with the following statements about the World Bank Group’s work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 xml:space="preserve">? </w:t>
            </w:r>
            <w:r w:rsidRPr="0022331C">
              <w:rPr>
                <w:rFonts w:asciiTheme="minorHAnsi" w:hAnsiTheme="minorHAnsi"/>
                <w:i/>
                <w:sz w:val="18"/>
                <w:szCs w:val="20"/>
              </w:rPr>
              <w:t>(1-Strongly disagree, 10-Strongly agree)</w:t>
            </w:r>
          </w:p>
        </w:tc>
        <w:tc>
          <w:tcPr>
            <w:tcW w:w="2520" w:type="dxa"/>
            <w:gridSpan w:val="4"/>
            <w:shd w:val="clear" w:color="auto" w:fill="D9D9D9"/>
          </w:tcPr>
          <w:p w:rsidR="00D93F2A" w:rsidRPr="0022331C" w:rsidRDefault="00D93F2A" w:rsidP="001C5ECA">
            <w:pPr>
              <w:pStyle w:val="Heading1"/>
              <w:rPr>
                <w:rFonts w:asciiTheme="minorHAnsi" w:hAnsiTheme="minorHAnsi"/>
                <w:b/>
                <w:bCs/>
                <w:sz w:val="20"/>
                <w:szCs w:val="20"/>
              </w:rPr>
            </w:pPr>
            <w:r w:rsidRPr="0022331C">
              <w:rPr>
                <w:rFonts w:asciiTheme="minorHAnsi" w:hAnsiTheme="minorHAnsi"/>
                <w:b/>
                <w:bCs/>
                <w:sz w:val="20"/>
                <w:szCs w:val="20"/>
              </w:rPr>
              <w:t>Level of Agreement</w:t>
            </w:r>
          </w:p>
        </w:tc>
      </w:tr>
      <w:tr w:rsidR="00D93F2A" w:rsidRPr="0022331C" w:rsidTr="00253E9F">
        <w:trPr>
          <w:cantSplit/>
          <w:trHeight w:val="71"/>
        </w:trPr>
        <w:tc>
          <w:tcPr>
            <w:tcW w:w="7015" w:type="dxa"/>
            <w:vMerge/>
            <w:shd w:val="clear" w:color="auto" w:fill="D9D9D9"/>
          </w:tcPr>
          <w:p w:rsidR="00D93F2A" w:rsidRPr="0022331C" w:rsidRDefault="00D93F2A" w:rsidP="001C5ECA">
            <w:pPr>
              <w:pStyle w:val="Heading1"/>
              <w:jc w:val="left"/>
              <w:rPr>
                <w:rFonts w:asciiTheme="minorHAnsi" w:hAnsiTheme="minorHAnsi"/>
                <w:sz w:val="20"/>
                <w:szCs w:val="20"/>
              </w:rPr>
            </w:pPr>
          </w:p>
        </w:tc>
        <w:tc>
          <w:tcPr>
            <w:tcW w:w="630" w:type="dxa"/>
            <w:shd w:val="clear" w:color="auto" w:fill="D9D9D9"/>
            <w:vAlign w:val="bottom"/>
          </w:tcPr>
          <w:p w:rsidR="00D93F2A" w:rsidRPr="0022331C" w:rsidRDefault="00D93F2A" w:rsidP="001C5ECA">
            <w:pPr>
              <w:pStyle w:val="Heading1"/>
              <w:rPr>
                <w:rFonts w:asciiTheme="minorHAnsi" w:hAnsiTheme="minorHAnsi"/>
                <w:b/>
                <w:bCs/>
                <w:sz w:val="20"/>
                <w:szCs w:val="20"/>
              </w:rPr>
            </w:pPr>
            <w:r w:rsidRPr="0022331C">
              <w:rPr>
                <w:rFonts w:asciiTheme="minorHAnsi" w:hAnsiTheme="minorHAnsi"/>
                <w:b/>
                <w:bCs/>
                <w:sz w:val="20"/>
                <w:szCs w:val="20"/>
              </w:rPr>
              <w:t>N</w:t>
            </w:r>
          </w:p>
        </w:tc>
        <w:tc>
          <w:tcPr>
            <w:tcW w:w="540" w:type="dxa"/>
            <w:shd w:val="clear" w:color="auto" w:fill="D9D9D9"/>
            <w:vAlign w:val="bottom"/>
          </w:tcPr>
          <w:p w:rsidR="00D93F2A" w:rsidRPr="0022331C" w:rsidRDefault="00D93F2A" w:rsidP="001C5ECA">
            <w:pPr>
              <w:pStyle w:val="Heading1"/>
              <w:rPr>
                <w:rFonts w:asciiTheme="minorHAnsi" w:hAnsiTheme="minorHAnsi"/>
                <w:b/>
                <w:bCs/>
                <w:sz w:val="20"/>
                <w:szCs w:val="20"/>
              </w:rPr>
            </w:pPr>
            <w:r w:rsidRPr="0022331C">
              <w:rPr>
                <w:rFonts w:asciiTheme="minorHAnsi" w:hAnsiTheme="minorHAnsi"/>
                <w:b/>
                <w:bCs/>
                <w:sz w:val="20"/>
                <w:szCs w:val="20"/>
              </w:rPr>
              <w:t>DK</w:t>
            </w:r>
          </w:p>
        </w:tc>
        <w:tc>
          <w:tcPr>
            <w:tcW w:w="720" w:type="dxa"/>
            <w:shd w:val="clear" w:color="auto" w:fill="D9D9D9"/>
            <w:vAlign w:val="bottom"/>
          </w:tcPr>
          <w:p w:rsidR="00D93F2A" w:rsidRPr="0022331C" w:rsidRDefault="00D93F2A" w:rsidP="001C5ECA">
            <w:pPr>
              <w:pStyle w:val="Heading1"/>
              <w:rPr>
                <w:rFonts w:asciiTheme="minorHAnsi" w:hAnsiTheme="minorHAnsi"/>
                <w:b/>
                <w:bCs/>
                <w:sz w:val="20"/>
                <w:szCs w:val="20"/>
              </w:rPr>
            </w:pPr>
            <w:r w:rsidRPr="0022331C">
              <w:rPr>
                <w:rFonts w:asciiTheme="minorHAnsi" w:hAnsiTheme="minorHAnsi"/>
                <w:b/>
                <w:bCs/>
                <w:sz w:val="20"/>
                <w:szCs w:val="20"/>
              </w:rPr>
              <w:t>Mean</w:t>
            </w:r>
          </w:p>
        </w:tc>
        <w:tc>
          <w:tcPr>
            <w:tcW w:w="630" w:type="dxa"/>
            <w:shd w:val="clear" w:color="auto" w:fill="D9D9D9"/>
            <w:vAlign w:val="bottom"/>
          </w:tcPr>
          <w:p w:rsidR="00D93F2A" w:rsidRPr="0022331C" w:rsidRDefault="00D93F2A" w:rsidP="001C5ECA">
            <w:pPr>
              <w:pStyle w:val="Heading1"/>
              <w:rPr>
                <w:rFonts w:asciiTheme="minorHAnsi" w:hAnsiTheme="minorHAnsi"/>
                <w:b/>
                <w:bCs/>
                <w:sz w:val="20"/>
                <w:szCs w:val="20"/>
              </w:rPr>
            </w:pPr>
            <w:r w:rsidRPr="0022331C">
              <w:rPr>
                <w:rFonts w:asciiTheme="minorHAnsi" w:hAnsiTheme="minorHAnsi"/>
                <w:b/>
                <w:bCs/>
                <w:sz w:val="20"/>
                <w:szCs w:val="20"/>
              </w:rPr>
              <w:t>SD</w:t>
            </w:r>
          </w:p>
        </w:tc>
      </w:tr>
      <w:tr w:rsidR="00C951DA" w:rsidRPr="0022331C" w:rsidTr="00253E9F">
        <w:trPr>
          <w:trHeight w:val="251"/>
        </w:trPr>
        <w:tc>
          <w:tcPr>
            <w:tcW w:w="7015" w:type="dxa"/>
            <w:vAlign w:val="center"/>
          </w:tcPr>
          <w:p w:rsidR="00C951DA" w:rsidRPr="0022331C" w:rsidRDefault="00C951DA" w:rsidP="00C951DA">
            <w:pPr>
              <w:pStyle w:val="AppendixA"/>
              <w:numPr>
                <w:ilvl w:val="0"/>
                <w:numId w:val="20"/>
              </w:numPr>
              <w:jc w:val="left"/>
            </w:pPr>
            <w:r w:rsidRPr="0022331C">
              <w:t>Overall the World Bank Group currently plays a relevant role in development in Sao Tome and Principe*</w:t>
            </w:r>
          </w:p>
        </w:tc>
        <w:tc>
          <w:tcPr>
            <w:tcW w:w="630" w:type="dxa"/>
            <w:vAlign w:val="center"/>
          </w:tcPr>
          <w:p w:rsidR="00C951DA" w:rsidRPr="0022331C" w:rsidRDefault="00C951DA" w:rsidP="00C951DA">
            <w:pPr>
              <w:pStyle w:val="AppendixA"/>
            </w:pPr>
            <w:r w:rsidRPr="0022331C">
              <w:t>229</w:t>
            </w:r>
          </w:p>
        </w:tc>
        <w:tc>
          <w:tcPr>
            <w:tcW w:w="540" w:type="dxa"/>
            <w:vAlign w:val="center"/>
          </w:tcPr>
          <w:p w:rsidR="00C951DA" w:rsidRPr="0022331C" w:rsidRDefault="00C951DA" w:rsidP="00C951DA">
            <w:pPr>
              <w:pStyle w:val="AppendixA"/>
            </w:pPr>
            <w:r w:rsidRPr="0022331C">
              <w:t>42</w:t>
            </w:r>
          </w:p>
        </w:tc>
        <w:tc>
          <w:tcPr>
            <w:tcW w:w="720" w:type="dxa"/>
            <w:vAlign w:val="center"/>
          </w:tcPr>
          <w:p w:rsidR="00C951DA" w:rsidRPr="0022331C" w:rsidRDefault="00C951DA" w:rsidP="00C951DA">
            <w:pPr>
              <w:pStyle w:val="AppendixA"/>
            </w:pPr>
            <w:r w:rsidRPr="0022331C">
              <w:t>6.88</w:t>
            </w:r>
          </w:p>
        </w:tc>
        <w:tc>
          <w:tcPr>
            <w:tcW w:w="630" w:type="dxa"/>
            <w:vAlign w:val="center"/>
          </w:tcPr>
          <w:p w:rsidR="00C951DA" w:rsidRPr="0022331C" w:rsidRDefault="00C951DA" w:rsidP="00C951DA">
            <w:pPr>
              <w:pStyle w:val="AppendixA"/>
            </w:pPr>
            <w:r w:rsidRPr="0022331C">
              <w:t>2.51</w:t>
            </w:r>
          </w:p>
        </w:tc>
      </w:tr>
      <w:tr w:rsidR="00C951DA" w:rsidRPr="0022331C" w:rsidTr="00253E9F">
        <w:trPr>
          <w:trHeight w:val="345"/>
        </w:trPr>
        <w:tc>
          <w:tcPr>
            <w:tcW w:w="7015" w:type="dxa"/>
            <w:vAlign w:val="center"/>
          </w:tcPr>
          <w:p w:rsidR="00C951DA" w:rsidRPr="0022331C" w:rsidRDefault="00C951DA" w:rsidP="00C951DA">
            <w:pPr>
              <w:pStyle w:val="AppendixA"/>
              <w:numPr>
                <w:ilvl w:val="0"/>
                <w:numId w:val="20"/>
              </w:numPr>
              <w:jc w:val="left"/>
            </w:pPr>
            <w:r w:rsidRPr="0022331C">
              <w:t>The World Bank Group’s work is aligned with what I consider the development priorities for Sao Tome and Principe*</w:t>
            </w:r>
          </w:p>
        </w:tc>
        <w:tc>
          <w:tcPr>
            <w:tcW w:w="630" w:type="dxa"/>
            <w:vAlign w:val="center"/>
          </w:tcPr>
          <w:p w:rsidR="00C951DA" w:rsidRPr="0022331C" w:rsidRDefault="00C951DA" w:rsidP="00C951DA">
            <w:pPr>
              <w:pStyle w:val="AppendixA"/>
            </w:pPr>
            <w:r w:rsidRPr="0022331C">
              <w:t>211</w:t>
            </w:r>
          </w:p>
        </w:tc>
        <w:tc>
          <w:tcPr>
            <w:tcW w:w="540" w:type="dxa"/>
            <w:vAlign w:val="center"/>
          </w:tcPr>
          <w:p w:rsidR="00C951DA" w:rsidRPr="0022331C" w:rsidRDefault="00C951DA" w:rsidP="00C951DA">
            <w:pPr>
              <w:pStyle w:val="AppendixA"/>
            </w:pPr>
            <w:r w:rsidRPr="0022331C">
              <w:t>45</w:t>
            </w:r>
          </w:p>
        </w:tc>
        <w:tc>
          <w:tcPr>
            <w:tcW w:w="720" w:type="dxa"/>
            <w:vAlign w:val="center"/>
          </w:tcPr>
          <w:p w:rsidR="00C951DA" w:rsidRPr="0022331C" w:rsidRDefault="00C951DA" w:rsidP="00C951DA">
            <w:pPr>
              <w:pStyle w:val="AppendixA"/>
            </w:pPr>
            <w:r w:rsidRPr="0022331C">
              <w:t>6.03</w:t>
            </w:r>
          </w:p>
        </w:tc>
        <w:tc>
          <w:tcPr>
            <w:tcW w:w="630" w:type="dxa"/>
            <w:vAlign w:val="center"/>
          </w:tcPr>
          <w:p w:rsidR="00C951DA" w:rsidRPr="0022331C" w:rsidRDefault="00C951DA" w:rsidP="00C951DA">
            <w:pPr>
              <w:pStyle w:val="AppendixA"/>
            </w:pPr>
            <w:r w:rsidRPr="0022331C">
              <w:t>2.62</w:t>
            </w:r>
          </w:p>
        </w:tc>
      </w:tr>
      <w:tr w:rsidR="00BD1661" w:rsidRPr="0022331C" w:rsidTr="00253E9F">
        <w:trPr>
          <w:trHeight w:val="233"/>
        </w:trPr>
        <w:tc>
          <w:tcPr>
            <w:tcW w:w="7015" w:type="dxa"/>
            <w:vAlign w:val="center"/>
          </w:tcPr>
          <w:p w:rsidR="00BD1661" w:rsidRPr="0022331C" w:rsidRDefault="00BD1661" w:rsidP="00BD1661">
            <w:pPr>
              <w:pStyle w:val="AppendixA"/>
              <w:numPr>
                <w:ilvl w:val="0"/>
                <w:numId w:val="20"/>
              </w:numPr>
              <w:jc w:val="left"/>
            </w:pPr>
            <w:r w:rsidRPr="0022331C">
              <w:t>The World Bank Group supports programs and strategies that are realistic for Sao Tome and Principe</w:t>
            </w:r>
          </w:p>
        </w:tc>
        <w:tc>
          <w:tcPr>
            <w:tcW w:w="630" w:type="dxa"/>
            <w:vAlign w:val="center"/>
          </w:tcPr>
          <w:p w:rsidR="00BD1661" w:rsidRPr="0022331C" w:rsidRDefault="00BD1661" w:rsidP="00BD1661">
            <w:pPr>
              <w:pStyle w:val="AppendixA"/>
            </w:pPr>
            <w:r w:rsidRPr="0022331C">
              <w:t>204</w:t>
            </w:r>
          </w:p>
        </w:tc>
        <w:tc>
          <w:tcPr>
            <w:tcW w:w="540" w:type="dxa"/>
            <w:vAlign w:val="center"/>
          </w:tcPr>
          <w:p w:rsidR="00BD1661" w:rsidRPr="0022331C" w:rsidRDefault="00BD1661" w:rsidP="00BD1661">
            <w:pPr>
              <w:pStyle w:val="AppendixA"/>
            </w:pPr>
            <w:r w:rsidRPr="0022331C">
              <w:t>52</w:t>
            </w:r>
          </w:p>
        </w:tc>
        <w:tc>
          <w:tcPr>
            <w:tcW w:w="720" w:type="dxa"/>
            <w:vAlign w:val="center"/>
          </w:tcPr>
          <w:p w:rsidR="00BD1661" w:rsidRPr="0022331C" w:rsidRDefault="00BD1661" w:rsidP="00BD1661">
            <w:pPr>
              <w:pStyle w:val="AppendixA"/>
            </w:pPr>
            <w:r w:rsidRPr="0022331C">
              <w:t>6.16</w:t>
            </w:r>
          </w:p>
        </w:tc>
        <w:tc>
          <w:tcPr>
            <w:tcW w:w="630" w:type="dxa"/>
            <w:vAlign w:val="center"/>
          </w:tcPr>
          <w:p w:rsidR="00BD1661" w:rsidRPr="0022331C" w:rsidRDefault="00BD1661" w:rsidP="00BD1661">
            <w:pPr>
              <w:pStyle w:val="AppendixA"/>
            </w:pPr>
            <w:r w:rsidRPr="0022331C">
              <w:t>2.60</w:t>
            </w:r>
          </w:p>
        </w:tc>
      </w:tr>
      <w:tr w:rsidR="00BD1661" w:rsidRPr="0022331C" w:rsidTr="00253E9F">
        <w:trPr>
          <w:trHeight w:val="224"/>
        </w:trPr>
        <w:tc>
          <w:tcPr>
            <w:tcW w:w="7015" w:type="dxa"/>
            <w:vAlign w:val="center"/>
          </w:tcPr>
          <w:p w:rsidR="00BD1661" w:rsidRPr="0022331C" w:rsidRDefault="00BD1661" w:rsidP="00BD1661">
            <w:pPr>
              <w:pStyle w:val="AppendixA"/>
              <w:numPr>
                <w:ilvl w:val="0"/>
                <w:numId w:val="20"/>
              </w:numPr>
              <w:jc w:val="left"/>
            </w:pPr>
            <w:r w:rsidRPr="0022331C">
              <w:t>The World Bank Group treats clients and stakeholders in Sao Tome and Principe with respect</w:t>
            </w:r>
          </w:p>
        </w:tc>
        <w:tc>
          <w:tcPr>
            <w:tcW w:w="630" w:type="dxa"/>
            <w:vAlign w:val="center"/>
          </w:tcPr>
          <w:p w:rsidR="00BD1661" w:rsidRPr="0022331C" w:rsidRDefault="00BD1661" w:rsidP="00BD1661">
            <w:pPr>
              <w:pStyle w:val="AppendixA"/>
            </w:pPr>
            <w:r w:rsidRPr="0022331C">
              <w:t>165</w:t>
            </w:r>
          </w:p>
        </w:tc>
        <w:tc>
          <w:tcPr>
            <w:tcW w:w="540" w:type="dxa"/>
            <w:vAlign w:val="center"/>
          </w:tcPr>
          <w:p w:rsidR="00BD1661" w:rsidRPr="0022331C" w:rsidRDefault="00BD1661" w:rsidP="00BD1661">
            <w:pPr>
              <w:pStyle w:val="AppendixA"/>
            </w:pPr>
            <w:r w:rsidRPr="0022331C">
              <w:t>89</w:t>
            </w:r>
          </w:p>
        </w:tc>
        <w:tc>
          <w:tcPr>
            <w:tcW w:w="720" w:type="dxa"/>
            <w:vAlign w:val="center"/>
          </w:tcPr>
          <w:p w:rsidR="00BD1661" w:rsidRPr="0022331C" w:rsidRDefault="00BD1661" w:rsidP="00BD1661">
            <w:pPr>
              <w:pStyle w:val="AppendixA"/>
            </w:pPr>
            <w:r w:rsidRPr="0022331C">
              <w:t>6.87</w:t>
            </w:r>
          </w:p>
        </w:tc>
        <w:tc>
          <w:tcPr>
            <w:tcW w:w="630" w:type="dxa"/>
            <w:vAlign w:val="center"/>
          </w:tcPr>
          <w:p w:rsidR="00BD1661" w:rsidRPr="0022331C" w:rsidRDefault="00BD1661" w:rsidP="00BD1661">
            <w:pPr>
              <w:pStyle w:val="AppendixA"/>
            </w:pPr>
            <w:r w:rsidRPr="0022331C">
              <w:t>2.64</w:t>
            </w:r>
          </w:p>
        </w:tc>
      </w:tr>
    </w:tbl>
    <w:p w:rsidR="009F232A" w:rsidRPr="0022331C" w:rsidRDefault="009F232A">
      <w:pPr>
        <w:rPr>
          <w:rFonts w:asciiTheme="minorHAnsi" w:hAnsiTheme="minorHAnsi"/>
          <w:sz w:val="16"/>
        </w:rPr>
      </w:pPr>
      <w:r w:rsidRPr="0022331C">
        <w:rPr>
          <w:rFonts w:asciiTheme="minorHAnsi" w:hAnsiTheme="minorHAnsi"/>
          <w:sz w:val="16"/>
        </w:rPr>
        <w:br w:type="page"/>
      </w:r>
    </w:p>
    <w:p w:rsidR="009F232A" w:rsidRPr="0022331C" w:rsidRDefault="009F232A" w:rsidP="009F232A">
      <w:pPr>
        <w:rPr>
          <w:rFonts w:asciiTheme="minorHAnsi" w:hAnsiTheme="minorHAnsi"/>
          <w:b/>
          <w:i/>
          <w:sz w:val="22"/>
          <w:szCs w:val="20"/>
        </w:rPr>
      </w:pPr>
      <w:r w:rsidRPr="0022331C">
        <w:rPr>
          <w:rFonts w:asciiTheme="minorHAnsi" w:hAnsiTheme="minorHAnsi"/>
          <w:b/>
          <w:i/>
          <w:sz w:val="22"/>
          <w:szCs w:val="20"/>
        </w:rPr>
        <w:lastRenderedPageBreak/>
        <w:t>B. Overall Attitudes toward the World Bank Group (continued)</w:t>
      </w:r>
    </w:p>
    <w:p w:rsidR="00D93F2A" w:rsidRPr="0022331C" w:rsidRDefault="00D93F2A" w:rsidP="003352C2">
      <w:pPr>
        <w:rPr>
          <w:rFonts w:asciiTheme="minorHAnsi" w:hAnsiTheme="minorHAnsi"/>
          <w:sz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540"/>
        <w:gridCol w:w="540"/>
        <w:gridCol w:w="720"/>
        <w:gridCol w:w="630"/>
      </w:tblGrid>
      <w:tr w:rsidR="00012348" w:rsidRPr="0022331C" w:rsidTr="009C7893">
        <w:trPr>
          <w:cantSplit/>
          <w:trHeight w:val="161"/>
        </w:trPr>
        <w:tc>
          <w:tcPr>
            <w:tcW w:w="7105" w:type="dxa"/>
            <w:vMerge w:val="restart"/>
            <w:shd w:val="clear" w:color="auto" w:fill="D9D9D9"/>
            <w:vAlign w:val="bottom"/>
          </w:tcPr>
          <w:p w:rsidR="00012348" w:rsidRPr="0022331C" w:rsidRDefault="00012348" w:rsidP="00060CCB">
            <w:pPr>
              <w:pStyle w:val="Heading1"/>
              <w:jc w:val="left"/>
              <w:rPr>
                <w:rFonts w:asciiTheme="minorHAnsi" w:hAnsiTheme="minorHAnsi"/>
                <w:b/>
                <w:bCs/>
                <w:sz w:val="20"/>
                <w:szCs w:val="20"/>
              </w:rPr>
            </w:pPr>
            <w:r w:rsidRPr="0022331C">
              <w:rPr>
                <w:rFonts w:asciiTheme="minorHAnsi" w:hAnsiTheme="minorHAnsi"/>
                <w:sz w:val="20"/>
                <w:szCs w:val="20"/>
              </w:rPr>
              <w:br w:type="page"/>
            </w:r>
            <w:r w:rsidR="0094508F" w:rsidRPr="0022331C">
              <w:rPr>
                <w:rFonts w:asciiTheme="minorHAnsi" w:hAnsiTheme="minorHAnsi"/>
                <w:b/>
                <w:bCs/>
                <w:sz w:val="20"/>
                <w:szCs w:val="20"/>
              </w:rPr>
              <w:t xml:space="preserve">To what extent is the World Bank Group an effective development partner in </w:t>
            </w:r>
            <w:r w:rsidR="00C965ED" w:rsidRPr="0022331C">
              <w:rPr>
                <w:rFonts w:asciiTheme="minorHAnsi" w:hAnsiTheme="minorHAnsi"/>
                <w:b/>
                <w:bCs/>
                <w:sz w:val="20"/>
                <w:szCs w:val="20"/>
              </w:rPr>
              <w:t>Sao Tome and Principe</w:t>
            </w:r>
            <w:r w:rsidR="0094508F" w:rsidRPr="0022331C">
              <w:rPr>
                <w:rFonts w:asciiTheme="minorHAnsi" w:hAnsiTheme="minorHAnsi"/>
                <w:b/>
                <w:bCs/>
                <w:sz w:val="20"/>
                <w:szCs w:val="20"/>
              </w:rPr>
              <w:t>, in terms of each of the following</w:t>
            </w:r>
            <w:r w:rsidRPr="0022331C">
              <w:rPr>
                <w:rFonts w:asciiTheme="minorHAnsi" w:hAnsiTheme="minorHAnsi"/>
                <w:b/>
                <w:bCs/>
                <w:sz w:val="20"/>
                <w:szCs w:val="20"/>
              </w:rPr>
              <w:t xml:space="preserve">? </w:t>
            </w:r>
            <w:r w:rsidRPr="0022331C">
              <w:rPr>
                <w:rFonts w:asciiTheme="minorHAnsi" w:hAnsiTheme="minorHAnsi"/>
                <w:i/>
                <w:sz w:val="18"/>
                <w:szCs w:val="20"/>
              </w:rPr>
              <w:t>(</w:t>
            </w:r>
            <w:r w:rsidR="0094508F" w:rsidRPr="0022331C">
              <w:rPr>
                <w:rFonts w:asciiTheme="minorHAnsi" w:hAnsiTheme="minorHAnsi" w:cstheme="minorHAnsi"/>
                <w:i/>
                <w:sz w:val="18"/>
                <w:szCs w:val="18"/>
              </w:rPr>
              <w:t>1-To no degree at all, 10-To a very significant degree</w:t>
            </w:r>
            <w:r w:rsidRPr="0022331C">
              <w:rPr>
                <w:rFonts w:asciiTheme="minorHAnsi" w:hAnsiTheme="minorHAnsi"/>
                <w:i/>
                <w:sz w:val="18"/>
                <w:szCs w:val="20"/>
              </w:rPr>
              <w:t>)</w:t>
            </w:r>
          </w:p>
        </w:tc>
        <w:tc>
          <w:tcPr>
            <w:tcW w:w="2430" w:type="dxa"/>
            <w:gridSpan w:val="4"/>
            <w:shd w:val="clear" w:color="auto" w:fill="D9D9D9"/>
          </w:tcPr>
          <w:p w:rsidR="00012348" w:rsidRPr="0022331C" w:rsidRDefault="00394F3D" w:rsidP="00060CCB">
            <w:pPr>
              <w:pStyle w:val="Heading1"/>
              <w:rPr>
                <w:rFonts w:asciiTheme="minorHAnsi" w:hAnsiTheme="minorHAnsi"/>
                <w:b/>
                <w:bCs/>
                <w:sz w:val="20"/>
                <w:szCs w:val="20"/>
              </w:rPr>
            </w:pPr>
            <w:r w:rsidRPr="0022331C">
              <w:rPr>
                <w:rFonts w:asciiTheme="minorHAnsi" w:hAnsiTheme="minorHAnsi"/>
                <w:b/>
                <w:bCs/>
                <w:sz w:val="20"/>
                <w:szCs w:val="20"/>
              </w:rPr>
              <w:t>Degree</w:t>
            </w:r>
          </w:p>
        </w:tc>
      </w:tr>
      <w:tr w:rsidR="00012348" w:rsidRPr="0022331C" w:rsidTr="00AE0B7F">
        <w:trPr>
          <w:cantSplit/>
          <w:trHeight w:val="71"/>
        </w:trPr>
        <w:tc>
          <w:tcPr>
            <w:tcW w:w="7105" w:type="dxa"/>
            <w:vMerge/>
            <w:shd w:val="clear" w:color="auto" w:fill="D9D9D9"/>
          </w:tcPr>
          <w:p w:rsidR="00012348" w:rsidRPr="0022331C" w:rsidRDefault="00012348" w:rsidP="00060CCB">
            <w:pPr>
              <w:pStyle w:val="Heading1"/>
              <w:jc w:val="left"/>
              <w:rPr>
                <w:rFonts w:asciiTheme="minorHAnsi" w:hAnsiTheme="minorHAnsi"/>
                <w:sz w:val="20"/>
                <w:szCs w:val="20"/>
              </w:rPr>
            </w:pPr>
          </w:p>
        </w:tc>
        <w:tc>
          <w:tcPr>
            <w:tcW w:w="540" w:type="dxa"/>
            <w:shd w:val="clear" w:color="auto" w:fill="D9D9D9"/>
            <w:vAlign w:val="bottom"/>
          </w:tcPr>
          <w:p w:rsidR="00012348" w:rsidRPr="0022331C" w:rsidRDefault="00012348" w:rsidP="00060CCB">
            <w:pPr>
              <w:pStyle w:val="Heading1"/>
              <w:rPr>
                <w:rFonts w:asciiTheme="minorHAnsi" w:hAnsiTheme="minorHAnsi"/>
                <w:b/>
                <w:bCs/>
                <w:sz w:val="20"/>
                <w:szCs w:val="20"/>
              </w:rPr>
            </w:pPr>
            <w:r w:rsidRPr="0022331C">
              <w:rPr>
                <w:rFonts w:asciiTheme="minorHAnsi" w:hAnsiTheme="minorHAnsi"/>
                <w:b/>
                <w:bCs/>
                <w:sz w:val="20"/>
                <w:szCs w:val="20"/>
              </w:rPr>
              <w:t>N</w:t>
            </w:r>
          </w:p>
        </w:tc>
        <w:tc>
          <w:tcPr>
            <w:tcW w:w="540" w:type="dxa"/>
            <w:shd w:val="clear" w:color="auto" w:fill="D9D9D9"/>
            <w:vAlign w:val="bottom"/>
          </w:tcPr>
          <w:p w:rsidR="00012348" w:rsidRPr="0022331C" w:rsidRDefault="00012348" w:rsidP="00060CCB">
            <w:pPr>
              <w:pStyle w:val="Heading1"/>
              <w:rPr>
                <w:rFonts w:asciiTheme="minorHAnsi" w:hAnsiTheme="minorHAnsi"/>
                <w:b/>
                <w:bCs/>
                <w:sz w:val="20"/>
                <w:szCs w:val="20"/>
              </w:rPr>
            </w:pPr>
            <w:r w:rsidRPr="0022331C">
              <w:rPr>
                <w:rFonts w:asciiTheme="minorHAnsi" w:hAnsiTheme="minorHAnsi"/>
                <w:b/>
                <w:bCs/>
                <w:sz w:val="20"/>
                <w:szCs w:val="20"/>
              </w:rPr>
              <w:t>DK</w:t>
            </w:r>
          </w:p>
        </w:tc>
        <w:tc>
          <w:tcPr>
            <w:tcW w:w="720" w:type="dxa"/>
            <w:shd w:val="clear" w:color="auto" w:fill="D9D9D9"/>
            <w:vAlign w:val="bottom"/>
          </w:tcPr>
          <w:p w:rsidR="00012348" w:rsidRPr="0022331C" w:rsidRDefault="00012348" w:rsidP="00060CCB">
            <w:pPr>
              <w:pStyle w:val="Heading1"/>
              <w:rPr>
                <w:rFonts w:asciiTheme="minorHAnsi" w:hAnsiTheme="minorHAnsi"/>
                <w:b/>
                <w:bCs/>
                <w:sz w:val="20"/>
                <w:szCs w:val="20"/>
              </w:rPr>
            </w:pPr>
            <w:r w:rsidRPr="0022331C">
              <w:rPr>
                <w:rFonts w:asciiTheme="minorHAnsi" w:hAnsiTheme="minorHAnsi"/>
                <w:b/>
                <w:bCs/>
                <w:sz w:val="20"/>
                <w:szCs w:val="20"/>
              </w:rPr>
              <w:t>Mean</w:t>
            </w:r>
          </w:p>
        </w:tc>
        <w:tc>
          <w:tcPr>
            <w:tcW w:w="630" w:type="dxa"/>
            <w:shd w:val="clear" w:color="auto" w:fill="D9D9D9"/>
            <w:vAlign w:val="bottom"/>
          </w:tcPr>
          <w:p w:rsidR="00012348" w:rsidRPr="0022331C" w:rsidRDefault="00012348" w:rsidP="00060CCB">
            <w:pPr>
              <w:pStyle w:val="Heading1"/>
              <w:rPr>
                <w:rFonts w:asciiTheme="minorHAnsi" w:hAnsiTheme="minorHAnsi"/>
                <w:b/>
                <w:bCs/>
                <w:sz w:val="20"/>
                <w:szCs w:val="20"/>
              </w:rPr>
            </w:pPr>
            <w:r w:rsidRPr="0022331C">
              <w:rPr>
                <w:rFonts w:asciiTheme="minorHAnsi" w:hAnsiTheme="minorHAnsi"/>
                <w:b/>
                <w:bCs/>
                <w:sz w:val="20"/>
                <w:szCs w:val="20"/>
              </w:rPr>
              <w:t>SD</w:t>
            </w:r>
          </w:p>
        </w:tc>
      </w:tr>
      <w:tr w:rsidR="00B40411" w:rsidRPr="0022331C" w:rsidTr="00AE0B7F">
        <w:trPr>
          <w:trHeight w:val="251"/>
        </w:trPr>
        <w:tc>
          <w:tcPr>
            <w:tcW w:w="7105" w:type="dxa"/>
            <w:vAlign w:val="center"/>
          </w:tcPr>
          <w:p w:rsidR="00B40411" w:rsidRPr="0022331C" w:rsidRDefault="00B40411" w:rsidP="00B40411">
            <w:pPr>
              <w:pStyle w:val="AppendixA"/>
              <w:numPr>
                <w:ilvl w:val="0"/>
                <w:numId w:val="20"/>
              </w:numPr>
              <w:jc w:val="left"/>
            </w:pPr>
            <w:r w:rsidRPr="0022331C">
              <w:t>Responsiveness*</w:t>
            </w:r>
          </w:p>
        </w:tc>
        <w:tc>
          <w:tcPr>
            <w:tcW w:w="540" w:type="dxa"/>
            <w:vAlign w:val="center"/>
          </w:tcPr>
          <w:p w:rsidR="00B40411" w:rsidRPr="0022331C" w:rsidRDefault="00B40411" w:rsidP="00B40411">
            <w:pPr>
              <w:pStyle w:val="AppendixA"/>
            </w:pPr>
            <w:r w:rsidRPr="0022331C">
              <w:t>202</w:t>
            </w:r>
          </w:p>
        </w:tc>
        <w:tc>
          <w:tcPr>
            <w:tcW w:w="540" w:type="dxa"/>
            <w:vAlign w:val="center"/>
          </w:tcPr>
          <w:p w:rsidR="00B40411" w:rsidRPr="0022331C" w:rsidRDefault="00B40411" w:rsidP="00B40411">
            <w:pPr>
              <w:pStyle w:val="AppendixA"/>
            </w:pPr>
            <w:r w:rsidRPr="0022331C">
              <w:t>54</w:t>
            </w:r>
          </w:p>
        </w:tc>
        <w:tc>
          <w:tcPr>
            <w:tcW w:w="720" w:type="dxa"/>
            <w:vAlign w:val="center"/>
          </w:tcPr>
          <w:p w:rsidR="00B40411" w:rsidRPr="0022331C" w:rsidRDefault="00B40411" w:rsidP="00B40411">
            <w:pPr>
              <w:pStyle w:val="AppendixA"/>
            </w:pPr>
            <w:r w:rsidRPr="0022331C">
              <w:t>7.34</w:t>
            </w:r>
          </w:p>
        </w:tc>
        <w:tc>
          <w:tcPr>
            <w:tcW w:w="630" w:type="dxa"/>
            <w:vAlign w:val="center"/>
          </w:tcPr>
          <w:p w:rsidR="00B40411" w:rsidRPr="0022331C" w:rsidRDefault="00B40411" w:rsidP="00B40411">
            <w:pPr>
              <w:pStyle w:val="AppendixA"/>
            </w:pPr>
            <w:r w:rsidRPr="0022331C">
              <w:t>2.31</w:t>
            </w:r>
          </w:p>
        </w:tc>
      </w:tr>
      <w:tr w:rsidR="00E35A1E" w:rsidRPr="0022331C" w:rsidTr="00AE0B7F">
        <w:trPr>
          <w:trHeight w:val="345"/>
        </w:trPr>
        <w:tc>
          <w:tcPr>
            <w:tcW w:w="7105" w:type="dxa"/>
            <w:vAlign w:val="center"/>
          </w:tcPr>
          <w:p w:rsidR="00E35A1E" w:rsidRPr="0022331C" w:rsidRDefault="00E35A1E" w:rsidP="00E35A1E">
            <w:pPr>
              <w:pStyle w:val="AppendixA"/>
              <w:numPr>
                <w:ilvl w:val="0"/>
                <w:numId w:val="20"/>
              </w:numPr>
              <w:jc w:val="left"/>
            </w:pPr>
            <w:r w:rsidRPr="0022331C">
              <w:t>Flexibility (in terms of the institution’s products and services)*</w:t>
            </w:r>
          </w:p>
        </w:tc>
        <w:tc>
          <w:tcPr>
            <w:tcW w:w="540" w:type="dxa"/>
            <w:vAlign w:val="center"/>
          </w:tcPr>
          <w:p w:rsidR="00E35A1E" w:rsidRPr="0022331C" w:rsidRDefault="00E35A1E" w:rsidP="00E35A1E">
            <w:pPr>
              <w:pStyle w:val="AppendixA"/>
            </w:pPr>
            <w:r w:rsidRPr="0022331C">
              <w:t>154</w:t>
            </w:r>
          </w:p>
        </w:tc>
        <w:tc>
          <w:tcPr>
            <w:tcW w:w="540" w:type="dxa"/>
            <w:vAlign w:val="center"/>
          </w:tcPr>
          <w:p w:rsidR="00E35A1E" w:rsidRPr="0022331C" w:rsidRDefault="00E35A1E" w:rsidP="00E35A1E">
            <w:pPr>
              <w:pStyle w:val="AppendixA"/>
            </w:pPr>
            <w:r w:rsidRPr="0022331C">
              <w:t>86</w:t>
            </w:r>
          </w:p>
        </w:tc>
        <w:tc>
          <w:tcPr>
            <w:tcW w:w="720" w:type="dxa"/>
            <w:vAlign w:val="center"/>
          </w:tcPr>
          <w:p w:rsidR="00E35A1E" w:rsidRPr="0022331C" w:rsidRDefault="00E35A1E" w:rsidP="00E35A1E">
            <w:pPr>
              <w:pStyle w:val="AppendixA"/>
            </w:pPr>
            <w:r w:rsidRPr="0022331C">
              <w:t>5.75</w:t>
            </w:r>
          </w:p>
        </w:tc>
        <w:tc>
          <w:tcPr>
            <w:tcW w:w="630" w:type="dxa"/>
            <w:vAlign w:val="center"/>
          </w:tcPr>
          <w:p w:rsidR="00E35A1E" w:rsidRPr="0022331C" w:rsidRDefault="00E35A1E" w:rsidP="00E35A1E">
            <w:pPr>
              <w:pStyle w:val="AppendixA"/>
            </w:pPr>
            <w:r w:rsidRPr="0022331C">
              <w:t>2.26</w:t>
            </w:r>
          </w:p>
        </w:tc>
      </w:tr>
      <w:tr w:rsidR="00E35A1E" w:rsidRPr="0022331C" w:rsidTr="00AE0B7F">
        <w:trPr>
          <w:trHeight w:val="233"/>
        </w:trPr>
        <w:tc>
          <w:tcPr>
            <w:tcW w:w="7105" w:type="dxa"/>
            <w:vAlign w:val="center"/>
          </w:tcPr>
          <w:p w:rsidR="00E35A1E" w:rsidRPr="0022331C" w:rsidRDefault="00E35A1E" w:rsidP="00E35A1E">
            <w:pPr>
              <w:pStyle w:val="AppendixA"/>
              <w:numPr>
                <w:ilvl w:val="0"/>
                <w:numId w:val="20"/>
              </w:numPr>
              <w:jc w:val="left"/>
            </w:pPr>
            <w:r w:rsidRPr="0022331C">
              <w:t>Flexibility (in terms of changing country circumstances)*</w:t>
            </w:r>
          </w:p>
        </w:tc>
        <w:tc>
          <w:tcPr>
            <w:tcW w:w="540" w:type="dxa"/>
            <w:vAlign w:val="center"/>
          </w:tcPr>
          <w:p w:rsidR="00E35A1E" w:rsidRPr="0022331C" w:rsidRDefault="00E35A1E" w:rsidP="00E35A1E">
            <w:pPr>
              <w:pStyle w:val="AppendixA"/>
            </w:pPr>
            <w:r w:rsidRPr="0022331C">
              <w:t>161</w:t>
            </w:r>
          </w:p>
        </w:tc>
        <w:tc>
          <w:tcPr>
            <w:tcW w:w="540" w:type="dxa"/>
            <w:vAlign w:val="center"/>
          </w:tcPr>
          <w:p w:rsidR="00E35A1E" w:rsidRPr="0022331C" w:rsidRDefault="00E35A1E" w:rsidP="00E35A1E">
            <w:pPr>
              <w:pStyle w:val="AppendixA"/>
            </w:pPr>
            <w:r w:rsidRPr="0022331C">
              <w:t>80</w:t>
            </w:r>
          </w:p>
        </w:tc>
        <w:tc>
          <w:tcPr>
            <w:tcW w:w="720" w:type="dxa"/>
            <w:vAlign w:val="center"/>
          </w:tcPr>
          <w:p w:rsidR="00E35A1E" w:rsidRPr="0022331C" w:rsidRDefault="00E35A1E" w:rsidP="00E35A1E">
            <w:pPr>
              <w:pStyle w:val="AppendixA"/>
            </w:pPr>
            <w:r w:rsidRPr="0022331C">
              <w:t>5.57</w:t>
            </w:r>
          </w:p>
        </w:tc>
        <w:tc>
          <w:tcPr>
            <w:tcW w:w="630" w:type="dxa"/>
            <w:vAlign w:val="center"/>
          </w:tcPr>
          <w:p w:rsidR="00E35A1E" w:rsidRPr="0022331C" w:rsidRDefault="00E35A1E" w:rsidP="00E35A1E">
            <w:pPr>
              <w:pStyle w:val="AppendixA"/>
            </w:pPr>
            <w:r w:rsidRPr="0022331C">
              <w:t>2.37</w:t>
            </w:r>
          </w:p>
        </w:tc>
      </w:tr>
      <w:tr w:rsidR="00F84A0B" w:rsidRPr="0022331C" w:rsidTr="00AE0B7F">
        <w:trPr>
          <w:trHeight w:val="224"/>
        </w:trPr>
        <w:tc>
          <w:tcPr>
            <w:tcW w:w="7105" w:type="dxa"/>
            <w:vAlign w:val="center"/>
          </w:tcPr>
          <w:p w:rsidR="00F84A0B" w:rsidRPr="0022331C" w:rsidRDefault="00F84A0B" w:rsidP="00F84A0B">
            <w:pPr>
              <w:pStyle w:val="AppendixA"/>
              <w:numPr>
                <w:ilvl w:val="0"/>
                <w:numId w:val="20"/>
              </w:numPr>
              <w:jc w:val="left"/>
            </w:pPr>
            <w:r w:rsidRPr="0022331C">
              <w:t>Being inclusive*</w:t>
            </w:r>
          </w:p>
        </w:tc>
        <w:tc>
          <w:tcPr>
            <w:tcW w:w="540" w:type="dxa"/>
            <w:vAlign w:val="center"/>
          </w:tcPr>
          <w:p w:rsidR="00F84A0B" w:rsidRPr="0022331C" w:rsidRDefault="00F84A0B" w:rsidP="00F84A0B">
            <w:pPr>
              <w:pStyle w:val="AppendixA"/>
            </w:pPr>
            <w:r w:rsidRPr="0022331C">
              <w:t>151</w:t>
            </w:r>
          </w:p>
        </w:tc>
        <w:tc>
          <w:tcPr>
            <w:tcW w:w="540" w:type="dxa"/>
            <w:vAlign w:val="center"/>
          </w:tcPr>
          <w:p w:rsidR="00F84A0B" w:rsidRPr="0022331C" w:rsidRDefault="00F84A0B" w:rsidP="00F84A0B">
            <w:pPr>
              <w:pStyle w:val="AppendixA"/>
            </w:pPr>
            <w:r w:rsidRPr="0022331C">
              <w:t>82</w:t>
            </w:r>
          </w:p>
        </w:tc>
        <w:tc>
          <w:tcPr>
            <w:tcW w:w="720" w:type="dxa"/>
            <w:vAlign w:val="center"/>
          </w:tcPr>
          <w:p w:rsidR="00F84A0B" w:rsidRPr="0022331C" w:rsidRDefault="00F84A0B" w:rsidP="00F84A0B">
            <w:pPr>
              <w:pStyle w:val="AppendixA"/>
            </w:pPr>
            <w:r w:rsidRPr="0022331C">
              <w:t>5.85</w:t>
            </w:r>
          </w:p>
        </w:tc>
        <w:tc>
          <w:tcPr>
            <w:tcW w:w="630" w:type="dxa"/>
            <w:vAlign w:val="center"/>
          </w:tcPr>
          <w:p w:rsidR="00F84A0B" w:rsidRPr="0022331C" w:rsidRDefault="00F84A0B" w:rsidP="00F84A0B">
            <w:pPr>
              <w:pStyle w:val="AppendixA"/>
            </w:pPr>
            <w:r w:rsidRPr="0022331C">
              <w:t>2.35</w:t>
            </w:r>
          </w:p>
        </w:tc>
      </w:tr>
      <w:tr w:rsidR="00F84A0B" w:rsidRPr="0022331C" w:rsidTr="00AE0B7F">
        <w:trPr>
          <w:trHeight w:val="224"/>
        </w:trPr>
        <w:tc>
          <w:tcPr>
            <w:tcW w:w="7105" w:type="dxa"/>
            <w:vAlign w:val="center"/>
          </w:tcPr>
          <w:p w:rsidR="00F84A0B" w:rsidRPr="0022331C" w:rsidRDefault="00F84A0B" w:rsidP="00F84A0B">
            <w:pPr>
              <w:pStyle w:val="AppendixA"/>
              <w:numPr>
                <w:ilvl w:val="0"/>
                <w:numId w:val="20"/>
              </w:numPr>
              <w:jc w:val="left"/>
            </w:pPr>
            <w:r w:rsidRPr="0022331C">
              <w:t>Openness  (sharing data and other information)*</w:t>
            </w:r>
          </w:p>
        </w:tc>
        <w:tc>
          <w:tcPr>
            <w:tcW w:w="540" w:type="dxa"/>
            <w:vAlign w:val="center"/>
          </w:tcPr>
          <w:p w:rsidR="00F84A0B" w:rsidRPr="0022331C" w:rsidRDefault="00F84A0B" w:rsidP="00F84A0B">
            <w:pPr>
              <w:pStyle w:val="AppendixA"/>
            </w:pPr>
            <w:r w:rsidRPr="0022331C">
              <w:t>163</w:t>
            </w:r>
          </w:p>
        </w:tc>
        <w:tc>
          <w:tcPr>
            <w:tcW w:w="540" w:type="dxa"/>
            <w:vAlign w:val="center"/>
          </w:tcPr>
          <w:p w:rsidR="00F84A0B" w:rsidRPr="0022331C" w:rsidRDefault="00F84A0B" w:rsidP="00F84A0B">
            <w:pPr>
              <w:pStyle w:val="AppendixA"/>
            </w:pPr>
            <w:r w:rsidRPr="0022331C">
              <w:t>78</w:t>
            </w:r>
          </w:p>
        </w:tc>
        <w:tc>
          <w:tcPr>
            <w:tcW w:w="720" w:type="dxa"/>
            <w:vAlign w:val="center"/>
          </w:tcPr>
          <w:p w:rsidR="00F84A0B" w:rsidRPr="0022331C" w:rsidRDefault="00F84A0B" w:rsidP="00F84A0B">
            <w:pPr>
              <w:pStyle w:val="AppendixA"/>
            </w:pPr>
            <w:r w:rsidRPr="0022331C">
              <w:t>6.39</w:t>
            </w:r>
          </w:p>
        </w:tc>
        <w:tc>
          <w:tcPr>
            <w:tcW w:w="630" w:type="dxa"/>
            <w:vAlign w:val="center"/>
          </w:tcPr>
          <w:p w:rsidR="00F84A0B" w:rsidRPr="0022331C" w:rsidRDefault="00F84A0B" w:rsidP="00F84A0B">
            <w:pPr>
              <w:pStyle w:val="AppendixA"/>
            </w:pPr>
            <w:r w:rsidRPr="0022331C">
              <w:t>2.44</w:t>
            </w:r>
          </w:p>
        </w:tc>
      </w:tr>
      <w:tr w:rsidR="00F84A0B" w:rsidRPr="0022331C" w:rsidTr="00AE0B7F">
        <w:trPr>
          <w:trHeight w:val="224"/>
        </w:trPr>
        <w:tc>
          <w:tcPr>
            <w:tcW w:w="7105" w:type="dxa"/>
            <w:vAlign w:val="center"/>
          </w:tcPr>
          <w:p w:rsidR="00F84A0B" w:rsidRPr="0022331C" w:rsidRDefault="00F84A0B" w:rsidP="00F84A0B">
            <w:pPr>
              <w:pStyle w:val="AppendixA"/>
              <w:numPr>
                <w:ilvl w:val="0"/>
                <w:numId w:val="20"/>
              </w:numPr>
              <w:jc w:val="left"/>
            </w:pPr>
            <w:r w:rsidRPr="0022331C">
              <w:t>Staff accessibility*</w:t>
            </w:r>
          </w:p>
        </w:tc>
        <w:tc>
          <w:tcPr>
            <w:tcW w:w="540" w:type="dxa"/>
            <w:vAlign w:val="center"/>
          </w:tcPr>
          <w:p w:rsidR="00F84A0B" w:rsidRPr="0022331C" w:rsidRDefault="00F84A0B" w:rsidP="00F84A0B">
            <w:pPr>
              <w:pStyle w:val="AppendixA"/>
            </w:pPr>
            <w:r w:rsidRPr="0022331C">
              <w:t>155</w:t>
            </w:r>
          </w:p>
        </w:tc>
        <w:tc>
          <w:tcPr>
            <w:tcW w:w="540" w:type="dxa"/>
            <w:vAlign w:val="center"/>
          </w:tcPr>
          <w:p w:rsidR="00F84A0B" w:rsidRPr="0022331C" w:rsidRDefault="00F84A0B" w:rsidP="00F84A0B">
            <w:pPr>
              <w:pStyle w:val="AppendixA"/>
            </w:pPr>
            <w:r w:rsidRPr="0022331C">
              <w:t>82</w:t>
            </w:r>
          </w:p>
        </w:tc>
        <w:tc>
          <w:tcPr>
            <w:tcW w:w="720" w:type="dxa"/>
            <w:vAlign w:val="center"/>
          </w:tcPr>
          <w:p w:rsidR="00F84A0B" w:rsidRPr="0022331C" w:rsidRDefault="00F84A0B" w:rsidP="00F84A0B">
            <w:pPr>
              <w:pStyle w:val="AppendixA"/>
            </w:pPr>
            <w:r w:rsidRPr="0022331C">
              <w:t>5.93</w:t>
            </w:r>
          </w:p>
        </w:tc>
        <w:tc>
          <w:tcPr>
            <w:tcW w:w="630" w:type="dxa"/>
            <w:vAlign w:val="center"/>
          </w:tcPr>
          <w:p w:rsidR="00F84A0B" w:rsidRPr="0022331C" w:rsidRDefault="00F84A0B" w:rsidP="00F84A0B">
            <w:pPr>
              <w:pStyle w:val="AppendixA"/>
            </w:pPr>
            <w:r w:rsidRPr="0022331C">
              <w:t>2.54</w:t>
            </w:r>
          </w:p>
        </w:tc>
      </w:tr>
      <w:tr w:rsidR="00F84A0B" w:rsidRPr="0022331C" w:rsidTr="00AE0B7F">
        <w:trPr>
          <w:trHeight w:val="224"/>
        </w:trPr>
        <w:tc>
          <w:tcPr>
            <w:tcW w:w="7105" w:type="dxa"/>
            <w:vAlign w:val="center"/>
          </w:tcPr>
          <w:p w:rsidR="00F84A0B" w:rsidRPr="0022331C" w:rsidRDefault="00F84A0B" w:rsidP="00F84A0B">
            <w:pPr>
              <w:pStyle w:val="AppendixA"/>
              <w:numPr>
                <w:ilvl w:val="0"/>
                <w:numId w:val="20"/>
              </w:numPr>
              <w:jc w:val="left"/>
            </w:pPr>
            <w:r w:rsidRPr="0022331C">
              <w:t>Straightforwardness and honesty*</w:t>
            </w:r>
          </w:p>
        </w:tc>
        <w:tc>
          <w:tcPr>
            <w:tcW w:w="540" w:type="dxa"/>
            <w:vAlign w:val="center"/>
          </w:tcPr>
          <w:p w:rsidR="00F84A0B" w:rsidRPr="0022331C" w:rsidRDefault="00F84A0B" w:rsidP="00F84A0B">
            <w:pPr>
              <w:pStyle w:val="AppendixA"/>
            </w:pPr>
            <w:r w:rsidRPr="0022331C">
              <w:t>161</w:t>
            </w:r>
          </w:p>
        </w:tc>
        <w:tc>
          <w:tcPr>
            <w:tcW w:w="540" w:type="dxa"/>
            <w:vAlign w:val="center"/>
          </w:tcPr>
          <w:p w:rsidR="00F84A0B" w:rsidRPr="0022331C" w:rsidRDefault="00F84A0B" w:rsidP="00F84A0B">
            <w:pPr>
              <w:pStyle w:val="AppendixA"/>
            </w:pPr>
            <w:r w:rsidRPr="0022331C">
              <w:t>75</w:t>
            </w:r>
          </w:p>
        </w:tc>
        <w:tc>
          <w:tcPr>
            <w:tcW w:w="720" w:type="dxa"/>
            <w:vAlign w:val="center"/>
          </w:tcPr>
          <w:p w:rsidR="00F84A0B" w:rsidRPr="0022331C" w:rsidRDefault="00F84A0B" w:rsidP="00F84A0B">
            <w:pPr>
              <w:pStyle w:val="AppendixA"/>
            </w:pPr>
            <w:r w:rsidRPr="0022331C">
              <w:t>6.93</w:t>
            </w:r>
          </w:p>
        </w:tc>
        <w:tc>
          <w:tcPr>
            <w:tcW w:w="630" w:type="dxa"/>
            <w:vAlign w:val="center"/>
          </w:tcPr>
          <w:p w:rsidR="00F84A0B" w:rsidRPr="0022331C" w:rsidRDefault="00F84A0B" w:rsidP="00F84A0B">
            <w:pPr>
              <w:pStyle w:val="AppendixA"/>
            </w:pPr>
            <w:r w:rsidRPr="0022331C">
              <w:t>2.41</w:t>
            </w:r>
          </w:p>
        </w:tc>
      </w:tr>
      <w:tr w:rsidR="00F84A0B" w:rsidRPr="0022331C" w:rsidTr="00AE0B7F">
        <w:trPr>
          <w:trHeight w:val="224"/>
        </w:trPr>
        <w:tc>
          <w:tcPr>
            <w:tcW w:w="7105" w:type="dxa"/>
            <w:vAlign w:val="center"/>
          </w:tcPr>
          <w:p w:rsidR="00F84A0B" w:rsidRPr="0022331C" w:rsidRDefault="00F84A0B" w:rsidP="00F84A0B">
            <w:pPr>
              <w:pStyle w:val="AppendixA"/>
              <w:numPr>
                <w:ilvl w:val="0"/>
                <w:numId w:val="20"/>
              </w:numPr>
              <w:jc w:val="left"/>
            </w:pPr>
            <w:r w:rsidRPr="0022331C">
              <w:t>Ease of access to the people at the World Bank Group who are making decisions important to my work*</w:t>
            </w:r>
          </w:p>
        </w:tc>
        <w:tc>
          <w:tcPr>
            <w:tcW w:w="540" w:type="dxa"/>
            <w:vAlign w:val="center"/>
          </w:tcPr>
          <w:p w:rsidR="00F84A0B" w:rsidRPr="0022331C" w:rsidRDefault="00F84A0B" w:rsidP="00F84A0B">
            <w:pPr>
              <w:pStyle w:val="AppendixA"/>
            </w:pPr>
            <w:r w:rsidRPr="0022331C">
              <w:t>149</w:t>
            </w:r>
          </w:p>
        </w:tc>
        <w:tc>
          <w:tcPr>
            <w:tcW w:w="540" w:type="dxa"/>
            <w:vAlign w:val="center"/>
          </w:tcPr>
          <w:p w:rsidR="00F84A0B" w:rsidRPr="0022331C" w:rsidRDefault="00F84A0B" w:rsidP="00F84A0B">
            <w:pPr>
              <w:pStyle w:val="AppendixA"/>
            </w:pPr>
            <w:r w:rsidRPr="0022331C">
              <w:t>91</w:t>
            </w:r>
          </w:p>
        </w:tc>
        <w:tc>
          <w:tcPr>
            <w:tcW w:w="720" w:type="dxa"/>
            <w:vAlign w:val="center"/>
          </w:tcPr>
          <w:p w:rsidR="00F84A0B" w:rsidRPr="0022331C" w:rsidRDefault="00F84A0B" w:rsidP="00F84A0B">
            <w:pPr>
              <w:pStyle w:val="AppendixA"/>
            </w:pPr>
            <w:r w:rsidRPr="0022331C">
              <w:t>5.27</w:t>
            </w:r>
          </w:p>
        </w:tc>
        <w:tc>
          <w:tcPr>
            <w:tcW w:w="630" w:type="dxa"/>
            <w:vAlign w:val="center"/>
          </w:tcPr>
          <w:p w:rsidR="00F84A0B" w:rsidRPr="0022331C" w:rsidRDefault="00F84A0B" w:rsidP="00F84A0B">
            <w:pPr>
              <w:pStyle w:val="AppendixA"/>
            </w:pPr>
            <w:r w:rsidRPr="0022331C">
              <w:t>2.60</w:t>
            </w:r>
          </w:p>
        </w:tc>
      </w:tr>
      <w:tr w:rsidR="002F0F60" w:rsidRPr="0022331C" w:rsidTr="00AE0B7F">
        <w:trPr>
          <w:trHeight w:val="224"/>
        </w:trPr>
        <w:tc>
          <w:tcPr>
            <w:tcW w:w="7105" w:type="dxa"/>
            <w:vAlign w:val="center"/>
          </w:tcPr>
          <w:p w:rsidR="002F0F60" w:rsidRPr="0022331C" w:rsidRDefault="002F0F60" w:rsidP="002F0F60">
            <w:pPr>
              <w:pStyle w:val="AppendixA"/>
              <w:numPr>
                <w:ilvl w:val="0"/>
                <w:numId w:val="20"/>
              </w:numPr>
              <w:jc w:val="left"/>
            </w:pPr>
            <w:r w:rsidRPr="0022331C">
              <w:t>Collaboration with civil society*</w:t>
            </w:r>
          </w:p>
        </w:tc>
        <w:tc>
          <w:tcPr>
            <w:tcW w:w="540" w:type="dxa"/>
            <w:vAlign w:val="center"/>
          </w:tcPr>
          <w:p w:rsidR="002F0F60" w:rsidRPr="0022331C" w:rsidRDefault="002F0F60" w:rsidP="002F0F60">
            <w:pPr>
              <w:pStyle w:val="AppendixA"/>
            </w:pPr>
            <w:r w:rsidRPr="0022331C">
              <w:t>181</w:t>
            </w:r>
          </w:p>
        </w:tc>
        <w:tc>
          <w:tcPr>
            <w:tcW w:w="540" w:type="dxa"/>
            <w:vAlign w:val="center"/>
          </w:tcPr>
          <w:p w:rsidR="002F0F60" w:rsidRPr="0022331C" w:rsidRDefault="002F0F60" w:rsidP="002F0F60">
            <w:pPr>
              <w:pStyle w:val="AppendixA"/>
            </w:pPr>
            <w:r w:rsidRPr="0022331C">
              <w:t>61</w:t>
            </w:r>
          </w:p>
        </w:tc>
        <w:tc>
          <w:tcPr>
            <w:tcW w:w="720" w:type="dxa"/>
            <w:vAlign w:val="center"/>
          </w:tcPr>
          <w:p w:rsidR="002F0F60" w:rsidRPr="0022331C" w:rsidRDefault="002F0F60" w:rsidP="002F0F60">
            <w:pPr>
              <w:pStyle w:val="AppendixA"/>
            </w:pPr>
            <w:r w:rsidRPr="0022331C">
              <w:t>5.24</w:t>
            </w:r>
          </w:p>
        </w:tc>
        <w:tc>
          <w:tcPr>
            <w:tcW w:w="630" w:type="dxa"/>
            <w:vAlign w:val="center"/>
          </w:tcPr>
          <w:p w:rsidR="002F0F60" w:rsidRPr="0022331C" w:rsidRDefault="002F0F60" w:rsidP="002F0F60">
            <w:pPr>
              <w:pStyle w:val="AppendixA"/>
            </w:pPr>
            <w:r w:rsidRPr="0022331C">
              <w:t>2.57</w:t>
            </w:r>
          </w:p>
        </w:tc>
      </w:tr>
      <w:tr w:rsidR="002F0F60" w:rsidRPr="0022331C" w:rsidTr="00AE0B7F">
        <w:trPr>
          <w:trHeight w:val="224"/>
        </w:trPr>
        <w:tc>
          <w:tcPr>
            <w:tcW w:w="7105" w:type="dxa"/>
            <w:vAlign w:val="center"/>
          </w:tcPr>
          <w:p w:rsidR="002F0F60" w:rsidRPr="0022331C" w:rsidRDefault="002F0F60" w:rsidP="002F0F60">
            <w:pPr>
              <w:pStyle w:val="AppendixA"/>
              <w:numPr>
                <w:ilvl w:val="0"/>
                <w:numId w:val="20"/>
              </w:numPr>
              <w:jc w:val="left"/>
            </w:pPr>
            <w:r w:rsidRPr="0022331C">
              <w:t>Collaboration with the Government*</w:t>
            </w:r>
          </w:p>
        </w:tc>
        <w:tc>
          <w:tcPr>
            <w:tcW w:w="540" w:type="dxa"/>
            <w:vAlign w:val="center"/>
          </w:tcPr>
          <w:p w:rsidR="002F0F60" w:rsidRPr="0022331C" w:rsidRDefault="002F0F60" w:rsidP="002F0F60">
            <w:pPr>
              <w:pStyle w:val="AppendixA"/>
            </w:pPr>
            <w:r w:rsidRPr="0022331C">
              <w:t>216</w:t>
            </w:r>
          </w:p>
        </w:tc>
        <w:tc>
          <w:tcPr>
            <w:tcW w:w="540" w:type="dxa"/>
            <w:vAlign w:val="center"/>
          </w:tcPr>
          <w:p w:rsidR="002F0F60" w:rsidRPr="0022331C" w:rsidRDefault="002F0F60" w:rsidP="002F0F60">
            <w:pPr>
              <w:pStyle w:val="AppendixA"/>
            </w:pPr>
            <w:r w:rsidRPr="0022331C">
              <w:t>38</w:t>
            </w:r>
          </w:p>
        </w:tc>
        <w:tc>
          <w:tcPr>
            <w:tcW w:w="720" w:type="dxa"/>
            <w:vAlign w:val="center"/>
          </w:tcPr>
          <w:p w:rsidR="002F0F60" w:rsidRPr="0022331C" w:rsidRDefault="002F0F60" w:rsidP="002F0F60">
            <w:pPr>
              <w:pStyle w:val="AppendixA"/>
            </w:pPr>
            <w:r w:rsidRPr="0022331C">
              <w:t>8.01</w:t>
            </w:r>
          </w:p>
        </w:tc>
        <w:tc>
          <w:tcPr>
            <w:tcW w:w="630" w:type="dxa"/>
            <w:vAlign w:val="center"/>
          </w:tcPr>
          <w:p w:rsidR="002F0F60" w:rsidRPr="0022331C" w:rsidRDefault="002F0F60" w:rsidP="002F0F60">
            <w:pPr>
              <w:pStyle w:val="AppendixA"/>
            </w:pPr>
            <w:r w:rsidRPr="0022331C">
              <w:t>2.16</w:t>
            </w:r>
          </w:p>
        </w:tc>
      </w:tr>
      <w:tr w:rsidR="002F0F60" w:rsidRPr="0022331C" w:rsidTr="00AE0B7F">
        <w:trPr>
          <w:trHeight w:val="224"/>
        </w:trPr>
        <w:tc>
          <w:tcPr>
            <w:tcW w:w="7105" w:type="dxa"/>
            <w:vAlign w:val="center"/>
          </w:tcPr>
          <w:p w:rsidR="002F0F60" w:rsidRPr="0022331C" w:rsidRDefault="002F0F60" w:rsidP="002F0F60">
            <w:pPr>
              <w:pStyle w:val="AppendixA"/>
              <w:numPr>
                <w:ilvl w:val="0"/>
                <w:numId w:val="20"/>
              </w:numPr>
              <w:jc w:val="left"/>
            </w:pPr>
            <w:r w:rsidRPr="0022331C">
              <w:t>Collaboration with other donors and development partners*</w:t>
            </w:r>
          </w:p>
        </w:tc>
        <w:tc>
          <w:tcPr>
            <w:tcW w:w="540" w:type="dxa"/>
            <w:vAlign w:val="center"/>
          </w:tcPr>
          <w:p w:rsidR="002F0F60" w:rsidRPr="0022331C" w:rsidRDefault="002F0F60" w:rsidP="002F0F60">
            <w:pPr>
              <w:pStyle w:val="AppendixA"/>
            </w:pPr>
            <w:r w:rsidRPr="0022331C">
              <w:t>158</w:t>
            </w:r>
          </w:p>
        </w:tc>
        <w:tc>
          <w:tcPr>
            <w:tcW w:w="540" w:type="dxa"/>
            <w:vAlign w:val="center"/>
          </w:tcPr>
          <w:p w:rsidR="002F0F60" w:rsidRPr="0022331C" w:rsidRDefault="002F0F60" w:rsidP="002F0F60">
            <w:pPr>
              <w:pStyle w:val="AppendixA"/>
            </w:pPr>
            <w:r w:rsidRPr="0022331C">
              <w:t>88</w:t>
            </w:r>
          </w:p>
        </w:tc>
        <w:tc>
          <w:tcPr>
            <w:tcW w:w="720" w:type="dxa"/>
            <w:vAlign w:val="center"/>
          </w:tcPr>
          <w:p w:rsidR="002F0F60" w:rsidRPr="0022331C" w:rsidRDefault="002F0F60" w:rsidP="002F0F60">
            <w:pPr>
              <w:pStyle w:val="AppendixA"/>
            </w:pPr>
            <w:r w:rsidRPr="0022331C">
              <w:t>6.94</w:t>
            </w:r>
          </w:p>
        </w:tc>
        <w:tc>
          <w:tcPr>
            <w:tcW w:w="630" w:type="dxa"/>
            <w:vAlign w:val="center"/>
          </w:tcPr>
          <w:p w:rsidR="002F0F60" w:rsidRPr="0022331C" w:rsidRDefault="002F0F60" w:rsidP="002F0F60">
            <w:pPr>
              <w:pStyle w:val="AppendixA"/>
            </w:pPr>
            <w:r w:rsidRPr="0022331C">
              <w:t>2.42</w:t>
            </w:r>
          </w:p>
        </w:tc>
      </w:tr>
      <w:tr w:rsidR="002F0F60" w:rsidRPr="0022331C" w:rsidTr="00AE0B7F">
        <w:trPr>
          <w:trHeight w:val="224"/>
        </w:trPr>
        <w:tc>
          <w:tcPr>
            <w:tcW w:w="7105" w:type="dxa"/>
            <w:vAlign w:val="center"/>
          </w:tcPr>
          <w:p w:rsidR="002F0F60" w:rsidRPr="0022331C" w:rsidRDefault="002F0F60" w:rsidP="002F0F60">
            <w:pPr>
              <w:pStyle w:val="AppendixA"/>
              <w:numPr>
                <w:ilvl w:val="0"/>
                <w:numId w:val="20"/>
              </w:numPr>
              <w:jc w:val="left"/>
            </w:pPr>
            <w:r w:rsidRPr="0022331C">
              <w:t>Collaboration with the private sector*</w:t>
            </w:r>
          </w:p>
        </w:tc>
        <w:tc>
          <w:tcPr>
            <w:tcW w:w="540" w:type="dxa"/>
            <w:vAlign w:val="center"/>
          </w:tcPr>
          <w:p w:rsidR="002F0F60" w:rsidRPr="0022331C" w:rsidRDefault="002F0F60" w:rsidP="002F0F60">
            <w:pPr>
              <w:pStyle w:val="AppendixA"/>
            </w:pPr>
            <w:r w:rsidRPr="0022331C">
              <w:t>149</w:t>
            </w:r>
          </w:p>
        </w:tc>
        <w:tc>
          <w:tcPr>
            <w:tcW w:w="540" w:type="dxa"/>
            <w:vAlign w:val="center"/>
          </w:tcPr>
          <w:p w:rsidR="002F0F60" w:rsidRPr="0022331C" w:rsidRDefault="002F0F60" w:rsidP="002F0F60">
            <w:pPr>
              <w:pStyle w:val="AppendixA"/>
            </w:pPr>
            <w:r w:rsidRPr="0022331C">
              <w:t>91</w:t>
            </w:r>
          </w:p>
        </w:tc>
        <w:tc>
          <w:tcPr>
            <w:tcW w:w="720" w:type="dxa"/>
            <w:vAlign w:val="center"/>
          </w:tcPr>
          <w:p w:rsidR="002F0F60" w:rsidRPr="0022331C" w:rsidRDefault="002F0F60" w:rsidP="002F0F60">
            <w:pPr>
              <w:pStyle w:val="AppendixA"/>
            </w:pPr>
            <w:r w:rsidRPr="0022331C">
              <w:t>4.59</w:t>
            </w:r>
          </w:p>
        </w:tc>
        <w:tc>
          <w:tcPr>
            <w:tcW w:w="630" w:type="dxa"/>
            <w:vAlign w:val="center"/>
          </w:tcPr>
          <w:p w:rsidR="002F0F60" w:rsidRPr="0022331C" w:rsidRDefault="002F0F60" w:rsidP="002F0F60">
            <w:pPr>
              <w:pStyle w:val="AppendixA"/>
            </w:pPr>
            <w:r w:rsidRPr="0022331C">
              <w:t>2.44</w:t>
            </w:r>
          </w:p>
        </w:tc>
      </w:tr>
      <w:tr w:rsidR="002F0F60" w:rsidRPr="0022331C" w:rsidTr="00AE0B7F">
        <w:trPr>
          <w:trHeight w:val="224"/>
        </w:trPr>
        <w:tc>
          <w:tcPr>
            <w:tcW w:w="7105" w:type="dxa"/>
            <w:vAlign w:val="center"/>
          </w:tcPr>
          <w:p w:rsidR="002F0F60" w:rsidRPr="0022331C" w:rsidRDefault="002F0F60" w:rsidP="002F0F60">
            <w:pPr>
              <w:pStyle w:val="AppendixA"/>
              <w:numPr>
                <w:ilvl w:val="0"/>
                <w:numId w:val="20"/>
              </w:numPr>
              <w:jc w:val="left"/>
            </w:pPr>
            <w:r w:rsidRPr="0022331C">
              <w:t>The speed in which it gets things accomplished on the ground*</w:t>
            </w:r>
          </w:p>
        </w:tc>
        <w:tc>
          <w:tcPr>
            <w:tcW w:w="540" w:type="dxa"/>
            <w:vAlign w:val="center"/>
          </w:tcPr>
          <w:p w:rsidR="002F0F60" w:rsidRPr="0022331C" w:rsidRDefault="002F0F60" w:rsidP="002F0F60">
            <w:pPr>
              <w:pStyle w:val="AppendixA"/>
            </w:pPr>
            <w:r w:rsidRPr="0022331C">
              <w:t>164</w:t>
            </w:r>
          </w:p>
        </w:tc>
        <w:tc>
          <w:tcPr>
            <w:tcW w:w="540" w:type="dxa"/>
            <w:vAlign w:val="center"/>
          </w:tcPr>
          <w:p w:rsidR="002F0F60" w:rsidRPr="0022331C" w:rsidRDefault="002F0F60" w:rsidP="002F0F60">
            <w:pPr>
              <w:pStyle w:val="AppendixA"/>
            </w:pPr>
            <w:r w:rsidRPr="0022331C">
              <w:t>78</w:t>
            </w:r>
          </w:p>
        </w:tc>
        <w:tc>
          <w:tcPr>
            <w:tcW w:w="720" w:type="dxa"/>
            <w:vAlign w:val="center"/>
          </w:tcPr>
          <w:p w:rsidR="002F0F60" w:rsidRPr="0022331C" w:rsidRDefault="002F0F60" w:rsidP="002F0F60">
            <w:pPr>
              <w:pStyle w:val="AppendixA"/>
            </w:pPr>
            <w:r w:rsidRPr="0022331C">
              <w:t>5.75</w:t>
            </w:r>
          </w:p>
        </w:tc>
        <w:tc>
          <w:tcPr>
            <w:tcW w:w="630" w:type="dxa"/>
            <w:vAlign w:val="center"/>
          </w:tcPr>
          <w:p w:rsidR="002F0F60" w:rsidRPr="0022331C" w:rsidRDefault="002F0F60" w:rsidP="002F0F60">
            <w:pPr>
              <w:pStyle w:val="AppendixA"/>
            </w:pPr>
            <w:r w:rsidRPr="0022331C">
              <w:t>2.45</w:t>
            </w:r>
          </w:p>
        </w:tc>
      </w:tr>
      <w:tr w:rsidR="002F0F60" w:rsidRPr="0022331C" w:rsidTr="00AE0B7F">
        <w:trPr>
          <w:trHeight w:val="224"/>
        </w:trPr>
        <w:tc>
          <w:tcPr>
            <w:tcW w:w="7105" w:type="dxa"/>
            <w:vAlign w:val="center"/>
          </w:tcPr>
          <w:p w:rsidR="002F0F60" w:rsidRPr="0022331C" w:rsidRDefault="002F0F60" w:rsidP="002F0F60">
            <w:pPr>
              <w:pStyle w:val="AppendixA"/>
              <w:numPr>
                <w:ilvl w:val="0"/>
                <w:numId w:val="20"/>
              </w:numPr>
              <w:jc w:val="left"/>
            </w:pPr>
            <w:r w:rsidRPr="0022331C">
              <w:t>Being a long-term partner*</w:t>
            </w:r>
          </w:p>
        </w:tc>
        <w:tc>
          <w:tcPr>
            <w:tcW w:w="540" w:type="dxa"/>
            <w:vAlign w:val="center"/>
          </w:tcPr>
          <w:p w:rsidR="002F0F60" w:rsidRPr="0022331C" w:rsidRDefault="002F0F60" w:rsidP="002F0F60">
            <w:pPr>
              <w:pStyle w:val="AppendixA"/>
            </w:pPr>
            <w:r w:rsidRPr="0022331C">
              <w:t>193</w:t>
            </w:r>
          </w:p>
        </w:tc>
        <w:tc>
          <w:tcPr>
            <w:tcW w:w="540" w:type="dxa"/>
            <w:vAlign w:val="center"/>
          </w:tcPr>
          <w:p w:rsidR="002F0F60" w:rsidRPr="0022331C" w:rsidRDefault="002F0F60" w:rsidP="002F0F60">
            <w:pPr>
              <w:pStyle w:val="AppendixA"/>
            </w:pPr>
            <w:r w:rsidRPr="0022331C">
              <w:t>58</w:t>
            </w:r>
          </w:p>
        </w:tc>
        <w:tc>
          <w:tcPr>
            <w:tcW w:w="720" w:type="dxa"/>
            <w:vAlign w:val="center"/>
          </w:tcPr>
          <w:p w:rsidR="002F0F60" w:rsidRPr="0022331C" w:rsidRDefault="002F0F60" w:rsidP="002F0F60">
            <w:pPr>
              <w:pStyle w:val="AppendixA"/>
            </w:pPr>
            <w:r w:rsidRPr="0022331C">
              <w:t>7.83</w:t>
            </w:r>
          </w:p>
        </w:tc>
        <w:tc>
          <w:tcPr>
            <w:tcW w:w="630" w:type="dxa"/>
            <w:vAlign w:val="center"/>
          </w:tcPr>
          <w:p w:rsidR="002F0F60" w:rsidRPr="0022331C" w:rsidRDefault="002F0F60" w:rsidP="002F0F60">
            <w:pPr>
              <w:pStyle w:val="AppendixA"/>
            </w:pPr>
            <w:r w:rsidRPr="0022331C">
              <w:t>2.26</w:t>
            </w:r>
          </w:p>
        </w:tc>
      </w:tr>
    </w:tbl>
    <w:p w:rsidR="001146E9" w:rsidRPr="0022331C" w:rsidRDefault="001146E9" w:rsidP="00437D4D">
      <w:pPr>
        <w:rPr>
          <w:rFonts w:asciiTheme="minorHAnsi" w:hAnsiTheme="minorHAnsi"/>
          <w:sz w:val="16"/>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044C49" w:rsidRPr="0022331C" w:rsidTr="00060CCB">
        <w:tc>
          <w:tcPr>
            <w:tcW w:w="7128" w:type="dxa"/>
            <w:shd w:val="clear" w:color="auto" w:fill="D9D9D9"/>
            <w:vAlign w:val="bottom"/>
          </w:tcPr>
          <w:p w:rsidR="00044C49" w:rsidRPr="0022331C" w:rsidRDefault="00044C49" w:rsidP="00F06DAC">
            <w:pPr>
              <w:pStyle w:val="Heading4"/>
              <w:rPr>
                <w:rFonts w:asciiTheme="minorHAnsi" w:hAnsiTheme="minorHAnsi"/>
                <w:b/>
                <w:bCs/>
                <w:sz w:val="20"/>
                <w:szCs w:val="20"/>
              </w:rPr>
            </w:pPr>
            <w:r w:rsidRPr="0022331C">
              <w:rPr>
                <w:rFonts w:asciiTheme="minorHAnsi" w:hAnsiTheme="minorHAnsi"/>
                <w:sz w:val="20"/>
                <w:szCs w:val="20"/>
              </w:rPr>
              <w:br w:type="page"/>
            </w:r>
            <w:r w:rsidR="00F06DAC" w:rsidRPr="0022331C">
              <w:rPr>
                <w:rFonts w:asciiTheme="minorHAnsi" w:hAnsiTheme="minorHAnsi"/>
                <w:b/>
                <w:sz w:val="20"/>
                <w:szCs w:val="20"/>
                <w:u w:val="none"/>
              </w:rPr>
              <w:t>34</w:t>
            </w:r>
            <w:r w:rsidRPr="0022331C">
              <w:rPr>
                <w:rFonts w:asciiTheme="minorHAnsi" w:hAnsiTheme="minorHAnsi"/>
                <w:b/>
                <w:bCs/>
                <w:sz w:val="20"/>
                <w:szCs w:val="20"/>
                <w:u w:val="none"/>
              </w:rPr>
              <w:t xml:space="preserve">.  To be a more effective development partner in </w:t>
            </w:r>
            <w:r w:rsidR="00C965ED" w:rsidRPr="0022331C">
              <w:rPr>
                <w:rFonts w:asciiTheme="minorHAnsi" w:hAnsiTheme="minorHAnsi"/>
                <w:b/>
                <w:bCs/>
                <w:sz w:val="20"/>
                <w:szCs w:val="20"/>
                <w:u w:val="none"/>
              </w:rPr>
              <w:t>Sao Tome and Principe</w:t>
            </w:r>
            <w:r w:rsidRPr="0022331C">
              <w:rPr>
                <w:rFonts w:asciiTheme="minorHAnsi" w:hAnsiTheme="minorHAnsi"/>
                <w:b/>
                <w:bCs/>
                <w:sz w:val="20"/>
                <w:szCs w:val="20"/>
                <w:u w:val="none"/>
              </w:rPr>
              <w:t xml:space="preserve">, do you believe that the World Bank Group should have…?  </w:t>
            </w:r>
            <w:r w:rsidRPr="0022331C">
              <w:rPr>
                <w:rFonts w:asciiTheme="minorHAnsi" w:hAnsiTheme="minorHAnsi"/>
                <w:b/>
                <w:bCs/>
                <w:sz w:val="18"/>
                <w:szCs w:val="18"/>
                <w:u w:val="none"/>
              </w:rPr>
              <w:t>(Select only ONE response)</w:t>
            </w:r>
          </w:p>
        </w:tc>
        <w:tc>
          <w:tcPr>
            <w:tcW w:w="2520" w:type="dxa"/>
            <w:shd w:val="clear" w:color="auto" w:fill="D9D9D9"/>
            <w:vAlign w:val="bottom"/>
          </w:tcPr>
          <w:p w:rsidR="00044C49" w:rsidRPr="0022331C" w:rsidRDefault="00044C49" w:rsidP="00752F89">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(N=</w:t>
            </w:r>
            <w:r w:rsidR="00AB3F45" w:rsidRPr="0022331C">
              <w:rPr>
                <w:rFonts w:asciiTheme="minorHAnsi" w:hAnsiTheme="minorHAnsi"/>
                <w:b/>
                <w:bCs/>
                <w:iCs/>
                <w:sz w:val="18"/>
                <w:szCs w:val="20"/>
              </w:rPr>
              <w:t>277</w:t>
            </w:r>
            <w:r w:rsidRPr="0022331C">
              <w:rPr>
                <w:rFonts w:asciiTheme="minorHAnsi" w:hAnsiTheme="minorHAnsi"/>
                <w:b/>
                <w:bCs/>
                <w:iCs/>
                <w:sz w:val="18"/>
                <w:szCs w:val="20"/>
              </w:rPr>
              <w:t>)</w:t>
            </w:r>
          </w:p>
        </w:tc>
      </w:tr>
      <w:tr w:rsidR="00AB3F45" w:rsidRPr="0022331C" w:rsidTr="006E3C5D">
        <w:tc>
          <w:tcPr>
            <w:tcW w:w="7128" w:type="dxa"/>
          </w:tcPr>
          <w:p w:rsidR="00AB3F45" w:rsidRPr="0022331C" w:rsidRDefault="00AB3F45" w:rsidP="00CC6DC7">
            <w:pPr>
              <w:pStyle w:val="AppendixA"/>
              <w:jc w:val="left"/>
            </w:pPr>
            <w:r w:rsidRPr="0022331C">
              <w:t>More local presence</w:t>
            </w:r>
          </w:p>
        </w:tc>
        <w:tc>
          <w:tcPr>
            <w:tcW w:w="2520" w:type="dxa"/>
            <w:vAlign w:val="center"/>
          </w:tcPr>
          <w:p w:rsidR="00AB3F45" w:rsidRPr="0022331C" w:rsidRDefault="00AB3F45" w:rsidP="00CC6DC7">
            <w:pPr>
              <w:pStyle w:val="AppendixA"/>
              <w:rPr>
                <w:rFonts w:ascii="Arial" w:hAnsi="Arial"/>
                <w:sz w:val="18"/>
                <w:szCs w:val="18"/>
              </w:rPr>
            </w:pPr>
            <w:r w:rsidRPr="0022331C">
              <w:rPr>
                <w:rFonts w:ascii="Arial" w:hAnsi="Arial"/>
                <w:sz w:val="18"/>
                <w:szCs w:val="18"/>
              </w:rPr>
              <w:t>81.2%</w:t>
            </w:r>
          </w:p>
        </w:tc>
      </w:tr>
      <w:tr w:rsidR="00AB3F45" w:rsidRPr="0022331C" w:rsidTr="006E3C5D">
        <w:tc>
          <w:tcPr>
            <w:tcW w:w="7128" w:type="dxa"/>
          </w:tcPr>
          <w:p w:rsidR="00AB3F45" w:rsidRPr="0022331C" w:rsidRDefault="00AB3F45" w:rsidP="00CC6DC7">
            <w:pPr>
              <w:pStyle w:val="AppendixA"/>
              <w:jc w:val="left"/>
            </w:pPr>
            <w:r w:rsidRPr="0022331C">
              <w:t>The current level of local presence is adequate</w:t>
            </w:r>
          </w:p>
        </w:tc>
        <w:tc>
          <w:tcPr>
            <w:tcW w:w="2520" w:type="dxa"/>
            <w:vAlign w:val="center"/>
          </w:tcPr>
          <w:p w:rsidR="00AB3F45" w:rsidRPr="0022331C" w:rsidRDefault="00AB3F45" w:rsidP="00CC6DC7">
            <w:pPr>
              <w:pStyle w:val="AppendixA"/>
              <w:rPr>
                <w:rFonts w:ascii="Arial" w:hAnsi="Arial"/>
                <w:sz w:val="18"/>
                <w:szCs w:val="18"/>
              </w:rPr>
            </w:pPr>
            <w:r w:rsidRPr="0022331C">
              <w:rPr>
                <w:rFonts w:ascii="Arial" w:hAnsi="Arial"/>
                <w:sz w:val="18"/>
                <w:szCs w:val="18"/>
              </w:rPr>
              <w:t>8.3%</w:t>
            </w:r>
          </w:p>
        </w:tc>
      </w:tr>
      <w:tr w:rsidR="00AB3F45" w:rsidRPr="0022331C" w:rsidTr="006E3C5D">
        <w:tc>
          <w:tcPr>
            <w:tcW w:w="7128" w:type="dxa"/>
          </w:tcPr>
          <w:p w:rsidR="00AB3F45" w:rsidRPr="0022331C" w:rsidRDefault="00AB3F45" w:rsidP="00CC6DC7">
            <w:pPr>
              <w:pStyle w:val="AppendixA"/>
              <w:jc w:val="left"/>
            </w:pPr>
            <w:r w:rsidRPr="0022331C">
              <w:t>Don't know</w:t>
            </w:r>
          </w:p>
        </w:tc>
        <w:tc>
          <w:tcPr>
            <w:tcW w:w="2520" w:type="dxa"/>
            <w:vAlign w:val="center"/>
          </w:tcPr>
          <w:p w:rsidR="00AB3F45" w:rsidRPr="0022331C" w:rsidRDefault="00AB3F45" w:rsidP="00CC6DC7">
            <w:pPr>
              <w:pStyle w:val="AppendixA"/>
              <w:rPr>
                <w:rFonts w:ascii="Arial" w:hAnsi="Arial"/>
                <w:sz w:val="18"/>
                <w:szCs w:val="18"/>
              </w:rPr>
            </w:pPr>
            <w:r w:rsidRPr="0022331C">
              <w:rPr>
                <w:rFonts w:ascii="Arial" w:hAnsi="Arial"/>
                <w:sz w:val="18"/>
                <w:szCs w:val="18"/>
              </w:rPr>
              <w:t>8.3%</w:t>
            </w:r>
          </w:p>
        </w:tc>
      </w:tr>
      <w:tr w:rsidR="00AB3F45" w:rsidRPr="0022331C" w:rsidTr="00CC6DC7">
        <w:trPr>
          <w:trHeight w:val="70"/>
        </w:trPr>
        <w:tc>
          <w:tcPr>
            <w:tcW w:w="7128" w:type="dxa"/>
            <w:tcBorders>
              <w:bottom w:val="single" w:sz="4" w:space="0" w:color="auto"/>
            </w:tcBorders>
          </w:tcPr>
          <w:p w:rsidR="00AB3F45" w:rsidRPr="0022331C" w:rsidRDefault="00AB3F45" w:rsidP="00CC6DC7">
            <w:pPr>
              <w:pStyle w:val="AppendixA"/>
              <w:jc w:val="left"/>
            </w:pPr>
            <w:r w:rsidRPr="0022331C">
              <w:t>Less local presence</w:t>
            </w:r>
          </w:p>
        </w:tc>
        <w:tc>
          <w:tcPr>
            <w:tcW w:w="2520" w:type="dxa"/>
            <w:tcBorders>
              <w:bottom w:val="single" w:sz="4" w:space="0" w:color="auto"/>
            </w:tcBorders>
            <w:vAlign w:val="center"/>
          </w:tcPr>
          <w:p w:rsidR="00AB3F45" w:rsidRPr="0022331C" w:rsidRDefault="00AB3F45" w:rsidP="00CC6DC7">
            <w:pPr>
              <w:pStyle w:val="AppendixA"/>
              <w:rPr>
                <w:rFonts w:ascii="Arial" w:hAnsi="Arial"/>
                <w:sz w:val="18"/>
                <w:szCs w:val="18"/>
              </w:rPr>
            </w:pPr>
            <w:r w:rsidRPr="0022331C">
              <w:rPr>
                <w:rFonts w:ascii="Arial" w:hAnsi="Arial"/>
                <w:sz w:val="18"/>
                <w:szCs w:val="18"/>
              </w:rPr>
              <w:t>2.2%</w:t>
            </w:r>
          </w:p>
        </w:tc>
      </w:tr>
    </w:tbl>
    <w:p w:rsidR="0099400F" w:rsidRPr="0022331C" w:rsidRDefault="009940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99400F" w:rsidRPr="0022331C" w:rsidTr="00060CCB">
        <w:tc>
          <w:tcPr>
            <w:tcW w:w="7128" w:type="dxa"/>
            <w:shd w:val="clear" w:color="auto" w:fill="D9D9D9"/>
            <w:vAlign w:val="bottom"/>
          </w:tcPr>
          <w:p w:rsidR="0099400F" w:rsidRPr="0022331C" w:rsidRDefault="00F06DAC" w:rsidP="00F06DAC">
            <w:pPr>
              <w:rPr>
                <w:rFonts w:asciiTheme="minorHAnsi" w:hAnsiTheme="minorHAnsi"/>
                <w:b/>
                <w:bCs/>
                <w:sz w:val="20"/>
                <w:szCs w:val="20"/>
              </w:rPr>
            </w:pPr>
            <w:r w:rsidRPr="0022331C">
              <w:rPr>
                <w:rFonts w:asciiTheme="minorHAnsi" w:hAnsiTheme="minorHAnsi"/>
                <w:b/>
                <w:bCs/>
                <w:sz w:val="20"/>
                <w:szCs w:val="20"/>
              </w:rPr>
              <w:t>35</w:t>
            </w:r>
            <w:r w:rsidR="0099400F" w:rsidRPr="0022331C">
              <w:rPr>
                <w:rFonts w:asciiTheme="minorHAnsi" w:hAnsiTheme="minorHAnsi"/>
                <w:b/>
                <w:bCs/>
                <w:sz w:val="20"/>
                <w:szCs w:val="20"/>
              </w:rPr>
              <w:t xml:space="preserve">. When World Bank Group assisted reform efforts fail or are slow to take place, which of the following would you attribute to?  </w:t>
            </w:r>
            <w:r w:rsidR="001D3463" w:rsidRPr="0022331C">
              <w:rPr>
                <w:rFonts w:asciiTheme="minorHAnsi" w:hAnsiTheme="minorHAnsi"/>
                <w:b/>
                <w:bCs/>
                <w:sz w:val="18"/>
                <w:szCs w:val="20"/>
              </w:rPr>
              <w:t>(Choose no more than TWO</w:t>
            </w:r>
            <w:r w:rsidR="0099400F" w:rsidRPr="0022331C">
              <w:rPr>
                <w:rFonts w:asciiTheme="minorHAnsi" w:hAnsiTheme="minorHAnsi"/>
                <w:b/>
                <w:bCs/>
                <w:sz w:val="18"/>
                <w:szCs w:val="20"/>
              </w:rPr>
              <w:t>)</w:t>
            </w:r>
          </w:p>
        </w:tc>
        <w:tc>
          <w:tcPr>
            <w:tcW w:w="2520" w:type="dxa"/>
            <w:shd w:val="clear" w:color="auto" w:fill="D9D9D9"/>
            <w:vAlign w:val="bottom"/>
          </w:tcPr>
          <w:p w:rsidR="0099400F" w:rsidRPr="0022331C" w:rsidRDefault="0099400F" w:rsidP="00733AF9">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(Responses Combined; N=</w:t>
            </w:r>
            <w:r w:rsidR="004050D5" w:rsidRPr="0022331C">
              <w:rPr>
                <w:rFonts w:asciiTheme="minorHAnsi" w:hAnsiTheme="minorHAnsi"/>
                <w:b/>
                <w:bCs/>
                <w:iCs/>
                <w:sz w:val="18"/>
                <w:szCs w:val="20"/>
              </w:rPr>
              <w:t>259</w:t>
            </w:r>
            <w:r w:rsidRPr="0022331C">
              <w:rPr>
                <w:rFonts w:asciiTheme="minorHAnsi" w:hAnsiTheme="minorHAnsi"/>
                <w:b/>
                <w:bCs/>
                <w:iCs/>
                <w:sz w:val="18"/>
                <w:szCs w:val="20"/>
              </w:rPr>
              <w:t>)</w:t>
            </w:r>
          </w:p>
        </w:tc>
      </w:tr>
      <w:tr w:rsidR="00CC6DC7" w:rsidRPr="0022331C" w:rsidTr="00475068">
        <w:tc>
          <w:tcPr>
            <w:tcW w:w="7128" w:type="dxa"/>
            <w:vAlign w:val="center"/>
          </w:tcPr>
          <w:p w:rsidR="00CC6DC7" w:rsidRPr="0022331C" w:rsidRDefault="00CC6DC7" w:rsidP="00CC6DC7">
            <w:pPr>
              <w:pStyle w:val="AppendixA"/>
              <w:jc w:val="left"/>
            </w:pPr>
            <w:r w:rsidRPr="0022331C">
              <w:t xml:space="preserve">The World Bank Group is not sensitive enough to political/social realities on the ground </w:t>
            </w:r>
          </w:p>
        </w:tc>
        <w:tc>
          <w:tcPr>
            <w:tcW w:w="2520" w:type="dxa"/>
            <w:vAlign w:val="center"/>
          </w:tcPr>
          <w:p w:rsidR="00CC6DC7" w:rsidRPr="0022331C" w:rsidRDefault="00CC6DC7" w:rsidP="00CC6DC7">
            <w:pPr>
              <w:pStyle w:val="AppendixA"/>
            </w:pPr>
            <w:r w:rsidRPr="0022331C">
              <w:t>30.9%</w:t>
            </w:r>
          </w:p>
        </w:tc>
      </w:tr>
      <w:tr w:rsidR="00CC6DC7" w:rsidRPr="0022331C" w:rsidTr="00475068">
        <w:tc>
          <w:tcPr>
            <w:tcW w:w="7128" w:type="dxa"/>
            <w:vAlign w:val="center"/>
          </w:tcPr>
          <w:p w:rsidR="00CC6DC7" w:rsidRPr="0022331C" w:rsidRDefault="00CC6DC7" w:rsidP="00CC6DC7">
            <w:pPr>
              <w:pStyle w:val="AppendixA"/>
              <w:jc w:val="left"/>
            </w:pPr>
            <w:r w:rsidRPr="0022331C">
              <w:t>Reforms are not well thought out in light of country challenges</w:t>
            </w:r>
          </w:p>
        </w:tc>
        <w:tc>
          <w:tcPr>
            <w:tcW w:w="2520" w:type="dxa"/>
            <w:vAlign w:val="center"/>
          </w:tcPr>
          <w:p w:rsidR="00CC6DC7" w:rsidRPr="0022331C" w:rsidRDefault="00CC6DC7" w:rsidP="00CC6DC7">
            <w:pPr>
              <w:pStyle w:val="AppendixA"/>
            </w:pPr>
            <w:r w:rsidRPr="0022331C">
              <w:t>26.6%</w:t>
            </w:r>
          </w:p>
        </w:tc>
      </w:tr>
      <w:tr w:rsidR="00CC6DC7" w:rsidRPr="0022331C" w:rsidTr="00475068">
        <w:tc>
          <w:tcPr>
            <w:tcW w:w="7128" w:type="dxa"/>
            <w:vAlign w:val="center"/>
          </w:tcPr>
          <w:p w:rsidR="00CC6DC7" w:rsidRPr="0022331C" w:rsidRDefault="00CC6DC7" w:rsidP="00CC6DC7">
            <w:pPr>
              <w:pStyle w:val="AppendixA"/>
              <w:jc w:val="left"/>
            </w:pPr>
            <w:r w:rsidRPr="0022331C">
              <w:t>There is not an adequate level of citizen/civil society participation</w:t>
            </w:r>
          </w:p>
        </w:tc>
        <w:tc>
          <w:tcPr>
            <w:tcW w:w="2520" w:type="dxa"/>
            <w:vAlign w:val="center"/>
          </w:tcPr>
          <w:p w:rsidR="00CC6DC7" w:rsidRPr="0022331C" w:rsidRDefault="00CC6DC7" w:rsidP="00CC6DC7">
            <w:pPr>
              <w:pStyle w:val="AppendixA"/>
            </w:pPr>
            <w:r w:rsidRPr="0022331C">
              <w:t>26.3%</w:t>
            </w:r>
          </w:p>
        </w:tc>
      </w:tr>
      <w:tr w:rsidR="00CC6DC7" w:rsidRPr="0022331C" w:rsidTr="00475068">
        <w:tc>
          <w:tcPr>
            <w:tcW w:w="7128" w:type="dxa"/>
            <w:vAlign w:val="center"/>
          </w:tcPr>
          <w:p w:rsidR="00CC6DC7" w:rsidRPr="0022331C" w:rsidRDefault="00CC6DC7" w:rsidP="00CC6DC7">
            <w:pPr>
              <w:pStyle w:val="AppendixA"/>
              <w:jc w:val="left"/>
            </w:pPr>
            <w:r w:rsidRPr="0022331C">
              <w:t>Political pressures and obstacles</w:t>
            </w:r>
          </w:p>
        </w:tc>
        <w:tc>
          <w:tcPr>
            <w:tcW w:w="2520" w:type="dxa"/>
            <w:vAlign w:val="center"/>
          </w:tcPr>
          <w:p w:rsidR="00CC6DC7" w:rsidRPr="0022331C" w:rsidRDefault="00CC6DC7" w:rsidP="00CC6DC7">
            <w:pPr>
              <w:pStyle w:val="AppendixA"/>
            </w:pPr>
            <w:r w:rsidRPr="0022331C">
              <w:t>24.3%</w:t>
            </w:r>
          </w:p>
        </w:tc>
      </w:tr>
      <w:tr w:rsidR="00CC6DC7" w:rsidRPr="0022331C" w:rsidTr="00475068">
        <w:tc>
          <w:tcPr>
            <w:tcW w:w="7128" w:type="dxa"/>
            <w:vAlign w:val="center"/>
          </w:tcPr>
          <w:p w:rsidR="00CC6DC7" w:rsidRPr="0022331C" w:rsidRDefault="00CC6DC7" w:rsidP="00AE5E72">
            <w:pPr>
              <w:pStyle w:val="AppendixA"/>
              <w:jc w:val="left"/>
            </w:pPr>
            <w:r w:rsidRPr="0022331C">
              <w:t xml:space="preserve">Lack of/inadequate levels of capacity in Government </w:t>
            </w:r>
          </w:p>
        </w:tc>
        <w:tc>
          <w:tcPr>
            <w:tcW w:w="2520" w:type="dxa"/>
            <w:vAlign w:val="center"/>
          </w:tcPr>
          <w:p w:rsidR="00CC6DC7" w:rsidRPr="0022331C" w:rsidRDefault="00CC6DC7" w:rsidP="00CC6DC7">
            <w:pPr>
              <w:pStyle w:val="AppendixA"/>
            </w:pPr>
            <w:r w:rsidRPr="0022331C">
              <w:t>21.9%</w:t>
            </w:r>
          </w:p>
        </w:tc>
      </w:tr>
      <w:tr w:rsidR="00CC6DC7" w:rsidRPr="0022331C" w:rsidTr="00475068">
        <w:tc>
          <w:tcPr>
            <w:tcW w:w="7128" w:type="dxa"/>
            <w:vAlign w:val="center"/>
          </w:tcPr>
          <w:p w:rsidR="00CC6DC7" w:rsidRPr="0022331C" w:rsidRDefault="00CC6DC7" w:rsidP="00CC6DC7">
            <w:pPr>
              <w:pStyle w:val="AppendixA"/>
              <w:jc w:val="left"/>
            </w:pPr>
            <w:r w:rsidRPr="0022331C">
              <w:t>The World Bank Group does not do adequate follow through/follow-up</w:t>
            </w:r>
          </w:p>
        </w:tc>
        <w:tc>
          <w:tcPr>
            <w:tcW w:w="2520" w:type="dxa"/>
            <w:vAlign w:val="center"/>
          </w:tcPr>
          <w:p w:rsidR="00CC6DC7" w:rsidRPr="0022331C" w:rsidRDefault="00CC6DC7" w:rsidP="00CC6DC7">
            <w:pPr>
              <w:pStyle w:val="AppendixA"/>
            </w:pPr>
            <w:r w:rsidRPr="0022331C">
              <w:t>18.1%</w:t>
            </w:r>
          </w:p>
        </w:tc>
      </w:tr>
      <w:tr w:rsidR="00CC6DC7" w:rsidRPr="0022331C" w:rsidTr="00475068">
        <w:tc>
          <w:tcPr>
            <w:tcW w:w="7128" w:type="dxa"/>
            <w:vAlign w:val="center"/>
          </w:tcPr>
          <w:p w:rsidR="00CC6DC7" w:rsidRPr="0022331C" w:rsidRDefault="00CC6DC7" w:rsidP="00AE5E72">
            <w:pPr>
              <w:pStyle w:val="AppendixA"/>
              <w:jc w:val="left"/>
            </w:pPr>
            <w:r w:rsidRPr="0022331C">
              <w:t xml:space="preserve">The Government works inefficiently </w:t>
            </w:r>
          </w:p>
        </w:tc>
        <w:tc>
          <w:tcPr>
            <w:tcW w:w="2520" w:type="dxa"/>
            <w:vAlign w:val="center"/>
          </w:tcPr>
          <w:p w:rsidR="00CC6DC7" w:rsidRPr="0022331C" w:rsidRDefault="00CC6DC7" w:rsidP="00CC6DC7">
            <w:pPr>
              <w:pStyle w:val="AppendixA"/>
            </w:pPr>
            <w:r w:rsidRPr="0022331C">
              <w:t>16.5%</w:t>
            </w:r>
          </w:p>
        </w:tc>
      </w:tr>
      <w:tr w:rsidR="00CC6DC7" w:rsidRPr="0022331C" w:rsidTr="00475068">
        <w:tc>
          <w:tcPr>
            <w:tcW w:w="7128" w:type="dxa"/>
            <w:vAlign w:val="center"/>
          </w:tcPr>
          <w:p w:rsidR="00CC6DC7" w:rsidRPr="0022331C" w:rsidRDefault="00CC6DC7" w:rsidP="00CC6DC7">
            <w:pPr>
              <w:pStyle w:val="AppendixA"/>
              <w:jc w:val="left"/>
            </w:pPr>
            <w:r w:rsidRPr="0022331C">
              <w:t>Poor donor coordination</w:t>
            </w:r>
          </w:p>
        </w:tc>
        <w:tc>
          <w:tcPr>
            <w:tcW w:w="2520" w:type="dxa"/>
            <w:vAlign w:val="center"/>
          </w:tcPr>
          <w:p w:rsidR="00CC6DC7" w:rsidRPr="0022331C" w:rsidRDefault="00CC6DC7" w:rsidP="00CC6DC7">
            <w:pPr>
              <w:pStyle w:val="AppendixA"/>
            </w:pPr>
            <w:r w:rsidRPr="0022331C">
              <w:t>12.4%</w:t>
            </w:r>
          </w:p>
        </w:tc>
      </w:tr>
      <w:tr w:rsidR="00CC6DC7" w:rsidRPr="0022331C" w:rsidTr="00475068">
        <w:tc>
          <w:tcPr>
            <w:tcW w:w="7128" w:type="dxa"/>
            <w:vAlign w:val="center"/>
          </w:tcPr>
          <w:p w:rsidR="00CC6DC7" w:rsidRPr="0022331C" w:rsidRDefault="00CC6DC7" w:rsidP="00CC6DC7">
            <w:pPr>
              <w:pStyle w:val="AppendixA"/>
              <w:jc w:val="left"/>
            </w:pPr>
            <w:r w:rsidRPr="0022331C">
              <w:t>The World Bank Group works too slowly</w:t>
            </w:r>
          </w:p>
        </w:tc>
        <w:tc>
          <w:tcPr>
            <w:tcW w:w="2520" w:type="dxa"/>
            <w:vAlign w:val="center"/>
          </w:tcPr>
          <w:p w:rsidR="00CC6DC7" w:rsidRPr="0022331C" w:rsidRDefault="00CC6DC7" w:rsidP="00CC6DC7">
            <w:pPr>
              <w:pStyle w:val="AppendixA"/>
            </w:pPr>
            <w:r w:rsidRPr="0022331C">
              <w:t>10.4%</w:t>
            </w:r>
          </w:p>
        </w:tc>
      </w:tr>
      <w:tr w:rsidR="00CC6DC7" w:rsidRPr="0022331C" w:rsidTr="00475068">
        <w:tc>
          <w:tcPr>
            <w:tcW w:w="7128" w:type="dxa"/>
            <w:vAlign w:val="center"/>
          </w:tcPr>
          <w:p w:rsidR="00CC6DC7" w:rsidRPr="0022331C" w:rsidRDefault="00CC6DC7" w:rsidP="00CC6DC7">
            <w:pPr>
              <w:pStyle w:val="AppendixA"/>
              <w:jc w:val="left"/>
            </w:pPr>
            <w:r w:rsidRPr="0022331C">
              <w:t>Other</w:t>
            </w:r>
          </w:p>
        </w:tc>
        <w:tc>
          <w:tcPr>
            <w:tcW w:w="2520" w:type="dxa"/>
            <w:vAlign w:val="center"/>
          </w:tcPr>
          <w:p w:rsidR="00CC6DC7" w:rsidRPr="0022331C" w:rsidRDefault="00CC6DC7" w:rsidP="00CC6DC7">
            <w:pPr>
              <w:pStyle w:val="AppendixA"/>
            </w:pPr>
            <w:r w:rsidRPr="0022331C">
              <w:t>3.1%</w:t>
            </w:r>
          </w:p>
        </w:tc>
      </w:tr>
    </w:tbl>
    <w:p w:rsidR="000573A9" w:rsidRPr="0022331C" w:rsidRDefault="000573A9">
      <w:pPr>
        <w:rPr>
          <w:rFonts w:asciiTheme="minorHAnsi" w:hAnsiTheme="minorHAnsi"/>
          <w:sz w:val="16"/>
          <w:szCs w:val="16"/>
        </w:rPr>
      </w:pPr>
      <w:r w:rsidRPr="0022331C">
        <w:rPr>
          <w:rFonts w:asciiTheme="minorHAnsi" w:hAnsiTheme="minorHAnsi"/>
          <w:sz w:val="16"/>
          <w:szCs w:val="16"/>
        </w:rPr>
        <w:br w:type="page"/>
      </w:r>
    </w:p>
    <w:p w:rsidR="00C82C8D" w:rsidRPr="0022331C" w:rsidRDefault="00C82C8D" w:rsidP="00437D4D">
      <w:pPr>
        <w:rPr>
          <w:rFonts w:asciiTheme="minorHAnsi" w:hAnsiTheme="minorHAnsi"/>
          <w:b/>
          <w:i/>
          <w:sz w:val="22"/>
          <w:szCs w:val="20"/>
        </w:rPr>
      </w:pPr>
      <w:r w:rsidRPr="0022331C">
        <w:rPr>
          <w:rFonts w:asciiTheme="minorHAnsi" w:hAnsiTheme="minorHAnsi"/>
          <w:b/>
          <w:i/>
          <w:sz w:val="22"/>
          <w:szCs w:val="20"/>
        </w:rPr>
        <w:lastRenderedPageBreak/>
        <w:t>C. World Bank Group’s Effectiveness and Results</w:t>
      </w:r>
    </w:p>
    <w:p w:rsidR="00C82C8D" w:rsidRPr="0022331C" w:rsidRDefault="00C82C8D"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788"/>
        <w:gridCol w:w="765"/>
        <w:gridCol w:w="765"/>
        <w:gridCol w:w="765"/>
      </w:tblGrid>
      <w:tr w:rsidR="00C82C8D" w:rsidRPr="0022331C" w:rsidTr="00A53C31">
        <w:trPr>
          <w:cantSplit/>
          <w:trHeight w:val="161"/>
        </w:trPr>
        <w:tc>
          <w:tcPr>
            <w:tcW w:w="6385" w:type="dxa"/>
            <w:vMerge w:val="restart"/>
            <w:shd w:val="clear" w:color="auto" w:fill="D9D9D9"/>
            <w:vAlign w:val="bottom"/>
          </w:tcPr>
          <w:p w:rsidR="00C82C8D" w:rsidRPr="0022331C" w:rsidRDefault="00C82C8D" w:rsidP="00437D4D">
            <w:pPr>
              <w:pStyle w:val="Heading1"/>
              <w:jc w:val="left"/>
              <w:rPr>
                <w:rFonts w:asciiTheme="minorHAnsi" w:hAnsiTheme="minorHAnsi"/>
                <w:b/>
                <w:sz w:val="20"/>
                <w:szCs w:val="20"/>
              </w:rPr>
            </w:pPr>
            <w:r w:rsidRPr="0022331C">
              <w:rPr>
                <w:rFonts w:asciiTheme="minorHAnsi" w:hAnsiTheme="minorHAnsi"/>
                <w:sz w:val="20"/>
                <w:szCs w:val="20"/>
              </w:rPr>
              <w:br w:type="page"/>
            </w:r>
            <w:r w:rsidRPr="0022331C">
              <w:rPr>
                <w:rFonts w:asciiTheme="minorHAnsi" w:hAnsiTheme="minorHAnsi"/>
                <w:b/>
                <w:bCs/>
                <w:sz w:val="20"/>
                <w:szCs w:val="20"/>
              </w:rPr>
              <w:t xml:space="preserve">1. In your opinion, how IMPORTANT is it for the World Bank Group to be involved in the following areas of development in </w:t>
            </w:r>
            <w:r w:rsidR="00C965ED" w:rsidRPr="0022331C">
              <w:rPr>
                <w:rFonts w:asciiTheme="minorHAnsi" w:hAnsiTheme="minorHAnsi"/>
                <w:b/>
                <w:bCs/>
                <w:sz w:val="20"/>
                <w:szCs w:val="20"/>
              </w:rPr>
              <w:t>Sao Tome and Principe</w:t>
            </w:r>
            <w:r w:rsidR="00507D97" w:rsidRPr="0022331C">
              <w:rPr>
                <w:rFonts w:asciiTheme="minorHAnsi" w:hAnsiTheme="minorHAnsi"/>
                <w:b/>
                <w:bCs/>
                <w:sz w:val="20"/>
                <w:szCs w:val="20"/>
              </w:rPr>
              <w:t>?</w:t>
            </w:r>
          </w:p>
          <w:p w:rsidR="00C82C8D" w:rsidRPr="0022331C" w:rsidRDefault="00C82C8D" w:rsidP="00437D4D">
            <w:pPr>
              <w:pStyle w:val="Heading1"/>
              <w:jc w:val="left"/>
              <w:rPr>
                <w:rFonts w:asciiTheme="minorHAnsi" w:hAnsiTheme="minorHAnsi"/>
                <w:b/>
                <w:bCs/>
                <w:sz w:val="20"/>
                <w:szCs w:val="20"/>
              </w:rPr>
            </w:pPr>
            <w:r w:rsidRPr="0022331C">
              <w:rPr>
                <w:rFonts w:asciiTheme="minorHAnsi" w:hAnsiTheme="minorHAnsi"/>
                <w:b/>
                <w:sz w:val="20"/>
                <w:szCs w:val="20"/>
              </w:rPr>
              <w:t xml:space="preserve"> </w:t>
            </w:r>
            <w:r w:rsidRPr="0022331C">
              <w:rPr>
                <w:rFonts w:asciiTheme="minorHAnsi" w:hAnsiTheme="minorHAnsi"/>
                <w:i/>
                <w:sz w:val="18"/>
                <w:szCs w:val="20"/>
              </w:rPr>
              <w:t xml:space="preserve">(1-Not </w:t>
            </w:r>
            <w:r w:rsidR="00507D97" w:rsidRPr="0022331C">
              <w:rPr>
                <w:rFonts w:asciiTheme="minorHAnsi" w:hAnsiTheme="minorHAnsi"/>
                <w:i/>
                <w:sz w:val="18"/>
                <w:szCs w:val="20"/>
              </w:rPr>
              <w:t>important</w:t>
            </w:r>
            <w:r w:rsidRPr="0022331C">
              <w:rPr>
                <w:rFonts w:asciiTheme="minorHAnsi" w:hAnsiTheme="minorHAnsi"/>
                <w:i/>
                <w:sz w:val="18"/>
                <w:szCs w:val="20"/>
              </w:rPr>
              <w:t xml:space="preserve"> at all, 10-Very </w:t>
            </w:r>
            <w:r w:rsidR="00507D97" w:rsidRPr="0022331C">
              <w:rPr>
                <w:rFonts w:asciiTheme="minorHAnsi" w:hAnsiTheme="minorHAnsi"/>
                <w:i/>
                <w:sz w:val="18"/>
                <w:szCs w:val="20"/>
              </w:rPr>
              <w:t>important</w:t>
            </w:r>
            <w:r w:rsidRPr="0022331C">
              <w:rPr>
                <w:rFonts w:asciiTheme="minorHAnsi" w:hAnsiTheme="minorHAnsi"/>
                <w:i/>
                <w:sz w:val="18"/>
                <w:szCs w:val="20"/>
              </w:rPr>
              <w:t>)</w:t>
            </w:r>
          </w:p>
        </w:tc>
        <w:tc>
          <w:tcPr>
            <w:tcW w:w="3083" w:type="dxa"/>
            <w:gridSpan w:val="4"/>
            <w:shd w:val="clear" w:color="auto" w:fill="D9D9D9"/>
          </w:tcPr>
          <w:p w:rsidR="00C82C8D" w:rsidRPr="0022331C" w:rsidRDefault="00EC4EA3" w:rsidP="00437D4D">
            <w:pPr>
              <w:pStyle w:val="Heading1"/>
              <w:rPr>
                <w:rFonts w:asciiTheme="minorHAnsi" w:hAnsiTheme="minorHAnsi"/>
                <w:b/>
                <w:bCs/>
                <w:sz w:val="20"/>
                <w:szCs w:val="20"/>
              </w:rPr>
            </w:pPr>
            <w:r w:rsidRPr="0022331C">
              <w:rPr>
                <w:rFonts w:asciiTheme="minorHAnsi" w:hAnsiTheme="minorHAnsi"/>
                <w:b/>
                <w:bCs/>
                <w:sz w:val="20"/>
                <w:szCs w:val="20"/>
              </w:rPr>
              <w:t>Importance</w:t>
            </w:r>
          </w:p>
        </w:tc>
      </w:tr>
      <w:tr w:rsidR="00C82C8D" w:rsidRPr="0022331C" w:rsidTr="00A53C31">
        <w:trPr>
          <w:cantSplit/>
          <w:trHeight w:val="350"/>
        </w:trPr>
        <w:tc>
          <w:tcPr>
            <w:tcW w:w="6385" w:type="dxa"/>
            <w:vMerge/>
            <w:shd w:val="clear" w:color="auto" w:fill="D9D9D9"/>
          </w:tcPr>
          <w:p w:rsidR="00C82C8D" w:rsidRPr="0022331C" w:rsidRDefault="00C82C8D" w:rsidP="00437D4D">
            <w:pPr>
              <w:pStyle w:val="Heading1"/>
              <w:jc w:val="left"/>
              <w:rPr>
                <w:rFonts w:asciiTheme="minorHAnsi" w:hAnsiTheme="minorHAnsi"/>
                <w:sz w:val="20"/>
                <w:szCs w:val="20"/>
              </w:rPr>
            </w:pPr>
          </w:p>
        </w:tc>
        <w:tc>
          <w:tcPr>
            <w:tcW w:w="788" w:type="dxa"/>
            <w:shd w:val="clear" w:color="auto" w:fill="D9D9D9"/>
            <w:vAlign w:val="bottom"/>
          </w:tcPr>
          <w:p w:rsidR="00C82C8D" w:rsidRPr="0022331C" w:rsidRDefault="00C82C8D" w:rsidP="00437D4D">
            <w:pPr>
              <w:pStyle w:val="Heading1"/>
              <w:rPr>
                <w:rFonts w:asciiTheme="minorHAnsi" w:hAnsiTheme="minorHAnsi"/>
                <w:b/>
                <w:bCs/>
                <w:sz w:val="20"/>
                <w:szCs w:val="20"/>
              </w:rPr>
            </w:pPr>
            <w:r w:rsidRPr="0022331C">
              <w:rPr>
                <w:rFonts w:asciiTheme="minorHAnsi" w:hAnsiTheme="minorHAnsi"/>
                <w:b/>
                <w:bCs/>
                <w:sz w:val="20"/>
                <w:szCs w:val="20"/>
              </w:rPr>
              <w:t>N</w:t>
            </w:r>
          </w:p>
        </w:tc>
        <w:tc>
          <w:tcPr>
            <w:tcW w:w="765" w:type="dxa"/>
            <w:shd w:val="clear" w:color="auto" w:fill="D9D9D9"/>
            <w:vAlign w:val="bottom"/>
          </w:tcPr>
          <w:p w:rsidR="00C82C8D" w:rsidRPr="0022331C" w:rsidRDefault="00C82C8D" w:rsidP="00437D4D">
            <w:pPr>
              <w:pStyle w:val="Heading1"/>
              <w:rPr>
                <w:rFonts w:asciiTheme="minorHAnsi" w:hAnsiTheme="minorHAnsi"/>
                <w:b/>
                <w:bCs/>
                <w:sz w:val="20"/>
                <w:szCs w:val="20"/>
              </w:rPr>
            </w:pPr>
            <w:r w:rsidRPr="0022331C">
              <w:rPr>
                <w:rFonts w:asciiTheme="minorHAnsi" w:hAnsiTheme="minorHAnsi"/>
                <w:b/>
                <w:bCs/>
                <w:sz w:val="20"/>
                <w:szCs w:val="20"/>
              </w:rPr>
              <w:t>DK</w:t>
            </w:r>
          </w:p>
        </w:tc>
        <w:tc>
          <w:tcPr>
            <w:tcW w:w="765" w:type="dxa"/>
            <w:shd w:val="clear" w:color="auto" w:fill="D9D9D9"/>
            <w:vAlign w:val="bottom"/>
          </w:tcPr>
          <w:p w:rsidR="00C82C8D" w:rsidRPr="0022331C" w:rsidRDefault="00C82C8D" w:rsidP="00437D4D">
            <w:pPr>
              <w:pStyle w:val="Heading1"/>
              <w:rPr>
                <w:rFonts w:asciiTheme="minorHAnsi" w:hAnsiTheme="minorHAnsi"/>
                <w:b/>
                <w:bCs/>
                <w:sz w:val="20"/>
                <w:szCs w:val="20"/>
              </w:rPr>
            </w:pPr>
            <w:r w:rsidRPr="0022331C">
              <w:rPr>
                <w:rFonts w:asciiTheme="minorHAnsi" w:hAnsiTheme="minorHAnsi"/>
                <w:b/>
                <w:bCs/>
                <w:sz w:val="20"/>
                <w:szCs w:val="20"/>
              </w:rPr>
              <w:t>Mean</w:t>
            </w:r>
          </w:p>
        </w:tc>
        <w:tc>
          <w:tcPr>
            <w:tcW w:w="765" w:type="dxa"/>
            <w:shd w:val="clear" w:color="auto" w:fill="D9D9D9"/>
            <w:vAlign w:val="bottom"/>
          </w:tcPr>
          <w:p w:rsidR="00C82C8D" w:rsidRPr="0022331C" w:rsidRDefault="00C82C8D" w:rsidP="00437D4D">
            <w:pPr>
              <w:pStyle w:val="Heading1"/>
              <w:rPr>
                <w:rFonts w:asciiTheme="minorHAnsi" w:hAnsiTheme="minorHAnsi"/>
                <w:b/>
                <w:bCs/>
                <w:sz w:val="20"/>
                <w:szCs w:val="20"/>
              </w:rPr>
            </w:pPr>
            <w:r w:rsidRPr="0022331C">
              <w:rPr>
                <w:rFonts w:asciiTheme="minorHAnsi" w:hAnsiTheme="minorHAnsi"/>
                <w:b/>
                <w:bCs/>
                <w:sz w:val="20"/>
                <w:szCs w:val="20"/>
              </w:rPr>
              <w:t>SD</w:t>
            </w:r>
          </w:p>
        </w:tc>
      </w:tr>
      <w:tr w:rsidR="005E51EF" w:rsidRPr="0022331C" w:rsidTr="00287220">
        <w:trPr>
          <w:trHeight w:val="251"/>
        </w:trPr>
        <w:tc>
          <w:tcPr>
            <w:tcW w:w="6385" w:type="dxa"/>
          </w:tcPr>
          <w:p w:rsidR="005E51EF" w:rsidRPr="0022331C" w:rsidRDefault="005E51EF" w:rsidP="00CE2F31">
            <w:pPr>
              <w:pStyle w:val="AppendixA"/>
              <w:numPr>
                <w:ilvl w:val="0"/>
                <w:numId w:val="27"/>
              </w:numPr>
              <w:jc w:val="left"/>
            </w:pPr>
            <w:proofErr w:type="spellStart"/>
            <w:r w:rsidRPr="0022331C">
              <w:t>Anti corruption</w:t>
            </w:r>
            <w:proofErr w:type="spellEnd"/>
          </w:p>
        </w:tc>
        <w:tc>
          <w:tcPr>
            <w:tcW w:w="788" w:type="dxa"/>
            <w:vAlign w:val="center"/>
          </w:tcPr>
          <w:p w:rsidR="005E51EF" w:rsidRPr="0022331C" w:rsidRDefault="005E51EF" w:rsidP="005E51EF">
            <w:pPr>
              <w:pStyle w:val="AppendixA"/>
            </w:pPr>
            <w:r w:rsidRPr="0022331C">
              <w:t>224</w:t>
            </w:r>
          </w:p>
        </w:tc>
        <w:tc>
          <w:tcPr>
            <w:tcW w:w="765" w:type="dxa"/>
            <w:vAlign w:val="center"/>
          </w:tcPr>
          <w:p w:rsidR="005E51EF" w:rsidRPr="0022331C" w:rsidRDefault="005E51EF" w:rsidP="005E51EF">
            <w:pPr>
              <w:pStyle w:val="AppendixA"/>
            </w:pPr>
            <w:r w:rsidRPr="0022331C">
              <w:t>25</w:t>
            </w:r>
          </w:p>
        </w:tc>
        <w:tc>
          <w:tcPr>
            <w:tcW w:w="765" w:type="dxa"/>
            <w:vAlign w:val="center"/>
          </w:tcPr>
          <w:p w:rsidR="005E51EF" w:rsidRPr="0022331C" w:rsidRDefault="005E51EF" w:rsidP="005E51EF">
            <w:pPr>
              <w:pStyle w:val="AppendixA"/>
            </w:pPr>
            <w:r w:rsidRPr="0022331C">
              <w:t>8.17</w:t>
            </w:r>
          </w:p>
        </w:tc>
        <w:tc>
          <w:tcPr>
            <w:tcW w:w="765" w:type="dxa"/>
            <w:vAlign w:val="center"/>
          </w:tcPr>
          <w:p w:rsidR="005E51EF" w:rsidRPr="0022331C" w:rsidRDefault="005E51EF" w:rsidP="005E51EF">
            <w:pPr>
              <w:pStyle w:val="AppendixA"/>
            </w:pPr>
            <w:r w:rsidRPr="0022331C">
              <w:t>2.50</w:t>
            </w:r>
          </w:p>
        </w:tc>
      </w:tr>
      <w:tr w:rsidR="005E51EF" w:rsidRPr="0022331C" w:rsidTr="00287220">
        <w:trPr>
          <w:trHeight w:val="70"/>
        </w:trPr>
        <w:tc>
          <w:tcPr>
            <w:tcW w:w="6385" w:type="dxa"/>
          </w:tcPr>
          <w:p w:rsidR="005E51EF" w:rsidRPr="0022331C" w:rsidRDefault="005E51EF" w:rsidP="00CE2F31">
            <w:pPr>
              <w:pStyle w:val="AppendixA"/>
              <w:numPr>
                <w:ilvl w:val="0"/>
                <w:numId w:val="27"/>
              </w:numPr>
              <w:jc w:val="left"/>
            </w:pPr>
            <w:r w:rsidRPr="0022331C">
              <w:t>Information and communications technology</w:t>
            </w:r>
          </w:p>
        </w:tc>
        <w:tc>
          <w:tcPr>
            <w:tcW w:w="788" w:type="dxa"/>
            <w:vAlign w:val="center"/>
          </w:tcPr>
          <w:p w:rsidR="005E51EF" w:rsidRPr="0022331C" w:rsidRDefault="005E51EF" w:rsidP="005E51EF">
            <w:pPr>
              <w:pStyle w:val="AppendixA"/>
            </w:pPr>
            <w:r w:rsidRPr="0022331C">
              <w:t>212</w:t>
            </w:r>
          </w:p>
        </w:tc>
        <w:tc>
          <w:tcPr>
            <w:tcW w:w="765" w:type="dxa"/>
            <w:vAlign w:val="center"/>
          </w:tcPr>
          <w:p w:rsidR="005E51EF" w:rsidRPr="0022331C" w:rsidRDefault="005E51EF" w:rsidP="005E51EF">
            <w:pPr>
              <w:pStyle w:val="AppendixA"/>
            </w:pPr>
            <w:r w:rsidRPr="0022331C">
              <w:t>14</w:t>
            </w:r>
          </w:p>
        </w:tc>
        <w:tc>
          <w:tcPr>
            <w:tcW w:w="765" w:type="dxa"/>
            <w:vAlign w:val="center"/>
          </w:tcPr>
          <w:p w:rsidR="005E51EF" w:rsidRPr="0022331C" w:rsidRDefault="005E51EF" w:rsidP="005E51EF">
            <w:pPr>
              <w:pStyle w:val="AppendixA"/>
            </w:pPr>
            <w:r w:rsidRPr="0022331C">
              <w:t>8.19</w:t>
            </w:r>
          </w:p>
        </w:tc>
        <w:tc>
          <w:tcPr>
            <w:tcW w:w="765" w:type="dxa"/>
            <w:vAlign w:val="center"/>
          </w:tcPr>
          <w:p w:rsidR="005E51EF" w:rsidRPr="0022331C" w:rsidRDefault="005E51EF" w:rsidP="005E51EF">
            <w:pPr>
              <w:pStyle w:val="AppendixA"/>
            </w:pPr>
            <w:r w:rsidRPr="0022331C">
              <w:t>2.13</w:t>
            </w:r>
          </w:p>
        </w:tc>
      </w:tr>
      <w:tr w:rsidR="005E51EF" w:rsidRPr="0022331C" w:rsidTr="00287220">
        <w:trPr>
          <w:trHeight w:val="188"/>
        </w:trPr>
        <w:tc>
          <w:tcPr>
            <w:tcW w:w="6385" w:type="dxa"/>
          </w:tcPr>
          <w:p w:rsidR="005E51EF" w:rsidRPr="0022331C" w:rsidRDefault="005E51EF" w:rsidP="00CE2F31">
            <w:pPr>
              <w:pStyle w:val="AppendixA"/>
              <w:numPr>
                <w:ilvl w:val="0"/>
                <w:numId w:val="27"/>
              </w:numPr>
              <w:jc w:val="left"/>
            </w:pPr>
            <w:r w:rsidRPr="0022331C">
              <w:t>Transport (e.g., roads, bridges, transportation)</w:t>
            </w:r>
          </w:p>
        </w:tc>
        <w:tc>
          <w:tcPr>
            <w:tcW w:w="788" w:type="dxa"/>
            <w:vAlign w:val="center"/>
          </w:tcPr>
          <w:p w:rsidR="005E51EF" w:rsidRPr="0022331C" w:rsidRDefault="005E51EF" w:rsidP="005E51EF">
            <w:pPr>
              <w:pStyle w:val="AppendixA"/>
            </w:pPr>
            <w:r w:rsidRPr="0022331C">
              <w:t>205</w:t>
            </w:r>
          </w:p>
        </w:tc>
        <w:tc>
          <w:tcPr>
            <w:tcW w:w="765" w:type="dxa"/>
            <w:vAlign w:val="center"/>
          </w:tcPr>
          <w:p w:rsidR="005E51EF" w:rsidRPr="0022331C" w:rsidRDefault="005E51EF" w:rsidP="005E51EF">
            <w:pPr>
              <w:pStyle w:val="AppendixA"/>
            </w:pPr>
            <w:r w:rsidRPr="0022331C">
              <w:t>16</w:t>
            </w:r>
          </w:p>
        </w:tc>
        <w:tc>
          <w:tcPr>
            <w:tcW w:w="765" w:type="dxa"/>
            <w:vAlign w:val="center"/>
          </w:tcPr>
          <w:p w:rsidR="005E51EF" w:rsidRPr="0022331C" w:rsidRDefault="005E51EF" w:rsidP="005E51EF">
            <w:pPr>
              <w:pStyle w:val="AppendixA"/>
            </w:pPr>
            <w:r w:rsidRPr="0022331C">
              <w:t>8.21</w:t>
            </w:r>
          </w:p>
        </w:tc>
        <w:tc>
          <w:tcPr>
            <w:tcW w:w="765" w:type="dxa"/>
            <w:vAlign w:val="center"/>
          </w:tcPr>
          <w:p w:rsidR="005E51EF" w:rsidRPr="0022331C" w:rsidRDefault="005E51EF" w:rsidP="005E51EF">
            <w:pPr>
              <w:pStyle w:val="AppendixA"/>
            </w:pPr>
            <w:r w:rsidRPr="0022331C">
              <w:t>2.20</w:t>
            </w:r>
          </w:p>
        </w:tc>
      </w:tr>
      <w:tr w:rsidR="005E51EF" w:rsidRPr="0022331C" w:rsidTr="00287220">
        <w:trPr>
          <w:trHeight w:val="206"/>
        </w:trPr>
        <w:tc>
          <w:tcPr>
            <w:tcW w:w="6385" w:type="dxa"/>
          </w:tcPr>
          <w:p w:rsidR="005E51EF" w:rsidRPr="0022331C" w:rsidRDefault="005E51EF" w:rsidP="00CE2F31">
            <w:pPr>
              <w:pStyle w:val="AppendixA"/>
              <w:numPr>
                <w:ilvl w:val="0"/>
                <w:numId w:val="27"/>
              </w:numPr>
              <w:jc w:val="left"/>
            </w:pPr>
            <w:r w:rsidRPr="0022331C">
              <w:t>Crime and violence</w:t>
            </w:r>
          </w:p>
        </w:tc>
        <w:tc>
          <w:tcPr>
            <w:tcW w:w="788" w:type="dxa"/>
            <w:vAlign w:val="center"/>
          </w:tcPr>
          <w:p w:rsidR="005E51EF" w:rsidRPr="0022331C" w:rsidRDefault="005E51EF" w:rsidP="005E51EF">
            <w:pPr>
              <w:pStyle w:val="AppendixA"/>
            </w:pPr>
            <w:r w:rsidRPr="0022331C">
              <w:t>190</w:t>
            </w:r>
          </w:p>
        </w:tc>
        <w:tc>
          <w:tcPr>
            <w:tcW w:w="765" w:type="dxa"/>
            <w:vAlign w:val="center"/>
          </w:tcPr>
          <w:p w:rsidR="005E51EF" w:rsidRPr="0022331C" w:rsidRDefault="005E51EF" w:rsidP="005E51EF">
            <w:pPr>
              <w:pStyle w:val="AppendixA"/>
            </w:pPr>
            <w:r w:rsidRPr="0022331C">
              <w:t>23</w:t>
            </w:r>
          </w:p>
        </w:tc>
        <w:tc>
          <w:tcPr>
            <w:tcW w:w="765" w:type="dxa"/>
            <w:vAlign w:val="center"/>
          </w:tcPr>
          <w:p w:rsidR="005E51EF" w:rsidRPr="0022331C" w:rsidRDefault="005E51EF" w:rsidP="005E51EF">
            <w:pPr>
              <w:pStyle w:val="AppendixA"/>
            </w:pPr>
            <w:r w:rsidRPr="0022331C">
              <w:t>7.12</w:t>
            </w:r>
          </w:p>
        </w:tc>
        <w:tc>
          <w:tcPr>
            <w:tcW w:w="765" w:type="dxa"/>
            <w:vAlign w:val="center"/>
          </w:tcPr>
          <w:p w:rsidR="005E51EF" w:rsidRPr="0022331C" w:rsidRDefault="005E51EF" w:rsidP="005E51EF">
            <w:pPr>
              <w:pStyle w:val="AppendixA"/>
            </w:pPr>
            <w:r w:rsidRPr="0022331C">
              <w:t>2.66</w:t>
            </w:r>
          </w:p>
        </w:tc>
      </w:tr>
      <w:tr w:rsidR="005E51EF" w:rsidRPr="0022331C" w:rsidTr="00287220">
        <w:trPr>
          <w:trHeight w:val="224"/>
        </w:trPr>
        <w:tc>
          <w:tcPr>
            <w:tcW w:w="6385" w:type="dxa"/>
          </w:tcPr>
          <w:p w:rsidR="005E51EF" w:rsidRPr="0022331C" w:rsidRDefault="005E51EF" w:rsidP="00CE2F31">
            <w:pPr>
              <w:pStyle w:val="AppendixA"/>
              <w:numPr>
                <w:ilvl w:val="0"/>
                <w:numId w:val="27"/>
              </w:numPr>
              <w:jc w:val="left"/>
            </w:pPr>
            <w:r w:rsidRPr="0022331C">
              <w:t>Law and justice (e.g., judicial system)</w:t>
            </w:r>
          </w:p>
        </w:tc>
        <w:tc>
          <w:tcPr>
            <w:tcW w:w="788" w:type="dxa"/>
            <w:vAlign w:val="center"/>
          </w:tcPr>
          <w:p w:rsidR="005E51EF" w:rsidRPr="0022331C" w:rsidRDefault="005E51EF" w:rsidP="005E51EF">
            <w:pPr>
              <w:pStyle w:val="AppendixA"/>
            </w:pPr>
            <w:r w:rsidRPr="0022331C">
              <w:t>207</w:t>
            </w:r>
          </w:p>
        </w:tc>
        <w:tc>
          <w:tcPr>
            <w:tcW w:w="765" w:type="dxa"/>
            <w:vAlign w:val="center"/>
          </w:tcPr>
          <w:p w:rsidR="005E51EF" w:rsidRPr="0022331C" w:rsidRDefault="005E51EF" w:rsidP="005E51EF">
            <w:pPr>
              <w:pStyle w:val="AppendixA"/>
            </w:pPr>
            <w:r w:rsidRPr="0022331C">
              <w:t>22</w:t>
            </w:r>
          </w:p>
        </w:tc>
        <w:tc>
          <w:tcPr>
            <w:tcW w:w="765" w:type="dxa"/>
            <w:vAlign w:val="center"/>
          </w:tcPr>
          <w:p w:rsidR="005E51EF" w:rsidRPr="0022331C" w:rsidRDefault="005E51EF" w:rsidP="005E51EF">
            <w:pPr>
              <w:pStyle w:val="AppendixA"/>
            </w:pPr>
            <w:r w:rsidRPr="0022331C">
              <w:t>7.81</w:t>
            </w:r>
          </w:p>
        </w:tc>
        <w:tc>
          <w:tcPr>
            <w:tcW w:w="765" w:type="dxa"/>
            <w:vAlign w:val="center"/>
          </w:tcPr>
          <w:p w:rsidR="005E51EF" w:rsidRPr="0022331C" w:rsidRDefault="005E51EF" w:rsidP="005E51EF">
            <w:pPr>
              <w:pStyle w:val="AppendixA"/>
            </w:pPr>
            <w:r w:rsidRPr="0022331C">
              <w:t>2.53</w:t>
            </w:r>
          </w:p>
        </w:tc>
      </w:tr>
      <w:tr w:rsidR="005E51EF" w:rsidRPr="0022331C" w:rsidTr="00287220">
        <w:trPr>
          <w:trHeight w:val="233"/>
        </w:trPr>
        <w:tc>
          <w:tcPr>
            <w:tcW w:w="6385" w:type="dxa"/>
          </w:tcPr>
          <w:p w:rsidR="005E51EF" w:rsidRPr="0022331C" w:rsidRDefault="005E51EF" w:rsidP="00CE2F31">
            <w:pPr>
              <w:pStyle w:val="AppendixA"/>
              <w:numPr>
                <w:ilvl w:val="0"/>
                <w:numId w:val="27"/>
              </w:numPr>
              <w:jc w:val="left"/>
            </w:pPr>
            <w:r w:rsidRPr="0022331C">
              <w:t>Urban development</w:t>
            </w:r>
          </w:p>
        </w:tc>
        <w:tc>
          <w:tcPr>
            <w:tcW w:w="788" w:type="dxa"/>
            <w:vAlign w:val="center"/>
          </w:tcPr>
          <w:p w:rsidR="005E51EF" w:rsidRPr="0022331C" w:rsidRDefault="005E51EF" w:rsidP="005E51EF">
            <w:pPr>
              <w:pStyle w:val="AppendixA"/>
            </w:pPr>
            <w:r w:rsidRPr="0022331C">
              <w:t>191</w:t>
            </w:r>
          </w:p>
        </w:tc>
        <w:tc>
          <w:tcPr>
            <w:tcW w:w="765" w:type="dxa"/>
            <w:vAlign w:val="center"/>
          </w:tcPr>
          <w:p w:rsidR="005E51EF" w:rsidRPr="0022331C" w:rsidRDefault="005E51EF" w:rsidP="005E51EF">
            <w:pPr>
              <w:pStyle w:val="AppendixA"/>
            </w:pPr>
            <w:r w:rsidRPr="0022331C">
              <w:t>23</w:t>
            </w:r>
          </w:p>
        </w:tc>
        <w:tc>
          <w:tcPr>
            <w:tcW w:w="765" w:type="dxa"/>
            <w:vAlign w:val="center"/>
          </w:tcPr>
          <w:p w:rsidR="005E51EF" w:rsidRPr="0022331C" w:rsidRDefault="005E51EF" w:rsidP="005E51EF">
            <w:pPr>
              <w:pStyle w:val="AppendixA"/>
            </w:pPr>
            <w:r w:rsidRPr="0022331C">
              <w:t>7.26</w:t>
            </w:r>
          </w:p>
        </w:tc>
        <w:tc>
          <w:tcPr>
            <w:tcW w:w="765" w:type="dxa"/>
            <w:vAlign w:val="center"/>
          </w:tcPr>
          <w:p w:rsidR="005E51EF" w:rsidRPr="0022331C" w:rsidRDefault="005E51EF" w:rsidP="005E51EF">
            <w:pPr>
              <w:pStyle w:val="AppendixA"/>
            </w:pPr>
            <w:r w:rsidRPr="0022331C">
              <w:t>2.49</w:t>
            </w:r>
          </w:p>
        </w:tc>
      </w:tr>
      <w:tr w:rsidR="005E51EF" w:rsidRPr="0022331C" w:rsidTr="00287220">
        <w:trPr>
          <w:trHeight w:val="251"/>
        </w:trPr>
        <w:tc>
          <w:tcPr>
            <w:tcW w:w="6385" w:type="dxa"/>
          </w:tcPr>
          <w:p w:rsidR="005E51EF" w:rsidRPr="0022331C" w:rsidRDefault="005E51EF" w:rsidP="00CE2F31">
            <w:pPr>
              <w:pStyle w:val="AppendixA"/>
              <w:numPr>
                <w:ilvl w:val="0"/>
                <w:numId w:val="27"/>
              </w:numPr>
              <w:jc w:val="left"/>
            </w:pPr>
            <w:r w:rsidRPr="0022331C">
              <w:t>Environmental sustainability (e.g., coastal erosion, deforestation)</w:t>
            </w:r>
          </w:p>
        </w:tc>
        <w:tc>
          <w:tcPr>
            <w:tcW w:w="788" w:type="dxa"/>
            <w:vAlign w:val="center"/>
          </w:tcPr>
          <w:p w:rsidR="005E51EF" w:rsidRPr="0022331C" w:rsidRDefault="005E51EF" w:rsidP="005E51EF">
            <w:pPr>
              <w:pStyle w:val="AppendixA"/>
            </w:pPr>
            <w:r w:rsidRPr="0022331C">
              <w:t>210</w:t>
            </w:r>
          </w:p>
        </w:tc>
        <w:tc>
          <w:tcPr>
            <w:tcW w:w="765" w:type="dxa"/>
            <w:vAlign w:val="center"/>
          </w:tcPr>
          <w:p w:rsidR="005E51EF" w:rsidRPr="0022331C" w:rsidRDefault="005E51EF" w:rsidP="005E51EF">
            <w:pPr>
              <w:pStyle w:val="AppendixA"/>
            </w:pPr>
            <w:r w:rsidRPr="0022331C">
              <w:t>13</w:t>
            </w:r>
          </w:p>
        </w:tc>
        <w:tc>
          <w:tcPr>
            <w:tcW w:w="765" w:type="dxa"/>
            <w:vAlign w:val="center"/>
          </w:tcPr>
          <w:p w:rsidR="005E51EF" w:rsidRPr="0022331C" w:rsidRDefault="005E51EF" w:rsidP="005E51EF">
            <w:pPr>
              <w:pStyle w:val="AppendixA"/>
            </w:pPr>
            <w:r w:rsidRPr="0022331C">
              <w:t>7.85</w:t>
            </w:r>
          </w:p>
        </w:tc>
        <w:tc>
          <w:tcPr>
            <w:tcW w:w="765" w:type="dxa"/>
            <w:vAlign w:val="center"/>
          </w:tcPr>
          <w:p w:rsidR="005E51EF" w:rsidRPr="0022331C" w:rsidRDefault="005E51EF" w:rsidP="005E51EF">
            <w:pPr>
              <w:pStyle w:val="AppendixA"/>
            </w:pPr>
            <w:r w:rsidRPr="0022331C">
              <w:t>2.41</w:t>
            </w:r>
          </w:p>
        </w:tc>
      </w:tr>
      <w:tr w:rsidR="005E51EF" w:rsidRPr="0022331C" w:rsidTr="00287220">
        <w:trPr>
          <w:trHeight w:val="179"/>
        </w:trPr>
        <w:tc>
          <w:tcPr>
            <w:tcW w:w="6385" w:type="dxa"/>
          </w:tcPr>
          <w:p w:rsidR="005E51EF" w:rsidRPr="0022331C" w:rsidRDefault="005E51EF" w:rsidP="00CE2F31">
            <w:pPr>
              <w:pStyle w:val="AppendixA"/>
              <w:numPr>
                <w:ilvl w:val="0"/>
                <w:numId w:val="27"/>
              </w:numPr>
              <w:jc w:val="left"/>
            </w:pPr>
            <w:r w:rsidRPr="0022331C">
              <w:t>Regulatory framework</w:t>
            </w:r>
          </w:p>
        </w:tc>
        <w:tc>
          <w:tcPr>
            <w:tcW w:w="788" w:type="dxa"/>
            <w:vAlign w:val="center"/>
          </w:tcPr>
          <w:p w:rsidR="005E51EF" w:rsidRPr="0022331C" w:rsidRDefault="005E51EF" w:rsidP="005E51EF">
            <w:pPr>
              <w:pStyle w:val="AppendixA"/>
            </w:pPr>
            <w:r w:rsidRPr="0022331C">
              <w:t>171</w:t>
            </w:r>
          </w:p>
        </w:tc>
        <w:tc>
          <w:tcPr>
            <w:tcW w:w="765" w:type="dxa"/>
            <w:vAlign w:val="center"/>
          </w:tcPr>
          <w:p w:rsidR="005E51EF" w:rsidRPr="0022331C" w:rsidRDefault="005E51EF" w:rsidP="005E51EF">
            <w:pPr>
              <w:pStyle w:val="AppendixA"/>
            </w:pPr>
            <w:r w:rsidRPr="0022331C">
              <w:t>41</w:t>
            </w:r>
          </w:p>
        </w:tc>
        <w:tc>
          <w:tcPr>
            <w:tcW w:w="765" w:type="dxa"/>
            <w:vAlign w:val="center"/>
          </w:tcPr>
          <w:p w:rsidR="005E51EF" w:rsidRPr="0022331C" w:rsidRDefault="005E51EF" w:rsidP="005E51EF">
            <w:pPr>
              <w:pStyle w:val="AppendixA"/>
            </w:pPr>
            <w:r w:rsidRPr="0022331C">
              <w:t>6.85</w:t>
            </w:r>
          </w:p>
        </w:tc>
        <w:tc>
          <w:tcPr>
            <w:tcW w:w="765" w:type="dxa"/>
            <w:vAlign w:val="center"/>
          </w:tcPr>
          <w:p w:rsidR="005E51EF" w:rsidRPr="0022331C" w:rsidRDefault="005E51EF" w:rsidP="005E51EF">
            <w:pPr>
              <w:pStyle w:val="AppendixA"/>
            </w:pPr>
            <w:r w:rsidRPr="0022331C">
              <w:t>2.27</w:t>
            </w:r>
          </w:p>
        </w:tc>
      </w:tr>
      <w:tr w:rsidR="005E51EF" w:rsidRPr="0022331C" w:rsidTr="00287220">
        <w:trPr>
          <w:trHeight w:val="188"/>
        </w:trPr>
        <w:tc>
          <w:tcPr>
            <w:tcW w:w="6385" w:type="dxa"/>
          </w:tcPr>
          <w:p w:rsidR="005E51EF" w:rsidRPr="0022331C" w:rsidRDefault="005E51EF" w:rsidP="00CE2F31">
            <w:pPr>
              <w:pStyle w:val="AppendixA"/>
              <w:numPr>
                <w:ilvl w:val="0"/>
                <w:numId w:val="27"/>
              </w:numPr>
              <w:jc w:val="left"/>
              <w:rPr>
                <w:lang w:val="es-419"/>
              </w:rPr>
            </w:pPr>
            <w:proofErr w:type="spellStart"/>
            <w:r w:rsidRPr="0022331C">
              <w:rPr>
                <w:lang w:val="es-419"/>
              </w:rPr>
              <w:t>Communicable</w:t>
            </w:r>
            <w:proofErr w:type="spellEnd"/>
            <w:r w:rsidRPr="0022331C">
              <w:rPr>
                <w:lang w:val="es-419"/>
              </w:rPr>
              <w:t>/non-</w:t>
            </w:r>
            <w:proofErr w:type="spellStart"/>
            <w:r w:rsidRPr="0022331C">
              <w:rPr>
                <w:lang w:val="es-419"/>
              </w:rPr>
              <w:t>communicable</w:t>
            </w:r>
            <w:proofErr w:type="spellEnd"/>
            <w:r w:rsidRPr="0022331C">
              <w:rPr>
                <w:lang w:val="es-419"/>
              </w:rPr>
              <w:t xml:space="preserve"> </w:t>
            </w:r>
            <w:proofErr w:type="spellStart"/>
            <w:r w:rsidRPr="0022331C">
              <w:rPr>
                <w:lang w:val="es-419"/>
              </w:rPr>
              <w:t>diseases</w:t>
            </w:r>
            <w:proofErr w:type="spellEnd"/>
            <w:r w:rsidRPr="0022331C">
              <w:rPr>
                <w:lang w:val="es-419"/>
              </w:rPr>
              <w:t xml:space="preserve"> (</w:t>
            </w:r>
            <w:proofErr w:type="spellStart"/>
            <w:r w:rsidRPr="0022331C">
              <w:rPr>
                <w:lang w:val="es-419"/>
              </w:rPr>
              <w:t>e.g</w:t>
            </w:r>
            <w:proofErr w:type="spellEnd"/>
            <w:r w:rsidRPr="0022331C">
              <w:rPr>
                <w:lang w:val="es-419"/>
              </w:rPr>
              <w:t xml:space="preserve">., </w:t>
            </w:r>
            <w:proofErr w:type="spellStart"/>
            <w:r w:rsidRPr="0022331C">
              <w:rPr>
                <w:lang w:val="es-419"/>
              </w:rPr>
              <w:t>Ebola</w:t>
            </w:r>
            <w:proofErr w:type="spellEnd"/>
            <w:r w:rsidRPr="0022331C">
              <w:rPr>
                <w:lang w:val="es-419"/>
              </w:rPr>
              <w:t>, Dengue, Malaria, etc.)</w:t>
            </w:r>
          </w:p>
        </w:tc>
        <w:tc>
          <w:tcPr>
            <w:tcW w:w="788" w:type="dxa"/>
            <w:vAlign w:val="center"/>
          </w:tcPr>
          <w:p w:rsidR="005E51EF" w:rsidRPr="0022331C" w:rsidRDefault="005E51EF" w:rsidP="005E51EF">
            <w:pPr>
              <w:pStyle w:val="AppendixA"/>
            </w:pPr>
            <w:r w:rsidRPr="0022331C">
              <w:t>200</w:t>
            </w:r>
          </w:p>
        </w:tc>
        <w:tc>
          <w:tcPr>
            <w:tcW w:w="765" w:type="dxa"/>
            <w:vAlign w:val="center"/>
          </w:tcPr>
          <w:p w:rsidR="005E51EF" w:rsidRPr="0022331C" w:rsidRDefault="005E51EF" w:rsidP="005E51EF">
            <w:pPr>
              <w:pStyle w:val="AppendixA"/>
            </w:pPr>
            <w:r w:rsidRPr="0022331C">
              <w:t>23</w:t>
            </w:r>
          </w:p>
        </w:tc>
        <w:tc>
          <w:tcPr>
            <w:tcW w:w="765" w:type="dxa"/>
            <w:vAlign w:val="center"/>
          </w:tcPr>
          <w:p w:rsidR="005E51EF" w:rsidRPr="0022331C" w:rsidRDefault="005E51EF" w:rsidP="005E51EF">
            <w:pPr>
              <w:pStyle w:val="AppendixA"/>
            </w:pPr>
            <w:r w:rsidRPr="0022331C">
              <w:t>7.56</w:t>
            </w:r>
          </w:p>
        </w:tc>
        <w:tc>
          <w:tcPr>
            <w:tcW w:w="765" w:type="dxa"/>
            <w:vAlign w:val="center"/>
          </w:tcPr>
          <w:p w:rsidR="005E51EF" w:rsidRPr="0022331C" w:rsidRDefault="005E51EF" w:rsidP="005E51EF">
            <w:pPr>
              <w:pStyle w:val="AppendixA"/>
            </w:pPr>
            <w:r w:rsidRPr="0022331C">
              <w:t>2.48</w:t>
            </w:r>
          </w:p>
        </w:tc>
      </w:tr>
      <w:tr w:rsidR="005E51EF" w:rsidRPr="0022331C" w:rsidTr="00287220">
        <w:trPr>
          <w:trHeight w:val="206"/>
        </w:trPr>
        <w:tc>
          <w:tcPr>
            <w:tcW w:w="6385" w:type="dxa"/>
          </w:tcPr>
          <w:p w:rsidR="005E51EF" w:rsidRPr="0022331C" w:rsidRDefault="005E51EF" w:rsidP="00CE2F31">
            <w:pPr>
              <w:pStyle w:val="AppendixA"/>
              <w:numPr>
                <w:ilvl w:val="0"/>
                <w:numId w:val="27"/>
              </w:numPr>
              <w:jc w:val="left"/>
            </w:pPr>
            <w:r w:rsidRPr="0022331C">
              <w:t>Poverty reduction</w:t>
            </w:r>
          </w:p>
        </w:tc>
        <w:tc>
          <w:tcPr>
            <w:tcW w:w="788" w:type="dxa"/>
            <w:vAlign w:val="center"/>
          </w:tcPr>
          <w:p w:rsidR="005E51EF" w:rsidRPr="0022331C" w:rsidRDefault="005E51EF" w:rsidP="005E51EF">
            <w:pPr>
              <w:pStyle w:val="AppendixA"/>
            </w:pPr>
            <w:r w:rsidRPr="0022331C">
              <w:t>225</w:t>
            </w:r>
          </w:p>
        </w:tc>
        <w:tc>
          <w:tcPr>
            <w:tcW w:w="765" w:type="dxa"/>
            <w:vAlign w:val="center"/>
          </w:tcPr>
          <w:p w:rsidR="005E51EF" w:rsidRPr="0022331C" w:rsidRDefault="005E51EF" w:rsidP="005E51EF">
            <w:pPr>
              <w:pStyle w:val="AppendixA"/>
            </w:pPr>
            <w:r w:rsidRPr="0022331C">
              <w:t>11</w:t>
            </w:r>
          </w:p>
        </w:tc>
        <w:tc>
          <w:tcPr>
            <w:tcW w:w="765" w:type="dxa"/>
            <w:vAlign w:val="center"/>
          </w:tcPr>
          <w:p w:rsidR="005E51EF" w:rsidRPr="0022331C" w:rsidRDefault="005E51EF" w:rsidP="005E51EF">
            <w:pPr>
              <w:pStyle w:val="AppendixA"/>
            </w:pPr>
            <w:r w:rsidRPr="0022331C">
              <w:t>8.72</w:t>
            </w:r>
          </w:p>
        </w:tc>
        <w:tc>
          <w:tcPr>
            <w:tcW w:w="765" w:type="dxa"/>
            <w:vAlign w:val="center"/>
          </w:tcPr>
          <w:p w:rsidR="005E51EF" w:rsidRPr="0022331C" w:rsidRDefault="005E51EF" w:rsidP="005E51EF">
            <w:pPr>
              <w:pStyle w:val="AppendixA"/>
            </w:pPr>
            <w:r w:rsidRPr="0022331C">
              <w:t>1.89</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Gender equity</w:t>
            </w:r>
          </w:p>
        </w:tc>
        <w:tc>
          <w:tcPr>
            <w:tcW w:w="788" w:type="dxa"/>
            <w:vAlign w:val="center"/>
          </w:tcPr>
          <w:p w:rsidR="005E51EF" w:rsidRPr="0022331C" w:rsidRDefault="005E51EF" w:rsidP="005E51EF">
            <w:pPr>
              <w:pStyle w:val="AppendixA"/>
            </w:pPr>
            <w:r w:rsidRPr="0022331C">
              <w:t>195</w:t>
            </w:r>
          </w:p>
        </w:tc>
        <w:tc>
          <w:tcPr>
            <w:tcW w:w="765" w:type="dxa"/>
            <w:vAlign w:val="center"/>
          </w:tcPr>
          <w:p w:rsidR="005E51EF" w:rsidRPr="0022331C" w:rsidRDefault="005E51EF" w:rsidP="005E51EF">
            <w:pPr>
              <w:pStyle w:val="AppendixA"/>
            </w:pPr>
            <w:r w:rsidRPr="0022331C">
              <w:t>23</w:t>
            </w:r>
          </w:p>
        </w:tc>
        <w:tc>
          <w:tcPr>
            <w:tcW w:w="765" w:type="dxa"/>
            <w:vAlign w:val="center"/>
          </w:tcPr>
          <w:p w:rsidR="005E51EF" w:rsidRPr="0022331C" w:rsidRDefault="005E51EF" w:rsidP="005E51EF">
            <w:pPr>
              <w:pStyle w:val="AppendixA"/>
            </w:pPr>
            <w:r w:rsidRPr="0022331C">
              <w:t>7.06</w:t>
            </w:r>
          </w:p>
        </w:tc>
        <w:tc>
          <w:tcPr>
            <w:tcW w:w="765" w:type="dxa"/>
            <w:vAlign w:val="center"/>
          </w:tcPr>
          <w:p w:rsidR="005E51EF" w:rsidRPr="0022331C" w:rsidRDefault="005E51EF" w:rsidP="005E51EF">
            <w:pPr>
              <w:pStyle w:val="AppendixA"/>
            </w:pPr>
            <w:r w:rsidRPr="0022331C">
              <w:t>2.49</w:t>
            </w:r>
          </w:p>
        </w:tc>
      </w:tr>
      <w:tr w:rsidR="005E51EF" w:rsidRPr="0022331C" w:rsidTr="00287220">
        <w:trPr>
          <w:trHeight w:val="188"/>
        </w:trPr>
        <w:tc>
          <w:tcPr>
            <w:tcW w:w="6385" w:type="dxa"/>
          </w:tcPr>
          <w:p w:rsidR="005E51EF" w:rsidRPr="0022331C" w:rsidRDefault="005E51EF" w:rsidP="00CE2F31">
            <w:pPr>
              <w:pStyle w:val="AppendixA"/>
              <w:numPr>
                <w:ilvl w:val="0"/>
                <w:numId w:val="27"/>
              </w:numPr>
              <w:jc w:val="left"/>
            </w:pPr>
            <w:r w:rsidRPr="0022331C">
              <w:t>Private sector development</w:t>
            </w:r>
          </w:p>
        </w:tc>
        <w:tc>
          <w:tcPr>
            <w:tcW w:w="788" w:type="dxa"/>
            <w:vAlign w:val="center"/>
          </w:tcPr>
          <w:p w:rsidR="005E51EF" w:rsidRPr="0022331C" w:rsidRDefault="005E51EF" w:rsidP="005E51EF">
            <w:pPr>
              <w:pStyle w:val="AppendixA"/>
            </w:pPr>
            <w:r w:rsidRPr="0022331C">
              <w:t>214</w:t>
            </w:r>
          </w:p>
        </w:tc>
        <w:tc>
          <w:tcPr>
            <w:tcW w:w="765" w:type="dxa"/>
            <w:vAlign w:val="center"/>
          </w:tcPr>
          <w:p w:rsidR="005E51EF" w:rsidRPr="0022331C" w:rsidRDefault="005E51EF" w:rsidP="005E51EF">
            <w:pPr>
              <w:pStyle w:val="AppendixA"/>
            </w:pPr>
            <w:r w:rsidRPr="0022331C">
              <w:t>14</w:t>
            </w:r>
          </w:p>
        </w:tc>
        <w:tc>
          <w:tcPr>
            <w:tcW w:w="765" w:type="dxa"/>
            <w:vAlign w:val="center"/>
          </w:tcPr>
          <w:p w:rsidR="005E51EF" w:rsidRPr="0022331C" w:rsidRDefault="005E51EF" w:rsidP="005E51EF">
            <w:pPr>
              <w:pStyle w:val="AppendixA"/>
            </w:pPr>
            <w:r w:rsidRPr="0022331C">
              <w:t>7.96</w:t>
            </w:r>
          </w:p>
        </w:tc>
        <w:tc>
          <w:tcPr>
            <w:tcW w:w="765" w:type="dxa"/>
            <w:vAlign w:val="center"/>
          </w:tcPr>
          <w:p w:rsidR="005E51EF" w:rsidRPr="0022331C" w:rsidRDefault="005E51EF" w:rsidP="005E51EF">
            <w:pPr>
              <w:pStyle w:val="AppendixA"/>
            </w:pPr>
            <w:r w:rsidRPr="0022331C">
              <w:t>2.23</w:t>
            </w:r>
          </w:p>
        </w:tc>
      </w:tr>
      <w:tr w:rsidR="005E51EF" w:rsidRPr="0022331C" w:rsidTr="00287220">
        <w:trPr>
          <w:trHeight w:val="188"/>
        </w:trPr>
        <w:tc>
          <w:tcPr>
            <w:tcW w:w="6385" w:type="dxa"/>
          </w:tcPr>
          <w:p w:rsidR="005E51EF" w:rsidRPr="0022331C" w:rsidRDefault="005E51EF" w:rsidP="00CE2F31">
            <w:pPr>
              <w:pStyle w:val="AppendixA"/>
              <w:numPr>
                <w:ilvl w:val="0"/>
                <w:numId w:val="27"/>
              </w:numPr>
              <w:jc w:val="left"/>
            </w:pPr>
            <w:r w:rsidRPr="0022331C">
              <w:t>Foreign direct investment</w:t>
            </w:r>
          </w:p>
        </w:tc>
        <w:tc>
          <w:tcPr>
            <w:tcW w:w="788" w:type="dxa"/>
            <w:vAlign w:val="center"/>
          </w:tcPr>
          <w:p w:rsidR="005E51EF" w:rsidRPr="0022331C" w:rsidRDefault="005E51EF" w:rsidP="005E51EF">
            <w:pPr>
              <w:pStyle w:val="AppendixA"/>
            </w:pPr>
            <w:r w:rsidRPr="0022331C">
              <w:t>201</w:t>
            </w:r>
          </w:p>
        </w:tc>
        <w:tc>
          <w:tcPr>
            <w:tcW w:w="765" w:type="dxa"/>
            <w:vAlign w:val="center"/>
          </w:tcPr>
          <w:p w:rsidR="005E51EF" w:rsidRPr="0022331C" w:rsidRDefault="005E51EF" w:rsidP="005E51EF">
            <w:pPr>
              <w:pStyle w:val="AppendixA"/>
            </w:pPr>
            <w:r w:rsidRPr="0022331C">
              <w:t>23</w:t>
            </w:r>
          </w:p>
        </w:tc>
        <w:tc>
          <w:tcPr>
            <w:tcW w:w="765" w:type="dxa"/>
            <w:vAlign w:val="center"/>
          </w:tcPr>
          <w:p w:rsidR="005E51EF" w:rsidRPr="0022331C" w:rsidRDefault="005E51EF" w:rsidP="005E51EF">
            <w:pPr>
              <w:pStyle w:val="AppendixA"/>
            </w:pPr>
            <w:r w:rsidRPr="0022331C">
              <w:t>7.82</w:t>
            </w:r>
          </w:p>
        </w:tc>
        <w:tc>
          <w:tcPr>
            <w:tcW w:w="765" w:type="dxa"/>
            <w:vAlign w:val="center"/>
          </w:tcPr>
          <w:p w:rsidR="005E51EF" w:rsidRPr="0022331C" w:rsidRDefault="005E51EF" w:rsidP="005E51EF">
            <w:pPr>
              <w:pStyle w:val="AppendixA"/>
            </w:pPr>
            <w:r w:rsidRPr="0022331C">
              <w:t>2.34</w:t>
            </w:r>
          </w:p>
        </w:tc>
      </w:tr>
      <w:tr w:rsidR="005E51EF" w:rsidRPr="0022331C" w:rsidTr="00287220">
        <w:trPr>
          <w:trHeight w:val="188"/>
        </w:trPr>
        <w:tc>
          <w:tcPr>
            <w:tcW w:w="6385" w:type="dxa"/>
          </w:tcPr>
          <w:p w:rsidR="005E51EF" w:rsidRPr="0022331C" w:rsidRDefault="005E51EF" w:rsidP="00CE2F31">
            <w:pPr>
              <w:pStyle w:val="AppendixA"/>
              <w:numPr>
                <w:ilvl w:val="0"/>
                <w:numId w:val="27"/>
              </w:numPr>
              <w:jc w:val="left"/>
            </w:pPr>
            <w:r w:rsidRPr="0022331C">
              <w:t>Water and sanitation</w:t>
            </w:r>
          </w:p>
        </w:tc>
        <w:tc>
          <w:tcPr>
            <w:tcW w:w="788" w:type="dxa"/>
            <w:vAlign w:val="center"/>
          </w:tcPr>
          <w:p w:rsidR="005E51EF" w:rsidRPr="0022331C" w:rsidRDefault="005E51EF" w:rsidP="005E51EF">
            <w:pPr>
              <w:pStyle w:val="AppendixA"/>
            </w:pPr>
            <w:r w:rsidRPr="0022331C">
              <w:t>225</w:t>
            </w:r>
          </w:p>
        </w:tc>
        <w:tc>
          <w:tcPr>
            <w:tcW w:w="765" w:type="dxa"/>
            <w:vAlign w:val="center"/>
          </w:tcPr>
          <w:p w:rsidR="005E51EF" w:rsidRPr="0022331C" w:rsidRDefault="005E51EF" w:rsidP="005E51EF">
            <w:pPr>
              <w:pStyle w:val="AppendixA"/>
            </w:pPr>
            <w:r w:rsidRPr="0022331C">
              <w:t>12</w:t>
            </w:r>
          </w:p>
        </w:tc>
        <w:tc>
          <w:tcPr>
            <w:tcW w:w="765" w:type="dxa"/>
            <w:vAlign w:val="center"/>
          </w:tcPr>
          <w:p w:rsidR="005E51EF" w:rsidRPr="0022331C" w:rsidRDefault="005E51EF" w:rsidP="005E51EF">
            <w:pPr>
              <w:pStyle w:val="AppendixA"/>
            </w:pPr>
            <w:r w:rsidRPr="0022331C">
              <w:t>8.55</w:t>
            </w:r>
          </w:p>
        </w:tc>
        <w:tc>
          <w:tcPr>
            <w:tcW w:w="765" w:type="dxa"/>
            <w:vAlign w:val="center"/>
          </w:tcPr>
          <w:p w:rsidR="005E51EF" w:rsidRPr="0022331C" w:rsidRDefault="005E51EF" w:rsidP="005E51EF">
            <w:pPr>
              <w:pStyle w:val="AppendixA"/>
            </w:pPr>
            <w:r w:rsidRPr="0022331C">
              <w:t>2.05</w:t>
            </w:r>
          </w:p>
        </w:tc>
      </w:tr>
      <w:tr w:rsidR="005E51EF" w:rsidRPr="0022331C" w:rsidTr="00287220">
        <w:trPr>
          <w:trHeight w:val="206"/>
        </w:trPr>
        <w:tc>
          <w:tcPr>
            <w:tcW w:w="6385" w:type="dxa"/>
          </w:tcPr>
          <w:p w:rsidR="005E51EF" w:rsidRPr="0022331C" w:rsidRDefault="005E51EF" w:rsidP="00CE2F31">
            <w:pPr>
              <w:pStyle w:val="AppendixA"/>
              <w:numPr>
                <w:ilvl w:val="0"/>
                <w:numId w:val="27"/>
              </w:numPr>
              <w:jc w:val="left"/>
            </w:pPr>
            <w:r w:rsidRPr="0022331C">
              <w:t>Trade and exports</w:t>
            </w:r>
          </w:p>
        </w:tc>
        <w:tc>
          <w:tcPr>
            <w:tcW w:w="788" w:type="dxa"/>
            <w:vAlign w:val="center"/>
          </w:tcPr>
          <w:p w:rsidR="005E51EF" w:rsidRPr="0022331C" w:rsidRDefault="005E51EF" w:rsidP="005E51EF">
            <w:pPr>
              <w:pStyle w:val="AppendixA"/>
            </w:pPr>
            <w:r w:rsidRPr="0022331C">
              <w:t>199</w:t>
            </w:r>
          </w:p>
        </w:tc>
        <w:tc>
          <w:tcPr>
            <w:tcW w:w="765" w:type="dxa"/>
            <w:vAlign w:val="center"/>
          </w:tcPr>
          <w:p w:rsidR="005E51EF" w:rsidRPr="0022331C" w:rsidRDefault="005E51EF" w:rsidP="005E51EF">
            <w:pPr>
              <w:pStyle w:val="AppendixA"/>
            </w:pPr>
            <w:r w:rsidRPr="0022331C">
              <w:t>17</w:t>
            </w:r>
          </w:p>
        </w:tc>
        <w:tc>
          <w:tcPr>
            <w:tcW w:w="765" w:type="dxa"/>
            <w:vAlign w:val="center"/>
          </w:tcPr>
          <w:p w:rsidR="005E51EF" w:rsidRPr="0022331C" w:rsidRDefault="005E51EF" w:rsidP="005E51EF">
            <w:pPr>
              <w:pStyle w:val="AppendixA"/>
            </w:pPr>
            <w:r w:rsidRPr="0022331C">
              <w:t>7.34</w:t>
            </w:r>
          </w:p>
        </w:tc>
        <w:tc>
          <w:tcPr>
            <w:tcW w:w="765" w:type="dxa"/>
            <w:vAlign w:val="center"/>
          </w:tcPr>
          <w:p w:rsidR="005E51EF" w:rsidRPr="0022331C" w:rsidRDefault="005E51EF" w:rsidP="005E51EF">
            <w:pPr>
              <w:pStyle w:val="AppendixA"/>
            </w:pPr>
            <w:r w:rsidRPr="0022331C">
              <w:t>2.40</w:t>
            </w:r>
          </w:p>
        </w:tc>
      </w:tr>
      <w:tr w:rsidR="005E51EF" w:rsidRPr="0022331C" w:rsidTr="00287220">
        <w:trPr>
          <w:trHeight w:val="224"/>
        </w:trPr>
        <w:tc>
          <w:tcPr>
            <w:tcW w:w="6385" w:type="dxa"/>
          </w:tcPr>
          <w:p w:rsidR="005E51EF" w:rsidRPr="0022331C" w:rsidRDefault="005E51EF" w:rsidP="00CE2F31">
            <w:pPr>
              <w:pStyle w:val="AppendixA"/>
              <w:numPr>
                <w:ilvl w:val="0"/>
                <w:numId w:val="27"/>
              </w:numPr>
              <w:jc w:val="left"/>
            </w:pPr>
            <w:r w:rsidRPr="0022331C">
              <w:t>Economic growth</w:t>
            </w:r>
          </w:p>
        </w:tc>
        <w:tc>
          <w:tcPr>
            <w:tcW w:w="788" w:type="dxa"/>
            <w:vAlign w:val="center"/>
          </w:tcPr>
          <w:p w:rsidR="005E51EF" w:rsidRPr="0022331C" w:rsidRDefault="005E51EF" w:rsidP="005E51EF">
            <w:pPr>
              <w:pStyle w:val="AppendixA"/>
            </w:pPr>
            <w:r w:rsidRPr="0022331C">
              <w:t>216</w:t>
            </w:r>
          </w:p>
        </w:tc>
        <w:tc>
          <w:tcPr>
            <w:tcW w:w="765" w:type="dxa"/>
            <w:vAlign w:val="center"/>
          </w:tcPr>
          <w:p w:rsidR="005E51EF" w:rsidRPr="0022331C" w:rsidRDefault="005E51EF" w:rsidP="005E51EF">
            <w:pPr>
              <w:pStyle w:val="AppendixA"/>
            </w:pPr>
            <w:r w:rsidRPr="0022331C">
              <w:t>10</w:t>
            </w:r>
          </w:p>
        </w:tc>
        <w:tc>
          <w:tcPr>
            <w:tcW w:w="765" w:type="dxa"/>
            <w:vAlign w:val="center"/>
          </w:tcPr>
          <w:p w:rsidR="005E51EF" w:rsidRPr="0022331C" w:rsidRDefault="005E51EF" w:rsidP="005E51EF">
            <w:pPr>
              <w:pStyle w:val="AppendixA"/>
            </w:pPr>
            <w:r w:rsidRPr="0022331C">
              <w:t>8.59</w:t>
            </w:r>
          </w:p>
        </w:tc>
        <w:tc>
          <w:tcPr>
            <w:tcW w:w="765" w:type="dxa"/>
            <w:vAlign w:val="center"/>
          </w:tcPr>
          <w:p w:rsidR="005E51EF" w:rsidRPr="0022331C" w:rsidRDefault="005E51EF" w:rsidP="005E51EF">
            <w:pPr>
              <w:pStyle w:val="AppendixA"/>
            </w:pPr>
            <w:r w:rsidRPr="0022331C">
              <w:t>1.82</w:t>
            </w:r>
          </w:p>
        </w:tc>
      </w:tr>
      <w:tr w:rsidR="005E51EF" w:rsidRPr="0022331C" w:rsidTr="00287220">
        <w:trPr>
          <w:trHeight w:val="233"/>
        </w:trPr>
        <w:tc>
          <w:tcPr>
            <w:tcW w:w="6385" w:type="dxa"/>
          </w:tcPr>
          <w:p w:rsidR="005E51EF" w:rsidRPr="0022331C" w:rsidRDefault="005E51EF" w:rsidP="00CE2F31">
            <w:pPr>
              <w:pStyle w:val="AppendixA"/>
              <w:numPr>
                <w:ilvl w:val="0"/>
                <w:numId w:val="27"/>
              </w:numPr>
              <w:jc w:val="left"/>
            </w:pPr>
            <w:r w:rsidRPr="0022331C">
              <w:t>Energy</w:t>
            </w:r>
          </w:p>
        </w:tc>
        <w:tc>
          <w:tcPr>
            <w:tcW w:w="788" w:type="dxa"/>
            <w:vAlign w:val="center"/>
          </w:tcPr>
          <w:p w:rsidR="005E51EF" w:rsidRPr="0022331C" w:rsidRDefault="005E51EF" w:rsidP="005E51EF">
            <w:pPr>
              <w:pStyle w:val="AppendixA"/>
            </w:pPr>
            <w:r w:rsidRPr="0022331C">
              <w:t>218</w:t>
            </w:r>
          </w:p>
        </w:tc>
        <w:tc>
          <w:tcPr>
            <w:tcW w:w="765" w:type="dxa"/>
            <w:vAlign w:val="center"/>
          </w:tcPr>
          <w:p w:rsidR="005E51EF" w:rsidRPr="0022331C" w:rsidRDefault="005E51EF" w:rsidP="005E51EF">
            <w:pPr>
              <w:pStyle w:val="AppendixA"/>
            </w:pPr>
            <w:r w:rsidRPr="0022331C">
              <w:t>17</w:t>
            </w:r>
          </w:p>
        </w:tc>
        <w:tc>
          <w:tcPr>
            <w:tcW w:w="765" w:type="dxa"/>
            <w:vAlign w:val="center"/>
          </w:tcPr>
          <w:p w:rsidR="005E51EF" w:rsidRPr="0022331C" w:rsidRDefault="005E51EF" w:rsidP="005E51EF">
            <w:pPr>
              <w:pStyle w:val="AppendixA"/>
            </w:pPr>
            <w:r w:rsidRPr="0022331C">
              <w:t>8.72</w:t>
            </w:r>
          </w:p>
        </w:tc>
        <w:tc>
          <w:tcPr>
            <w:tcW w:w="765" w:type="dxa"/>
            <w:vAlign w:val="center"/>
          </w:tcPr>
          <w:p w:rsidR="005E51EF" w:rsidRPr="0022331C" w:rsidRDefault="005E51EF" w:rsidP="005E51EF">
            <w:pPr>
              <w:pStyle w:val="AppendixA"/>
            </w:pPr>
            <w:r w:rsidRPr="0022331C">
              <w:t>1.99</w:t>
            </w:r>
          </w:p>
        </w:tc>
      </w:tr>
      <w:tr w:rsidR="005E51EF" w:rsidRPr="0022331C" w:rsidTr="00287220">
        <w:trPr>
          <w:trHeight w:val="161"/>
        </w:trPr>
        <w:tc>
          <w:tcPr>
            <w:tcW w:w="6385" w:type="dxa"/>
          </w:tcPr>
          <w:p w:rsidR="005E51EF" w:rsidRPr="0022331C" w:rsidRDefault="005E51EF" w:rsidP="00CE2F31">
            <w:pPr>
              <w:pStyle w:val="AppendixA"/>
              <w:numPr>
                <w:ilvl w:val="0"/>
                <w:numId w:val="27"/>
              </w:numPr>
              <w:jc w:val="left"/>
            </w:pPr>
            <w:r w:rsidRPr="0022331C">
              <w:t>Disaster management (e.g., management of floods, droughts, storms)</w:t>
            </w:r>
          </w:p>
        </w:tc>
        <w:tc>
          <w:tcPr>
            <w:tcW w:w="788" w:type="dxa"/>
            <w:vAlign w:val="center"/>
          </w:tcPr>
          <w:p w:rsidR="005E51EF" w:rsidRPr="0022331C" w:rsidRDefault="005E51EF" w:rsidP="005E51EF">
            <w:pPr>
              <w:pStyle w:val="AppendixA"/>
            </w:pPr>
            <w:r w:rsidRPr="0022331C">
              <w:t>190</w:t>
            </w:r>
          </w:p>
        </w:tc>
        <w:tc>
          <w:tcPr>
            <w:tcW w:w="765" w:type="dxa"/>
            <w:vAlign w:val="center"/>
          </w:tcPr>
          <w:p w:rsidR="005E51EF" w:rsidRPr="0022331C" w:rsidRDefault="005E51EF" w:rsidP="005E51EF">
            <w:pPr>
              <w:pStyle w:val="AppendixA"/>
            </w:pPr>
            <w:r w:rsidRPr="0022331C">
              <w:t>28</w:t>
            </w:r>
          </w:p>
        </w:tc>
        <w:tc>
          <w:tcPr>
            <w:tcW w:w="765" w:type="dxa"/>
            <w:vAlign w:val="center"/>
          </w:tcPr>
          <w:p w:rsidR="005E51EF" w:rsidRPr="0022331C" w:rsidRDefault="005E51EF" w:rsidP="005E51EF">
            <w:pPr>
              <w:pStyle w:val="AppendixA"/>
            </w:pPr>
            <w:r w:rsidRPr="0022331C">
              <w:t>7.33</w:t>
            </w:r>
          </w:p>
        </w:tc>
        <w:tc>
          <w:tcPr>
            <w:tcW w:w="765" w:type="dxa"/>
            <w:vAlign w:val="center"/>
          </w:tcPr>
          <w:p w:rsidR="005E51EF" w:rsidRPr="0022331C" w:rsidRDefault="005E51EF" w:rsidP="005E51EF">
            <w:pPr>
              <w:pStyle w:val="AppendixA"/>
            </w:pPr>
            <w:r w:rsidRPr="0022331C">
              <w:t>2.59</w:t>
            </w:r>
          </w:p>
        </w:tc>
      </w:tr>
      <w:tr w:rsidR="005E51EF" w:rsidRPr="0022331C" w:rsidTr="00287220">
        <w:trPr>
          <w:trHeight w:val="269"/>
        </w:trPr>
        <w:tc>
          <w:tcPr>
            <w:tcW w:w="6385" w:type="dxa"/>
          </w:tcPr>
          <w:p w:rsidR="005E51EF" w:rsidRPr="0022331C" w:rsidRDefault="005E51EF" w:rsidP="00CE2F31">
            <w:pPr>
              <w:pStyle w:val="AppendixA"/>
              <w:numPr>
                <w:ilvl w:val="0"/>
                <w:numId w:val="27"/>
              </w:numPr>
              <w:jc w:val="left"/>
            </w:pPr>
            <w:r w:rsidRPr="0022331C">
              <w:t>Public sector governance/reform (i.e., government effectiveness, public financial management, public expenditure, fiscal system reform)</w:t>
            </w:r>
          </w:p>
        </w:tc>
        <w:tc>
          <w:tcPr>
            <w:tcW w:w="788" w:type="dxa"/>
            <w:vAlign w:val="center"/>
          </w:tcPr>
          <w:p w:rsidR="005E51EF" w:rsidRPr="0022331C" w:rsidRDefault="005E51EF" w:rsidP="005E51EF">
            <w:pPr>
              <w:pStyle w:val="AppendixA"/>
            </w:pPr>
            <w:r w:rsidRPr="0022331C">
              <w:t>211</w:t>
            </w:r>
          </w:p>
        </w:tc>
        <w:tc>
          <w:tcPr>
            <w:tcW w:w="765" w:type="dxa"/>
            <w:vAlign w:val="center"/>
          </w:tcPr>
          <w:p w:rsidR="005E51EF" w:rsidRPr="0022331C" w:rsidRDefault="005E51EF" w:rsidP="005E51EF">
            <w:pPr>
              <w:pStyle w:val="AppendixA"/>
            </w:pPr>
            <w:r w:rsidRPr="0022331C">
              <w:t>18</w:t>
            </w:r>
          </w:p>
        </w:tc>
        <w:tc>
          <w:tcPr>
            <w:tcW w:w="765" w:type="dxa"/>
            <w:vAlign w:val="center"/>
          </w:tcPr>
          <w:p w:rsidR="005E51EF" w:rsidRPr="0022331C" w:rsidRDefault="005E51EF" w:rsidP="005E51EF">
            <w:pPr>
              <w:pStyle w:val="AppendixA"/>
            </w:pPr>
            <w:r w:rsidRPr="0022331C">
              <w:t>8.05</w:t>
            </w:r>
          </w:p>
        </w:tc>
        <w:tc>
          <w:tcPr>
            <w:tcW w:w="765" w:type="dxa"/>
            <w:vAlign w:val="center"/>
          </w:tcPr>
          <w:p w:rsidR="005E51EF" w:rsidRPr="0022331C" w:rsidRDefault="005E51EF" w:rsidP="005E51EF">
            <w:pPr>
              <w:pStyle w:val="AppendixA"/>
            </w:pPr>
            <w:r w:rsidRPr="0022331C">
              <w:t>2.28</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Job creation/employment</w:t>
            </w:r>
          </w:p>
        </w:tc>
        <w:tc>
          <w:tcPr>
            <w:tcW w:w="788" w:type="dxa"/>
            <w:vAlign w:val="center"/>
          </w:tcPr>
          <w:p w:rsidR="005E51EF" w:rsidRPr="0022331C" w:rsidRDefault="005E51EF" w:rsidP="005E51EF">
            <w:pPr>
              <w:pStyle w:val="AppendixA"/>
            </w:pPr>
            <w:r w:rsidRPr="0022331C">
              <w:t>203</w:t>
            </w:r>
          </w:p>
        </w:tc>
        <w:tc>
          <w:tcPr>
            <w:tcW w:w="765" w:type="dxa"/>
            <w:vAlign w:val="center"/>
          </w:tcPr>
          <w:p w:rsidR="005E51EF" w:rsidRPr="0022331C" w:rsidRDefault="005E51EF" w:rsidP="005E51EF">
            <w:pPr>
              <w:pStyle w:val="AppendixA"/>
            </w:pPr>
            <w:r w:rsidRPr="0022331C">
              <w:t>21</w:t>
            </w:r>
          </w:p>
        </w:tc>
        <w:tc>
          <w:tcPr>
            <w:tcW w:w="765" w:type="dxa"/>
            <w:vAlign w:val="center"/>
          </w:tcPr>
          <w:p w:rsidR="005E51EF" w:rsidRPr="0022331C" w:rsidRDefault="005E51EF" w:rsidP="005E51EF">
            <w:pPr>
              <w:pStyle w:val="AppendixA"/>
            </w:pPr>
            <w:r w:rsidRPr="0022331C">
              <w:t>7.99</w:t>
            </w:r>
          </w:p>
        </w:tc>
        <w:tc>
          <w:tcPr>
            <w:tcW w:w="765" w:type="dxa"/>
            <w:vAlign w:val="center"/>
          </w:tcPr>
          <w:p w:rsidR="005E51EF" w:rsidRPr="0022331C" w:rsidRDefault="005E51EF" w:rsidP="005E51EF">
            <w:pPr>
              <w:pStyle w:val="AppendixA"/>
            </w:pPr>
            <w:r w:rsidRPr="0022331C">
              <w:t>2.39</w:t>
            </w:r>
          </w:p>
        </w:tc>
      </w:tr>
      <w:tr w:rsidR="005E51EF" w:rsidRPr="0022331C" w:rsidTr="00287220">
        <w:trPr>
          <w:trHeight w:val="314"/>
        </w:trPr>
        <w:tc>
          <w:tcPr>
            <w:tcW w:w="6385" w:type="dxa"/>
          </w:tcPr>
          <w:p w:rsidR="005E51EF" w:rsidRPr="0022331C" w:rsidRDefault="005E51EF" w:rsidP="00CE2F31">
            <w:pPr>
              <w:pStyle w:val="AppendixA"/>
              <w:numPr>
                <w:ilvl w:val="0"/>
                <w:numId w:val="27"/>
              </w:numPr>
              <w:jc w:val="left"/>
            </w:pPr>
            <w:r w:rsidRPr="0022331C">
              <w:t>Financial markets</w:t>
            </w:r>
          </w:p>
        </w:tc>
        <w:tc>
          <w:tcPr>
            <w:tcW w:w="788" w:type="dxa"/>
            <w:vAlign w:val="center"/>
          </w:tcPr>
          <w:p w:rsidR="005E51EF" w:rsidRPr="0022331C" w:rsidRDefault="005E51EF" w:rsidP="005E51EF">
            <w:pPr>
              <w:pStyle w:val="AppendixA"/>
            </w:pPr>
            <w:r w:rsidRPr="0022331C">
              <w:t>183</w:t>
            </w:r>
          </w:p>
        </w:tc>
        <w:tc>
          <w:tcPr>
            <w:tcW w:w="765" w:type="dxa"/>
            <w:vAlign w:val="center"/>
          </w:tcPr>
          <w:p w:rsidR="005E51EF" w:rsidRPr="0022331C" w:rsidRDefault="005E51EF" w:rsidP="005E51EF">
            <w:pPr>
              <w:pStyle w:val="AppendixA"/>
            </w:pPr>
            <w:r w:rsidRPr="0022331C">
              <w:t>31</w:t>
            </w:r>
          </w:p>
        </w:tc>
        <w:tc>
          <w:tcPr>
            <w:tcW w:w="765" w:type="dxa"/>
            <w:vAlign w:val="center"/>
          </w:tcPr>
          <w:p w:rsidR="005E51EF" w:rsidRPr="0022331C" w:rsidRDefault="005E51EF" w:rsidP="005E51EF">
            <w:pPr>
              <w:pStyle w:val="AppendixA"/>
            </w:pPr>
            <w:r w:rsidRPr="0022331C">
              <w:t>7.35</w:t>
            </w:r>
          </w:p>
        </w:tc>
        <w:tc>
          <w:tcPr>
            <w:tcW w:w="765" w:type="dxa"/>
            <w:vAlign w:val="center"/>
          </w:tcPr>
          <w:p w:rsidR="005E51EF" w:rsidRPr="0022331C" w:rsidRDefault="005E51EF" w:rsidP="005E51EF">
            <w:pPr>
              <w:pStyle w:val="AppendixA"/>
            </w:pPr>
            <w:r w:rsidRPr="0022331C">
              <w:t>2.39</w:t>
            </w:r>
          </w:p>
        </w:tc>
      </w:tr>
      <w:tr w:rsidR="005E51EF" w:rsidRPr="0022331C" w:rsidTr="00287220">
        <w:trPr>
          <w:trHeight w:val="116"/>
        </w:trPr>
        <w:tc>
          <w:tcPr>
            <w:tcW w:w="6385" w:type="dxa"/>
          </w:tcPr>
          <w:p w:rsidR="005E51EF" w:rsidRPr="0022331C" w:rsidRDefault="005E51EF" w:rsidP="00CE2F31">
            <w:pPr>
              <w:pStyle w:val="AppendixA"/>
              <w:numPr>
                <w:ilvl w:val="0"/>
                <w:numId w:val="27"/>
              </w:numPr>
              <w:jc w:val="left"/>
            </w:pPr>
            <w:r w:rsidRPr="0022331C">
              <w:t>Equality of opportunity (i.e., equity)</w:t>
            </w:r>
          </w:p>
        </w:tc>
        <w:tc>
          <w:tcPr>
            <w:tcW w:w="788" w:type="dxa"/>
            <w:vAlign w:val="center"/>
          </w:tcPr>
          <w:p w:rsidR="005E51EF" w:rsidRPr="0022331C" w:rsidRDefault="005E51EF" w:rsidP="005E51EF">
            <w:pPr>
              <w:pStyle w:val="AppendixA"/>
            </w:pPr>
            <w:r w:rsidRPr="0022331C">
              <w:t>192</w:t>
            </w:r>
          </w:p>
        </w:tc>
        <w:tc>
          <w:tcPr>
            <w:tcW w:w="765" w:type="dxa"/>
            <w:vAlign w:val="center"/>
          </w:tcPr>
          <w:p w:rsidR="005E51EF" w:rsidRPr="0022331C" w:rsidRDefault="005E51EF" w:rsidP="005E51EF">
            <w:pPr>
              <w:pStyle w:val="AppendixA"/>
            </w:pPr>
            <w:r w:rsidRPr="0022331C">
              <w:t>26</w:t>
            </w:r>
          </w:p>
        </w:tc>
        <w:tc>
          <w:tcPr>
            <w:tcW w:w="765" w:type="dxa"/>
            <w:vAlign w:val="center"/>
          </w:tcPr>
          <w:p w:rsidR="005E51EF" w:rsidRPr="0022331C" w:rsidRDefault="005E51EF" w:rsidP="005E51EF">
            <w:pPr>
              <w:pStyle w:val="AppendixA"/>
            </w:pPr>
            <w:r w:rsidRPr="0022331C">
              <w:t>7.50</w:t>
            </w:r>
          </w:p>
        </w:tc>
        <w:tc>
          <w:tcPr>
            <w:tcW w:w="765" w:type="dxa"/>
            <w:vAlign w:val="center"/>
          </w:tcPr>
          <w:p w:rsidR="005E51EF" w:rsidRPr="0022331C" w:rsidRDefault="005E51EF" w:rsidP="005E51EF">
            <w:pPr>
              <w:pStyle w:val="AppendixA"/>
            </w:pPr>
            <w:r w:rsidRPr="0022331C">
              <w:t>2.47</w:t>
            </w:r>
          </w:p>
        </w:tc>
      </w:tr>
      <w:tr w:rsidR="005E51EF" w:rsidRPr="0022331C" w:rsidTr="00287220">
        <w:trPr>
          <w:trHeight w:val="224"/>
        </w:trPr>
        <w:tc>
          <w:tcPr>
            <w:tcW w:w="6385" w:type="dxa"/>
          </w:tcPr>
          <w:p w:rsidR="005E51EF" w:rsidRPr="0022331C" w:rsidRDefault="005E51EF" w:rsidP="00CE2F31">
            <w:pPr>
              <w:pStyle w:val="AppendixA"/>
              <w:numPr>
                <w:ilvl w:val="0"/>
                <w:numId w:val="27"/>
              </w:numPr>
              <w:jc w:val="left"/>
            </w:pPr>
            <w:r w:rsidRPr="0022331C">
              <w:t>Health</w:t>
            </w:r>
          </w:p>
        </w:tc>
        <w:tc>
          <w:tcPr>
            <w:tcW w:w="788" w:type="dxa"/>
            <w:vAlign w:val="center"/>
          </w:tcPr>
          <w:p w:rsidR="005E51EF" w:rsidRPr="0022331C" w:rsidRDefault="005E51EF" w:rsidP="005E51EF">
            <w:pPr>
              <w:pStyle w:val="AppendixA"/>
            </w:pPr>
            <w:r w:rsidRPr="0022331C">
              <w:t>217</w:t>
            </w:r>
          </w:p>
        </w:tc>
        <w:tc>
          <w:tcPr>
            <w:tcW w:w="765" w:type="dxa"/>
            <w:vAlign w:val="center"/>
          </w:tcPr>
          <w:p w:rsidR="005E51EF" w:rsidRPr="0022331C" w:rsidRDefault="005E51EF" w:rsidP="005E51EF">
            <w:pPr>
              <w:pStyle w:val="AppendixA"/>
            </w:pPr>
            <w:r w:rsidRPr="0022331C">
              <w:t>12</w:t>
            </w:r>
          </w:p>
        </w:tc>
        <w:tc>
          <w:tcPr>
            <w:tcW w:w="765" w:type="dxa"/>
            <w:vAlign w:val="center"/>
          </w:tcPr>
          <w:p w:rsidR="005E51EF" w:rsidRPr="0022331C" w:rsidRDefault="005E51EF" w:rsidP="005E51EF">
            <w:pPr>
              <w:pStyle w:val="AppendixA"/>
            </w:pPr>
            <w:r w:rsidRPr="0022331C">
              <w:t>8.52</w:t>
            </w:r>
          </w:p>
        </w:tc>
        <w:tc>
          <w:tcPr>
            <w:tcW w:w="765" w:type="dxa"/>
            <w:vAlign w:val="center"/>
          </w:tcPr>
          <w:p w:rsidR="005E51EF" w:rsidRPr="0022331C" w:rsidRDefault="005E51EF" w:rsidP="005E51EF">
            <w:pPr>
              <w:pStyle w:val="AppendixA"/>
            </w:pPr>
            <w:r w:rsidRPr="0022331C">
              <w:t>2.14</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Rural development</w:t>
            </w:r>
          </w:p>
        </w:tc>
        <w:tc>
          <w:tcPr>
            <w:tcW w:w="788" w:type="dxa"/>
            <w:vAlign w:val="center"/>
          </w:tcPr>
          <w:p w:rsidR="005E51EF" w:rsidRPr="0022331C" w:rsidRDefault="005E51EF" w:rsidP="005E51EF">
            <w:pPr>
              <w:pStyle w:val="AppendixA"/>
            </w:pPr>
            <w:r w:rsidRPr="0022331C">
              <w:t>211</w:t>
            </w:r>
          </w:p>
        </w:tc>
        <w:tc>
          <w:tcPr>
            <w:tcW w:w="765" w:type="dxa"/>
            <w:vAlign w:val="center"/>
          </w:tcPr>
          <w:p w:rsidR="005E51EF" w:rsidRPr="0022331C" w:rsidRDefault="005E51EF" w:rsidP="005E51EF">
            <w:pPr>
              <w:pStyle w:val="AppendixA"/>
            </w:pPr>
            <w:r w:rsidRPr="0022331C">
              <w:t>13</w:t>
            </w:r>
          </w:p>
        </w:tc>
        <w:tc>
          <w:tcPr>
            <w:tcW w:w="765" w:type="dxa"/>
            <w:vAlign w:val="center"/>
          </w:tcPr>
          <w:p w:rsidR="005E51EF" w:rsidRPr="0022331C" w:rsidRDefault="005E51EF" w:rsidP="005E51EF">
            <w:pPr>
              <w:pStyle w:val="AppendixA"/>
            </w:pPr>
            <w:r w:rsidRPr="0022331C">
              <w:t>7.94</w:t>
            </w:r>
          </w:p>
        </w:tc>
        <w:tc>
          <w:tcPr>
            <w:tcW w:w="765" w:type="dxa"/>
            <w:vAlign w:val="center"/>
          </w:tcPr>
          <w:p w:rsidR="005E51EF" w:rsidRPr="0022331C" w:rsidRDefault="005E51EF" w:rsidP="005E51EF">
            <w:pPr>
              <w:pStyle w:val="AppendixA"/>
            </w:pPr>
            <w:r w:rsidRPr="0022331C">
              <w:t>2.35</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Global/regional integration</w:t>
            </w:r>
          </w:p>
        </w:tc>
        <w:tc>
          <w:tcPr>
            <w:tcW w:w="788" w:type="dxa"/>
            <w:vAlign w:val="center"/>
          </w:tcPr>
          <w:p w:rsidR="005E51EF" w:rsidRPr="0022331C" w:rsidRDefault="005E51EF" w:rsidP="005E51EF">
            <w:pPr>
              <w:pStyle w:val="AppendixA"/>
            </w:pPr>
            <w:r w:rsidRPr="0022331C">
              <w:t>197</w:t>
            </w:r>
          </w:p>
        </w:tc>
        <w:tc>
          <w:tcPr>
            <w:tcW w:w="765" w:type="dxa"/>
            <w:vAlign w:val="center"/>
          </w:tcPr>
          <w:p w:rsidR="005E51EF" w:rsidRPr="0022331C" w:rsidRDefault="005E51EF" w:rsidP="005E51EF">
            <w:pPr>
              <w:pStyle w:val="AppendixA"/>
            </w:pPr>
            <w:r w:rsidRPr="0022331C">
              <w:t>21</w:t>
            </w:r>
          </w:p>
        </w:tc>
        <w:tc>
          <w:tcPr>
            <w:tcW w:w="765" w:type="dxa"/>
            <w:vAlign w:val="center"/>
          </w:tcPr>
          <w:p w:rsidR="005E51EF" w:rsidRPr="0022331C" w:rsidRDefault="005E51EF" w:rsidP="005E51EF">
            <w:pPr>
              <w:pStyle w:val="AppendixA"/>
            </w:pPr>
            <w:r w:rsidRPr="0022331C">
              <w:t>7.45</w:t>
            </w:r>
          </w:p>
        </w:tc>
        <w:tc>
          <w:tcPr>
            <w:tcW w:w="765" w:type="dxa"/>
            <w:vAlign w:val="center"/>
          </w:tcPr>
          <w:p w:rsidR="005E51EF" w:rsidRPr="0022331C" w:rsidRDefault="005E51EF" w:rsidP="005E51EF">
            <w:pPr>
              <w:pStyle w:val="AppendixA"/>
            </w:pPr>
            <w:r w:rsidRPr="0022331C">
              <w:t>2.56</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Food security</w:t>
            </w:r>
          </w:p>
        </w:tc>
        <w:tc>
          <w:tcPr>
            <w:tcW w:w="788" w:type="dxa"/>
            <w:vAlign w:val="center"/>
          </w:tcPr>
          <w:p w:rsidR="005E51EF" w:rsidRPr="0022331C" w:rsidRDefault="005E51EF" w:rsidP="005E51EF">
            <w:pPr>
              <w:pStyle w:val="AppendixA"/>
            </w:pPr>
            <w:r w:rsidRPr="0022331C">
              <w:t>208</w:t>
            </w:r>
          </w:p>
        </w:tc>
        <w:tc>
          <w:tcPr>
            <w:tcW w:w="765" w:type="dxa"/>
            <w:vAlign w:val="center"/>
          </w:tcPr>
          <w:p w:rsidR="005E51EF" w:rsidRPr="0022331C" w:rsidRDefault="005E51EF" w:rsidP="005E51EF">
            <w:pPr>
              <w:pStyle w:val="AppendixA"/>
            </w:pPr>
            <w:r w:rsidRPr="0022331C">
              <w:t>15</w:t>
            </w:r>
          </w:p>
        </w:tc>
        <w:tc>
          <w:tcPr>
            <w:tcW w:w="765" w:type="dxa"/>
            <w:vAlign w:val="center"/>
          </w:tcPr>
          <w:p w:rsidR="005E51EF" w:rsidRPr="0022331C" w:rsidRDefault="005E51EF" w:rsidP="005E51EF">
            <w:pPr>
              <w:pStyle w:val="AppendixA"/>
            </w:pPr>
            <w:r w:rsidRPr="0022331C">
              <w:t>8.23</w:t>
            </w:r>
          </w:p>
        </w:tc>
        <w:tc>
          <w:tcPr>
            <w:tcW w:w="765" w:type="dxa"/>
            <w:vAlign w:val="center"/>
          </w:tcPr>
          <w:p w:rsidR="005E51EF" w:rsidRPr="0022331C" w:rsidRDefault="005E51EF" w:rsidP="005E51EF">
            <w:pPr>
              <w:pStyle w:val="AppendixA"/>
            </w:pPr>
            <w:r w:rsidRPr="0022331C">
              <w:t>2.15</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Education</w:t>
            </w:r>
          </w:p>
        </w:tc>
        <w:tc>
          <w:tcPr>
            <w:tcW w:w="788" w:type="dxa"/>
            <w:vAlign w:val="center"/>
          </w:tcPr>
          <w:p w:rsidR="005E51EF" w:rsidRPr="0022331C" w:rsidRDefault="005E51EF" w:rsidP="005E51EF">
            <w:pPr>
              <w:pStyle w:val="AppendixA"/>
            </w:pPr>
            <w:r w:rsidRPr="0022331C">
              <w:t>222</w:t>
            </w:r>
          </w:p>
        </w:tc>
        <w:tc>
          <w:tcPr>
            <w:tcW w:w="765" w:type="dxa"/>
            <w:vAlign w:val="center"/>
          </w:tcPr>
          <w:p w:rsidR="005E51EF" w:rsidRPr="0022331C" w:rsidRDefault="005E51EF" w:rsidP="005E51EF">
            <w:pPr>
              <w:pStyle w:val="AppendixA"/>
            </w:pPr>
            <w:r w:rsidRPr="0022331C">
              <w:t>13</w:t>
            </w:r>
          </w:p>
        </w:tc>
        <w:tc>
          <w:tcPr>
            <w:tcW w:w="765" w:type="dxa"/>
            <w:vAlign w:val="center"/>
          </w:tcPr>
          <w:p w:rsidR="005E51EF" w:rsidRPr="0022331C" w:rsidRDefault="005E51EF" w:rsidP="005E51EF">
            <w:pPr>
              <w:pStyle w:val="AppendixA"/>
            </w:pPr>
            <w:r w:rsidRPr="0022331C">
              <w:t>8.66</w:t>
            </w:r>
          </w:p>
        </w:tc>
        <w:tc>
          <w:tcPr>
            <w:tcW w:w="765" w:type="dxa"/>
            <w:vAlign w:val="center"/>
          </w:tcPr>
          <w:p w:rsidR="005E51EF" w:rsidRPr="0022331C" w:rsidRDefault="005E51EF" w:rsidP="005E51EF">
            <w:pPr>
              <w:pStyle w:val="AppendixA"/>
            </w:pPr>
            <w:r w:rsidRPr="0022331C">
              <w:t>2.04</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Social protection (e.g., pensions, targeted social assistance)</w:t>
            </w:r>
          </w:p>
        </w:tc>
        <w:tc>
          <w:tcPr>
            <w:tcW w:w="788" w:type="dxa"/>
            <w:vAlign w:val="center"/>
          </w:tcPr>
          <w:p w:rsidR="005E51EF" w:rsidRPr="0022331C" w:rsidRDefault="005E51EF" w:rsidP="005E51EF">
            <w:pPr>
              <w:pStyle w:val="AppendixA"/>
            </w:pPr>
            <w:r w:rsidRPr="0022331C">
              <w:t>205</w:t>
            </w:r>
          </w:p>
        </w:tc>
        <w:tc>
          <w:tcPr>
            <w:tcW w:w="765" w:type="dxa"/>
            <w:vAlign w:val="center"/>
          </w:tcPr>
          <w:p w:rsidR="005E51EF" w:rsidRPr="0022331C" w:rsidRDefault="005E51EF" w:rsidP="005E51EF">
            <w:pPr>
              <w:pStyle w:val="AppendixA"/>
            </w:pPr>
            <w:r w:rsidRPr="0022331C">
              <w:t>19</w:t>
            </w:r>
          </w:p>
        </w:tc>
        <w:tc>
          <w:tcPr>
            <w:tcW w:w="765" w:type="dxa"/>
            <w:vAlign w:val="center"/>
          </w:tcPr>
          <w:p w:rsidR="005E51EF" w:rsidRPr="0022331C" w:rsidRDefault="005E51EF" w:rsidP="005E51EF">
            <w:pPr>
              <w:pStyle w:val="AppendixA"/>
            </w:pPr>
            <w:r w:rsidRPr="0022331C">
              <w:t>7.44</w:t>
            </w:r>
          </w:p>
        </w:tc>
        <w:tc>
          <w:tcPr>
            <w:tcW w:w="765" w:type="dxa"/>
            <w:vAlign w:val="center"/>
          </w:tcPr>
          <w:p w:rsidR="005E51EF" w:rsidRPr="0022331C" w:rsidRDefault="005E51EF" w:rsidP="005E51EF">
            <w:pPr>
              <w:pStyle w:val="AppendixA"/>
            </w:pPr>
            <w:r w:rsidRPr="0022331C">
              <w:t>2.41</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Climate change (e.g., better adaptation and protection against sea storms, intense rainfall, heat waves, stronger droughts)</w:t>
            </w:r>
          </w:p>
        </w:tc>
        <w:tc>
          <w:tcPr>
            <w:tcW w:w="788" w:type="dxa"/>
            <w:vAlign w:val="center"/>
          </w:tcPr>
          <w:p w:rsidR="005E51EF" w:rsidRPr="0022331C" w:rsidRDefault="005E51EF" w:rsidP="005E51EF">
            <w:pPr>
              <w:pStyle w:val="AppendixA"/>
            </w:pPr>
            <w:r w:rsidRPr="0022331C">
              <w:t>203</w:t>
            </w:r>
          </w:p>
        </w:tc>
        <w:tc>
          <w:tcPr>
            <w:tcW w:w="765" w:type="dxa"/>
            <w:vAlign w:val="center"/>
          </w:tcPr>
          <w:p w:rsidR="005E51EF" w:rsidRPr="0022331C" w:rsidRDefault="005E51EF" w:rsidP="005E51EF">
            <w:pPr>
              <w:pStyle w:val="AppendixA"/>
            </w:pPr>
            <w:r w:rsidRPr="0022331C">
              <w:t>22</w:t>
            </w:r>
          </w:p>
        </w:tc>
        <w:tc>
          <w:tcPr>
            <w:tcW w:w="765" w:type="dxa"/>
            <w:vAlign w:val="center"/>
          </w:tcPr>
          <w:p w:rsidR="005E51EF" w:rsidRPr="0022331C" w:rsidRDefault="005E51EF" w:rsidP="005E51EF">
            <w:pPr>
              <w:pStyle w:val="AppendixA"/>
            </w:pPr>
            <w:r w:rsidRPr="0022331C">
              <w:t>7.73</w:t>
            </w:r>
          </w:p>
        </w:tc>
        <w:tc>
          <w:tcPr>
            <w:tcW w:w="765" w:type="dxa"/>
            <w:vAlign w:val="center"/>
          </w:tcPr>
          <w:p w:rsidR="005E51EF" w:rsidRPr="0022331C" w:rsidRDefault="005E51EF" w:rsidP="005E51EF">
            <w:pPr>
              <w:pStyle w:val="AppendixA"/>
            </w:pPr>
            <w:r w:rsidRPr="0022331C">
              <w:t>2.44</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Agricultural development</w:t>
            </w:r>
          </w:p>
        </w:tc>
        <w:tc>
          <w:tcPr>
            <w:tcW w:w="788" w:type="dxa"/>
            <w:vAlign w:val="center"/>
          </w:tcPr>
          <w:p w:rsidR="005E51EF" w:rsidRPr="0022331C" w:rsidRDefault="005E51EF" w:rsidP="005E51EF">
            <w:pPr>
              <w:pStyle w:val="AppendixA"/>
            </w:pPr>
            <w:r w:rsidRPr="0022331C">
              <w:t>216</w:t>
            </w:r>
          </w:p>
        </w:tc>
        <w:tc>
          <w:tcPr>
            <w:tcW w:w="765" w:type="dxa"/>
            <w:vAlign w:val="center"/>
          </w:tcPr>
          <w:p w:rsidR="005E51EF" w:rsidRPr="0022331C" w:rsidRDefault="005E51EF" w:rsidP="005E51EF">
            <w:pPr>
              <w:pStyle w:val="AppendixA"/>
            </w:pPr>
            <w:r w:rsidRPr="0022331C">
              <w:t>13</w:t>
            </w:r>
          </w:p>
        </w:tc>
        <w:tc>
          <w:tcPr>
            <w:tcW w:w="765" w:type="dxa"/>
            <w:vAlign w:val="center"/>
          </w:tcPr>
          <w:p w:rsidR="005E51EF" w:rsidRPr="0022331C" w:rsidRDefault="005E51EF" w:rsidP="005E51EF">
            <w:pPr>
              <w:pStyle w:val="AppendixA"/>
            </w:pPr>
            <w:r w:rsidRPr="0022331C">
              <w:t>8.16</w:t>
            </w:r>
          </w:p>
        </w:tc>
        <w:tc>
          <w:tcPr>
            <w:tcW w:w="765" w:type="dxa"/>
            <w:vAlign w:val="center"/>
          </w:tcPr>
          <w:p w:rsidR="005E51EF" w:rsidRPr="0022331C" w:rsidRDefault="005E51EF" w:rsidP="005E51EF">
            <w:pPr>
              <w:pStyle w:val="AppendixA"/>
            </w:pPr>
            <w:r w:rsidRPr="0022331C">
              <w:t>2.30</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Natural resource management (e.g., forestry, fisheries, oil, gas, sand mining and other mining)</w:t>
            </w:r>
          </w:p>
        </w:tc>
        <w:tc>
          <w:tcPr>
            <w:tcW w:w="788" w:type="dxa"/>
            <w:vAlign w:val="center"/>
          </w:tcPr>
          <w:p w:rsidR="005E51EF" w:rsidRPr="0022331C" w:rsidRDefault="005E51EF" w:rsidP="005E51EF">
            <w:pPr>
              <w:pStyle w:val="AppendixA"/>
            </w:pPr>
            <w:r w:rsidRPr="0022331C">
              <w:t>203</w:t>
            </w:r>
          </w:p>
        </w:tc>
        <w:tc>
          <w:tcPr>
            <w:tcW w:w="765" w:type="dxa"/>
            <w:vAlign w:val="center"/>
          </w:tcPr>
          <w:p w:rsidR="005E51EF" w:rsidRPr="0022331C" w:rsidRDefault="005E51EF" w:rsidP="005E51EF">
            <w:pPr>
              <w:pStyle w:val="AppendixA"/>
            </w:pPr>
            <w:r w:rsidRPr="0022331C">
              <w:t>20</w:t>
            </w:r>
          </w:p>
        </w:tc>
        <w:tc>
          <w:tcPr>
            <w:tcW w:w="765" w:type="dxa"/>
            <w:vAlign w:val="center"/>
          </w:tcPr>
          <w:p w:rsidR="005E51EF" w:rsidRPr="0022331C" w:rsidRDefault="005E51EF" w:rsidP="005E51EF">
            <w:pPr>
              <w:pStyle w:val="AppendixA"/>
            </w:pPr>
            <w:r w:rsidRPr="0022331C">
              <w:t>7.61</w:t>
            </w:r>
          </w:p>
        </w:tc>
        <w:tc>
          <w:tcPr>
            <w:tcW w:w="765" w:type="dxa"/>
            <w:vAlign w:val="center"/>
          </w:tcPr>
          <w:p w:rsidR="005E51EF" w:rsidRPr="0022331C" w:rsidRDefault="005E51EF" w:rsidP="005E51EF">
            <w:pPr>
              <w:pStyle w:val="AppendixA"/>
            </w:pPr>
            <w:r w:rsidRPr="0022331C">
              <w:t>2.47</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Tourism</w:t>
            </w:r>
          </w:p>
        </w:tc>
        <w:tc>
          <w:tcPr>
            <w:tcW w:w="788" w:type="dxa"/>
            <w:vAlign w:val="center"/>
          </w:tcPr>
          <w:p w:rsidR="005E51EF" w:rsidRPr="0022331C" w:rsidRDefault="005E51EF" w:rsidP="005E51EF">
            <w:pPr>
              <w:pStyle w:val="AppendixA"/>
            </w:pPr>
            <w:r w:rsidRPr="0022331C">
              <w:t>213</w:t>
            </w:r>
          </w:p>
        </w:tc>
        <w:tc>
          <w:tcPr>
            <w:tcW w:w="765" w:type="dxa"/>
            <w:vAlign w:val="center"/>
          </w:tcPr>
          <w:p w:rsidR="005E51EF" w:rsidRPr="0022331C" w:rsidRDefault="005E51EF" w:rsidP="005E51EF">
            <w:pPr>
              <w:pStyle w:val="AppendixA"/>
            </w:pPr>
            <w:r w:rsidRPr="0022331C">
              <w:t>18</w:t>
            </w:r>
          </w:p>
        </w:tc>
        <w:tc>
          <w:tcPr>
            <w:tcW w:w="765" w:type="dxa"/>
            <w:vAlign w:val="center"/>
          </w:tcPr>
          <w:p w:rsidR="005E51EF" w:rsidRPr="0022331C" w:rsidRDefault="005E51EF" w:rsidP="005E51EF">
            <w:pPr>
              <w:pStyle w:val="AppendixA"/>
            </w:pPr>
            <w:r w:rsidRPr="0022331C">
              <w:t>8.03</w:t>
            </w:r>
          </w:p>
        </w:tc>
        <w:tc>
          <w:tcPr>
            <w:tcW w:w="765" w:type="dxa"/>
            <w:vAlign w:val="center"/>
          </w:tcPr>
          <w:p w:rsidR="005E51EF" w:rsidRPr="0022331C" w:rsidRDefault="005E51EF" w:rsidP="005E51EF">
            <w:pPr>
              <w:pStyle w:val="AppendixA"/>
            </w:pPr>
            <w:r w:rsidRPr="0022331C">
              <w:t>2.26</w:t>
            </w:r>
          </w:p>
        </w:tc>
      </w:tr>
      <w:tr w:rsidR="005E51EF" w:rsidRPr="0022331C" w:rsidTr="00287220">
        <w:trPr>
          <w:trHeight w:val="288"/>
        </w:trPr>
        <w:tc>
          <w:tcPr>
            <w:tcW w:w="6385" w:type="dxa"/>
          </w:tcPr>
          <w:p w:rsidR="005E51EF" w:rsidRPr="0022331C" w:rsidRDefault="005E51EF" w:rsidP="00CE2F31">
            <w:pPr>
              <w:pStyle w:val="AppendixA"/>
              <w:numPr>
                <w:ilvl w:val="0"/>
                <w:numId w:val="27"/>
              </w:numPr>
              <w:jc w:val="left"/>
            </w:pPr>
            <w:r w:rsidRPr="0022331C">
              <w:t>Blue economy (i.e., creating jobs, building up social capital, and rising income while saving the environment)</w:t>
            </w:r>
          </w:p>
        </w:tc>
        <w:tc>
          <w:tcPr>
            <w:tcW w:w="788" w:type="dxa"/>
            <w:vAlign w:val="center"/>
          </w:tcPr>
          <w:p w:rsidR="005E51EF" w:rsidRPr="0022331C" w:rsidRDefault="005E51EF" w:rsidP="005E51EF">
            <w:pPr>
              <w:pStyle w:val="AppendixA"/>
            </w:pPr>
            <w:r w:rsidRPr="0022331C">
              <w:t>198</w:t>
            </w:r>
          </w:p>
        </w:tc>
        <w:tc>
          <w:tcPr>
            <w:tcW w:w="765" w:type="dxa"/>
            <w:vAlign w:val="center"/>
          </w:tcPr>
          <w:p w:rsidR="005E51EF" w:rsidRPr="0022331C" w:rsidRDefault="005E51EF" w:rsidP="005E51EF">
            <w:pPr>
              <w:pStyle w:val="AppendixA"/>
            </w:pPr>
            <w:r w:rsidRPr="0022331C">
              <w:t>29</w:t>
            </w:r>
          </w:p>
        </w:tc>
        <w:tc>
          <w:tcPr>
            <w:tcW w:w="765" w:type="dxa"/>
            <w:vAlign w:val="center"/>
          </w:tcPr>
          <w:p w:rsidR="005E51EF" w:rsidRPr="0022331C" w:rsidRDefault="005E51EF" w:rsidP="005E51EF">
            <w:pPr>
              <w:pStyle w:val="AppendixA"/>
            </w:pPr>
            <w:r w:rsidRPr="0022331C">
              <w:t>7.94</w:t>
            </w:r>
          </w:p>
        </w:tc>
        <w:tc>
          <w:tcPr>
            <w:tcW w:w="765" w:type="dxa"/>
            <w:vAlign w:val="center"/>
          </w:tcPr>
          <w:p w:rsidR="005E51EF" w:rsidRPr="0022331C" w:rsidRDefault="005E51EF" w:rsidP="005E51EF">
            <w:pPr>
              <w:pStyle w:val="AppendixA"/>
            </w:pPr>
            <w:r w:rsidRPr="0022331C">
              <w:t>2.29</w:t>
            </w:r>
          </w:p>
        </w:tc>
      </w:tr>
    </w:tbl>
    <w:p w:rsidR="00C82C8D" w:rsidRPr="0022331C" w:rsidRDefault="00C82C8D" w:rsidP="00437D4D">
      <w:pPr>
        <w:rPr>
          <w:rFonts w:asciiTheme="minorHAnsi" w:hAnsiTheme="minorHAnsi"/>
          <w:sz w:val="16"/>
          <w:szCs w:val="16"/>
        </w:rPr>
      </w:pPr>
      <w:r w:rsidRPr="0022331C">
        <w:rPr>
          <w:rFonts w:asciiTheme="minorHAnsi" w:hAnsiTheme="minorHAnsi"/>
          <w:sz w:val="16"/>
          <w:szCs w:val="16"/>
        </w:rPr>
        <w:br w:type="page"/>
      </w:r>
    </w:p>
    <w:p w:rsidR="00DC73B5" w:rsidRPr="0022331C" w:rsidRDefault="00DC73B5" w:rsidP="00437D4D">
      <w:pPr>
        <w:rPr>
          <w:rFonts w:asciiTheme="minorHAnsi" w:hAnsiTheme="minorHAnsi"/>
          <w:b/>
          <w:i/>
          <w:sz w:val="22"/>
          <w:szCs w:val="20"/>
        </w:rPr>
      </w:pPr>
      <w:r w:rsidRPr="0022331C">
        <w:rPr>
          <w:rFonts w:asciiTheme="minorHAnsi" w:hAnsiTheme="minorHAnsi"/>
          <w:b/>
          <w:i/>
          <w:sz w:val="22"/>
          <w:szCs w:val="20"/>
        </w:rPr>
        <w:lastRenderedPageBreak/>
        <w:t xml:space="preserve">C. World Bank </w:t>
      </w:r>
      <w:r w:rsidR="004E3A15" w:rsidRPr="0022331C">
        <w:rPr>
          <w:rFonts w:asciiTheme="minorHAnsi" w:hAnsiTheme="minorHAnsi"/>
          <w:b/>
          <w:i/>
          <w:sz w:val="22"/>
          <w:szCs w:val="20"/>
        </w:rPr>
        <w:t xml:space="preserve">Group’s </w:t>
      </w:r>
      <w:r w:rsidRPr="0022331C">
        <w:rPr>
          <w:rFonts w:asciiTheme="minorHAnsi" w:hAnsiTheme="minorHAnsi"/>
          <w:b/>
          <w:i/>
          <w:sz w:val="22"/>
          <w:szCs w:val="20"/>
        </w:rPr>
        <w:t>Effectiveness and Results</w:t>
      </w:r>
      <w:r w:rsidR="008F2356" w:rsidRPr="0022331C">
        <w:rPr>
          <w:rFonts w:asciiTheme="minorHAnsi" w:hAnsiTheme="minorHAnsi"/>
          <w:b/>
          <w:i/>
          <w:sz w:val="22"/>
          <w:szCs w:val="20"/>
        </w:rPr>
        <w:t xml:space="preserve"> (continued)</w:t>
      </w:r>
    </w:p>
    <w:p w:rsidR="00DC73B5" w:rsidRPr="0022331C" w:rsidRDefault="00DC73B5"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810"/>
        <w:gridCol w:w="810"/>
      </w:tblGrid>
      <w:tr w:rsidR="00644413" w:rsidRPr="0022331C" w:rsidTr="00FD4415">
        <w:trPr>
          <w:cantSplit/>
          <w:trHeight w:val="161"/>
        </w:trPr>
        <w:tc>
          <w:tcPr>
            <w:tcW w:w="6408" w:type="dxa"/>
            <w:vMerge w:val="restart"/>
            <w:shd w:val="clear" w:color="auto" w:fill="D9D9D9"/>
            <w:vAlign w:val="bottom"/>
          </w:tcPr>
          <w:p w:rsidR="00644413" w:rsidRPr="0022331C" w:rsidRDefault="00644413" w:rsidP="00437D4D">
            <w:pPr>
              <w:pStyle w:val="Heading1"/>
              <w:jc w:val="left"/>
              <w:rPr>
                <w:rFonts w:asciiTheme="minorHAnsi" w:hAnsiTheme="minorHAnsi"/>
                <w:b/>
                <w:sz w:val="20"/>
                <w:szCs w:val="20"/>
              </w:rPr>
            </w:pPr>
            <w:r w:rsidRPr="0022331C">
              <w:rPr>
                <w:rFonts w:asciiTheme="minorHAnsi" w:hAnsiTheme="minorHAnsi"/>
                <w:sz w:val="20"/>
                <w:szCs w:val="20"/>
              </w:rPr>
              <w:br w:type="page"/>
            </w:r>
            <w:r w:rsidRPr="0022331C">
              <w:rPr>
                <w:rFonts w:asciiTheme="minorHAnsi" w:hAnsiTheme="minorHAnsi"/>
                <w:b/>
                <w:bCs/>
                <w:sz w:val="20"/>
                <w:szCs w:val="20"/>
              </w:rPr>
              <w:t xml:space="preserve">2. How EFFECTIVE do you believe the World Bank Group is in terms of the work it does in the following areas of development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w:t>
            </w:r>
          </w:p>
          <w:p w:rsidR="00644413" w:rsidRPr="0022331C" w:rsidRDefault="00644413" w:rsidP="00437D4D">
            <w:pPr>
              <w:pStyle w:val="Heading1"/>
              <w:jc w:val="left"/>
              <w:rPr>
                <w:rFonts w:asciiTheme="minorHAnsi" w:hAnsiTheme="minorHAnsi"/>
                <w:b/>
                <w:bCs/>
                <w:sz w:val="20"/>
                <w:szCs w:val="20"/>
              </w:rPr>
            </w:pPr>
            <w:r w:rsidRPr="0022331C">
              <w:rPr>
                <w:rFonts w:asciiTheme="minorHAnsi" w:hAnsiTheme="minorHAnsi"/>
                <w:b/>
                <w:sz w:val="20"/>
                <w:szCs w:val="20"/>
              </w:rPr>
              <w:t xml:space="preserve"> </w:t>
            </w:r>
            <w:r w:rsidRPr="0022331C">
              <w:rPr>
                <w:rFonts w:asciiTheme="minorHAnsi" w:hAnsiTheme="minorHAnsi"/>
                <w:i/>
                <w:sz w:val="18"/>
                <w:szCs w:val="20"/>
              </w:rPr>
              <w:t xml:space="preserve">(1-Not </w:t>
            </w:r>
            <w:r w:rsidR="00050F3D" w:rsidRPr="0022331C">
              <w:rPr>
                <w:rFonts w:asciiTheme="minorHAnsi" w:hAnsiTheme="minorHAnsi"/>
                <w:i/>
                <w:sz w:val="18"/>
                <w:szCs w:val="20"/>
              </w:rPr>
              <w:t>effective</w:t>
            </w:r>
            <w:r w:rsidRPr="0022331C">
              <w:rPr>
                <w:rFonts w:asciiTheme="minorHAnsi" w:hAnsiTheme="minorHAnsi"/>
                <w:i/>
                <w:sz w:val="18"/>
                <w:szCs w:val="20"/>
              </w:rPr>
              <w:t xml:space="preserve"> at all, 10-Very </w:t>
            </w:r>
            <w:r w:rsidR="00050F3D" w:rsidRPr="0022331C">
              <w:rPr>
                <w:rFonts w:asciiTheme="minorHAnsi" w:hAnsiTheme="minorHAnsi"/>
                <w:i/>
                <w:sz w:val="18"/>
                <w:szCs w:val="20"/>
              </w:rPr>
              <w:t>effective</w:t>
            </w:r>
            <w:r w:rsidRPr="0022331C">
              <w:rPr>
                <w:rFonts w:asciiTheme="minorHAnsi" w:hAnsiTheme="minorHAnsi"/>
                <w:i/>
                <w:sz w:val="18"/>
                <w:szCs w:val="20"/>
              </w:rPr>
              <w:t>)</w:t>
            </w:r>
          </w:p>
        </w:tc>
        <w:tc>
          <w:tcPr>
            <w:tcW w:w="3150" w:type="dxa"/>
            <w:gridSpan w:val="4"/>
            <w:shd w:val="clear" w:color="auto" w:fill="D9D9D9"/>
          </w:tcPr>
          <w:p w:rsidR="00644413" w:rsidRPr="0022331C" w:rsidRDefault="00644413" w:rsidP="00437D4D">
            <w:pPr>
              <w:pStyle w:val="Heading1"/>
              <w:rPr>
                <w:rFonts w:asciiTheme="minorHAnsi" w:hAnsiTheme="minorHAnsi"/>
                <w:b/>
                <w:bCs/>
                <w:sz w:val="20"/>
                <w:szCs w:val="20"/>
              </w:rPr>
            </w:pPr>
            <w:r w:rsidRPr="0022331C">
              <w:rPr>
                <w:rFonts w:asciiTheme="minorHAnsi" w:hAnsiTheme="minorHAnsi"/>
                <w:b/>
                <w:bCs/>
                <w:sz w:val="20"/>
                <w:szCs w:val="20"/>
              </w:rPr>
              <w:t>Effectiveness</w:t>
            </w:r>
          </w:p>
        </w:tc>
      </w:tr>
      <w:tr w:rsidR="00644413" w:rsidRPr="0022331C" w:rsidTr="00FD4415">
        <w:trPr>
          <w:cantSplit/>
          <w:trHeight w:val="350"/>
        </w:trPr>
        <w:tc>
          <w:tcPr>
            <w:tcW w:w="6408" w:type="dxa"/>
            <w:vMerge/>
            <w:shd w:val="clear" w:color="auto" w:fill="D9D9D9"/>
          </w:tcPr>
          <w:p w:rsidR="00644413" w:rsidRPr="0022331C" w:rsidRDefault="00644413" w:rsidP="00437D4D">
            <w:pPr>
              <w:pStyle w:val="Heading1"/>
              <w:jc w:val="left"/>
              <w:rPr>
                <w:rFonts w:asciiTheme="minorHAnsi" w:hAnsiTheme="minorHAnsi"/>
                <w:sz w:val="20"/>
                <w:szCs w:val="20"/>
              </w:rPr>
            </w:pPr>
          </w:p>
        </w:tc>
        <w:tc>
          <w:tcPr>
            <w:tcW w:w="765" w:type="dxa"/>
            <w:shd w:val="clear" w:color="auto" w:fill="D9D9D9"/>
            <w:vAlign w:val="bottom"/>
          </w:tcPr>
          <w:p w:rsidR="00644413" w:rsidRPr="0022331C" w:rsidRDefault="00644413" w:rsidP="00437D4D">
            <w:pPr>
              <w:pStyle w:val="Heading1"/>
              <w:rPr>
                <w:rFonts w:asciiTheme="minorHAnsi" w:hAnsiTheme="minorHAnsi"/>
                <w:b/>
                <w:bCs/>
                <w:sz w:val="20"/>
                <w:szCs w:val="20"/>
              </w:rPr>
            </w:pPr>
            <w:r w:rsidRPr="0022331C">
              <w:rPr>
                <w:rFonts w:asciiTheme="minorHAnsi" w:hAnsiTheme="minorHAnsi"/>
                <w:b/>
                <w:bCs/>
                <w:sz w:val="20"/>
                <w:szCs w:val="20"/>
              </w:rPr>
              <w:t>N</w:t>
            </w:r>
          </w:p>
        </w:tc>
        <w:tc>
          <w:tcPr>
            <w:tcW w:w="765" w:type="dxa"/>
            <w:shd w:val="clear" w:color="auto" w:fill="D9D9D9"/>
            <w:vAlign w:val="bottom"/>
          </w:tcPr>
          <w:p w:rsidR="00644413" w:rsidRPr="0022331C" w:rsidRDefault="00644413" w:rsidP="00437D4D">
            <w:pPr>
              <w:pStyle w:val="Heading1"/>
              <w:rPr>
                <w:rFonts w:asciiTheme="minorHAnsi" w:hAnsiTheme="minorHAnsi"/>
                <w:b/>
                <w:bCs/>
                <w:sz w:val="20"/>
                <w:szCs w:val="20"/>
              </w:rPr>
            </w:pPr>
            <w:r w:rsidRPr="0022331C">
              <w:rPr>
                <w:rFonts w:asciiTheme="minorHAnsi" w:hAnsiTheme="minorHAnsi"/>
                <w:b/>
                <w:bCs/>
                <w:sz w:val="20"/>
                <w:szCs w:val="20"/>
              </w:rPr>
              <w:t>DK</w:t>
            </w:r>
          </w:p>
        </w:tc>
        <w:tc>
          <w:tcPr>
            <w:tcW w:w="810" w:type="dxa"/>
            <w:shd w:val="clear" w:color="auto" w:fill="D9D9D9"/>
            <w:vAlign w:val="bottom"/>
          </w:tcPr>
          <w:p w:rsidR="00644413" w:rsidRPr="0022331C" w:rsidRDefault="00644413" w:rsidP="00437D4D">
            <w:pPr>
              <w:pStyle w:val="Heading1"/>
              <w:rPr>
                <w:rFonts w:asciiTheme="minorHAnsi" w:hAnsiTheme="minorHAnsi"/>
                <w:b/>
                <w:bCs/>
                <w:sz w:val="20"/>
                <w:szCs w:val="20"/>
              </w:rPr>
            </w:pPr>
            <w:r w:rsidRPr="0022331C">
              <w:rPr>
                <w:rFonts w:asciiTheme="minorHAnsi" w:hAnsiTheme="minorHAnsi"/>
                <w:b/>
                <w:bCs/>
                <w:sz w:val="20"/>
                <w:szCs w:val="20"/>
              </w:rPr>
              <w:t>Mean</w:t>
            </w:r>
          </w:p>
        </w:tc>
        <w:tc>
          <w:tcPr>
            <w:tcW w:w="810" w:type="dxa"/>
            <w:shd w:val="clear" w:color="auto" w:fill="D9D9D9"/>
            <w:vAlign w:val="bottom"/>
          </w:tcPr>
          <w:p w:rsidR="00644413" w:rsidRPr="0022331C" w:rsidRDefault="00644413" w:rsidP="00437D4D">
            <w:pPr>
              <w:pStyle w:val="Heading1"/>
              <w:rPr>
                <w:rFonts w:asciiTheme="minorHAnsi" w:hAnsiTheme="minorHAnsi"/>
                <w:b/>
                <w:bCs/>
                <w:sz w:val="20"/>
                <w:szCs w:val="20"/>
              </w:rPr>
            </w:pPr>
            <w:r w:rsidRPr="0022331C">
              <w:rPr>
                <w:rFonts w:asciiTheme="minorHAnsi" w:hAnsiTheme="minorHAnsi"/>
                <w:b/>
                <w:bCs/>
                <w:sz w:val="20"/>
                <w:szCs w:val="20"/>
              </w:rPr>
              <w:t>SD</w:t>
            </w:r>
          </w:p>
        </w:tc>
      </w:tr>
      <w:tr w:rsidR="00E8580F" w:rsidRPr="0022331C" w:rsidTr="00287220">
        <w:trPr>
          <w:trHeight w:val="170"/>
        </w:trPr>
        <w:tc>
          <w:tcPr>
            <w:tcW w:w="6408" w:type="dxa"/>
            <w:vAlign w:val="center"/>
          </w:tcPr>
          <w:p w:rsidR="00E8580F" w:rsidRPr="0022331C" w:rsidRDefault="00E8580F" w:rsidP="00CE2F31">
            <w:pPr>
              <w:pStyle w:val="AppendixA"/>
              <w:numPr>
                <w:ilvl w:val="0"/>
                <w:numId w:val="28"/>
              </w:numPr>
              <w:jc w:val="left"/>
            </w:pPr>
            <w:r w:rsidRPr="0022331C">
              <w:t>Education</w:t>
            </w:r>
          </w:p>
        </w:tc>
        <w:tc>
          <w:tcPr>
            <w:tcW w:w="765" w:type="dxa"/>
            <w:vAlign w:val="center"/>
          </w:tcPr>
          <w:p w:rsidR="00E8580F" w:rsidRPr="0022331C" w:rsidRDefault="00E8580F" w:rsidP="00E8580F">
            <w:pPr>
              <w:pStyle w:val="AppendixA"/>
            </w:pPr>
            <w:r w:rsidRPr="0022331C">
              <w:t>156</w:t>
            </w:r>
          </w:p>
        </w:tc>
        <w:tc>
          <w:tcPr>
            <w:tcW w:w="765" w:type="dxa"/>
            <w:vAlign w:val="center"/>
          </w:tcPr>
          <w:p w:rsidR="00E8580F" w:rsidRPr="0022331C" w:rsidRDefault="00E8580F" w:rsidP="00E8580F">
            <w:pPr>
              <w:pStyle w:val="AppendixA"/>
            </w:pPr>
            <w:r w:rsidRPr="0022331C">
              <w:t>93</w:t>
            </w:r>
          </w:p>
        </w:tc>
        <w:tc>
          <w:tcPr>
            <w:tcW w:w="810" w:type="dxa"/>
            <w:vAlign w:val="center"/>
          </w:tcPr>
          <w:p w:rsidR="00E8580F" w:rsidRPr="0022331C" w:rsidRDefault="00E8580F" w:rsidP="00E8580F">
            <w:pPr>
              <w:pStyle w:val="AppendixA"/>
            </w:pPr>
            <w:r w:rsidRPr="0022331C">
              <w:t>6.94</w:t>
            </w:r>
          </w:p>
        </w:tc>
        <w:tc>
          <w:tcPr>
            <w:tcW w:w="810" w:type="dxa"/>
            <w:vAlign w:val="center"/>
          </w:tcPr>
          <w:p w:rsidR="00E8580F" w:rsidRPr="0022331C" w:rsidRDefault="00E8580F" w:rsidP="00E8580F">
            <w:pPr>
              <w:pStyle w:val="AppendixA"/>
            </w:pPr>
            <w:r w:rsidRPr="0022331C">
              <w:t>2.53</w:t>
            </w:r>
          </w:p>
        </w:tc>
      </w:tr>
      <w:tr w:rsidR="00E8580F" w:rsidRPr="0022331C" w:rsidTr="00287220">
        <w:trPr>
          <w:trHeight w:val="152"/>
        </w:trPr>
        <w:tc>
          <w:tcPr>
            <w:tcW w:w="6408" w:type="dxa"/>
            <w:vAlign w:val="center"/>
          </w:tcPr>
          <w:p w:rsidR="00E8580F" w:rsidRPr="0022331C" w:rsidRDefault="00E8580F" w:rsidP="00CE2F31">
            <w:pPr>
              <w:pStyle w:val="AppendixA"/>
              <w:numPr>
                <w:ilvl w:val="0"/>
                <w:numId w:val="28"/>
              </w:numPr>
              <w:jc w:val="left"/>
            </w:pPr>
            <w:r w:rsidRPr="0022331C">
              <w:t>Health</w:t>
            </w:r>
          </w:p>
        </w:tc>
        <w:tc>
          <w:tcPr>
            <w:tcW w:w="765" w:type="dxa"/>
            <w:vAlign w:val="center"/>
          </w:tcPr>
          <w:p w:rsidR="00E8580F" w:rsidRPr="0022331C" w:rsidRDefault="00E8580F" w:rsidP="00E8580F">
            <w:pPr>
              <w:pStyle w:val="AppendixA"/>
            </w:pPr>
            <w:r w:rsidRPr="0022331C">
              <w:t>143</w:t>
            </w:r>
          </w:p>
        </w:tc>
        <w:tc>
          <w:tcPr>
            <w:tcW w:w="765" w:type="dxa"/>
            <w:vAlign w:val="center"/>
          </w:tcPr>
          <w:p w:rsidR="00E8580F" w:rsidRPr="0022331C" w:rsidRDefault="00E8580F" w:rsidP="00E8580F">
            <w:pPr>
              <w:pStyle w:val="AppendixA"/>
            </w:pPr>
            <w:r w:rsidRPr="0022331C">
              <w:t>100</w:t>
            </w:r>
          </w:p>
        </w:tc>
        <w:tc>
          <w:tcPr>
            <w:tcW w:w="810" w:type="dxa"/>
            <w:vAlign w:val="center"/>
          </w:tcPr>
          <w:p w:rsidR="00E8580F" w:rsidRPr="0022331C" w:rsidRDefault="00E8580F" w:rsidP="00E8580F">
            <w:pPr>
              <w:pStyle w:val="AppendixA"/>
            </w:pPr>
            <w:r w:rsidRPr="0022331C">
              <w:t>6.82</w:t>
            </w:r>
          </w:p>
        </w:tc>
        <w:tc>
          <w:tcPr>
            <w:tcW w:w="810" w:type="dxa"/>
            <w:vAlign w:val="center"/>
          </w:tcPr>
          <w:p w:rsidR="00E8580F" w:rsidRPr="0022331C" w:rsidRDefault="00E8580F" w:rsidP="00E8580F">
            <w:pPr>
              <w:pStyle w:val="AppendixA"/>
            </w:pPr>
            <w:r w:rsidRPr="0022331C">
              <w:t>2.45</w:t>
            </w:r>
          </w:p>
        </w:tc>
      </w:tr>
      <w:tr w:rsidR="00E8580F" w:rsidRPr="0022331C" w:rsidTr="00287220">
        <w:trPr>
          <w:trHeight w:val="152"/>
        </w:trPr>
        <w:tc>
          <w:tcPr>
            <w:tcW w:w="6408" w:type="dxa"/>
            <w:vAlign w:val="center"/>
          </w:tcPr>
          <w:p w:rsidR="00E8580F" w:rsidRPr="0022331C" w:rsidRDefault="00E8580F" w:rsidP="00CE2F31">
            <w:pPr>
              <w:pStyle w:val="AppendixA"/>
              <w:numPr>
                <w:ilvl w:val="0"/>
                <w:numId w:val="28"/>
              </w:numPr>
              <w:jc w:val="left"/>
            </w:pPr>
            <w:r w:rsidRPr="0022331C">
              <w:t>Social protection (e.g., targeted social assistance)</w:t>
            </w:r>
          </w:p>
        </w:tc>
        <w:tc>
          <w:tcPr>
            <w:tcW w:w="765" w:type="dxa"/>
            <w:vAlign w:val="center"/>
          </w:tcPr>
          <w:p w:rsidR="00E8580F" w:rsidRPr="0022331C" w:rsidRDefault="00E8580F" w:rsidP="00E8580F">
            <w:pPr>
              <w:pStyle w:val="AppendixA"/>
            </w:pPr>
            <w:r w:rsidRPr="0022331C">
              <w:t>93</w:t>
            </w:r>
          </w:p>
        </w:tc>
        <w:tc>
          <w:tcPr>
            <w:tcW w:w="765" w:type="dxa"/>
            <w:vAlign w:val="center"/>
          </w:tcPr>
          <w:p w:rsidR="00E8580F" w:rsidRPr="0022331C" w:rsidRDefault="00E8580F" w:rsidP="00E8580F">
            <w:pPr>
              <w:pStyle w:val="AppendixA"/>
            </w:pPr>
            <w:r w:rsidRPr="0022331C">
              <w:t>131</w:t>
            </w:r>
          </w:p>
        </w:tc>
        <w:tc>
          <w:tcPr>
            <w:tcW w:w="810" w:type="dxa"/>
            <w:vAlign w:val="center"/>
          </w:tcPr>
          <w:p w:rsidR="00E8580F" w:rsidRPr="0022331C" w:rsidRDefault="00E8580F" w:rsidP="00E8580F">
            <w:pPr>
              <w:pStyle w:val="AppendixA"/>
            </w:pPr>
            <w:r w:rsidRPr="0022331C">
              <w:t>5.47</w:t>
            </w:r>
          </w:p>
        </w:tc>
        <w:tc>
          <w:tcPr>
            <w:tcW w:w="810" w:type="dxa"/>
            <w:vAlign w:val="center"/>
          </w:tcPr>
          <w:p w:rsidR="00E8580F" w:rsidRPr="0022331C" w:rsidRDefault="00E8580F" w:rsidP="00E8580F">
            <w:pPr>
              <w:pStyle w:val="AppendixA"/>
            </w:pPr>
            <w:r w:rsidRPr="0022331C">
              <w:t>2.66</w:t>
            </w:r>
          </w:p>
        </w:tc>
      </w:tr>
      <w:tr w:rsidR="00E8580F" w:rsidRPr="0022331C" w:rsidTr="00287220">
        <w:trPr>
          <w:trHeight w:val="77"/>
        </w:trPr>
        <w:tc>
          <w:tcPr>
            <w:tcW w:w="6408" w:type="dxa"/>
            <w:vAlign w:val="center"/>
          </w:tcPr>
          <w:p w:rsidR="00E8580F" w:rsidRPr="0022331C" w:rsidRDefault="00E8580F" w:rsidP="00CE2F31">
            <w:pPr>
              <w:pStyle w:val="AppendixA"/>
              <w:numPr>
                <w:ilvl w:val="0"/>
                <w:numId w:val="28"/>
              </w:numPr>
              <w:jc w:val="left"/>
            </w:pPr>
            <w:r w:rsidRPr="0022331C">
              <w:t>Information and communications technology</w:t>
            </w:r>
          </w:p>
        </w:tc>
        <w:tc>
          <w:tcPr>
            <w:tcW w:w="765" w:type="dxa"/>
            <w:vAlign w:val="center"/>
          </w:tcPr>
          <w:p w:rsidR="00E8580F" w:rsidRPr="0022331C" w:rsidRDefault="00E8580F" w:rsidP="00E8580F">
            <w:pPr>
              <w:pStyle w:val="AppendixA"/>
            </w:pPr>
            <w:r w:rsidRPr="0022331C">
              <w:t>123</w:t>
            </w:r>
          </w:p>
        </w:tc>
        <w:tc>
          <w:tcPr>
            <w:tcW w:w="765" w:type="dxa"/>
            <w:vAlign w:val="center"/>
          </w:tcPr>
          <w:p w:rsidR="00E8580F" w:rsidRPr="0022331C" w:rsidRDefault="00E8580F" w:rsidP="00E8580F">
            <w:pPr>
              <w:pStyle w:val="AppendixA"/>
            </w:pPr>
            <w:r w:rsidRPr="0022331C">
              <w:t>101</w:t>
            </w:r>
          </w:p>
        </w:tc>
        <w:tc>
          <w:tcPr>
            <w:tcW w:w="810" w:type="dxa"/>
            <w:vAlign w:val="center"/>
          </w:tcPr>
          <w:p w:rsidR="00E8580F" w:rsidRPr="0022331C" w:rsidRDefault="00E8580F" w:rsidP="00E8580F">
            <w:pPr>
              <w:pStyle w:val="AppendixA"/>
            </w:pPr>
            <w:r w:rsidRPr="0022331C">
              <w:t>6.43</w:t>
            </w:r>
          </w:p>
        </w:tc>
        <w:tc>
          <w:tcPr>
            <w:tcW w:w="810" w:type="dxa"/>
            <w:vAlign w:val="center"/>
          </w:tcPr>
          <w:p w:rsidR="00E8580F" w:rsidRPr="0022331C" w:rsidRDefault="00E8580F" w:rsidP="00E8580F">
            <w:pPr>
              <w:pStyle w:val="AppendixA"/>
            </w:pPr>
            <w:r w:rsidRPr="0022331C">
              <w:t>2.53</w:t>
            </w:r>
          </w:p>
        </w:tc>
      </w:tr>
      <w:tr w:rsidR="00E8580F" w:rsidRPr="0022331C" w:rsidTr="00287220">
        <w:trPr>
          <w:trHeight w:val="215"/>
        </w:trPr>
        <w:tc>
          <w:tcPr>
            <w:tcW w:w="6408" w:type="dxa"/>
            <w:vAlign w:val="center"/>
          </w:tcPr>
          <w:p w:rsidR="00E8580F" w:rsidRPr="0022331C" w:rsidRDefault="00E8580F" w:rsidP="00CE2F31">
            <w:pPr>
              <w:pStyle w:val="AppendixA"/>
              <w:numPr>
                <w:ilvl w:val="0"/>
                <w:numId w:val="28"/>
              </w:numPr>
              <w:jc w:val="left"/>
            </w:pPr>
            <w:r w:rsidRPr="0022331C">
              <w:t>Public sector governance/reform (i.e., government effectiveness, public financial management, public expenditure, fiscal system reform)</w:t>
            </w:r>
          </w:p>
        </w:tc>
        <w:tc>
          <w:tcPr>
            <w:tcW w:w="765" w:type="dxa"/>
            <w:vAlign w:val="center"/>
          </w:tcPr>
          <w:p w:rsidR="00E8580F" w:rsidRPr="0022331C" w:rsidRDefault="00E8580F" w:rsidP="00E8580F">
            <w:pPr>
              <w:pStyle w:val="AppendixA"/>
            </w:pPr>
            <w:r w:rsidRPr="0022331C">
              <w:t>155</w:t>
            </w:r>
          </w:p>
        </w:tc>
        <w:tc>
          <w:tcPr>
            <w:tcW w:w="765" w:type="dxa"/>
            <w:vAlign w:val="center"/>
          </w:tcPr>
          <w:p w:rsidR="00E8580F" w:rsidRPr="0022331C" w:rsidRDefault="00E8580F" w:rsidP="00E8580F">
            <w:pPr>
              <w:pStyle w:val="AppendixA"/>
            </w:pPr>
            <w:r w:rsidRPr="0022331C">
              <w:t>88</w:t>
            </w:r>
          </w:p>
        </w:tc>
        <w:tc>
          <w:tcPr>
            <w:tcW w:w="810" w:type="dxa"/>
            <w:vAlign w:val="center"/>
          </w:tcPr>
          <w:p w:rsidR="00E8580F" w:rsidRPr="0022331C" w:rsidRDefault="00E8580F" w:rsidP="00E8580F">
            <w:pPr>
              <w:pStyle w:val="AppendixA"/>
            </w:pPr>
            <w:r w:rsidRPr="0022331C">
              <w:t>6.95</w:t>
            </w:r>
          </w:p>
        </w:tc>
        <w:tc>
          <w:tcPr>
            <w:tcW w:w="810" w:type="dxa"/>
            <w:vAlign w:val="center"/>
          </w:tcPr>
          <w:p w:rsidR="00E8580F" w:rsidRPr="0022331C" w:rsidRDefault="00E8580F" w:rsidP="00E8580F">
            <w:pPr>
              <w:pStyle w:val="AppendixA"/>
            </w:pPr>
            <w:r w:rsidRPr="0022331C">
              <w:t>2.60</w:t>
            </w:r>
          </w:p>
        </w:tc>
      </w:tr>
      <w:tr w:rsidR="00E8580F" w:rsidRPr="0022331C" w:rsidTr="00287220">
        <w:trPr>
          <w:trHeight w:val="215"/>
        </w:trPr>
        <w:tc>
          <w:tcPr>
            <w:tcW w:w="6408" w:type="dxa"/>
            <w:vAlign w:val="center"/>
          </w:tcPr>
          <w:p w:rsidR="00E8580F" w:rsidRPr="0022331C" w:rsidRDefault="00E8580F" w:rsidP="00CE2F31">
            <w:pPr>
              <w:pStyle w:val="AppendixA"/>
              <w:numPr>
                <w:ilvl w:val="0"/>
                <w:numId w:val="28"/>
              </w:numPr>
              <w:jc w:val="left"/>
            </w:pPr>
            <w:r w:rsidRPr="0022331C">
              <w:t>Natural resource management (i.e., extractive industries)</w:t>
            </w:r>
          </w:p>
        </w:tc>
        <w:tc>
          <w:tcPr>
            <w:tcW w:w="765" w:type="dxa"/>
            <w:vAlign w:val="center"/>
          </w:tcPr>
          <w:p w:rsidR="00E8580F" w:rsidRPr="0022331C" w:rsidRDefault="00E8580F" w:rsidP="00E8580F">
            <w:pPr>
              <w:pStyle w:val="AppendixA"/>
            </w:pPr>
            <w:r w:rsidRPr="0022331C">
              <w:t>106</w:t>
            </w:r>
          </w:p>
        </w:tc>
        <w:tc>
          <w:tcPr>
            <w:tcW w:w="765" w:type="dxa"/>
            <w:vAlign w:val="center"/>
          </w:tcPr>
          <w:p w:rsidR="00E8580F" w:rsidRPr="0022331C" w:rsidRDefault="00E8580F" w:rsidP="00E8580F">
            <w:pPr>
              <w:pStyle w:val="AppendixA"/>
            </w:pPr>
            <w:r w:rsidRPr="0022331C">
              <w:t>122</w:t>
            </w:r>
          </w:p>
        </w:tc>
        <w:tc>
          <w:tcPr>
            <w:tcW w:w="810" w:type="dxa"/>
            <w:vAlign w:val="center"/>
          </w:tcPr>
          <w:p w:rsidR="00E8580F" w:rsidRPr="0022331C" w:rsidRDefault="00E8580F" w:rsidP="00E8580F">
            <w:pPr>
              <w:pStyle w:val="AppendixA"/>
            </w:pPr>
            <w:r w:rsidRPr="0022331C">
              <w:t>5.72</w:t>
            </w:r>
          </w:p>
        </w:tc>
        <w:tc>
          <w:tcPr>
            <w:tcW w:w="810" w:type="dxa"/>
            <w:vAlign w:val="center"/>
          </w:tcPr>
          <w:p w:rsidR="00E8580F" w:rsidRPr="0022331C" w:rsidRDefault="00E8580F" w:rsidP="00E8580F">
            <w:pPr>
              <w:pStyle w:val="AppendixA"/>
            </w:pPr>
            <w:r w:rsidRPr="0022331C">
              <w:t>2.72</w:t>
            </w:r>
          </w:p>
        </w:tc>
      </w:tr>
      <w:tr w:rsidR="00E8580F" w:rsidRPr="0022331C" w:rsidTr="00287220">
        <w:trPr>
          <w:trHeight w:val="116"/>
        </w:trPr>
        <w:tc>
          <w:tcPr>
            <w:tcW w:w="6408" w:type="dxa"/>
            <w:vAlign w:val="center"/>
          </w:tcPr>
          <w:p w:rsidR="00E8580F" w:rsidRPr="0022331C" w:rsidRDefault="00E8580F" w:rsidP="00CE2F31">
            <w:pPr>
              <w:pStyle w:val="AppendixA"/>
              <w:numPr>
                <w:ilvl w:val="0"/>
                <w:numId w:val="28"/>
              </w:numPr>
              <w:jc w:val="left"/>
            </w:pPr>
            <w:r w:rsidRPr="0022331C">
              <w:t>Climate change (e.g., adaptation and protection against sea storms, etc.)</w:t>
            </w:r>
          </w:p>
        </w:tc>
        <w:tc>
          <w:tcPr>
            <w:tcW w:w="765" w:type="dxa"/>
            <w:vAlign w:val="center"/>
          </w:tcPr>
          <w:p w:rsidR="00E8580F" w:rsidRPr="0022331C" w:rsidRDefault="00E8580F" w:rsidP="00E8580F">
            <w:pPr>
              <w:pStyle w:val="AppendixA"/>
            </w:pPr>
            <w:r w:rsidRPr="0022331C">
              <w:t>127</w:t>
            </w:r>
          </w:p>
        </w:tc>
        <w:tc>
          <w:tcPr>
            <w:tcW w:w="765" w:type="dxa"/>
            <w:vAlign w:val="center"/>
          </w:tcPr>
          <w:p w:rsidR="00E8580F" w:rsidRPr="0022331C" w:rsidRDefault="00E8580F" w:rsidP="00E8580F">
            <w:pPr>
              <w:pStyle w:val="AppendixA"/>
            </w:pPr>
            <w:r w:rsidRPr="0022331C">
              <w:t>106</w:t>
            </w:r>
          </w:p>
        </w:tc>
        <w:tc>
          <w:tcPr>
            <w:tcW w:w="810" w:type="dxa"/>
            <w:vAlign w:val="center"/>
          </w:tcPr>
          <w:p w:rsidR="00E8580F" w:rsidRPr="0022331C" w:rsidRDefault="00E8580F" w:rsidP="00E8580F">
            <w:pPr>
              <w:pStyle w:val="AppendixA"/>
            </w:pPr>
            <w:r w:rsidRPr="0022331C">
              <w:t>6.69</w:t>
            </w:r>
          </w:p>
        </w:tc>
        <w:tc>
          <w:tcPr>
            <w:tcW w:w="810" w:type="dxa"/>
            <w:vAlign w:val="center"/>
          </w:tcPr>
          <w:p w:rsidR="00E8580F" w:rsidRPr="0022331C" w:rsidRDefault="00E8580F" w:rsidP="00E8580F">
            <w:pPr>
              <w:pStyle w:val="AppendixA"/>
            </w:pPr>
            <w:r w:rsidRPr="0022331C">
              <w:t>2.60</w:t>
            </w:r>
          </w:p>
        </w:tc>
      </w:tr>
      <w:tr w:rsidR="00E8580F" w:rsidRPr="0022331C" w:rsidTr="00287220">
        <w:trPr>
          <w:trHeight w:val="116"/>
        </w:trPr>
        <w:tc>
          <w:tcPr>
            <w:tcW w:w="6408" w:type="dxa"/>
            <w:vAlign w:val="center"/>
          </w:tcPr>
          <w:p w:rsidR="00E8580F" w:rsidRPr="0022331C" w:rsidRDefault="00E8580F" w:rsidP="00CE2F31">
            <w:pPr>
              <w:pStyle w:val="AppendixA"/>
              <w:numPr>
                <w:ilvl w:val="0"/>
                <w:numId w:val="28"/>
              </w:numPr>
              <w:jc w:val="left"/>
            </w:pPr>
            <w:r w:rsidRPr="0022331C">
              <w:t>Environmental sustainability (e.g., coastal erosion, deforestation)</w:t>
            </w:r>
          </w:p>
        </w:tc>
        <w:tc>
          <w:tcPr>
            <w:tcW w:w="765" w:type="dxa"/>
            <w:vAlign w:val="center"/>
          </w:tcPr>
          <w:p w:rsidR="00E8580F" w:rsidRPr="0022331C" w:rsidRDefault="00E8580F" w:rsidP="00E8580F">
            <w:pPr>
              <w:pStyle w:val="AppendixA"/>
            </w:pPr>
            <w:r w:rsidRPr="0022331C">
              <w:t>116</w:t>
            </w:r>
          </w:p>
        </w:tc>
        <w:tc>
          <w:tcPr>
            <w:tcW w:w="765" w:type="dxa"/>
            <w:vAlign w:val="center"/>
          </w:tcPr>
          <w:p w:rsidR="00E8580F" w:rsidRPr="0022331C" w:rsidRDefault="00E8580F" w:rsidP="00E8580F">
            <w:pPr>
              <w:pStyle w:val="AppendixA"/>
            </w:pPr>
            <w:r w:rsidRPr="0022331C">
              <w:t>115</w:t>
            </w:r>
          </w:p>
        </w:tc>
        <w:tc>
          <w:tcPr>
            <w:tcW w:w="810" w:type="dxa"/>
            <w:vAlign w:val="center"/>
          </w:tcPr>
          <w:p w:rsidR="00E8580F" w:rsidRPr="0022331C" w:rsidRDefault="00E8580F" w:rsidP="00E8580F">
            <w:pPr>
              <w:pStyle w:val="AppendixA"/>
            </w:pPr>
            <w:r w:rsidRPr="0022331C">
              <w:t>6.53</w:t>
            </w:r>
          </w:p>
        </w:tc>
        <w:tc>
          <w:tcPr>
            <w:tcW w:w="810" w:type="dxa"/>
            <w:vAlign w:val="center"/>
          </w:tcPr>
          <w:p w:rsidR="00E8580F" w:rsidRPr="0022331C" w:rsidRDefault="00E8580F" w:rsidP="00E8580F">
            <w:pPr>
              <w:pStyle w:val="AppendixA"/>
            </w:pPr>
            <w:r w:rsidRPr="0022331C">
              <w:t>2.56</w:t>
            </w:r>
          </w:p>
        </w:tc>
      </w:tr>
      <w:tr w:rsidR="00E8580F" w:rsidRPr="0022331C" w:rsidTr="00287220">
        <w:trPr>
          <w:trHeight w:val="116"/>
        </w:trPr>
        <w:tc>
          <w:tcPr>
            <w:tcW w:w="6408" w:type="dxa"/>
            <w:vAlign w:val="center"/>
          </w:tcPr>
          <w:p w:rsidR="00E8580F" w:rsidRPr="0022331C" w:rsidRDefault="00E8580F" w:rsidP="00CE2F31">
            <w:pPr>
              <w:pStyle w:val="AppendixA"/>
              <w:numPr>
                <w:ilvl w:val="0"/>
                <w:numId w:val="28"/>
              </w:numPr>
              <w:jc w:val="left"/>
            </w:pPr>
            <w:r w:rsidRPr="0022331C">
              <w:t>Disaster management (e.g., management of floods, droughts, storms)</w:t>
            </w:r>
          </w:p>
        </w:tc>
        <w:tc>
          <w:tcPr>
            <w:tcW w:w="765" w:type="dxa"/>
            <w:vAlign w:val="center"/>
          </w:tcPr>
          <w:p w:rsidR="00E8580F" w:rsidRPr="0022331C" w:rsidRDefault="00E8580F" w:rsidP="00E8580F">
            <w:pPr>
              <w:pStyle w:val="AppendixA"/>
            </w:pPr>
            <w:r w:rsidRPr="0022331C">
              <w:t>108</w:t>
            </w:r>
          </w:p>
        </w:tc>
        <w:tc>
          <w:tcPr>
            <w:tcW w:w="765" w:type="dxa"/>
            <w:vAlign w:val="center"/>
          </w:tcPr>
          <w:p w:rsidR="00E8580F" w:rsidRPr="0022331C" w:rsidRDefault="00E8580F" w:rsidP="00E8580F">
            <w:pPr>
              <w:pStyle w:val="AppendixA"/>
            </w:pPr>
            <w:r w:rsidRPr="0022331C">
              <w:t>120</w:t>
            </w:r>
          </w:p>
        </w:tc>
        <w:tc>
          <w:tcPr>
            <w:tcW w:w="810" w:type="dxa"/>
            <w:vAlign w:val="center"/>
          </w:tcPr>
          <w:p w:rsidR="00E8580F" w:rsidRPr="0022331C" w:rsidRDefault="00E8580F" w:rsidP="00E8580F">
            <w:pPr>
              <w:pStyle w:val="AppendixA"/>
            </w:pPr>
            <w:r w:rsidRPr="0022331C">
              <w:t>5.94</w:t>
            </w:r>
          </w:p>
        </w:tc>
        <w:tc>
          <w:tcPr>
            <w:tcW w:w="810" w:type="dxa"/>
            <w:vAlign w:val="center"/>
          </w:tcPr>
          <w:p w:rsidR="00E8580F" w:rsidRPr="0022331C" w:rsidRDefault="00E8580F" w:rsidP="00E8580F">
            <w:pPr>
              <w:pStyle w:val="AppendixA"/>
            </w:pPr>
            <w:r w:rsidRPr="0022331C">
              <w:t>2.67</w:t>
            </w:r>
          </w:p>
        </w:tc>
      </w:tr>
      <w:tr w:rsidR="00E8580F" w:rsidRPr="0022331C" w:rsidTr="00287220">
        <w:trPr>
          <w:trHeight w:val="116"/>
        </w:trPr>
        <w:tc>
          <w:tcPr>
            <w:tcW w:w="6408" w:type="dxa"/>
            <w:vAlign w:val="center"/>
          </w:tcPr>
          <w:p w:rsidR="00E8580F" w:rsidRPr="0022331C" w:rsidRDefault="00E8580F" w:rsidP="00CE2F31">
            <w:pPr>
              <w:pStyle w:val="AppendixA"/>
              <w:numPr>
                <w:ilvl w:val="0"/>
                <w:numId w:val="28"/>
              </w:numPr>
              <w:jc w:val="left"/>
            </w:pPr>
            <w:r w:rsidRPr="0022331C">
              <w:t>Private sector development</w:t>
            </w:r>
          </w:p>
        </w:tc>
        <w:tc>
          <w:tcPr>
            <w:tcW w:w="765" w:type="dxa"/>
            <w:vAlign w:val="center"/>
          </w:tcPr>
          <w:p w:rsidR="00E8580F" w:rsidRPr="0022331C" w:rsidRDefault="00E8580F" w:rsidP="00E8580F">
            <w:pPr>
              <w:pStyle w:val="AppendixA"/>
            </w:pPr>
            <w:r w:rsidRPr="0022331C">
              <w:t>126</w:t>
            </w:r>
          </w:p>
        </w:tc>
        <w:tc>
          <w:tcPr>
            <w:tcW w:w="765" w:type="dxa"/>
            <w:vAlign w:val="center"/>
          </w:tcPr>
          <w:p w:rsidR="00E8580F" w:rsidRPr="0022331C" w:rsidRDefault="00E8580F" w:rsidP="00E8580F">
            <w:pPr>
              <w:pStyle w:val="AppendixA"/>
            </w:pPr>
            <w:r w:rsidRPr="0022331C">
              <w:t>104</w:t>
            </w:r>
          </w:p>
        </w:tc>
        <w:tc>
          <w:tcPr>
            <w:tcW w:w="810" w:type="dxa"/>
            <w:vAlign w:val="center"/>
          </w:tcPr>
          <w:p w:rsidR="00E8580F" w:rsidRPr="0022331C" w:rsidRDefault="00E8580F" w:rsidP="00E8580F">
            <w:pPr>
              <w:pStyle w:val="AppendixA"/>
            </w:pPr>
            <w:r w:rsidRPr="0022331C">
              <w:t>5.12</w:t>
            </w:r>
          </w:p>
        </w:tc>
        <w:tc>
          <w:tcPr>
            <w:tcW w:w="810" w:type="dxa"/>
            <w:vAlign w:val="center"/>
          </w:tcPr>
          <w:p w:rsidR="00E8580F" w:rsidRPr="0022331C" w:rsidRDefault="00E8580F" w:rsidP="00E8580F">
            <w:pPr>
              <w:pStyle w:val="AppendixA"/>
            </w:pPr>
            <w:r w:rsidRPr="0022331C">
              <w:t>2.63</w:t>
            </w:r>
          </w:p>
        </w:tc>
      </w:tr>
      <w:tr w:rsidR="00E8580F" w:rsidRPr="0022331C" w:rsidTr="00287220">
        <w:trPr>
          <w:trHeight w:val="116"/>
        </w:trPr>
        <w:tc>
          <w:tcPr>
            <w:tcW w:w="6408" w:type="dxa"/>
            <w:vAlign w:val="center"/>
          </w:tcPr>
          <w:p w:rsidR="00E8580F" w:rsidRPr="0022331C" w:rsidRDefault="00E8580F" w:rsidP="00CE2F31">
            <w:pPr>
              <w:pStyle w:val="AppendixA"/>
              <w:numPr>
                <w:ilvl w:val="0"/>
                <w:numId w:val="28"/>
              </w:numPr>
              <w:jc w:val="left"/>
            </w:pPr>
            <w:r w:rsidRPr="0022331C">
              <w:t>Poverty reduction</w:t>
            </w:r>
          </w:p>
        </w:tc>
        <w:tc>
          <w:tcPr>
            <w:tcW w:w="765" w:type="dxa"/>
            <w:vAlign w:val="center"/>
          </w:tcPr>
          <w:p w:rsidR="00E8580F" w:rsidRPr="0022331C" w:rsidRDefault="00E8580F" w:rsidP="00E8580F">
            <w:pPr>
              <w:pStyle w:val="AppendixA"/>
            </w:pPr>
            <w:r w:rsidRPr="0022331C">
              <w:t>172</w:t>
            </w:r>
          </w:p>
        </w:tc>
        <w:tc>
          <w:tcPr>
            <w:tcW w:w="765" w:type="dxa"/>
            <w:vAlign w:val="center"/>
          </w:tcPr>
          <w:p w:rsidR="00E8580F" w:rsidRPr="0022331C" w:rsidRDefault="00E8580F" w:rsidP="00E8580F">
            <w:pPr>
              <w:pStyle w:val="AppendixA"/>
            </w:pPr>
            <w:r w:rsidRPr="0022331C">
              <w:t>73</w:t>
            </w:r>
          </w:p>
        </w:tc>
        <w:tc>
          <w:tcPr>
            <w:tcW w:w="810" w:type="dxa"/>
            <w:vAlign w:val="center"/>
          </w:tcPr>
          <w:p w:rsidR="00E8580F" w:rsidRPr="0022331C" w:rsidRDefault="00E8580F" w:rsidP="00E8580F">
            <w:pPr>
              <w:pStyle w:val="AppendixA"/>
            </w:pPr>
            <w:r w:rsidRPr="0022331C">
              <w:t>6.40</w:t>
            </w:r>
          </w:p>
        </w:tc>
        <w:tc>
          <w:tcPr>
            <w:tcW w:w="810" w:type="dxa"/>
            <w:vAlign w:val="center"/>
          </w:tcPr>
          <w:p w:rsidR="00E8580F" w:rsidRPr="0022331C" w:rsidRDefault="00E8580F" w:rsidP="00E8580F">
            <w:pPr>
              <w:pStyle w:val="AppendixA"/>
            </w:pPr>
            <w:r w:rsidRPr="0022331C">
              <w:t>2.65</w:t>
            </w:r>
          </w:p>
        </w:tc>
      </w:tr>
      <w:tr w:rsidR="00E8580F" w:rsidRPr="0022331C" w:rsidTr="00287220">
        <w:trPr>
          <w:trHeight w:val="116"/>
        </w:trPr>
        <w:tc>
          <w:tcPr>
            <w:tcW w:w="6408" w:type="dxa"/>
            <w:vAlign w:val="center"/>
          </w:tcPr>
          <w:p w:rsidR="00E8580F" w:rsidRPr="0022331C" w:rsidRDefault="00E8580F" w:rsidP="00CE2F31">
            <w:pPr>
              <w:pStyle w:val="AppendixA"/>
              <w:numPr>
                <w:ilvl w:val="0"/>
                <w:numId w:val="28"/>
              </w:numPr>
              <w:jc w:val="left"/>
            </w:pPr>
            <w:r w:rsidRPr="0022331C">
              <w:t>Economic growth</w:t>
            </w:r>
          </w:p>
        </w:tc>
        <w:tc>
          <w:tcPr>
            <w:tcW w:w="765" w:type="dxa"/>
            <w:vAlign w:val="center"/>
          </w:tcPr>
          <w:p w:rsidR="00E8580F" w:rsidRPr="0022331C" w:rsidRDefault="00E8580F" w:rsidP="00E8580F">
            <w:pPr>
              <w:pStyle w:val="AppendixA"/>
            </w:pPr>
            <w:r w:rsidRPr="0022331C">
              <w:t>163</w:t>
            </w:r>
          </w:p>
        </w:tc>
        <w:tc>
          <w:tcPr>
            <w:tcW w:w="765" w:type="dxa"/>
            <w:vAlign w:val="center"/>
          </w:tcPr>
          <w:p w:rsidR="00E8580F" w:rsidRPr="0022331C" w:rsidRDefault="00E8580F" w:rsidP="00E8580F">
            <w:pPr>
              <w:pStyle w:val="AppendixA"/>
            </w:pPr>
            <w:r w:rsidRPr="0022331C">
              <w:t>76</w:t>
            </w:r>
          </w:p>
        </w:tc>
        <w:tc>
          <w:tcPr>
            <w:tcW w:w="810" w:type="dxa"/>
            <w:vAlign w:val="center"/>
          </w:tcPr>
          <w:p w:rsidR="00E8580F" w:rsidRPr="0022331C" w:rsidRDefault="00E8580F" w:rsidP="00E8580F">
            <w:pPr>
              <w:pStyle w:val="AppendixA"/>
            </w:pPr>
            <w:r w:rsidRPr="0022331C">
              <w:t>6.58</w:t>
            </w:r>
          </w:p>
        </w:tc>
        <w:tc>
          <w:tcPr>
            <w:tcW w:w="810" w:type="dxa"/>
            <w:vAlign w:val="center"/>
          </w:tcPr>
          <w:p w:rsidR="00E8580F" w:rsidRPr="0022331C" w:rsidRDefault="00E8580F" w:rsidP="00E8580F">
            <w:pPr>
              <w:pStyle w:val="AppendixA"/>
            </w:pPr>
            <w:r w:rsidRPr="0022331C">
              <w:t>2.64</w:t>
            </w:r>
          </w:p>
        </w:tc>
      </w:tr>
    </w:tbl>
    <w:p w:rsidR="008F2356" w:rsidRPr="0022331C" w:rsidRDefault="008F2356"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08526A" w:rsidRPr="0022331C" w:rsidTr="00B2534B">
        <w:trPr>
          <w:trHeight w:val="296"/>
        </w:trPr>
        <w:tc>
          <w:tcPr>
            <w:tcW w:w="6948" w:type="dxa"/>
            <w:shd w:val="clear" w:color="auto" w:fill="D9D9D9"/>
            <w:vAlign w:val="bottom"/>
          </w:tcPr>
          <w:p w:rsidR="0008526A" w:rsidRPr="0022331C" w:rsidRDefault="0008526A" w:rsidP="00437D4D">
            <w:pPr>
              <w:pStyle w:val="Heading4"/>
              <w:rPr>
                <w:rFonts w:asciiTheme="minorHAnsi" w:hAnsiTheme="minorHAnsi"/>
                <w:b/>
                <w:bCs/>
                <w:sz w:val="20"/>
                <w:szCs w:val="20"/>
              </w:rPr>
            </w:pPr>
            <w:r w:rsidRPr="0022331C">
              <w:rPr>
                <w:rFonts w:asciiTheme="minorHAnsi" w:hAnsiTheme="minorHAnsi"/>
                <w:sz w:val="20"/>
                <w:szCs w:val="20"/>
              </w:rPr>
              <w:br w:type="page"/>
            </w:r>
            <w:proofErr w:type="gramStart"/>
            <w:r w:rsidRPr="0022331C">
              <w:rPr>
                <w:rFonts w:asciiTheme="minorHAnsi" w:hAnsiTheme="minorHAnsi"/>
                <w:b/>
                <w:bCs/>
                <w:sz w:val="20"/>
                <w:szCs w:val="20"/>
                <w:u w:val="none"/>
              </w:rPr>
              <w:t>3.  Where are the World Bank Group’s decisions</w:t>
            </w:r>
            <w:proofErr w:type="gramEnd"/>
            <w:r w:rsidRPr="0022331C">
              <w:rPr>
                <w:rFonts w:asciiTheme="minorHAnsi" w:hAnsiTheme="minorHAnsi"/>
                <w:b/>
                <w:bCs/>
                <w:sz w:val="20"/>
                <w:szCs w:val="20"/>
                <w:u w:val="none"/>
              </w:rPr>
              <w:t xml:space="preserve"> made primarily that support the program in </w:t>
            </w:r>
            <w:r w:rsidR="00C965ED" w:rsidRPr="0022331C">
              <w:rPr>
                <w:rFonts w:asciiTheme="minorHAnsi" w:hAnsiTheme="minorHAnsi"/>
                <w:b/>
                <w:bCs/>
                <w:sz w:val="20"/>
                <w:szCs w:val="20"/>
                <w:u w:val="none"/>
              </w:rPr>
              <w:t>Sao Tome and Principe</w:t>
            </w:r>
            <w:r w:rsidRPr="0022331C">
              <w:rPr>
                <w:rFonts w:asciiTheme="minorHAnsi" w:hAnsiTheme="minorHAnsi"/>
                <w:b/>
                <w:bCs/>
                <w:sz w:val="20"/>
                <w:szCs w:val="20"/>
                <w:u w:val="none"/>
              </w:rPr>
              <w:t xml:space="preserve">?    </w:t>
            </w:r>
            <w:r w:rsidRPr="0022331C">
              <w:rPr>
                <w:rFonts w:asciiTheme="minorHAnsi" w:hAnsiTheme="minorHAnsi"/>
                <w:b/>
                <w:bCs/>
                <w:sz w:val="18"/>
                <w:szCs w:val="18"/>
                <w:u w:val="none"/>
              </w:rPr>
              <w:t>(Select only ONE response)</w:t>
            </w:r>
          </w:p>
        </w:tc>
        <w:tc>
          <w:tcPr>
            <w:tcW w:w="2610" w:type="dxa"/>
            <w:shd w:val="clear" w:color="auto" w:fill="D9D9D9"/>
            <w:vAlign w:val="bottom"/>
          </w:tcPr>
          <w:p w:rsidR="0008526A" w:rsidRPr="0022331C" w:rsidRDefault="0008526A" w:rsidP="003524C6">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00103D3A" w:rsidRPr="0022331C">
              <w:rPr>
                <w:rFonts w:asciiTheme="minorHAnsi" w:hAnsiTheme="minorHAnsi"/>
                <w:b/>
                <w:bCs/>
                <w:iCs/>
                <w:sz w:val="18"/>
                <w:szCs w:val="20"/>
              </w:rPr>
              <w:t>(N=</w:t>
            </w:r>
            <w:r w:rsidR="00022DF1" w:rsidRPr="0022331C">
              <w:rPr>
                <w:rFonts w:asciiTheme="minorHAnsi" w:hAnsiTheme="minorHAnsi"/>
                <w:b/>
                <w:bCs/>
                <w:iCs/>
                <w:sz w:val="18"/>
                <w:szCs w:val="20"/>
              </w:rPr>
              <w:t>270</w:t>
            </w:r>
            <w:r w:rsidRPr="0022331C">
              <w:rPr>
                <w:rFonts w:asciiTheme="minorHAnsi" w:hAnsiTheme="minorHAnsi"/>
                <w:b/>
                <w:bCs/>
                <w:iCs/>
                <w:sz w:val="18"/>
                <w:szCs w:val="20"/>
              </w:rPr>
              <w:t>)</w:t>
            </w:r>
          </w:p>
        </w:tc>
      </w:tr>
      <w:tr w:rsidR="00E8580F" w:rsidRPr="0022331C" w:rsidTr="00EA507A">
        <w:tc>
          <w:tcPr>
            <w:tcW w:w="6948" w:type="dxa"/>
            <w:vAlign w:val="center"/>
          </w:tcPr>
          <w:p w:rsidR="00E8580F" w:rsidRPr="0022331C" w:rsidRDefault="00E8580F" w:rsidP="00E8580F">
            <w:pPr>
              <w:pStyle w:val="AppendixA"/>
              <w:jc w:val="left"/>
            </w:pPr>
            <w:r w:rsidRPr="0022331C">
              <w:t>At the Headquarters (in Washington D.C.)</w:t>
            </w:r>
          </w:p>
        </w:tc>
        <w:tc>
          <w:tcPr>
            <w:tcW w:w="2610" w:type="dxa"/>
            <w:vAlign w:val="center"/>
          </w:tcPr>
          <w:p w:rsidR="00E8580F" w:rsidRPr="0022331C" w:rsidRDefault="00E8580F" w:rsidP="00E8580F">
            <w:pPr>
              <w:pStyle w:val="AppendixA"/>
            </w:pPr>
            <w:r w:rsidRPr="0022331C">
              <w:t>55.9%</w:t>
            </w:r>
          </w:p>
        </w:tc>
      </w:tr>
      <w:tr w:rsidR="00E8580F" w:rsidRPr="0022331C" w:rsidTr="00EA507A">
        <w:trPr>
          <w:trHeight w:val="134"/>
        </w:trPr>
        <w:tc>
          <w:tcPr>
            <w:tcW w:w="6948" w:type="dxa"/>
            <w:vAlign w:val="center"/>
          </w:tcPr>
          <w:p w:rsidR="00E8580F" w:rsidRPr="0022331C" w:rsidRDefault="00E8580F" w:rsidP="00E8580F">
            <w:pPr>
              <w:pStyle w:val="AppendixA"/>
              <w:jc w:val="left"/>
            </w:pPr>
            <w:r w:rsidRPr="0022331C">
              <w:t>In the country</w:t>
            </w:r>
          </w:p>
        </w:tc>
        <w:tc>
          <w:tcPr>
            <w:tcW w:w="2610" w:type="dxa"/>
            <w:vAlign w:val="center"/>
          </w:tcPr>
          <w:p w:rsidR="00E8580F" w:rsidRPr="0022331C" w:rsidRDefault="00E8580F" w:rsidP="00E8580F">
            <w:pPr>
              <w:pStyle w:val="AppendixA"/>
            </w:pPr>
            <w:r w:rsidRPr="0022331C">
              <w:t>4.1%</w:t>
            </w:r>
          </w:p>
        </w:tc>
      </w:tr>
      <w:tr w:rsidR="00E8580F" w:rsidRPr="0022331C" w:rsidTr="00EA507A">
        <w:trPr>
          <w:trHeight w:val="77"/>
        </w:trPr>
        <w:tc>
          <w:tcPr>
            <w:tcW w:w="6948" w:type="dxa"/>
            <w:tcBorders>
              <w:bottom w:val="single" w:sz="4" w:space="0" w:color="auto"/>
            </w:tcBorders>
            <w:vAlign w:val="center"/>
          </w:tcPr>
          <w:p w:rsidR="00E8580F" w:rsidRPr="0022331C" w:rsidRDefault="00E8580F" w:rsidP="00E8580F">
            <w:pPr>
              <w:pStyle w:val="AppendixA"/>
              <w:jc w:val="left"/>
            </w:pPr>
            <w:r w:rsidRPr="0022331C">
              <w:t>Don’t know</w:t>
            </w:r>
          </w:p>
        </w:tc>
        <w:tc>
          <w:tcPr>
            <w:tcW w:w="2610" w:type="dxa"/>
            <w:tcBorders>
              <w:bottom w:val="single" w:sz="4" w:space="0" w:color="auto"/>
            </w:tcBorders>
            <w:vAlign w:val="center"/>
          </w:tcPr>
          <w:p w:rsidR="00E8580F" w:rsidRPr="0022331C" w:rsidRDefault="00E8580F" w:rsidP="00E8580F">
            <w:pPr>
              <w:pStyle w:val="AppendixA"/>
            </w:pPr>
            <w:r w:rsidRPr="0022331C">
              <w:t>40.0%</w:t>
            </w:r>
          </w:p>
        </w:tc>
      </w:tr>
    </w:tbl>
    <w:p w:rsidR="00D600CE" w:rsidRPr="0022331C" w:rsidRDefault="00D600C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D600CE" w:rsidRPr="0022331C" w:rsidTr="00CA0336">
        <w:trPr>
          <w:cantSplit/>
          <w:trHeight w:val="143"/>
        </w:trPr>
        <w:tc>
          <w:tcPr>
            <w:tcW w:w="7015" w:type="dxa"/>
            <w:shd w:val="clear" w:color="auto" w:fill="D9D9D9"/>
            <w:vAlign w:val="bottom"/>
          </w:tcPr>
          <w:p w:rsidR="00D600CE" w:rsidRPr="0022331C" w:rsidRDefault="00D600CE" w:rsidP="00FE7D79">
            <w:pPr>
              <w:pStyle w:val="Heading8"/>
              <w:rPr>
                <w:rFonts w:asciiTheme="minorHAnsi" w:hAnsiTheme="minorHAnsi"/>
                <w:i/>
                <w:sz w:val="20"/>
                <w:szCs w:val="20"/>
              </w:rPr>
            </w:pPr>
            <w:r w:rsidRPr="0022331C">
              <w:rPr>
                <w:rFonts w:asciiTheme="minorHAnsi" w:hAnsiTheme="minorHAnsi" w:cstheme="minorHAnsi"/>
                <w:sz w:val="20"/>
                <w:szCs w:val="20"/>
              </w:rPr>
              <w:t>Achieving Development Results*</w:t>
            </w:r>
          </w:p>
        </w:tc>
        <w:tc>
          <w:tcPr>
            <w:tcW w:w="653" w:type="dxa"/>
            <w:shd w:val="clear" w:color="auto" w:fill="D9D9D9"/>
            <w:vAlign w:val="bottom"/>
          </w:tcPr>
          <w:p w:rsidR="00D600CE" w:rsidRPr="0022331C" w:rsidRDefault="00D600CE" w:rsidP="00FE7D79">
            <w:pPr>
              <w:jc w:val="center"/>
              <w:rPr>
                <w:rFonts w:asciiTheme="minorHAnsi" w:hAnsiTheme="minorHAnsi"/>
                <w:b/>
                <w:sz w:val="20"/>
                <w:szCs w:val="20"/>
              </w:rPr>
            </w:pPr>
            <w:r w:rsidRPr="0022331C">
              <w:rPr>
                <w:rFonts w:asciiTheme="minorHAnsi" w:hAnsiTheme="minorHAnsi"/>
                <w:b/>
                <w:sz w:val="20"/>
                <w:szCs w:val="20"/>
              </w:rPr>
              <w:t>N</w:t>
            </w:r>
          </w:p>
        </w:tc>
        <w:tc>
          <w:tcPr>
            <w:tcW w:w="540" w:type="dxa"/>
            <w:shd w:val="clear" w:color="auto" w:fill="D9D9D9"/>
            <w:vAlign w:val="bottom"/>
          </w:tcPr>
          <w:p w:rsidR="00D600CE" w:rsidRPr="0022331C" w:rsidRDefault="00D600CE" w:rsidP="00FE7D79">
            <w:pPr>
              <w:jc w:val="center"/>
              <w:rPr>
                <w:rFonts w:asciiTheme="minorHAnsi" w:hAnsiTheme="minorHAnsi"/>
                <w:b/>
                <w:sz w:val="20"/>
                <w:szCs w:val="20"/>
              </w:rPr>
            </w:pPr>
            <w:r w:rsidRPr="0022331C">
              <w:rPr>
                <w:rFonts w:asciiTheme="minorHAnsi" w:hAnsiTheme="minorHAnsi"/>
                <w:b/>
                <w:sz w:val="20"/>
                <w:szCs w:val="20"/>
              </w:rPr>
              <w:t>DK</w:t>
            </w:r>
          </w:p>
        </w:tc>
        <w:tc>
          <w:tcPr>
            <w:tcW w:w="720" w:type="dxa"/>
            <w:shd w:val="clear" w:color="auto" w:fill="D9D9D9"/>
            <w:vAlign w:val="bottom"/>
          </w:tcPr>
          <w:p w:rsidR="00D600CE" w:rsidRPr="0022331C" w:rsidRDefault="00D600CE" w:rsidP="00FE7D79">
            <w:pPr>
              <w:jc w:val="center"/>
              <w:rPr>
                <w:rFonts w:asciiTheme="minorHAnsi" w:hAnsiTheme="minorHAnsi"/>
                <w:b/>
                <w:sz w:val="20"/>
                <w:szCs w:val="20"/>
              </w:rPr>
            </w:pPr>
            <w:r w:rsidRPr="0022331C">
              <w:rPr>
                <w:rFonts w:asciiTheme="minorHAnsi" w:hAnsiTheme="minorHAnsi"/>
                <w:b/>
                <w:sz w:val="20"/>
                <w:szCs w:val="20"/>
              </w:rPr>
              <w:t>Mean</w:t>
            </w:r>
          </w:p>
        </w:tc>
        <w:tc>
          <w:tcPr>
            <w:tcW w:w="630" w:type="dxa"/>
            <w:shd w:val="clear" w:color="auto" w:fill="D9D9D9"/>
            <w:vAlign w:val="bottom"/>
          </w:tcPr>
          <w:p w:rsidR="00D600CE" w:rsidRPr="0022331C" w:rsidRDefault="00D600CE" w:rsidP="00FE7D79">
            <w:pPr>
              <w:jc w:val="center"/>
              <w:rPr>
                <w:rFonts w:asciiTheme="minorHAnsi" w:hAnsiTheme="minorHAnsi"/>
                <w:b/>
                <w:sz w:val="20"/>
                <w:szCs w:val="20"/>
              </w:rPr>
            </w:pPr>
            <w:r w:rsidRPr="0022331C">
              <w:rPr>
                <w:rFonts w:asciiTheme="minorHAnsi" w:hAnsiTheme="minorHAnsi"/>
                <w:b/>
                <w:sz w:val="20"/>
                <w:szCs w:val="20"/>
              </w:rPr>
              <w:t>SD</w:t>
            </w:r>
          </w:p>
        </w:tc>
      </w:tr>
      <w:tr w:rsidR="00814258" w:rsidRPr="0022331C" w:rsidTr="00FE69CC">
        <w:trPr>
          <w:trHeight w:val="251"/>
        </w:trPr>
        <w:tc>
          <w:tcPr>
            <w:tcW w:w="7015" w:type="dxa"/>
            <w:vAlign w:val="center"/>
          </w:tcPr>
          <w:p w:rsidR="00814258" w:rsidRPr="0022331C" w:rsidRDefault="00814258" w:rsidP="00814258">
            <w:pPr>
              <w:pStyle w:val="ListParagraph"/>
              <w:numPr>
                <w:ilvl w:val="0"/>
                <w:numId w:val="16"/>
              </w:numPr>
              <w:rPr>
                <w:rFonts w:asciiTheme="minorHAnsi" w:hAnsiTheme="minorHAnsi"/>
                <w:i/>
                <w:sz w:val="20"/>
                <w:szCs w:val="20"/>
              </w:rPr>
            </w:pPr>
            <w:r w:rsidRPr="0022331C">
              <w:rPr>
                <w:rFonts w:asciiTheme="minorHAnsi" w:hAnsiTheme="minorHAnsi" w:cstheme="minorHAnsi"/>
                <w:sz w:val="20"/>
                <w:szCs w:val="20"/>
              </w:rPr>
              <w:t xml:space="preserve">To what extent does the World Bank Group’s work help to achieve development results in Sao Tome and Principe? </w:t>
            </w:r>
            <w:r w:rsidRPr="0022331C">
              <w:rPr>
                <w:rFonts w:asciiTheme="minorHAnsi" w:hAnsiTheme="minorHAnsi" w:cstheme="minorHAnsi"/>
                <w:i/>
                <w:sz w:val="18"/>
                <w:szCs w:val="18"/>
              </w:rPr>
              <w:t>(1-To no degree at all, 10-To a very significant degree)</w:t>
            </w:r>
          </w:p>
        </w:tc>
        <w:tc>
          <w:tcPr>
            <w:tcW w:w="653" w:type="dxa"/>
            <w:vAlign w:val="center"/>
          </w:tcPr>
          <w:p w:rsidR="00814258" w:rsidRPr="0022331C" w:rsidRDefault="00814258" w:rsidP="00814258">
            <w:pPr>
              <w:pStyle w:val="AppendixA"/>
            </w:pPr>
            <w:r w:rsidRPr="0022331C">
              <w:t>231</w:t>
            </w:r>
          </w:p>
        </w:tc>
        <w:tc>
          <w:tcPr>
            <w:tcW w:w="540" w:type="dxa"/>
            <w:vAlign w:val="center"/>
          </w:tcPr>
          <w:p w:rsidR="00814258" w:rsidRPr="0022331C" w:rsidRDefault="00814258" w:rsidP="00814258">
            <w:pPr>
              <w:pStyle w:val="AppendixA"/>
            </w:pPr>
            <w:r w:rsidRPr="0022331C">
              <w:t>44</w:t>
            </w:r>
          </w:p>
        </w:tc>
        <w:tc>
          <w:tcPr>
            <w:tcW w:w="720" w:type="dxa"/>
            <w:vAlign w:val="center"/>
          </w:tcPr>
          <w:p w:rsidR="00814258" w:rsidRPr="0022331C" w:rsidRDefault="00814258" w:rsidP="00814258">
            <w:pPr>
              <w:pStyle w:val="AppendixA"/>
            </w:pPr>
            <w:r w:rsidRPr="0022331C">
              <w:t>7.07</w:t>
            </w:r>
          </w:p>
        </w:tc>
        <w:tc>
          <w:tcPr>
            <w:tcW w:w="630" w:type="dxa"/>
            <w:vAlign w:val="center"/>
          </w:tcPr>
          <w:p w:rsidR="00814258" w:rsidRPr="0022331C" w:rsidRDefault="00814258" w:rsidP="00814258">
            <w:pPr>
              <w:pStyle w:val="AppendixA"/>
            </w:pPr>
            <w:r w:rsidRPr="0022331C">
              <w:t>2.39</w:t>
            </w:r>
          </w:p>
        </w:tc>
      </w:tr>
    </w:tbl>
    <w:p w:rsidR="00004FAE" w:rsidRPr="0022331C" w:rsidRDefault="00004FA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5"/>
        <w:gridCol w:w="653"/>
        <w:gridCol w:w="540"/>
        <w:gridCol w:w="720"/>
        <w:gridCol w:w="630"/>
      </w:tblGrid>
      <w:tr w:rsidR="001C38D0" w:rsidRPr="0022331C" w:rsidTr="00FE69CC">
        <w:trPr>
          <w:trHeight w:val="314"/>
        </w:trPr>
        <w:tc>
          <w:tcPr>
            <w:tcW w:w="7015" w:type="dxa"/>
            <w:shd w:val="clear" w:color="auto" w:fill="D9D9D9"/>
            <w:vAlign w:val="bottom"/>
          </w:tcPr>
          <w:p w:rsidR="001C38D0" w:rsidRPr="0022331C" w:rsidRDefault="001C38D0" w:rsidP="00A45FA9">
            <w:pPr>
              <w:pStyle w:val="Heading8"/>
              <w:ind w:left="0" w:firstLine="0"/>
              <w:rPr>
                <w:rFonts w:asciiTheme="minorHAnsi" w:hAnsiTheme="minorHAnsi"/>
                <w:bCs w:val="0"/>
                <w:sz w:val="20"/>
                <w:szCs w:val="20"/>
              </w:rPr>
            </w:pPr>
            <w:r w:rsidRPr="0022331C">
              <w:rPr>
                <w:rFonts w:asciiTheme="minorHAnsi" w:hAnsiTheme="minorHAnsi" w:cstheme="minorHAnsi"/>
                <w:sz w:val="20"/>
              </w:rPr>
              <w:t xml:space="preserve">To what extent do you agree with the following statements about the World Bank Group in </w:t>
            </w:r>
            <w:r w:rsidR="00C965ED" w:rsidRPr="0022331C">
              <w:rPr>
                <w:rFonts w:asciiTheme="minorHAnsi" w:hAnsiTheme="minorHAnsi" w:cstheme="minorHAnsi"/>
                <w:sz w:val="20"/>
                <w:szCs w:val="20"/>
              </w:rPr>
              <w:t>Sao Tome and Principe</w:t>
            </w:r>
            <w:r w:rsidRPr="0022331C">
              <w:rPr>
                <w:rFonts w:asciiTheme="minorHAnsi" w:hAnsiTheme="minorHAnsi" w:cstheme="minorHAnsi"/>
                <w:sz w:val="20"/>
              </w:rPr>
              <w:t xml:space="preserve">?  </w:t>
            </w:r>
            <w:r w:rsidRPr="0022331C">
              <w:rPr>
                <w:rFonts w:asciiTheme="minorHAnsi" w:hAnsiTheme="minorHAnsi"/>
                <w:b w:val="0"/>
                <w:i/>
                <w:sz w:val="18"/>
                <w:szCs w:val="20"/>
              </w:rPr>
              <w:t>(1-Strongly disagree, 10-Strongly agree)</w:t>
            </w:r>
          </w:p>
        </w:tc>
        <w:tc>
          <w:tcPr>
            <w:tcW w:w="653" w:type="dxa"/>
            <w:shd w:val="clear" w:color="auto" w:fill="D9D9D9"/>
            <w:vAlign w:val="bottom"/>
          </w:tcPr>
          <w:p w:rsidR="001C38D0" w:rsidRPr="0022331C" w:rsidRDefault="001C38D0" w:rsidP="00A45FA9">
            <w:pPr>
              <w:jc w:val="center"/>
              <w:rPr>
                <w:rFonts w:asciiTheme="minorHAnsi" w:hAnsiTheme="minorHAnsi"/>
                <w:b/>
                <w:sz w:val="20"/>
                <w:szCs w:val="20"/>
              </w:rPr>
            </w:pPr>
            <w:r w:rsidRPr="0022331C">
              <w:rPr>
                <w:rFonts w:asciiTheme="minorHAnsi" w:hAnsiTheme="minorHAnsi"/>
                <w:b/>
                <w:sz w:val="20"/>
                <w:szCs w:val="20"/>
              </w:rPr>
              <w:t>N</w:t>
            </w:r>
          </w:p>
        </w:tc>
        <w:tc>
          <w:tcPr>
            <w:tcW w:w="540" w:type="dxa"/>
            <w:shd w:val="clear" w:color="auto" w:fill="D9D9D9"/>
            <w:vAlign w:val="bottom"/>
          </w:tcPr>
          <w:p w:rsidR="001C38D0" w:rsidRPr="0022331C" w:rsidRDefault="001C38D0" w:rsidP="00A45FA9">
            <w:pPr>
              <w:jc w:val="center"/>
              <w:rPr>
                <w:rFonts w:asciiTheme="minorHAnsi" w:hAnsiTheme="minorHAnsi"/>
                <w:b/>
                <w:sz w:val="20"/>
                <w:szCs w:val="20"/>
              </w:rPr>
            </w:pPr>
            <w:r w:rsidRPr="0022331C">
              <w:rPr>
                <w:rFonts w:asciiTheme="minorHAnsi" w:hAnsiTheme="minorHAnsi"/>
                <w:b/>
                <w:sz w:val="20"/>
                <w:szCs w:val="20"/>
              </w:rPr>
              <w:t>DK</w:t>
            </w:r>
          </w:p>
        </w:tc>
        <w:tc>
          <w:tcPr>
            <w:tcW w:w="720" w:type="dxa"/>
            <w:shd w:val="clear" w:color="auto" w:fill="D9D9D9"/>
            <w:vAlign w:val="bottom"/>
          </w:tcPr>
          <w:p w:rsidR="001C38D0" w:rsidRPr="0022331C" w:rsidRDefault="001C38D0" w:rsidP="00A45FA9">
            <w:pPr>
              <w:jc w:val="center"/>
              <w:rPr>
                <w:rFonts w:asciiTheme="minorHAnsi" w:hAnsiTheme="minorHAnsi"/>
                <w:b/>
                <w:sz w:val="20"/>
                <w:szCs w:val="20"/>
              </w:rPr>
            </w:pPr>
            <w:r w:rsidRPr="0022331C">
              <w:rPr>
                <w:rFonts w:asciiTheme="minorHAnsi" w:hAnsiTheme="minorHAnsi"/>
                <w:b/>
                <w:sz w:val="20"/>
                <w:szCs w:val="20"/>
              </w:rPr>
              <w:t>Mean</w:t>
            </w:r>
          </w:p>
        </w:tc>
        <w:tc>
          <w:tcPr>
            <w:tcW w:w="630" w:type="dxa"/>
            <w:shd w:val="clear" w:color="auto" w:fill="D9D9D9"/>
            <w:vAlign w:val="bottom"/>
          </w:tcPr>
          <w:p w:rsidR="001C38D0" w:rsidRPr="0022331C" w:rsidRDefault="001C38D0" w:rsidP="00A45FA9">
            <w:pPr>
              <w:jc w:val="center"/>
              <w:rPr>
                <w:rFonts w:asciiTheme="minorHAnsi" w:hAnsiTheme="minorHAnsi"/>
                <w:b/>
                <w:sz w:val="20"/>
                <w:szCs w:val="20"/>
              </w:rPr>
            </w:pPr>
            <w:r w:rsidRPr="0022331C">
              <w:rPr>
                <w:rFonts w:asciiTheme="minorHAnsi" w:hAnsiTheme="minorHAnsi"/>
                <w:b/>
                <w:sz w:val="20"/>
                <w:szCs w:val="20"/>
              </w:rPr>
              <w:t>SD</w:t>
            </w:r>
          </w:p>
        </w:tc>
      </w:tr>
      <w:tr w:rsidR="00AF5C60" w:rsidRPr="0022331C" w:rsidTr="00BA73AB">
        <w:trPr>
          <w:trHeight w:val="80"/>
        </w:trPr>
        <w:tc>
          <w:tcPr>
            <w:tcW w:w="7015" w:type="dxa"/>
          </w:tcPr>
          <w:p w:rsidR="00AF5C60" w:rsidRPr="0022331C" w:rsidRDefault="00AF5C60" w:rsidP="00CE2F31">
            <w:pPr>
              <w:pStyle w:val="AppendixA"/>
              <w:numPr>
                <w:ilvl w:val="0"/>
                <w:numId w:val="21"/>
              </w:numPr>
              <w:jc w:val="left"/>
            </w:pPr>
            <w:r w:rsidRPr="0022331C">
              <w:t>The World Bank Group’s financial instruments (i.e., investment lending, Development Policy Loan, Trust Funds, Program 4 Result, etc.) meet the needs of Sao Tome and Principe*</w:t>
            </w:r>
          </w:p>
        </w:tc>
        <w:tc>
          <w:tcPr>
            <w:tcW w:w="653" w:type="dxa"/>
            <w:vAlign w:val="center"/>
          </w:tcPr>
          <w:p w:rsidR="00AF5C60" w:rsidRPr="0022331C" w:rsidRDefault="00AF5C60" w:rsidP="00AF5C60">
            <w:pPr>
              <w:pStyle w:val="AppendixA"/>
            </w:pPr>
            <w:r w:rsidRPr="0022331C">
              <w:t>202</w:t>
            </w:r>
          </w:p>
        </w:tc>
        <w:tc>
          <w:tcPr>
            <w:tcW w:w="540" w:type="dxa"/>
            <w:vAlign w:val="center"/>
          </w:tcPr>
          <w:p w:rsidR="00AF5C60" w:rsidRPr="0022331C" w:rsidRDefault="00AF5C60" w:rsidP="00AF5C60">
            <w:pPr>
              <w:pStyle w:val="AppendixA"/>
            </w:pPr>
            <w:r w:rsidRPr="0022331C">
              <w:t>64</w:t>
            </w:r>
          </w:p>
        </w:tc>
        <w:tc>
          <w:tcPr>
            <w:tcW w:w="720" w:type="dxa"/>
            <w:vAlign w:val="center"/>
          </w:tcPr>
          <w:p w:rsidR="00AF5C60" w:rsidRPr="0022331C" w:rsidRDefault="00AF5C60" w:rsidP="00AF5C60">
            <w:pPr>
              <w:pStyle w:val="AppendixA"/>
            </w:pPr>
            <w:r w:rsidRPr="0022331C">
              <w:t>5.35</w:t>
            </w:r>
          </w:p>
        </w:tc>
        <w:tc>
          <w:tcPr>
            <w:tcW w:w="630" w:type="dxa"/>
            <w:vAlign w:val="center"/>
          </w:tcPr>
          <w:p w:rsidR="00AF5C60" w:rsidRPr="0022331C" w:rsidRDefault="00AF5C60" w:rsidP="00AF5C60">
            <w:pPr>
              <w:pStyle w:val="AppendixA"/>
            </w:pPr>
            <w:r w:rsidRPr="0022331C">
              <w:t>2.48</w:t>
            </w:r>
          </w:p>
        </w:tc>
      </w:tr>
      <w:tr w:rsidR="00AF5C60" w:rsidRPr="0022331C" w:rsidTr="00BA73AB">
        <w:trPr>
          <w:trHeight w:val="80"/>
        </w:trPr>
        <w:tc>
          <w:tcPr>
            <w:tcW w:w="7015" w:type="dxa"/>
          </w:tcPr>
          <w:p w:rsidR="00AF5C60" w:rsidRPr="0022331C" w:rsidRDefault="00AF5C60" w:rsidP="00CE2F31">
            <w:pPr>
              <w:pStyle w:val="AppendixA"/>
              <w:numPr>
                <w:ilvl w:val="0"/>
                <w:numId w:val="21"/>
              </w:numPr>
              <w:jc w:val="left"/>
            </w:pPr>
            <w:r w:rsidRPr="0022331C">
              <w:t>The World Bank Group meets Sao Tome and Principe’s needs for knowledge services (e.g., research, analysis, data, technical assistance)*</w:t>
            </w:r>
          </w:p>
        </w:tc>
        <w:tc>
          <w:tcPr>
            <w:tcW w:w="653" w:type="dxa"/>
            <w:vAlign w:val="center"/>
          </w:tcPr>
          <w:p w:rsidR="00AF5C60" w:rsidRPr="0022331C" w:rsidRDefault="00AF5C60" w:rsidP="00AF5C60">
            <w:pPr>
              <w:pStyle w:val="AppendixA"/>
            </w:pPr>
            <w:r w:rsidRPr="0022331C">
              <w:t>190</w:t>
            </w:r>
          </w:p>
        </w:tc>
        <w:tc>
          <w:tcPr>
            <w:tcW w:w="540" w:type="dxa"/>
            <w:vAlign w:val="center"/>
          </w:tcPr>
          <w:p w:rsidR="00AF5C60" w:rsidRPr="0022331C" w:rsidRDefault="00AF5C60" w:rsidP="00AF5C60">
            <w:pPr>
              <w:pStyle w:val="AppendixA"/>
            </w:pPr>
            <w:r w:rsidRPr="0022331C">
              <w:t>68</w:t>
            </w:r>
          </w:p>
        </w:tc>
        <w:tc>
          <w:tcPr>
            <w:tcW w:w="720" w:type="dxa"/>
            <w:vAlign w:val="center"/>
          </w:tcPr>
          <w:p w:rsidR="00AF5C60" w:rsidRPr="0022331C" w:rsidRDefault="00AF5C60" w:rsidP="00AF5C60">
            <w:pPr>
              <w:pStyle w:val="AppendixA"/>
            </w:pPr>
            <w:r w:rsidRPr="0022331C">
              <w:t>5.64</w:t>
            </w:r>
          </w:p>
        </w:tc>
        <w:tc>
          <w:tcPr>
            <w:tcW w:w="630" w:type="dxa"/>
            <w:vAlign w:val="center"/>
          </w:tcPr>
          <w:p w:rsidR="00AF5C60" w:rsidRPr="0022331C" w:rsidRDefault="00AF5C60" w:rsidP="00AF5C60">
            <w:pPr>
              <w:pStyle w:val="AppendixA"/>
            </w:pPr>
            <w:r w:rsidRPr="0022331C">
              <w:t>2.43</w:t>
            </w:r>
          </w:p>
        </w:tc>
      </w:tr>
    </w:tbl>
    <w:p w:rsidR="00B421B9" w:rsidRPr="0022331C" w:rsidRDefault="00B421B9">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B421B9" w:rsidRPr="0022331C" w:rsidTr="00FE69CC">
        <w:trPr>
          <w:cantSplit/>
          <w:trHeight w:val="89"/>
        </w:trPr>
        <w:tc>
          <w:tcPr>
            <w:tcW w:w="7015" w:type="dxa"/>
            <w:shd w:val="clear" w:color="auto" w:fill="D9D9D9"/>
            <w:vAlign w:val="bottom"/>
          </w:tcPr>
          <w:p w:rsidR="00B421B9" w:rsidRPr="0022331C" w:rsidRDefault="00B421B9" w:rsidP="00A02A60">
            <w:pPr>
              <w:pStyle w:val="Heading8"/>
              <w:rPr>
                <w:rFonts w:asciiTheme="minorHAnsi" w:hAnsiTheme="minorHAnsi"/>
                <w:i/>
                <w:sz w:val="20"/>
                <w:szCs w:val="20"/>
              </w:rPr>
            </w:pPr>
            <w:r w:rsidRPr="0022331C">
              <w:rPr>
                <w:rFonts w:asciiTheme="minorHAnsi" w:hAnsiTheme="minorHAnsi" w:cstheme="minorHAnsi"/>
                <w:sz w:val="20"/>
                <w:szCs w:val="20"/>
              </w:rPr>
              <w:t>Measuring and Correcting Work</w:t>
            </w:r>
          </w:p>
        </w:tc>
        <w:tc>
          <w:tcPr>
            <w:tcW w:w="653" w:type="dxa"/>
            <w:shd w:val="clear" w:color="auto" w:fill="D9D9D9"/>
            <w:vAlign w:val="bottom"/>
          </w:tcPr>
          <w:p w:rsidR="00B421B9" w:rsidRPr="0022331C" w:rsidRDefault="00B421B9" w:rsidP="00A02A60">
            <w:pPr>
              <w:jc w:val="center"/>
              <w:rPr>
                <w:rFonts w:asciiTheme="minorHAnsi" w:hAnsiTheme="minorHAnsi"/>
                <w:b/>
                <w:sz w:val="20"/>
                <w:szCs w:val="20"/>
              </w:rPr>
            </w:pPr>
            <w:r w:rsidRPr="0022331C">
              <w:rPr>
                <w:rFonts w:asciiTheme="minorHAnsi" w:hAnsiTheme="minorHAnsi"/>
                <w:b/>
                <w:sz w:val="20"/>
                <w:szCs w:val="20"/>
              </w:rPr>
              <w:t>N</w:t>
            </w:r>
          </w:p>
        </w:tc>
        <w:tc>
          <w:tcPr>
            <w:tcW w:w="540" w:type="dxa"/>
            <w:shd w:val="clear" w:color="auto" w:fill="D9D9D9"/>
            <w:vAlign w:val="bottom"/>
          </w:tcPr>
          <w:p w:rsidR="00B421B9" w:rsidRPr="0022331C" w:rsidRDefault="00B421B9" w:rsidP="00A02A60">
            <w:pPr>
              <w:jc w:val="center"/>
              <w:rPr>
                <w:rFonts w:asciiTheme="minorHAnsi" w:hAnsiTheme="minorHAnsi"/>
                <w:b/>
                <w:sz w:val="20"/>
                <w:szCs w:val="20"/>
              </w:rPr>
            </w:pPr>
            <w:r w:rsidRPr="0022331C">
              <w:rPr>
                <w:rFonts w:asciiTheme="minorHAnsi" w:hAnsiTheme="minorHAnsi"/>
                <w:b/>
                <w:sz w:val="20"/>
                <w:szCs w:val="20"/>
              </w:rPr>
              <w:t>DK</w:t>
            </w:r>
          </w:p>
        </w:tc>
        <w:tc>
          <w:tcPr>
            <w:tcW w:w="720" w:type="dxa"/>
            <w:shd w:val="clear" w:color="auto" w:fill="D9D9D9"/>
            <w:vAlign w:val="bottom"/>
          </w:tcPr>
          <w:p w:rsidR="00B421B9" w:rsidRPr="0022331C" w:rsidRDefault="00B421B9" w:rsidP="00A02A60">
            <w:pPr>
              <w:jc w:val="center"/>
              <w:rPr>
                <w:rFonts w:asciiTheme="minorHAnsi" w:hAnsiTheme="minorHAnsi"/>
                <w:b/>
                <w:sz w:val="20"/>
                <w:szCs w:val="20"/>
              </w:rPr>
            </w:pPr>
            <w:r w:rsidRPr="0022331C">
              <w:rPr>
                <w:rFonts w:asciiTheme="minorHAnsi" w:hAnsiTheme="minorHAnsi"/>
                <w:b/>
                <w:sz w:val="20"/>
                <w:szCs w:val="20"/>
              </w:rPr>
              <w:t>Mean</w:t>
            </w:r>
          </w:p>
        </w:tc>
        <w:tc>
          <w:tcPr>
            <w:tcW w:w="630" w:type="dxa"/>
            <w:shd w:val="clear" w:color="auto" w:fill="D9D9D9"/>
            <w:vAlign w:val="bottom"/>
          </w:tcPr>
          <w:p w:rsidR="00B421B9" w:rsidRPr="0022331C" w:rsidRDefault="00B421B9" w:rsidP="00A02A60">
            <w:pPr>
              <w:jc w:val="center"/>
              <w:rPr>
                <w:rFonts w:asciiTheme="minorHAnsi" w:hAnsiTheme="minorHAnsi"/>
                <w:b/>
                <w:sz w:val="20"/>
                <w:szCs w:val="20"/>
              </w:rPr>
            </w:pPr>
            <w:r w:rsidRPr="0022331C">
              <w:rPr>
                <w:rFonts w:asciiTheme="minorHAnsi" w:hAnsiTheme="minorHAnsi"/>
                <w:b/>
                <w:sz w:val="20"/>
                <w:szCs w:val="20"/>
              </w:rPr>
              <w:t>SD</w:t>
            </w:r>
          </w:p>
        </w:tc>
      </w:tr>
      <w:tr w:rsidR="00814258" w:rsidRPr="0022331C" w:rsidTr="00FE69CC">
        <w:trPr>
          <w:trHeight w:val="345"/>
        </w:trPr>
        <w:tc>
          <w:tcPr>
            <w:tcW w:w="7015" w:type="dxa"/>
            <w:vAlign w:val="center"/>
          </w:tcPr>
          <w:p w:rsidR="00814258" w:rsidRPr="0022331C" w:rsidRDefault="00814258" w:rsidP="00CE2F31">
            <w:pPr>
              <w:pStyle w:val="ListParagraph"/>
              <w:numPr>
                <w:ilvl w:val="0"/>
                <w:numId w:val="21"/>
              </w:numPr>
              <w:rPr>
                <w:rFonts w:asciiTheme="minorHAnsi" w:hAnsiTheme="minorHAnsi"/>
                <w:i/>
                <w:sz w:val="20"/>
                <w:szCs w:val="20"/>
              </w:rPr>
            </w:pPr>
            <w:r w:rsidRPr="0022331C">
              <w:rPr>
                <w:rFonts w:asciiTheme="minorHAnsi" w:hAnsiTheme="minorHAnsi" w:cstheme="minorHAnsi"/>
                <w:sz w:val="20"/>
                <w:szCs w:val="20"/>
              </w:rPr>
              <w:t xml:space="preserve">To what extent do you believe the World Bank Group measures and corrects its work in real time in Sao Tome and Principe? </w:t>
            </w:r>
            <w:r w:rsidRPr="0022331C">
              <w:rPr>
                <w:rFonts w:asciiTheme="minorHAnsi" w:hAnsiTheme="minorHAnsi" w:cstheme="minorHAnsi"/>
                <w:i/>
                <w:sz w:val="18"/>
                <w:szCs w:val="18"/>
              </w:rPr>
              <w:t>(1-To no degree at all, 10-To a very significant degree)</w:t>
            </w:r>
          </w:p>
        </w:tc>
        <w:tc>
          <w:tcPr>
            <w:tcW w:w="653" w:type="dxa"/>
            <w:vAlign w:val="center"/>
          </w:tcPr>
          <w:p w:rsidR="00814258" w:rsidRPr="0022331C" w:rsidRDefault="00814258" w:rsidP="00814258">
            <w:pPr>
              <w:pStyle w:val="AppendixA"/>
            </w:pPr>
            <w:r w:rsidRPr="0022331C">
              <w:t>174</w:t>
            </w:r>
          </w:p>
        </w:tc>
        <w:tc>
          <w:tcPr>
            <w:tcW w:w="540" w:type="dxa"/>
            <w:vAlign w:val="center"/>
          </w:tcPr>
          <w:p w:rsidR="00814258" w:rsidRPr="0022331C" w:rsidRDefault="00814258" w:rsidP="00814258">
            <w:pPr>
              <w:pStyle w:val="AppendixA"/>
            </w:pPr>
            <w:r w:rsidRPr="0022331C">
              <w:t>99</w:t>
            </w:r>
          </w:p>
        </w:tc>
        <w:tc>
          <w:tcPr>
            <w:tcW w:w="720" w:type="dxa"/>
            <w:vAlign w:val="center"/>
          </w:tcPr>
          <w:p w:rsidR="00814258" w:rsidRPr="0022331C" w:rsidRDefault="00814258" w:rsidP="00814258">
            <w:pPr>
              <w:pStyle w:val="AppendixA"/>
            </w:pPr>
            <w:r w:rsidRPr="0022331C">
              <w:t>5.90</w:t>
            </w:r>
          </w:p>
        </w:tc>
        <w:tc>
          <w:tcPr>
            <w:tcW w:w="630" w:type="dxa"/>
            <w:vAlign w:val="center"/>
          </w:tcPr>
          <w:p w:rsidR="00814258" w:rsidRPr="0022331C" w:rsidRDefault="00814258" w:rsidP="00814258">
            <w:pPr>
              <w:pStyle w:val="AppendixA"/>
            </w:pPr>
            <w:r w:rsidRPr="0022331C">
              <w:t>2.76</w:t>
            </w:r>
          </w:p>
        </w:tc>
      </w:tr>
    </w:tbl>
    <w:p w:rsidR="00512CBD" w:rsidRPr="0022331C" w:rsidRDefault="00512CBD" w:rsidP="00C1157A">
      <w:pPr>
        <w:rPr>
          <w:rFonts w:asciiTheme="minorHAnsi" w:hAnsiTheme="minorHAnsi"/>
        </w:rPr>
      </w:pPr>
    </w:p>
    <w:p w:rsidR="00F7598F" w:rsidRPr="0022331C" w:rsidRDefault="00F7598F">
      <w:pPr>
        <w:rPr>
          <w:rFonts w:asciiTheme="minorHAnsi" w:hAnsiTheme="minorHAnsi"/>
          <w:b/>
          <w:i/>
          <w:sz w:val="22"/>
          <w:szCs w:val="20"/>
        </w:rPr>
      </w:pPr>
      <w:r w:rsidRPr="0022331C">
        <w:rPr>
          <w:rFonts w:asciiTheme="minorHAnsi" w:hAnsiTheme="minorHAnsi"/>
          <w:b/>
          <w:i/>
          <w:sz w:val="22"/>
          <w:szCs w:val="20"/>
        </w:rPr>
        <w:br w:type="page"/>
      </w:r>
    </w:p>
    <w:p w:rsidR="004260DB" w:rsidRPr="0022331C" w:rsidRDefault="00C1157A" w:rsidP="00C1157A">
      <w:pPr>
        <w:rPr>
          <w:rFonts w:asciiTheme="minorHAnsi" w:hAnsiTheme="minorHAnsi"/>
          <w:b/>
          <w:i/>
          <w:sz w:val="22"/>
          <w:szCs w:val="20"/>
        </w:rPr>
      </w:pPr>
      <w:r w:rsidRPr="0022331C">
        <w:rPr>
          <w:rFonts w:asciiTheme="minorHAnsi" w:hAnsiTheme="minorHAnsi"/>
          <w:b/>
          <w:i/>
          <w:sz w:val="22"/>
          <w:szCs w:val="20"/>
        </w:rPr>
        <w:lastRenderedPageBreak/>
        <w:t xml:space="preserve">D. </w:t>
      </w:r>
      <w:r w:rsidR="004260DB" w:rsidRPr="0022331C">
        <w:rPr>
          <w:rFonts w:asciiTheme="minorHAnsi" w:hAnsiTheme="minorHAnsi"/>
          <w:b/>
          <w:i/>
          <w:sz w:val="22"/>
          <w:szCs w:val="20"/>
        </w:rPr>
        <w:t xml:space="preserve">The World Bank Group’s Knowledge Work and Activities </w:t>
      </w:r>
    </w:p>
    <w:p w:rsidR="00E810AA" w:rsidRPr="0022331C" w:rsidRDefault="00E810AA" w:rsidP="00E810AA">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901352" w:rsidRPr="0022331C" w:rsidTr="00EA507A">
        <w:trPr>
          <w:trHeight w:val="296"/>
        </w:trPr>
        <w:tc>
          <w:tcPr>
            <w:tcW w:w="6948" w:type="dxa"/>
            <w:shd w:val="clear" w:color="auto" w:fill="D9D9D9"/>
            <w:vAlign w:val="bottom"/>
          </w:tcPr>
          <w:p w:rsidR="00901352" w:rsidRPr="0022331C" w:rsidRDefault="00901352" w:rsidP="00901352">
            <w:pPr>
              <w:pStyle w:val="Heading4"/>
              <w:rPr>
                <w:rFonts w:asciiTheme="minorHAnsi" w:hAnsiTheme="minorHAnsi"/>
                <w:b/>
                <w:bCs/>
                <w:sz w:val="20"/>
                <w:szCs w:val="20"/>
              </w:rPr>
            </w:pPr>
            <w:r w:rsidRPr="0022331C">
              <w:rPr>
                <w:rFonts w:asciiTheme="minorHAnsi" w:hAnsiTheme="minorHAnsi"/>
                <w:sz w:val="20"/>
                <w:szCs w:val="20"/>
              </w:rPr>
              <w:br w:type="page"/>
            </w:r>
            <w:r w:rsidRPr="0022331C">
              <w:rPr>
                <w:rFonts w:asciiTheme="minorHAnsi" w:hAnsiTheme="minorHAnsi"/>
                <w:b/>
                <w:bCs/>
                <w:sz w:val="20"/>
                <w:szCs w:val="20"/>
                <w:u w:val="none"/>
              </w:rPr>
              <w:t xml:space="preserve">1.  How frequently do you consult World Bank Group’s knowledge work and activities in the work you do? </w:t>
            </w:r>
          </w:p>
        </w:tc>
        <w:tc>
          <w:tcPr>
            <w:tcW w:w="2610" w:type="dxa"/>
            <w:shd w:val="clear" w:color="auto" w:fill="D9D9D9"/>
            <w:vAlign w:val="bottom"/>
          </w:tcPr>
          <w:p w:rsidR="00901352" w:rsidRPr="0022331C" w:rsidRDefault="00901352" w:rsidP="00FF7973">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(N=</w:t>
            </w:r>
            <w:r w:rsidR="003C1FE8" w:rsidRPr="0022331C">
              <w:rPr>
                <w:rFonts w:asciiTheme="minorHAnsi" w:hAnsiTheme="minorHAnsi"/>
                <w:b/>
                <w:bCs/>
                <w:iCs/>
                <w:sz w:val="18"/>
                <w:szCs w:val="20"/>
              </w:rPr>
              <w:t>267</w:t>
            </w:r>
            <w:r w:rsidRPr="0022331C">
              <w:rPr>
                <w:rFonts w:asciiTheme="minorHAnsi" w:hAnsiTheme="minorHAnsi"/>
                <w:b/>
                <w:bCs/>
                <w:iCs/>
                <w:sz w:val="18"/>
                <w:szCs w:val="20"/>
              </w:rPr>
              <w:t>)</w:t>
            </w:r>
          </w:p>
        </w:tc>
      </w:tr>
      <w:tr w:rsidR="003C1FE8" w:rsidRPr="0022331C" w:rsidTr="006E1560">
        <w:tc>
          <w:tcPr>
            <w:tcW w:w="6948" w:type="dxa"/>
            <w:vAlign w:val="center"/>
          </w:tcPr>
          <w:p w:rsidR="003C1FE8" w:rsidRPr="0022331C" w:rsidRDefault="003C1FE8" w:rsidP="003C1FE8">
            <w:pPr>
              <w:pStyle w:val="AppendixA"/>
              <w:jc w:val="left"/>
            </w:pPr>
            <w:r w:rsidRPr="0022331C">
              <w:t>Weekly</w:t>
            </w:r>
          </w:p>
        </w:tc>
        <w:tc>
          <w:tcPr>
            <w:tcW w:w="2610" w:type="dxa"/>
            <w:vAlign w:val="center"/>
          </w:tcPr>
          <w:p w:rsidR="003C1FE8" w:rsidRPr="0022331C" w:rsidRDefault="003C1FE8" w:rsidP="003C1FE8">
            <w:pPr>
              <w:pStyle w:val="AppendixA"/>
            </w:pPr>
            <w:r w:rsidRPr="0022331C">
              <w:t>5.6%</w:t>
            </w:r>
          </w:p>
        </w:tc>
      </w:tr>
      <w:tr w:rsidR="003C1FE8" w:rsidRPr="0022331C" w:rsidTr="006E1560">
        <w:trPr>
          <w:trHeight w:val="134"/>
        </w:trPr>
        <w:tc>
          <w:tcPr>
            <w:tcW w:w="6948" w:type="dxa"/>
            <w:vAlign w:val="center"/>
          </w:tcPr>
          <w:p w:rsidR="003C1FE8" w:rsidRPr="0022331C" w:rsidRDefault="003C1FE8" w:rsidP="003C1FE8">
            <w:pPr>
              <w:pStyle w:val="AppendixA"/>
              <w:jc w:val="left"/>
            </w:pPr>
            <w:r w:rsidRPr="0022331C">
              <w:t>Monthly</w:t>
            </w:r>
          </w:p>
        </w:tc>
        <w:tc>
          <w:tcPr>
            <w:tcW w:w="2610" w:type="dxa"/>
            <w:vAlign w:val="center"/>
          </w:tcPr>
          <w:p w:rsidR="003C1FE8" w:rsidRPr="0022331C" w:rsidRDefault="003C1FE8" w:rsidP="003C1FE8">
            <w:pPr>
              <w:pStyle w:val="AppendixA"/>
            </w:pPr>
            <w:r w:rsidRPr="0022331C">
              <w:t>9.7%</w:t>
            </w:r>
          </w:p>
        </w:tc>
      </w:tr>
      <w:tr w:rsidR="003C1FE8" w:rsidRPr="0022331C" w:rsidTr="006E1560">
        <w:trPr>
          <w:trHeight w:val="77"/>
        </w:trPr>
        <w:tc>
          <w:tcPr>
            <w:tcW w:w="6948" w:type="dxa"/>
            <w:vAlign w:val="center"/>
          </w:tcPr>
          <w:p w:rsidR="003C1FE8" w:rsidRPr="0022331C" w:rsidRDefault="003C1FE8" w:rsidP="003C1FE8">
            <w:pPr>
              <w:pStyle w:val="AppendixA"/>
              <w:jc w:val="left"/>
            </w:pPr>
            <w:r w:rsidRPr="0022331C">
              <w:t>A few times a year</w:t>
            </w:r>
          </w:p>
        </w:tc>
        <w:tc>
          <w:tcPr>
            <w:tcW w:w="2610" w:type="dxa"/>
            <w:vAlign w:val="center"/>
          </w:tcPr>
          <w:p w:rsidR="003C1FE8" w:rsidRPr="0022331C" w:rsidRDefault="003C1FE8" w:rsidP="003C1FE8">
            <w:pPr>
              <w:pStyle w:val="AppendixA"/>
            </w:pPr>
            <w:r w:rsidRPr="0022331C">
              <w:t>41.2%</w:t>
            </w:r>
          </w:p>
        </w:tc>
      </w:tr>
      <w:tr w:rsidR="003C1FE8" w:rsidRPr="0022331C" w:rsidTr="006E1560">
        <w:trPr>
          <w:trHeight w:val="77"/>
        </w:trPr>
        <w:tc>
          <w:tcPr>
            <w:tcW w:w="6948" w:type="dxa"/>
            <w:vAlign w:val="center"/>
          </w:tcPr>
          <w:p w:rsidR="003C1FE8" w:rsidRPr="0022331C" w:rsidRDefault="003C1FE8" w:rsidP="003C1FE8">
            <w:pPr>
              <w:pStyle w:val="AppendixA"/>
              <w:jc w:val="left"/>
            </w:pPr>
            <w:r w:rsidRPr="0022331C">
              <w:t>Rarely</w:t>
            </w:r>
          </w:p>
        </w:tc>
        <w:tc>
          <w:tcPr>
            <w:tcW w:w="2610" w:type="dxa"/>
            <w:vAlign w:val="center"/>
          </w:tcPr>
          <w:p w:rsidR="003C1FE8" w:rsidRPr="0022331C" w:rsidRDefault="003C1FE8" w:rsidP="003C1FE8">
            <w:pPr>
              <w:pStyle w:val="AppendixA"/>
            </w:pPr>
            <w:r w:rsidRPr="0022331C">
              <w:t>33.0%</w:t>
            </w:r>
          </w:p>
        </w:tc>
      </w:tr>
      <w:tr w:rsidR="003C1FE8" w:rsidRPr="0022331C" w:rsidTr="006E1560">
        <w:trPr>
          <w:trHeight w:val="77"/>
        </w:trPr>
        <w:tc>
          <w:tcPr>
            <w:tcW w:w="6948" w:type="dxa"/>
            <w:tcBorders>
              <w:bottom w:val="single" w:sz="4" w:space="0" w:color="auto"/>
            </w:tcBorders>
            <w:vAlign w:val="center"/>
          </w:tcPr>
          <w:p w:rsidR="003C1FE8" w:rsidRPr="0022331C" w:rsidRDefault="003C1FE8" w:rsidP="003C1FE8">
            <w:pPr>
              <w:pStyle w:val="AppendixA"/>
              <w:jc w:val="left"/>
            </w:pPr>
            <w:r w:rsidRPr="0022331C">
              <w:t>Never</w:t>
            </w:r>
          </w:p>
        </w:tc>
        <w:tc>
          <w:tcPr>
            <w:tcW w:w="2610" w:type="dxa"/>
            <w:tcBorders>
              <w:bottom w:val="single" w:sz="4" w:space="0" w:color="auto"/>
            </w:tcBorders>
            <w:vAlign w:val="center"/>
          </w:tcPr>
          <w:p w:rsidR="003C1FE8" w:rsidRPr="0022331C" w:rsidRDefault="003C1FE8" w:rsidP="003C1FE8">
            <w:pPr>
              <w:pStyle w:val="AppendixA"/>
            </w:pPr>
            <w:r w:rsidRPr="0022331C">
              <w:t>10.5%</w:t>
            </w:r>
          </w:p>
        </w:tc>
      </w:tr>
    </w:tbl>
    <w:p w:rsidR="00EA7D34" w:rsidRPr="0022331C"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22331C" w:rsidTr="00A45FA9">
        <w:trPr>
          <w:cantSplit/>
          <w:trHeight w:val="179"/>
        </w:trPr>
        <w:tc>
          <w:tcPr>
            <w:tcW w:w="6948" w:type="dxa"/>
            <w:vMerge w:val="restart"/>
            <w:shd w:val="clear" w:color="auto" w:fill="D9D9D9"/>
            <w:vAlign w:val="bottom"/>
          </w:tcPr>
          <w:p w:rsidR="00EA7D34" w:rsidRPr="0022331C" w:rsidRDefault="00EA7D34" w:rsidP="00A45FA9">
            <w:pPr>
              <w:pStyle w:val="Heading1"/>
              <w:jc w:val="left"/>
              <w:rPr>
                <w:rFonts w:asciiTheme="minorHAnsi" w:hAnsiTheme="minorHAnsi"/>
                <w:b/>
                <w:bCs/>
                <w:sz w:val="20"/>
                <w:szCs w:val="20"/>
              </w:rPr>
            </w:pPr>
            <w:r w:rsidRPr="0022331C">
              <w:rPr>
                <w:rFonts w:asciiTheme="minorHAnsi" w:hAnsiTheme="minorHAnsi"/>
                <w:b/>
                <w:bCs/>
                <w:sz w:val="20"/>
                <w:szCs w:val="20"/>
              </w:rPr>
              <w:t xml:space="preserve">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 xml:space="preserve">, to what extent do you believe that the World Bank Group’s knowledge work and activities:  </w:t>
            </w:r>
            <w:r w:rsidRPr="0022331C">
              <w:rPr>
                <w:rFonts w:asciiTheme="minorHAnsi" w:hAnsiTheme="minorHAnsi"/>
                <w:i/>
                <w:sz w:val="18"/>
                <w:szCs w:val="20"/>
              </w:rPr>
              <w:t>(1-To no degree at all, 10-To a very significant degree)</w:t>
            </w:r>
          </w:p>
        </w:tc>
        <w:tc>
          <w:tcPr>
            <w:tcW w:w="2610" w:type="dxa"/>
            <w:gridSpan w:val="4"/>
            <w:shd w:val="clear" w:color="auto" w:fill="D9D9D9"/>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Degree</w:t>
            </w:r>
          </w:p>
        </w:tc>
      </w:tr>
      <w:tr w:rsidR="00EA7D34" w:rsidRPr="0022331C" w:rsidTr="00A45FA9">
        <w:trPr>
          <w:cantSplit/>
          <w:trHeight w:val="233"/>
        </w:trPr>
        <w:tc>
          <w:tcPr>
            <w:tcW w:w="6948" w:type="dxa"/>
            <w:vMerge/>
            <w:shd w:val="clear" w:color="auto" w:fill="D9D9D9"/>
          </w:tcPr>
          <w:p w:rsidR="00EA7D34" w:rsidRPr="0022331C" w:rsidRDefault="00EA7D34" w:rsidP="00A45FA9">
            <w:pPr>
              <w:pStyle w:val="Heading1"/>
              <w:jc w:val="left"/>
              <w:rPr>
                <w:rFonts w:asciiTheme="minorHAnsi" w:hAnsiTheme="minorHAnsi"/>
                <w:sz w:val="20"/>
                <w:szCs w:val="20"/>
              </w:rPr>
            </w:pPr>
          </w:p>
        </w:tc>
        <w:tc>
          <w:tcPr>
            <w:tcW w:w="630" w:type="dxa"/>
            <w:shd w:val="clear" w:color="auto" w:fill="D9D9D9"/>
            <w:vAlign w:val="bottom"/>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N</w:t>
            </w:r>
          </w:p>
        </w:tc>
        <w:tc>
          <w:tcPr>
            <w:tcW w:w="630" w:type="dxa"/>
            <w:shd w:val="clear" w:color="auto" w:fill="D9D9D9"/>
            <w:vAlign w:val="bottom"/>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DK</w:t>
            </w:r>
          </w:p>
        </w:tc>
        <w:tc>
          <w:tcPr>
            <w:tcW w:w="720" w:type="dxa"/>
            <w:shd w:val="clear" w:color="auto" w:fill="D9D9D9"/>
            <w:vAlign w:val="bottom"/>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Mean</w:t>
            </w:r>
          </w:p>
        </w:tc>
        <w:tc>
          <w:tcPr>
            <w:tcW w:w="630" w:type="dxa"/>
            <w:shd w:val="clear" w:color="auto" w:fill="D9D9D9"/>
            <w:vAlign w:val="bottom"/>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SD</w:t>
            </w:r>
          </w:p>
        </w:tc>
      </w:tr>
      <w:tr w:rsidR="00367E92" w:rsidRPr="0022331C" w:rsidTr="00A45FA9">
        <w:trPr>
          <w:trHeight w:val="98"/>
        </w:trPr>
        <w:tc>
          <w:tcPr>
            <w:tcW w:w="6948" w:type="dxa"/>
            <w:vAlign w:val="center"/>
          </w:tcPr>
          <w:p w:rsidR="00367E92" w:rsidRPr="0022331C" w:rsidRDefault="00367E92" w:rsidP="00CE2F31">
            <w:pPr>
              <w:pStyle w:val="AppendixA"/>
              <w:numPr>
                <w:ilvl w:val="0"/>
                <w:numId w:val="22"/>
              </w:numPr>
              <w:jc w:val="left"/>
            </w:pPr>
            <w:r w:rsidRPr="0022331C">
              <w:t>Are timely</w:t>
            </w:r>
          </w:p>
        </w:tc>
        <w:tc>
          <w:tcPr>
            <w:tcW w:w="630" w:type="dxa"/>
            <w:vAlign w:val="center"/>
          </w:tcPr>
          <w:p w:rsidR="00367E92" w:rsidRPr="0022331C" w:rsidRDefault="00367E92" w:rsidP="00367E92">
            <w:pPr>
              <w:pStyle w:val="AppendixA"/>
            </w:pPr>
            <w:r w:rsidRPr="0022331C">
              <w:t>169</w:t>
            </w:r>
          </w:p>
        </w:tc>
        <w:tc>
          <w:tcPr>
            <w:tcW w:w="630" w:type="dxa"/>
            <w:vAlign w:val="center"/>
          </w:tcPr>
          <w:p w:rsidR="00367E92" w:rsidRPr="0022331C" w:rsidRDefault="00367E92" w:rsidP="00367E92">
            <w:pPr>
              <w:pStyle w:val="AppendixA"/>
            </w:pPr>
            <w:r w:rsidRPr="0022331C">
              <w:t>78</w:t>
            </w:r>
          </w:p>
        </w:tc>
        <w:tc>
          <w:tcPr>
            <w:tcW w:w="720" w:type="dxa"/>
            <w:vAlign w:val="center"/>
          </w:tcPr>
          <w:p w:rsidR="00367E92" w:rsidRPr="0022331C" w:rsidRDefault="00367E92" w:rsidP="00367E92">
            <w:pPr>
              <w:pStyle w:val="AppendixA"/>
            </w:pPr>
            <w:r w:rsidRPr="0022331C">
              <w:t>6.39</w:t>
            </w:r>
          </w:p>
        </w:tc>
        <w:tc>
          <w:tcPr>
            <w:tcW w:w="630" w:type="dxa"/>
            <w:vAlign w:val="center"/>
          </w:tcPr>
          <w:p w:rsidR="00367E92" w:rsidRPr="0022331C" w:rsidRDefault="00367E92" w:rsidP="00367E92">
            <w:pPr>
              <w:pStyle w:val="AppendixA"/>
            </w:pPr>
            <w:r w:rsidRPr="0022331C">
              <w:t>2.43</w:t>
            </w:r>
          </w:p>
        </w:tc>
      </w:tr>
      <w:tr w:rsidR="00367E92" w:rsidRPr="0022331C" w:rsidTr="00A45FA9">
        <w:trPr>
          <w:trHeight w:val="116"/>
        </w:trPr>
        <w:tc>
          <w:tcPr>
            <w:tcW w:w="6948" w:type="dxa"/>
            <w:vAlign w:val="center"/>
          </w:tcPr>
          <w:p w:rsidR="00367E92" w:rsidRPr="0022331C" w:rsidRDefault="00367E92" w:rsidP="00CE2F31">
            <w:pPr>
              <w:pStyle w:val="AppendixA"/>
              <w:numPr>
                <w:ilvl w:val="0"/>
                <w:numId w:val="22"/>
              </w:numPr>
              <w:jc w:val="left"/>
            </w:pPr>
            <w:r w:rsidRPr="0022331C">
              <w:t>Include appropriate level of stakeholder involvement during preparation</w:t>
            </w:r>
          </w:p>
        </w:tc>
        <w:tc>
          <w:tcPr>
            <w:tcW w:w="630" w:type="dxa"/>
            <w:vAlign w:val="center"/>
          </w:tcPr>
          <w:p w:rsidR="00367E92" w:rsidRPr="0022331C" w:rsidRDefault="00367E92" w:rsidP="00367E92">
            <w:pPr>
              <w:pStyle w:val="AppendixA"/>
            </w:pPr>
            <w:r w:rsidRPr="0022331C">
              <w:t>145</w:t>
            </w:r>
          </w:p>
        </w:tc>
        <w:tc>
          <w:tcPr>
            <w:tcW w:w="630" w:type="dxa"/>
            <w:vAlign w:val="center"/>
          </w:tcPr>
          <w:p w:rsidR="00367E92" w:rsidRPr="0022331C" w:rsidRDefault="00367E92" w:rsidP="00367E92">
            <w:pPr>
              <w:pStyle w:val="AppendixA"/>
            </w:pPr>
            <w:r w:rsidRPr="0022331C">
              <w:t>88</w:t>
            </w:r>
          </w:p>
        </w:tc>
        <w:tc>
          <w:tcPr>
            <w:tcW w:w="720" w:type="dxa"/>
            <w:vAlign w:val="center"/>
          </w:tcPr>
          <w:p w:rsidR="00367E92" w:rsidRPr="0022331C" w:rsidRDefault="00367E92" w:rsidP="00367E92">
            <w:pPr>
              <w:pStyle w:val="AppendixA"/>
            </w:pPr>
            <w:r w:rsidRPr="0022331C">
              <w:t>6.03</w:t>
            </w:r>
          </w:p>
        </w:tc>
        <w:tc>
          <w:tcPr>
            <w:tcW w:w="630" w:type="dxa"/>
            <w:vAlign w:val="center"/>
          </w:tcPr>
          <w:p w:rsidR="00367E92" w:rsidRPr="0022331C" w:rsidRDefault="00367E92" w:rsidP="00367E92">
            <w:pPr>
              <w:pStyle w:val="AppendixA"/>
            </w:pPr>
            <w:r w:rsidRPr="0022331C">
              <w:t>2.46</w:t>
            </w:r>
          </w:p>
        </w:tc>
      </w:tr>
      <w:tr w:rsidR="00367E92" w:rsidRPr="0022331C" w:rsidTr="00A45FA9">
        <w:trPr>
          <w:trHeight w:val="188"/>
        </w:trPr>
        <w:tc>
          <w:tcPr>
            <w:tcW w:w="6948" w:type="dxa"/>
            <w:vAlign w:val="center"/>
          </w:tcPr>
          <w:p w:rsidR="00367E92" w:rsidRPr="0022331C" w:rsidRDefault="00367E92" w:rsidP="00CE2F31">
            <w:pPr>
              <w:pStyle w:val="AppendixA"/>
              <w:numPr>
                <w:ilvl w:val="0"/>
                <w:numId w:val="22"/>
              </w:numPr>
              <w:jc w:val="left"/>
            </w:pPr>
            <w:r w:rsidRPr="0022331C">
              <w:t>Lead to practical solutions</w:t>
            </w:r>
          </w:p>
        </w:tc>
        <w:tc>
          <w:tcPr>
            <w:tcW w:w="630" w:type="dxa"/>
            <w:vAlign w:val="center"/>
          </w:tcPr>
          <w:p w:rsidR="00367E92" w:rsidRPr="0022331C" w:rsidRDefault="00367E92" w:rsidP="00367E92">
            <w:pPr>
              <w:pStyle w:val="AppendixA"/>
            </w:pPr>
            <w:r w:rsidRPr="0022331C">
              <w:t>163</w:t>
            </w:r>
          </w:p>
        </w:tc>
        <w:tc>
          <w:tcPr>
            <w:tcW w:w="630" w:type="dxa"/>
            <w:vAlign w:val="center"/>
          </w:tcPr>
          <w:p w:rsidR="00367E92" w:rsidRPr="0022331C" w:rsidRDefault="00367E92" w:rsidP="00367E92">
            <w:pPr>
              <w:pStyle w:val="AppendixA"/>
            </w:pPr>
            <w:r w:rsidRPr="0022331C">
              <w:t>75</w:t>
            </w:r>
          </w:p>
        </w:tc>
        <w:tc>
          <w:tcPr>
            <w:tcW w:w="720" w:type="dxa"/>
            <w:vAlign w:val="center"/>
          </w:tcPr>
          <w:p w:rsidR="00367E92" w:rsidRPr="0022331C" w:rsidRDefault="00367E92" w:rsidP="00367E92">
            <w:pPr>
              <w:pStyle w:val="AppendixA"/>
            </w:pPr>
            <w:r w:rsidRPr="0022331C">
              <w:t>6.02</w:t>
            </w:r>
          </w:p>
        </w:tc>
        <w:tc>
          <w:tcPr>
            <w:tcW w:w="630" w:type="dxa"/>
            <w:vAlign w:val="center"/>
          </w:tcPr>
          <w:p w:rsidR="00367E92" w:rsidRPr="0022331C" w:rsidRDefault="00367E92" w:rsidP="00367E92">
            <w:pPr>
              <w:pStyle w:val="AppendixA"/>
            </w:pPr>
            <w:r w:rsidRPr="0022331C">
              <w:t>2.42</w:t>
            </w:r>
          </w:p>
        </w:tc>
      </w:tr>
      <w:tr w:rsidR="00367E92" w:rsidRPr="0022331C" w:rsidTr="00A45FA9">
        <w:trPr>
          <w:trHeight w:val="143"/>
        </w:trPr>
        <w:tc>
          <w:tcPr>
            <w:tcW w:w="6948" w:type="dxa"/>
            <w:vAlign w:val="center"/>
          </w:tcPr>
          <w:p w:rsidR="00367E92" w:rsidRPr="0022331C" w:rsidRDefault="00367E92" w:rsidP="00CE2F31">
            <w:pPr>
              <w:pStyle w:val="AppendixA"/>
              <w:numPr>
                <w:ilvl w:val="0"/>
                <w:numId w:val="22"/>
              </w:numPr>
              <w:jc w:val="left"/>
            </w:pPr>
            <w:r w:rsidRPr="0022331C">
              <w:t>Are accessible (well written and easy to understand)</w:t>
            </w:r>
          </w:p>
        </w:tc>
        <w:tc>
          <w:tcPr>
            <w:tcW w:w="630" w:type="dxa"/>
            <w:vAlign w:val="center"/>
          </w:tcPr>
          <w:p w:rsidR="00367E92" w:rsidRPr="0022331C" w:rsidRDefault="00367E92" w:rsidP="00367E92">
            <w:pPr>
              <w:pStyle w:val="AppendixA"/>
            </w:pPr>
            <w:r w:rsidRPr="0022331C">
              <w:t>168</w:t>
            </w:r>
          </w:p>
        </w:tc>
        <w:tc>
          <w:tcPr>
            <w:tcW w:w="630" w:type="dxa"/>
            <w:vAlign w:val="center"/>
          </w:tcPr>
          <w:p w:rsidR="00367E92" w:rsidRPr="0022331C" w:rsidRDefault="00367E92" w:rsidP="00367E92">
            <w:pPr>
              <w:pStyle w:val="AppendixA"/>
            </w:pPr>
            <w:r w:rsidRPr="0022331C">
              <w:t>69</w:t>
            </w:r>
          </w:p>
        </w:tc>
        <w:tc>
          <w:tcPr>
            <w:tcW w:w="720" w:type="dxa"/>
            <w:vAlign w:val="center"/>
          </w:tcPr>
          <w:p w:rsidR="00367E92" w:rsidRPr="0022331C" w:rsidRDefault="00367E92" w:rsidP="00367E92">
            <w:pPr>
              <w:pStyle w:val="AppendixA"/>
            </w:pPr>
            <w:r w:rsidRPr="0022331C">
              <w:t>6.28</w:t>
            </w:r>
          </w:p>
        </w:tc>
        <w:tc>
          <w:tcPr>
            <w:tcW w:w="630" w:type="dxa"/>
            <w:vAlign w:val="center"/>
          </w:tcPr>
          <w:p w:rsidR="00367E92" w:rsidRPr="0022331C" w:rsidRDefault="00367E92" w:rsidP="00367E92">
            <w:pPr>
              <w:pStyle w:val="AppendixA"/>
            </w:pPr>
            <w:r w:rsidRPr="0022331C">
              <w:t>2.47</w:t>
            </w:r>
          </w:p>
        </w:tc>
      </w:tr>
      <w:tr w:rsidR="00367E92" w:rsidRPr="0022331C" w:rsidTr="00A45FA9">
        <w:trPr>
          <w:trHeight w:val="179"/>
        </w:trPr>
        <w:tc>
          <w:tcPr>
            <w:tcW w:w="6948" w:type="dxa"/>
            <w:vAlign w:val="center"/>
          </w:tcPr>
          <w:p w:rsidR="00367E92" w:rsidRPr="0022331C" w:rsidRDefault="00367E92" w:rsidP="00CE2F31">
            <w:pPr>
              <w:pStyle w:val="AppendixA"/>
              <w:numPr>
                <w:ilvl w:val="0"/>
                <w:numId w:val="22"/>
              </w:numPr>
              <w:jc w:val="left"/>
            </w:pPr>
            <w:r w:rsidRPr="0022331C">
              <w:t>Are source of relevant information on global good practices</w:t>
            </w:r>
          </w:p>
        </w:tc>
        <w:tc>
          <w:tcPr>
            <w:tcW w:w="630" w:type="dxa"/>
            <w:vAlign w:val="center"/>
          </w:tcPr>
          <w:p w:rsidR="00367E92" w:rsidRPr="0022331C" w:rsidRDefault="00367E92" w:rsidP="00367E92">
            <w:pPr>
              <w:pStyle w:val="AppendixA"/>
            </w:pPr>
            <w:r w:rsidRPr="0022331C">
              <w:t>175</w:t>
            </w:r>
          </w:p>
        </w:tc>
        <w:tc>
          <w:tcPr>
            <w:tcW w:w="630" w:type="dxa"/>
            <w:vAlign w:val="center"/>
          </w:tcPr>
          <w:p w:rsidR="00367E92" w:rsidRPr="0022331C" w:rsidRDefault="00367E92" w:rsidP="00367E92">
            <w:pPr>
              <w:pStyle w:val="AppendixA"/>
            </w:pPr>
            <w:r w:rsidRPr="0022331C">
              <w:t>65</w:t>
            </w:r>
          </w:p>
        </w:tc>
        <w:tc>
          <w:tcPr>
            <w:tcW w:w="720" w:type="dxa"/>
            <w:vAlign w:val="center"/>
          </w:tcPr>
          <w:p w:rsidR="00367E92" w:rsidRPr="0022331C" w:rsidRDefault="00367E92" w:rsidP="00367E92">
            <w:pPr>
              <w:pStyle w:val="AppendixA"/>
            </w:pPr>
            <w:r w:rsidRPr="0022331C">
              <w:t>7.13</w:t>
            </w:r>
          </w:p>
        </w:tc>
        <w:tc>
          <w:tcPr>
            <w:tcW w:w="630" w:type="dxa"/>
            <w:vAlign w:val="center"/>
          </w:tcPr>
          <w:p w:rsidR="00367E92" w:rsidRPr="0022331C" w:rsidRDefault="00367E92" w:rsidP="00367E92">
            <w:pPr>
              <w:pStyle w:val="AppendixA"/>
            </w:pPr>
            <w:r w:rsidRPr="0022331C">
              <w:t>2.29</w:t>
            </w:r>
          </w:p>
        </w:tc>
      </w:tr>
      <w:tr w:rsidR="00367E92" w:rsidRPr="0022331C" w:rsidTr="00A45FA9">
        <w:trPr>
          <w:trHeight w:val="179"/>
        </w:trPr>
        <w:tc>
          <w:tcPr>
            <w:tcW w:w="6948" w:type="dxa"/>
            <w:vAlign w:val="center"/>
          </w:tcPr>
          <w:p w:rsidR="00367E92" w:rsidRPr="0022331C" w:rsidRDefault="00367E92" w:rsidP="00CE2F31">
            <w:pPr>
              <w:pStyle w:val="AppendixA"/>
              <w:numPr>
                <w:ilvl w:val="0"/>
                <w:numId w:val="22"/>
              </w:numPr>
              <w:jc w:val="left"/>
            </w:pPr>
            <w:r w:rsidRPr="0022331C">
              <w:t>Are adequately disseminated</w:t>
            </w:r>
          </w:p>
        </w:tc>
        <w:tc>
          <w:tcPr>
            <w:tcW w:w="630" w:type="dxa"/>
            <w:vAlign w:val="center"/>
          </w:tcPr>
          <w:p w:rsidR="00367E92" w:rsidRPr="0022331C" w:rsidRDefault="00367E92" w:rsidP="00367E92">
            <w:pPr>
              <w:pStyle w:val="AppendixA"/>
            </w:pPr>
            <w:r w:rsidRPr="0022331C">
              <w:t>165</w:t>
            </w:r>
          </w:p>
        </w:tc>
        <w:tc>
          <w:tcPr>
            <w:tcW w:w="630" w:type="dxa"/>
            <w:vAlign w:val="center"/>
          </w:tcPr>
          <w:p w:rsidR="00367E92" w:rsidRPr="0022331C" w:rsidRDefault="00367E92" w:rsidP="00367E92">
            <w:pPr>
              <w:pStyle w:val="AppendixA"/>
            </w:pPr>
            <w:r w:rsidRPr="0022331C">
              <w:t>70</w:t>
            </w:r>
          </w:p>
        </w:tc>
        <w:tc>
          <w:tcPr>
            <w:tcW w:w="720" w:type="dxa"/>
            <w:vAlign w:val="center"/>
          </w:tcPr>
          <w:p w:rsidR="00367E92" w:rsidRPr="0022331C" w:rsidRDefault="00367E92" w:rsidP="00367E92">
            <w:pPr>
              <w:pStyle w:val="AppendixA"/>
            </w:pPr>
            <w:r w:rsidRPr="0022331C">
              <w:t>5.30</w:t>
            </w:r>
          </w:p>
        </w:tc>
        <w:tc>
          <w:tcPr>
            <w:tcW w:w="630" w:type="dxa"/>
            <w:vAlign w:val="center"/>
          </w:tcPr>
          <w:p w:rsidR="00367E92" w:rsidRPr="0022331C" w:rsidRDefault="00367E92" w:rsidP="00367E92">
            <w:pPr>
              <w:pStyle w:val="AppendixA"/>
            </w:pPr>
            <w:r w:rsidRPr="0022331C">
              <w:t>2.62</w:t>
            </w:r>
          </w:p>
        </w:tc>
      </w:tr>
      <w:tr w:rsidR="00367E92" w:rsidRPr="0022331C" w:rsidTr="00A45FA9">
        <w:trPr>
          <w:trHeight w:val="179"/>
        </w:trPr>
        <w:tc>
          <w:tcPr>
            <w:tcW w:w="6948" w:type="dxa"/>
            <w:vAlign w:val="center"/>
          </w:tcPr>
          <w:p w:rsidR="00367E92" w:rsidRPr="0022331C" w:rsidRDefault="00367E92" w:rsidP="00CE2F31">
            <w:pPr>
              <w:pStyle w:val="AppendixA"/>
              <w:numPr>
                <w:ilvl w:val="0"/>
                <w:numId w:val="22"/>
              </w:numPr>
              <w:jc w:val="left"/>
            </w:pPr>
            <w:r w:rsidRPr="0022331C">
              <w:t>Are translated enough into local language</w:t>
            </w:r>
          </w:p>
        </w:tc>
        <w:tc>
          <w:tcPr>
            <w:tcW w:w="630" w:type="dxa"/>
            <w:vAlign w:val="center"/>
          </w:tcPr>
          <w:p w:rsidR="00367E92" w:rsidRPr="0022331C" w:rsidRDefault="00367E92" w:rsidP="00367E92">
            <w:pPr>
              <w:pStyle w:val="AppendixA"/>
            </w:pPr>
            <w:r w:rsidRPr="0022331C">
              <w:t>169</w:t>
            </w:r>
          </w:p>
        </w:tc>
        <w:tc>
          <w:tcPr>
            <w:tcW w:w="630" w:type="dxa"/>
            <w:vAlign w:val="center"/>
          </w:tcPr>
          <w:p w:rsidR="00367E92" w:rsidRPr="0022331C" w:rsidRDefault="00367E92" w:rsidP="00367E92">
            <w:pPr>
              <w:pStyle w:val="AppendixA"/>
            </w:pPr>
            <w:r w:rsidRPr="0022331C">
              <w:t>69</w:t>
            </w:r>
          </w:p>
        </w:tc>
        <w:tc>
          <w:tcPr>
            <w:tcW w:w="720" w:type="dxa"/>
            <w:vAlign w:val="center"/>
          </w:tcPr>
          <w:p w:rsidR="00367E92" w:rsidRPr="0022331C" w:rsidRDefault="00367E92" w:rsidP="00367E92">
            <w:pPr>
              <w:pStyle w:val="AppendixA"/>
            </w:pPr>
            <w:r w:rsidRPr="0022331C">
              <w:t>5.57</w:t>
            </w:r>
          </w:p>
        </w:tc>
        <w:tc>
          <w:tcPr>
            <w:tcW w:w="630" w:type="dxa"/>
            <w:vAlign w:val="center"/>
          </w:tcPr>
          <w:p w:rsidR="00367E92" w:rsidRPr="0022331C" w:rsidRDefault="00367E92" w:rsidP="00367E92">
            <w:pPr>
              <w:pStyle w:val="AppendixA"/>
            </w:pPr>
            <w:r w:rsidRPr="0022331C">
              <w:t>2.74</w:t>
            </w:r>
          </w:p>
        </w:tc>
      </w:tr>
      <w:tr w:rsidR="00367E92" w:rsidRPr="0022331C" w:rsidTr="00A45FA9">
        <w:trPr>
          <w:trHeight w:val="179"/>
        </w:trPr>
        <w:tc>
          <w:tcPr>
            <w:tcW w:w="6948" w:type="dxa"/>
            <w:vAlign w:val="center"/>
          </w:tcPr>
          <w:p w:rsidR="00367E92" w:rsidRPr="0022331C" w:rsidRDefault="00367E92" w:rsidP="00CE2F31">
            <w:pPr>
              <w:pStyle w:val="AppendixA"/>
              <w:numPr>
                <w:ilvl w:val="0"/>
                <w:numId w:val="22"/>
              </w:numPr>
              <w:jc w:val="left"/>
            </w:pPr>
            <w:r w:rsidRPr="0022331C">
              <w:t>Are adaptable to Sao Tome and Principe’s specific development challenges and country circumstances*</w:t>
            </w:r>
          </w:p>
        </w:tc>
        <w:tc>
          <w:tcPr>
            <w:tcW w:w="630" w:type="dxa"/>
            <w:vAlign w:val="center"/>
          </w:tcPr>
          <w:p w:rsidR="00367E92" w:rsidRPr="0022331C" w:rsidRDefault="00367E92" w:rsidP="00367E92">
            <w:pPr>
              <w:pStyle w:val="AppendixA"/>
            </w:pPr>
            <w:r w:rsidRPr="0022331C">
              <w:t>183</w:t>
            </w:r>
          </w:p>
        </w:tc>
        <w:tc>
          <w:tcPr>
            <w:tcW w:w="630" w:type="dxa"/>
            <w:vAlign w:val="center"/>
          </w:tcPr>
          <w:p w:rsidR="00367E92" w:rsidRPr="0022331C" w:rsidRDefault="00367E92" w:rsidP="00367E92">
            <w:pPr>
              <w:pStyle w:val="AppendixA"/>
            </w:pPr>
            <w:r w:rsidRPr="0022331C">
              <w:t>65</w:t>
            </w:r>
          </w:p>
        </w:tc>
        <w:tc>
          <w:tcPr>
            <w:tcW w:w="720" w:type="dxa"/>
            <w:vAlign w:val="center"/>
          </w:tcPr>
          <w:p w:rsidR="00367E92" w:rsidRPr="0022331C" w:rsidRDefault="00367E92" w:rsidP="00367E92">
            <w:pPr>
              <w:pStyle w:val="AppendixA"/>
            </w:pPr>
            <w:r w:rsidRPr="0022331C">
              <w:t>6.01</w:t>
            </w:r>
          </w:p>
        </w:tc>
        <w:tc>
          <w:tcPr>
            <w:tcW w:w="630" w:type="dxa"/>
            <w:vAlign w:val="center"/>
          </w:tcPr>
          <w:p w:rsidR="00367E92" w:rsidRPr="0022331C" w:rsidRDefault="00367E92" w:rsidP="00367E92">
            <w:pPr>
              <w:pStyle w:val="AppendixA"/>
            </w:pPr>
            <w:r w:rsidRPr="0022331C">
              <w:t>2.71</w:t>
            </w:r>
          </w:p>
        </w:tc>
      </w:tr>
    </w:tbl>
    <w:p w:rsidR="00EA7D34" w:rsidRPr="0022331C"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22331C" w:rsidTr="00A45FA9">
        <w:trPr>
          <w:cantSplit/>
          <w:trHeight w:val="70"/>
        </w:trPr>
        <w:tc>
          <w:tcPr>
            <w:tcW w:w="6948" w:type="dxa"/>
            <w:shd w:val="clear" w:color="auto" w:fill="D9D9D9"/>
            <w:vAlign w:val="bottom"/>
          </w:tcPr>
          <w:p w:rsidR="00EA7D34" w:rsidRPr="0022331C" w:rsidRDefault="00EA7D34" w:rsidP="00A45FA9">
            <w:pPr>
              <w:pStyle w:val="Heading1"/>
              <w:jc w:val="left"/>
              <w:rPr>
                <w:rFonts w:asciiTheme="minorHAnsi" w:hAnsiTheme="minorHAnsi"/>
                <w:b/>
                <w:sz w:val="20"/>
                <w:szCs w:val="20"/>
              </w:rPr>
            </w:pPr>
            <w:r w:rsidRPr="0022331C">
              <w:rPr>
                <w:rFonts w:asciiTheme="minorHAnsi" w:hAnsiTheme="minorHAnsi"/>
                <w:b/>
                <w:sz w:val="20"/>
                <w:szCs w:val="20"/>
              </w:rPr>
              <w:t>Overall Evaluations</w:t>
            </w:r>
          </w:p>
        </w:tc>
        <w:tc>
          <w:tcPr>
            <w:tcW w:w="630" w:type="dxa"/>
            <w:shd w:val="clear" w:color="auto" w:fill="D9D9D9"/>
            <w:vAlign w:val="bottom"/>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N</w:t>
            </w:r>
          </w:p>
        </w:tc>
        <w:tc>
          <w:tcPr>
            <w:tcW w:w="630" w:type="dxa"/>
            <w:shd w:val="clear" w:color="auto" w:fill="D9D9D9"/>
            <w:vAlign w:val="bottom"/>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DK</w:t>
            </w:r>
          </w:p>
        </w:tc>
        <w:tc>
          <w:tcPr>
            <w:tcW w:w="720" w:type="dxa"/>
            <w:shd w:val="clear" w:color="auto" w:fill="D9D9D9"/>
            <w:vAlign w:val="bottom"/>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Mean</w:t>
            </w:r>
          </w:p>
        </w:tc>
        <w:tc>
          <w:tcPr>
            <w:tcW w:w="630" w:type="dxa"/>
            <w:shd w:val="clear" w:color="auto" w:fill="D9D9D9"/>
            <w:vAlign w:val="bottom"/>
          </w:tcPr>
          <w:p w:rsidR="00EA7D34" w:rsidRPr="0022331C" w:rsidRDefault="00EA7D34" w:rsidP="00A45FA9">
            <w:pPr>
              <w:pStyle w:val="Heading1"/>
              <w:rPr>
                <w:rFonts w:asciiTheme="minorHAnsi" w:hAnsiTheme="minorHAnsi"/>
                <w:b/>
                <w:bCs/>
                <w:sz w:val="20"/>
                <w:szCs w:val="20"/>
              </w:rPr>
            </w:pPr>
            <w:r w:rsidRPr="0022331C">
              <w:rPr>
                <w:rFonts w:asciiTheme="minorHAnsi" w:hAnsiTheme="minorHAnsi"/>
                <w:b/>
                <w:bCs/>
                <w:sz w:val="20"/>
                <w:szCs w:val="20"/>
              </w:rPr>
              <w:t>SD</w:t>
            </w:r>
          </w:p>
        </w:tc>
      </w:tr>
      <w:tr w:rsidR="00367E92" w:rsidRPr="0022331C" w:rsidTr="00A45FA9">
        <w:trPr>
          <w:trHeight w:val="345"/>
        </w:trPr>
        <w:tc>
          <w:tcPr>
            <w:tcW w:w="6948" w:type="dxa"/>
            <w:vAlign w:val="center"/>
          </w:tcPr>
          <w:p w:rsidR="00367E92" w:rsidRPr="0022331C" w:rsidRDefault="00367E92" w:rsidP="00CE2F31">
            <w:pPr>
              <w:pStyle w:val="ListParagraph"/>
              <w:numPr>
                <w:ilvl w:val="0"/>
                <w:numId w:val="22"/>
              </w:numPr>
              <w:rPr>
                <w:rFonts w:asciiTheme="minorHAnsi" w:hAnsiTheme="minorHAnsi" w:cs="Arial"/>
                <w:color w:val="000000"/>
                <w:sz w:val="20"/>
                <w:szCs w:val="20"/>
              </w:rPr>
            </w:pPr>
            <w:r w:rsidRPr="0022331C">
              <w:rPr>
                <w:rFonts w:asciiTheme="minorHAnsi" w:hAnsiTheme="minorHAnsi" w:cs="Arial"/>
                <w:color w:val="000000"/>
                <w:sz w:val="20"/>
                <w:szCs w:val="20"/>
              </w:rPr>
              <w:t>Overall, how significant a contribution do you believe the World Bank Group’s knowledge work and activities make to development results in your country?*</w:t>
            </w:r>
            <w:r w:rsidRPr="0022331C">
              <w:rPr>
                <w:rFonts w:asciiTheme="minorHAnsi" w:hAnsiTheme="minorHAnsi"/>
                <w:i/>
                <w:sz w:val="18"/>
                <w:szCs w:val="20"/>
              </w:rPr>
              <w:t xml:space="preserve"> (1-Not significant at all, 10-Very significant)</w:t>
            </w:r>
          </w:p>
        </w:tc>
        <w:tc>
          <w:tcPr>
            <w:tcW w:w="630" w:type="dxa"/>
            <w:vAlign w:val="center"/>
          </w:tcPr>
          <w:p w:rsidR="00367E92" w:rsidRPr="0022331C" w:rsidRDefault="00367E92" w:rsidP="00367E92">
            <w:pPr>
              <w:pStyle w:val="AppendixA"/>
            </w:pPr>
            <w:r w:rsidRPr="0022331C">
              <w:t>218</w:t>
            </w:r>
          </w:p>
        </w:tc>
        <w:tc>
          <w:tcPr>
            <w:tcW w:w="630" w:type="dxa"/>
            <w:vAlign w:val="center"/>
          </w:tcPr>
          <w:p w:rsidR="00367E92" w:rsidRPr="0022331C" w:rsidRDefault="00367E92" w:rsidP="00367E92">
            <w:pPr>
              <w:pStyle w:val="AppendixA"/>
            </w:pPr>
            <w:r w:rsidRPr="0022331C">
              <w:t>54</w:t>
            </w:r>
          </w:p>
        </w:tc>
        <w:tc>
          <w:tcPr>
            <w:tcW w:w="720" w:type="dxa"/>
            <w:vAlign w:val="center"/>
          </w:tcPr>
          <w:p w:rsidR="00367E92" w:rsidRPr="0022331C" w:rsidRDefault="00367E92" w:rsidP="00367E92">
            <w:pPr>
              <w:pStyle w:val="AppendixA"/>
            </w:pPr>
            <w:r w:rsidRPr="0022331C">
              <w:t>7.24</w:t>
            </w:r>
          </w:p>
        </w:tc>
        <w:tc>
          <w:tcPr>
            <w:tcW w:w="630" w:type="dxa"/>
            <w:vAlign w:val="center"/>
          </w:tcPr>
          <w:p w:rsidR="00367E92" w:rsidRPr="0022331C" w:rsidRDefault="00367E92" w:rsidP="00367E92">
            <w:pPr>
              <w:pStyle w:val="AppendixA"/>
            </w:pPr>
            <w:r w:rsidRPr="0022331C">
              <w:t>2.22</w:t>
            </w:r>
          </w:p>
        </w:tc>
      </w:tr>
      <w:tr w:rsidR="00367E92" w:rsidRPr="0022331C" w:rsidTr="00A45FA9">
        <w:trPr>
          <w:trHeight w:val="345"/>
        </w:trPr>
        <w:tc>
          <w:tcPr>
            <w:tcW w:w="6948" w:type="dxa"/>
            <w:vAlign w:val="center"/>
          </w:tcPr>
          <w:p w:rsidR="00367E92" w:rsidRPr="0022331C" w:rsidRDefault="00367E92" w:rsidP="00CE2F31">
            <w:pPr>
              <w:pStyle w:val="ListParagraph"/>
              <w:numPr>
                <w:ilvl w:val="0"/>
                <w:numId w:val="22"/>
              </w:numPr>
              <w:rPr>
                <w:rFonts w:asciiTheme="minorHAnsi" w:hAnsiTheme="minorHAnsi" w:cs="Arial"/>
                <w:color w:val="000000"/>
                <w:sz w:val="20"/>
                <w:szCs w:val="20"/>
              </w:rPr>
            </w:pPr>
            <w:r w:rsidRPr="0022331C">
              <w:rPr>
                <w:rFonts w:asciiTheme="minorHAnsi" w:hAnsiTheme="minorHAnsi" w:cs="Arial"/>
                <w:color w:val="000000"/>
                <w:sz w:val="20"/>
                <w:szCs w:val="20"/>
              </w:rPr>
              <w:t xml:space="preserve">Overall, how would you rate the technical quality of the World Bank Group’s knowledge work and activities?* </w:t>
            </w:r>
            <w:r w:rsidRPr="0022331C">
              <w:rPr>
                <w:rFonts w:asciiTheme="minorHAnsi" w:hAnsiTheme="minorHAnsi"/>
                <w:i/>
                <w:sz w:val="18"/>
                <w:szCs w:val="20"/>
              </w:rPr>
              <w:t>(1-Very low technical quality, 10-Very high technical quality)</w:t>
            </w:r>
          </w:p>
        </w:tc>
        <w:tc>
          <w:tcPr>
            <w:tcW w:w="630" w:type="dxa"/>
            <w:vAlign w:val="center"/>
          </w:tcPr>
          <w:p w:rsidR="00367E92" w:rsidRPr="0022331C" w:rsidRDefault="00367E92" w:rsidP="00367E92">
            <w:pPr>
              <w:pStyle w:val="AppendixA"/>
            </w:pPr>
            <w:r w:rsidRPr="0022331C">
              <w:t>209</w:t>
            </w:r>
          </w:p>
        </w:tc>
        <w:tc>
          <w:tcPr>
            <w:tcW w:w="630" w:type="dxa"/>
            <w:vAlign w:val="center"/>
          </w:tcPr>
          <w:p w:rsidR="00367E92" w:rsidRPr="0022331C" w:rsidRDefault="00367E92" w:rsidP="00367E92">
            <w:pPr>
              <w:pStyle w:val="AppendixA"/>
            </w:pPr>
            <w:r w:rsidRPr="0022331C">
              <w:t>68</w:t>
            </w:r>
          </w:p>
        </w:tc>
        <w:tc>
          <w:tcPr>
            <w:tcW w:w="720" w:type="dxa"/>
            <w:vAlign w:val="center"/>
          </w:tcPr>
          <w:p w:rsidR="00367E92" w:rsidRPr="0022331C" w:rsidRDefault="00367E92" w:rsidP="00367E92">
            <w:pPr>
              <w:pStyle w:val="AppendixA"/>
            </w:pPr>
            <w:r w:rsidRPr="0022331C">
              <w:t>7.19</w:t>
            </w:r>
          </w:p>
        </w:tc>
        <w:tc>
          <w:tcPr>
            <w:tcW w:w="630" w:type="dxa"/>
            <w:vAlign w:val="center"/>
          </w:tcPr>
          <w:p w:rsidR="00367E92" w:rsidRPr="0022331C" w:rsidRDefault="00367E92" w:rsidP="00367E92">
            <w:pPr>
              <w:pStyle w:val="AppendixA"/>
            </w:pPr>
            <w:r w:rsidRPr="0022331C">
              <w:t>2.25</w:t>
            </w:r>
          </w:p>
        </w:tc>
      </w:tr>
    </w:tbl>
    <w:p w:rsidR="005830AB" w:rsidRPr="0022331C" w:rsidRDefault="005830AB">
      <w:pPr>
        <w:rPr>
          <w:rFonts w:asciiTheme="minorHAnsi" w:hAnsiTheme="minorHAnsi"/>
          <w:sz w:val="6"/>
          <w:szCs w:val="6"/>
        </w:rPr>
      </w:pPr>
      <w:r w:rsidRPr="0022331C">
        <w:rPr>
          <w:rFonts w:asciiTheme="minorHAnsi" w:hAnsiTheme="minorHAnsi"/>
          <w:sz w:val="6"/>
          <w:szCs w:val="6"/>
        </w:rPr>
        <w:br w:type="page"/>
      </w:r>
    </w:p>
    <w:p w:rsidR="00FB6F9B" w:rsidRPr="0022331C" w:rsidRDefault="00EA7D34" w:rsidP="00FB6F9B">
      <w:pPr>
        <w:rPr>
          <w:rFonts w:asciiTheme="minorHAnsi" w:hAnsiTheme="minorHAnsi"/>
          <w:b/>
          <w:i/>
          <w:sz w:val="22"/>
          <w:szCs w:val="20"/>
        </w:rPr>
      </w:pPr>
      <w:r w:rsidRPr="0022331C">
        <w:rPr>
          <w:rFonts w:asciiTheme="minorHAnsi" w:hAnsiTheme="minorHAnsi"/>
          <w:b/>
          <w:i/>
          <w:sz w:val="22"/>
          <w:szCs w:val="20"/>
        </w:rPr>
        <w:lastRenderedPageBreak/>
        <w:t>E</w:t>
      </w:r>
      <w:r w:rsidR="00FB6F9B" w:rsidRPr="0022331C">
        <w:rPr>
          <w:rFonts w:asciiTheme="minorHAnsi" w:hAnsiTheme="minorHAnsi"/>
          <w:b/>
          <w:i/>
          <w:sz w:val="22"/>
          <w:szCs w:val="20"/>
        </w:rPr>
        <w:t>. Working with the World Bank Group</w:t>
      </w:r>
      <w:r w:rsidR="00FB6F9B" w:rsidRPr="0022331C">
        <w:rPr>
          <w:rFonts w:asciiTheme="minorHAnsi" w:hAnsiTheme="minorHAnsi"/>
          <w:sz w:val="16"/>
          <w:szCs w:val="16"/>
        </w:rPr>
        <w:t xml:space="preserve"> </w:t>
      </w:r>
    </w:p>
    <w:p w:rsidR="00710059" w:rsidRPr="0022331C" w:rsidRDefault="00710059" w:rsidP="00FB6F9B">
      <w:pPr>
        <w:rPr>
          <w:rFonts w:asciiTheme="minorHAnsi" w:hAnsiTheme="minorHAnsi"/>
          <w:b/>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DC73B5" w:rsidRPr="0022331C" w:rsidTr="008367C4">
        <w:trPr>
          <w:cantSplit/>
          <w:trHeight w:val="161"/>
        </w:trPr>
        <w:tc>
          <w:tcPr>
            <w:tcW w:w="7105" w:type="dxa"/>
            <w:vMerge w:val="restart"/>
            <w:shd w:val="pct15" w:color="auto" w:fill="FFFFFF"/>
            <w:vAlign w:val="center"/>
          </w:tcPr>
          <w:p w:rsidR="007C7179" w:rsidRPr="0022331C" w:rsidRDefault="00DC73B5" w:rsidP="00437D4D">
            <w:pPr>
              <w:rPr>
                <w:rFonts w:asciiTheme="minorHAnsi" w:hAnsiTheme="minorHAnsi"/>
                <w:b/>
                <w:sz w:val="20"/>
                <w:szCs w:val="20"/>
              </w:rPr>
            </w:pPr>
            <w:r w:rsidRPr="0022331C">
              <w:rPr>
                <w:rFonts w:asciiTheme="minorHAnsi" w:hAnsiTheme="minorHAnsi"/>
                <w:b/>
                <w:sz w:val="20"/>
                <w:szCs w:val="20"/>
              </w:rPr>
              <w:t xml:space="preserve">To what extent do you agree/disagree with the following statements? </w:t>
            </w:r>
          </w:p>
          <w:p w:rsidR="00DC73B5" w:rsidRPr="0022331C" w:rsidRDefault="00DC73B5" w:rsidP="00437D4D">
            <w:pPr>
              <w:rPr>
                <w:rFonts w:asciiTheme="minorHAnsi" w:hAnsiTheme="minorHAnsi"/>
                <w:b/>
                <w:sz w:val="20"/>
                <w:szCs w:val="20"/>
              </w:rPr>
            </w:pPr>
            <w:r w:rsidRPr="0022331C">
              <w:rPr>
                <w:rFonts w:asciiTheme="minorHAnsi" w:hAnsiTheme="minorHAnsi"/>
                <w:i/>
                <w:sz w:val="18"/>
                <w:szCs w:val="20"/>
              </w:rPr>
              <w:t>(1-Strongly disagree, 10-Strongly agree)</w:t>
            </w:r>
          </w:p>
        </w:tc>
        <w:tc>
          <w:tcPr>
            <w:tcW w:w="2543" w:type="dxa"/>
            <w:gridSpan w:val="4"/>
            <w:tcBorders>
              <w:right w:val="single" w:sz="4" w:space="0" w:color="auto"/>
            </w:tcBorders>
            <w:shd w:val="pct15" w:color="auto" w:fill="FFFFFF"/>
          </w:tcPr>
          <w:p w:rsidR="00DC73B5" w:rsidRPr="0022331C" w:rsidRDefault="00DC73B5" w:rsidP="00437D4D">
            <w:pPr>
              <w:pStyle w:val="Heading3"/>
              <w:jc w:val="center"/>
              <w:rPr>
                <w:rFonts w:asciiTheme="minorHAnsi" w:hAnsiTheme="minorHAnsi"/>
                <w:b/>
                <w:bCs/>
                <w:sz w:val="20"/>
                <w:szCs w:val="20"/>
              </w:rPr>
            </w:pPr>
            <w:r w:rsidRPr="0022331C">
              <w:rPr>
                <w:rFonts w:asciiTheme="minorHAnsi" w:hAnsiTheme="minorHAnsi"/>
                <w:b/>
                <w:bCs/>
                <w:sz w:val="20"/>
                <w:szCs w:val="20"/>
              </w:rPr>
              <w:t>Level of Agreement</w:t>
            </w:r>
          </w:p>
        </w:tc>
      </w:tr>
      <w:tr w:rsidR="00DC73B5" w:rsidRPr="0022331C" w:rsidTr="008367C4">
        <w:trPr>
          <w:cantSplit/>
          <w:trHeight w:val="70"/>
        </w:trPr>
        <w:tc>
          <w:tcPr>
            <w:tcW w:w="7105" w:type="dxa"/>
            <w:vMerge/>
            <w:shd w:val="pct15" w:color="auto" w:fill="FFFFFF"/>
            <w:vAlign w:val="center"/>
          </w:tcPr>
          <w:p w:rsidR="00DC73B5" w:rsidRPr="0022331C" w:rsidRDefault="00DC73B5" w:rsidP="00437D4D">
            <w:pPr>
              <w:ind w:left="360" w:hanging="360"/>
              <w:rPr>
                <w:rFonts w:asciiTheme="minorHAnsi" w:hAnsiTheme="minorHAnsi"/>
                <w:sz w:val="20"/>
                <w:szCs w:val="20"/>
              </w:rPr>
            </w:pPr>
          </w:p>
        </w:tc>
        <w:tc>
          <w:tcPr>
            <w:tcW w:w="630" w:type="dxa"/>
            <w:shd w:val="pct15" w:color="auto" w:fill="FFFFFF"/>
            <w:vAlign w:val="bottom"/>
          </w:tcPr>
          <w:p w:rsidR="00DC73B5" w:rsidRPr="0022331C" w:rsidRDefault="00DC73B5" w:rsidP="00437D4D">
            <w:pPr>
              <w:jc w:val="center"/>
              <w:rPr>
                <w:rFonts w:asciiTheme="minorHAnsi" w:hAnsiTheme="minorHAnsi"/>
                <w:b/>
                <w:sz w:val="20"/>
                <w:szCs w:val="20"/>
              </w:rPr>
            </w:pPr>
            <w:r w:rsidRPr="0022331C">
              <w:rPr>
                <w:rFonts w:asciiTheme="minorHAnsi" w:hAnsiTheme="minorHAnsi"/>
                <w:b/>
                <w:sz w:val="20"/>
                <w:szCs w:val="20"/>
              </w:rPr>
              <w:t>N</w:t>
            </w:r>
          </w:p>
        </w:tc>
        <w:tc>
          <w:tcPr>
            <w:tcW w:w="563" w:type="dxa"/>
            <w:shd w:val="pct15" w:color="auto" w:fill="FFFFFF"/>
            <w:vAlign w:val="bottom"/>
          </w:tcPr>
          <w:p w:rsidR="00DC73B5" w:rsidRPr="0022331C" w:rsidRDefault="00DC73B5" w:rsidP="00437D4D">
            <w:pPr>
              <w:jc w:val="center"/>
              <w:rPr>
                <w:rFonts w:asciiTheme="minorHAnsi" w:hAnsiTheme="minorHAnsi"/>
                <w:b/>
                <w:sz w:val="20"/>
                <w:szCs w:val="20"/>
              </w:rPr>
            </w:pPr>
            <w:r w:rsidRPr="0022331C">
              <w:rPr>
                <w:rFonts w:asciiTheme="minorHAnsi" w:hAnsiTheme="minorHAnsi"/>
                <w:b/>
                <w:sz w:val="20"/>
                <w:szCs w:val="20"/>
              </w:rPr>
              <w:t>DK</w:t>
            </w:r>
          </w:p>
        </w:tc>
        <w:tc>
          <w:tcPr>
            <w:tcW w:w="720" w:type="dxa"/>
            <w:shd w:val="pct15" w:color="auto" w:fill="FFFFFF"/>
            <w:vAlign w:val="bottom"/>
          </w:tcPr>
          <w:p w:rsidR="00DC73B5" w:rsidRPr="0022331C" w:rsidRDefault="00DC73B5" w:rsidP="00437D4D">
            <w:pPr>
              <w:jc w:val="center"/>
              <w:rPr>
                <w:rFonts w:asciiTheme="minorHAnsi" w:hAnsiTheme="minorHAnsi"/>
                <w:b/>
                <w:sz w:val="20"/>
                <w:szCs w:val="20"/>
              </w:rPr>
            </w:pPr>
            <w:r w:rsidRPr="0022331C">
              <w:rPr>
                <w:rFonts w:asciiTheme="minorHAnsi" w:hAnsiTheme="minorHAnsi"/>
                <w:b/>
                <w:sz w:val="20"/>
                <w:szCs w:val="20"/>
              </w:rPr>
              <w:t>Mean</w:t>
            </w:r>
          </w:p>
        </w:tc>
        <w:tc>
          <w:tcPr>
            <w:tcW w:w="630" w:type="dxa"/>
            <w:tcBorders>
              <w:right w:val="single" w:sz="4" w:space="0" w:color="auto"/>
            </w:tcBorders>
            <w:shd w:val="pct15" w:color="auto" w:fill="FFFFFF"/>
            <w:vAlign w:val="bottom"/>
          </w:tcPr>
          <w:p w:rsidR="00DC73B5" w:rsidRPr="0022331C" w:rsidRDefault="00DC73B5" w:rsidP="00437D4D">
            <w:pPr>
              <w:jc w:val="center"/>
              <w:rPr>
                <w:rFonts w:asciiTheme="minorHAnsi" w:hAnsiTheme="minorHAnsi"/>
                <w:b/>
                <w:sz w:val="20"/>
                <w:szCs w:val="20"/>
              </w:rPr>
            </w:pPr>
            <w:r w:rsidRPr="0022331C">
              <w:rPr>
                <w:rFonts w:asciiTheme="minorHAnsi" w:hAnsiTheme="minorHAnsi"/>
                <w:b/>
                <w:sz w:val="20"/>
                <w:szCs w:val="20"/>
              </w:rPr>
              <w:t>SD</w:t>
            </w:r>
          </w:p>
        </w:tc>
      </w:tr>
      <w:tr w:rsidR="00367E92" w:rsidRPr="0022331C" w:rsidTr="008367C4">
        <w:trPr>
          <w:cantSplit/>
          <w:trHeight w:val="269"/>
        </w:trPr>
        <w:tc>
          <w:tcPr>
            <w:tcW w:w="7105" w:type="dxa"/>
            <w:vAlign w:val="center"/>
          </w:tcPr>
          <w:p w:rsidR="00367E92" w:rsidRPr="0022331C" w:rsidRDefault="00367E92" w:rsidP="00CE2F31">
            <w:pPr>
              <w:pStyle w:val="AppendixA"/>
              <w:numPr>
                <w:ilvl w:val="0"/>
                <w:numId w:val="23"/>
              </w:numPr>
              <w:jc w:val="left"/>
            </w:pPr>
            <w:r w:rsidRPr="0022331C">
              <w:t>The World Bank Group disburses funds promptly</w:t>
            </w:r>
          </w:p>
        </w:tc>
        <w:tc>
          <w:tcPr>
            <w:tcW w:w="630" w:type="dxa"/>
            <w:vAlign w:val="center"/>
          </w:tcPr>
          <w:p w:rsidR="00367E92" w:rsidRPr="0022331C" w:rsidRDefault="00367E92" w:rsidP="00367E92">
            <w:pPr>
              <w:pStyle w:val="AppendixA"/>
            </w:pPr>
            <w:r w:rsidRPr="0022331C">
              <w:t>174</w:t>
            </w:r>
          </w:p>
        </w:tc>
        <w:tc>
          <w:tcPr>
            <w:tcW w:w="563" w:type="dxa"/>
            <w:vAlign w:val="center"/>
          </w:tcPr>
          <w:p w:rsidR="00367E92" w:rsidRPr="0022331C" w:rsidRDefault="00367E92" w:rsidP="00367E92">
            <w:pPr>
              <w:pStyle w:val="AppendixA"/>
            </w:pPr>
            <w:r w:rsidRPr="0022331C">
              <w:t>84</w:t>
            </w:r>
          </w:p>
        </w:tc>
        <w:tc>
          <w:tcPr>
            <w:tcW w:w="720" w:type="dxa"/>
            <w:vAlign w:val="center"/>
          </w:tcPr>
          <w:p w:rsidR="00367E92" w:rsidRPr="0022331C" w:rsidRDefault="00367E92" w:rsidP="00367E92">
            <w:pPr>
              <w:pStyle w:val="AppendixA"/>
            </w:pPr>
            <w:r w:rsidRPr="0022331C">
              <w:t>3.85</w:t>
            </w:r>
          </w:p>
        </w:tc>
        <w:tc>
          <w:tcPr>
            <w:tcW w:w="630" w:type="dxa"/>
            <w:tcBorders>
              <w:right w:val="single" w:sz="4" w:space="0" w:color="auto"/>
            </w:tcBorders>
            <w:vAlign w:val="center"/>
          </w:tcPr>
          <w:p w:rsidR="00367E92" w:rsidRPr="0022331C" w:rsidRDefault="00367E92" w:rsidP="00367E92">
            <w:pPr>
              <w:pStyle w:val="AppendixA"/>
            </w:pPr>
            <w:r w:rsidRPr="0022331C">
              <w:t>2.66</w:t>
            </w:r>
          </w:p>
        </w:tc>
      </w:tr>
      <w:tr w:rsidR="00367E92" w:rsidRPr="0022331C" w:rsidTr="008367C4">
        <w:trPr>
          <w:cantSplit/>
          <w:trHeight w:val="224"/>
        </w:trPr>
        <w:tc>
          <w:tcPr>
            <w:tcW w:w="7105" w:type="dxa"/>
            <w:vAlign w:val="center"/>
          </w:tcPr>
          <w:p w:rsidR="00367E92" w:rsidRPr="0022331C" w:rsidRDefault="00367E92" w:rsidP="00CE2F31">
            <w:pPr>
              <w:pStyle w:val="AppendixA"/>
              <w:numPr>
                <w:ilvl w:val="0"/>
                <w:numId w:val="23"/>
              </w:numPr>
              <w:jc w:val="left"/>
            </w:pPr>
            <w:r w:rsidRPr="0022331C">
              <w:t>The World Bank Group effectively monitors and evaluates the projects and programs it supports</w:t>
            </w:r>
          </w:p>
        </w:tc>
        <w:tc>
          <w:tcPr>
            <w:tcW w:w="630" w:type="dxa"/>
            <w:vAlign w:val="center"/>
          </w:tcPr>
          <w:p w:rsidR="00367E92" w:rsidRPr="0022331C" w:rsidRDefault="00367E92" w:rsidP="00367E92">
            <w:pPr>
              <w:pStyle w:val="AppendixA"/>
            </w:pPr>
            <w:r w:rsidRPr="0022331C">
              <w:t>207</w:t>
            </w:r>
          </w:p>
        </w:tc>
        <w:tc>
          <w:tcPr>
            <w:tcW w:w="563" w:type="dxa"/>
            <w:vAlign w:val="center"/>
          </w:tcPr>
          <w:p w:rsidR="00367E92" w:rsidRPr="0022331C" w:rsidRDefault="00367E92" w:rsidP="00367E92">
            <w:pPr>
              <w:pStyle w:val="AppendixA"/>
            </w:pPr>
            <w:r w:rsidRPr="0022331C">
              <w:t>51</w:t>
            </w:r>
          </w:p>
        </w:tc>
        <w:tc>
          <w:tcPr>
            <w:tcW w:w="720" w:type="dxa"/>
            <w:vAlign w:val="center"/>
          </w:tcPr>
          <w:p w:rsidR="00367E92" w:rsidRPr="0022331C" w:rsidRDefault="00367E92" w:rsidP="00367E92">
            <w:pPr>
              <w:pStyle w:val="AppendixA"/>
            </w:pPr>
            <w:r w:rsidRPr="0022331C">
              <w:t>7.29</w:t>
            </w:r>
          </w:p>
        </w:tc>
        <w:tc>
          <w:tcPr>
            <w:tcW w:w="630" w:type="dxa"/>
            <w:tcBorders>
              <w:right w:val="single" w:sz="4" w:space="0" w:color="auto"/>
            </w:tcBorders>
            <w:vAlign w:val="center"/>
          </w:tcPr>
          <w:p w:rsidR="00367E92" w:rsidRPr="0022331C" w:rsidRDefault="00367E92" w:rsidP="00367E92">
            <w:pPr>
              <w:pStyle w:val="AppendixA"/>
            </w:pPr>
            <w:r w:rsidRPr="0022331C">
              <w:t>2.57</w:t>
            </w:r>
          </w:p>
        </w:tc>
      </w:tr>
      <w:tr w:rsidR="00367E92" w:rsidRPr="0022331C" w:rsidTr="008367C4">
        <w:trPr>
          <w:cantSplit/>
          <w:trHeight w:val="300"/>
        </w:trPr>
        <w:tc>
          <w:tcPr>
            <w:tcW w:w="7105" w:type="dxa"/>
            <w:vAlign w:val="center"/>
          </w:tcPr>
          <w:p w:rsidR="00367E92" w:rsidRPr="0022331C" w:rsidRDefault="00367E92" w:rsidP="00CE2F31">
            <w:pPr>
              <w:pStyle w:val="AppendixA"/>
              <w:numPr>
                <w:ilvl w:val="0"/>
                <w:numId w:val="23"/>
              </w:numPr>
              <w:jc w:val="left"/>
            </w:pPr>
            <w:r w:rsidRPr="0022331C">
              <w:t>The World Bank Group’s approvals and reviews are done in a timely fashion</w:t>
            </w:r>
          </w:p>
        </w:tc>
        <w:tc>
          <w:tcPr>
            <w:tcW w:w="630" w:type="dxa"/>
            <w:vAlign w:val="center"/>
          </w:tcPr>
          <w:p w:rsidR="00367E92" w:rsidRPr="0022331C" w:rsidRDefault="00367E92" w:rsidP="00367E92">
            <w:pPr>
              <w:pStyle w:val="AppendixA"/>
            </w:pPr>
            <w:r w:rsidRPr="0022331C">
              <w:t>172</w:t>
            </w:r>
          </w:p>
        </w:tc>
        <w:tc>
          <w:tcPr>
            <w:tcW w:w="563" w:type="dxa"/>
            <w:vAlign w:val="center"/>
          </w:tcPr>
          <w:p w:rsidR="00367E92" w:rsidRPr="0022331C" w:rsidRDefault="00367E92" w:rsidP="00367E92">
            <w:pPr>
              <w:pStyle w:val="AppendixA"/>
            </w:pPr>
            <w:r w:rsidRPr="0022331C">
              <w:t>83</w:t>
            </w:r>
          </w:p>
        </w:tc>
        <w:tc>
          <w:tcPr>
            <w:tcW w:w="720" w:type="dxa"/>
            <w:vAlign w:val="center"/>
          </w:tcPr>
          <w:p w:rsidR="00367E92" w:rsidRPr="0022331C" w:rsidRDefault="00367E92" w:rsidP="00367E92">
            <w:pPr>
              <w:pStyle w:val="AppendixA"/>
            </w:pPr>
            <w:r w:rsidRPr="0022331C">
              <w:t>5.52</w:t>
            </w:r>
          </w:p>
        </w:tc>
        <w:tc>
          <w:tcPr>
            <w:tcW w:w="630" w:type="dxa"/>
            <w:tcBorders>
              <w:right w:val="single" w:sz="4" w:space="0" w:color="auto"/>
            </w:tcBorders>
            <w:vAlign w:val="center"/>
          </w:tcPr>
          <w:p w:rsidR="00367E92" w:rsidRPr="0022331C" w:rsidRDefault="00367E92" w:rsidP="00367E92">
            <w:pPr>
              <w:pStyle w:val="AppendixA"/>
            </w:pPr>
            <w:r w:rsidRPr="0022331C">
              <w:t>2.66</w:t>
            </w:r>
          </w:p>
        </w:tc>
      </w:tr>
      <w:tr w:rsidR="00367E92" w:rsidRPr="0022331C" w:rsidTr="008367C4">
        <w:trPr>
          <w:cantSplit/>
          <w:trHeight w:val="233"/>
        </w:trPr>
        <w:tc>
          <w:tcPr>
            <w:tcW w:w="7105" w:type="dxa"/>
            <w:vAlign w:val="center"/>
          </w:tcPr>
          <w:p w:rsidR="00367E92" w:rsidRPr="0022331C" w:rsidRDefault="00367E92" w:rsidP="00CE2F31">
            <w:pPr>
              <w:pStyle w:val="AppendixA"/>
              <w:numPr>
                <w:ilvl w:val="0"/>
                <w:numId w:val="23"/>
              </w:numPr>
              <w:jc w:val="left"/>
            </w:pPr>
            <w:r w:rsidRPr="0022331C">
              <w:t>The World Bank Group’s “Safeguard Policy” requirements are reasonable</w:t>
            </w:r>
          </w:p>
        </w:tc>
        <w:tc>
          <w:tcPr>
            <w:tcW w:w="630" w:type="dxa"/>
            <w:vAlign w:val="center"/>
          </w:tcPr>
          <w:p w:rsidR="00367E92" w:rsidRPr="0022331C" w:rsidRDefault="00367E92" w:rsidP="00367E92">
            <w:pPr>
              <w:pStyle w:val="AppendixA"/>
            </w:pPr>
            <w:r w:rsidRPr="0022331C">
              <w:t>162</w:t>
            </w:r>
          </w:p>
        </w:tc>
        <w:tc>
          <w:tcPr>
            <w:tcW w:w="563" w:type="dxa"/>
            <w:vAlign w:val="center"/>
          </w:tcPr>
          <w:p w:rsidR="00367E92" w:rsidRPr="0022331C" w:rsidRDefault="00367E92" w:rsidP="00367E92">
            <w:pPr>
              <w:pStyle w:val="AppendixA"/>
            </w:pPr>
            <w:r w:rsidRPr="0022331C">
              <w:t>87</w:t>
            </w:r>
          </w:p>
        </w:tc>
        <w:tc>
          <w:tcPr>
            <w:tcW w:w="720" w:type="dxa"/>
            <w:vAlign w:val="center"/>
          </w:tcPr>
          <w:p w:rsidR="00367E92" w:rsidRPr="0022331C" w:rsidRDefault="00367E92" w:rsidP="00367E92">
            <w:pPr>
              <w:pStyle w:val="AppendixA"/>
            </w:pPr>
            <w:r w:rsidRPr="0022331C">
              <w:t>5.93</w:t>
            </w:r>
          </w:p>
        </w:tc>
        <w:tc>
          <w:tcPr>
            <w:tcW w:w="630" w:type="dxa"/>
            <w:tcBorders>
              <w:right w:val="single" w:sz="4" w:space="0" w:color="auto"/>
            </w:tcBorders>
            <w:vAlign w:val="center"/>
          </w:tcPr>
          <w:p w:rsidR="00367E92" w:rsidRPr="0022331C" w:rsidRDefault="00367E92" w:rsidP="00367E92">
            <w:pPr>
              <w:pStyle w:val="AppendixA"/>
            </w:pPr>
            <w:r w:rsidRPr="0022331C">
              <w:t>2.69</w:t>
            </w:r>
          </w:p>
        </w:tc>
      </w:tr>
      <w:tr w:rsidR="00367E92" w:rsidRPr="0022331C" w:rsidTr="008367C4">
        <w:trPr>
          <w:cantSplit/>
          <w:trHeight w:val="251"/>
        </w:trPr>
        <w:tc>
          <w:tcPr>
            <w:tcW w:w="7105" w:type="dxa"/>
            <w:vAlign w:val="center"/>
          </w:tcPr>
          <w:p w:rsidR="00367E92" w:rsidRPr="0022331C" w:rsidRDefault="00367E92" w:rsidP="00CE2F31">
            <w:pPr>
              <w:pStyle w:val="AppendixA"/>
              <w:numPr>
                <w:ilvl w:val="0"/>
                <w:numId w:val="23"/>
              </w:numPr>
              <w:jc w:val="left"/>
            </w:pPr>
            <w:r w:rsidRPr="0022331C">
              <w:t>The World Bank Group’s conditions on its lending are reasonable</w:t>
            </w:r>
          </w:p>
        </w:tc>
        <w:tc>
          <w:tcPr>
            <w:tcW w:w="630" w:type="dxa"/>
            <w:vAlign w:val="center"/>
          </w:tcPr>
          <w:p w:rsidR="00367E92" w:rsidRPr="0022331C" w:rsidRDefault="00367E92" w:rsidP="00367E92">
            <w:pPr>
              <w:pStyle w:val="AppendixA"/>
            </w:pPr>
            <w:r w:rsidRPr="0022331C">
              <w:t>166</w:t>
            </w:r>
          </w:p>
        </w:tc>
        <w:tc>
          <w:tcPr>
            <w:tcW w:w="563" w:type="dxa"/>
            <w:vAlign w:val="center"/>
          </w:tcPr>
          <w:p w:rsidR="00367E92" w:rsidRPr="0022331C" w:rsidRDefault="00367E92" w:rsidP="00367E92">
            <w:pPr>
              <w:pStyle w:val="AppendixA"/>
            </w:pPr>
            <w:r w:rsidRPr="0022331C">
              <w:t>80</w:t>
            </w:r>
          </w:p>
        </w:tc>
        <w:tc>
          <w:tcPr>
            <w:tcW w:w="720" w:type="dxa"/>
            <w:vAlign w:val="center"/>
          </w:tcPr>
          <w:p w:rsidR="00367E92" w:rsidRPr="0022331C" w:rsidRDefault="00367E92" w:rsidP="00367E92">
            <w:pPr>
              <w:pStyle w:val="AppendixA"/>
            </w:pPr>
            <w:r w:rsidRPr="0022331C">
              <w:t>5.12</w:t>
            </w:r>
          </w:p>
        </w:tc>
        <w:tc>
          <w:tcPr>
            <w:tcW w:w="630" w:type="dxa"/>
            <w:tcBorders>
              <w:right w:val="single" w:sz="4" w:space="0" w:color="auto"/>
            </w:tcBorders>
            <w:vAlign w:val="center"/>
          </w:tcPr>
          <w:p w:rsidR="00367E92" w:rsidRPr="0022331C" w:rsidRDefault="00367E92" w:rsidP="00367E92">
            <w:pPr>
              <w:pStyle w:val="AppendixA"/>
            </w:pPr>
            <w:r w:rsidRPr="0022331C">
              <w:t>2.91</w:t>
            </w:r>
          </w:p>
        </w:tc>
      </w:tr>
      <w:tr w:rsidR="00367E92" w:rsidRPr="0022331C" w:rsidTr="008367C4">
        <w:trPr>
          <w:cantSplit/>
          <w:trHeight w:val="269"/>
        </w:trPr>
        <w:tc>
          <w:tcPr>
            <w:tcW w:w="7105" w:type="dxa"/>
            <w:vAlign w:val="center"/>
          </w:tcPr>
          <w:p w:rsidR="00367E92" w:rsidRPr="0022331C" w:rsidRDefault="00367E92" w:rsidP="00CE2F31">
            <w:pPr>
              <w:pStyle w:val="AppendixA"/>
              <w:numPr>
                <w:ilvl w:val="0"/>
                <w:numId w:val="23"/>
              </w:numPr>
              <w:jc w:val="left"/>
            </w:pPr>
            <w:r w:rsidRPr="0022331C">
              <w:t>The World Bank Group takes decisions quickly in Sao Tome and Principe*</w:t>
            </w:r>
          </w:p>
        </w:tc>
        <w:tc>
          <w:tcPr>
            <w:tcW w:w="630" w:type="dxa"/>
            <w:vAlign w:val="center"/>
          </w:tcPr>
          <w:p w:rsidR="00367E92" w:rsidRPr="0022331C" w:rsidRDefault="00367E92" w:rsidP="00367E92">
            <w:pPr>
              <w:pStyle w:val="AppendixA"/>
            </w:pPr>
            <w:r w:rsidRPr="0022331C">
              <w:t>160</w:t>
            </w:r>
          </w:p>
        </w:tc>
        <w:tc>
          <w:tcPr>
            <w:tcW w:w="563" w:type="dxa"/>
            <w:vAlign w:val="center"/>
          </w:tcPr>
          <w:p w:rsidR="00367E92" w:rsidRPr="0022331C" w:rsidRDefault="00367E92" w:rsidP="00367E92">
            <w:pPr>
              <w:pStyle w:val="AppendixA"/>
            </w:pPr>
            <w:r w:rsidRPr="0022331C">
              <w:t>90</w:t>
            </w:r>
          </w:p>
        </w:tc>
        <w:tc>
          <w:tcPr>
            <w:tcW w:w="720" w:type="dxa"/>
            <w:vAlign w:val="center"/>
          </w:tcPr>
          <w:p w:rsidR="00367E92" w:rsidRPr="0022331C" w:rsidRDefault="00367E92" w:rsidP="00367E92">
            <w:pPr>
              <w:pStyle w:val="AppendixA"/>
            </w:pPr>
            <w:r w:rsidRPr="0022331C">
              <w:t>4.88</w:t>
            </w:r>
          </w:p>
        </w:tc>
        <w:tc>
          <w:tcPr>
            <w:tcW w:w="630" w:type="dxa"/>
            <w:tcBorders>
              <w:right w:val="single" w:sz="4" w:space="0" w:color="auto"/>
            </w:tcBorders>
            <w:vAlign w:val="center"/>
          </w:tcPr>
          <w:p w:rsidR="00367E92" w:rsidRPr="0022331C" w:rsidRDefault="00367E92" w:rsidP="00367E92">
            <w:pPr>
              <w:pStyle w:val="AppendixA"/>
            </w:pPr>
            <w:r w:rsidRPr="0022331C">
              <w:t>2.80</w:t>
            </w:r>
          </w:p>
        </w:tc>
      </w:tr>
      <w:tr w:rsidR="00367E92" w:rsidRPr="0022331C" w:rsidTr="008367C4">
        <w:trPr>
          <w:cantSplit/>
          <w:trHeight w:val="179"/>
        </w:trPr>
        <w:tc>
          <w:tcPr>
            <w:tcW w:w="7105" w:type="dxa"/>
            <w:vAlign w:val="center"/>
          </w:tcPr>
          <w:p w:rsidR="00367E92" w:rsidRPr="0022331C" w:rsidRDefault="00367E92" w:rsidP="00CE2F31">
            <w:pPr>
              <w:pStyle w:val="AppendixA"/>
              <w:numPr>
                <w:ilvl w:val="0"/>
                <w:numId w:val="23"/>
              </w:numPr>
              <w:jc w:val="left"/>
            </w:pPr>
            <w:r w:rsidRPr="0022331C">
              <w:t>Working with the World Bank Group increases Sao Tome and Principe’s institutional capacity</w:t>
            </w:r>
          </w:p>
        </w:tc>
        <w:tc>
          <w:tcPr>
            <w:tcW w:w="630" w:type="dxa"/>
            <w:vAlign w:val="center"/>
          </w:tcPr>
          <w:p w:rsidR="00367E92" w:rsidRPr="0022331C" w:rsidRDefault="00367E92" w:rsidP="00367E92">
            <w:pPr>
              <w:pStyle w:val="AppendixA"/>
            </w:pPr>
            <w:r w:rsidRPr="0022331C">
              <w:t>203</w:t>
            </w:r>
          </w:p>
        </w:tc>
        <w:tc>
          <w:tcPr>
            <w:tcW w:w="563" w:type="dxa"/>
            <w:vAlign w:val="center"/>
          </w:tcPr>
          <w:p w:rsidR="00367E92" w:rsidRPr="0022331C" w:rsidRDefault="00367E92" w:rsidP="00367E92">
            <w:pPr>
              <w:pStyle w:val="AppendixA"/>
            </w:pPr>
            <w:r w:rsidRPr="0022331C">
              <w:t>52</w:t>
            </w:r>
          </w:p>
        </w:tc>
        <w:tc>
          <w:tcPr>
            <w:tcW w:w="720" w:type="dxa"/>
            <w:vAlign w:val="center"/>
          </w:tcPr>
          <w:p w:rsidR="00367E92" w:rsidRPr="0022331C" w:rsidRDefault="00367E92" w:rsidP="00367E92">
            <w:pPr>
              <w:pStyle w:val="AppendixA"/>
            </w:pPr>
            <w:r w:rsidRPr="0022331C">
              <w:t>7.16</w:t>
            </w:r>
          </w:p>
        </w:tc>
        <w:tc>
          <w:tcPr>
            <w:tcW w:w="630" w:type="dxa"/>
            <w:tcBorders>
              <w:right w:val="single" w:sz="4" w:space="0" w:color="auto"/>
            </w:tcBorders>
            <w:vAlign w:val="center"/>
          </w:tcPr>
          <w:p w:rsidR="00367E92" w:rsidRPr="0022331C" w:rsidRDefault="00367E92" w:rsidP="00367E92">
            <w:pPr>
              <w:pStyle w:val="AppendixA"/>
            </w:pPr>
            <w:r w:rsidRPr="0022331C">
              <w:t>2.61</w:t>
            </w:r>
          </w:p>
        </w:tc>
      </w:tr>
      <w:tr w:rsidR="00367E92" w:rsidRPr="0022331C" w:rsidTr="008367C4">
        <w:trPr>
          <w:cantSplit/>
          <w:trHeight w:val="206"/>
        </w:trPr>
        <w:tc>
          <w:tcPr>
            <w:tcW w:w="7105" w:type="dxa"/>
            <w:vAlign w:val="center"/>
          </w:tcPr>
          <w:p w:rsidR="00367E92" w:rsidRPr="0022331C" w:rsidRDefault="00367E92" w:rsidP="00CE2F31">
            <w:pPr>
              <w:pStyle w:val="AppendixA"/>
              <w:numPr>
                <w:ilvl w:val="0"/>
                <w:numId w:val="23"/>
              </w:numPr>
              <w:jc w:val="left"/>
            </w:pPr>
            <w:r w:rsidRPr="0022331C">
              <w:t>Where country systems are adequate, the World Bank Group makes appropriate use of them*</w:t>
            </w:r>
          </w:p>
        </w:tc>
        <w:tc>
          <w:tcPr>
            <w:tcW w:w="630" w:type="dxa"/>
            <w:vAlign w:val="center"/>
          </w:tcPr>
          <w:p w:rsidR="00367E92" w:rsidRPr="0022331C" w:rsidRDefault="00367E92" w:rsidP="00367E92">
            <w:pPr>
              <w:pStyle w:val="AppendixA"/>
            </w:pPr>
            <w:r w:rsidRPr="0022331C">
              <w:t>163</w:t>
            </w:r>
          </w:p>
        </w:tc>
        <w:tc>
          <w:tcPr>
            <w:tcW w:w="563" w:type="dxa"/>
            <w:vAlign w:val="center"/>
          </w:tcPr>
          <w:p w:rsidR="00367E92" w:rsidRPr="0022331C" w:rsidRDefault="00367E92" w:rsidP="00367E92">
            <w:pPr>
              <w:pStyle w:val="AppendixA"/>
            </w:pPr>
            <w:r w:rsidRPr="0022331C">
              <w:t>91</w:t>
            </w:r>
          </w:p>
        </w:tc>
        <w:tc>
          <w:tcPr>
            <w:tcW w:w="720" w:type="dxa"/>
            <w:vAlign w:val="center"/>
          </w:tcPr>
          <w:p w:rsidR="00367E92" w:rsidRPr="0022331C" w:rsidRDefault="00367E92" w:rsidP="00367E92">
            <w:pPr>
              <w:pStyle w:val="AppendixA"/>
            </w:pPr>
            <w:r w:rsidRPr="0022331C">
              <w:t>6.72</w:t>
            </w:r>
          </w:p>
        </w:tc>
        <w:tc>
          <w:tcPr>
            <w:tcW w:w="630" w:type="dxa"/>
            <w:tcBorders>
              <w:right w:val="single" w:sz="4" w:space="0" w:color="auto"/>
            </w:tcBorders>
            <w:vAlign w:val="center"/>
          </w:tcPr>
          <w:p w:rsidR="00367E92" w:rsidRPr="0022331C" w:rsidRDefault="00367E92" w:rsidP="00367E92">
            <w:pPr>
              <w:pStyle w:val="AppendixA"/>
            </w:pPr>
            <w:r w:rsidRPr="0022331C">
              <w:t>2.62</w:t>
            </w:r>
          </w:p>
        </w:tc>
      </w:tr>
      <w:tr w:rsidR="00367E92" w:rsidRPr="0022331C" w:rsidTr="008367C4">
        <w:trPr>
          <w:cantSplit/>
          <w:trHeight w:val="269"/>
        </w:trPr>
        <w:tc>
          <w:tcPr>
            <w:tcW w:w="7105" w:type="dxa"/>
            <w:vAlign w:val="center"/>
          </w:tcPr>
          <w:p w:rsidR="00367E92" w:rsidRPr="0022331C" w:rsidRDefault="00367E92" w:rsidP="00CE2F31">
            <w:pPr>
              <w:pStyle w:val="AppendixA"/>
              <w:numPr>
                <w:ilvl w:val="0"/>
                <w:numId w:val="23"/>
              </w:numPr>
              <w:jc w:val="left"/>
            </w:pPr>
            <w:r w:rsidRPr="0022331C">
              <w:t>The World Bank Group provides effective implementation support</w:t>
            </w:r>
          </w:p>
        </w:tc>
        <w:tc>
          <w:tcPr>
            <w:tcW w:w="630" w:type="dxa"/>
            <w:vAlign w:val="center"/>
          </w:tcPr>
          <w:p w:rsidR="00367E92" w:rsidRPr="0022331C" w:rsidRDefault="00367E92" w:rsidP="00367E92">
            <w:pPr>
              <w:pStyle w:val="AppendixA"/>
            </w:pPr>
            <w:r w:rsidRPr="0022331C">
              <w:t>196</w:t>
            </w:r>
          </w:p>
        </w:tc>
        <w:tc>
          <w:tcPr>
            <w:tcW w:w="563" w:type="dxa"/>
            <w:vAlign w:val="center"/>
          </w:tcPr>
          <w:p w:rsidR="00367E92" w:rsidRPr="0022331C" w:rsidRDefault="00367E92" w:rsidP="00367E92">
            <w:pPr>
              <w:pStyle w:val="AppendixA"/>
            </w:pPr>
            <w:r w:rsidRPr="0022331C">
              <w:t>63</w:t>
            </w:r>
          </w:p>
        </w:tc>
        <w:tc>
          <w:tcPr>
            <w:tcW w:w="720" w:type="dxa"/>
            <w:vAlign w:val="center"/>
          </w:tcPr>
          <w:p w:rsidR="00367E92" w:rsidRPr="0022331C" w:rsidRDefault="00367E92" w:rsidP="00367E92">
            <w:pPr>
              <w:pStyle w:val="AppendixA"/>
            </w:pPr>
            <w:r w:rsidRPr="0022331C">
              <w:t>6.85</w:t>
            </w:r>
          </w:p>
        </w:tc>
        <w:tc>
          <w:tcPr>
            <w:tcW w:w="630" w:type="dxa"/>
            <w:tcBorders>
              <w:right w:val="single" w:sz="4" w:space="0" w:color="auto"/>
            </w:tcBorders>
            <w:vAlign w:val="center"/>
          </w:tcPr>
          <w:p w:rsidR="00367E92" w:rsidRPr="0022331C" w:rsidRDefault="00367E92" w:rsidP="00367E92">
            <w:pPr>
              <w:pStyle w:val="AppendixA"/>
            </w:pPr>
            <w:r w:rsidRPr="0022331C">
              <w:t>2.62</w:t>
            </w:r>
          </w:p>
        </w:tc>
      </w:tr>
    </w:tbl>
    <w:p w:rsidR="00A50B60" w:rsidRPr="0022331C" w:rsidRDefault="00A50B60"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53"/>
      </w:tblGrid>
      <w:tr w:rsidR="00AC6131" w:rsidRPr="0022331C" w:rsidTr="008367C4">
        <w:trPr>
          <w:cantSplit/>
          <w:trHeight w:val="89"/>
        </w:trPr>
        <w:tc>
          <w:tcPr>
            <w:tcW w:w="7128" w:type="dxa"/>
            <w:shd w:val="clear" w:color="auto" w:fill="D9D9D9"/>
            <w:vAlign w:val="bottom"/>
          </w:tcPr>
          <w:p w:rsidR="00AC6131" w:rsidRPr="0022331C" w:rsidRDefault="00A64A4A" w:rsidP="00225D51">
            <w:pPr>
              <w:pStyle w:val="Heading8"/>
              <w:rPr>
                <w:rFonts w:asciiTheme="minorHAnsi" w:hAnsiTheme="minorHAnsi"/>
                <w:i/>
                <w:sz w:val="20"/>
                <w:szCs w:val="20"/>
              </w:rPr>
            </w:pPr>
            <w:r w:rsidRPr="0022331C">
              <w:rPr>
                <w:rFonts w:asciiTheme="minorHAnsi" w:hAnsiTheme="minorHAnsi" w:cstheme="minorHAnsi"/>
                <w:sz w:val="20"/>
                <w:szCs w:val="20"/>
              </w:rPr>
              <w:t xml:space="preserve">WBG Promoting PPP in </w:t>
            </w:r>
            <w:r w:rsidR="00C965ED" w:rsidRPr="0022331C">
              <w:rPr>
                <w:rFonts w:asciiTheme="minorHAnsi" w:hAnsiTheme="minorHAnsi" w:cstheme="minorHAnsi"/>
                <w:sz w:val="20"/>
                <w:szCs w:val="20"/>
              </w:rPr>
              <w:t>Sao Tome and Principe</w:t>
            </w:r>
          </w:p>
        </w:tc>
        <w:tc>
          <w:tcPr>
            <w:tcW w:w="607" w:type="dxa"/>
            <w:shd w:val="clear" w:color="auto" w:fill="D9D9D9"/>
            <w:vAlign w:val="bottom"/>
          </w:tcPr>
          <w:p w:rsidR="00AC6131" w:rsidRPr="0022331C" w:rsidRDefault="00AC6131" w:rsidP="00225D51">
            <w:pPr>
              <w:jc w:val="center"/>
              <w:rPr>
                <w:rFonts w:asciiTheme="minorHAnsi" w:hAnsiTheme="minorHAnsi"/>
                <w:b/>
                <w:sz w:val="20"/>
                <w:szCs w:val="20"/>
              </w:rPr>
            </w:pPr>
            <w:r w:rsidRPr="0022331C">
              <w:rPr>
                <w:rFonts w:asciiTheme="minorHAnsi" w:hAnsiTheme="minorHAnsi"/>
                <w:b/>
                <w:sz w:val="20"/>
                <w:szCs w:val="20"/>
              </w:rPr>
              <w:t>N</w:t>
            </w:r>
          </w:p>
        </w:tc>
        <w:tc>
          <w:tcPr>
            <w:tcW w:w="540" w:type="dxa"/>
            <w:shd w:val="clear" w:color="auto" w:fill="D9D9D9"/>
            <w:vAlign w:val="bottom"/>
          </w:tcPr>
          <w:p w:rsidR="00AC6131" w:rsidRPr="0022331C" w:rsidRDefault="00AC6131" w:rsidP="00225D51">
            <w:pPr>
              <w:jc w:val="center"/>
              <w:rPr>
                <w:rFonts w:asciiTheme="minorHAnsi" w:hAnsiTheme="minorHAnsi"/>
                <w:b/>
                <w:sz w:val="20"/>
                <w:szCs w:val="20"/>
              </w:rPr>
            </w:pPr>
            <w:r w:rsidRPr="0022331C">
              <w:rPr>
                <w:rFonts w:asciiTheme="minorHAnsi" w:hAnsiTheme="minorHAnsi"/>
                <w:b/>
                <w:sz w:val="20"/>
                <w:szCs w:val="20"/>
              </w:rPr>
              <w:t>DK</w:t>
            </w:r>
          </w:p>
        </w:tc>
        <w:tc>
          <w:tcPr>
            <w:tcW w:w="720" w:type="dxa"/>
            <w:shd w:val="clear" w:color="auto" w:fill="D9D9D9"/>
            <w:vAlign w:val="bottom"/>
          </w:tcPr>
          <w:p w:rsidR="00AC6131" w:rsidRPr="0022331C" w:rsidRDefault="00AC6131" w:rsidP="00225D51">
            <w:pPr>
              <w:jc w:val="center"/>
              <w:rPr>
                <w:rFonts w:asciiTheme="minorHAnsi" w:hAnsiTheme="minorHAnsi"/>
                <w:b/>
                <w:sz w:val="20"/>
                <w:szCs w:val="20"/>
              </w:rPr>
            </w:pPr>
            <w:r w:rsidRPr="0022331C">
              <w:rPr>
                <w:rFonts w:asciiTheme="minorHAnsi" w:hAnsiTheme="minorHAnsi"/>
                <w:b/>
                <w:sz w:val="20"/>
                <w:szCs w:val="20"/>
              </w:rPr>
              <w:t>Mean</w:t>
            </w:r>
          </w:p>
        </w:tc>
        <w:tc>
          <w:tcPr>
            <w:tcW w:w="653" w:type="dxa"/>
            <w:shd w:val="clear" w:color="auto" w:fill="D9D9D9"/>
            <w:vAlign w:val="bottom"/>
          </w:tcPr>
          <w:p w:rsidR="00AC6131" w:rsidRPr="0022331C" w:rsidRDefault="00AC6131" w:rsidP="00225D51">
            <w:pPr>
              <w:jc w:val="center"/>
              <w:rPr>
                <w:rFonts w:asciiTheme="minorHAnsi" w:hAnsiTheme="minorHAnsi"/>
                <w:b/>
                <w:sz w:val="20"/>
                <w:szCs w:val="20"/>
              </w:rPr>
            </w:pPr>
            <w:r w:rsidRPr="0022331C">
              <w:rPr>
                <w:rFonts w:asciiTheme="minorHAnsi" w:hAnsiTheme="minorHAnsi"/>
                <w:b/>
                <w:sz w:val="20"/>
                <w:szCs w:val="20"/>
              </w:rPr>
              <w:t>SD</w:t>
            </w:r>
          </w:p>
        </w:tc>
      </w:tr>
      <w:tr w:rsidR="003E1B0F" w:rsidRPr="0022331C" w:rsidTr="008367C4">
        <w:trPr>
          <w:trHeight w:val="345"/>
        </w:trPr>
        <w:tc>
          <w:tcPr>
            <w:tcW w:w="7128" w:type="dxa"/>
            <w:vAlign w:val="center"/>
          </w:tcPr>
          <w:p w:rsidR="003E1B0F" w:rsidRPr="0022331C" w:rsidRDefault="003E1B0F" w:rsidP="003E1B0F">
            <w:pPr>
              <w:pStyle w:val="ListParagraph"/>
              <w:numPr>
                <w:ilvl w:val="0"/>
                <w:numId w:val="12"/>
              </w:numPr>
              <w:rPr>
                <w:rFonts w:asciiTheme="minorHAnsi" w:hAnsiTheme="minorHAnsi"/>
                <w:i/>
                <w:sz w:val="20"/>
                <w:szCs w:val="20"/>
              </w:rPr>
            </w:pPr>
            <w:r w:rsidRPr="0022331C">
              <w:rPr>
                <w:rFonts w:asciiTheme="minorHAnsi" w:hAnsiTheme="minorHAnsi" w:cstheme="minorHAnsi"/>
                <w:sz w:val="20"/>
                <w:szCs w:val="20"/>
              </w:rPr>
              <w:t xml:space="preserve">To what extent do you believe that the World Bank Group’s work helps to find solutions that promote private public partnerships in Sao Tome and Principe? </w:t>
            </w:r>
            <w:r w:rsidRPr="0022331C">
              <w:rPr>
                <w:rFonts w:asciiTheme="minorHAnsi" w:hAnsiTheme="minorHAnsi" w:cstheme="minorHAnsi"/>
                <w:i/>
                <w:sz w:val="20"/>
                <w:szCs w:val="20"/>
              </w:rPr>
              <w:t>(1-To no degree at all, 10-To a very significant degree)</w:t>
            </w:r>
          </w:p>
        </w:tc>
        <w:tc>
          <w:tcPr>
            <w:tcW w:w="607" w:type="dxa"/>
            <w:vAlign w:val="center"/>
          </w:tcPr>
          <w:p w:rsidR="003E1B0F" w:rsidRPr="0022331C" w:rsidRDefault="003E1B0F" w:rsidP="003E1B0F">
            <w:pPr>
              <w:pStyle w:val="AppendixA"/>
            </w:pPr>
            <w:r w:rsidRPr="0022331C">
              <w:t>195</w:t>
            </w:r>
          </w:p>
        </w:tc>
        <w:tc>
          <w:tcPr>
            <w:tcW w:w="540" w:type="dxa"/>
            <w:vAlign w:val="center"/>
          </w:tcPr>
          <w:p w:rsidR="003E1B0F" w:rsidRPr="0022331C" w:rsidRDefault="003E1B0F" w:rsidP="003E1B0F">
            <w:pPr>
              <w:pStyle w:val="AppendixA"/>
            </w:pPr>
            <w:r w:rsidRPr="0022331C">
              <w:t>78</w:t>
            </w:r>
          </w:p>
        </w:tc>
        <w:tc>
          <w:tcPr>
            <w:tcW w:w="720" w:type="dxa"/>
            <w:vAlign w:val="center"/>
          </w:tcPr>
          <w:p w:rsidR="003E1B0F" w:rsidRPr="0022331C" w:rsidRDefault="003E1B0F" w:rsidP="003E1B0F">
            <w:pPr>
              <w:pStyle w:val="AppendixA"/>
            </w:pPr>
            <w:r w:rsidRPr="0022331C">
              <w:t>6.25</w:t>
            </w:r>
          </w:p>
        </w:tc>
        <w:tc>
          <w:tcPr>
            <w:tcW w:w="653" w:type="dxa"/>
            <w:vAlign w:val="center"/>
          </w:tcPr>
          <w:p w:rsidR="003E1B0F" w:rsidRPr="0022331C" w:rsidRDefault="003E1B0F" w:rsidP="003E1B0F">
            <w:pPr>
              <w:pStyle w:val="AppendixA"/>
            </w:pPr>
            <w:r w:rsidRPr="0022331C">
              <w:t>2.67</w:t>
            </w:r>
          </w:p>
        </w:tc>
      </w:tr>
    </w:tbl>
    <w:p w:rsidR="005D05AC" w:rsidRPr="0022331C" w:rsidRDefault="005D05AC"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28AF" w:rsidRPr="0022331C" w:rsidTr="00F8520F">
        <w:trPr>
          <w:trHeight w:val="206"/>
        </w:trPr>
        <w:tc>
          <w:tcPr>
            <w:tcW w:w="7128" w:type="dxa"/>
            <w:shd w:val="clear" w:color="auto" w:fill="D9D9D9"/>
            <w:vAlign w:val="bottom"/>
          </w:tcPr>
          <w:p w:rsidR="00F828AF" w:rsidRPr="0022331C" w:rsidRDefault="00F828AF" w:rsidP="00123E0B">
            <w:pPr>
              <w:ind w:left="180" w:hanging="227"/>
              <w:rPr>
                <w:rFonts w:asciiTheme="minorHAnsi" w:hAnsiTheme="minorHAnsi"/>
                <w:b/>
                <w:bCs/>
                <w:sz w:val="20"/>
                <w:szCs w:val="20"/>
              </w:rPr>
            </w:pPr>
            <w:r w:rsidRPr="0022331C">
              <w:rPr>
                <w:rFonts w:asciiTheme="minorHAnsi" w:hAnsiTheme="minorHAnsi"/>
                <w:sz w:val="20"/>
                <w:szCs w:val="20"/>
              </w:rPr>
              <w:br w:type="page"/>
            </w:r>
            <w:r w:rsidRPr="0022331C">
              <w:rPr>
                <w:rFonts w:asciiTheme="minorHAnsi" w:hAnsiTheme="minorHAnsi"/>
                <w:b/>
                <w:bCs/>
                <w:sz w:val="20"/>
                <w:szCs w:val="20"/>
              </w:rPr>
              <w:t>1</w:t>
            </w:r>
            <w:r w:rsidR="00EF4B24" w:rsidRPr="0022331C">
              <w:rPr>
                <w:rFonts w:asciiTheme="minorHAnsi" w:hAnsiTheme="minorHAnsi"/>
                <w:b/>
                <w:bCs/>
                <w:sz w:val="20"/>
                <w:szCs w:val="20"/>
              </w:rPr>
              <w:t>1</w:t>
            </w:r>
            <w:r w:rsidRPr="0022331C">
              <w:rPr>
                <w:rFonts w:asciiTheme="minorHAnsi" w:hAnsiTheme="minorHAnsi"/>
                <w:b/>
                <w:bCs/>
                <w:sz w:val="20"/>
                <w:szCs w:val="20"/>
              </w:rPr>
              <w:t xml:space="preserve">.  Which of the following best describes the way the World Bank Group operates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 (Select only one response)</w:t>
            </w:r>
          </w:p>
        </w:tc>
        <w:tc>
          <w:tcPr>
            <w:tcW w:w="2520" w:type="dxa"/>
            <w:shd w:val="clear" w:color="auto" w:fill="D9D9D9"/>
            <w:vAlign w:val="bottom"/>
          </w:tcPr>
          <w:p w:rsidR="00F828AF" w:rsidRPr="0022331C" w:rsidRDefault="00F828AF" w:rsidP="00E76F94">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(N=</w:t>
            </w:r>
            <w:r w:rsidR="00F61045" w:rsidRPr="0022331C">
              <w:rPr>
                <w:rFonts w:asciiTheme="minorHAnsi" w:hAnsiTheme="minorHAnsi"/>
                <w:b/>
                <w:bCs/>
                <w:iCs/>
                <w:sz w:val="18"/>
                <w:szCs w:val="20"/>
              </w:rPr>
              <w:t>271</w:t>
            </w:r>
            <w:r w:rsidR="00655A3F" w:rsidRPr="0022331C">
              <w:rPr>
                <w:rFonts w:asciiTheme="minorHAnsi" w:hAnsiTheme="minorHAnsi"/>
                <w:b/>
                <w:bCs/>
                <w:iCs/>
                <w:sz w:val="18"/>
                <w:szCs w:val="20"/>
              </w:rPr>
              <w:t>)</w:t>
            </w:r>
          </w:p>
        </w:tc>
      </w:tr>
      <w:tr w:rsidR="003E1B0F" w:rsidRPr="0022331C" w:rsidTr="00BA73AB">
        <w:tc>
          <w:tcPr>
            <w:tcW w:w="7128" w:type="dxa"/>
            <w:vAlign w:val="center"/>
          </w:tcPr>
          <w:p w:rsidR="003E1B0F" w:rsidRPr="0022331C" w:rsidRDefault="003E1B0F" w:rsidP="003E1B0F">
            <w:pPr>
              <w:pStyle w:val="AppendixA"/>
              <w:jc w:val="left"/>
            </w:pPr>
            <w:r w:rsidRPr="0022331C">
              <w:t>Don't know</w:t>
            </w:r>
          </w:p>
        </w:tc>
        <w:tc>
          <w:tcPr>
            <w:tcW w:w="2520" w:type="dxa"/>
            <w:vAlign w:val="center"/>
          </w:tcPr>
          <w:p w:rsidR="003E1B0F" w:rsidRPr="0022331C" w:rsidRDefault="003E1B0F" w:rsidP="003E1B0F">
            <w:pPr>
              <w:pStyle w:val="AppendixA"/>
            </w:pPr>
            <w:r w:rsidRPr="0022331C">
              <w:t>48.7%</w:t>
            </w:r>
          </w:p>
        </w:tc>
      </w:tr>
      <w:tr w:rsidR="003E1B0F" w:rsidRPr="0022331C" w:rsidTr="00BA73AB">
        <w:tc>
          <w:tcPr>
            <w:tcW w:w="7128" w:type="dxa"/>
            <w:vAlign w:val="center"/>
          </w:tcPr>
          <w:p w:rsidR="003E1B0F" w:rsidRPr="0022331C" w:rsidRDefault="003E1B0F" w:rsidP="003E1B0F">
            <w:pPr>
              <w:pStyle w:val="AppendixA"/>
              <w:jc w:val="left"/>
            </w:pPr>
            <w:r w:rsidRPr="0022331C">
              <w:t>The World Bank Group does not take enough risk in Sao Tome and Principe</w:t>
            </w:r>
          </w:p>
        </w:tc>
        <w:tc>
          <w:tcPr>
            <w:tcW w:w="2520" w:type="dxa"/>
            <w:vAlign w:val="center"/>
          </w:tcPr>
          <w:p w:rsidR="003E1B0F" w:rsidRPr="0022331C" w:rsidRDefault="003E1B0F" w:rsidP="003E1B0F">
            <w:pPr>
              <w:pStyle w:val="AppendixA"/>
            </w:pPr>
            <w:r w:rsidRPr="0022331C">
              <w:t>31.0%</w:t>
            </w:r>
          </w:p>
        </w:tc>
      </w:tr>
      <w:tr w:rsidR="003E1B0F" w:rsidRPr="0022331C" w:rsidTr="00BA73AB">
        <w:tc>
          <w:tcPr>
            <w:tcW w:w="7128" w:type="dxa"/>
            <w:vAlign w:val="center"/>
          </w:tcPr>
          <w:p w:rsidR="003E1B0F" w:rsidRPr="0022331C" w:rsidRDefault="003E1B0F" w:rsidP="003E1B0F">
            <w:pPr>
              <w:pStyle w:val="AppendixA"/>
              <w:jc w:val="left"/>
            </w:pPr>
            <w:r w:rsidRPr="0022331C">
              <w:t>The World Bank Group’s approach to risk is appropriate</w:t>
            </w:r>
          </w:p>
        </w:tc>
        <w:tc>
          <w:tcPr>
            <w:tcW w:w="2520" w:type="dxa"/>
            <w:vAlign w:val="center"/>
          </w:tcPr>
          <w:p w:rsidR="003E1B0F" w:rsidRPr="0022331C" w:rsidRDefault="003E1B0F" w:rsidP="003E1B0F">
            <w:pPr>
              <w:pStyle w:val="AppendixA"/>
            </w:pPr>
            <w:r w:rsidRPr="0022331C">
              <w:t>18.8%</w:t>
            </w:r>
          </w:p>
        </w:tc>
      </w:tr>
      <w:tr w:rsidR="003E1B0F" w:rsidRPr="0022331C" w:rsidTr="00BA73AB">
        <w:tc>
          <w:tcPr>
            <w:tcW w:w="7128" w:type="dxa"/>
            <w:vAlign w:val="center"/>
          </w:tcPr>
          <w:p w:rsidR="003E1B0F" w:rsidRPr="0022331C" w:rsidRDefault="003E1B0F" w:rsidP="003E1B0F">
            <w:pPr>
              <w:pStyle w:val="AppendixA"/>
              <w:jc w:val="left"/>
            </w:pPr>
            <w:r w:rsidRPr="0022331C">
              <w:t>The World Bank Group takes too much risk in Sao Tome and Principe</w:t>
            </w:r>
          </w:p>
        </w:tc>
        <w:tc>
          <w:tcPr>
            <w:tcW w:w="2520" w:type="dxa"/>
            <w:vAlign w:val="center"/>
          </w:tcPr>
          <w:p w:rsidR="003E1B0F" w:rsidRPr="0022331C" w:rsidRDefault="003E1B0F" w:rsidP="003E1B0F">
            <w:pPr>
              <w:pStyle w:val="AppendixA"/>
            </w:pPr>
            <w:r w:rsidRPr="0022331C">
              <w:t>1.5%</w:t>
            </w:r>
          </w:p>
        </w:tc>
      </w:tr>
    </w:tbl>
    <w:p w:rsidR="00F8520F" w:rsidRPr="0022331C" w:rsidRDefault="00F852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520F" w:rsidRPr="0022331C" w:rsidTr="00A45885">
        <w:trPr>
          <w:trHeight w:val="206"/>
        </w:trPr>
        <w:tc>
          <w:tcPr>
            <w:tcW w:w="7128" w:type="dxa"/>
            <w:shd w:val="clear" w:color="auto" w:fill="D9D9D9"/>
            <w:vAlign w:val="bottom"/>
          </w:tcPr>
          <w:p w:rsidR="00F8520F" w:rsidRPr="0022331C" w:rsidRDefault="00F8520F" w:rsidP="002444D7">
            <w:pPr>
              <w:ind w:left="180" w:hanging="227"/>
              <w:rPr>
                <w:rFonts w:asciiTheme="minorHAnsi" w:hAnsiTheme="minorHAnsi"/>
                <w:b/>
                <w:bCs/>
                <w:sz w:val="20"/>
                <w:szCs w:val="20"/>
              </w:rPr>
            </w:pPr>
            <w:r w:rsidRPr="0022331C">
              <w:rPr>
                <w:rFonts w:asciiTheme="minorHAnsi" w:hAnsiTheme="minorHAnsi"/>
                <w:sz w:val="20"/>
                <w:szCs w:val="20"/>
              </w:rPr>
              <w:br w:type="page"/>
            </w:r>
            <w:r w:rsidRPr="0022331C">
              <w:rPr>
                <w:rFonts w:asciiTheme="minorHAnsi" w:hAnsiTheme="minorHAnsi"/>
                <w:b/>
                <w:bCs/>
                <w:sz w:val="20"/>
                <w:szCs w:val="20"/>
              </w:rPr>
              <w:t>1</w:t>
            </w:r>
            <w:r w:rsidR="0008405A" w:rsidRPr="0022331C">
              <w:rPr>
                <w:rFonts w:asciiTheme="minorHAnsi" w:hAnsiTheme="minorHAnsi"/>
                <w:b/>
                <w:bCs/>
                <w:sz w:val="20"/>
                <w:szCs w:val="20"/>
              </w:rPr>
              <w:t>2</w:t>
            </w:r>
            <w:r w:rsidRPr="0022331C">
              <w:rPr>
                <w:rFonts w:asciiTheme="minorHAnsi" w:hAnsiTheme="minorHAnsi"/>
                <w:b/>
                <w:bCs/>
                <w:sz w:val="20"/>
                <w:szCs w:val="20"/>
              </w:rPr>
              <w:t xml:space="preserve">.  </w:t>
            </w:r>
            <w:r w:rsidR="0008405A" w:rsidRPr="0022331C">
              <w:rPr>
                <w:rFonts w:asciiTheme="minorHAnsi" w:hAnsiTheme="minorHAnsi"/>
                <w:b/>
                <w:bCs/>
                <w:sz w:val="20"/>
                <w:szCs w:val="20"/>
              </w:rPr>
              <w:t xml:space="preserve">Which of the following best describes the </w:t>
            </w:r>
            <w:r w:rsidR="002444D7" w:rsidRPr="0022331C">
              <w:rPr>
                <w:rFonts w:asciiTheme="minorHAnsi" w:hAnsiTheme="minorHAnsi"/>
                <w:b/>
                <w:bCs/>
                <w:sz w:val="20"/>
                <w:szCs w:val="20"/>
              </w:rPr>
              <w:t>World Bank Group</w:t>
            </w:r>
            <w:r w:rsidR="0008405A" w:rsidRPr="0022331C">
              <w:rPr>
                <w:rFonts w:asciiTheme="minorHAnsi" w:hAnsiTheme="minorHAnsi"/>
                <w:b/>
                <w:bCs/>
                <w:sz w:val="20"/>
                <w:szCs w:val="20"/>
              </w:rPr>
              <w:t xml:space="preserve">’s support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 (Select only one response)</w:t>
            </w:r>
          </w:p>
        </w:tc>
        <w:tc>
          <w:tcPr>
            <w:tcW w:w="2520" w:type="dxa"/>
            <w:shd w:val="clear" w:color="auto" w:fill="D9D9D9"/>
            <w:vAlign w:val="bottom"/>
          </w:tcPr>
          <w:p w:rsidR="00F8520F" w:rsidRPr="0022331C" w:rsidRDefault="00F8520F" w:rsidP="00BA73AB">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(N=</w:t>
            </w:r>
            <w:r w:rsidR="00846E9E" w:rsidRPr="0022331C">
              <w:rPr>
                <w:rFonts w:asciiTheme="minorHAnsi" w:hAnsiTheme="minorHAnsi"/>
                <w:b/>
                <w:bCs/>
                <w:iCs/>
                <w:sz w:val="18"/>
                <w:szCs w:val="20"/>
              </w:rPr>
              <w:t>268</w:t>
            </w:r>
            <w:r w:rsidRPr="0022331C">
              <w:rPr>
                <w:rFonts w:asciiTheme="minorHAnsi" w:hAnsiTheme="minorHAnsi"/>
                <w:b/>
                <w:bCs/>
                <w:iCs/>
                <w:sz w:val="18"/>
                <w:szCs w:val="20"/>
              </w:rPr>
              <w:t>)</w:t>
            </w:r>
          </w:p>
        </w:tc>
      </w:tr>
      <w:tr w:rsidR="00846E9E" w:rsidRPr="0022331C" w:rsidTr="00287220">
        <w:tc>
          <w:tcPr>
            <w:tcW w:w="7128" w:type="dxa"/>
          </w:tcPr>
          <w:p w:rsidR="00846E9E" w:rsidRPr="0022331C" w:rsidRDefault="00846E9E" w:rsidP="00846E9E">
            <w:pPr>
              <w:pStyle w:val="AppendixA"/>
              <w:jc w:val="left"/>
            </w:pPr>
            <w:r w:rsidRPr="0022331C">
              <w:t>The World Bank Group is sufficiently selective and focuses on the most important development challenges in STP</w:t>
            </w:r>
          </w:p>
        </w:tc>
        <w:tc>
          <w:tcPr>
            <w:tcW w:w="2520" w:type="dxa"/>
            <w:vAlign w:val="center"/>
          </w:tcPr>
          <w:p w:rsidR="00846E9E" w:rsidRPr="0022331C" w:rsidRDefault="00846E9E" w:rsidP="00846E9E">
            <w:pPr>
              <w:pStyle w:val="AppendixA"/>
            </w:pPr>
            <w:r w:rsidRPr="0022331C">
              <w:t>48.9%</w:t>
            </w:r>
          </w:p>
        </w:tc>
      </w:tr>
      <w:tr w:rsidR="00846E9E" w:rsidRPr="0022331C" w:rsidTr="00287220">
        <w:tc>
          <w:tcPr>
            <w:tcW w:w="7128" w:type="dxa"/>
          </w:tcPr>
          <w:p w:rsidR="00846E9E" w:rsidRPr="0022331C" w:rsidRDefault="00846E9E" w:rsidP="00846E9E">
            <w:pPr>
              <w:pStyle w:val="AppendixA"/>
              <w:jc w:val="left"/>
            </w:pPr>
            <w:r w:rsidRPr="0022331C">
              <w:t>Don't know</w:t>
            </w:r>
          </w:p>
        </w:tc>
        <w:tc>
          <w:tcPr>
            <w:tcW w:w="2520" w:type="dxa"/>
            <w:vAlign w:val="center"/>
          </w:tcPr>
          <w:p w:rsidR="00846E9E" w:rsidRPr="0022331C" w:rsidRDefault="00846E9E" w:rsidP="00846E9E">
            <w:pPr>
              <w:pStyle w:val="AppendixA"/>
            </w:pPr>
            <w:r w:rsidRPr="0022331C">
              <w:t>34.3%</w:t>
            </w:r>
          </w:p>
        </w:tc>
      </w:tr>
      <w:tr w:rsidR="00846E9E" w:rsidRPr="0022331C" w:rsidTr="00287220">
        <w:tc>
          <w:tcPr>
            <w:tcW w:w="7128" w:type="dxa"/>
          </w:tcPr>
          <w:p w:rsidR="00846E9E" w:rsidRPr="0022331C" w:rsidRDefault="00846E9E" w:rsidP="00846E9E">
            <w:pPr>
              <w:pStyle w:val="AppendixA"/>
              <w:jc w:val="left"/>
            </w:pPr>
            <w:r w:rsidRPr="0022331C">
              <w:t>The World Bank Group is not sufficiently selective in STP, and it is involved in too many areas of development</w:t>
            </w:r>
          </w:p>
        </w:tc>
        <w:tc>
          <w:tcPr>
            <w:tcW w:w="2520" w:type="dxa"/>
            <w:vAlign w:val="center"/>
          </w:tcPr>
          <w:p w:rsidR="00846E9E" w:rsidRPr="0022331C" w:rsidRDefault="00846E9E" w:rsidP="00846E9E">
            <w:pPr>
              <w:pStyle w:val="AppendixA"/>
            </w:pPr>
            <w:r w:rsidRPr="0022331C">
              <w:t>16.8%</w:t>
            </w:r>
          </w:p>
        </w:tc>
      </w:tr>
    </w:tbl>
    <w:p w:rsidR="00B755D2" w:rsidRPr="0022331C" w:rsidRDefault="00B755D2">
      <w:pPr>
        <w:rPr>
          <w:rFonts w:asciiTheme="minorHAnsi" w:hAnsiTheme="minorHAnsi"/>
          <w:b/>
          <w:sz w:val="16"/>
          <w:szCs w:val="16"/>
        </w:rPr>
      </w:pPr>
      <w:r w:rsidRPr="0022331C">
        <w:rPr>
          <w:rFonts w:asciiTheme="minorHAnsi" w:hAnsiTheme="minorHAnsi"/>
          <w:b/>
          <w:sz w:val="16"/>
          <w:szCs w:val="16"/>
        </w:rPr>
        <w:br w:type="page"/>
      </w:r>
    </w:p>
    <w:p w:rsidR="000666F0" w:rsidRPr="0022331C" w:rsidRDefault="00600DDA" w:rsidP="000666F0">
      <w:pPr>
        <w:rPr>
          <w:rFonts w:asciiTheme="minorHAnsi" w:hAnsiTheme="minorHAnsi"/>
          <w:b/>
          <w:i/>
          <w:sz w:val="22"/>
          <w:szCs w:val="20"/>
        </w:rPr>
      </w:pPr>
      <w:r w:rsidRPr="0022331C">
        <w:rPr>
          <w:rFonts w:asciiTheme="minorHAnsi" w:hAnsiTheme="minorHAnsi"/>
          <w:b/>
          <w:i/>
          <w:sz w:val="22"/>
          <w:szCs w:val="20"/>
        </w:rPr>
        <w:lastRenderedPageBreak/>
        <w:t>F</w:t>
      </w:r>
      <w:r w:rsidR="000666F0" w:rsidRPr="0022331C">
        <w:rPr>
          <w:rFonts w:asciiTheme="minorHAnsi" w:hAnsiTheme="minorHAnsi"/>
          <w:b/>
          <w:i/>
          <w:sz w:val="22"/>
          <w:szCs w:val="20"/>
        </w:rPr>
        <w:t xml:space="preserve">. The Future Role of the World Bank Group in </w:t>
      </w:r>
      <w:r w:rsidR="00C965ED" w:rsidRPr="0022331C">
        <w:rPr>
          <w:rFonts w:asciiTheme="minorHAnsi" w:hAnsiTheme="minorHAnsi"/>
          <w:b/>
          <w:i/>
          <w:sz w:val="22"/>
          <w:szCs w:val="20"/>
        </w:rPr>
        <w:t>Sao Tome and Principe</w:t>
      </w:r>
    </w:p>
    <w:p w:rsidR="000666F0" w:rsidRPr="0022331C" w:rsidRDefault="000666F0" w:rsidP="000666F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A524C" w:rsidRPr="0022331C" w:rsidTr="001158A3">
        <w:tc>
          <w:tcPr>
            <w:tcW w:w="6948" w:type="dxa"/>
            <w:shd w:val="clear" w:color="auto" w:fill="D9D9D9"/>
            <w:vAlign w:val="center"/>
          </w:tcPr>
          <w:p w:rsidR="002A524C" w:rsidRPr="0022331C" w:rsidRDefault="009F6DA3" w:rsidP="00437D4D">
            <w:pPr>
              <w:ind w:left="317" w:hanging="317"/>
              <w:rPr>
                <w:rFonts w:asciiTheme="minorHAnsi" w:hAnsiTheme="minorHAnsi"/>
                <w:b/>
                <w:bCs/>
                <w:sz w:val="20"/>
                <w:szCs w:val="20"/>
              </w:rPr>
            </w:pPr>
            <w:r w:rsidRPr="0022331C">
              <w:rPr>
                <w:rFonts w:asciiTheme="minorHAnsi" w:hAnsiTheme="minorHAnsi"/>
                <w:b/>
                <w:bCs/>
                <w:sz w:val="20"/>
                <w:szCs w:val="20"/>
              </w:rPr>
              <w:t>1</w:t>
            </w:r>
            <w:r w:rsidR="002A524C" w:rsidRPr="0022331C">
              <w:rPr>
                <w:rFonts w:asciiTheme="minorHAnsi" w:hAnsiTheme="minorHAnsi"/>
                <w:b/>
                <w:bCs/>
                <w:sz w:val="20"/>
                <w:szCs w:val="20"/>
              </w:rPr>
              <w:t xml:space="preserve">.  </w:t>
            </w:r>
            <w:r w:rsidR="00D75DDB" w:rsidRPr="0022331C">
              <w:rPr>
                <w:rFonts w:asciiTheme="minorHAnsi" w:hAnsiTheme="minorHAnsi"/>
                <w:b/>
                <w:bCs/>
                <w:sz w:val="20"/>
                <w:szCs w:val="20"/>
              </w:rPr>
              <w:t xml:space="preserve">Which of the following SHOULD the World Bank </w:t>
            </w:r>
            <w:r w:rsidR="00D867C7" w:rsidRPr="0022331C">
              <w:rPr>
                <w:rFonts w:asciiTheme="minorHAnsi" w:hAnsiTheme="minorHAnsi"/>
                <w:b/>
                <w:bCs/>
                <w:sz w:val="20"/>
                <w:szCs w:val="20"/>
              </w:rPr>
              <w:t xml:space="preserve">Group </w:t>
            </w:r>
            <w:r w:rsidR="00D75DDB" w:rsidRPr="0022331C">
              <w:rPr>
                <w:rFonts w:asciiTheme="minorHAnsi" w:hAnsiTheme="minorHAnsi"/>
                <w:b/>
                <w:bCs/>
                <w:sz w:val="20"/>
                <w:szCs w:val="20"/>
              </w:rPr>
              <w:t xml:space="preserve">do to make itself of greater value in </w:t>
            </w:r>
            <w:r w:rsidR="00C965ED" w:rsidRPr="0022331C">
              <w:rPr>
                <w:rFonts w:asciiTheme="minorHAnsi" w:hAnsiTheme="minorHAnsi"/>
                <w:b/>
                <w:bCs/>
                <w:sz w:val="20"/>
                <w:szCs w:val="20"/>
              </w:rPr>
              <w:t>Sao Tome and Principe</w:t>
            </w:r>
            <w:r w:rsidR="002A524C" w:rsidRPr="0022331C">
              <w:rPr>
                <w:rFonts w:asciiTheme="minorHAnsi" w:hAnsiTheme="minorHAnsi"/>
                <w:b/>
                <w:bCs/>
                <w:sz w:val="20"/>
                <w:szCs w:val="20"/>
              </w:rPr>
              <w:t xml:space="preserve">? </w:t>
            </w:r>
            <w:r w:rsidR="002A524C" w:rsidRPr="0022331C">
              <w:rPr>
                <w:rFonts w:asciiTheme="minorHAnsi" w:hAnsiTheme="minorHAnsi"/>
                <w:b/>
                <w:bCs/>
                <w:sz w:val="18"/>
                <w:szCs w:val="20"/>
              </w:rPr>
              <w:t>(Choose no more than TWO)</w:t>
            </w:r>
          </w:p>
        </w:tc>
        <w:tc>
          <w:tcPr>
            <w:tcW w:w="2520" w:type="dxa"/>
            <w:shd w:val="clear" w:color="auto" w:fill="D9D9D9"/>
            <w:vAlign w:val="bottom"/>
          </w:tcPr>
          <w:p w:rsidR="002A524C" w:rsidRPr="0022331C" w:rsidRDefault="002A524C" w:rsidP="000D082A">
            <w:pPr>
              <w:jc w:val="center"/>
              <w:rPr>
                <w:rFonts w:asciiTheme="minorHAnsi" w:hAnsiTheme="minorHAnsi"/>
                <w:b/>
                <w:bCs/>
                <w:sz w:val="18"/>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00D360B5" w:rsidRPr="0022331C">
              <w:rPr>
                <w:rFonts w:asciiTheme="minorHAnsi" w:hAnsiTheme="minorHAnsi"/>
                <w:b/>
                <w:bCs/>
                <w:sz w:val="18"/>
                <w:szCs w:val="20"/>
              </w:rPr>
              <w:t>(Responses Combined; N=</w:t>
            </w:r>
            <w:r w:rsidR="000A776C" w:rsidRPr="0022331C">
              <w:rPr>
                <w:rFonts w:asciiTheme="minorHAnsi" w:hAnsiTheme="minorHAnsi"/>
                <w:b/>
                <w:bCs/>
                <w:sz w:val="18"/>
                <w:szCs w:val="20"/>
              </w:rPr>
              <w:t>263</w:t>
            </w:r>
            <w:r w:rsidRPr="0022331C">
              <w:rPr>
                <w:rFonts w:asciiTheme="minorHAnsi" w:hAnsiTheme="minorHAnsi"/>
                <w:b/>
                <w:bCs/>
                <w:sz w:val="18"/>
                <w:szCs w:val="20"/>
              </w:rPr>
              <w:t>)</w:t>
            </w:r>
          </w:p>
        </w:tc>
      </w:tr>
      <w:tr w:rsidR="000A776C" w:rsidRPr="0022331C" w:rsidTr="00287220">
        <w:tc>
          <w:tcPr>
            <w:tcW w:w="6948" w:type="dxa"/>
          </w:tcPr>
          <w:p w:rsidR="000A776C" w:rsidRPr="0022331C" w:rsidRDefault="000A776C" w:rsidP="000A776C">
            <w:pPr>
              <w:pStyle w:val="AppendixA"/>
              <w:jc w:val="left"/>
            </w:pPr>
            <w:r w:rsidRPr="0022331C">
              <w:t>Reach out more to groups outside of Government</w:t>
            </w:r>
          </w:p>
        </w:tc>
        <w:tc>
          <w:tcPr>
            <w:tcW w:w="2520" w:type="dxa"/>
            <w:vAlign w:val="center"/>
          </w:tcPr>
          <w:p w:rsidR="000A776C" w:rsidRPr="0022331C" w:rsidRDefault="000A776C" w:rsidP="000A776C">
            <w:pPr>
              <w:pStyle w:val="AppendixA"/>
            </w:pPr>
            <w:r w:rsidRPr="0022331C">
              <w:t>34.6%</w:t>
            </w:r>
          </w:p>
        </w:tc>
      </w:tr>
      <w:tr w:rsidR="000A776C" w:rsidRPr="0022331C" w:rsidTr="00287220">
        <w:tc>
          <w:tcPr>
            <w:tcW w:w="6948" w:type="dxa"/>
          </w:tcPr>
          <w:p w:rsidR="000A776C" w:rsidRPr="0022331C" w:rsidRDefault="000A776C" w:rsidP="000A776C">
            <w:pPr>
              <w:pStyle w:val="AppendixA"/>
              <w:jc w:val="left"/>
            </w:pPr>
            <w:r w:rsidRPr="0022331C">
              <w:t>Increase the level of capacity development in the country</w:t>
            </w:r>
          </w:p>
        </w:tc>
        <w:tc>
          <w:tcPr>
            <w:tcW w:w="2520" w:type="dxa"/>
            <w:vAlign w:val="center"/>
          </w:tcPr>
          <w:p w:rsidR="000A776C" w:rsidRPr="0022331C" w:rsidRDefault="000A776C" w:rsidP="000A776C">
            <w:pPr>
              <w:pStyle w:val="AppendixA"/>
            </w:pPr>
            <w:r w:rsidRPr="0022331C">
              <w:t>33.8%</w:t>
            </w:r>
          </w:p>
        </w:tc>
      </w:tr>
      <w:tr w:rsidR="000A776C" w:rsidRPr="0022331C" w:rsidTr="00287220">
        <w:tc>
          <w:tcPr>
            <w:tcW w:w="6948" w:type="dxa"/>
          </w:tcPr>
          <w:p w:rsidR="000A776C" w:rsidRPr="0022331C" w:rsidRDefault="000A776C" w:rsidP="000A776C">
            <w:pPr>
              <w:pStyle w:val="AppendixA"/>
              <w:jc w:val="left"/>
            </w:pPr>
            <w:r w:rsidRPr="0022331C">
              <w:t>Reduce the complexity of obtaining World Bank Group financing</w:t>
            </w:r>
          </w:p>
        </w:tc>
        <w:tc>
          <w:tcPr>
            <w:tcW w:w="2520" w:type="dxa"/>
            <w:vAlign w:val="center"/>
          </w:tcPr>
          <w:p w:rsidR="000A776C" w:rsidRPr="0022331C" w:rsidRDefault="000A776C" w:rsidP="000A776C">
            <w:pPr>
              <w:pStyle w:val="AppendixA"/>
            </w:pPr>
            <w:r w:rsidRPr="0022331C">
              <w:t>28.1%</w:t>
            </w:r>
          </w:p>
        </w:tc>
      </w:tr>
      <w:tr w:rsidR="000A776C" w:rsidRPr="0022331C" w:rsidTr="00287220">
        <w:tc>
          <w:tcPr>
            <w:tcW w:w="6948" w:type="dxa"/>
          </w:tcPr>
          <w:p w:rsidR="000A776C" w:rsidRPr="0022331C" w:rsidRDefault="000A776C" w:rsidP="000A776C">
            <w:pPr>
              <w:pStyle w:val="AppendixA"/>
              <w:jc w:val="left"/>
            </w:pPr>
            <w:r w:rsidRPr="0022331C">
              <w:t>Provide more adequate data/knowledge/statistics/figures on STP’s economy</w:t>
            </w:r>
          </w:p>
        </w:tc>
        <w:tc>
          <w:tcPr>
            <w:tcW w:w="2520" w:type="dxa"/>
            <w:vAlign w:val="center"/>
          </w:tcPr>
          <w:p w:rsidR="000A776C" w:rsidRPr="0022331C" w:rsidRDefault="000A776C" w:rsidP="000A776C">
            <w:pPr>
              <w:pStyle w:val="AppendixA"/>
            </w:pPr>
            <w:r w:rsidRPr="0022331C">
              <w:t>21.3%</w:t>
            </w:r>
          </w:p>
        </w:tc>
      </w:tr>
      <w:tr w:rsidR="000A776C" w:rsidRPr="0022331C" w:rsidTr="00287220">
        <w:tc>
          <w:tcPr>
            <w:tcW w:w="6948" w:type="dxa"/>
          </w:tcPr>
          <w:p w:rsidR="000A776C" w:rsidRPr="0022331C" w:rsidRDefault="000A776C" w:rsidP="000A776C">
            <w:pPr>
              <w:pStyle w:val="AppendixA"/>
              <w:jc w:val="left"/>
            </w:pPr>
            <w:r w:rsidRPr="0022331C">
              <w:t>Offer more innovative financial products</w:t>
            </w:r>
          </w:p>
        </w:tc>
        <w:tc>
          <w:tcPr>
            <w:tcW w:w="2520" w:type="dxa"/>
            <w:vAlign w:val="center"/>
          </w:tcPr>
          <w:p w:rsidR="000A776C" w:rsidRPr="0022331C" w:rsidRDefault="000A776C" w:rsidP="000A776C">
            <w:pPr>
              <w:pStyle w:val="AppendixA"/>
            </w:pPr>
            <w:r w:rsidRPr="0022331C">
              <w:t>16.7%</w:t>
            </w:r>
          </w:p>
        </w:tc>
      </w:tr>
      <w:tr w:rsidR="000A776C" w:rsidRPr="0022331C" w:rsidTr="00287220">
        <w:trPr>
          <w:trHeight w:val="98"/>
        </w:trPr>
        <w:tc>
          <w:tcPr>
            <w:tcW w:w="6948" w:type="dxa"/>
          </w:tcPr>
          <w:p w:rsidR="000A776C" w:rsidRPr="0022331C" w:rsidRDefault="000A776C" w:rsidP="000A776C">
            <w:pPr>
              <w:pStyle w:val="AppendixA"/>
              <w:jc w:val="left"/>
            </w:pPr>
            <w:r w:rsidRPr="0022331C">
              <w:t>Collaborate more effectively with Government clients</w:t>
            </w:r>
          </w:p>
        </w:tc>
        <w:tc>
          <w:tcPr>
            <w:tcW w:w="2520" w:type="dxa"/>
            <w:vAlign w:val="center"/>
          </w:tcPr>
          <w:p w:rsidR="000A776C" w:rsidRPr="0022331C" w:rsidRDefault="000A776C" w:rsidP="000A776C">
            <w:pPr>
              <w:pStyle w:val="AppendixA"/>
            </w:pPr>
            <w:r w:rsidRPr="0022331C">
              <w:t>11.4%</w:t>
            </w:r>
          </w:p>
        </w:tc>
      </w:tr>
      <w:tr w:rsidR="000A776C" w:rsidRPr="0022331C" w:rsidTr="00287220">
        <w:trPr>
          <w:trHeight w:val="116"/>
        </w:trPr>
        <w:tc>
          <w:tcPr>
            <w:tcW w:w="6948" w:type="dxa"/>
          </w:tcPr>
          <w:p w:rsidR="000A776C" w:rsidRPr="0022331C" w:rsidRDefault="000A776C" w:rsidP="000A776C">
            <w:pPr>
              <w:pStyle w:val="AppendixA"/>
              <w:jc w:val="left"/>
            </w:pPr>
            <w:r w:rsidRPr="0022331C">
              <w:t>Improve the competitiveness of its financing compared to markets</w:t>
            </w:r>
            <w:r w:rsidR="00AE5E72" w:rsidRPr="0022331C">
              <w:t xml:space="preserve"> </w:t>
            </w:r>
          </w:p>
        </w:tc>
        <w:tc>
          <w:tcPr>
            <w:tcW w:w="2520" w:type="dxa"/>
            <w:vAlign w:val="center"/>
          </w:tcPr>
          <w:p w:rsidR="000A776C" w:rsidRPr="0022331C" w:rsidRDefault="000A776C" w:rsidP="000A776C">
            <w:pPr>
              <w:pStyle w:val="AppendixA"/>
            </w:pPr>
            <w:r w:rsidRPr="0022331C">
              <w:t>11.0%</w:t>
            </w:r>
          </w:p>
        </w:tc>
      </w:tr>
      <w:tr w:rsidR="000A776C" w:rsidRPr="0022331C" w:rsidTr="00287220">
        <w:trPr>
          <w:trHeight w:val="134"/>
        </w:trPr>
        <w:tc>
          <w:tcPr>
            <w:tcW w:w="6948" w:type="dxa"/>
          </w:tcPr>
          <w:p w:rsidR="000A776C" w:rsidRPr="0022331C" w:rsidRDefault="000A776C" w:rsidP="000A776C">
            <w:pPr>
              <w:pStyle w:val="AppendixA"/>
              <w:jc w:val="left"/>
            </w:pPr>
            <w:r w:rsidRPr="0022331C">
              <w:t>Work faster</w:t>
            </w:r>
          </w:p>
        </w:tc>
        <w:tc>
          <w:tcPr>
            <w:tcW w:w="2520" w:type="dxa"/>
            <w:vAlign w:val="center"/>
          </w:tcPr>
          <w:p w:rsidR="000A776C" w:rsidRPr="0022331C" w:rsidRDefault="000A776C" w:rsidP="000A776C">
            <w:pPr>
              <w:pStyle w:val="AppendixA"/>
            </w:pPr>
            <w:r w:rsidRPr="0022331C">
              <w:t>9.5%</w:t>
            </w:r>
          </w:p>
        </w:tc>
      </w:tr>
      <w:tr w:rsidR="000A776C" w:rsidRPr="0022331C" w:rsidTr="00287220">
        <w:trPr>
          <w:trHeight w:val="143"/>
        </w:trPr>
        <w:tc>
          <w:tcPr>
            <w:tcW w:w="6948" w:type="dxa"/>
          </w:tcPr>
          <w:p w:rsidR="000A776C" w:rsidRPr="0022331C" w:rsidRDefault="000A776C" w:rsidP="000A776C">
            <w:pPr>
              <w:pStyle w:val="AppendixA"/>
              <w:jc w:val="left"/>
            </w:pPr>
            <w:r w:rsidRPr="0022331C">
              <w:t>Ensure greater selectivity in its work</w:t>
            </w:r>
          </w:p>
        </w:tc>
        <w:tc>
          <w:tcPr>
            <w:tcW w:w="2520" w:type="dxa"/>
            <w:vAlign w:val="center"/>
          </w:tcPr>
          <w:p w:rsidR="000A776C" w:rsidRPr="0022331C" w:rsidRDefault="000A776C" w:rsidP="000A776C">
            <w:pPr>
              <w:pStyle w:val="AppendixA"/>
            </w:pPr>
            <w:r w:rsidRPr="0022331C">
              <w:t>8.7%</w:t>
            </w:r>
          </w:p>
        </w:tc>
      </w:tr>
      <w:tr w:rsidR="000A776C" w:rsidRPr="0022331C" w:rsidTr="00287220">
        <w:trPr>
          <w:trHeight w:val="251"/>
        </w:trPr>
        <w:tc>
          <w:tcPr>
            <w:tcW w:w="6948" w:type="dxa"/>
          </w:tcPr>
          <w:p w:rsidR="000A776C" w:rsidRPr="0022331C" w:rsidRDefault="000A776C" w:rsidP="000A776C">
            <w:pPr>
              <w:pStyle w:val="AppendixA"/>
              <w:jc w:val="left"/>
            </w:pPr>
            <w:r w:rsidRPr="0022331C">
              <w:t>Improve the quality of its experts as related to STP’s specific challenges</w:t>
            </w:r>
          </w:p>
        </w:tc>
        <w:tc>
          <w:tcPr>
            <w:tcW w:w="2520" w:type="dxa"/>
            <w:vAlign w:val="center"/>
          </w:tcPr>
          <w:p w:rsidR="000A776C" w:rsidRPr="0022331C" w:rsidRDefault="000A776C" w:rsidP="000A776C">
            <w:pPr>
              <w:pStyle w:val="AppendixA"/>
            </w:pPr>
            <w:r w:rsidRPr="0022331C">
              <w:t>7.6%</w:t>
            </w:r>
          </w:p>
        </w:tc>
      </w:tr>
      <w:tr w:rsidR="000A776C" w:rsidRPr="0022331C" w:rsidTr="00287220">
        <w:trPr>
          <w:trHeight w:val="116"/>
        </w:trPr>
        <w:tc>
          <w:tcPr>
            <w:tcW w:w="6948" w:type="dxa"/>
          </w:tcPr>
          <w:p w:rsidR="000A776C" w:rsidRPr="0022331C" w:rsidRDefault="000A776C" w:rsidP="000A776C">
            <w:pPr>
              <w:pStyle w:val="AppendixA"/>
              <w:jc w:val="left"/>
            </w:pPr>
            <w:r w:rsidRPr="0022331C">
              <w:t>Offer more innovative knowledge services</w:t>
            </w:r>
          </w:p>
        </w:tc>
        <w:tc>
          <w:tcPr>
            <w:tcW w:w="2520" w:type="dxa"/>
            <w:vAlign w:val="center"/>
          </w:tcPr>
          <w:p w:rsidR="000A776C" w:rsidRPr="0022331C" w:rsidRDefault="000A776C" w:rsidP="000A776C">
            <w:pPr>
              <w:pStyle w:val="AppendixA"/>
            </w:pPr>
            <w:r w:rsidRPr="0022331C">
              <w:t>5.7%</w:t>
            </w:r>
          </w:p>
        </w:tc>
      </w:tr>
      <w:tr w:rsidR="000A776C" w:rsidRPr="0022331C" w:rsidTr="00287220">
        <w:trPr>
          <w:trHeight w:val="116"/>
        </w:trPr>
        <w:tc>
          <w:tcPr>
            <w:tcW w:w="6948" w:type="dxa"/>
          </w:tcPr>
          <w:p w:rsidR="000A776C" w:rsidRPr="0022331C" w:rsidRDefault="000A776C" w:rsidP="000A776C">
            <w:pPr>
              <w:pStyle w:val="AppendixA"/>
              <w:jc w:val="left"/>
            </w:pPr>
            <w:r w:rsidRPr="0022331C">
              <w:t>Other</w:t>
            </w:r>
          </w:p>
        </w:tc>
        <w:tc>
          <w:tcPr>
            <w:tcW w:w="2520" w:type="dxa"/>
            <w:vAlign w:val="center"/>
          </w:tcPr>
          <w:p w:rsidR="000A776C" w:rsidRPr="0022331C" w:rsidRDefault="000A776C" w:rsidP="000A776C">
            <w:pPr>
              <w:pStyle w:val="AppendixA"/>
            </w:pPr>
            <w:r w:rsidRPr="0022331C">
              <w:t>1.1%</w:t>
            </w:r>
          </w:p>
        </w:tc>
      </w:tr>
    </w:tbl>
    <w:p w:rsidR="00575B04" w:rsidRPr="0022331C" w:rsidRDefault="00575B04" w:rsidP="00575B04">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56E6" w:rsidRPr="0022331C" w:rsidTr="00225D51">
        <w:tc>
          <w:tcPr>
            <w:tcW w:w="6948" w:type="dxa"/>
            <w:shd w:val="clear" w:color="auto" w:fill="D9D9D9"/>
            <w:vAlign w:val="center"/>
          </w:tcPr>
          <w:p w:rsidR="004656E6" w:rsidRPr="0022331C" w:rsidRDefault="009F6DA3" w:rsidP="007B0D28">
            <w:pPr>
              <w:rPr>
                <w:rFonts w:asciiTheme="minorHAnsi" w:hAnsiTheme="minorHAnsi"/>
                <w:b/>
                <w:bCs/>
                <w:sz w:val="20"/>
                <w:szCs w:val="20"/>
              </w:rPr>
            </w:pPr>
            <w:r w:rsidRPr="0022331C">
              <w:rPr>
                <w:rFonts w:asciiTheme="minorHAnsi" w:hAnsiTheme="minorHAnsi"/>
                <w:b/>
                <w:bCs/>
                <w:sz w:val="20"/>
                <w:szCs w:val="20"/>
              </w:rPr>
              <w:t>2</w:t>
            </w:r>
            <w:r w:rsidR="004656E6" w:rsidRPr="0022331C">
              <w:rPr>
                <w:rFonts w:asciiTheme="minorHAnsi" w:hAnsiTheme="minorHAnsi"/>
                <w:b/>
                <w:bCs/>
                <w:sz w:val="20"/>
                <w:szCs w:val="20"/>
              </w:rPr>
              <w:t xml:space="preserve">.  When considering the combination of services that the </w:t>
            </w:r>
            <w:r w:rsidR="00697908" w:rsidRPr="0022331C">
              <w:rPr>
                <w:rFonts w:asciiTheme="minorHAnsi" w:hAnsiTheme="minorHAnsi"/>
                <w:b/>
                <w:bCs/>
                <w:sz w:val="20"/>
                <w:szCs w:val="20"/>
              </w:rPr>
              <w:t>World Bank Group</w:t>
            </w:r>
            <w:r w:rsidR="004656E6" w:rsidRPr="0022331C">
              <w:rPr>
                <w:rFonts w:asciiTheme="minorHAnsi" w:hAnsiTheme="minorHAnsi"/>
                <w:b/>
                <w:bCs/>
                <w:sz w:val="20"/>
                <w:szCs w:val="20"/>
              </w:rPr>
              <w:t xml:space="preserve"> offers in </w:t>
            </w:r>
            <w:r w:rsidR="00C965ED" w:rsidRPr="0022331C">
              <w:rPr>
                <w:rFonts w:asciiTheme="minorHAnsi" w:hAnsiTheme="minorHAnsi"/>
                <w:b/>
                <w:bCs/>
                <w:sz w:val="20"/>
                <w:szCs w:val="20"/>
              </w:rPr>
              <w:t>Sao Tome and Principe</w:t>
            </w:r>
            <w:r w:rsidR="00697908" w:rsidRPr="0022331C">
              <w:rPr>
                <w:rFonts w:asciiTheme="minorHAnsi" w:hAnsiTheme="minorHAnsi"/>
                <w:b/>
                <w:bCs/>
                <w:sz w:val="20"/>
                <w:szCs w:val="20"/>
              </w:rPr>
              <w:t>,</w:t>
            </w:r>
            <w:r w:rsidR="004656E6" w:rsidRPr="0022331C">
              <w:rPr>
                <w:rFonts w:asciiTheme="minorHAnsi" w:hAnsiTheme="minorHAnsi"/>
                <w:b/>
                <w:bCs/>
                <w:sz w:val="20"/>
                <w:szCs w:val="20"/>
              </w:rPr>
              <w:t xml:space="preserve"> and taking into account its limited level of resources, which ONE of the following do you believe the </w:t>
            </w:r>
            <w:r w:rsidR="00697908" w:rsidRPr="0022331C">
              <w:rPr>
                <w:rFonts w:asciiTheme="minorHAnsi" w:hAnsiTheme="minorHAnsi"/>
                <w:b/>
                <w:bCs/>
                <w:sz w:val="20"/>
                <w:szCs w:val="20"/>
              </w:rPr>
              <w:t>World Bank Group</w:t>
            </w:r>
            <w:r w:rsidR="004656E6" w:rsidRPr="0022331C">
              <w:rPr>
                <w:rFonts w:asciiTheme="minorHAnsi" w:hAnsiTheme="minorHAnsi"/>
                <w:b/>
                <w:bCs/>
                <w:sz w:val="20"/>
                <w:szCs w:val="20"/>
              </w:rPr>
              <w:t xml:space="preserve"> should offer more of in </w:t>
            </w:r>
            <w:r w:rsidR="00C965ED" w:rsidRPr="0022331C">
              <w:rPr>
                <w:rFonts w:asciiTheme="minorHAnsi" w:hAnsiTheme="minorHAnsi"/>
                <w:b/>
                <w:bCs/>
                <w:sz w:val="20"/>
                <w:szCs w:val="20"/>
              </w:rPr>
              <w:t>Sao Tome and Principe</w:t>
            </w:r>
            <w:r w:rsidR="004656E6" w:rsidRPr="0022331C">
              <w:rPr>
                <w:rFonts w:asciiTheme="minorHAnsi" w:hAnsiTheme="minorHAnsi"/>
                <w:b/>
                <w:bCs/>
                <w:sz w:val="20"/>
                <w:szCs w:val="20"/>
              </w:rPr>
              <w:t xml:space="preserve">?  </w:t>
            </w:r>
            <w:r w:rsidR="004656E6" w:rsidRPr="0022331C">
              <w:rPr>
                <w:rFonts w:asciiTheme="minorHAnsi" w:hAnsiTheme="minorHAnsi"/>
                <w:b/>
                <w:bCs/>
                <w:sz w:val="18"/>
                <w:szCs w:val="20"/>
              </w:rPr>
              <w:t>(Select only ONE response)</w:t>
            </w:r>
          </w:p>
        </w:tc>
        <w:tc>
          <w:tcPr>
            <w:tcW w:w="2520" w:type="dxa"/>
            <w:shd w:val="clear" w:color="auto" w:fill="D9D9D9"/>
            <w:vAlign w:val="bottom"/>
          </w:tcPr>
          <w:p w:rsidR="004656E6" w:rsidRPr="0022331C" w:rsidRDefault="004656E6" w:rsidP="00347F8E">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sz w:val="18"/>
                <w:szCs w:val="20"/>
              </w:rPr>
              <w:t>(N=</w:t>
            </w:r>
            <w:r w:rsidR="000B674A" w:rsidRPr="0022331C">
              <w:rPr>
                <w:rFonts w:asciiTheme="minorHAnsi" w:hAnsiTheme="minorHAnsi"/>
                <w:b/>
                <w:bCs/>
                <w:sz w:val="18"/>
                <w:szCs w:val="20"/>
              </w:rPr>
              <w:t>262</w:t>
            </w:r>
            <w:r w:rsidRPr="0022331C">
              <w:rPr>
                <w:rFonts w:asciiTheme="minorHAnsi" w:hAnsiTheme="minorHAnsi"/>
                <w:b/>
                <w:bCs/>
                <w:sz w:val="18"/>
                <w:szCs w:val="20"/>
              </w:rPr>
              <w:t>)</w:t>
            </w:r>
          </w:p>
        </w:tc>
      </w:tr>
      <w:tr w:rsidR="000B674A" w:rsidRPr="0022331C" w:rsidTr="006E3C5D">
        <w:trPr>
          <w:trHeight w:val="161"/>
        </w:trPr>
        <w:tc>
          <w:tcPr>
            <w:tcW w:w="6948" w:type="dxa"/>
          </w:tcPr>
          <w:p w:rsidR="000B674A" w:rsidRPr="0022331C" w:rsidRDefault="000B674A" w:rsidP="000B674A">
            <w:pPr>
              <w:pStyle w:val="AppendixA"/>
              <w:jc w:val="left"/>
            </w:pPr>
            <w:r w:rsidRPr="0022331C">
              <w:t>Financial services</w:t>
            </w:r>
          </w:p>
        </w:tc>
        <w:tc>
          <w:tcPr>
            <w:tcW w:w="2520" w:type="dxa"/>
            <w:vAlign w:val="center"/>
          </w:tcPr>
          <w:p w:rsidR="000B674A" w:rsidRPr="0022331C" w:rsidRDefault="000B674A" w:rsidP="000B674A">
            <w:pPr>
              <w:pStyle w:val="AppendixA"/>
            </w:pPr>
            <w:r w:rsidRPr="0022331C">
              <w:t>37.4%</w:t>
            </w:r>
          </w:p>
        </w:tc>
      </w:tr>
      <w:tr w:rsidR="000B674A" w:rsidRPr="0022331C" w:rsidTr="006E3C5D">
        <w:tc>
          <w:tcPr>
            <w:tcW w:w="6948" w:type="dxa"/>
          </w:tcPr>
          <w:p w:rsidR="000B674A" w:rsidRPr="0022331C" w:rsidRDefault="000B674A" w:rsidP="000B674A">
            <w:pPr>
              <w:pStyle w:val="AppendixA"/>
              <w:jc w:val="left"/>
            </w:pPr>
            <w:r w:rsidRPr="0022331C">
              <w:t>Knowledge products</w:t>
            </w:r>
          </w:p>
        </w:tc>
        <w:tc>
          <w:tcPr>
            <w:tcW w:w="2520" w:type="dxa"/>
            <w:vAlign w:val="center"/>
          </w:tcPr>
          <w:p w:rsidR="000B674A" w:rsidRPr="0022331C" w:rsidRDefault="000B674A" w:rsidP="000B674A">
            <w:pPr>
              <w:pStyle w:val="AppendixA"/>
            </w:pPr>
            <w:r w:rsidRPr="0022331C">
              <w:t>23.7%</w:t>
            </w:r>
          </w:p>
        </w:tc>
      </w:tr>
      <w:tr w:rsidR="000B674A" w:rsidRPr="0022331C" w:rsidTr="006E3C5D">
        <w:tc>
          <w:tcPr>
            <w:tcW w:w="6948" w:type="dxa"/>
          </w:tcPr>
          <w:p w:rsidR="000B674A" w:rsidRPr="0022331C" w:rsidRDefault="000B674A" w:rsidP="000B674A">
            <w:pPr>
              <w:pStyle w:val="AppendixA"/>
              <w:jc w:val="left"/>
            </w:pPr>
            <w:r w:rsidRPr="0022331C">
              <w:t>Don't know</w:t>
            </w:r>
          </w:p>
        </w:tc>
        <w:tc>
          <w:tcPr>
            <w:tcW w:w="2520" w:type="dxa"/>
            <w:vAlign w:val="center"/>
          </w:tcPr>
          <w:p w:rsidR="000B674A" w:rsidRPr="0022331C" w:rsidRDefault="000B674A" w:rsidP="000B674A">
            <w:pPr>
              <w:pStyle w:val="AppendixA"/>
            </w:pPr>
            <w:r w:rsidRPr="0022331C">
              <w:t>23.3%</w:t>
            </w:r>
          </w:p>
        </w:tc>
      </w:tr>
      <w:tr w:rsidR="000B674A" w:rsidRPr="0022331C" w:rsidTr="006E3C5D">
        <w:tc>
          <w:tcPr>
            <w:tcW w:w="6948" w:type="dxa"/>
          </w:tcPr>
          <w:p w:rsidR="000B674A" w:rsidRPr="0022331C" w:rsidRDefault="000B674A" w:rsidP="000B674A">
            <w:pPr>
              <w:pStyle w:val="AppendixA"/>
              <w:jc w:val="left"/>
            </w:pPr>
            <w:r w:rsidRPr="0022331C">
              <w:t>The combination is appropriate for STP</w:t>
            </w:r>
          </w:p>
        </w:tc>
        <w:tc>
          <w:tcPr>
            <w:tcW w:w="2520" w:type="dxa"/>
            <w:vAlign w:val="center"/>
          </w:tcPr>
          <w:p w:rsidR="000B674A" w:rsidRPr="0022331C" w:rsidRDefault="000B674A" w:rsidP="000B674A">
            <w:pPr>
              <w:pStyle w:val="AppendixA"/>
            </w:pPr>
            <w:r w:rsidRPr="0022331C">
              <w:t>10.3%</w:t>
            </w:r>
          </w:p>
        </w:tc>
      </w:tr>
      <w:tr w:rsidR="000B674A" w:rsidRPr="0022331C" w:rsidTr="006E3C5D">
        <w:tc>
          <w:tcPr>
            <w:tcW w:w="6948" w:type="dxa"/>
          </w:tcPr>
          <w:p w:rsidR="000B674A" w:rsidRPr="0022331C" w:rsidRDefault="000B674A" w:rsidP="000B674A">
            <w:pPr>
              <w:pStyle w:val="AppendixA"/>
              <w:jc w:val="left"/>
            </w:pPr>
            <w:r w:rsidRPr="0022331C">
              <w:t>None of the above</w:t>
            </w:r>
          </w:p>
        </w:tc>
        <w:tc>
          <w:tcPr>
            <w:tcW w:w="2520" w:type="dxa"/>
            <w:vAlign w:val="center"/>
          </w:tcPr>
          <w:p w:rsidR="000B674A" w:rsidRPr="0022331C" w:rsidRDefault="000B674A" w:rsidP="000B674A">
            <w:pPr>
              <w:pStyle w:val="AppendixA"/>
            </w:pPr>
            <w:r w:rsidRPr="0022331C">
              <w:t>4.2%</w:t>
            </w:r>
          </w:p>
        </w:tc>
      </w:tr>
      <w:tr w:rsidR="000B674A" w:rsidRPr="0022331C" w:rsidTr="006E3C5D">
        <w:tc>
          <w:tcPr>
            <w:tcW w:w="6948" w:type="dxa"/>
          </w:tcPr>
          <w:p w:rsidR="000B674A" w:rsidRPr="0022331C" w:rsidRDefault="000B674A" w:rsidP="000B674A">
            <w:pPr>
              <w:pStyle w:val="AppendixA"/>
              <w:jc w:val="left"/>
            </w:pPr>
            <w:r w:rsidRPr="0022331C">
              <w:t>Convening services</w:t>
            </w:r>
          </w:p>
        </w:tc>
        <w:tc>
          <w:tcPr>
            <w:tcW w:w="2520" w:type="dxa"/>
            <w:vAlign w:val="center"/>
          </w:tcPr>
          <w:p w:rsidR="000B674A" w:rsidRPr="0022331C" w:rsidRDefault="000B674A" w:rsidP="000B674A">
            <w:pPr>
              <w:pStyle w:val="AppendixA"/>
            </w:pPr>
            <w:r w:rsidRPr="0022331C">
              <w:t>1.1%</w:t>
            </w:r>
          </w:p>
        </w:tc>
      </w:tr>
    </w:tbl>
    <w:p w:rsidR="000F24E0" w:rsidRPr="0022331C" w:rsidRDefault="000F24E0" w:rsidP="00C378D7">
      <w:pPr>
        <w:rPr>
          <w:rFonts w:asciiTheme="minorHAnsi" w:hAnsiTheme="minorHAnsi"/>
        </w:rPr>
      </w:pPr>
    </w:p>
    <w:p w:rsidR="00600DDA" w:rsidRPr="0022331C" w:rsidRDefault="00600DDA">
      <w:pPr>
        <w:rPr>
          <w:rFonts w:asciiTheme="minorHAnsi" w:hAnsiTheme="minorHAnsi"/>
          <w:b/>
          <w:i/>
          <w:sz w:val="22"/>
          <w:szCs w:val="20"/>
        </w:rPr>
      </w:pPr>
      <w:r w:rsidRPr="0022331C">
        <w:rPr>
          <w:rFonts w:asciiTheme="minorHAnsi" w:hAnsiTheme="minorHAnsi"/>
          <w:b/>
          <w:i/>
          <w:sz w:val="22"/>
          <w:szCs w:val="20"/>
        </w:rPr>
        <w:br w:type="page"/>
      </w:r>
    </w:p>
    <w:p w:rsidR="00C378D7" w:rsidRPr="0022331C" w:rsidRDefault="00600DDA" w:rsidP="00C378D7">
      <w:pPr>
        <w:rPr>
          <w:rFonts w:asciiTheme="minorHAnsi" w:hAnsiTheme="minorHAnsi"/>
          <w:b/>
          <w:i/>
          <w:sz w:val="22"/>
          <w:szCs w:val="20"/>
        </w:rPr>
      </w:pPr>
      <w:r w:rsidRPr="0022331C">
        <w:rPr>
          <w:rFonts w:asciiTheme="minorHAnsi" w:hAnsiTheme="minorHAnsi"/>
          <w:b/>
          <w:i/>
          <w:sz w:val="22"/>
          <w:szCs w:val="20"/>
        </w:rPr>
        <w:lastRenderedPageBreak/>
        <w:t>G</w:t>
      </w:r>
      <w:r w:rsidR="00C378D7" w:rsidRPr="0022331C">
        <w:rPr>
          <w:rFonts w:asciiTheme="minorHAnsi" w:hAnsiTheme="minorHAnsi"/>
          <w:b/>
          <w:i/>
          <w:sz w:val="22"/>
          <w:szCs w:val="20"/>
        </w:rPr>
        <w:t>. Communication and Information Sharing</w:t>
      </w:r>
    </w:p>
    <w:p w:rsidR="00C378D7" w:rsidRPr="0022331C" w:rsidRDefault="00C378D7" w:rsidP="00C378D7">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378D7" w:rsidRPr="0022331C" w:rsidTr="00A45FA9">
        <w:trPr>
          <w:trHeight w:val="359"/>
        </w:trPr>
        <w:tc>
          <w:tcPr>
            <w:tcW w:w="6948" w:type="dxa"/>
            <w:shd w:val="clear" w:color="auto" w:fill="D9D9D9"/>
            <w:vAlign w:val="center"/>
          </w:tcPr>
          <w:p w:rsidR="00C378D7" w:rsidRPr="0022331C" w:rsidRDefault="00C378D7" w:rsidP="00A45FA9">
            <w:pPr>
              <w:ind w:left="180" w:hanging="180"/>
              <w:rPr>
                <w:rFonts w:asciiTheme="minorHAnsi" w:hAnsiTheme="minorHAnsi"/>
                <w:b/>
                <w:bCs/>
                <w:sz w:val="20"/>
                <w:szCs w:val="20"/>
              </w:rPr>
            </w:pPr>
            <w:r w:rsidRPr="0022331C">
              <w:rPr>
                <w:rFonts w:asciiTheme="minorHAnsi" w:hAnsiTheme="minorHAnsi"/>
                <w:b/>
                <w:bCs/>
                <w:sz w:val="20"/>
                <w:szCs w:val="20"/>
              </w:rPr>
              <w:t xml:space="preserve">1.  How do you get most of your information about economic and social development issues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 xml:space="preserve">?   </w:t>
            </w:r>
            <w:r w:rsidRPr="0022331C">
              <w:rPr>
                <w:rFonts w:asciiTheme="minorHAnsi" w:hAnsiTheme="minorHAnsi"/>
                <w:b/>
                <w:bCs/>
                <w:sz w:val="18"/>
                <w:szCs w:val="20"/>
              </w:rPr>
              <w:t>(Choose no more than TWO)</w:t>
            </w:r>
          </w:p>
        </w:tc>
        <w:tc>
          <w:tcPr>
            <w:tcW w:w="2520" w:type="dxa"/>
            <w:shd w:val="clear" w:color="auto" w:fill="D9D9D9"/>
            <w:vAlign w:val="bottom"/>
          </w:tcPr>
          <w:p w:rsidR="00C378D7" w:rsidRPr="0022331C" w:rsidRDefault="00C378D7" w:rsidP="00BE2CDA">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(Responses Combined; N=</w:t>
            </w:r>
            <w:r w:rsidR="00287220" w:rsidRPr="0022331C">
              <w:rPr>
                <w:rFonts w:asciiTheme="minorHAnsi" w:hAnsiTheme="minorHAnsi"/>
                <w:b/>
                <w:bCs/>
                <w:iCs/>
                <w:sz w:val="18"/>
                <w:szCs w:val="20"/>
              </w:rPr>
              <w:t>273</w:t>
            </w:r>
            <w:r w:rsidRPr="0022331C">
              <w:rPr>
                <w:rFonts w:asciiTheme="minorHAnsi" w:hAnsiTheme="minorHAnsi"/>
                <w:b/>
                <w:bCs/>
                <w:iCs/>
                <w:sz w:val="18"/>
                <w:szCs w:val="20"/>
              </w:rPr>
              <w:t>)</w:t>
            </w:r>
          </w:p>
        </w:tc>
      </w:tr>
      <w:tr w:rsidR="00287220" w:rsidRPr="0022331C" w:rsidTr="00287220">
        <w:trPr>
          <w:trHeight w:val="134"/>
        </w:trPr>
        <w:tc>
          <w:tcPr>
            <w:tcW w:w="6948" w:type="dxa"/>
          </w:tcPr>
          <w:p w:rsidR="00287220" w:rsidRPr="0022331C" w:rsidRDefault="00287220" w:rsidP="00287220">
            <w:pPr>
              <w:pStyle w:val="AppendixA"/>
              <w:jc w:val="left"/>
            </w:pPr>
            <w:r w:rsidRPr="0022331C">
              <w:t>Internet</w:t>
            </w:r>
          </w:p>
        </w:tc>
        <w:tc>
          <w:tcPr>
            <w:tcW w:w="2520" w:type="dxa"/>
            <w:vAlign w:val="center"/>
          </w:tcPr>
          <w:p w:rsidR="00287220" w:rsidRPr="0022331C" w:rsidRDefault="00287220" w:rsidP="00287220">
            <w:pPr>
              <w:pStyle w:val="AppendixA"/>
            </w:pPr>
            <w:r w:rsidRPr="0022331C">
              <w:t>52.4%</w:t>
            </w:r>
          </w:p>
        </w:tc>
      </w:tr>
      <w:tr w:rsidR="00287220" w:rsidRPr="0022331C" w:rsidTr="00287220">
        <w:trPr>
          <w:trHeight w:val="143"/>
        </w:trPr>
        <w:tc>
          <w:tcPr>
            <w:tcW w:w="6948" w:type="dxa"/>
          </w:tcPr>
          <w:p w:rsidR="00287220" w:rsidRPr="0022331C" w:rsidRDefault="00287220" w:rsidP="00287220">
            <w:pPr>
              <w:pStyle w:val="AppendixA"/>
              <w:jc w:val="left"/>
            </w:pPr>
            <w:r w:rsidRPr="0022331C">
              <w:t>Local television</w:t>
            </w:r>
          </w:p>
        </w:tc>
        <w:tc>
          <w:tcPr>
            <w:tcW w:w="2520" w:type="dxa"/>
            <w:vAlign w:val="center"/>
          </w:tcPr>
          <w:p w:rsidR="00287220" w:rsidRPr="0022331C" w:rsidRDefault="00287220" w:rsidP="00287220">
            <w:pPr>
              <w:pStyle w:val="AppendixA"/>
            </w:pPr>
            <w:r w:rsidRPr="0022331C">
              <w:t>39.9%</w:t>
            </w:r>
          </w:p>
        </w:tc>
      </w:tr>
      <w:tr w:rsidR="00287220" w:rsidRPr="0022331C" w:rsidTr="00287220">
        <w:trPr>
          <w:trHeight w:val="230"/>
        </w:trPr>
        <w:tc>
          <w:tcPr>
            <w:tcW w:w="6948" w:type="dxa"/>
          </w:tcPr>
          <w:p w:rsidR="00287220" w:rsidRPr="0022331C" w:rsidRDefault="00287220" w:rsidP="00287220">
            <w:pPr>
              <w:pStyle w:val="AppendixA"/>
              <w:jc w:val="left"/>
            </w:pPr>
            <w:r w:rsidRPr="0022331C">
              <w:t>Periodicals</w:t>
            </w:r>
          </w:p>
        </w:tc>
        <w:tc>
          <w:tcPr>
            <w:tcW w:w="2520" w:type="dxa"/>
            <w:vAlign w:val="center"/>
          </w:tcPr>
          <w:p w:rsidR="00287220" w:rsidRPr="0022331C" w:rsidRDefault="00287220" w:rsidP="00287220">
            <w:pPr>
              <w:pStyle w:val="AppendixA"/>
            </w:pPr>
            <w:r w:rsidRPr="0022331C">
              <w:t>26.7%</w:t>
            </w:r>
          </w:p>
        </w:tc>
      </w:tr>
      <w:tr w:rsidR="00287220" w:rsidRPr="0022331C" w:rsidTr="00287220">
        <w:trPr>
          <w:trHeight w:val="230"/>
        </w:trPr>
        <w:tc>
          <w:tcPr>
            <w:tcW w:w="6948" w:type="dxa"/>
          </w:tcPr>
          <w:p w:rsidR="00287220" w:rsidRPr="0022331C" w:rsidRDefault="00287220" w:rsidP="00287220">
            <w:pPr>
              <w:pStyle w:val="AppendixA"/>
              <w:jc w:val="left"/>
            </w:pPr>
            <w:r w:rsidRPr="0022331C">
              <w:t>Local radio</w:t>
            </w:r>
          </w:p>
        </w:tc>
        <w:tc>
          <w:tcPr>
            <w:tcW w:w="2520" w:type="dxa"/>
            <w:vAlign w:val="center"/>
          </w:tcPr>
          <w:p w:rsidR="00287220" w:rsidRPr="0022331C" w:rsidRDefault="00287220" w:rsidP="00287220">
            <w:pPr>
              <w:pStyle w:val="AppendixA"/>
            </w:pPr>
            <w:r w:rsidRPr="0022331C">
              <w:t>19.0%</w:t>
            </w:r>
          </w:p>
        </w:tc>
      </w:tr>
      <w:tr w:rsidR="00287220" w:rsidRPr="0022331C" w:rsidTr="00287220">
        <w:trPr>
          <w:trHeight w:val="188"/>
        </w:trPr>
        <w:tc>
          <w:tcPr>
            <w:tcW w:w="6948" w:type="dxa"/>
          </w:tcPr>
          <w:p w:rsidR="00287220" w:rsidRPr="0022331C" w:rsidRDefault="00287220" w:rsidP="00287220">
            <w:pPr>
              <w:pStyle w:val="AppendixA"/>
              <w:jc w:val="left"/>
            </w:pPr>
            <w:r w:rsidRPr="0022331C">
              <w:t>International newspapers</w:t>
            </w:r>
          </w:p>
        </w:tc>
        <w:tc>
          <w:tcPr>
            <w:tcW w:w="2520" w:type="dxa"/>
            <w:vAlign w:val="center"/>
          </w:tcPr>
          <w:p w:rsidR="00287220" w:rsidRPr="0022331C" w:rsidRDefault="00287220" w:rsidP="00287220">
            <w:pPr>
              <w:pStyle w:val="AppendixA"/>
            </w:pPr>
            <w:r w:rsidRPr="0022331C">
              <w:t>16.5%</w:t>
            </w:r>
          </w:p>
        </w:tc>
      </w:tr>
      <w:tr w:rsidR="00287220" w:rsidRPr="0022331C" w:rsidTr="00287220">
        <w:trPr>
          <w:trHeight w:val="116"/>
        </w:trPr>
        <w:tc>
          <w:tcPr>
            <w:tcW w:w="6948" w:type="dxa"/>
          </w:tcPr>
          <w:p w:rsidR="00287220" w:rsidRPr="0022331C" w:rsidRDefault="00287220" w:rsidP="00287220">
            <w:pPr>
              <w:pStyle w:val="AppendixA"/>
              <w:jc w:val="left"/>
            </w:pPr>
            <w:r w:rsidRPr="0022331C">
              <w:t>International television</w:t>
            </w:r>
          </w:p>
        </w:tc>
        <w:tc>
          <w:tcPr>
            <w:tcW w:w="2520" w:type="dxa"/>
            <w:vAlign w:val="center"/>
          </w:tcPr>
          <w:p w:rsidR="00287220" w:rsidRPr="0022331C" w:rsidRDefault="00287220" w:rsidP="00287220">
            <w:pPr>
              <w:pStyle w:val="AppendixA"/>
            </w:pPr>
            <w:r w:rsidRPr="0022331C">
              <w:t>9.5%</w:t>
            </w:r>
          </w:p>
        </w:tc>
      </w:tr>
      <w:tr w:rsidR="00287220" w:rsidRPr="0022331C" w:rsidTr="00287220">
        <w:trPr>
          <w:trHeight w:val="134"/>
        </w:trPr>
        <w:tc>
          <w:tcPr>
            <w:tcW w:w="6948" w:type="dxa"/>
          </w:tcPr>
          <w:p w:rsidR="00287220" w:rsidRPr="0022331C" w:rsidRDefault="00287220" w:rsidP="00287220">
            <w:pPr>
              <w:pStyle w:val="AppendixA"/>
              <w:jc w:val="left"/>
            </w:pPr>
            <w:r w:rsidRPr="0022331C">
              <w:t>Social media</w:t>
            </w:r>
          </w:p>
        </w:tc>
        <w:tc>
          <w:tcPr>
            <w:tcW w:w="2520" w:type="dxa"/>
            <w:vAlign w:val="center"/>
          </w:tcPr>
          <w:p w:rsidR="00287220" w:rsidRPr="0022331C" w:rsidRDefault="00287220" w:rsidP="00287220">
            <w:pPr>
              <w:pStyle w:val="AppendixA"/>
            </w:pPr>
            <w:r w:rsidRPr="0022331C">
              <w:t>8.4%</w:t>
            </w:r>
          </w:p>
        </w:tc>
      </w:tr>
      <w:tr w:rsidR="00287220" w:rsidRPr="0022331C" w:rsidTr="00287220">
        <w:trPr>
          <w:trHeight w:val="89"/>
        </w:trPr>
        <w:tc>
          <w:tcPr>
            <w:tcW w:w="6948" w:type="dxa"/>
          </w:tcPr>
          <w:p w:rsidR="00287220" w:rsidRPr="0022331C" w:rsidRDefault="00287220" w:rsidP="00287220">
            <w:pPr>
              <w:pStyle w:val="AppendixA"/>
              <w:jc w:val="left"/>
            </w:pPr>
            <w:r w:rsidRPr="0022331C">
              <w:t>International radio</w:t>
            </w:r>
          </w:p>
        </w:tc>
        <w:tc>
          <w:tcPr>
            <w:tcW w:w="2520" w:type="dxa"/>
            <w:vAlign w:val="center"/>
          </w:tcPr>
          <w:p w:rsidR="00287220" w:rsidRPr="0022331C" w:rsidRDefault="00287220" w:rsidP="00287220">
            <w:pPr>
              <w:pStyle w:val="AppendixA"/>
            </w:pPr>
            <w:r w:rsidRPr="0022331C">
              <w:t>7.3%</w:t>
            </w:r>
          </w:p>
        </w:tc>
      </w:tr>
      <w:tr w:rsidR="00287220" w:rsidRPr="0022331C" w:rsidTr="00287220">
        <w:trPr>
          <w:trHeight w:val="71"/>
        </w:trPr>
        <w:tc>
          <w:tcPr>
            <w:tcW w:w="6948" w:type="dxa"/>
          </w:tcPr>
          <w:p w:rsidR="00287220" w:rsidRPr="0022331C" w:rsidRDefault="00287220" w:rsidP="00287220">
            <w:pPr>
              <w:pStyle w:val="AppendixA"/>
              <w:jc w:val="left"/>
            </w:pPr>
            <w:r w:rsidRPr="0022331C">
              <w:t>Other</w:t>
            </w:r>
          </w:p>
        </w:tc>
        <w:tc>
          <w:tcPr>
            <w:tcW w:w="2520" w:type="dxa"/>
            <w:vAlign w:val="center"/>
          </w:tcPr>
          <w:p w:rsidR="00287220" w:rsidRPr="0022331C" w:rsidRDefault="00287220" w:rsidP="00287220">
            <w:pPr>
              <w:pStyle w:val="AppendixA"/>
            </w:pPr>
            <w:r w:rsidRPr="0022331C">
              <w:t>6.2%</w:t>
            </w:r>
          </w:p>
        </w:tc>
      </w:tr>
      <w:tr w:rsidR="00287220" w:rsidRPr="0022331C" w:rsidTr="00287220">
        <w:trPr>
          <w:trHeight w:val="179"/>
        </w:trPr>
        <w:tc>
          <w:tcPr>
            <w:tcW w:w="6948" w:type="dxa"/>
          </w:tcPr>
          <w:p w:rsidR="00287220" w:rsidRPr="0022331C" w:rsidRDefault="00287220" w:rsidP="00287220">
            <w:pPr>
              <w:pStyle w:val="AppendixA"/>
              <w:jc w:val="left"/>
            </w:pPr>
            <w:r w:rsidRPr="0022331C">
              <w:t>Local newspapers</w:t>
            </w:r>
          </w:p>
        </w:tc>
        <w:tc>
          <w:tcPr>
            <w:tcW w:w="2520" w:type="dxa"/>
            <w:vAlign w:val="center"/>
          </w:tcPr>
          <w:p w:rsidR="00287220" w:rsidRPr="0022331C" w:rsidRDefault="00287220" w:rsidP="00287220">
            <w:pPr>
              <w:pStyle w:val="AppendixA"/>
            </w:pPr>
            <w:r w:rsidRPr="0022331C">
              <w:t>3.3%</w:t>
            </w:r>
          </w:p>
        </w:tc>
      </w:tr>
    </w:tbl>
    <w:p w:rsidR="00C378D7" w:rsidRPr="0022331C" w:rsidRDefault="00C378D7"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F4E33" w:rsidRPr="0022331C" w:rsidTr="0091688A">
        <w:trPr>
          <w:trHeight w:val="224"/>
        </w:trPr>
        <w:tc>
          <w:tcPr>
            <w:tcW w:w="6948" w:type="dxa"/>
            <w:shd w:val="clear" w:color="auto" w:fill="D9D9D9"/>
            <w:vAlign w:val="center"/>
          </w:tcPr>
          <w:p w:rsidR="000F4E33" w:rsidRPr="0022331C" w:rsidRDefault="000F4E33" w:rsidP="00FE7D79">
            <w:pPr>
              <w:ind w:left="180" w:hanging="180"/>
              <w:rPr>
                <w:rFonts w:asciiTheme="minorHAnsi" w:hAnsiTheme="minorHAnsi"/>
                <w:b/>
                <w:bCs/>
                <w:sz w:val="20"/>
                <w:szCs w:val="20"/>
              </w:rPr>
            </w:pPr>
            <w:r w:rsidRPr="0022331C">
              <w:rPr>
                <w:rFonts w:asciiTheme="minorHAnsi" w:hAnsiTheme="minorHAnsi"/>
                <w:b/>
                <w:bCs/>
                <w:sz w:val="20"/>
                <w:szCs w:val="20"/>
              </w:rPr>
              <w:t xml:space="preserve">2.  How would you prefer to </w:t>
            </w:r>
            <w:r w:rsidR="003C5916" w:rsidRPr="0022331C">
              <w:rPr>
                <w:rFonts w:asciiTheme="minorHAnsi" w:hAnsiTheme="minorHAnsi"/>
                <w:b/>
                <w:bCs/>
                <w:sz w:val="20"/>
                <w:szCs w:val="20"/>
              </w:rPr>
              <w:t>receive</w:t>
            </w:r>
            <w:r w:rsidRPr="0022331C">
              <w:rPr>
                <w:rFonts w:asciiTheme="minorHAnsi" w:hAnsiTheme="minorHAnsi"/>
                <w:b/>
                <w:bCs/>
                <w:sz w:val="20"/>
                <w:szCs w:val="20"/>
              </w:rPr>
              <w:t xml:space="preserve"> information from the World Bank Group? </w:t>
            </w:r>
          </w:p>
          <w:p w:rsidR="000F4E33" w:rsidRPr="0022331C" w:rsidRDefault="000F4E33" w:rsidP="00FE7D79">
            <w:pPr>
              <w:ind w:left="180" w:hanging="180"/>
              <w:rPr>
                <w:rFonts w:asciiTheme="minorHAnsi" w:hAnsiTheme="minorHAnsi"/>
                <w:b/>
                <w:bCs/>
                <w:sz w:val="20"/>
                <w:szCs w:val="20"/>
              </w:rPr>
            </w:pPr>
            <w:r w:rsidRPr="0022331C">
              <w:rPr>
                <w:rFonts w:asciiTheme="minorHAnsi" w:hAnsiTheme="minorHAnsi"/>
                <w:b/>
                <w:bCs/>
                <w:sz w:val="18"/>
                <w:szCs w:val="20"/>
              </w:rPr>
              <w:t>(Choose no more than TWO)</w:t>
            </w:r>
          </w:p>
        </w:tc>
        <w:tc>
          <w:tcPr>
            <w:tcW w:w="2520" w:type="dxa"/>
            <w:shd w:val="clear" w:color="auto" w:fill="D9D9D9"/>
            <w:vAlign w:val="bottom"/>
          </w:tcPr>
          <w:p w:rsidR="000F4E33" w:rsidRPr="0022331C" w:rsidRDefault="000F4E33" w:rsidP="00685E1E">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00484799" w:rsidRPr="0022331C">
              <w:rPr>
                <w:rFonts w:asciiTheme="minorHAnsi" w:hAnsiTheme="minorHAnsi"/>
                <w:b/>
                <w:bCs/>
                <w:iCs/>
                <w:sz w:val="18"/>
                <w:szCs w:val="20"/>
              </w:rPr>
              <w:t>(Responses Combined; N=</w:t>
            </w:r>
            <w:r w:rsidR="00287220" w:rsidRPr="0022331C">
              <w:rPr>
                <w:rFonts w:asciiTheme="minorHAnsi" w:hAnsiTheme="minorHAnsi"/>
                <w:b/>
                <w:bCs/>
                <w:iCs/>
                <w:sz w:val="18"/>
                <w:szCs w:val="20"/>
              </w:rPr>
              <w:t>273</w:t>
            </w:r>
            <w:r w:rsidRPr="0022331C">
              <w:rPr>
                <w:rFonts w:asciiTheme="minorHAnsi" w:hAnsiTheme="minorHAnsi"/>
                <w:b/>
                <w:bCs/>
                <w:iCs/>
                <w:sz w:val="18"/>
                <w:szCs w:val="20"/>
              </w:rPr>
              <w:t>)</w:t>
            </w:r>
          </w:p>
        </w:tc>
      </w:tr>
      <w:tr w:rsidR="001D6AA9" w:rsidRPr="0022331C" w:rsidTr="00287220">
        <w:trPr>
          <w:trHeight w:val="230"/>
        </w:trPr>
        <w:tc>
          <w:tcPr>
            <w:tcW w:w="6948" w:type="dxa"/>
          </w:tcPr>
          <w:p w:rsidR="001D6AA9" w:rsidRPr="0022331C" w:rsidRDefault="001D6AA9" w:rsidP="001D6AA9">
            <w:pPr>
              <w:pStyle w:val="AppendixA"/>
              <w:jc w:val="left"/>
            </w:pPr>
            <w:r w:rsidRPr="0022331C">
              <w:t>World Bank Group’s seminars/workshops/ conferences</w:t>
            </w:r>
          </w:p>
        </w:tc>
        <w:tc>
          <w:tcPr>
            <w:tcW w:w="2520" w:type="dxa"/>
            <w:vAlign w:val="center"/>
          </w:tcPr>
          <w:p w:rsidR="001D6AA9" w:rsidRPr="0022331C" w:rsidRDefault="001D6AA9" w:rsidP="001D6AA9">
            <w:pPr>
              <w:pStyle w:val="AppendixA"/>
            </w:pPr>
            <w:r w:rsidRPr="0022331C">
              <w:t>44.0%</w:t>
            </w:r>
          </w:p>
        </w:tc>
      </w:tr>
      <w:tr w:rsidR="001D6AA9" w:rsidRPr="0022331C" w:rsidTr="00287220">
        <w:trPr>
          <w:trHeight w:val="230"/>
        </w:trPr>
        <w:tc>
          <w:tcPr>
            <w:tcW w:w="6948" w:type="dxa"/>
          </w:tcPr>
          <w:p w:rsidR="001D6AA9" w:rsidRPr="0022331C" w:rsidRDefault="001D6AA9" w:rsidP="001D6AA9">
            <w:pPr>
              <w:pStyle w:val="AppendixA"/>
              <w:jc w:val="left"/>
            </w:pPr>
            <w:r w:rsidRPr="0022331C">
              <w:t>e-Newsletters</w:t>
            </w:r>
          </w:p>
        </w:tc>
        <w:tc>
          <w:tcPr>
            <w:tcW w:w="2520" w:type="dxa"/>
            <w:vAlign w:val="center"/>
          </w:tcPr>
          <w:p w:rsidR="001D6AA9" w:rsidRPr="0022331C" w:rsidRDefault="001D6AA9" w:rsidP="001D6AA9">
            <w:pPr>
              <w:pStyle w:val="AppendixA"/>
            </w:pPr>
            <w:r w:rsidRPr="0022331C">
              <w:t>39.9%</w:t>
            </w:r>
          </w:p>
        </w:tc>
      </w:tr>
      <w:tr w:rsidR="001D6AA9" w:rsidRPr="0022331C" w:rsidTr="00287220">
        <w:trPr>
          <w:trHeight w:val="230"/>
        </w:trPr>
        <w:tc>
          <w:tcPr>
            <w:tcW w:w="6948" w:type="dxa"/>
          </w:tcPr>
          <w:p w:rsidR="001D6AA9" w:rsidRPr="0022331C" w:rsidRDefault="001D6AA9" w:rsidP="001D6AA9">
            <w:pPr>
              <w:pStyle w:val="AppendixA"/>
              <w:jc w:val="left"/>
            </w:pPr>
            <w:r w:rsidRPr="0022331C">
              <w:t>World Bank Group’s website</w:t>
            </w:r>
          </w:p>
        </w:tc>
        <w:tc>
          <w:tcPr>
            <w:tcW w:w="2520" w:type="dxa"/>
            <w:vAlign w:val="center"/>
          </w:tcPr>
          <w:p w:rsidR="001D6AA9" w:rsidRPr="0022331C" w:rsidRDefault="001D6AA9" w:rsidP="001D6AA9">
            <w:pPr>
              <w:pStyle w:val="AppendixA"/>
            </w:pPr>
            <w:r w:rsidRPr="0022331C">
              <w:t>30.7%</w:t>
            </w:r>
          </w:p>
        </w:tc>
      </w:tr>
      <w:tr w:rsidR="001D6AA9" w:rsidRPr="0022331C" w:rsidTr="00287220">
        <w:trPr>
          <w:trHeight w:val="230"/>
        </w:trPr>
        <w:tc>
          <w:tcPr>
            <w:tcW w:w="6948" w:type="dxa"/>
          </w:tcPr>
          <w:p w:rsidR="001D6AA9" w:rsidRPr="0022331C" w:rsidRDefault="001D6AA9" w:rsidP="001D6AA9">
            <w:pPr>
              <w:pStyle w:val="AppendixA"/>
              <w:jc w:val="left"/>
            </w:pPr>
            <w:r w:rsidRPr="0022331C">
              <w:t>World Bank Group’s publications and other written materials</w:t>
            </w:r>
          </w:p>
        </w:tc>
        <w:tc>
          <w:tcPr>
            <w:tcW w:w="2520" w:type="dxa"/>
            <w:vAlign w:val="center"/>
          </w:tcPr>
          <w:p w:rsidR="001D6AA9" w:rsidRPr="0022331C" w:rsidRDefault="001D6AA9" w:rsidP="001D6AA9">
            <w:pPr>
              <w:pStyle w:val="AppendixA"/>
            </w:pPr>
            <w:r w:rsidRPr="0022331C">
              <w:t>27.1%</w:t>
            </w:r>
          </w:p>
        </w:tc>
      </w:tr>
      <w:tr w:rsidR="001D6AA9" w:rsidRPr="0022331C" w:rsidTr="00287220">
        <w:trPr>
          <w:trHeight w:val="230"/>
        </w:trPr>
        <w:tc>
          <w:tcPr>
            <w:tcW w:w="6948" w:type="dxa"/>
          </w:tcPr>
          <w:p w:rsidR="001D6AA9" w:rsidRPr="0022331C" w:rsidRDefault="001D6AA9" w:rsidP="001D6AA9">
            <w:pPr>
              <w:pStyle w:val="AppendixA"/>
              <w:jc w:val="left"/>
            </w:pPr>
            <w:r w:rsidRPr="0022331C">
              <w:t>Direct contact with World Bank Group</w:t>
            </w:r>
          </w:p>
        </w:tc>
        <w:tc>
          <w:tcPr>
            <w:tcW w:w="2520" w:type="dxa"/>
            <w:vAlign w:val="center"/>
          </w:tcPr>
          <w:p w:rsidR="001D6AA9" w:rsidRPr="0022331C" w:rsidRDefault="001D6AA9" w:rsidP="001D6AA9">
            <w:pPr>
              <w:pStyle w:val="AppendixA"/>
            </w:pPr>
            <w:r w:rsidRPr="0022331C">
              <w:t>25.3%</w:t>
            </w:r>
          </w:p>
        </w:tc>
      </w:tr>
      <w:tr w:rsidR="001D6AA9" w:rsidRPr="0022331C" w:rsidTr="00287220">
        <w:trPr>
          <w:trHeight w:val="230"/>
        </w:trPr>
        <w:tc>
          <w:tcPr>
            <w:tcW w:w="6948" w:type="dxa"/>
          </w:tcPr>
          <w:p w:rsidR="001D6AA9" w:rsidRPr="0022331C" w:rsidRDefault="001D6AA9" w:rsidP="001D6AA9">
            <w:pPr>
              <w:pStyle w:val="AppendixA"/>
              <w:jc w:val="left"/>
            </w:pPr>
            <w:r w:rsidRPr="0022331C">
              <w:t>Social media</w:t>
            </w:r>
          </w:p>
        </w:tc>
        <w:tc>
          <w:tcPr>
            <w:tcW w:w="2520" w:type="dxa"/>
            <w:vAlign w:val="center"/>
          </w:tcPr>
          <w:p w:rsidR="001D6AA9" w:rsidRPr="0022331C" w:rsidRDefault="001D6AA9" w:rsidP="001D6AA9">
            <w:pPr>
              <w:pStyle w:val="AppendixA"/>
            </w:pPr>
            <w:r w:rsidRPr="0022331C">
              <w:t>11.4%</w:t>
            </w:r>
          </w:p>
        </w:tc>
      </w:tr>
      <w:tr w:rsidR="001D6AA9" w:rsidRPr="0022331C" w:rsidTr="00287220">
        <w:trPr>
          <w:trHeight w:val="230"/>
        </w:trPr>
        <w:tc>
          <w:tcPr>
            <w:tcW w:w="6948" w:type="dxa"/>
          </w:tcPr>
          <w:p w:rsidR="001D6AA9" w:rsidRPr="0022331C" w:rsidRDefault="001D6AA9" w:rsidP="001D6AA9">
            <w:pPr>
              <w:pStyle w:val="AppendixA"/>
              <w:jc w:val="left"/>
            </w:pPr>
            <w:r w:rsidRPr="0022331C">
              <w:t>Mobile phones</w:t>
            </w:r>
          </w:p>
        </w:tc>
        <w:tc>
          <w:tcPr>
            <w:tcW w:w="2520" w:type="dxa"/>
            <w:vAlign w:val="center"/>
          </w:tcPr>
          <w:p w:rsidR="001D6AA9" w:rsidRPr="0022331C" w:rsidRDefault="001D6AA9" w:rsidP="001D6AA9">
            <w:pPr>
              <w:pStyle w:val="AppendixA"/>
            </w:pPr>
            <w:r w:rsidRPr="0022331C">
              <w:t>8.8%</w:t>
            </w:r>
          </w:p>
        </w:tc>
      </w:tr>
      <w:tr w:rsidR="001D6AA9" w:rsidRPr="0022331C" w:rsidTr="00287220">
        <w:trPr>
          <w:trHeight w:val="230"/>
        </w:trPr>
        <w:tc>
          <w:tcPr>
            <w:tcW w:w="6948" w:type="dxa"/>
          </w:tcPr>
          <w:p w:rsidR="001D6AA9" w:rsidRPr="0022331C" w:rsidRDefault="001D6AA9" w:rsidP="001D6AA9">
            <w:pPr>
              <w:pStyle w:val="AppendixA"/>
              <w:jc w:val="left"/>
            </w:pPr>
            <w:r w:rsidRPr="0022331C">
              <w:t>Other</w:t>
            </w:r>
          </w:p>
        </w:tc>
        <w:tc>
          <w:tcPr>
            <w:tcW w:w="2520" w:type="dxa"/>
            <w:vAlign w:val="center"/>
          </w:tcPr>
          <w:p w:rsidR="001D6AA9" w:rsidRPr="0022331C" w:rsidRDefault="001D6AA9" w:rsidP="001D6AA9">
            <w:pPr>
              <w:pStyle w:val="AppendixA"/>
            </w:pPr>
            <w:r w:rsidRPr="0022331C">
              <w:t>0.4%</w:t>
            </w:r>
          </w:p>
        </w:tc>
      </w:tr>
    </w:tbl>
    <w:p w:rsidR="00840CCF" w:rsidRPr="0022331C" w:rsidRDefault="00840CCF"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40CCF" w:rsidRPr="0022331C" w:rsidTr="008020F1">
        <w:trPr>
          <w:trHeight w:val="611"/>
        </w:trPr>
        <w:tc>
          <w:tcPr>
            <w:tcW w:w="6948" w:type="dxa"/>
            <w:shd w:val="clear" w:color="auto" w:fill="D9D9D9"/>
            <w:vAlign w:val="bottom"/>
          </w:tcPr>
          <w:p w:rsidR="00840CCF" w:rsidRPr="0022331C" w:rsidRDefault="00840CCF" w:rsidP="000C6BED">
            <w:pPr>
              <w:rPr>
                <w:rFonts w:asciiTheme="minorHAnsi" w:hAnsiTheme="minorHAnsi"/>
                <w:b/>
                <w:bCs/>
                <w:sz w:val="20"/>
                <w:szCs w:val="20"/>
              </w:rPr>
            </w:pPr>
            <w:r w:rsidRPr="0022331C">
              <w:rPr>
                <w:rFonts w:asciiTheme="minorHAnsi" w:hAnsiTheme="minorHAnsi"/>
                <w:b/>
                <w:bCs/>
                <w:sz w:val="20"/>
                <w:szCs w:val="20"/>
              </w:rPr>
              <w:t xml:space="preserve">3.  Are you aware of the World Bank Group’s Access to Information Policy under which the </w:t>
            </w:r>
            <w:r w:rsidR="000C6BED" w:rsidRPr="0022331C">
              <w:rPr>
                <w:rFonts w:asciiTheme="minorHAnsi" w:hAnsiTheme="minorHAnsi"/>
                <w:b/>
                <w:bCs/>
                <w:sz w:val="20"/>
                <w:szCs w:val="20"/>
              </w:rPr>
              <w:t>WBG</w:t>
            </w:r>
            <w:r w:rsidRPr="0022331C">
              <w:rPr>
                <w:rFonts w:asciiTheme="minorHAnsi" w:hAnsiTheme="minorHAnsi"/>
                <w:b/>
                <w:bCs/>
                <w:sz w:val="20"/>
                <w:szCs w:val="20"/>
              </w:rPr>
              <w:t xml:space="preserve"> will now disclose any information in its possession that is not on a list of exceptions?</w:t>
            </w:r>
          </w:p>
        </w:tc>
        <w:tc>
          <w:tcPr>
            <w:tcW w:w="2520" w:type="dxa"/>
            <w:shd w:val="clear" w:color="auto" w:fill="D9D9D9"/>
            <w:vAlign w:val="bottom"/>
          </w:tcPr>
          <w:p w:rsidR="00840CCF" w:rsidRPr="0022331C" w:rsidRDefault="00840CCF" w:rsidP="00564DB3">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sz w:val="18"/>
                <w:szCs w:val="20"/>
              </w:rPr>
              <w:t>(N=</w:t>
            </w:r>
            <w:r w:rsidR="00695A8E" w:rsidRPr="0022331C">
              <w:rPr>
                <w:rFonts w:asciiTheme="minorHAnsi" w:hAnsiTheme="minorHAnsi"/>
                <w:b/>
                <w:bCs/>
                <w:sz w:val="18"/>
                <w:szCs w:val="20"/>
              </w:rPr>
              <w:t>227</w:t>
            </w:r>
            <w:r w:rsidRPr="0022331C">
              <w:rPr>
                <w:rFonts w:asciiTheme="minorHAnsi" w:hAnsiTheme="minorHAnsi"/>
                <w:b/>
                <w:bCs/>
                <w:sz w:val="18"/>
                <w:szCs w:val="20"/>
              </w:rPr>
              <w:t>)</w:t>
            </w:r>
          </w:p>
        </w:tc>
      </w:tr>
      <w:tr w:rsidR="00287220" w:rsidRPr="0022331C" w:rsidTr="00EA507A">
        <w:tc>
          <w:tcPr>
            <w:tcW w:w="6948" w:type="dxa"/>
            <w:vAlign w:val="center"/>
          </w:tcPr>
          <w:p w:rsidR="00287220" w:rsidRPr="0022331C" w:rsidRDefault="00287220" w:rsidP="00287220">
            <w:pPr>
              <w:pStyle w:val="ABLOCKPARA"/>
              <w:rPr>
                <w:rFonts w:asciiTheme="minorHAnsi" w:hAnsiTheme="minorHAnsi"/>
                <w:sz w:val="20"/>
              </w:rPr>
            </w:pPr>
            <w:r w:rsidRPr="0022331C">
              <w:rPr>
                <w:rFonts w:asciiTheme="minorHAnsi" w:hAnsiTheme="minorHAnsi"/>
                <w:sz w:val="20"/>
              </w:rPr>
              <w:t>Yes</w:t>
            </w:r>
          </w:p>
        </w:tc>
        <w:tc>
          <w:tcPr>
            <w:tcW w:w="2520" w:type="dxa"/>
            <w:vAlign w:val="center"/>
          </w:tcPr>
          <w:p w:rsidR="00287220" w:rsidRPr="0022331C" w:rsidRDefault="00287220" w:rsidP="00287220">
            <w:pPr>
              <w:pStyle w:val="AppendixA"/>
            </w:pPr>
            <w:r w:rsidRPr="0022331C">
              <w:t>16.7%</w:t>
            </w:r>
          </w:p>
        </w:tc>
      </w:tr>
      <w:tr w:rsidR="00287220" w:rsidRPr="0022331C" w:rsidTr="00EA507A">
        <w:tc>
          <w:tcPr>
            <w:tcW w:w="6948" w:type="dxa"/>
            <w:vAlign w:val="center"/>
          </w:tcPr>
          <w:p w:rsidR="00287220" w:rsidRPr="0022331C" w:rsidRDefault="00287220" w:rsidP="00287220">
            <w:pPr>
              <w:rPr>
                <w:rFonts w:asciiTheme="minorHAnsi" w:hAnsiTheme="minorHAnsi"/>
                <w:sz w:val="20"/>
                <w:szCs w:val="20"/>
              </w:rPr>
            </w:pPr>
            <w:r w:rsidRPr="0022331C">
              <w:rPr>
                <w:rFonts w:asciiTheme="minorHAnsi" w:hAnsiTheme="minorHAnsi"/>
                <w:sz w:val="20"/>
                <w:szCs w:val="20"/>
              </w:rPr>
              <w:t>No</w:t>
            </w:r>
          </w:p>
        </w:tc>
        <w:tc>
          <w:tcPr>
            <w:tcW w:w="2520" w:type="dxa"/>
            <w:vAlign w:val="center"/>
          </w:tcPr>
          <w:p w:rsidR="00287220" w:rsidRPr="0022331C" w:rsidRDefault="00287220" w:rsidP="00287220">
            <w:pPr>
              <w:pStyle w:val="AppendixA"/>
            </w:pPr>
            <w:r w:rsidRPr="0022331C">
              <w:t>83.3%</w:t>
            </w:r>
          </w:p>
        </w:tc>
      </w:tr>
    </w:tbl>
    <w:p w:rsidR="00F2015E" w:rsidRPr="0022331C" w:rsidRDefault="00F2015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F2015E" w:rsidRPr="0022331C" w:rsidTr="008020F1">
        <w:trPr>
          <w:trHeight w:val="278"/>
        </w:trPr>
        <w:tc>
          <w:tcPr>
            <w:tcW w:w="6948" w:type="dxa"/>
            <w:shd w:val="clear" w:color="auto" w:fill="D9D9D9"/>
            <w:vAlign w:val="bottom"/>
          </w:tcPr>
          <w:p w:rsidR="00F2015E" w:rsidRPr="0022331C" w:rsidRDefault="003C156A" w:rsidP="006A25AB">
            <w:pPr>
              <w:ind w:left="317" w:hanging="317"/>
              <w:rPr>
                <w:rFonts w:asciiTheme="minorHAnsi" w:hAnsiTheme="minorHAnsi"/>
                <w:b/>
                <w:bCs/>
                <w:sz w:val="20"/>
                <w:szCs w:val="20"/>
              </w:rPr>
            </w:pPr>
            <w:r w:rsidRPr="0022331C">
              <w:rPr>
                <w:rFonts w:asciiTheme="minorHAnsi" w:hAnsiTheme="minorHAnsi"/>
                <w:b/>
                <w:bCs/>
                <w:sz w:val="20"/>
                <w:szCs w:val="20"/>
              </w:rPr>
              <w:t>4</w:t>
            </w:r>
            <w:r w:rsidR="00F2015E" w:rsidRPr="0022331C">
              <w:rPr>
                <w:rFonts w:asciiTheme="minorHAnsi" w:hAnsiTheme="minorHAnsi"/>
                <w:b/>
                <w:bCs/>
                <w:sz w:val="20"/>
                <w:szCs w:val="20"/>
              </w:rPr>
              <w:t xml:space="preserve">.  </w:t>
            </w:r>
            <w:r w:rsidR="006A25AB" w:rsidRPr="0022331C">
              <w:rPr>
                <w:rFonts w:asciiTheme="minorHAnsi" w:hAnsiTheme="minorHAnsi"/>
                <w:b/>
                <w:bCs/>
                <w:sz w:val="20"/>
                <w:szCs w:val="20"/>
              </w:rPr>
              <w:t>Have you requested information from the World Bank Group on its activities in the past year?</w:t>
            </w:r>
          </w:p>
        </w:tc>
        <w:tc>
          <w:tcPr>
            <w:tcW w:w="2520" w:type="dxa"/>
            <w:shd w:val="clear" w:color="auto" w:fill="D9D9D9"/>
            <w:vAlign w:val="center"/>
          </w:tcPr>
          <w:p w:rsidR="00F2015E" w:rsidRPr="0022331C" w:rsidRDefault="00F2015E" w:rsidP="00191E39">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sz w:val="18"/>
                <w:szCs w:val="20"/>
              </w:rPr>
              <w:t>(N=</w:t>
            </w:r>
            <w:r w:rsidR="00E643AD" w:rsidRPr="0022331C">
              <w:rPr>
                <w:rFonts w:asciiTheme="minorHAnsi" w:hAnsiTheme="minorHAnsi"/>
                <w:b/>
                <w:bCs/>
                <w:sz w:val="18"/>
                <w:szCs w:val="20"/>
              </w:rPr>
              <w:t>222</w:t>
            </w:r>
            <w:r w:rsidRPr="0022331C">
              <w:rPr>
                <w:rFonts w:asciiTheme="minorHAnsi" w:hAnsiTheme="minorHAnsi"/>
                <w:b/>
                <w:bCs/>
                <w:sz w:val="18"/>
                <w:szCs w:val="20"/>
              </w:rPr>
              <w:t>)</w:t>
            </w:r>
          </w:p>
        </w:tc>
      </w:tr>
      <w:tr w:rsidR="00E643AD" w:rsidRPr="0022331C" w:rsidTr="00225D51">
        <w:tc>
          <w:tcPr>
            <w:tcW w:w="6948" w:type="dxa"/>
            <w:vAlign w:val="center"/>
          </w:tcPr>
          <w:p w:rsidR="00E643AD" w:rsidRPr="0022331C" w:rsidRDefault="00E643AD" w:rsidP="00E643AD">
            <w:pPr>
              <w:pStyle w:val="ABLOCKPARA"/>
              <w:rPr>
                <w:rFonts w:asciiTheme="minorHAnsi" w:hAnsiTheme="minorHAnsi"/>
                <w:sz w:val="20"/>
              </w:rPr>
            </w:pPr>
            <w:r w:rsidRPr="0022331C">
              <w:rPr>
                <w:rFonts w:asciiTheme="minorHAnsi" w:hAnsiTheme="minorHAnsi"/>
                <w:sz w:val="20"/>
              </w:rPr>
              <w:t>Yes</w:t>
            </w:r>
          </w:p>
        </w:tc>
        <w:tc>
          <w:tcPr>
            <w:tcW w:w="2520" w:type="dxa"/>
            <w:vAlign w:val="center"/>
          </w:tcPr>
          <w:p w:rsidR="00E643AD" w:rsidRPr="0022331C" w:rsidRDefault="00E643AD" w:rsidP="00E643AD">
            <w:pPr>
              <w:pStyle w:val="AppendixA"/>
            </w:pPr>
            <w:r w:rsidRPr="0022331C">
              <w:t>7.7%</w:t>
            </w:r>
          </w:p>
        </w:tc>
      </w:tr>
      <w:tr w:rsidR="00E643AD" w:rsidRPr="0022331C" w:rsidTr="00225D51">
        <w:tc>
          <w:tcPr>
            <w:tcW w:w="6948" w:type="dxa"/>
            <w:vAlign w:val="center"/>
          </w:tcPr>
          <w:p w:rsidR="00E643AD" w:rsidRPr="0022331C" w:rsidRDefault="00E643AD" w:rsidP="00E643AD">
            <w:pPr>
              <w:rPr>
                <w:rFonts w:asciiTheme="minorHAnsi" w:hAnsiTheme="minorHAnsi"/>
                <w:sz w:val="20"/>
                <w:szCs w:val="20"/>
              </w:rPr>
            </w:pPr>
            <w:r w:rsidRPr="0022331C">
              <w:rPr>
                <w:rFonts w:asciiTheme="minorHAnsi" w:hAnsiTheme="minorHAnsi"/>
                <w:sz w:val="20"/>
                <w:szCs w:val="20"/>
              </w:rPr>
              <w:t>No</w:t>
            </w:r>
          </w:p>
        </w:tc>
        <w:tc>
          <w:tcPr>
            <w:tcW w:w="2520" w:type="dxa"/>
            <w:vAlign w:val="center"/>
          </w:tcPr>
          <w:p w:rsidR="00E643AD" w:rsidRPr="0022331C" w:rsidRDefault="00E643AD" w:rsidP="00E643AD">
            <w:pPr>
              <w:pStyle w:val="AppendixA"/>
            </w:pPr>
            <w:r w:rsidRPr="0022331C">
              <w:t>92.3%</w:t>
            </w:r>
          </w:p>
        </w:tc>
      </w:tr>
    </w:tbl>
    <w:p w:rsidR="00191E39" w:rsidRPr="0022331C"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22331C" w:rsidTr="007E51D0">
        <w:trPr>
          <w:trHeight w:val="251"/>
        </w:trPr>
        <w:tc>
          <w:tcPr>
            <w:tcW w:w="6948" w:type="dxa"/>
            <w:shd w:val="clear" w:color="auto" w:fill="D9D9D9"/>
            <w:vAlign w:val="bottom"/>
          </w:tcPr>
          <w:p w:rsidR="00191E39" w:rsidRPr="0022331C" w:rsidRDefault="00191E39" w:rsidP="007E51D0">
            <w:pPr>
              <w:ind w:left="317" w:hanging="317"/>
              <w:rPr>
                <w:rFonts w:asciiTheme="minorHAnsi" w:hAnsiTheme="minorHAnsi"/>
                <w:b/>
                <w:bCs/>
                <w:sz w:val="20"/>
                <w:szCs w:val="20"/>
              </w:rPr>
            </w:pPr>
            <w:r w:rsidRPr="0022331C">
              <w:rPr>
                <w:rFonts w:asciiTheme="minorHAnsi" w:hAnsiTheme="minorHAnsi"/>
                <w:b/>
                <w:bCs/>
                <w:sz w:val="20"/>
                <w:szCs w:val="20"/>
              </w:rPr>
              <w:t>5. Were you able to obtain this information?</w:t>
            </w:r>
          </w:p>
        </w:tc>
        <w:tc>
          <w:tcPr>
            <w:tcW w:w="2520" w:type="dxa"/>
            <w:shd w:val="clear" w:color="auto" w:fill="D9D9D9"/>
            <w:vAlign w:val="center"/>
          </w:tcPr>
          <w:p w:rsidR="00191E39" w:rsidRPr="0022331C" w:rsidRDefault="00191E39" w:rsidP="007E51D0">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sz w:val="18"/>
                <w:szCs w:val="20"/>
              </w:rPr>
              <w:t>(N=13)</w:t>
            </w:r>
          </w:p>
        </w:tc>
      </w:tr>
      <w:tr w:rsidR="00E643AD" w:rsidRPr="0022331C" w:rsidTr="007E51D0">
        <w:tc>
          <w:tcPr>
            <w:tcW w:w="6948" w:type="dxa"/>
            <w:vAlign w:val="center"/>
          </w:tcPr>
          <w:p w:rsidR="00E643AD" w:rsidRPr="0022331C" w:rsidRDefault="00E643AD" w:rsidP="00E643AD">
            <w:pPr>
              <w:pStyle w:val="ABLOCKPARA"/>
              <w:rPr>
                <w:rFonts w:asciiTheme="minorHAnsi" w:hAnsiTheme="minorHAnsi"/>
                <w:sz w:val="20"/>
              </w:rPr>
            </w:pPr>
            <w:r w:rsidRPr="0022331C">
              <w:rPr>
                <w:rFonts w:asciiTheme="minorHAnsi" w:hAnsiTheme="minorHAnsi"/>
                <w:sz w:val="20"/>
              </w:rPr>
              <w:t>Yes</w:t>
            </w:r>
          </w:p>
        </w:tc>
        <w:tc>
          <w:tcPr>
            <w:tcW w:w="2520" w:type="dxa"/>
            <w:vAlign w:val="center"/>
          </w:tcPr>
          <w:p w:rsidR="00E643AD" w:rsidRPr="0022331C" w:rsidRDefault="00E643AD" w:rsidP="00E643AD">
            <w:pPr>
              <w:pStyle w:val="AppendixA"/>
            </w:pPr>
            <w:r w:rsidRPr="0022331C">
              <w:t>76.9%</w:t>
            </w:r>
          </w:p>
        </w:tc>
      </w:tr>
      <w:tr w:rsidR="00E643AD" w:rsidRPr="0022331C" w:rsidTr="007E51D0">
        <w:tc>
          <w:tcPr>
            <w:tcW w:w="6948" w:type="dxa"/>
            <w:vAlign w:val="center"/>
          </w:tcPr>
          <w:p w:rsidR="00E643AD" w:rsidRPr="0022331C" w:rsidRDefault="00E643AD" w:rsidP="00E643AD">
            <w:pPr>
              <w:rPr>
                <w:rFonts w:asciiTheme="minorHAnsi" w:hAnsiTheme="minorHAnsi"/>
                <w:sz w:val="20"/>
                <w:szCs w:val="20"/>
              </w:rPr>
            </w:pPr>
            <w:r w:rsidRPr="0022331C">
              <w:rPr>
                <w:rFonts w:asciiTheme="minorHAnsi" w:hAnsiTheme="minorHAnsi"/>
                <w:sz w:val="20"/>
                <w:szCs w:val="20"/>
              </w:rPr>
              <w:t>No</w:t>
            </w:r>
          </w:p>
        </w:tc>
        <w:tc>
          <w:tcPr>
            <w:tcW w:w="2520" w:type="dxa"/>
            <w:vAlign w:val="center"/>
          </w:tcPr>
          <w:p w:rsidR="00E643AD" w:rsidRPr="0022331C" w:rsidRDefault="00E643AD" w:rsidP="00E643AD">
            <w:pPr>
              <w:pStyle w:val="AppendixA"/>
            </w:pPr>
            <w:r w:rsidRPr="0022331C">
              <w:t>23.1%</w:t>
            </w:r>
          </w:p>
        </w:tc>
      </w:tr>
    </w:tbl>
    <w:p w:rsidR="00191E39" w:rsidRPr="0022331C"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22331C" w:rsidTr="007E51D0">
        <w:tc>
          <w:tcPr>
            <w:tcW w:w="6948" w:type="dxa"/>
            <w:shd w:val="clear" w:color="auto" w:fill="D9D9D9"/>
            <w:vAlign w:val="bottom"/>
          </w:tcPr>
          <w:p w:rsidR="00191E39" w:rsidRPr="0022331C" w:rsidRDefault="00191E39" w:rsidP="007E51D0">
            <w:pPr>
              <w:ind w:left="317" w:hanging="317"/>
              <w:rPr>
                <w:rFonts w:asciiTheme="minorHAnsi" w:hAnsiTheme="minorHAnsi"/>
                <w:b/>
                <w:bCs/>
                <w:sz w:val="20"/>
                <w:szCs w:val="20"/>
              </w:rPr>
            </w:pPr>
            <w:r w:rsidRPr="0022331C">
              <w:rPr>
                <w:rFonts w:asciiTheme="minorHAnsi" w:hAnsiTheme="minorHAnsi"/>
                <w:b/>
                <w:bCs/>
                <w:sz w:val="20"/>
                <w:szCs w:val="20"/>
              </w:rPr>
              <w:t>6. Do you have access to the Internet?</w:t>
            </w:r>
          </w:p>
        </w:tc>
        <w:tc>
          <w:tcPr>
            <w:tcW w:w="2520" w:type="dxa"/>
            <w:shd w:val="clear" w:color="auto" w:fill="D9D9D9"/>
            <w:vAlign w:val="center"/>
          </w:tcPr>
          <w:p w:rsidR="00191E39" w:rsidRPr="0022331C" w:rsidRDefault="00191E39" w:rsidP="00191E39">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00E643AD" w:rsidRPr="0022331C">
              <w:rPr>
                <w:rFonts w:asciiTheme="minorHAnsi" w:hAnsiTheme="minorHAnsi"/>
                <w:b/>
                <w:bCs/>
                <w:sz w:val="18"/>
                <w:szCs w:val="20"/>
              </w:rPr>
              <w:t>(N=236</w:t>
            </w:r>
            <w:r w:rsidRPr="0022331C">
              <w:rPr>
                <w:rFonts w:asciiTheme="minorHAnsi" w:hAnsiTheme="minorHAnsi"/>
                <w:b/>
                <w:bCs/>
                <w:sz w:val="18"/>
                <w:szCs w:val="20"/>
              </w:rPr>
              <w:t>)</w:t>
            </w:r>
          </w:p>
        </w:tc>
      </w:tr>
      <w:tr w:rsidR="00E643AD" w:rsidRPr="0022331C" w:rsidTr="007E51D0">
        <w:tc>
          <w:tcPr>
            <w:tcW w:w="6948" w:type="dxa"/>
            <w:vAlign w:val="center"/>
          </w:tcPr>
          <w:p w:rsidR="00E643AD" w:rsidRPr="0022331C" w:rsidRDefault="00E643AD" w:rsidP="00E643AD">
            <w:pPr>
              <w:pStyle w:val="ABLOCKPARA"/>
              <w:rPr>
                <w:rFonts w:asciiTheme="minorHAnsi" w:hAnsiTheme="minorHAnsi"/>
                <w:sz w:val="20"/>
              </w:rPr>
            </w:pPr>
            <w:r w:rsidRPr="0022331C">
              <w:rPr>
                <w:rFonts w:asciiTheme="minorHAnsi" w:hAnsiTheme="minorHAnsi"/>
                <w:sz w:val="20"/>
              </w:rPr>
              <w:t>Yes</w:t>
            </w:r>
          </w:p>
        </w:tc>
        <w:tc>
          <w:tcPr>
            <w:tcW w:w="2520" w:type="dxa"/>
            <w:vAlign w:val="center"/>
          </w:tcPr>
          <w:p w:rsidR="00E643AD" w:rsidRPr="0022331C" w:rsidRDefault="00E643AD" w:rsidP="00E643AD">
            <w:pPr>
              <w:pStyle w:val="AppendixA"/>
            </w:pPr>
            <w:r w:rsidRPr="0022331C">
              <w:t>91.9%</w:t>
            </w:r>
          </w:p>
        </w:tc>
      </w:tr>
      <w:tr w:rsidR="00E643AD" w:rsidRPr="0022331C" w:rsidTr="007E51D0">
        <w:tc>
          <w:tcPr>
            <w:tcW w:w="6948" w:type="dxa"/>
            <w:vAlign w:val="center"/>
          </w:tcPr>
          <w:p w:rsidR="00E643AD" w:rsidRPr="0022331C" w:rsidRDefault="00E643AD" w:rsidP="00E643AD">
            <w:pPr>
              <w:rPr>
                <w:rFonts w:asciiTheme="minorHAnsi" w:hAnsiTheme="minorHAnsi"/>
                <w:sz w:val="20"/>
                <w:szCs w:val="20"/>
              </w:rPr>
            </w:pPr>
            <w:r w:rsidRPr="0022331C">
              <w:rPr>
                <w:rFonts w:asciiTheme="minorHAnsi" w:hAnsiTheme="minorHAnsi"/>
                <w:sz w:val="20"/>
                <w:szCs w:val="20"/>
              </w:rPr>
              <w:t>No</w:t>
            </w:r>
          </w:p>
        </w:tc>
        <w:tc>
          <w:tcPr>
            <w:tcW w:w="2520" w:type="dxa"/>
            <w:vAlign w:val="center"/>
          </w:tcPr>
          <w:p w:rsidR="00E643AD" w:rsidRPr="0022331C" w:rsidRDefault="00E643AD" w:rsidP="00E643AD">
            <w:pPr>
              <w:pStyle w:val="AppendixA"/>
            </w:pPr>
            <w:r w:rsidRPr="0022331C">
              <w:t>8.1%</w:t>
            </w:r>
          </w:p>
        </w:tc>
      </w:tr>
    </w:tbl>
    <w:p w:rsidR="00191E39" w:rsidRPr="0022331C"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22331C" w:rsidTr="007E51D0">
        <w:tc>
          <w:tcPr>
            <w:tcW w:w="6948" w:type="dxa"/>
            <w:shd w:val="clear" w:color="auto" w:fill="D9D9D9"/>
            <w:vAlign w:val="bottom"/>
          </w:tcPr>
          <w:p w:rsidR="00191E39" w:rsidRPr="0022331C" w:rsidRDefault="00191E39" w:rsidP="007E51D0">
            <w:pPr>
              <w:ind w:left="317" w:hanging="317"/>
              <w:rPr>
                <w:rFonts w:asciiTheme="minorHAnsi" w:hAnsiTheme="minorHAnsi"/>
                <w:b/>
                <w:bCs/>
                <w:sz w:val="20"/>
                <w:szCs w:val="20"/>
              </w:rPr>
            </w:pPr>
            <w:r w:rsidRPr="0022331C">
              <w:rPr>
                <w:rFonts w:asciiTheme="minorHAnsi" w:hAnsiTheme="minorHAnsi"/>
                <w:b/>
                <w:bCs/>
                <w:sz w:val="20"/>
                <w:szCs w:val="20"/>
              </w:rPr>
              <w:t>7. Do you use/have you used the World Bank Group website?</w:t>
            </w:r>
          </w:p>
        </w:tc>
        <w:tc>
          <w:tcPr>
            <w:tcW w:w="2520" w:type="dxa"/>
            <w:shd w:val="clear" w:color="auto" w:fill="D9D9D9"/>
            <w:vAlign w:val="center"/>
          </w:tcPr>
          <w:p w:rsidR="00191E39" w:rsidRPr="0022331C" w:rsidRDefault="00191E39" w:rsidP="007E51D0">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00F10495" w:rsidRPr="0022331C">
              <w:rPr>
                <w:rFonts w:asciiTheme="minorHAnsi" w:hAnsiTheme="minorHAnsi"/>
                <w:b/>
                <w:bCs/>
                <w:sz w:val="18"/>
                <w:szCs w:val="20"/>
              </w:rPr>
              <w:t>(N=239</w:t>
            </w:r>
            <w:r w:rsidRPr="0022331C">
              <w:rPr>
                <w:rFonts w:asciiTheme="minorHAnsi" w:hAnsiTheme="minorHAnsi"/>
                <w:b/>
                <w:bCs/>
                <w:sz w:val="18"/>
                <w:szCs w:val="20"/>
              </w:rPr>
              <w:t>)</w:t>
            </w:r>
          </w:p>
        </w:tc>
      </w:tr>
      <w:tr w:rsidR="00F10495" w:rsidRPr="0022331C" w:rsidTr="007E51D0">
        <w:tc>
          <w:tcPr>
            <w:tcW w:w="6948" w:type="dxa"/>
            <w:vAlign w:val="center"/>
          </w:tcPr>
          <w:p w:rsidR="00F10495" w:rsidRPr="0022331C" w:rsidRDefault="00F10495" w:rsidP="00F10495">
            <w:pPr>
              <w:pStyle w:val="ABLOCKPARA"/>
              <w:rPr>
                <w:rFonts w:asciiTheme="minorHAnsi" w:hAnsiTheme="minorHAnsi"/>
                <w:sz w:val="20"/>
              </w:rPr>
            </w:pPr>
            <w:r w:rsidRPr="0022331C">
              <w:rPr>
                <w:rFonts w:asciiTheme="minorHAnsi" w:hAnsiTheme="minorHAnsi"/>
                <w:sz w:val="20"/>
              </w:rPr>
              <w:t>Yes</w:t>
            </w:r>
          </w:p>
        </w:tc>
        <w:tc>
          <w:tcPr>
            <w:tcW w:w="2520" w:type="dxa"/>
            <w:vAlign w:val="center"/>
          </w:tcPr>
          <w:p w:rsidR="00F10495" w:rsidRPr="0022331C" w:rsidRDefault="00F10495" w:rsidP="00F10495">
            <w:pPr>
              <w:pStyle w:val="AppendixA"/>
            </w:pPr>
            <w:r w:rsidRPr="0022331C">
              <w:t>42.7%</w:t>
            </w:r>
          </w:p>
        </w:tc>
      </w:tr>
      <w:tr w:rsidR="00F10495" w:rsidRPr="0022331C" w:rsidTr="007E51D0">
        <w:tc>
          <w:tcPr>
            <w:tcW w:w="6948" w:type="dxa"/>
            <w:vAlign w:val="center"/>
          </w:tcPr>
          <w:p w:rsidR="00F10495" w:rsidRPr="0022331C" w:rsidRDefault="00F10495" w:rsidP="00F10495">
            <w:pPr>
              <w:rPr>
                <w:rFonts w:asciiTheme="minorHAnsi" w:hAnsiTheme="minorHAnsi"/>
                <w:sz w:val="20"/>
                <w:szCs w:val="20"/>
              </w:rPr>
            </w:pPr>
            <w:r w:rsidRPr="0022331C">
              <w:rPr>
                <w:rFonts w:asciiTheme="minorHAnsi" w:hAnsiTheme="minorHAnsi"/>
                <w:sz w:val="20"/>
                <w:szCs w:val="20"/>
              </w:rPr>
              <w:t>No</w:t>
            </w:r>
          </w:p>
        </w:tc>
        <w:tc>
          <w:tcPr>
            <w:tcW w:w="2520" w:type="dxa"/>
            <w:vAlign w:val="center"/>
          </w:tcPr>
          <w:p w:rsidR="00F10495" w:rsidRPr="0022331C" w:rsidRDefault="00F10495" w:rsidP="00F10495">
            <w:pPr>
              <w:pStyle w:val="AppendixA"/>
            </w:pPr>
            <w:r w:rsidRPr="0022331C">
              <w:t>57.3%</w:t>
            </w:r>
          </w:p>
        </w:tc>
      </w:tr>
    </w:tbl>
    <w:p w:rsidR="003C5916" w:rsidRPr="0022331C" w:rsidRDefault="003C5916">
      <w:pPr>
        <w:rPr>
          <w:rFonts w:asciiTheme="minorHAnsi" w:hAnsiTheme="minorHAnsi"/>
          <w:sz w:val="16"/>
          <w:szCs w:val="16"/>
        </w:rPr>
      </w:pPr>
      <w:r w:rsidRPr="0022331C">
        <w:rPr>
          <w:rFonts w:asciiTheme="minorHAnsi" w:hAnsiTheme="minorHAnsi"/>
          <w:sz w:val="16"/>
          <w:szCs w:val="16"/>
        </w:rPr>
        <w:br w:type="page"/>
      </w:r>
    </w:p>
    <w:p w:rsidR="003C5916" w:rsidRPr="0022331C" w:rsidRDefault="00600DDA" w:rsidP="003C5916">
      <w:pPr>
        <w:rPr>
          <w:rFonts w:asciiTheme="minorHAnsi" w:hAnsiTheme="minorHAnsi"/>
          <w:b/>
          <w:i/>
          <w:sz w:val="22"/>
          <w:szCs w:val="20"/>
        </w:rPr>
      </w:pPr>
      <w:r w:rsidRPr="0022331C">
        <w:rPr>
          <w:rFonts w:asciiTheme="minorHAnsi" w:hAnsiTheme="minorHAnsi"/>
          <w:b/>
          <w:i/>
          <w:sz w:val="22"/>
          <w:szCs w:val="20"/>
        </w:rPr>
        <w:lastRenderedPageBreak/>
        <w:t>G</w:t>
      </w:r>
      <w:r w:rsidR="003C5916" w:rsidRPr="0022331C">
        <w:rPr>
          <w:rFonts w:asciiTheme="minorHAnsi" w:hAnsiTheme="minorHAnsi"/>
          <w:b/>
          <w:i/>
          <w:sz w:val="22"/>
          <w:szCs w:val="20"/>
        </w:rPr>
        <w:t>. Communication and Information Sharing (continued)</w:t>
      </w:r>
    </w:p>
    <w:p w:rsidR="00191E39" w:rsidRPr="0022331C"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22331C" w:rsidTr="007E51D0">
        <w:tc>
          <w:tcPr>
            <w:tcW w:w="6948" w:type="dxa"/>
            <w:shd w:val="clear" w:color="auto" w:fill="D9D9D9"/>
            <w:vAlign w:val="bottom"/>
          </w:tcPr>
          <w:p w:rsidR="00191E39" w:rsidRPr="0022331C" w:rsidRDefault="00191E39" w:rsidP="007E51D0">
            <w:pPr>
              <w:ind w:left="317" w:hanging="317"/>
              <w:rPr>
                <w:rFonts w:asciiTheme="minorHAnsi" w:hAnsiTheme="minorHAnsi"/>
                <w:b/>
                <w:bCs/>
                <w:sz w:val="20"/>
                <w:szCs w:val="20"/>
              </w:rPr>
            </w:pPr>
            <w:r w:rsidRPr="0022331C">
              <w:rPr>
                <w:rFonts w:asciiTheme="minorHAnsi" w:hAnsiTheme="minorHAnsi"/>
                <w:b/>
                <w:bCs/>
                <w:sz w:val="20"/>
                <w:szCs w:val="20"/>
              </w:rPr>
              <w:t xml:space="preserve">8. Do you currently consult the World Bank Group social media sites (e.g., blogs, Facebook, Twitter, YouTube, </w:t>
            </w:r>
            <w:proofErr w:type="gramStart"/>
            <w:r w:rsidRPr="0022331C">
              <w:rPr>
                <w:rFonts w:asciiTheme="minorHAnsi" w:hAnsiTheme="minorHAnsi"/>
                <w:b/>
                <w:bCs/>
                <w:sz w:val="20"/>
                <w:szCs w:val="20"/>
              </w:rPr>
              <w:t>Flickr</w:t>
            </w:r>
            <w:proofErr w:type="gramEnd"/>
            <w:r w:rsidRPr="0022331C">
              <w:rPr>
                <w:rFonts w:asciiTheme="minorHAnsi" w:hAnsiTheme="minorHAnsi"/>
                <w:b/>
                <w:bCs/>
                <w:sz w:val="20"/>
                <w:szCs w:val="20"/>
              </w:rPr>
              <w:t>)?</w:t>
            </w:r>
          </w:p>
        </w:tc>
        <w:tc>
          <w:tcPr>
            <w:tcW w:w="2520" w:type="dxa"/>
            <w:shd w:val="clear" w:color="auto" w:fill="D9D9D9"/>
            <w:vAlign w:val="center"/>
          </w:tcPr>
          <w:p w:rsidR="00191E39" w:rsidRPr="0022331C" w:rsidRDefault="00191E39" w:rsidP="007E51D0">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sz w:val="18"/>
                <w:szCs w:val="20"/>
              </w:rPr>
              <w:t>(N=</w:t>
            </w:r>
            <w:r w:rsidR="006352D5" w:rsidRPr="0022331C">
              <w:rPr>
                <w:rFonts w:asciiTheme="minorHAnsi" w:hAnsiTheme="minorHAnsi"/>
                <w:b/>
                <w:bCs/>
                <w:sz w:val="18"/>
                <w:szCs w:val="20"/>
              </w:rPr>
              <w:t>236</w:t>
            </w:r>
            <w:r w:rsidRPr="0022331C">
              <w:rPr>
                <w:rFonts w:asciiTheme="minorHAnsi" w:hAnsiTheme="minorHAnsi"/>
                <w:b/>
                <w:bCs/>
                <w:sz w:val="18"/>
                <w:szCs w:val="20"/>
              </w:rPr>
              <w:t>)</w:t>
            </w:r>
          </w:p>
        </w:tc>
      </w:tr>
      <w:tr w:rsidR="006352D5" w:rsidRPr="0022331C" w:rsidTr="007E51D0">
        <w:tc>
          <w:tcPr>
            <w:tcW w:w="6948" w:type="dxa"/>
            <w:vAlign w:val="center"/>
          </w:tcPr>
          <w:p w:rsidR="006352D5" w:rsidRPr="0022331C" w:rsidRDefault="006352D5" w:rsidP="006352D5">
            <w:pPr>
              <w:pStyle w:val="ABLOCKPARA"/>
              <w:rPr>
                <w:rFonts w:asciiTheme="minorHAnsi" w:hAnsiTheme="minorHAnsi"/>
                <w:sz w:val="20"/>
              </w:rPr>
            </w:pPr>
            <w:r w:rsidRPr="0022331C">
              <w:rPr>
                <w:rFonts w:asciiTheme="minorHAnsi" w:hAnsiTheme="minorHAnsi"/>
                <w:sz w:val="20"/>
              </w:rPr>
              <w:t>Yes</w:t>
            </w:r>
          </w:p>
        </w:tc>
        <w:tc>
          <w:tcPr>
            <w:tcW w:w="2520" w:type="dxa"/>
            <w:vAlign w:val="center"/>
          </w:tcPr>
          <w:p w:rsidR="006352D5" w:rsidRPr="0022331C" w:rsidRDefault="006352D5" w:rsidP="006352D5">
            <w:pPr>
              <w:pStyle w:val="AppendixA"/>
            </w:pPr>
            <w:r w:rsidRPr="0022331C">
              <w:t>20.3%</w:t>
            </w:r>
          </w:p>
        </w:tc>
      </w:tr>
      <w:tr w:rsidR="006352D5" w:rsidRPr="0022331C" w:rsidTr="007E51D0">
        <w:tc>
          <w:tcPr>
            <w:tcW w:w="6948" w:type="dxa"/>
            <w:vAlign w:val="center"/>
          </w:tcPr>
          <w:p w:rsidR="006352D5" w:rsidRPr="0022331C" w:rsidRDefault="006352D5" w:rsidP="006352D5">
            <w:pPr>
              <w:rPr>
                <w:rFonts w:asciiTheme="minorHAnsi" w:hAnsiTheme="minorHAnsi"/>
                <w:sz w:val="20"/>
                <w:szCs w:val="20"/>
              </w:rPr>
            </w:pPr>
            <w:r w:rsidRPr="0022331C">
              <w:rPr>
                <w:rFonts w:asciiTheme="minorHAnsi" w:hAnsiTheme="minorHAnsi"/>
                <w:sz w:val="20"/>
                <w:szCs w:val="20"/>
              </w:rPr>
              <w:t>No</w:t>
            </w:r>
          </w:p>
        </w:tc>
        <w:tc>
          <w:tcPr>
            <w:tcW w:w="2520" w:type="dxa"/>
            <w:vAlign w:val="center"/>
          </w:tcPr>
          <w:p w:rsidR="006352D5" w:rsidRPr="0022331C" w:rsidRDefault="006352D5" w:rsidP="006352D5">
            <w:pPr>
              <w:pStyle w:val="AppendixA"/>
            </w:pPr>
            <w:r w:rsidRPr="0022331C">
              <w:t>79.7%</w:t>
            </w:r>
          </w:p>
        </w:tc>
      </w:tr>
    </w:tbl>
    <w:p w:rsidR="00191E39" w:rsidRPr="0022331C" w:rsidRDefault="00191E39" w:rsidP="001B7F4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02795" w:rsidRPr="0022331C" w:rsidTr="00A02A60">
        <w:tc>
          <w:tcPr>
            <w:tcW w:w="6948" w:type="dxa"/>
            <w:shd w:val="clear" w:color="auto" w:fill="D9D9D9"/>
            <w:vAlign w:val="bottom"/>
          </w:tcPr>
          <w:p w:rsidR="00102795" w:rsidRPr="0022331C" w:rsidRDefault="00102795" w:rsidP="005626B9">
            <w:pPr>
              <w:ind w:left="317" w:hanging="317"/>
              <w:rPr>
                <w:rFonts w:asciiTheme="minorHAnsi" w:hAnsiTheme="minorHAnsi"/>
                <w:b/>
                <w:bCs/>
                <w:sz w:val="20"/>
                <w:szCs w:val="20"/>
              </w:rPr>
            </w:pPr>
            <w:r w:rsidRPr="0022331C">
              <w:rPr>
                <w:rFonts w:asciiTheme="minorHAnsi" w:hAnsiTheme="minorHAnsi"/>
                <w:b/>
                <w:bCs/>
                <w:sz w:val="20"/>
                <w:szCs w:val="20"/>
              </w:rPr>
              <w:t xml:space="preserve">9. </w:t>
            </w:r>
            <w:r w:rsidR="005626B9" w:rsidRPr="0022331C">
              <w:rPr>
                <w:rFonts w:asciiTheme="minorHAnsi" w:hAnsiTheme="minorHAnsi"/>
                <w:b/>
                <w:bCs/>
                <w:sz w:val="20"/>
                <w:szCs w:val="20"/>
              </w:rPr>
              <w:t>Which Internet connection do you use primarily when visiting a World Bank Group website?</w:t>
            </w:r>
          </w:p>
        </w:tc>
        <w:tc>
          <w:tcPr>
            <w:tcW w:w="2520" w:type="dxa"/>
            <w:shd w:val="clear" w:color="auto" w:fill="D9D9D9"/>
            <w:vAlign w:val="center"/>
          </w:tcPr>
          <w:p w:rsidR="00102795" w:rsidRPr="0022331C" w:rsidRDefault="00102795" w:rsidP="00475165">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00AF5C60" w:rsidRPr="0022331C">
              <w:rPr>
                <w:rFonts w:asciiTheme="minorHAnsi" w:hAnsiTheme="minorHAnsi"/>
                <w:b/>
                <w:bCs/>
                <w:sz w:val="18"/>
                <w:szCs w:val="20"/>
              </w:rPr>
              <w:t>(N=160</w:t>
            </w:r>
            <w:r w:rsidRPr="0022331C">
              <w:rPr>
                <w:rFonts w:asciiTheme="minorHAnsi" w:hAnsiTheme="minorHAnsi"/>
                <w:b/>
                <w:bCs/>
                <w:sz w:val="18"/>
                <w:szCs w:val="20"/>
              </w:rPr>
              <w:t>)</w:t>
            </w:r>
          </w:p>
        </w:tc>
      </w:tr>
      <w:tr w:rsidR="00AF5C60" w:rsidRPr="0022331C" w:rsidTr="00A02A60">
        <w:tc>
          <w:tcPr>
            <w:tcW w:w="6948" w:type="dxa"/>
            <w:vAlign w:val="center"/>
          </w:tcPr>
          <w:p w:rsidR="00AF5C60" w:rsidRPr="0022331C" w:rsidRDefault="00AF5C60" w:rsidP="00AF5C60">
            <w:pPr>
              <w:pStyle w:val="AppendixA"/>
              <w:jc w:val="left"/>
            </w:pPr>
            <w:r w:rsidRPr="0022331C">
              <w:t>High speed/</w:t>
            </w:r>
            <w:proofErr w:type="spellStart"/>
            <w:r w:rsidRPr="0022331C">
              <w:t>WiFi</w:t>
            </w:r>
            <w:proofErr w:type="spellEnd"/>
          </w:p>
        </w:tc>
        <w:tc>
          <w:tcPr>
            <w:tcW w:w="2520" w:type="dxa"/>
            <w:vAlign w:val="center"/>
          </w:tcPr>
          <w:p w:rsidR="00AF5C60" w:rsidRPr="0022331C" w:rsidRDefault="00AF5C60" w:rsidP="00AF5C60">
            <w:pPr>
              <w:pStyle w:val="AppendixA"/>
            </w:pPr>
            <w:r w:rsidRPr="0022331C">
              <w:t>78.1%</w:t>
            </w:r>
          </w:p>
        </w:tc>
      </w:tr>
      <w:tr w:rsidR="00AF5C60" w:rsidRPr="0022331C" w:rsidTr="00A02A60">
        <w:tc>
          <w:tcPr>
            <w:tcW w:w="6948" w:type="dxa"/>
            <w:vAlign w:val="center"/>
          </w:tcPr>
          <w:p w:rsidR="00AF5C60" w:rsidRPr="0022331C" w:rsidRDefault="00AF5C60" w:rsidP="00AF5C60">
            <w:pPr>
              <w:pStyle w:val="AppendixA"/>
              <w:jc w:val="left"/>
            </w:pPr>
            <w:r w:rsidRPr="0022331C">
              <w:t>Dial-up</w:t>
            </w:r>
          </w:p>
        </w:tc>
        <w:tc>
          <w:tcPr>
            <w:tcW w:w="2520" w:type="dxa"/>
            <w:vAlign w:val="center"/>
          </w:tcPr>
          <w:p w:rsidR="00AF5C60" w:rsidRPr="0022331C" w:rsidRDefault="00AF5C60" w:rsidP="00AF5C60">
            <w:pPr>
              <w:pStyle w:val="AppendixA"/>
            </w:pPr>
            <w:r w:rsidRPr="0022331C">
              <w:t>21.9%</w:t>
            </w:r>
          </w:p>
        </w:tc>
      </w:tr>
    </w:tbl>
    <w:p w:rsidR="00102795" w:rsidRPr="0022331C" w:rsidRDefault="00102795" w:rsidP="001B7F40">
      <w:pPr>
        <w:rPr>
          <w:rFonts w:asciiTheme="minorHAnsi" w:hAnsiTheme="minorHAns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675"/>
        <w:gridCol w:w="765"/>
        <w:gridCol w:w="765"/>
        <w:gridCol w:w="765"/>
      </w:tblGrid>
      <w:tr w:rsidR="001B7F40" w:rsidRPr="0022331C" w:rsidTr="00F41C22">
        <w:trPr>
          <w:cantSplit/>
          <w:trHeight w:val="98"/>
        </w:trPr>
        <w:tc>
          <w:tcPr>
            <w:tcW w:w="6498" w:type="dxa"/>
            <w:vMerge w:val="restart"/>
            <w:shd w:val="clear" w:color="auto" w:fill="D9D9D9"/>
            <w:vAlign w:val="bottom"/>
          </w:tcPr>
          <w:p w:rsidR="001B7F40" w:rsidRPr="0022331C" w:rsidRDefault="001B7F40" w:rsidP="006E1560">
            <w:pPr>
              <w:pStyle w:val="Heading1"/>
              <w:jc w:val="left"/>
              <w:rPr>
                <w:rFonts w:asciiTheme="minorHAnsi" w:hAnsiTheme="minorHAnsi"/>
                <w:b/>
                <w:sz w:val="20"/>
                <w:szCs w:val="20"/>
              </w:rPr>
            </w:pPr>
            <w:r w:rsidRPr="0022331C">
              <w:rPr>
                <w:rFonts w:asciiTheme="minorHAnsi" w:hAnsiTheme="minorHAnsi"/>
                <w:b/>
                <w:sz w:val="20"/>
                <w:szCs w:val="20"/>
              </w:rPr>
              <w:br w:type="page"/>
              <w:t xml:space="preserve">Please rate how much you agree with the following statements. </w:t>
            </w:r>
          </w:p>
          <w:p w:rsidR="001B7F40" w:rsidRPr="0022331C" w:rsidRDefault="001B7F40" w:rsidP="006E1560">
            <w:pPr>
              <w:pStyle w:val="Heading1"/>
              <w:jc w:val="left"/>
              <w:rPr>
                <w:rFonts w:asciiTheme="minorHAnsi" w:hAnsiTheme="minorHAnsi"/>
                <w:b/>
                <w:bCs/>
                <w:sz w:val="20"/>
                <w:szCs w:val="20"/>
              </w:rPr>
            </w:pPr>
            <w:r w:rsidRPr="0022331C">
              <w:rPr>
                <w:rFonts w:asciiTheme="minorHAnsi" w:hAnsiTheme="minorHAnsi"/>
                <w:i/>
                <w:sz w:val="18"/>
                <w:szCs w:val="20"/>
              </w:rPr>
              <w:t>(1-Strongly disagree, 10-Strongly agree)</w:t>
            </w:r>
          </w:p>
        </w:tc>
        <w:tc>
          <w:tcPr>
            <w:tcW w:w="2970" w:type="dxa"/>
            <w:gridSpan w:val="4"/>
            <w:shd w:val="clear" w:color="auto" w:fill="D9D9D9"/>
          </w:tcPr>
          <w:p w:rsidR="001B7F40" w:rsidRPr="0022331C" w:rsidRDefault="001B7F40" w:rsidP="006E1560">
            <w:pPr>
              <w:pStyle w:val="Heading1"/>
              <w:rPr>
                <w:rFonts w:asciiTheme="minorHAnsi" w:hAnsiTheme="minorHAnsi"/>
                <w:b/>
                <w:bCs/>
                <w:sz w:val="20"/>
                <w:szCs w:val="20"/>
              </w:rPr>
            </w:pPr>
            <w:r w:rsidRPr="0022331C">
              <w:rPr>
                <w:rFonts w:asciiTheme="minorHAnsi" w:hAnsiTheme="minorHAnsi"/>
                <w:b/>
                <w:bCs/>
                <w:sz w:val="20"/>
                <w:szCs w:val="20"/>
              </w:rPr>
              <w:t>Level of Agreement</w:t>
            </w:r>
          </w:p>
        </w:tc>
      </w:tr>
      <w:tr w:rsidR="001B7F40" w:rsidRPr="0022331C" w:rsidTr="00F41C22">
        <w:trPr>
          <w:cantSplit/>
          <w:trHeight w:val="116"/>
        </w:trPr>
        <w:tc>
          <w:tcPr>
            <w:tcW w:w="6498" w:type="dxa"/>
            <w:vMerge/>
            <w:shd w:val="clear" w:color="auto" w:fill="D9D9D9"/>
          </w:tcPr>
          <w:p w:rsidR="001B7F40" w:rsidRPr="0022331C" w:rsidRDefault="001B7F40" w:rsidP="006E1560">
            <w:pPr>
              <w:pStyle w:val="Heading1"/>
              <w:jc w:val="left"/>
              <w:rPr>
                <w:rFonts w:asciiTheme="minorHAnsi" w:hAnsiTheme="minorHAnsi"/>
                <w:sz w:val="20"/>
                <w:szCs w:val="20"/>
              </w:rPr>
            </w:pPr>
          </w:p>
        </w:tc>
        <w:tc>
          <w:tcPr>
            <w:tcW w:w="675" w:type="dxa"/>
            <w:shd w:val="clear" w:color="auto" w:fill="D9D9D9"/>
            <w:vAlign w:val="bottom"/>
          </w:tcPr>
          <w:p w:rsidR="001B7F40" w:rsidRPr="0022331C" w:rsidRDefault="001B7F40" w:rsidP="006E1560">
            <w:pPr>
              <w:pStyle w:val="Heading1"/>
              <w:rPr>
                <w:rFonts w:asciiTheme="minorHAnsi" w:hAnsiTheme="minorHAnsi"/>
                <w:b/>
                <w:bCs/>
                <w:sz w:val="20"/>
                <w:szCs w:val="20"/>
              </w:rPr>
            </w:pPr>
            <w:r w:rsidRPr="0022331C">
              <w:rPr>
                <w:rFonts w:asciiTheme="minorHAnsi" w:hAnsiTheme="minorHAnsi"/>
                <w:b/>
                <w:bCs/>
                <w:sz w:val="20"/>
                <w:szCs w:val="20"/>
              </w:rPr>
              <w:t>N</w:t>
            </w:r>
          </w:p>
        </w:tc>
        <w:tc>
          <w:tcPr>
            <w:tcW w:w="765" w:type="dxa"/>
            <w:shd w:val="clear" w:color="auto" w:fill="D9D9D9"/>
            <w:vAlign w:val="bottom"/>
          </w:tcPr>
          <w:p w:rsidR="001B7F40" w:rsidRPr="0022331C" w:rsidRDefault="001B7F40" w:rsidP="006E1560">
            <w:pPr>
              <w:pStyle w:val="Heading1"/>
              <w:rPr>
                <w:rFonts w:asciiTheme="minorHAnsi" w:hAnsiTheme="minorHAnsi"/>
                <w:b/>
                <w:bCs/>
                <w:sz w:val="20"/>
                <w:szCs w:val="20"/>
              </w:rPr>
            </w:pPr>
            <w:r w:rsidRPr="0022331C">
              <w:rPr>
                <w:rFonts w:asciiTheme="minorHAnsi" w:hAnsiTheme="minorHAnsi"/>
                <w:b/>
                <w:bCs/>
                <w:sz w:val="20"/>
                <w:szCs w:val="20"/>
              </w:rPr>
              <w:t>DK</w:t>
            </w:r>
          </w:p>
        </w:tc>
        <w:tc>
          <w:tcPr>
            <w:tcW w:w="765" w:type="dxa"/>
            <w:shd w:val="clear" w:color="auto" w:fill="D9D9D9"/>
            <w:vAlign w:val="bottom"/>
          </w:tcPr>
          <w:p w:rsidR="001B7F40" w:rsidRPr="0022331C" w:rsidRDefault="001B7F40" w:rsidP="006E1560">
            <w:pPr>
              <w:pStyle w:val="Heading1"/>
              <w:rPr>
                <w:rFonts w:asciiTheme="minorHAnsi" w:hAnsiTheme="minorHAnsi"/>
                <w:b/>
                <w:bCs/>
                <w:sz w:val="20"/>
                <w:szCs w:val="20"/>
              </w:rPr>
            </w:pPr>
            <w:r w:rsidRPr="0022331C">
              <w:rPr>
                <w:rFonts w:asciiTheme="minorHAnsi" w:hAnsiTheme="minorHAnsi"/>
                <w:b/>
                <w:bCs/>
                <w:sz w:val="20"/>
                <w:szCs w:val="20"/>
              </w:rPr>
              <w:t>Mean</w:t>
            </w:r>
          </w:p>
        </w:tc>
        <w:tc>
          <w:tcPr>
            <w:tcW w:w="765" w:type="dxa"/>
            <w:shd w:val="clear" w:color="auto" w:fill="D9D9D9"/>
            <w:vAlign w:val="bottom"/>
          </w:tcPr>
          <w:p w:rsidR="001B7F40" w:rsidRPr="0022331C" w:rsidRDefault="001B7F40" w:rsidP="006E1560">
            <w:pPr>
              <w:pStyle w:val="Heading1"/>
              <w:rPr>
                <w:rFonts w:asciiTheme="minorHAnsi" w:hAnsiTheme="minorHAnsi"/>
                <w:b/>
                <w:bCs/>
                <w:sz w:val="20"/>
                <w:szCs w:val="20"/>
              </w:rPr>
            </w:pPr>
            <w:r w:rsidRPr="0022331C">
              <w:rPr>
                <w:rFonts w:asciiTheme="minorHAnsi" w:hAnsiTheme="minorHAnsi"/>
                <w:b/>
                <w:bCs/>
                <w:sz w:val="20"/>
                <w:szCs w:val="20"/>
              </w:rPr>
              <w:t>SD</w:t>
            </w:r>
          </w:p>
        </w:tc>
      </w:tr>
      <w:tr w:rsidR="004150D3" w:rsidRPr="0022331C" w:rsidTr="00A02A60">
        <w:trPr>
          <w:trHeight w:val="224"/>
        </w:trPr>
        <w:tc>
          <w:tcPr>
            <w:tcW w:w="6498" w:type="dxa"/>
            <w:vAlign w:val="center"/>
          </w:tcPr>
          <w:p w:rsidR="004150D3" w:rsidRPr="0022331C" w:rsidRDefault="004150D3" w:rsidP="00CE2F31">
            <w:pPr>
              <w:pStyle w:val="AppendixA"/>
              <w:numPr>
                <w:ilvl w:val="0"/>
                <w:numId w:val="23"/>
              </w:numPr>
              <w:jc w:val="left"/>
            </w:pPr>
            <w:r w:rsidRPr="0022331C">
              <w:t>I find the World Bank Group’s websites easy to navigate.</w:t>
            </w:r>
          </w:p>
        </w:tc>
        <w:tc>
          <w:tcPr>
            <w:tcW w:w="675" w:type="dxa"/>
            <w:vAlign w:val="center"/>
          </w:tcPr>
          <w:p w:rsidR="004150D3" w:rsidRPr="0022331C" w:rsidRDefault="004150D3" w:rsidP="003006AD">
            <w:pPr>
              <w:pStyle w:val="AppendixA"/>
            </w:pPr>
            <w:r w:rsidRPr="0022331C">
              <w:t>126</w:t>
            </w:r>
          </w:p>
        </w:tc>
        <w:tc>
          <w:tcPr>
            <w:tcW w:w="765" w:type="dxa"/>
            <w:vAlign w:val="center"/>
          </w:tcPr>
          <w:p w:rsidR="004150D3" w:rsidRPr="0022331C" w:rsidRDefault="004150D3" w:rsidP="003006AD">
            <w:pPr>
              <w:pStyle w:val="AppendixA"/>
            </w:pPr>
            <w:r w:rsidRPr="0022331C">
              <w:t>108</w:t>
            </w:r>
          </w:p>
        </w:tc>
        <w:tc>
          <w:tcPr>
            <w:tcW w:w="765" w:type="dxa"/>
            <w:vAlign w:val="center"/>
          </w:tcPr>
          <w:p w:rsidR="004150D3" w:rsidRPr="0022331C" w:rsidRDefault="004150D3" w:rsidP="003006AD">
            <w:pPr>
              <w:pStyle w:val="AppendixA"/>
            </w:pPr>
            <w:r w:rsidRPr="0022331C">
              <w:t>6.62</w:t>
            </w:r>
          </w:p>
        </w:tc>
        <w:tc>
          <w:tcPr>
            <w:tcW w:w="765" w:type="dxa"/>
            <w:vAlign w:val="center"/>
          </w:tcPr>
          <w:p w:rsidR="004150D3" w:rsidRPr="0022331C" w:rsidRDefault="004150D3" w:rsidP="003006AD">
            <w:pPr>
              <w:pStyle w:val="AppendixA"/>
            </w:pPr>
            <w:r w:rsidRPr="0022331C">
              <w:t>2.74</w:t>
            </w:r>
          </w:p>
        </w:tc>
      </w:tr>
      <w:tr w:rsidR="004150D3" w:rsidRPr="0022331C" w:rsidTr="00A02A60">
        <w:trPr>
          <w:trHeight w:val="269"/>
        </w:trPr>
        <w:tc>
          <w:tcPr>
            <w:tcW w:w="6498" w:type="dxa"/>
            <w:vAlign w:val="center"/>
          </w:tcPr>
          <w:p w:rsidR="004150D3" w:rsidRPr="0022331C" w:rsidRDefault="004150D3" w:rsidP="00CE2F31">
            <w:pPr>
              <w:pStyle w:val="AppendixA"/>
              <w:numPr>
                <w:ilvl w:val="0"/>
                <w:numId w:val="23"/>
              </w:numPr>
              <w:jc w:val="left"/>
            </w:pPr>
            <w:r w:rsidRPr="0022331C">
              <w:t>I find the information on the World Bank Group’s websites useful.</w:t>
            </w:r>
          </w:p>
        </w:tc>
        <w:tc>
          <w:tcPr>
            <w:tcW w:w="675" w:type="dxa"/>
            <w:vAlign w:val="center"/>
          </w:tcPr>
          <w:p w:rsidR="004150D3" w:rsidRPr="0022331C" w:rsidRDefault="004150D3" w:rsidP="003006AD">
            <w:pPr>
              <w:pStyle w:val="AppendixA"/>
            </w:pPr>
            <w:r w:rsidRPr="0022331C">
              <w:t>126</w:t>
            </w:r>
          </w:p>
        </w:tc>
        <w:tc>
          <w:tcPr>
            <w:tcW w:w="765" w:type="dxa"/>
            <w:vAlign w:val="center"/>
          </w:tcPr>
          <w:p w:rsidR="004150D3" w:rsidRPr="0022331C" w:rsidRDefault="004150D3" w:rsidP="003006AD">
            <w:pPr>
              <w:pStyle w:val="AppendixA"/>
            </w:pPr>
            <w:r w:rsidRPr="0022331C">
              <w:t>89</w:t>
            </w:r>
          </w:p>
        </w:tc>
        <w:tc>
          <w:tcPr>
            <w:tcW w:w="765" w:type="dxa"/>
            <w:vAlign w:val="center"/>
          </w:tcPr>
          <w:p w:rsidR="004150D3" w:rsidRPr="0022331C" w:rsidRDefault="004150D3" w:rsidP="003006AD">
            <w:pPr>
              <w:pStyle w:val="AppendixA"/>
            </w:pPr>
            <w:r w:rsidRPr="0022331C">
              <w:t>7.20</w:t>
            </w:r>
          </w:p>
        </w:tc>
        <w:tc>
          <w:tcPr>
            <w:tcW w:w="765" w:type="dxa"/>
            <w:vAlign w:val="center"/>
          </w:tcPr>
          <w:p w:rsidR="004150D3" w:rsidRPr="0022331C" w:rsidRDefault="004150D3" w:rsidP="003006AD">
            <w:pPr>
              <w:pStyle w:val="AppendixA"/>
            </w:pPr>
            <w:r w:rsidRPr="0022331C">
              <w:t>2.58</w:t>
            </w:r>
          </w:p>
        </w:tc>
      </w:tr>
      <w:tr w:rsidR="004150D3" w:rsidRPr="0022331C" w:rsidTr="00A02A60">
        <w:trPr>
          <w:trHeight w:val="278"/>
        </w:trPr>
        <w:tc>
          <w:tcPr>
            <w:tcW w:w="6498" w:type="dxa"/>
            <w:vAlign w:val="center"/>
          </w:tcPr>
          <w:p w:rsidR="004150D3" w:rsidRPr="0022331C" w:rsidRDefault="004150D3" w:rsidP="00CE2F31">
            <w:pPr>
              <w:pStyle w:val="AppendixA"/>
              <w:numPr>
                <w:ilvl w:val="0"/>
                <w:numId w:val="23"/>
              </w:numPr>
              <w:jc w:val="left"/>
            </w:pPr>
            <w:r w:rsidRPr="0022331C">
              <w:t>The World Bank Group’s social media channels are valuable sources of information about the institution</w:t>
            </w:r>
          </w:p>
        </w:tc>
        <w:tc>
          <w:tcPr>
            <w:tcW w:w="675" w:type="dxa"/>
            <w:vAlign w:val="center"/>
          </w:tcPr>
          <w:p w:rsidR="004150D3" w:rsidRPr="0022331C" w:rsidRDefault="004150D3" w:rsidP="003006AD">
            <w:pPr>
              <w:pStyle w:val="AppendixA"/>
            </w:pPr>
            <w:r w:rsidRPr="0022331C">
              <w:t>105</w:t>
            </w:r>
          </w:p>
        </w:tc>
        <w:tc>
          <w:tcPr>
            <w:tcW w:w="765" w:type="dxa"/>
            <w:vAlign w:val="center"/>
          </w:tcPr>
          <w:p w:rsidR="004150D3" w:rsidRPr="0022331C" w:rsidRDefault="004150D3" w:rsidP="003006AD">
            <w:pPr>
              <w:pStyle w:val="AppendixA"/>
            </w:pPr>
            <w:r w:rsidRPr="0022331C">
              <w:t>114</w:t>
            </w:r>
          </w:p>
        </w:tc>
        <w:tc>
          <w:tcPr>
            <w:tcW w:w="765" w:type="dxa"/>
            <w:vAlign w:val="center"/>
          </w:tcPr>
          <w:p w:rsidR="004150D3" w:rsidRPr="0022331C" w:rsidRDefault="004150D3" w:rsidP="003006AD">
            <w:pPr>
              <w:pStyle w:val="AppendixA"/>
            </w:pPr>
            <w:r w:rsidRPr="0022331C">
              <w:t>6.91</w:t>
            </w:r>
          </w:p>
        </w:tc>
        <w:tc>
          <w:tcPr>
            <w:tcW w:w="765" w:type="dxa"/>
            <w:vAlign w:val="center"/>
          </w:tcPr>
          <w:p w:rsidR="004150D3" w:rsidRPr="0022331C" w:rsidRDefault="004150D3" w:rsidP="003006AD">
            <w:pPr>
              <w:pStyle w:val="AppendixA"/>
            </w:pPr>
            <w:r w:rsidRPr="0022331C">
              <w:t>2.63</w:t>
            </w:r>
          </w:p>
        </w:tc>
      </w:tr>
      <w:tr w:rsidR="004150D3" w:rsidRPr="0022331C" w:rsidTr="00A02A60">
        <w:trPr>
          <w:trHeight w:val="278"/>
        </w:trPr>
        <w:tc>
          <w:tcPr>
            <w:tcW w:w="6498" w:type="dxa"/>
            <w:vAlign w:val="center"/>
          </w:tcPr>
          <w:p w:rsidR="004150D3" w:rsidRPr="0022331C" w:rsidRDefault="004150D3" w:rsidP="00CE2F31">
            <w:pPr>
              <w:pStyle w:val="AppendixA"/>
              <w:numPr>
                <w:ilvl w:val="0"/>
                <w:numId w:val="23"/>
              </w:numPr>
              <w:jc w:val="left"/>
            </w:pPr>
            <w:r w:rsidRPr="0022331C">
              <w:t>When I need information from the World Bank Group I know how to find it</w:t>
            </w:r>
          </w:p>
        </w:tc>
        <w:tc>
          <w:tcPr>
            <w:tcW w:w="675" w:type="dxa"/>
            <w:vAlign w:val="center"/>
          </w:tcPr>
          <w:p w:rsidR="004150D3" w:rsidRPr="0022331C" w:rsidRDefault="004150D3" w:rsidP="003006AD">
            <w:pPr>
              <w:pStyle w:val="AppendixA"/>
            </w:pPr>
            <w:r w:rsidRPr="0022331C">
              <w:t>128</w:t>
            </w:r>
          </w:p>
        </w:tc>
        <w:tc>
          <w:tcPr>
            <w:tcW w:w="765" w:type="dxa"/>
            <w:vAlign w:val="center"/>
          </w:tcPr>
          <w:p w:rsidR="004150D3" w:rsidRPr="0022331C" w:rsidRDefault="004150D3" w:rsidP="003006AD">
            <w:pPr>
              <w:pStyle w:val="AppendixA"/>
            </w:pPr>
            <w:r w:rsidRPr="0022331C">
              <w:t>95</w:t>
            </w:r>
          </w:p>
        </w:tc>
        <w:tc>
          <w:tcPr>
            <w:tcW w:w="765" w:type="dxa"/>
            <w:vAlign w:val="center"/>
          </w:tcPr>
          <w:p w:rsidR="004150D3" w:rsidRPr="0022331C" w:rsidRDefault="004150D3" w:rsidP="003006AD">
            <w:pPr>
              <w:pStyle w:val="AppendixA"/>
            </w:pPr>
            <w:r w:rsidRPr="0022331C">
              <w:t>5.31</w:t>
            </w:r>
          </w:p>
        </w:tc>
        <w:tc>
          <w:tcPr>
            <w:tcW w:w="765" w:type="dxa"/>
            <w:vAlign w:val="center"/>
          </w:tcPr>
          <w:p w:rsidR="004150D3" w:rsidRPr="0022331C" w:rsidRDefault="004150D3" w:rsidP="003006AD">
            <w:pPr>
              <w:pStyle w:val="AppendixA"/>
            </w:pPr>
            <w:r w:rsidRPr="0022331C">
              <w:t>3.12</w:t>
            </w:r>
          </w:p>
        </w:tc>
      </w:tr>
      <w:tr w:rsidR="004150D3" w:rsidRPr="0022331C" w:rsidTr="00A02A60">
        <w:trPr>
          <w:trHeight w:val="278"/>
        </w:trPr>
        <w:tc>
          <w:tcPr>
            <w:tcW w:w="6498" w:type="dxa"/>
            <w:vAlign w:val="center"/>
          </w:tcPr>
          <w:p w:rsidR="004150D3" w:rsidRPr="0022331C" w:rsidRDefault="004150D3" w:rsidP="00CE2F31">
            <w:pPr>
              <w:pStyle w:val="AppendixA"/>
              <w:numPr>
                <w:ilvl w:val="0"/>
                <w:numId w:val="23"/>
              </w:numPr>
              <w:jc w:val="left"/>
            </w:pPr>
            <w:r w:rsidRPr="0022331C">
              <w:t>The World Bank Group is responsive to my information requests and inquiries</w:t>
            </w:r>
          </w:p>
        </w:tc>
        <w:tc>
          <w:tcPr>
            <w:tcW w:w="675" w:type="dxa"/>
            <w:vAlign w:val="center"/>
          </w:tcPr>
          <w:p w:rsidR="004150D3" w:rsidRPr="0022331C" w:rsidRDefault="004150D3" w:rsidP="003006AD">
            <w:pPr>
              <w:pStyle w:val="AppendixA"/>
            </w:pPr>
            <w:r w:rsidRPr="0022331C">
              <w:t>91</w:t>
            </w:r>
          </w:p>
        </w:tc>
        <w:tc>
          <w:tcPr>
            <w:tcW w:w="765" w:type="dxa"/>
            <w:vAlign w:val="center"/>
          </w:tcPr>
          <w:p w:rsidR="004150D3" w:rsidRPr="0022331C" w:rsidRDefault="004150D3" w:rsidP="003006AD">
            <w:pPr>
              <w:pStyle w:val="AppendixA"/>
            </w:pPr>
            <w:r w:rsidRPr="0022331C">
              <w:t>116</w:t>
            </w:r>
          </w:p>
        </w:tc>
        <w:tc>
          <w:tcPr>
            <w:tcW w:w="765" w:type="dxa"/>
            <w:vAlign w:val="center"/>
          </w:tcPr>
          <w:p w:rsidR="004150D3" w:rsidRPr="0022331C" w:rsidRDefault="004150D3" w:rsidP="003006AD">
            <w:pPr>
              <w:pStyle w:val="AppendixA"/>
            </w:pPr>
            <w:r w:rsidRPr="0022331C">
              <w:t>4.87</w:t>
            </w:r>
          </w:p>
        </w:tc>
        <w:tc>
          <w:tcPr>
            <w:tcW w:w="765" w:type="dxa"/>
            <w:vAlign w:val="center"/>
          </w:tcPr>
          <w:p w:rsidR="004150D3" w:rsidRPr="0022331C" w:rsidRDefault="004150D3" w:rsidP="003006AD">
            <w:pPr>
              <w:pStyle w:val="AppendixA"/>
            </w:pPr>
            <w:r w:rsidRPr="0022331C">
              <w:t>2.97</w:t>
            </w:r>
          </w:p>
        </w:tc>
      </w:tr>
    </w:tbl>
    <w:p w:rsidR="00003326" w:rsidRPr="0022331C" w:rsidRDefault="00003326" w:rsidP="00360C7B">
      <w:pPr>
        <w:rPr>
          <w:rFonts w:asciiTheme="minorHAnsi" w:hAnsiTheme="minorHAnsi"/>
          <w:sz w:val="16"/>
          <w:szCs w:val="8"/>
        </w:rPr>
      </w:pPr>
    </w:p>
    <w:p w:rsidR="00DC73B5" w:rsidRPr="0022331C" w:rsidRDefault="00600DDA" w:rsidP="00360C7B">
      <w:pPr>
        <w:rPr>
          <w:rFonts w:asciiTheme="minorHAnsi" w:hAnsiTheme="minorHAnsi"/>
          <w:sz w:val="16"/>
          <w:szCs w:val="8"/>
        </w:rPr>
      </w:pPr>
      <w:r w:rsidRPr="0022331C">
        <w:rPr>
          <w:rFonts w:asciiTheme="minorHAnsi" w:hAnsiTheme="minorHAnsi"/>
          <w:b/>
          <w:i/>
          <w:sz w:val="22"/>
          <w:szCs w:val="22"/>
        </w:rPr>
        <w:t>H</w:t>
      </w:r>
      <w:r w:rsidR="00DC73B5" w:rsidRPr="0022331C">
        <w:rPr>
          <w:rFonts w:asciiTheme="minorHAnsi" w:hAnsiTheme="minorHAnsi"/>
          <w:b/>
          <w:i/>
          <w:sz w:val="22"/>
          <w:szCs w:val="22"/>
        </w:rPr>
        <w:t>. Background Information</w:t>
      </w:r>
      <w:r w:rsidR="00360C7B" w:rsidRPr="0022331C">
        <w:rPr>
          <w:rFonts w:asciiTheme="minorHAnsi" w:hAnsiTheme="minorHAnsi"/>
          <w:b/>
          <w:i/>
          <w:sz w:val="22"/>
          <w:szCs w:val="22"/>
        </w:rPr>
        <w:t xml:space="preserve"> </w:t>
      </w:r>
    </w:p>
    <w:p w:rsidR="00DC73B5" w:rsidRPr="0022331C" w:rsidRDefault="00DC73B5" w:rsidP="00437D4D">
      <w:pPr>
        <w:pStyle w:val="Heading4"/>
        <w:rPr>
          <w:rFonts w:asciiTheme="minorHAnsi" w:hAnsiTheme="minorHAnsi"/>
          <w:sz w:val="16"/>
          <w:szCs w:val="16"/>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C73B5" w:rsidRPr="0022331C" w:rsidTr="00A07563">
        <w:trPr>
          <w:cantSplit/>
          <w:trHeight w:val="422"/>
        </w:trPr>
        <w:tc>
          <w:tcPr>
            <w:tcW w:w="6948" w:type="dxa"/>
            <w:tcBorders>
              <w:bottom w:val="single" w:sz="4" w:space="0" w:color="auto"/>
            </w:tcBorders>
            <w:shd w:val="clear" w:color="auto" w:fill="D9D9D9"/>
            <w:vAlign w:val="bottom"/>
          </w:tcPr>
          <w:p w:rsidR="00DC73B5" w:rsidRPr="0022331C" w:rsidRDefault="00DC73B5" w:rsidP="00885088">
            <w:pPr>
              <w:tabs>
                <w:tab w:val="left" w:pos="360"/>
              </w:tabs>
              <w:rPr>
                <w:rFonts w:asciiTheme="minorHAnsi" w:hAnsiTheme="minorHAnsi"/>
                <w:b/>
                <w:bCs/>
                <w:sz w:val="20"/>
                <w:szCs w:val="20"/>
              </w:rPr>
            </w:pPr>
            <w:r w:rsidRPr="0022331C">
              <w:rPr>
                <w:rFonts w:asciiTheme="minorHAnsi" w:hAnsiTheme="minorHAnsi"/>
                <w:sz w:val="20"/>
                <w:szCs w:val="20"/>
              </w:rPr>
              <w:br w:type="page"/>
            </w:r>
            <w:r w:rsidRPr="0022331C">
              <w:rPr>
                <w:rFonts w:asciiTheme="minorHAnsi" w:hAnsiTheme="minorHAnsi"/>
                <w:b/>
                <w:bCs/>
                <w:sz w:val="20"/>
                <w:szCs w:val="20"/>
              </w:rPr>
              <w:t xml:space="preserve">1. </w:t>
            </w:r>
            <w:r w:rsidR="00A26BE4" w:rsidRPr="0022331C">
              <w:rPr>
                <w:rFonts w:asciiTheme="minorHAnsi" w:hAnsiTheme="minorHAnsi"/>
                <w:b/>
                <w:bCs/>
                <w:sz w:val="20"/>
                <w:szCs w:val="20"/>
              </w:rPr>
              <w:t xml:space="preserve">Which of the following best describes your current position?  </w:t>
            </w:r>
            <w:r w:rsidRPr="0022331C">
              <w:rPr>
                <w:rFonts w:asciiTheme="minorHAnsi" w:hAnsiTheme="minorHAnsi"/>
                <w:b/>
                <w:bCs/>
                <w:sz w:val="20"/>
                <w:szCs w:val="20"/>
              </w:rPr>
              <w:br/>
            </w:r>
            <w:r w:rsidRPr="0022331C">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DC73B5" w:rsidRPr="0022331C" w:rsidRDefault="00DC73B5" w:rsidP="00CD7396">
            <w:pPr>
              <w:jc w:val="center"/>
              <w:rPr>
                <w:rFonts w:asciiTheme="minorHAnsi" w:hAnsiTheme="minorHAnsi"/>
                <w:b/>
                <w:bCs/>
                <w:sz w:val="18"/>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sz w:val="18"/>
                <w:szCs w:val="20"/>
              </w:rPr>
              <w:t>(N=</w:t>
            </w:r>
            <w:r w:rsidR="00CD7396" w:rsidRPr="0022331C">
              <w:rPr>
                <w:rFonts w:asciiTheme="minorHAnsi" w:hAnsiTheme="minorHAnsi"/>
                <w:b/>
                <w:bCs/>
                <w:sz w:val="18"/>
                <w:szCs w:val="20"/>
              </w:rPr>
              <w:t>259</w:t>
            </w:r>
            <w:r w:rsidRPr="0022331C">
              <w:rPr>
                <w:rFonts w:asciiTheme="minorHAnsi" w:hAnsiTheme="minorHAnsi"/>
                <w:b/>
                <w:bCs/>
                <w:sz w:val="18"/>
                <w:szCs w:val="20"/>
              </w:rPr>
              <w:t>)</w:t>
            </w:r>
          </w:p>
        </w:tc>
      </w:tr>
      <w:tr w:rsidR="00DF1916" w:rsidRPr="0022331C" w:rsidTr="0091453C">
        <w:trPr>
          <w:trHeight w:val="179"/>
        </w:trPr>
        <w:tc>
          <w:tcPr>
            <w:tcW w:w="6948" w:type="dxa"/>
          </w:tcPr>
          <w:p w:rsidR="00DF1916" w:rsidRPr="0022331C" w:rsidRDefault="00DF1916" w:rsidP="00DF1916">
            <w:pPr>
              <w:pStyle w:val="AppendixA"/>
              <w:jc w:val="left"/>
            </w:pPr>
            <w:r w:rsidRPr="0022331C">
              <w:t>Employee of a Ministry, Ministerial Department or Implementation Agency</w:t>
            </w:r>
          </w:p>
        </w:tc>
        <w:tc>
          <w:tcPr>
            <w:tcW w:w="2520" w:type="dxa"/>
          </w:tcPr>
          <w:p w:rsidR="00DF1916" w:rsidRPr="0022331C" w:rsidRDefault="00DF1916" w:rsidP="00DF1916">
            <w:pPr>
              <w:pStyle w:val="AppendixA"/>
            </w:pPr>
            <w:r w:rsidRPr="0022331C">
              <w:t>25.5%</w:t>
            </w:r>
          </w:p>
        </w:tc>
      </w:tr>
      <w:tr w:rsidR="00DF1916" w:rsidRPr="0022331C" w:rsidTr="0091453C">
        <w:tc>
          <w:tcPr>
            <w:tcW w:w="6948" w:type="dxa"/>
          </w:tcPr>
          <w:p w:rsidR="00DF1916" w:rsidRPr="0022331C" w:rsidRDefault="00DF1916" w:rsidP="00DF1916">
            <w:pPr>
              <w:pStyle w:val="AppendixA"/>
              <w:jc w:val="left"/>
            </w:pPr>
            <w:r w:rsidRPr="0022331C">
              <w:t>Office of Minister</w:t>
            </w:r>
          </w:p>
        </w:tc>
        <w:tc>
          <w:tcPr>
            <w:tcW w:w="2520" w:type="dxa"/>
          </w:tcPr>
          <w:p w:rsidR="00DF1916" w:rsidRPr="0022331C" w:rsidRDefault="00DF1916" w:rsidP="00DF1916">
            <w:pPr>
              <w:pStyle w:val="AppendixA"/>
            </w:pPr>
            <w:r w:rsidRPr="0022331C">
              <w:t>10.4%</w:t>
            </w:r>
          </w:p>
        </w:tc>
      </w:tr>
      <w:tr w:rsidR="00DF1916" w:rsidRPr="0022331C" w:rsidTr="0091453C">
        <w:tc>
          <w:tcPr>
            <w:tcW w:w="6948" w:type="dxa"/>
          </w:tcPr>
          <w:p w:rsidR="00DF1916" w:rsidRPr="0022331C" w:rsidRDefault="00DF1916" w:rsidP="00DF1916">
            <w:pPr>
              <w:pStyle w:val="AppendixA"/>
              <w:jc w:val="left"/>
            </w:pPr>
            <w:r w:rsidRPr="0022331C">
              <w:t>Office of the President, Prime Minister</w:t>
            </w:r>
          </w:p>
        </w:tc>
        <w:tc>
          <w:tcPr>
            <w:tcW w:w="2520" w:type="dxa"/>
          </w:tcPr>
          <w:p w:rsidR="00DF1916" w:rsidRPr="0022331C" w:rsidRDefault="00DF1916" w:rsidP="00DF1916">
            <w:pPr>
              <w:pStyle w:val="AppendixA"/>
            </w:pPr>
            <w:r w:rsidRPr="0022331C">
              <w:t>8.9%</w:t>
            </w:r>
          </w:p>
        </w:tc>
      </w:tr>
      <w:tr w:rsidR="00DF1916" w:rsidRPr="0022331C" w:rsidTr="0091453C">
        <w:tc>
          <w:tcPr>
            <w:tcW w:w="6948" w:type="dxa"/>
          </w:tcPr>
          <w:p w:rsidR="00DF1916" w:rsidRPr="0022331C" w:rsidRDefault="00DF1916" w:rsidP="00DF1916">
            <w:pPr>
              <w:pStyle w:val="AppendixA"/>
              <w:jc w:val="left"/>
            </w:pPr>
            <w:r w:rsidRPr="0022331C">
              <w:t>Media</w:t>
            </w:r>
          </w:p>
        </w:tc>
        <w:tc>
          <w:tcPr>
            <w:tcW w:w="2520" w:type="dxa"/>
          </w:tcPr>
          <w:p w:rsidR="00DF1916" w:rsidRPr="0022331C" w:rsidRDefault="00DF1916" w:rsidP="00DF1916">
            <w:pPr>
              <w:pStyle w:val="AppendixA"/>
            </w:pPr>
            <w:r w:rsidRPr="0022331C">
              <w:t>7.3%</w:t>
            </w:r>
          </w:p>
        </w:tc>
      </w:tr>
      <w:tr w:rsidR="00DF1916" w:rsidRPr="0022331C" w:rsidTr="0091453C">
        <w:tc>
          <w:tcPr>
            <w:tcW w:w="6948" w:type="dxa"/>
          </w:tcPr>
          <w:p w:rsidR="00DF1916" w:rsidRPr="0022331C" w:rsidRDefault="00DF1916" w:rsidP="00DF1916">
            <w:pPr>
              <w:pStyle w:val="AppendixA"/>
              <w:jc w:val="left"/>
            </w:pPr>
            <w:r w:rsidRPr="0022331C">
              <w:t>Private Sector Organization</w:t>
            </w:r>
          </w:p>
        </w:tc>
        <w:tc>
          <w:tcPr>
            <w:tcW w:w="2520" w:type="dxa"/>
          </w:tcPr>
          <w:p w:rsidR="00DF1916" w:rsidRPr="0022331C" w:rsidRDefault="00DF1916" w:rsidP="00DF1916">
            <w:pPr>
              <w:pStyle w:val="AppendixA"/>
            </w:pPr>
            <w:r w:rsidRPr="0022331C">
              <w:t>6.2%</w:t>
            </w:r>
          </w:p>
        </w:tc>
      </w:tr>
      <w:tr w:rsidR="00DF1916" w:rsidRPr="0022331C" w:rsidTr="0091453C">
        <w:tc>
          <w:tcPr>
            <w:tcW w:w="6948" w:type="dxa"/>
          </w:tcPr>
          <w:p w:rsidR="00DF1916" w:rsidRPr="0022331C" w:rsidRDefault="00DF1916" w:rsidP="00DF1916">
            <w:pPr>
              <w:pStyle w:val="AppendixA"/>
              <w:jc w:val="left"/>
            </w:pPr>
            <w:r w:rsidRPr="0022331C">
              <w:t>NGO/Community Based Organization</w:t>
            </w:r>
          </w:p>
        </w:tc>
        <w:tc>
          <w:tcPr>
            <w:tcW w:w="2520" w:type="dxa"/>
          </w:tcPr>
          <w:p w:rsidR="00DF1916" w:rsidRPr="0022331C" w:rsidRDefault="00DF1916" w:rsidP="00DF1916">
            <w:pPr>
              <w:pStyle w:val="AppendixA"/>
            </w:pPr>
            <w:r w:rsidRPr="0022331C">
              <w:t>6.2%</w:t>
            </w:r>
          </w:p>
        </w:tc>
      </w:tr>
      <w:tr w:rsidR="00DF1916" w:rsidRPr="0022331C" w:rsidTr="0091453C">
        <w:tc>
          <w:tcPr>
            <w:tcW w:w="6948" w:type="dxa"/>
          </w:tcPr>
          <w:p w:rsidR="00DF1916" w:rsidRPr="0022331C" w:rsidRDefault="00DF1916" w:rsidP="00DF1916">
            <w:pPr>
              <w:pStyle w:val="AppendixA"/>
              <w:jc w:val="left"/>
            </w:pPr>
            <w:r w:rsidRPr="0022331C">
              <w:t>Other</w:t>
            </w:r>
          </w:p>
        </w:tc>
        <w:tc>
          <w:tcPr>
            <w:tcW w:w="2520" w:type="dxa"/>
          </w:tcPr>
          <w:p w:rsidR="00DF1916" w:rsidRPr="0022331C" w:rsidRDefault="00DF1916" w:rsidP="00DF1916">
            <w:pPr>
              <w:pStyle w:val="AppendixA"/>
            </w:pPr>
            <w:r w:rsidRPr="0022331C">
              <w:t>5.8%</w:t>
            </w:r>
          </w:p>
        </w:tc>
      </w:tr>
      <w:tr w:rsidR="00DF1916" w:rsidRPr="0022331C" w:rsidTr="0091453C">
        <w:tc>
          <w:tcPr>
            <w:tcW w:w="6948" w:type="dxa"/>
          </w:tcPr>
          <w:p w:rsidR="00DF1916" w:rsidRPr="0022331C" w:rsidRDefault="00DF1916" w:rsidP="00DF1916">
            <w:pPr>
              <w:pStyle w:val="AppendixA"/>
              <w:jc w:val="left"/>
            </w:pPr>
            <w:r w:rsidRPr="0022331C">
              <w:t>Local Government Office or Staff</w:t>
            </w:r>
          </w:p>
        </w:tc>
        <w:tc>
          <w:tcPr>
            <w:tcW w:w="2520" w:type="dxa"/>
          </w:tcPr>
          <w:p w:rsidR="00DF1916" w:rsidRPr="0022331C" w:rsidRDefault="00DF1916" w:rsidP="00DF1916">
            <w:pPr>
              <w:pStyle w:val="AppendixA"/>
            </w:pPr>
            <w:r w:rsidRPr="0022331C">
              <w:t>5.4%</w:t>
            </w:r>
          </w:p>
        </w:tc>
      </w:tr>
      <w:tr w:rsidR="00DF1916" w:rsidRPr="0022331C" w:rsidTr="0091453C">
        <w:tc>
          <w:tcPr>
            <w:tcW w:w="6948" w:type="dxa"/>
          </w:tcPr>
          <w:p w:rsidR="00DF1916" w:rsidRPr="0022331C" w:rsidRDefault="00DF1916" w:rsidP="00DF1916">
            <w:pPr>
              <w:pStyle w:val="AppendixA"/>
              <w:jc w:val="left"/>
            </w:pPr>
            <w:r w:rsidRPr="0022331C">
              <w:t>Office of Parliamentarian</w:t>
            </w:r>
          </w:p>
        </w:tc>
        <w:tc>
          <w:tcPr>
            <w:tcW w:w="2520" w:type="dxa"/>
          </w:tcPr>
          <w:p w:rsidR="00DF1916" w:rsidRPr="0022331C" w:rsidRDefault="00DF1916" w:rsidP="00DF1916">
            <w:pPr>
              <w:pStyle w:val="AppendixA"/>
            </w:pPr>
            <w:r w:rsidRPr="0022331C">
              <w:t>4.6%</w:t>
            </w:r>
          </w:p>
        </w:tc>
      </w:tr>
      <w:tr w:rsidR="00DF1916" w:rsidRPr="0022331C" w:rsidTr="0091453C">
        <w:tc>
          <w:tcPr>
            <w:tcW w:w="6948" w:type="dxa"/>
          </w:tcPr>
          <w:p w:rsidR="00DF1916" w:rsidRPr="0022331C" w:rsidRDefault="00DF1916" w:rsidP="00DF1916">
            <w:pPr>
              <w:pStyle w:val="AppendixA"/>
              <w:jc w:val="left"/>
            </w:pPr>
            <w:r w:rsidRPr="0022331C">
              <w:t>Independent Government Institution</w:t>
            </w:r>
          </w:p>
        </w:tc>
        <w:tc>
          <w:tcPr>
            <w:tcW w:w="2520" w:type="dxa"/>
          </w:tcPr>
          <w:p w:rsidR="00DF1916" w:rsidRPr="0022331C" w:rsidRDefault="00DF1916" w:rsidP="00DF1916">
            <w:pPr>
              <w:pStyle w:val="AppendixA"/>
            </w:pPr>
            <w:r w:rsidRPr="0022331C">
              <w:t>4.2%</w:t>
            </w:r>
          </w:p>
        </w:tc>
      </w:tr>
      <w:tr w:rsidR="00DF1916" w:rsidRPr="0022331C" w:rsidTr="0091453C">
        <w:tc>
          <w:tcPr>
            <w:tcW w:w="6948" w:type="dxa"/>
          </w:tcPr>
          <w:p w:rsidR="00DF1916" w:rsidRPr="0022331C" w:rsidRDefault="00DF1916" w:rsidP="00DF1916">
            <w:pPr>
              <w:pStyle w:val="AppendixA"/>
              <w:jc w:val="left"/>
            </w:pPr>
            <w:r w:rsidRPr="0022331C">
              <w:t>Bilateral/Multilateral Agency</w:t>
            </w:r>
          </w:p>
        </w:tc>
        <w:tc>
          <w:tcPr>
            <w:tcW w:w="2520" w:type="dxa"/>
          </w:tcPr>
          <w:p w:rsidR="00DF1916" w:rsidRPr="0022331C" w:rsidRDefault="00DF1916" w:rsidP="00DF1916">
            <w:pPr>
              <w:pStyle w:val="AppendixA"/>
            </w:pPr>
            <w:r w:rsidRPr="0022331C">
              <w:t>3.9%</w:t>
            </w:r>
          </w:p>
        </w:tc>
      </w:tr>
      <w:tr w:rsidR="00DF1916" w:rsidRPr="0022331C" w:rsidTr="0091453C">
        <w:tc>
          <w:tcPr>
            <w:tcW w:w="6948" w:type="dxa"/>
          </w:tcPr>
          <w:p w:rsidR="00DF1916" w:rsidRPr="0022331C" w:rsidRDefault="00DF1916" w:rsidP="00DF1916">
            <w:pPr>
              <w:pStyle w:val="AppendixA"/>
              <w:jc w:val="left"/>
            </w:pPr>
            <w:r w:rsidRPr="0022331C">
              <w:t>Financial Sector/Private Bank</w:t>
            </w:r>
          </w:p>
        </w:tc>
        <w:tc>
          <w:tcPr>
            <w:tcW w:w="2520" w:type="dxa"/>
          </w:tcPr>
          <w:p w:rsidR="00DF1916" w:rsidRPr="0022331C" w:rsidRDefault="00DF1916" w:rsidP="00DF1916">
            <w:pPr>
              <w:pStyle w:val="AppendixA"/>
            </w:pPr>
            <w:r w:rsidRPr="0022331C">
              <w:t>3.1%</w:t>
            </w:r>
          </w:p>
        </w:tc>
      </w:tr>
      <w:tr w:rsidR="00DF1916" w:rsidRPr="0022331C" w:rsidTr="0091453C">
        <w:tc>
          <w:tcPr>
            <w:tcW w:w="6948" w:type="dxa"/>
          </w:tcPr>
          <w:p w:rsidR="00DF1916" w:rsidRPr="0022331C" w:rsidRDefault="00DF1916" w:rsidP="00DF1916">
            <w:pPr>
              <w:pStyle w:val="AppendixA"/>
              <w:jc w:val="left"/>
            </w:pPr>
            <w:r w:rsidRPr="0022331C">
              <w:t>Project Management Unit (PMU)/Consultant/Contractor working on WBG supported project</w:t>
            </w:r>
          </w:p>
        </w:tc>
        <w:tc>
          <w:tcPr>
            <w:tcW w:w="2520" w:type="dxa"/>
          </w:tcPr>
          <w:p w:rsidR="00DF1916" w:rsidRPr="0022331C" w:rsidRDefault="00DF1916" w:rsidP="00DF1916">
            <w:pPr>
              <w:pStyle w:val="AppendixA"/>
            </w:pPr>
            <w:r w:rsidRPr="0022331C">
              <w:t>1.5%</w:t>
            </w:r>
          </w:p>
        </w:tc>
      </w:tr>
      <w:tr w:rsidR="00DF1916" w:rsidRPr="0022331C" w:rsidTr="0091453C">
        <w:tc>
          <w:tcPr>
            <w:tcW w:w="6948" w:type="dxa"/>
          </w:tcPr>
          <w:p w:rsidR="00DF1916" w:rsidRPr="0022331C" w:rsidRDefault="00DF1916" w:rsidP="00DF1916">
            <w:pPr>
              <w:pStyle w:val="AppendixA"/>
              <w:jc w:val="left"/>
            </w:pPr>
            <w:r w:rsidRPr="0022331C">
              <w:t>Private Foundation</w:t>
            </w:r>
          </w:p>
        </w:tc>
        <w:tc>
          <w:tcPr>
            <w:tcW w:w="2520" w:type="dxa"/>
          </w:tcPr>
          <w:p w:rsidR="00DF1916" w:rsidRPr="0022331C" w:rsidRDefault="00DF1916" w:rsidP="00DF1916">
            <w:pPr>
              <w:pStyle w:val="AppendixA"/>
            </w:pPr>
            <w:r w:rsidRPr="0022331C">
              <w:t>1.5%</w:t>
            </w:r>
          </w:p>
        </w:tc>
      </w:tr>
      <w:tr w:rsidR="00DF1916" w:rsidRPr="0022331C" w:rsidTr="0091453C">
        <w:tc>
          <w:tcPr>
            <w:tcW w:w="6948" w:type="dxa"/>
          </w:tcPr>
          <w:p w:rsidR="00DF1916" w:rsidRPr="0022331C" w:rsidRDefault="00DF1916" w:rsidP="00DF1916">
            <w:pPr>
              <w:pStyle w:val="AppendixA"/>
              <w:jc w:val="left"/>
            </w:pPr>
            <w:r w:rsidRPr="0022331C">
              <w:t>Trade Union</w:t>
            </w:r>
          </w:p>
        </w:tc>
        <w:tc>
          <w:tcPr>
            <w:tcW w:w="2520" w:type="dxa"/>
          </w:tcPr>
          <w:p w:rsidR="00DF1916" w:rsidRPr="0022331C" w:rsidRDefault="00DF1916" w:rsidP="00DF1916">
            <w:pPr>
              <w:pStyle w:val="AppendixA"/>
            </w:pPr>
            <w:r w:rsidRPr="0022331C">
              <w:t>1.5%</w:t>
            </w:r>
          </w:p>
        </w:tc>
      </w:tr>
      <w:tr w:rsidR="00DF1916" w:rsidRPr="0022331C" w:rsidTr="0091453C">
        <w:tc>
          <w:tcPr>
            <w:tcW w:w="6948" w:type="dxa"/>
          </w:tcPr>
          <w:p w:rsidR="00DF1916" w:rsidRPr="0022331C" w:rsidRDefault="00DF1916" w:rsidP="00DF1916">
            <w:pPr>
              <w:pStyle w:val="AppendixA"/>
              <w:jc w:val="left"/>
            </w:pPr>
            <w:r w:rsidRPr="0022331C">
              <w:t>Faith-Based Group</w:t>
            </w:r>
          </w:p>
        </w:tc>
        <w:tc>
          <w:tcPr>
            <w:tcW w:w="2520" w:type="dxa"/>
          </w:tcPr>
          <w:p w:rsidR="00DF1916" w:rsidRPr="0022331C" w:rsidRDefault="00DF1916" w:rsidP="00DF1916">
            <w:pPr>
              <w:pStyle w:val="AppendixA"/>
            </w:pPr>
            <w:r w:rsidRPr="0022331C">
              <w:t>1.5%</w:t>
            </w:r>
          </w:p>
        </w:tc>
      </w:tr>
      <w:tr w:rsidR="00DF1916" w:rsidRPr="0022331C" w:rsidTr="0091453C">
        <w:tc>
          <w:tcPr>
            <w:tcW w:w="6948" w:type="dxa"/>
          </w:tcPr>
          <w:p w:rsidR="00DF1916" w:rsidRPr="0022331C" w:rsidRDefault="00DF1916" w:rsidP="00DF1916">
            <w:pPr>
              <w:pStyle w:val="AppendixA"/>
              <w:jc w:val="left"/>
            </w:pPr>
            <w:r w:rsidRPr="0022331C">
              <w:t>Judiciary Branch</w:t>
            </w:r>
          </w:p>
        </w:tc>
        <w:tc>
          <w:tcPr>
            <w:tcW w:w="2520" w:type="dxa"/>
          </w:tcPr>
          <w:p w:rsidR="00DF1916" w:rsidRPr="0022331C" w:rsidRDefault="00DF1916" w:rsidP="00DF1916">
            <w:pPr>
              <w:pStyle w:val="AppendixA"/>
            </w:pPr>
            <w:r w:rsidRPr="0022331C">
              <w:t>1.2%</w:t>
            </w:r>
          </w:p>
        </w:tc>
      </w:tr>
      <w:tr w:rsidR="00DF1916" w:rsidRPr="0022331C" w:rsidTr="0091453C">
        <w:tc>
          <w:tcPr>
            <w:tcW w:w="6948" w:type="dxa"/>
          </w:tcPr>
          <w:p w:rsidR="00DF1916" w:rsidRPr="0022331C" w:rsidRDefault="00DF1916" w:rsidP="00DF1916">
            <w:pPr>
              <w:pStyle w:val="AppendixA"/>
              <w:jc w:val="left"/>
            </w:pPr>
            <w:r w:rsidRPr="0022331C">
              <w:t>Academia/Research Institute/Think Tank</w:t>
            </w:r>
          </w:p>
        </w:tc>
        <w:tc>
          <w:tcPr>
            <w:tcW w:w="2520" w:type="dxa"/>
          </w:tcPr>
          <w:p w:rsidR="00DF1916" w:rsidRPr="0022331C" w:rsidRDefault="00DF1916" w:rsidP="00DF1916">
            <w:pPr>
              <w:pStyle w:val="AppendixA"/>
            </w:pPr>
            <w:r w:rsidRPr="0022331C">
              <w:t>0.8%</w:t>
            </w:r>
          </w:p>
        </w:tc>
      </w:tr>
      <w:tr w:rsidR="00DF1916" w:rsidRPr="0022331C" w:rsidTr="0091453C">
        <w:tc>
          <w:tcPr>
            <w:tcW w:w="6948" w:type="dxa"/>
          </w:tcPr>
          <w:p w:rsidR="00DF1916" w:rsidRPr="0022331C" w:rsidRDefault="00DF1916" w:rsidP="00DF1916">
            <w:pPr>
              <w:pStyle w:val="AppendixA"/>
              <w:jc w:val="left"/>
            </w:pPr>
            <w:r w:rsidRPr="0022331C">
              <w:t>Youth Group</w:t>
            </w:r>
          </w:p>
        </w:tc>
        <w:tc>
          <w:tcPr>
            <w:tcW w:w="2520" w:type="dxa"/>
          </w:tcPr>
          <w:p w:rsidR="00DF1916" w:rsidRPr="0022331C" w:rsidRDefault="00DF1916" w:rsidP="00DF1916">
            <w:pPr>
              <w:pStyle w:val="AppendixA"/>
            </w:pPr>
            <w:r w:rsidRPr="0022331C">
              <w:t>0.4%</w:t>
            </w:r>
          </w:p>
        </w:tc>
      </w:tr>
    </w:tbl>
    <w:p w:rsidR="00003326" w:rsidRPr="0022331C" w:rsidRDefault="00003326">
      <w:pPr>
        <w:rPr>
          <w:rFonts w:asciiTheme="minorHAnsi" w:hAnsiTheme="minorHAnsi"/>
          <w:b/>
          <w:i/>
          <w:sz w:val="22"/>
          <w:szCs w:val="22"/>
        </w:rPr>
      </w:pPr>
      <w:r w:rsidRPr="0022331C">
        <w:rPr>
          <w:rFonts w:asciiTheme="minorHAnsi" w:hAnsiTheme="minorHAnsi"/>
          <w:b/>
          <w:i/>
          <w:sz w:val="22"/>
          <w:szCs w:val="22"/>
        </w:rPr>
        <w:br w:type="page"/>
      </w:r>
    </w:p>
    <w:p w:rsidR="00003326" w:rsidRPr="0022331C" w:rsidRDefault="00003326" w:rsidP="00003326">
      <w:pPr>
        <w:rPr>
          <w:rFonts w:asciiTheme="minorHAnsi" w:hAnsiTheme="minorHAnsi"/>
          <w:sz w:val="16"/>
          <w:szCs w:val="8"/>
        </w:rPr>
      </w:pPr>
      <w:r w:rsidRPr="0022331C">
        <w:rPr>
          <w:rFonts w:asciiTheme="minorHAnsi" w:hAnsiTheme="minorHAnsi"/>
          <w:b/>
          <w:i/>
          <w:sz w:val="22"/>
          <w:szCs w:val="22"/>
        </w:rPr>
        <w:lastRenderedPageBreak/>
        <w:t>H. Background Information (continued)</w:t>
      </w:r>
    </w:p>
    <w:p w:rsidR="00C95A9E" w:rsidRPr="0022331C" w:rsidRDefault="00C95A9E" w:rsidP="0079103B">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37AAE" w:rsidRPr="0022331C" w:rsidTr="00A45FA9">
        <w:trPr>
          <w:cantSplit/>
          <w:trHeight w:val="305"/>
        </w:trPr>
        <w:tc>
          <w:tcPr>
            <w:tcW w:w="6948" w:type="dxa"/>
            <w:tcBorders>
              <w:bottom w:val="single" w:sz="4" w:space="0" w:color="auto"/>
            </w:tcBorders>
            <w:shd w:val="clear" w:color="auto" w:fill="D9D9D9"/>
            <w:vAlign w:val="bottom"/>
          </w:tcPr>
          <w:p w:rsidR="00437AAE" w:rsidRPr="0022331C" w:rsidRDefault="00437AAE" w:rsidP="00A45FA9">
            <w:pPr>
              <w:tabs>
                <w:tab w:val="left" w:pos="360"/>
              </w:tabs>
              <w:rPr>
                <w:rFonts w:asciiTheme="minorHAnsi" w:hAnsiTheme="minorHAnsi"/>
                <w:b/>
                <w:bCs/>
                <w:sz w:val="20"/>
                <w:szCs w:val="20"/>
              </w:rPr>
            </w:pPr>
            <w:r w:rsidRPr="0022331C">
              <w:rPr>
                <w:rFonts w:asciiTheme="minorHAnsi" w:hAnsiTheme="minorHAnsi"/>
                <w:sz w:val="20"/>
                <w:szCs w:val="20"/>
              </w:rPr>
              <w:br w:type="page"/>
            </w:r>
            <w:r w:rsidRPr="0022331C">
              <w:rPr>
                <w:rFonts w:asciiTheme="minorHAnsi" w:hAnsiTheme="minorHAnsi"/>
                <w:b/>
                <w:bCs/>
                <w:sz w:val="20"/>
                <w:szCs w:val="20"/>
              </w:rPr>
              <w:t>2. Please identify the primary specialization of your work.</w:t>
            </w:r>
            <w:r w:rsidRPr="0022331C">
              <w:rPr>
                <w:rFonts w:asciiTheme="minorHAnsi" w:hAnsiTheme="minorHAnsi"/>
                <w:b/>
                <w:bCs/>
                <w:sz w:val="20"/>
                <w:szCs w:val="20"/>
              </w:rPr>
              <w:br/>
            </w:r>
            <w:r w:rsidRPr="0022331C">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437AAE" w:rsidRPr="0022331C" w:rsidRDefault="00437AAE" w:rsidP="00A45FA9">
            <w:pPr>
              <w:jc w:val="center"/>
              <w:rPr>
                <w:rFonts w:asciiTheme="minorHAnsi" w:hAnsiTheme="minorHAnsi"/>
                <w:b/>
                <w:bCs/>
                <w:sz w:val="20"/>
                <w:szCs w:val="20"/>
              </w:rPr>
            </w:pPr>
            <w:r w:rsidRPr="0022331C">
              <w:rPr>
                <w:rFonts w:asciiTheme="minorHAnsi" w:hAnsiTheme="minorHAnsi"/>
                <w:b/>
                <w:bCs/>
                <w:sz w:val="20"/>
                <w:szCs w:val="20"/>
              </w:rPr>
              <w:t>Percentage of Respondents</w:t>
            </w:r>
          </w:p>
          <w:p w:rsidR="00437AAE" w:rsidRPr="0022331C" w:rsidRDefault="00437AAE" w:rsidP="00CE3ACD">
            <w:pPr>
              <w:jc w:val="center"/>
              <w:rPr>
                <w:rFonts w:asciiTheme="minorHAnsi" w:hAnsiTheme="minorHAnsi"/>
                <w:b/>
                <w:bCs/>
                <w:sz w:val="20"/>
                <w:szCs w:val="20"/>
              </w:rPr>
            </w:pPr>
            <w:r w:rsidRPr="0022331C">
              <w:rPr>
                <w:rFonts w:asciiTheme="minorHAnsi" w:hAnsiTheme="minorHAnsi"/>
                <w:b/>
                <w:bCs/>
                <w:sz w:val="18"/>
                <w:szCs w:val="20"/>
              </w:rPr>
              <w:t>(N=</w:t>
            </w:r>
            <w:r w:rsidR="00191505" w:rsidRPr="0022331C">
              <w:rPr>
                <w:rFonts w:asciiTheme="minorHAnsi" w:hAnsiTheme="minorHAnsi"/>
                <w:b/>
                <w:bCs/>
                <w:sz w:val="18"/>
                <w:szCs w:val="20"/>
              </w:rPr>
              <w:t>259</w:t>
            </w:r>
            <w:r w:rsidRPr="0022331C">
              <w:rPr>
                <w:rFonts w:asciiTheme="minorHAnsi" w:hAnsiTheme="minorHAnsi"/>
                <w:b/>
                <w:bCs/>
                <w:sz w:val="18"/>
                <w:szCs w:val="20"/>
              </w:rPr>
              <w:t>)</w:t>
            </w:r>
          </w:p>
        </w:tc>
      </w:tr>
      <w:tr w:rsidR="00191505" w:rsidRPr="0022331C" w:rsidTr="00CA31D1">
        <w:trPr>
          <w:trHeight w:val="202"/>
        </w:trPr>
        <w:tc>
          <w:tcPr>
            <w:tcW w:w="6948" w:type="dxa"/>
          </w:tcPr>
          <w:p w:rsidR="00191505" w:rsidRPr="0022331C" w:rsidRDefault="00191505" w:rsidP="00191505">
            <w:pPr>
              <w:pStyle w:val="AppendixA"/>
              <w:jc w:val="left"/>
            </w:pPr>
            <w:r w:rsidRPr="0022331C">
              <w:t>Other</w:t>
            </w:r>
          </w:p>
        </w:tc>
        <w:tc>
          <w:tcPr>
            <w:tcW w:w="2520" w:type="dxa"/>
            <w:vAlign w:val="center"/>
          </w:tcPr>
          <w:p w:rsidR="00191505" w:rsidRPr="0022331C" w:rsidRDefault="00191505" w:rsidP="00191505">
            <w:pPr>
              <w:pStyle w:val="AppendixA"/>
            </w:pPr>
            <w:r w:rsidRPr="0022331C">
              <w:t>25.5%</w:t>
            </w:r>
          </w:p>
        </w:tc>
      </w:tr>
      <w:tr w:rsidR="00191505" w:rsidRPr="0022331C" w:rsidTr="00CA31D1">
        <w:trPr>
          <w:trHeight w:val="202"/>
        </w:trPr>
        <w:tc>
          <w:tcPr>
            <w:tcW w:w="6948" w:type="dxa"/>
          </w:tcPr>
          <w:p w:rsidR="00191505" w:rsidRPr="0022331C" w:rsidRDefault="00191505" w:rsidP="00191505">
            <w:pPr>
              <w:pStyle w:val="AppendixA"/>
              <w:jc w:val="left"/>
            </w:pPr>
            <w:r w:rsidRPr="0022331C">
              <w:t>Governance</w:t>
            </w:r>
          </w:p>
        </w:tc>
        <w:tc>
          <w:tcPr>
            <w:tcW w:w="2520" w:type="dxa"/>
            <w:vAlign w:val="center"/>
          </w:tcPr>
          <w:p w:rsidR="00191505" w:rsidRPr="0022331C" w:rsidRDefault="00191505" w:rsidP="00191505">
            <w:pPr>
              <w:pStyle w:val="AppendixA"/>
            </w:pPr>
            <w:r w:rsidRPr="0022331C">
              <w:t>9.7%</w:t>
            </w:r>
          </w:p>
        </w:tc>
      </w:tr>
      <w:tr w:rsidR="00191505" w:rsidRPr="0022331C" w:rsidTr="00CA31D1">
        <w:trPr>
          <w:trHeight w:val="202"/>
        </w:trPr>
        <w:tc>
          <w:tcPr>
            <w:tcW w:w="6948" w:type="dxa"/>
          </w:tcPr>
          <w:p w:rsidR="00191505" w:rsidRPr="0022331C" w:rsidRDefault="00191505" w:rsidP="00191505">
            <w:pPr>
              <w:pStyle w:val="AppendixA"/>
              <w:jc w:val="left"/>
            </w:pPr>
            <w:r w:rsidRPr="0022331C">
              <w:t>Education</w:t>
            </w:r>
          </w:p>
        </w:tc>
        <w:tc>
          <w:tcPr>
            <w:tcW w:w="2520" w:type="dxa"/>
            <w:vAlign w:val="center"/>
          </w:tcPr>
          <w:p w:rsidR="00191505" w:rsidRPr="0022331C" w:rsidRDefault="00191505" w:rsidP="00191505">
            <w:pPr>
              <w:pStyle w:val="AppendixA"/>
            </w:pPr>
            <w:r w:rsidRPr="0022331C">
              <w:t>9.3%</w:t>
            </w:r>
          </w:p>
        </w:tc>
      </w:tr>
      <w:tr w:rsidR="00191505" w:rsidRPr="0022331C" w:rsidTr="00CA31D1">
        <w:trPr>
          <w:trHeight w:val="202"/>
        </w:trPr>
        <w:tc>
          <w:tcPr>
            <w:tcW w:w="6948" w:type="dxa"/>
          </w:tcPr>
          <w:p w:rsidR="00191505" w:rsidRPr="0022331C" w:rsidRDefault="00191505" w:rsidP="00191505">
            <w:pPr>
              <w:pStyle w:val="AppendixA"/>
              <w:jc w:val="left"/>
            </w:pPr>
            <w:r w:rsidRPr="0022331C">
              <w:t>Health, nutrition, and population</w:t>
            </w:r>
          </w:p>
        </w:tc>
        <w:tc>
          <w:tcPr>
            <w:tcW w:w="2520" w:type="dxa"/>
            <w:vAlign w:val="center"/>
          </w:tcPr>
          <w:p w:rsidR="00191505" w:rsidRPr="0022331C" w:rsidRDefault="00191505" w:rsidP="00191505">
            <w:pPr>
              <w:pStyle w:val="AppendixA"/>
            </w:pPr>
            <w:r w:rsidRPr="0022331C">
              <w:t>6.9%</w:t>
            </w:r>
          </w:p>
        </w:tc>
      </w:tr>
      <w:tr w:rsidR="00191505" w:rsidRPr="0022331C" w:rsidTr="00CA31D1">
        <w:trPr>
          <w:trHeight w:val="202"/>
        </w:trPr>
        <w:tc>
          <w:tcPr>
            <w:tcW w:w="6948" w:type="dxa"/>
          </w:tcPr>
          <w:p w:rsidR="00191505" w:rsidRPr="0022331C" w:rsidRDefault="00191505" w:rsidP="00191505">
            <w:pPr>
              <w:pStyle w:val="AppendixA"/>
              <w:jc w:val="left"/>
            </w:pPr>
            <w:r w:rsidRPr="0022331C">
              <w:t>Agriculture</w:t>
            </w:r>
          </w:p>
        </w:tc>
        <w:tc>
          <w:tcPr>
            <w:tcW w:w="2520" w:type="dxa"/>
            <w:vAlign w:val="center"/>
          </w:tcPr>
          <w:p w:rsidR="00191505" w:rsidRPr="0022331C" w:rsidRDefault="00191505" w:rsidP="00191505">
            <w:pPr>
              <w:pStyle w:val="AppendixA"/>
            </w:pPr>
            <w:r w:rsidRPr="0022331C">
              <w:t>6.9%</w:t>
            </w:r>
          </w:p>
        </w:tc>
      </w:tr>
      <w:tr w:rsidR="00191505" w:rsidRPr="0022331C" w:rsidTr="00CA31D1">
        <w:trPr>
          <w:trHeight w:val="202"/>
        </w:trPr>
        <w:tc>
          <w:tcPr>
            <w:tcW w:w="6948" w:type="dxa"/>
          </w:tcPr>
          <w:p w:rsidR="00191505" w:rsidRPr="0022331C" w:rsidRDefault="00191505" w:rsidP="00191505">
            <w:pPr>
              <w:pStyle w:val="AppendixA"/>
              <w:jc w:val="left"/>
            </w:pPr>
            <w:r w:rsidRPr="0022331C">
              <w:t>Generalist (specialized in multiple sectors)</w:t>
            </w:r>
          </w:p>
        </w:tc>
        <w:tc>
          <w:tcPr>
            <w:tcW w:w="2520" w:type="dxa"/>
            <w:vAlign w:val="center"/>
          </w:tcPr>
          <w:p w:rsidR="00191505" w:rsidRPr="0022331C" w:rsidRDefault="00191505" w:rsidP="00191505">
            <w:pPr>
              <w:pStyle w:val="AppendixA"/>
            </w:pPr>
            <w:r w:rsidRPr="0022331C">
              <w:t>5.4%</w:t>
            </w:r>
          </w:p>
        </w:tc>
      </w:tr>
      <w:tr w:rsidR="00191505" w:rsidRPr="0022331C" w:rsidTr="00CA31D1">
        <w:trPr>
          <w:trHeight w:val="202"/>
        </w:trPr>
        <w:tc>
          <w:tcPr>
            <w:tcW w:w="6948" w:type="dxa"/>
          </w:tcPr>
          <w:p w:rsidR="00191505" w:rsidRPr="0022331C" w:rsidRDefault="00191505" w:rsidP="00191505">
            <w:pPr>
              <w:pStyle w:val="AppendixA"/>
              <w:jc w:val="left"/>
            </w:pPr>
            <w:r w:rsidRPr="0022331C">
              <w:t>Macroeconomics and fiscal management</w:t>
            </w:r>
          </w:p>
        </w:tc>
        <w:tc>
          <w:tcPr>
            <w:tcW w:w="2520" w:type="dxa"/>
            <w:vAlign w:val="center"/>
          </w:tcPr>
          <w:p w:rsidR="00191505" w:rsidRPr="0022331C" w:rsidRDefault="00191505" w:rsidP="00191505">
            <w:pPr>
              <w:pStyle w:val="AppendixA"/>
            </w:pPr>
            <w:r w:rsidRPr="0022331C">
              <w:t>5.0%</w:t>
            </w:r>
          </w:p>
        </w:tc>
      </w:tr>
      <w:tr w:rsidR="00191505" w:rsidRPr="0022331C" w:rsidTr="00CA31D1">
        <w:trPr>
          <w:trHeight w:val="202"/>
        </w:trPr>
        <w:tc>
          <w:tcPr>
            <w:tcW w:w="6948" w:type="dxa"/>
          </w:tcPr>
          <w:p w:rsidR="00191505" w:rsidRPr="0022331C" w:rsidRDefault="00191505" w:rsidP="00191505">
            <w:pPr>
              <w:pStyle w:val="AppendixA"/>
              <w:jc w:val="left"/>
            </w:pPr>
            <w:r w:rsidRPr="0022331C">
              <w:t>Social protection and labor</w:t>
            </w:r>
          </w:p>
        </w:tc>
        <w:tc>
          <w:tcPr>
            <w:tcW w:w="2520" w:type="dxa"/>
            <w:vAlign w:val="center"/>
          </w:tcPr>
          <w:p w:rsidR="00191505" w:rsidRPr="0022331C" w:rsidRDefault="00191505" w:rsidP="00191505">
            <w:pPr>
              <w:pStyle w:val="AppendixA"/>
            </w:pPr>
            <w:r w:rsidRPr="0022331C">
              <w:t>4.6%</w:t>
            </w:r>
          </w:p>
        </w:tc>
      </w:tr>
      <w:tr w:rsidR="00191505" w:rsidRPr="0022331C" w:rsidTr="00CA31D1">
        <w:trPr>
          <w:trHeight w:val="202"/>
        </w:trPr>
        <w:tc>
          <w:tcPr>
            <w:tcW w:w="6948" w:type="dxa"/>
          </w:tcPr>
          <w:p w:rsidR="00191505" w:rsidRPr="0022331C" w:rsidRDefault="00191505" w:rsidP="00191505">
            <w:pPr>
              <w:pStyle w:val="AppendixA"/>
              <w:jc w:val="left"/>
            </w:pPr>
            <w:r w:rsidRPr="0022331C">
              <w:t>Finance and markets</w:t>
            </w:r>
          </w:p>
        </w:tc>
        <w:tc>
          <w:tcPr>
            <w:tcW w:w="2520" w:type="dxa"/>
            <w:vAlign w:val="center"/>
          </w:tcPr>
          <w:p w:rsidR="00191505" w:rsidRPr="0022331C" w:rsidRDefault="00191505" w:rsidP="00191505">
            <w:pPr>
              <w:pStyle w:val="AppendixA"/>
            </w:pPr>
            <w:r w:rsidRPr="0022331C">
              <w:t>4.6%</w:t>
            </w:r>
          </w:p>
        </w:tc>
      </w:tr>
      <w:tr w:rsidR="00191505" w:rsidRPr="0022331C" w:rsidTr="00CA31D1">
        <w:trPr>
          <w:trHeight w:val="202"/>
        </w:trPr>
        <w:tc>
          <w:tcPr>
            <w:tcW w:w="6948" w:type="dxa"/>
          </w:tcPr>
          <w:p w:rsidR="00191505" w:rsidRPr="0022331C" w:rsidRDefault="00191505" w:rsidP="00191505">
            <w:pPr>
              <w:pStyle w:val="AppendixA"/>
              <w:jc w:val="left"/>
            </w:pPr>
            <w:r w:rsidRPr="0022331C">
              <w:t>Fragility, conflict and violence</w:t>
            </w:r>
          </w:p>
        </w:tc>
        <w:tc>
          <w:tcPr>
            <w:tcW w:w="2520" w:type="dxa"/>
            <w:vAlign w:val="center"/>
          </w:tcPr>
          <w:p w:rsidR="00191505" w:rsidRPr="0022331C" w:rsidRDefault="00191505" w:rsidP="00191505">
            <w:pPr>
              <w:pStyle w:val="AppendixA"/>
            </w:pPr>
            <w:r w:rsidRPr="0022331C">
              <w:t>3.1%</w:t>
            </w:r>
          </w:p>
        </w:tc>
      </w:tr>
      <w:tr w:rsidR="00191505" w:rsidRPr="0022331C" w:rsidTr="00CA31D1">
        <w:trPr>
          <w:trHeight w:val="202"/>
        </w:trPr>
        <w:tc>
          <w:tcPr>
            <w:tcW w:w="6948" w:type="dxa"/>
          </w:tcPr>
          <w:p w:rsidR="00191505" w:rsidRPr="0022331C" w:rsidRDefault="00191505" w:rsidP="00191505">
            <w:pPr>
              <w:pStyle w:val="AppendixA"/>
              <w:jc w:val="left"/>
            </w:pPr>
            <w:r w:rsidRPr="0022331C">
              <w:t>Environment and natural resources</w:t>
            </w:r>
          </w:p>
        </w:tc>
        <w:tc>
          <w:tcPr>
            <w:tcW w:w="2520" w:type="dxa"/>
            <w:vAlign w:val="center"/>
          </w:tcPr>
          <w:p w:rsidR="00191505" w:rsidRPr="0022331C" w:rsidRDefault="00191505" w:rsidP="00191505">
            <w:pPr>
              <w:pStyle w:val="AppendixA"/>
            </w:pPr>
            <w:r w:rsidRPr="0022331C">
              <w:t>2.7%</w:t>
            </w:r>
          </w:p>
        </w:tc>
      </w:tr>
      <w:tr w:rsidR="00191505" w:rsidRPr="0022331C" w:rsidTr="00CA31D1">
        <w:trPr>
          <w:trHeight w:val="202"/>
        </w:trPr>
        <w:tc>
          <w:tcPr>
            <w:tcW w:w="6948" w:type="dxa"/>
          </w:tcPr>
          <w:p w:rsidR="00191505" w:rsidRPr="0022331C" w:rsidRDefault="00191505" w:rsidP="00191505">
            <w:pPr>
              <w:pStyle w:val="AppendixA"/>
              <w:jc w:val="left"/>
            </w:pPr>
            <w:r w:rsidRPr="0022331C">
              <w:t>Trade and competitiveness</w:t>
            </w:r>
          </w:p>
        </w:tc>
        <w:tc>
          <w:tcPr>
            <w:tcW w:w="2520" w:type="dxa"/>
            <w:vAlign w:val="center"/>
          </w:tcPr>
          <w:p w:rsidR="00191505" w:rsidRPr="0022331C" w:rsidRDefault="00191505" w:rsidP="00191505">
            <w:pPr>
              <w:pStyle w:val="AppendixA"/>
            </w:pPr>
            <w:r w:rsidRPr="0022331C">
              <w:t>2.7%</w:t>
            </w:r>
          </w:p>
        </w:tc>
      </w:tr>
      <w:tr w:rsidR="00191505" w:rsidRPr="0022331C" w:rsidTr="00CA31D1">
        <w:trPr>
          <w:trHeight w:val="202"/>
        </w:trPr>
        <w:tc>
          <w:tcPr>
            <w:tcW w:w="6948" w:type="dxa"/>
          </w:tcPr>
          <w:p w:rsidR="00191505" w:rsidRPr="0022331C" w:rsidRDefault="00191505" w:rsidP="00191505">
            <w:pPr>
              <w:pStyle w:val="AppendixA"/>
              <w:jc w:val="left"/>
            </w:pPr>
            <w:r w:rsidRPr="0022331C">
              <w:t>Urban, rural, and social development</w:t>
            </w:r>
          </w:p>
        </w:tc>
        <w:tc>
          <w:tcPr>
            <w:tcW w:w="2520" w:type="dxa"/>
            <w:vAlign w:val="center"/>
          </w:tcPr>
          <w:p w:rsidR="00191505" w:rsidRPr="0022331C" w:rsidRDefault="00191505" w:rsidP="00191505">
            <w:pPr>
              <w:pStyle w:val="AppendixA"/>
            </w:pPr>
            <w:r w:rsidRPr="0022331C">
              <w:t>2.7%</w:t>
            </w:r>
          </w:p>
        </w:tc>
      </w:tr>
      <w:tr w:rsidR="00191505" w:rsidRPr="0022331C" w:rsidTr="00CA31D1">
        <w:trPr>
          <w:trHeight w:val="202"/>
        </w:trPr>
        <w:tc>
          <w:tcPr>
            <w:tcW w:w="6948" w:type="dxa"/>
          </w:tcPr>
          <w:p w:rsidR="00191505" w:rsidRPr="0022331C" w:rsidRDefault="00191505" w:rsidP="00191505">
            <w:pPr>
              <w:pStyle w:val="AppendixA"/>
              <w:jc w:val="left"/>
            </w:pPr>
            <w:r w:rsidRPr="0022331C">
              <w:t>Public-private partnerships</w:t>
            </w:r>
          </w:p>
        </w:tc>
        <w:tc>
          <w:tcPr>
            <w:tcW w:w="2520" w:type="dxa"/>
            <w:vAlign w:val="center"/>
          </w:tcPr>
          <w:p w:rsidR="00191505" w:rsidRPr="0022331C" w:rsidRDefault="00191505" w:rsidP="00191505">
            <w:pPr>
              <w:pStyle w:val="AppendixA"/>
            </w:pPr>
            <w:r w:rsidRPr="0022331C">
              <w:t>2.3%</w:t>
            </w:r>
          </w:p>
        </w:tc>
      </w:tr>
      <w:tr w:rsidR="00191505" w:rsidRPr="0022331C" w:rsidTr="00CA31D1">
        <w:trPr>
          <w:trHeight w:val="202"/>
        </w:trPr>
        <w:tc>
          <w:tcPr>
            <w:tcW w:w="6948" w:type="dxa"/>
          </w:tcPr>
          <w:p w:rsidR="00191505" w:rsidRPr="0022331C" w:rsidRDefault="00191505" w:rsidP="00191505">
            <w:pPr>
              <w:pStyle w:val="AppendixA"/>
              <w:jc w:val="left"/>
            </w:pPr>
            <w:r w:rsidRPr="0022331C">
              <w:t>Transport and ICT</w:t>
            </w:r>
          </w:p>
        </w:tc>
        <w:tc>
          <w:tcPr>
            <w:tcW w:w="2520" w:type="dxa"/>
            <w:vAlign w:val="center"/>
          </w:tcPr>
          <w:p w:rsidR="00191505" w:rsidRPr="0022331C" w:rsidRDefault="00191505" w:rsidP="00191505">
            <w:pPr>
              <w:pStyle w:val="AppendixA"/>
            </w:pPr>
            <w:r w:rsidRPr="0022331C">
              <w:t>1.9%</w:t>
            </w:r>
          </w:p>
        </w:tc>
      </w:tr>
      <w:tr w:rsidR="00191505" w:rsidRPr="0022331C" w:rsidTr="00CA31D1">
        <w:trPr>
          <w:trHeight w:val="202"/>
        </w:trPr>
        <w:tc>
          <w:tcPr>
            <w:tcW w:w="6948" w:type="dxa"/>
          </w:tcPr>
          <w:p w:rsidR="00191505" w:rsidRPr="0022331C" w:rsidRDefault="00191505" w:rsidP="00191505">
            <w:pPr>
              <w:pStyle w:val="AppendixA"/>
              <w:jc w:val="left"/>
            </w:pPr>
            <w:r w:rsidRPr="0022331C">
              <w:t>Energy and extractives</w:t>
            </w:r>
          </w:p>
        </w:tc>
        <w:tc>
          <w:tcPr>
            <w:tcW w:w="2520" w:type="dxa"/>
            <w:vAlign w:val="center"/>
          </w:tcPr>
          <w:p w:rsidR="00191505" w:rsidRPr="0022331C" w:rsidRDefault="00191505" w:rsidP="00191505">
            <w:pPr>
              <w:pStyle w:val="AppendixA"/>
            </w:pPr>
            <w:r w:rsidRPr="0022331C">
              <w:t>1.5%</w:t>
            </w:r>
          </w:p>
        </w:tc>
      </w:tr>
      <w:tr w:rsidR="00191505" w:rsidRPr="0022331C" w:rsidTr="00CA31D1">
        <w:trPr>
          <w:trHeight w:val="202"/>
        </w:trPr>
        <w:tc>
          <w:tcPr>
            <w:tcW w:w="6948" w:type="dxa"/>
          </w:tcPr>
          <w:p w:rsidR="00191505" w:rsidRPr="0022331C" w:rsidRDefault="00191505" w:rsidP="00191505">
            <w:pPr>
              <w:pStyle w:val="AppendixA"/>
              <w:jc w:val="left"/>
            </w:pPr>
            <w:r w:rsidRPr="0022331C">
              <w:t>Poverty</w:t>
            </w:r>
          </w:p>
        </w:tc>
        <w:tc>
          <w:tcPr>
            <w:tcW w:w="2520" w:type="dxa"/>
            <w:vAlign w:val="center"/>
          </w:tcPr>
          <w:p w:rsidR="00191505" w:rsidRPr="0022331C" w:rsidRDefault="00191505" w:rsidP="00191505">
            <w:pPr>
              <w:pStyle w:val="AppendixA"/>
            </w:pPr>
            <w:r w:rsidRPr="0022331C">
              <w:t>1.5%</w:t>
            </w:r>
          </w:p>
        </w:tc>
      </w:tr>
      <w:tr w:rsidR="00191505" w:rsidRPr="0022331C" w:rsidTr="00CA31D1">
        <w:trPr>
          <w:trHeight w:val="202"/>
        </w:trPr>
        <w:tc>
          <w:tcPr>
            <w:tcW w:w="6948" w:type="dxa"/>
          </w:tcPr>
          <w:p w:rsidR="00191505" w:rsidRPr="0022331C" w:rsidRDefault="00191505" w:rsidP="00191505">
            <w:pPr>
              <w:pStyle w:val="AppendixA"/>
              <w:jc w:val="left"/>
            </w:pPr>
            <w:r w:rsidRPr="0022331C">
              <w:t>Jobs</w:t>
            </w:r>
          </w:p>
        </w:tc>
        <w:tc>
          <w:tcPr>
            <w:tcW w:w="2520" w:type="dxa"/>
            <w:vAlign w:val="center"/>
          </w:tcPr>
          <w:p w:rsidR="00191505" w:rsidRPr="0022331C" w:rsidRDefault="00191505" w:rsidP="00191505">
            <w:pPr>
              <w:pStyle w:val="AppendixA"/>
            </w:pPr>
            <w:r w:rsidRPr="0022331C">
              <w:t>1.5%</w:t>
            </w:r>
          </w:p>
        </w:tc>
      </w:tr>
      <w:tr w:rsidR="00191505" w:rsidRPr="0022331C" w:rsidTr="00CA31D1">
        <w:trPr>
          <w:trHeight w:val="202"/>
        </w:trPr>
        <w:tc>
          <w:tcPr>
            <w:tcW w:w="6948" w:type="dxa"/>
          </w:tcPr>
          <w:p w:rsidR="00191505" w:rsidRPr="0022331C" w:rsidRDefault="00191505" w:rsidP="00191505">
            <w:pPr>
              <w:pStyle w:val="AppendixA"/>
              <w:jc w:val="left"/>
            </w:pPr>
            <w:r w:rsidRPr="0022331C">
              <w:t>Water</w:t>
            </w:r>
          </w:p>
        </w:tc>
        <w:tc>
          <w:tcPr>
            <w:tcW w:w="2520" w:type="dxa"/>
            <w:vAlign w:val="center"/>
          </w:tcPr>
          <w:p w:rsidR="00191505" w:rsidRPr="0022331C" w:rsidRDefault="00191505" w:rsidP="00191505">
            <w:pPr>
              <w:pStyle w:val="AppendixA"/>
            </w:pPr>
            <w:r w:rsidRPr="0022331C">
              <w:t>0.8%</w:t>
            </w:r>
          </w:p>
        </w:tc>
      </w:tr>
      <w:tr w:rsidR="00191505" w:rsidRPr="0022331C" w:rsidTr="00CA31D1">
        <w:trPr>
          <w:trHeight w:val="202"/>
        </w:trPr>
        <w:tc>
          <w:tcPr>
            <w:tcW w:w="6948" w:type="dxa"/>
          </w:tcPr>
          <w:p w:rsidR="00191505" w:rsidRPr="0022331C" w:rsidRDefault="00191505" w:rsidP="00191505">
            <w:pPr>
              <w:pStyle w:val="AppendixA"/>
              <w:jc w:val="left"/>
            </w:pPr>
            <w:r w:rsidRPr="0022331C">
              <w:t>Climate Change</w:t>
            </w:r>
          </w:p>
        </w:tc>
        <w:tc>
          <w:tcPr>
            <w:tcW w:w="2520" w:type="dxa"/>
            <w:vAlign w:val="center"/>
          </w:tcPr>
          <w:p w:rsidR="00191505" w:rsidRPr="0022331C" w:rsidRDefault="00191505" w:rsidP="00191505">
            <w:pPr>
              <w:pStyle w:val="AppendixA"/>
            </w:pPr>
            <w:r w:rsidRPr="0022331C">
              <w:t>0.8%</w:t>
            </w:r>
          </w:p>
        </w:tc>
      </w:tr>
      <w:tr w:rsidR="000B674A" w:rsidRPr="0022331C" w:rsidTr="00CA31D1">
        <w:trPr>
          <w:trHeight w:val="202"/>
        </w:trPr>
        <w:tc>
          <w:tcPr>
            <w:tcW w:w="6948" w:type="dxa"/>
          </w:tcPr>
          <w:p w:rsidR="000B674A" w:rsidRPr="0022331C" w:rsidRDefault="000B674A" w:rsidP="00191505">
            <w:pPr>
              <w:pStyle w:val="AppendixA"/>
              <w:jc w:val="left"/>
            </w:pPr>
            <w:r w:rsidRPr="0022331C">
              <w:t>Gender</w:t>
            </w:r>
          </w:p>
        </w:tc>
        <w:tc>
          <w:tcPr>
            <w:tcW w:w="2520" w:type="dxa"/>
            <w:vAlign w:val="center"/>
          </w:tcPr>
          <w:p w:rsidR="000B674A" w:rsidRPr="0022331C" w:rsidRDefault="000B674A" w:rsidP="00191505">
            <w:pPr>
              <w:pStyle w:val="AppendixA"/>
            </w:pPr>
            <w:r w:rsidRPr="0022331C">
              <w:t>0.4%</w:t>
            </w:r>
          </w:p>
        </w:tc>
      </w:tr>
    </w:tbl>
    <w:p w:rsidR="00B90FE1" w:rsidRPr="0022331C"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22331C" w:rsidTr="004830D2">
        <w:trPr>
          <w:cantSplit/>
          <w:trHeight w:val="359"/>
        </w:trPr>
        <w:tc>
          <w:tcPr>
            <w:tcW w:w="6948" w:type="dxa"/>
            <w:tcBorders>
              <w:bottom w:val="single" w:sz="4" w:space="0" w:color="auto"/>
            </w:tcBorders>
            <w:shd w:val="clear" w:color="auto" w:fill="D9D9D9"/>
            <w:vAlign w:val="bottom"/>
          </w:tcPr>
          <w:p w:rsidR="00B90FE1" w:rsidRPr="0022331C" w:rsidRDefault="00B90FE1" w:rsidP="004830D2">
            <w:pPr>
              <w:rPr>
                <w:rFonts w:asciiTheme="minorHAnsi" w:hAnsiTheme="minorHAnsi"/>
                <w:b/>
                <w:bCs/>
                <w:sz w:val="20"/>
                <w:szCs w:val="20"/>
              </w:rPr>
            </w:pPr>
            <w:r w:rsidRPr="0022331C">
              <w:rPr>
                <w:rFonts w:asciiTheme="minorHAnsi" w:hAnsiTheme="minorHAnsi"/>
                <w:b/>
                <w:bCs/>
                <w:sz w:val="20"/>
                <w:szCs w:val="20"/>
              </w:rPr>
              <w:t>3.  Which one of the following best describes your level of interaction with the World Bank Group in your country? (Select only ONE response)</w:t>
            </w:r>
          </w:p>
        </w:tc>
        <w:tc>
          <w:tcPr>
            <w:tcW w:w="2520" w:type="dxa"/>
            <w:tcBorders>
              <w:bottom w:val="single" w:sz="4" w:space="0" w:color="auto"/>
            </w:tcBorders>
            <w:shd w:val="clear" w:color="auto" w:fill="D9D9D9"/>
            <w:vAlign w:val="bottom"/>
          </w:tcPr>
          <w:p w:rsidR="00B90FE1" w:rsidRPr="0022331C" w:rsidRDefault="00B90FE1" w:rsidP="005E4D93">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sz w:val="18"/>
                <w:szCs w:val="20"/>
              </w:rPr>
              <w:t>(N=</w:t>
            </w:r>
            <w:r w:rsidR="002B1C61" w:rsidRPr="0022331C">
              <w:rPr>
                <w:rFonts w:asciiTheme="minorHAnsi" w:hAnsiTheme="minorHAnsi"/>
                <w:b/>
                <w:bCs/>
                <w:sz w:val="18"/>
                <w:szCs w:val="20"/>
              </w:rPr>
              <w:t>255</w:t>
            </w:r>
            <w:r w:rsidRPr="0022331C">
              <w:rPr>
                <w:rFonts w:asciiTheme="minorHAnsi" w:hAnsiTheme="minorHAnsi"/>
                <w:b/>
                <w:bCs/>
                <w:sz w:val="18"/>
                <w:szCs w:val="20"/>
              </w:rPr>
              <w:t>)</w:t>
            </w:r>
          </w:p>
        </w:tc>
      </w:tr>
      <w:tr w:rsidR="002B1C61" w:rsidRPr="0022331C" w:rsidTr="004830D2">
        <w:tc>
          <w:tcPr>
            <w:tcW w:w="6948" w:type="dxa"/>
            <w:vAlign w:val="center"/>
          </w:tcPr>
          <w:p w:rsidR="002B1C61" w:rsidRPr="0022331C" w:rsidRDefault="002B1C61" w:rsidP="002B1C61">
            <w:pPr>
              <w:pStyle w:val="AppendixA"/>
              <w:jc w:val="left"/>
            </w:pPr>
            <w:r w:rsidRPr="0022331C">
              <w:t>I have never collaborated with the World Bank Group</w:t>
            </w:r>
          </w:p>
        </w:tc>
        <w:tc>
          <w:tcPr>
            <w:tcW w:w="2520" w:type="dxa"/>
            <w:vAlign w:val="center"/>
          </w:tcPr>
          <w:p w:rsidR="002B1C61" w:rsidRPr="0022331C" w:rsidRDefault="002B1C61" w:rsidP="002B1C61">
            <w:pPr>
              <w:pStyle w:val="AppendixA"/>
            </w:pPr>
            <w:r w:rsidRPr="0022331C">
              <w:t>61.2%</w:t>
            </w:r>
          </w:p>
        </w:tc>
      </w:tr>
      <w:tr w:rsidR="002B1C61" w:rsidRPr="0022331C" w:rsidTr="004830D2">
        <w:tc>
          <w:tcPr>
            <w:tcW w:w="6948" w:type="dxa"/>
            <w:vAlign w:val="center"/>
          </w:tcPr>
          <w:p w:rsidR="002B1C61" w:rsidRPr="0022331C" w:rsidRDefault="002B1C61" w:rsidP="002B1C61">
            <w:pPr>
              <w:pStyle w:val="AppendixA"/>
              <w:jc w:val="left"/>
            </w:pPr>
            <w:r w:rsidRPr="0022331C">
              <w:t>I have previously collaborated with the World Bank Group</w:t>
            </w:r>
          </w:p>
        </w:tc>
        <w:tc>
          <w:tcPr>
            <w:tcW w:w="2520" w:type="dxa"/>
            <w:vAlign w:val="center"/>
          </w:tcPr>
          <w:p w:rsidR="002B1C61" w:rsidRPr="0022331C" w:rsidRDefault="002B1C61" w:rsidP="002B1C61">
            <w:pPr>
              <w:pStyle w:val="AppendixA"/>
            </w:pPr>
            <w:r w:rsidRPr="0022331C">
              <w:t>20.0%</w:t>
            </w:r>
          </w:p>
        </w:tc>
      </w:tr>
      <w:tr w:rsidR="002B1C61" w:rsidRPr="0022331C" w:rsidTr="004830D2">
        <w:tc>
          <w:tcPr>
            <w:tcW w:w="6948" w:type="dxa"/>
            <w:vAlign w:val="center"/>
          </w:tcPr>
          <w:p w:rsidR="002B1C61" w:rsidRPr="0022331C" w:rsidRDefault="002B1C61" w:rsidP="002B1C61">
            <w:pPr>
              <w:pStyle w:val="AppendixA"/>
              <w:jc w:val="left"/>
            </w:pPr>
            <w:r w:rsidRPr="0022331C">
              <w:t>Both of the above (I currently collaborate and previously have collaborated with the World Bank Group)</w:t>
            </w:r>
          </w:p>
        </w:tc>
        <w:tc>
          <w:tcPr>
            <w:tcW w:w="2520" w:type="dxa"/>
            <w:vAlign w:val="center"/>
          </w:tcPr>
          <w:p w:rsidR="002B1C61" w:rsidRPr="0022331C" w:rsidRDefault="002B1C61" w:rsidP="002B1C61">
            <w:pPr>
              <w:pStyle w:val="AppendixA"/>
            </w:pPr>
            <w:r w:rsidRPr="0022331C">
              <w:t>11.0%</w:t>
            </w:r>
          </w:p>
        </w:tc>
      </w:tr>
      <w:tr w:rsidR="002B1C61" w:rsidRPr="0022331C" w:rsidTr="004830D2">
        <w:trPr>
          <w:trHeight w:val="206"/>
        </w:trPr>
        <w:tc>
          <w:tcPr>
            <w:tcW w:w="6948" w:type="dxa"/>
            <w:vAlign w:val="center"/>
          </w:tcPr>
          <w:p w:rsidR="002B1C61" w:rsidRPr="0022331C" w:rsidRDefault="002B1C61" w:rsidP="002B1C61">
            <w:pPr>
              <w:pStyle w:val="AppendixA"/>
              <w:jc w:val="left"/>
            </w:pPr>
            <w:r w:rsidRPr="0022331C">
              <w:t>I currently collaborate with the World Bank Group</w:t>
            </w:r>
          </w:p>
        </w:tc>
        <w:tc>
          <w:tcPr>
            <w:tcW w:w="2520" w:type="dxa"/>
            <w:vAlign w:val="center"/>
          </w:tcPr>
          <w:p w:rsidR="002B1C61" w:rsidRPr="0022331C" w:rsidRDefault="002B1C61" w:rsidP="002B1C61">
            <w:pPr>
              <w:pStyle w:val="AppendixA"/>
            </w:pPr>
            <w:r w:rsidRPr="0022331C">
              <w:t>7.8%</w:t>
            </w:r>
          </w:p>
        </w:tc>
      </w:tr>
    </w:tbl>
    <w:p w:rsidR="00B90FE1" w:rsidRPr="0022331C"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22331C" w:rsidTr="004830D2">
        <w:trPr>
          <w:cantSplit/>
          <w:trHeight w:val="359"/>
        </w:trPr>
        <w:tc>
          <w:tcPr>
            <w:tcW w:w="6948" w:type="dxa"/>
            <w:tcBorders>
              <w:bottom w:val="single" w:sz="4" w:space="0" w:color="auto"/>
            </w:tcBorders>
            <w:shd w:val="clear" w:color="auto" w:fill="D9D9D9"/>
            <w:vAlign w:val="bottom"/>
          </w:tcPr>
          <w:p w:rsidR="00B90FE1" w:rsidRPr="0022331C" w:rsidRDefault="00B90FE1" w:rsidP="004830D2">
            <w:pPr>
              <w:ind w:left="180" w:hanging="180"/>
              <w:rPr>
                <w:rFonts w:asciiTheme="minorHAnsi" w:hAnsiTheme="minorHAnsi"/>
                <w:b/>
                <w:bCs/>
                <w:sz w:val="20"/>
                <w:szCs w:val="20"/>
              </w:rPr>
            </w:pPr>
            <w:r w:rsidRPr="0022331C">
              <w:rPr>
                <w:rFonts w:asciiTheme="minorHAnsi" w:hAnsiTheme="minorHAnsi"/>
                <w:b/>
                <w:bCs/>
                <w:sz w:val="20"/>
                <w:szCs w:val="20"/>
              </w:rPr>
              <w:t xml:space="preserve">4.  Which of the following agencies of the World Bank Group do you primarily engage with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w:t>
            </w:r>
            <w:r w:rsidRPr="0022331C">
              <w:rPr>
                <w:b/>
                <w:bCs/>
              </w:rPr>
              <w:t xml:space="preserve"> </w:t>
            </w:r>
            <w:r w:rsidRPr="0022331C">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rsidR="00B90FE1" w:rsidRPr="0022331C" w:rsidRDefault="00B90FE1" w:rsidP="00BC2F3A">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w:t>
            </w:r>
            <w:r w:rsidRPr="0022331C">
              <w:rPr>
                <w:rFonts w:asciiTheme="minorHAnsi" w:hAnsiTheme="minorHAnsi"/>
                <w:b/>
                <w:bCs/>
                <w:sz w:val="18"/>
                <w:szCs w:val="20"/>
              </w:rPr>
              <w:t>N=</w:t>
            </w:r>
            <w:r w:rsidR="002B1C61" w:rsidRPr="0022331C">
              <w:rPr>
                <w:rFonts w:asciiTheme="minorHAnsi" w:hAnsiTheme="minorHAnsi"/>
                <w:b/>
                <w:bCs/>
                <w:sz w:val="18"/>
                <w:szCs w:val="20"/>
              </w:rPr>
              <w:t>169</w:t>
            </w:r>
            <w:r w:rsidRPr="0022331C">
              <w:rPr>
                <w:rFonts w:asciiTheme="minorHAnsi" w:hAnsiTheme="minorHAnsi"/>
                <w:b/>
                <w:bCs/>
                <w:sz w:val="18"/>
                <w:szCs w:val="20"/>
              </w:rPr>
              <w:t>)</w:t>
            </w:r>
          </w:p>
        </w:tc>
      </w:tr>
      <w:tr w:rsidR="002B1C61" w:rsidRPr="0022331C" w:rsidTr="004830D2">
        <w:tc>
          <w:tcPr>
            <w:tcW w:w="6948" w:type="dxa"/>
            <w:vAlign w:val="center"/>
          </w:tcPr>
          <w:p w:rsidR="002B1C61" w:rsidRPr="0022331C" w:rsidRDefault="002B1C61" w:rsidP="002B1C61">
            <w:pPr>
              <w:pStyle w:val="AppendixA"/>
              <w:jc w:val="left"/>
            </w:pPr>
            <w:r w:rsidRPr="0022331C">
              <w:t>The World Bank (IDA)</w:t>
            </w:r>
          </w:p>
        </w:tc>
        <w:tc>
          <w:tcPr>
            <w:tcW w:w="2520" w:type="dxa"/>
            <w:vAlign w:val="center"/>
          </w:tcPr>
          <w:p w:rsidR="002B1C61" w:rsidRPr="0022331C" w:rsidRDefault="002B1C61" w:rsidP="002B1C61">
            <w:pPr>
              <w:pStyle w:val="AppendixA"/>
            </w:pPr>
            <w:r w:rsidRPr="0022331C">
              <w:t>65.1%</w:t>
            </w:r>
          </w:p>
        </w:tc>
      </w:tr>
      <w:tr w:rsidR="002B1C61" w:rsidRPr="0022331C" w:rsidTr="004830D2">
        <w:tc>
          <w:tcPr>
            <w:tcW w:w="6948" w:type="dxa"/>
            <w:vAlign w:val="center"/>
          </w:tcPr>
          <w:p w:rsidR="002B1C61" w:rsidRPr="0022331C" w:rsidRDefault="002B1C61" w:rsidP="002B1C61">
            <w:pPr>
              <w:pStyle w:val="AppendixA"/>
              <w:jc w:val="left"/>
            </w:pPr>
            <w:r w:rsidRPr="0022331C">
              <w:t>Other</w:t>
            </w:r>
          </w:p>
        </w:tc>
        <w:tc>
          <w:tcPr>
            <w:tcW w:w="2520" w:type="dxa"/>
            <w:vAlign w:val="center"/>
          </w:tcPr>
          <w:p w:rsidR="002B1C61" w:rsidRPr="0022331C" w:rsidRDefault="002B1C61" w:rsidP="002B1C61">
            <w:pPr>
              <w:pStyle w:val="AppendixA"/>
            </w:pPr>
            <w:r w:rsidRPr="0022331C">
              <w:t>18.9%</w:t>
            </w:r>
          </w:p>
        </w:tc>
      </w:tr>
      <w:tr w:rsidR="002B1C61" w:rsidRPr="0022331C" w:rsidTr="004830D2">
        <w:tc>
          <w:tcPr>
            <w:tcW w:w="6948" w:type="dxa"/>
            <w:vAlign w:val="center"/>
          </w:tcPr>
          <w:p w:rsidR="002B1C61" w:rsidRPr="0022331C" w:rsidRDefault="002B1C61" w:rsidP="002B1C61">
            <w:pPr>
              <w:pStyle w:val="AppendixA"/>
              <w:jc w:val="left"/>
            </w:pPr>
            <w:r w:rsidRPr="0022331C">
              <w:t>The International Finance Corporation (IFC)</w:t>
            </w:r>
          </w:p>
        </w:tc>
        <w:tc>
          <w:tcPr>
            <w:tcW w:w="2520" w:type="dxa"/>
            <w:vAlign w:val="center"/>
          </w:tcPr>
          <w:p w:rsidR="002B1C61" w:rsidRPr="0022331C" w:rsidRDefault="002B1C61" w:rsidP="002B1C61">
            <w:pPr>
              <w:pStyle w:val="AppendixA"/>
            </w:pPr>
            <w:r w:rsidRPr="0022331C">
              <w:t>9.5%</w:t>
            </w:r>
          </w:p>
        </w:tc>
      </w:tr>
      <w:tr w:rsidR="002B1C61" w:rsidRPr="0022331C" w:rsidTr="004830D2">
        <w:tc>
          <w:tcPr>
            <w:tcW w:w="6948" w:type="dxa"/>
            <w:vAlign w:val="center"/>
          </w:tcPr>
          <w:p w:rsidR="002B1C61" w:rsidRPr="0022331C" w:rsidRDefault="002B1C61" w:rsidP="002B1C61">
            <w:pPr>
              <w:pStyle w:val="AppendixA"/>
              <w:jc w:val="left"/>
            </w:pPr>
            <w:r w:rsidRPr="0022331C">
              <w:t>The Multilateral Investment Guarantee Agency (MIGA)</w:t>
            </w:r>
          </w:p>
        </w:tc>
        <w:tc>
          <w:tcPr>
            <w:tcW w:w="2520" w:type="dxa"/>
            <w:vAlign w:val="center"/>
          </w:tcPr>
          <w:p w:rsidR="002B1C61" w:rsidRPr="0022331C" w:rsidRDefault="002B1C61" w:rsidP="002B1C61">
            <w:pPr>
              <w:pStyle w:val="AppendixA"/>
            </w:pPr>
            <w:r w:rsidRPr="0022331C">
              <w:t>6.5%</w:t>
            </w:r>
          </w:p>
        </w:tc>
      </w:tr>
    </w:tbl>
    <w:p w:rsidR="00B90FE1" w:rsidRPr="0022331C"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22331C" w:rsidTr="004830D2">
        <w:trPr>
          <w:cantSplit/>
          <w:trHeight w:val="359"/>
        </w:trPr>
        <w:tc>
          <w:tcPr>
            <w:tcW w:w="6948" w:type="dxa"/>
            <w:tcBorders>
              <w:bottom w:val="single" w:sz="4" w:space="0" w:color="auto"/>
            </w:tcBorders>
            <w:shd w:val="clear" w:color="auto" w:fill="D9D9D9"/>
            <w:vAlign w:val="bottom"/>
          </w:tcPr>
          <w:p w:rsidR="00B90FE1" w:rsidRPr="0022331C" w:rsidRDefault="00B90FE1" w:rsidP="004830D2">
            <w:pPr>
              <w:rPr>
                <w:rFonts w:asciiTheme="minorHAnsi" w:hAnsiTheme="minorHAnsi"/>
                <w:b/>
                <w:bCs/>
                <w:sz w:val="20"/>
                <w:szCs w:val="20"/>
              </w:rPr>
            </w:pPr>
            <w:r w:rsidRPr="0022331C">
              <w:rPr>
                <w:rFonts w:asciiTheme="minorHAnsi" w:hAnsiTheme="minorHAnsi"/>
                <w:b/>
                <w:bCs/>
                <w:sz w:val="20"/>
                <w:szCs w:val="20"/>
              </w:rPr>
              <w:t>5.  Do your projects involve both the World Bank and the IFC?</w:t>
            </w:r>
          </w:p>
        </w:tc>
        <w:tc>
          <w:tcPr>
            <w:tcW w:w="2520" w:type="dxa"/>
            <w:tcBorders>
              <w:bottom w:val="single" w:sz="4" w:space="0" w:color="auto"/>
            </w:tcBorders>
            <w:shd w:val="clear" w:color="auto" w:fill="D9D9D9"/>
            <w:vAlign w:val="bottom"/>
          </w:tcPr>
          <w:p w:rsidR="00B90FE1" w:rsidRPr="0022331C" w:rsidRDefault="00B90FE1" w:rsidP="0034228D">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sz w:val="18"/>
                <w:szCs w:val="20"/>
              </w:rPr>
              <w:t>(N=</w:t>
            </w:r>
            <w:r w:rsidR="002B1C61" w:rsidRPr="0022331C">
              <w:rPr>
                <w:rFonts w:asciiTheme="minorHAnsi" w:hAnsiTheme="minorHAnsi"/>
                <w:b/>
                <w:bCs/>
                <w:sz w:val="18"/>
                <w:szCs w:val="20"/>
              </w:rPr>
              <w:t>207</w:t>
            </w:r>
            <w:r w:rsidRPr="0022331C">
              <w:rPr>
                <w:rFonts w:asciiTheme="minorHAnsi" w:hAnsiTheme="minorHAnsi"/>
                <w:b/>
                <w:bCs/>
                <w:sz w:val="18"/>
                <w:szCs w:val="20"/>
              </w:rPr>
              <w:t>)</w:t>
            </w:r>
          </w:p>
        </w:tc>
      </w:tr>
      <w:tr w:rsidR="002B1C61" w:rsidRPr="0022331C" w:rsidTr="004830D2">
        <w:tc>
          <w:tcPr>
            <w:tcW w:w="6948" w:type="dxa"/>
          </w:tcPr>
          <w:p w:rsidR="002B1C61" w:rsidRPr="0022331C" w:rsidRDefault="002B1C61" w:rsidP="002B1C61">
            <w:pPr>
              <w:pStyle w:val="AppendixA"/>
              <w:jc w:val="left"/>
            </w:pPr>
            <w:r w:rsidRPr="0022331C">
              <w:t>Yes</w:t>
            </w:r>
          </w:p>
        </w:tc>
        <w:tc>
          <w:tcPr>
            <w:tcW w:w="2520" w:type="dxa"/>
            <w:vAlign w:val="center"/>
          </w:tcPr>
          <w:p w:rsidR="002B1C61" w:rsidRPr="0022331C" w:rsidRDefault="002B1C61" w:rsidP="002B1C61">
            <w:pPr>
              <w:pStyle w:val="AppendixA"/>
            </w:pPr>
            <w:r w:rsidRPr="0022331C">
              <w:t>18.4%</w:t>
            </w:r>
          </w:p>
        </w:tc>
      </w:tr>
      <w:tr w:rsidR="002B1C61" w:rsidRPr="0022331C" w:rsidTr="004830D2">
        <w:tc>
          <w:tcPr>
            <w:tcW w:w="6948" w:type="dxa"/>
          </w:tcPr>
          <w:p w:rsidR="002B1C61" w:rsidRPr="0022331C" w:rsidRDefault="002B1C61" w:rsidP="002B1C61">
            <w:pPr>
              <w:pStyle w:val="AppendixA"/>
              <w:jc w:val="left"/>
            </w:pPr>
            <w:r w:rsidRPr="0022331C">
              <w:t>No</w:t>
            </w:r>
          </w:p>
        </w:tc>
        <w:tc>
          <w:tcPr>
            <w:tcW w:w="2520" w:type="dxa"/>
            <w:vAlign w:val="center"/>
          </w:tcPr>
          <w:p w:rsidR="002B1C61" w:rsidRPr="0022331C" w:rsidRDefault="002B1C61" w:rsidP="002B1C61">
            <w:pPr>
              <w:pStyle w:val="AppendixA"/>
            </w:pPr>
            <w:r w:rsidRPr="0022331C">
              <w:t>81.6%</w:t>
            </w:r>
          </w:p>
        </w:tc>
      </w:tr>
    </w:tbl>
    <w:p w:rsidR="001D52B5" w:rsidRPr="0022331C" w:rsidRDefault="001D52B5">
      <w:pPr>
        <w:rPr>
          <w:rFonts w:asciiTheme="minorHAnsi" w:hAnsiTheme="minorHAnsi"/>
          <w:sz w:val="16"/>
          <w:szCs w:val="16"/>
        </w:rPr>
      </w:pPr>
      <w:r w:rsidRPr="0022331C">
        <w:rPr>
          <w:rFonts w:asciiTheme="minorHAnsi" w:hAnsiTheme="minorHAnsi"/>
          <w:sz w:val="16"/>
          <w:szCs w:val="16"/>
        </w:rPr>
        <w:br w:type="page"/>
      </w:r>
    </w:p>
    <w:p w:rsidR="001D52B5" w:rsidRPr="0022331C" w:rsidRDefault="00600DDA" w:rsidP="001D52B5">
      <w:pPr>
        <w:rPr>
          <w:rFonts w:asciiTheme="minorHAnsi" w:hAnsiTheme="minorHAnsi"/>
          <w:b/>
          <w:i/>
          <w:sz w:val="22"/>
          <w:szCs w:val="22"/>
        </w:rPr>
      </w:pPr>
      <w:r w:rsidRPr="0022331C">
        <w:rPr>
          <w:rFonts w:asciiTheme="minorHAnsi" w:hAnsiTheme="minorHAnsi"/>
          <w:b/>
          <w:i/>
          <w:sz w:val="22"/>
          <w:szCs w:val="22"/>
        </w:rPr>
        <w:lastRenderedPageBreak/>
        <w:t>H</w:t>
      </w:r>
      <w:r w:rsidR="001D52B5" w:rsidRPr="0022331C">
        <w:rPr>
          <w:rFonts w:asciiTheme="minorHAnsi" w:hAnsiTheme="minorHAnsi"/>
          <w:b/>
          <w:i/>
          <w:sz w:val="22"/>
          <w:szCs w:val="22"/>
        </w:rPr>
        <w:t>. Background Information (continued)</w:t>
      </w:r>
    </w:p>
    <w:p w:rsidR="002261B8" w:rsidRPr="0022331C" w:rsidRDefault="002261B8" w:rsidP="002261B8">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261B8" w:rsidRPr="0022331C" w:rsidTr="006E3C5D">
        <w:trPr>
          <w:cantSplit/>
          <w:trHeight w:val="359"/>
        </w:trPr>
        <w:tc>
          <w:tcPr>
            <w:tcW w:w="6948" w:type="dxa"/>
            <w:tcBorders>
              <w:bottom w:val="single" w:sz="4" w:space="0" w:color="auto"/>
            </w:tcBorders>
            <w:shd w:val="clear" w:color="auto" w:fill="D9D9D9"/>
            <w:vAlign w:val="bottom"/>
          </w:tcPr>
          <w:p w:rsidR="002261B8" w:rsidRPr="0022331C" w:rsidRDefault="002261B8" w:rsidP="002261B8">
            <w:pPr>
              <w:ind w:left="180" w:hanging="180"/>
              <w:rPr>
                <w:rFonts w:asciiTheme="minorHAnsi" w:hAnsiTheme="minorHAnsi"/>
                <w:b/>
                <w:bCs/>
                <w:sz w:val="20"/>
                <w:szCs w:val="20"/>
              </w:rPr>
            </w:pPr>
            <w:r w:rsidRPr="0022331C">
              <w:rPr>
                <w:rFonts w:asciiTheme="minorHAnsi" w:hAnsiTheme="minorHAnsi"/>
                <w:b/>
                <w:bCs/>
                <w:sz w:val="20"/>
                <w:szCs w:val="20"/>
              </w:rPr>
              <w:t xml:space="preserve">6.  </w:t>
            </w:r>
            <w:r w:rsidR="008E705C" w:rsidRPr="0022331C">
              <w:rPr>
                <w:rFonts w:asciiTheme="minorHAnsi" w:hAnsiTheme="minorHAnsi"/>
                <w:b/>
                <w:bCs/>
                <w:sz w:val="20"/>
                <w:szCs w:val="20"/>
              </w:rPr>
              <w:t xml:space="preserve">If yes, what was your view of how the two institutions work together in </w:t>
            </w:r>
            <w:r w:rsidR="00C965ED" w:rsidRPr="0022331C">
              <w:rPr>
                <w:rFonts w:asciiTheme="minorHAnsi" w:hAnsiTheme="minorHAnsi"/>
                <w:b/>
                <w:bCs/>
                <w:sz w:val="20"/>
                <w:szCs w:val="20"/>
              </w:rPr>
              <w:t>Sao Tome and Principe</w:t>
            </w:r>
            <w:r w:rsidRPr="0022331C">
              <w:rPr>
                <w:rFonts w:asciiTheme="minorHAnsi" w:hAnsiTheme="minorHAnsi"/>
                <w:b/>
                <w:bCs/>
                <w:sz w:val="20"/>
                <w:szCs w:val="20"/>
              </w:rPr>
              <w:t>?</w:t>
            </w:r>
            <w:r w:rsidRPr="0022331C">
              <w:rPr>
                <w:b/>
                <w:bCs/>
              </w:rPr>
              <w:t xml:space="preserve"> </w:t>
            </w:r>
            <w:r w:rsidRPr="0022331C">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rsidR="002261B8" w:rsidRPr="0022331C" w:rsidRDefault="002261B8" w:rsidP="009304FA">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w:t>
            </w:r>
            <w:r w:rsidR="00944746" w:rsidRPr="0022331C">
              <w:rPr>
                <w:rFonts w:asciiTheme="minorHAnsi" w:hAnsiTheme="minorHAnsi"/>
                <w:b/>
                <w:bCs/>
                <w:sz w:val="18"/>
                <w:szCs w:val="20"/>
              </w:rPr>
              <w:t>N=</w:t>
            </w:r>
            <w:r w:rsidR="003C1409" w:rsidRPr="0022331C">
              <w:rPr>
                <w:rFonts w:asciiTheme="minorHAnsi" w:hAnsiTheme="minorHAnsi"/>
                <w:b/>
                <w:bCs/>
                <w:sz w:val="18"/>
                <w:szCs w:val="20"/>
              </w:rPr>
              <w:t>37</w:t>
            </w:r>
            <w:r w:rsidRPr="0022331C">
              <w:rPr>
                <w:rFonts w:asciiTheme="minorHAnsi" w:hAnsiTheme="minorHAnsi"/>
                <w:b/>
                <w:bCs/>
                <w:sz w:val="18"/>
                <w:szCs w:val="20"/>
              </w:rPr>
              <w:t>)</w:t>
            </w:r>
          </w:p>
        </w:tc>
      </w:tr>
      <w:tr w:rsidR="003C1409" w:rsidRPr="0022331C" w:rsidTr="004830D2">
        <w:tc>
          <w:tcPr>
            <w:tcW w:w="6948" w:type="dxa"/>
            <w:vAlign w:val="center"/>
          </w:tcPr>
          <w:p w:rsidR="003C1409" w:rsidRPr="0022331C" w:rsidRDefault="003C1409" w:rsidP="003C1409">
            <w:pPr>
              <w:pStyle w:val="AppendixA"/>
              <w:jc w:val="left"/>
            </w:pPr>
            <w:r w:rsidRPr="0022331C">
              <w:t>The way the two institutions work together needs improvement</w:t>
            </w:r>
          </w:p>
        </w:tc>
        <w:tc>
          <w:tcPr>
            <w:tcW w:w="2520" w:type="dxa"/>
            <w:vAlign w:val="center"/>
          </w:tcPr>
          <w:p w:rsidR="003C1409" w:rsidRPr="0022331C" w:rsidRDefault="003C1409" w:rsidP="003C1409">
            <w:pPr>
              <w:pStyle w:val="AppendixA"/>
            </w:pPr>
            <w:r w:rsidRPr="0022331C">
              <w:t>54.1%</w:t>
            </w:r>
          </w:p>
        </w:tc>
      </w:tr>
      <w:tr w:rsidR="003C1409" w:rsidRPr="0022331C" w:rsidTr="004830D2">
        <w:tc>
          <w:tcPr>
            <w:tcW w:w="6948" w:type="dxa"/>
            <w:vAlign w:val="center"/>
          </w:tcPr>
          <w:p w:rsidR="003C1409" w:rsidRPr="0022331C" w:rsidRDefault="003C1409" w:rsidP="003C1409">
            <w:pPr>
              <w:pStyle w:val="AppendixA"/>
              <w:jc w:val="left"/>
            </w:pPr>
            <w:r w:rsidRPr="0022331C">
              <w:t>The two institutions work well together</w:t>
            </w:r>
          </w:p>
        </w:tc>
        <w:tc>
          <w:tcPr>
            <w:tcW w:w="2520" w:type="dxa"/>
            <w:vAlign w:val="center"/>
          </w:tcPr>
          <w:p w:rsidR="003C1409" w:rsidRPr="0022331C" w:rsidRDefault="003C1409" w:rsidP="003C1409">
            <w:pPr>
              <w:pStyle w:val="AppendixA"/>
            </w:pPr>
            <w:r w:rsidRPr="0022331C">
              <w:t>29.7%</w:t>
            </w:r>
          </w:p>
        </w:tc>
      </w:tr>
      <w:tr w:rsidR="003C1409" w:rsidRPr="0022331C" w:rsidTr="004830D2">
        <w:tc>
          <w:tcPr>
            <w:tcW w:w="6948" w:type="dxa"/>
            <w:vAlign w:val="center"/>
          </w:tcPr>
          <w:p w:rsidR="003C1409" w:rsidRPr="0022331C" w:rsidRDefault="003C1409" w:rsidP="003C1409">
            <w:pPr>
              <w:pStyle w:val="AppendixA"/>
              <w:jc w:val="left"/>
            </w:pPr>
            <w:r w:rsidRPr="0022331C">
              <w:t>Don't know</w:t>
            </w:r>
          </w:p>
        </w:tc>
        <w:tc>
          <w:tcPr>
            <w:tcW w:w="2520" w:type="dxa"/>
            <w:vAlign w:val="center"/>
          </w:tcPr>
          <w:p w:rsidR="003C1409" w:rsidRPr="0022331C" w:rsidRDefault="003C1409" w:rsidP="003C1409">
            <w:pPr>
              <w:pStyle w:val="AppendixA"/>
            </w:pPr>
            <w:r w:rsidRPr="0022331C">
              <w:t>13.5%</w:t>
            </w:r>
          </w:p>
        </w:tc>
      </w:tr>
      <w:tr w:rsidR="003C1409" w:rsidRPr="0022331C" w:rsidTr="004830D2">
        <w:tc>
          <w:tcPr>
            <w:tcW w:w="6948" w:type="dxa"/>
            <w:vAlign w:val="center"/>
          </w:tcPr>
          <w:p w:rsidR="003C1409" w:rsidRPr="0022331C" w:rsidRDefault="003C1409" w:rsidP="003C1409">
            <w:pPr>
              <w:pStyle w:val="AppendixA"/>
              <w:jc w:val="left"/>
            </w:pPr>
            <w:r w:rsidRPr="0022331C">
              <w:t>The two institutions do not work well together</w:t>
            </w:r>
          </w:p>
        </w:tc>
        <w:tc>
          <w:tcPr>
            <w:tcW w:w="2520" w:type="dxa"/>
            <w:vAlign w:val="center"/>
          </w:tcPr>
          <w:p w:rsidR="003C1409" w:rsidRPr="0022331C" w:rsidRDefault="003C1409" w:rsidP="003C1409">
            <w:pPr>
              <w:pStyle w:val="AppendixA"/>
            </w:pPr>
            <w:r w:rsidRPr="0022331C">
              <w:t>2.7%</w:t>
            </w:r>
          </w:p>
        </w:tc>
      </w:tr>
    </w:tbl>
    <w:p w:rsidR="00A070E2" w:rsidRPr="0022331C" w:rsidRDefault="00A070E2" w:rsidP="00AF4B44">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AF4B44" w:rsidRPr="0022331C" w:rsidTr="00EA507A">
        <w:trPr>
          <w:cantSplit/>
          <w:trHeight w:val="359"/>
        </w:trPr>
        <w:tc>
          <w:tcPr>
            <w:tcW w:w="6948" w:type="dxa"/>
            <w:tcBorders>
              <w:bottom w:val="single" w:sz="4" w:space="0" w:color="auto"/>
            </w:tcBorders>
            <w:shd w:val="clear" w:color="auto" w:fill="D9D9D9"/>
            <w:vAlign w:val="bottom"/>
          </w:tcPr>
          <w:p w:rsidR="00AF4B44" w:rsidRPr="0022331C" w:rsidRDefault="002261B8" w:rsidP="00EA507A">
            <w:pPr>
              <w:ind w:left="180" w:hanging="180"/>
              <w:rPr>
                <w:rFonts w:asciiTheme="minorHAnsi" w:hAnsiTheme="minorHAnsi"/>
                <w:b/>
                <w:bCs/>
                <w:sz w:val="20"/>
                <w:szCs w:val="20"/>
              </w:rPr>
            </w:pPr>
            <w:r w:rsidRPr="0022331C">
              <w:rPr>
                <w:rFonts w:asciiTheme="minorHAnsi" w:hAnsiTheme="minorHAnsi"/>
                <w:b/>
                <w:bCs/>
                <w:sz w:val="20"/>
                <w:szCs w:val="20"/>
              </w:rPr>
              <w:t>7</w:t>
            </w:r>
            <w:r w:rsidR="00AF4B44" w:rsidRPr="0022331C">
              <w:rPr>
                <w:rFonts w:asciiTheme="minorHAnsi" w:hAnsiTheme="minorHAnsi"/>
                <w:b/>
                <w:bCs/>
                <w:sz w:val="20"/>
                <w:szCs w:val="20"/>
              </w:rPr>
              <w:t xml:space="preserve">.  Which of the following describes most of your exposure to the World Bank Group in </w:t>
            </w:r>
            <w:r w:rsidR="00C965ED" w:rsidRPr="0022331C">
              <w:rPr>
                <w:rFonts w:asciiTheme="minorHAnsi" w:hAnsiTheme="minorHAnsi"/>
                <w:b/>
                <w:bCs/>
                <w:sz w:val="20"/>
                <w:szCs w:val="20"/>
              </w:rPr>
              <w:t>Sao Tome and Principe</w:t>
            </w:r>
            <w:r w:rsidR="00AF4B44" w:rsidRPr="0022331C">
              <w:rPr>
                <w:rFonts w:asciiTheme="minorHAnsi" w:hAnsiTheme="minorHAnsi"/>
                <w:b/>
                <w:bCs/>
                <w:sz w:val="20"/>
                <w:szCs w:val="20"/>
              </w:rPr>
              <w:t xml:space="preserve">?   </w:t>
            </w:r>
            <w:r w:rsidR="00AF4B44" w:rsidRPr="0022331C">
              <w:rPr>
                <w:rFonts w:asciiTheme="minorHAnsi" w:hAnsiTheme="minorHAnsi"/>
                <w:b/>
                <w:bCs/>
                <w:sz w:val="18"/>
                <w:szCs w:val="18"/>
              </w:rPr>
              <w:t xml:space="preserve"> (Choose no more than TWO)</w:t>
            </w:r>
          </w:p>
        </w:tc>
        <w:tc>
          <w:tcPr>
            <w:tcW w:w="2520" w:type="dxa"/>
            <w:tcBorders>
              <w:bottom w:val="single" w:sz="4" w:space="0" w:color="auto"/>
            </w:tcBorders>
            <w:shd w:val="clear" w:color="auto" w:fill="D9D9D9"/>
            <w:vAlign w:val="bottom"/>
          </w:tcPr>
          <w:p w:rsidR="00AF4B44" w:rsidRPr="0022331C" w:rsidRDefault="00AF4B44" w:rsidP="00B771D3">
            <w:pPr>
              <w:jc w:val="center"/>
              <w:rPr>
                <w:rFonts w:asciiTheme="minorHAnsi" w:hAnsiTheme="minorHAnsi"/>
                <w:b/>
                <w:bCs/>
                <w:sz w:val="20"/>
                <w:szCs w:val="20"/>
              </w:rPr>
            </w:pPr>
            <w:r w:rsidRPr="0022331C">
              <w:rPr>
                <w:rFonts w:asciiTheme="minorHAnsi" w:hAnsiTheme="minorHAnsi"/>
                <w:b/>
                <w:bCs/>
                <w:sz w:val="20"/>
                <w:szCs w:val="20"/>
              </w:rPr>
              <w:t>Percentage of Respondents</w:t>
            </w:r>
            <w:r w:rsidRPr="0022331C">
              <w:rPr>
                <w:rFonts w:asciiTheme="minorHAnsi" w:hAnsiTheme="minorHAnsi"/>
                <w:b/>
                <w:bCs/>
                <w:sz w:val="20"/>
                <w:szCs w:val="20"/>
              </w:rPr>
              <w:br/>
            </w:r>
            <w:r w:rsidRPr="0022331C">
              <w:rPr>
                <w:rFonts w:asciiTheme="minorHAnsi" w:hAnsiTheme="minorHAnsi"/>
                <w:b/>
                <w:bCs/>
                <w:iCs/>
                <w:sz w:val="18"/>
                <w:szCs w:val="20"/>
              </w:rPr>
              <w:t xml:space="preserve">(Responses Combined; </w:t>
            </w:r>
            <w:r w:rsidRPr="0022331C">
              <w:rPr>
                <w:rFonts w:asciiTheme="minorHAnsi" w:hAnsiTheme="minorHAnsi"/>
                <w:b/>
                <w:bCs/>
                <w:sz w:val="18"/>
                <w:szCs w:val="20"/>
              </w:rPr>
              <w:t>N=</w:t>
            </w:r>
            <w:r w:rsidR="00612551" w:rsidRPr="0022331C">
              <w:rPr>
                <w:rFonts w:asciiTheme="minorHAnsi" w:hAnsiTheme="minorHAnsi"/>
                <w:b/>
                <w:bCs/>
                <w:sz w:val="18"/>
                <w:szCs w:val="20"/>
              </w:rPr>
              <w:t>225</w:t>
            </w:r>
            <w:r w:rsidRPr="0022331C">
              <w:rPr>
                <w:rFonts w:asciiTheme="minorHAnsi" w:hAnsiTheme="minorHAnsi"/>
                <w:b/>
                <w:bCs/>
                <w:sz w:val="18"/>
                <w:szCs w:val="20"/>
              </w:rPr>
              <w:t>)</w:t>
            </w:r>
          </w:p>
        </w:tc>
      </w:tr>
      <w:tr w:rsidR="00612551" w:rsidRPr="0022331C" w:rsidTr="006E3C5D">
        <w:tc>
          <w:tcPr>
            <w:tcW w:w="6948" w:type="dxa"/>
          </w:tcPr>
          <w:p w:rsidR="00612551" w:rsidRPr="0022331C" w:rsidRDefault="00612551" w:rsidP="00612551">
            <w:pPr>
              <w:pStyle w:val="AppendixA"/>
              <w:jc w:val="left"/>
            </w:pPr>
            <w:r w:rsidRPr="0022331C">
              <w:t>Observer</w:t>
            </w:r>
          </w:p>
        </w:tc>
        <w:tc>
          <w:tcPr>
            <w:tcW w:w="2520" w:type="dxa"/>
            <w:vAlign w:val="center"/>
          </w:tcPr>
          <w:p w:rsidR="00612551" w:rsidRPr="0022331C" w:rsidRDefault="00612551" w:rsidP="00612551">
            <w:pPr>
              <w:pStyle w:val="AppendixA"/>
            </w:pPr>
            <w:r w:rsidRPr="0022331C">
              <w:t>39.4%</w:t>
            </w:r>
          </w:p>
        </w:tc>
      </w:tr>
      <w:tr w:rsidR="00612551" w:rsidRPr="0022331C" w:rsidTr="006E3C5D">
        <w:tc>
          <w:tcPr>
            <w:tcW w:w="6948" w:type="dxa"/>
          </w:tcPr>
          <w:p w:rsidR="00612551" w:rsidRPr="0022331C" w:rsidRDefault="00612551" w:rsidP="00612551">
            <w:pPr>
              <w:pStyle w:val="AppendixA"/>
              <w:jc w:val="left"/>
            </w:pPr>
            <w:r w:rsidRPr="0022331C">
              <w:t>Use  World Bank Group reports/data</w:t>
            </w:r>
          </w:p>
        </w:tc>
        <w:tc>
          <w:tcPr>
            <w:tcW w:w="2520" w:type="dxa"/>
            <w:vAlign w:val="center"/>
          </w:tcPr>
          <w:p w:rsidR="00612551" w:rsidRPr="0022331C" w:rsidRDefault="00612551" w:rsidP="00612551">
            <w:pPr>
              <w:pStyle w:val="AppendixA"/>
            </w:pPr>
            <w:r w:rsidRPr="0022331C">
              <w:t>32.4%</w:t>
            </w:r>
          </w:p>
        </w:tc>
      </w:tr>
      <w:tr w:rsidR="00612551" w:rsidRPr="0022331C" w:rsidTr="006E3C5D">
        <w:tc>
          <w:tcPr>
            <w:tcW w:w="6948" w:type="dxa"/>
          </w:tcPr>
          <w:p w:rsidR="00612551" w:rsidRPr="0022331C" w:rsidRDefault="00612551" w:rsidP="00612551">
            <w:pPr>
              <w:pStyle w:val="AppendixA"/>
              <w:jc w:val="left"/>
            </w:pPr>
            <w:r w:rsidRPr="0022331C">
              <w:t>Collaborate as part of my professional duties</w:t>
            </w:r>
          </w:p>
        </w:tc>
        <w:tc>
          <w:tcPr>
            <w:tcW w:w="2520" w:type="dxa"/>
            <w:vAlign w:val="center"/>
          </w:tcPr>
          <w:p w:rsidR="00612551" w:rsidRPr="0022331C" w:rsidRDefault="00612551" w:rsidP="00612551">
            <w:pPr>
              <w:pStyle w:val="AppendixA"/>
            </w:pPr>
            <w:r w:rsidRPr="0022331C">
              <w:t>30.2%</w:t>
            </w:r>
          </w:p>
        </w:tc>
      </w:tr>
      <w:tr w:rsidR="00612551" w:rsidRPr="0022331C" w:rsidTr="006E3C5D">
        <w:tc>
          <w:tcPr>
            <w:tcW w:w="6948" w:type="dxa"/>
          </w:tcPr>
          <w:p w:rsidR="00612551" w:rsidRPr="0022331C" w:rsidRDefault="00612551" w:rsidP="00612551">
            <w:pPr>
              <w:pStyle w:val="AppendixA"/>
              <w:jc w:val="left"/>
            </w:pPr>
            <w:r w:rsidRPr="0022331C">
              <w:t>Use World Bank Group website for information, data, research, etc.</w:t>
            </w:r>
          </w:p>
        </w:tc>
        <w:tc>
          <w:tcPr>
            <w:tcW w:w="2520" w:type="dxa"/>
            <w:vAlign w:val="center"/>
          </w:tcPr>
          <w:p w:rsidR="00612551" w:rsidRPr="0022331C" w:rsidRDefault="00612551" w:rsidP="00612551">
            <w:pPr>
              <w:pStyle w:val="AppendixA"/>
            </w:pPr>
            <w:r w:rsidRPr="0022331C">
              <w:t>24.9%</w:t>
            </w:r>
          </w:p>
        </w:tc>
      </w:tr>
      <w:tr w:rsidR="00612551" w:rsidRPr="0022331C" w:rsidTr="006E3C5D">
        <w:tc>
          <w:tcPr>
            <w:tcW w:w="6948" w:type="dxa"/>
          </w:tcPr>
          <w:p w:rsidR="00612551" w:rsidRPr="0022331C" w:rsidRDefault="00612551" w:rsidP="00612551">
            <w:pPr>
              <w:pStyle w:val="AppendixA"/>
              <w:jc w:val="left"/>
            </w:pPr>
            <w:r w:rsidRPr="0022331C">
              <w:t>Engage in World Bank Group related/sponsored events/activities</w:t>
            </w:r>
          </w:p>
        </w:tc>
        <w:tc>
          <w:tcPr>
            <w:tcW w:w="2520" w:type="dxa"/>
            <w:vAlign w:val="center"/>
          </w:tcPr>
          <w:p w:rsidR="00612551" w:rsidRPr="0022331C" w:rsidRDefault="00612551" w:rsidP="00612551">
            <w:pPr>
              <w:pStyle w:val="AppendixA"/>
            </w:pPr>
            <w:r w:rsidRPr="0022331C">
              <w:t>22.7%</w:t>
            </w:r>
          </w:p>
        </w:tc>
      </w:tr>
    </w:tbl>
    <w:p w:rsidR="00C95A9E" w:rsidRPr="0022331C" w:rsidRDefault="00C95A9E" w:rsidP="00C95A9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E664DB" w:rsidRPr="0022331C" w:rsidTr="00D43885">
        <w:trPr>
          <w:cantSplit/>
          <w:trHeight w:val="70"/>
        </w:trPr>
        <w:tc>
          <w:tcPr>
            <w:tcW w:w="6948" w:type="dxa"/>
            <w:tcBorders>
              <w:bottom w:val="single" w:sz="4" w:space="0" w:color="auto"/>
            </w:tcBorders>
            <w:shd w:val="clear" w:color="auto" w:fill="D9D9D9"/>
            <w:vAlign w:val="bottom"/>
          </w:tcPr>
          <w:p w:rsidR="00E664DB" w:rsidRPr="0022331C" w:rsidRDefault="002261B8" w:rsidP="00225D51">
            <w:pPr>
              <w:ind w:left="180" w:hanging="180"/>
              <w:rPr>
                <w:rFonts w:asciiTheme="minorHAnsi" w:hAnsiTheme="minorHAnsi"/>
                <w:b/>
                <w:bCs/>
                <w:sz w:val="20"/>
                <w:szCs w:val="20"/>
              </w:rPr>
            </w:pPr>
            <w:r w:rsidRPr="0022331C">
              <w:rPr>
                <w:rFonts w:asciiTheme="minorHAnsi" w:hAnsiTheme="minorHAnsi"/>
                <w:b/>
                <w:bCs/>
                <w:sz w:val="20"/>
                <w:szCs w:val="20"/>
              </w:rPr>
              <w:t>8</w:t>
            </w:r>
            <w:r w:rsidR="00E664DB" w:rsidRPr="0022331C">
              <w:rPr>
                <w:rFonts w:asciiTheme="minorHAnsi" w:hAnsiTheme="minorHAnsi"/>
                <w:b/>
                <w:bCs/>
                <w:sz w:val="20"/>
                <w:szCs w:val="20"/>
              </w:rPr>
              <w:t xml:space="preserve">.  </w:t>
            </w:r>
            <w:r w:rsidR="00A3312E" w:rsidRPr="0022331C">
              <w:rPr>
                <w:rFonts w:asciiTheme="minorHAnsi" w:hAnsiTheme="minorHAnsi"/>
                <w:b/>
                <w:bCs/>
                <w:sz w:val="20"/>
                <w:szCs w:val="20"/>
              </w:rPr>
              <w:t>What’s your gender?</w:t>
            </w:r>
          </w:p>
        </w:tc>
        <w:tc>
          <w:tcPr>
            <w:tcW w:w="2520" w:type="dxa"/>
            <w:tcBorders>
              <w:bottom w:val="single" w:sz="4" w:space="0" w:color="auto"/>
            </w:tcBorders>
            <w:shd w:val="clear" w:color="auto" w:fill="D9D9D9"/>
            <w:vAlign w:val="bottom"/>
          </w:tcPr>
          <w:p w:rsidR="00E664DB" w:rsidRPr="0022331C" w:rsidRDefault="00E664DB" w:rsidP="00225D51">
            <w:pPr>
              <w:ind w:left="-18" w:firstLine="18"/>
              <w:jc w:val="center"/>
              <w:rPr>
                <w:rFonts w:asciiTheme="minorHAnsi" w:hAnsiTheme="minorHAnsi"/>
                <w:b/>
                <w:bCs/>
                <w:sz w:val="20"/>
                <w:szCs w:val="20"/>
              </w:rPr>
            </w:pPr>
            <w:r w:rsidRPr="0022331C">
              <w:rPr>
                <w:rFonts w:asciiTheme="minorHAnsi" w:hAnsiTheme="minorHAnsi"/>
                <w:b/>
                <w:bCs/>
                <w:sz w:val="20"/>
                <w:szCs w:val="20"/>
              </w:rPr>
              <w:t>Percentage of Respondents</w:t>
            </w:r>
          </w:p>
          <w:p w:rsidR="00E664DB" w:rsidRPr="0022331C" w:rsidRDefault="00E664DB" w:rsidP="00045547">
            <w:pPr>
              <w:jc w:val="center"/>
              <w:rPr>
                <w:rFonts w:asciiTheme="minorHAnsi" w:hAnsiTheme="minorHAnsi"/>
                <w:b/>
                <w:bCs/>
                <w:sz w:val="20"/>
                <w:szCs w:val="20"/>
              </w:rPr>
            </w:pPr>
            <w:r w:rsidRPr="0022331C">
              <w:rPr>
                <w:rFonts w:asciiTheme="minorHAnsi" w:hAnsiTheme="minorHAnsi"/>
                <w:b/>
                <w:bCs/>
                <w:sz w:val="18"/>
                <w:szCs w:val="20"/>
              </w:rPr>
              <w:t>(N=</w:t>
            </w:r>
            <w:r w:rsidR="00612551" w:rsidRPr="0022331C">
              <w:rPr>
                <w:rFonts w:asciiTheme="minorHAnsi" w:hAnsiTheme="minorHAnsi"/>
                <w:b/>
                <w:bCs/>
                <w:sz w:val="18"/>
                <w:szCs w:val="20"/>
              </w:rPr>
              <w:t>275</w:t>
            </w:r>
            <w:r w:rsidRPr="0022331C">
              <w:rPr>
                <w:rFonts w:asciiTheme="minorHAnsi" w:hAnsiTheme="minorHAnsi"/>
                <w:b/>
                <w:bCs/>
                <w:sz w:val="18"/>
                <w:szCs w:val="20"/>
              </w:rPr>
              <w:t>)</w:t>
            </w:r>
          </w:p>
        </w:tc>
      </w:tr>
      <w:tr w:rsidR="00612551" w:rsidRPr="0022331C" w:rsidTr="00225D51">
        <w:tc>
          <w:tcPr>
            <w:tcW w:w="6948" w:type="dxa"/>
            <w:vAlign w:val="center"/>
          </w:tcPr>
          <w:p w:rsidR="00612551" w:rsidRPr="0022331C" w:rsidRDefault="00612551" w:rsidP="00612551">
            <w:pPr>
              <w:pStyle w:val="AppendixA"/>
              <w:jc w:val="left"/>
            </w:pPr>
            <w:r w:rsidRPr="0022331C">
              <w:t>Female</w:t>
            </w:r>
          </w:p>
        </w:tc>
        <w:tc>
          <w:tcPr>
            <w:tcW w:w="2520" w:type="dxa"/>
            <w:vAlign w:val="center"/>
          </w:tcPr>
          <w:p w:rsidR="00612551" w:rsidRPr="0022331C" w:rsidRDefault="00612551" w:rsidP="00612551">
            <w:pPr>
              <w:pStyle w:val="AppendixA"/>
            </w:pPr>
            <w:r w:rsidRPr="0022331C">
              <w:t>29.8%</w:t>
            </w:r>
          </w:p>
        </w:tc>
      </w:tr>
      <w:tr w:rsidR="00612551" w:rsidRPr="0022331C" w:rsidTr="00225D51">
        <w:tc>
          <w:tcPr>
            <w:tcW w:w="6948" w:type="dxa"/>
            <w:vAlign w:val="center"/>
          </w:tcPr>
          <w:p w:rsidR="00612551" w:rsidRPr="0022331C" w:rsidRDefault="00612551" w:rsidP="00612551">
            <w:pPr>
              <w:pStyle w:val="AppendixA"/>
              <w:jc w:val="left"/>
            </w:pPr>
            <w:r w:rsidRPr="0022331C">
              <w:t>Male</w:t>
            </w:r>
          </w:p>
        </w:tc>
        <w:tc>
          <w:tcPr>
            <w:tcW w:w="2520" w:type="dxa"/>
            <w:vAlign w:val="center"/>
          </w:tcPr>
          <w:p w:rsidR="00612551" w:rsidRPr="0022331C" w:rsidRDefault="00612551" w:rsidP="00612551">
            <w:pPr>
              <w:pStyle w:val="AppendixA"/>
            </w:pPr>
            <w:r w:rsidRPr="0022331C">
              <w:t>70.2%</w:t>
            </w:r>
          </w:p>
        </w:tc>
      </w:tr>
    </w:tbl>
    <w:p w:rsidR="002F4C7A" w:rsidRPr="0022331C" w:rsidRDefault="002F4C7A"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F4C7A" w:rsidRPr="0022331C" w:rsidTr="004830D2">
        <w:trPr>
          <w:cantSplit/>
          <w:trHeight w:val="70"/>
        </w:trPr>
        <w:tc>
          <w:tcPr>
            <w:tcW w:w="6948" w:type="dxa"/>
            <w:tcBorders>
              <w:bottom w:val="single" w:sz="4" w:space="0" w:color="auto"/>
            </w:tcBorders>
            <w:shd w:val="clear" w:color="auto" w:fill="D9D9D9"/>
            <w:vAlign w:val="bottom"/>
          </w:tcPr>
          <w:p w:rsidR="002F4C7A" w:rsidRPr="0022331C" w:rsidRDefault="002F4C7A" w:rsidP="002F4C7A">
            <w:pPr>
              <w:ind w:left="180" w:hanging="180"/>
              <w:rPr>
                <w:rFonts w:asciiTheme="minorHAnsi" w:hAnsiTheme="minorHAnsi"/>
                <w:b/>
                <w:bCs/>
                <w:sz w:val="20"/>
                <w:szCs w:val="20"/>
              </w:rPr>
            </w:pPr>
            <w:r w:rsidRPr="0022331C">
              <w:rPr>
                <w:rFonts w:asciiTheme="minorHAnsi" w:hAnsiTheme="minorHAnsi"/>
                <w:b/>
                <w:bCs/>
                <w:sz w:val="20"/>
                <w:szCs w:val="20"/>
              </w:rPr>
              <w:t>9.  Which best represents your geographic location?</w:t>
            </w:r>
          </w:p>
        </w:tc>
        <w:tc>
          <w:tcPr>
            <w:tcW w:w="2520" w:type="dxa"/>
            <w:tcBorders>
              <w:bottom w:val="single" w:sz="4" w:space="0" w:color="auto"/>
            </w:tcBorders>
            <w:shd w:val="clear" w:color="auto" w:fill="D9D9D9"/>
            <w:vAlign w:val="bottom"/>
          </w:tcPr>
          <w:p w:rsidR="002F4C7A" w:rsidRPr="0022331C" w:rsidRDefault="002F4C7A" w:rsidP="004830D2">
            <w:pPr>
              <w:ind w:left="-18" w:firstLine="18"/>
              <w:jc w:val="center"/>
              <w:rPr>
                <w:rFonts w:asciiTheme="minorHAnsi" w:hAnsiTheme="minorHAnsi"/>
                <w:b/>
                <w:bCs/>
                <w:sz w:val="20"/>
                <w:szCs w:val="20"/>
              </w:rPr>
            </w:pPr>
            <w:r w:rsidRPr="0022331C">
              <w:rPr>
                <w:rFonts w:asciiTheme="minorHAnsi" w:hAnsiTheme="minorHAnsi"/>
                <w:b/>
                <w:bCs/>
                <w:sz w:val="20"/>
                <w:szCs w:val="20"/>
              </w:rPr>
              <w:t>Percentage of Respondents</w:t>
            </w:r>
          </w:p>
          <w:p w:rsidR="002F4C7A" w:rsidRPr="0022331C" w:rsidRDefault="00612551" w:rsidP="004830D2">
            <w:pPr>
              <w:jc w:val="center"/>
              <w:rPr>
                <w:rFonts w:asciiTheme="minorHAnsi" w:hAnsiTheme="minorHAnsi"/>
                <w:b/>
                <w:bCs/>
                <w:sz w:val="20"/>
                <w:szCs w:val="20"/>
              </w:rPr>
            </w:pPr>
            <w:r w:rsidRPr="0022331C">
              <w:rPr>
                <w:rFonts w:asciiTheme="minorHAnsi" w:hAnsiTheme="minorHAnsi"/>
                <w:b/>
                <w:bCs/>
                <w:sz w:val="18"/>
                <w:szCs w:val="20"/>
              </w:rPr>
              <w:t>(N=277</w:t>
            </w:r>
            <w:r w:rsidR="002F4C7A" w:rsidRPr="0022331C">
              <w:rPr>
                <w:rFonts w:asciiTheme="minorHAnsi" w:hAnsiTheme="minorHAnsi"/>
                <w:b/>
                <w:bCs/>
                <w:sz w:val="18"/>
                <w:szCs w:val="20"/>
              </w:rPr>
              <w:t>)</w:t>
            </w:r>
          </w:p>
        </w:tc>
      </w:tr>
      <w:tr w:rsidR="00FE7ED2" w:rsidRPr="0022331C" w:rsidTr="00CA31D1">
        <w:tc>
          <w:tcPr>
            <w:tcW w:w="6948" w:type="dxa"/>
            <w:vAlign w:val="center"/>
          </w:tcPr>
          <w:p w:rsidR="00FE7ED2" w:rsidRPr="0022331C" w:rsidRDefault="00FE7ED2" w:rsidP="00FE7ED2">
            <w:pPr>
              <w:pStyle w:val="AppendixA"/>
              <w:jc w:val="left"/>
            </w:pPr>
            <w:proofErr w:type="spellStart"/>
            <w:r w:rsidRPr="0022331C">
              <w:t>Ilha</w:t>
            </w:r>
            <w:proofErr w:type="spellEnd"/>
            <w:r w:rsidRPr="0022331C">
              <w:t xml:space="preserve"> de São Tomé</w:t>
            </w:r>
          </w:p>
        </w:tc>
        <w:tc>
          <w:tcPr>
            <w:tcW w:w="2520" w:type="dxa"/>
            <w:vAlign w:val="center"/>
          </w:tcPr>
          <w:p w:rsidR="00FE7ED2" w:rsidRPr="0022331C" w:rsidRDefault="00FE7ED2" w:rsidP="00FE7ED2">
            <w:pPr>
              <w:pStyle w:val="AppendixA"/>
            </w:pPr>
            <w:r w:rsidRPr="0022331C">
              <w:t>83</w:t>
            </w:r>
            <w:r w:rsidR="00E34390" w:rsidRPr="0022331C">
              <w:t>.0</w:t>
            </w:r>
            <w:r w:rsidRPr="0022331C">
              <w:t>%</w:t>
            </w:r>
          </w:p>
        </w:tc>
      </w:tr>
      <w:tr w:rsidR="00FE7ED2" w:rsidRPr="0022331C" w:rsidTr="00CA31D1">
        <w:tc>
          <w:tcPr>
            <w:tcW w:w="6948" w:type="dxa"/>
            <w:vAlign w:val="center"/>
          </w:tcPr>
          <w:p w:rsidR="00FE7ED2" w:rsidRPr="0022331C" w:rsidRDefault="00FE7ED2" w:rsidP="00FE7ED2">
            <w:pPr>
              <w:pStyle w:val="AppendixA"/>
              <w:jc w:val="left"/>
            </w:pPr>
            <w:proofErr w:type="spellStart"/>
            <w:r w:rsidRPr="0022331C">
              <w:t>Ilha</w:t>
            </w:r>
            <w:proofErr w:type="spellEnd"/>
            <w:r w:rsidRPr="0022331C">
              <w:t xml:space="preserve"> de Príncipe</w:t>
            </w:r>
          </w:p>
        </w:tc>
        <w:tc>
          <w:tcPr>
            <w:tcW w:w="2520" w:type="dxa"/>
            <w:vAlign w:val="center"/>
          </w:tcPr>
          <w:p w:rsidR="00FE7ED2" w:rsidRPr="0022331C" w:rsidRDefault="00FE7ED2" w:rsidP="00FE7ED2">
            <w:pPr>
              <w:pStyle w:val="AppendixA"/>
            </w:pPr>
            <w:r w:rsidRPr="0022331C">
              <w:t>17</w:t>
            </w:r>
            <w:r w:rsidR="00E34390" w:rsidRPr="0022331C">
              <w:t>.0</w:t>
            </w:r>
            <w:r w:rsidRPr="0022331C">
              <w:t>%</w:t>
            </w:r>
          </w:p>
        </w:tc>
      </w:tr>
    </w:tbl>
    <w:p w:rsidR="00B37DB3" w:rsidRPr="0022331C" w:rsidRDefault="00B37DB3" w:rsidP="00437D4D">
      <w:pPr>
        <w:rPr>
          <w:rFonts w:asciiTheme="minorHAnsi" w:hAnsiTheme="minorHAnsi"/>
          <w:sz w:val="16"/>
          <w:szCs w:val="16"/>
        </w:rPr>
      </w:pPr>
      <w:r w:rsidRPr="0022331C">
        <w:rPr>
          <w:rFonts w:asciiTheme="minorHAnsi" w:hAnsiTheme="minorHAnsi"/>
          <w:sz w:val="16"/>
          <w:szCs w:val="16"/>
        </w:rPr>
        <w:br w:type="page"/>
      </w:r>
    </w:p>
    <w:p w:rsidR="00B37DB3" w:rsidRPr="0022331C" w:rsidRDefault="00B37DB3" w:rsidP="000D5001">
      <w:pPr>
        <w:rPr>
          <w:rFonts w:asciiTheme="minorHAnsi" w:hAnsiTheme="minorHAnsi"/>
          <w:sz w:val="16"/>
          <w:szCs w:val="16"/>
        </w:rPr>
        <w:sectPr w:rsidR="00B37DB3" w:rsidRPr="0022331C" w:rsidSect="00C52601">
          <w:pgSz w:w="12240" w:h="15840" w:code="1"/>
          <w:pgMar w:top="1296" w:right="1440" w:bottom="1440" w:left="1440" w:header="720" w:footer="720" w:gutter="0"/>
          <w:cols w:space="720"/>
          <w:titlePg/>
          <w:docGrid w:linePitch="360"/>
        </w:sectPr>
      </w:pPr>
    </w:p>
    <w:p w:rsidR="003A5022" w:rsidRPr="0022331C" w:rsidRDefault="003A5022" w:rsidP="00AB5102">
      <w:pPr>
        <w:pStyle w:val="Heading4"/>
        <w:autoSpaceDE w:val="0"/>
        <w:autoSpaceDN w:val="0"/>
        <w:adjustRightInd w:val="0"/>
        <w:rPr>
          <w:rFonts w:asciiTheme="minorHAnsi" w:hAnsiTheme="minorHAnsi"/>
          <w:sz w:val="28"/>
          <w:szCs w:val="28"/>
        </w:rPr>
      </w:pPr>
      <w:r w:rsidRPr="0022331C">
        <w:rPr>
          <w:rFonts w:asciiTheme="minorHAnsi" w:hAnsiTheme="minorHAnsi"/>
          <w:sz w:val="28"/>
          <w:szCs w:val="28"/>
        </w:rPr>
        <w:lastRenderedPageBreak/>
        <w:t>Appendix B: Responses to All Questions by Stakeholder Groups</w:t>
      </w:r>
      <w:r w:rsidR="004C3132" w:rsidRPr="0022331C">
        <w:rPr>
          <w:rStyle w:val="FootnoteReference"/>
          <w:rFonts w:asciiTheme="minorHAnsi" w:hAnsiTheme="minorHAnsi"/>
          <w:sz w:val="28"/>
          <w:szCs w:val="28"/>
        </w:rPr>
        <w:footnoteReference w:id="18"/>
      </w:r>
      <w:r w:rsidRPr="0022331C">
        <w:rPr>
          <w:rFonts w:asciiTheme="minorHAnsi" w:hAnsiTheme="minorHAnsi"/>
          <w:sz w:val="28"/>
          <w:szCs w:val="28"/>
        </w:rPr>
        <w:t xml:space="preserve"> </w:t>
      </w:r>
    </w:p>
    <w:p w:rsidR="00A5285F" w:rsidRPr="0022331C" w:rsidRDefault="00A5285F" w:rsidP="00573030">
      <w:pPr>
        <w:rPr>
          <w:rFonts w:asciiTheme="minorHAnsi" w:hAnsiTheme="minorHAnsi"/>
          <w:bCs/>
          <w:sz w:val="16"/>
          <w:szCs w:val="16"/>
        </w:rPr>
      </w:pPr>
    </w:p>
    <w:p w:rsidR="00610FD1" w:rsidRPr="0022331C" w:rsidRDefault="00610FD1" w:rsidP="00610FD1">
      <w:pPr>
        <w:pStyle w:val="Default"/>
        <w:rPr>
          <w:b/>
          <w:bCs/>
          <w:sz w:val="18"/>
          <w:szCs w:val="18"/>
        </w:rPr>
      </w:pPr>
      <w:r w:rsidRPr="0022331C">
        <w:rPr>
          <w:b/>
          <w:bCs/>
          <w:sz w:val="18"/>
          <w:szCs w:val="18"/>
        </w:rPr>
        <w:t xml:space="preserve">Office of the President, Prime Minister </w:t>
      </w:r>
      <w:r w:rsidR="005F3291" w:rsidRPr="0022331C">
        <w:rPr>
          <w:b/>
          <w:bCs/>
          <w:sz w:val="18"/>
          <w:szCs w:val="18"/>
        </w:rPr>
        <w:t>N=</w:t>
      </w:r>
      <w:r w:rsidRPr="0022331C">
        <w:rPr>
          <w:b/>
          <w:bCs/>
          <w:sz w:val="18"/>
          <w:szCs w:val="18"/>
        </w:rPr>
        <w:t>50</w:t>
      </w:r>
      <w:r w:rsidR="005F3291" w:rsidRPr="0022331C">
        <w:rPr>
          <w:b/>
          <w:bCs/>
          <w:sz w:val="18"/>
          <w:szCs w:val="18"/>
        </w:rPr>
        <w:tab/>
      </w:r>
      <w:r w:rsidR="005F3291" w:rsidRPr="0022331C">
        <w:rPr>
          <w:rFonts w:ascii="Wingdings 2" w:hAnsi="Wingdings 2" w:cs="Wingdings 2"/>
          <w:sz w:val="18"/>
          <w:szCs w:val="18"/>
        </w:rPr>
        <w:t></w:t>
      </w:r>
      <w:r w:rsidR="005F3291" w:rsidRPr="0022331C">
        <w:rPr>
          <w:rFonts w:ascii="Wingdings 2" w:hAnsi="Wingdings 2" w:cs="Wingdings 2"/>
          <w:sz w:val="18"/>
          <w:szCs w:val="18"/>
        </w:rPr>
        <w:tab/>
      </w:r>
      <w:r w:rsidRPr="0022331C">
        <w:rPr>
          <w:b/>
          <w:bCs/>
          <w:sz w:val="18"/>
          <w:szCs w:val="18"/>
        </w:rPr>
        <w:t xml:space="preserve">Office of Parliamentarian </w:t>
      </w:r>
      <w:r w:rsidR="005F3291" w:rsidRPr="0022331C">
        <w:rPr>
          <w:b/>
          <w:bCs/>
          <w:sz w:val="18"/>
          <w:szCs w:val="18"/>
        </w:rPr>
        <w:t>N=</w:t>
      </w:r>
      <w:r w:rsidRPr="0022331C">
        <w:rPr>
          <w:b/>
          <w:bCs/>
          <w:sz w:val="18"/>
          <w:szCs w:val="18"/>
        </w:rPr>
        <w:t>1</w:t>
      </w:r>
      <w:r w:rsidR="00C32481" w:rsidRPr="0022331C">
        <w:rPr>
          <w:b/>
          <w:bCs/>
          <w:sz w:val="18"/>
          <w:szCs w:val="18"/>
        </w:rPr>
        <w:t>2</w:t>
      </w:r>
      <w:r w:rsidRPr="0022331C">
        <w:rPr>
          <w:b/>
          <w:bCs/>
          <w:sz w:val="18"/>
          <w:szCs w:val="18"/>
        </w:rPr>
        <w:t xml:space="preserve">   </w:t>
      </w:r>
      <w:r w:rsidR="009967DF" w:rsidRPr="0022331C">
        <w:rPr>
          <w:b/>
          <w:bCs/>
          <w:sz w:val="18"/>
          <w:szCs w:val="18"/>
        </w:rPr>
        <w:t xml:space="preserve"> </w:t>
      </w:r>
      <w:r w:rsidR="0011028E" w:rsidRPr="0022331C">
        <w:rPr>
          <w:b/>
          <w:bCs/>
          <w:sz w:val="18"/>
          <w:szCs w:val="18"/>
        </w:rPr>
        <w:t xml:space="preserve"> </w:t>
      </w:r>
      <w:r w:rsidR="005F3291" w:rsidRPr="0022331C">
        <w:rPr>
          <w:rFonts w:ascii="Wingdings 2" w:hAnsi="Wingdings 2" w:cs="Wingdings 2"/>
          <w:sz w:val="18"/>
          <w:szCs w:val="18"/>
        </w:rPr>
        <w:t></w:t>
      </w:r>
      <w:r w:rsidR="0011028E" w:rsidRPr="0022331C">
        <w:rPr>
          <w:rFonts w:ascii="Wingdings 2" w:hAnsi="Wingdings 2" w:cs="Wingdings 2"/>
          <w:sz w:val="18"/>
          <w:szCs w:val="18"/>
        </w:rPr>
        <w:t></w:t>
      </w:r>
      <w:r w:rsidR="00181CF7" w:rsidRPr="0022331C">
        <w:t xml:space="preserve"> </w:t>
      </w:r>
      <w:r w:rsidRPr="0022331C">
        <w:rPr>
          <w:b/>
          <w:bCs/>
          <w:sz w:val="18"/>
          <w:szCs w:val="18"/>
        </w:rPr>
        <w:t>Employee of a Ministry/ PMU/ Consultant N=70</w:t>
      </w:r>
      <w:r w:rsidR="005F3291" w:rsidRPr="0022331C">
        <w:rPr>
          <w:b/>
          <w:bCs/>
          <w:sz w:val="18"/>
          <w:szCs w:val="18"/>
        </w:rPr>
        <w:tab/>
      </w:r>
      <w:r w:rsidR="00B33753" w:rsidRPr="0022331C">
        <w:rPr>
          <w:b/>
          <w:bCs/>
          <w:sz w:val="18"/>
          <w:szCs w:val="18"/>
        </w:rPr>
        <w:t xml:space="preserve">    </w:t>
      </w:r>
      <w:r w:rsidR="005F3291" w:rsidRPr="0022331C">
        <w:rPr>
          <w:rFonts w:ascii="Wingdings 2" w:hAnsi="Wingdings 2" w:cs="Wingdings 2"/>
          <w:sz w:val="18"/>
          <w:szCs w:val="18"/>
        </w:rPr>
        <w:t></w:t>
      </w:r>
      <w:r w:rsidR="00B33753" w:rsidRPr="0022331C">
        <w:rPr>
          <w:rFonts w:ascii="Wingdings 2" w:hAnsi="Wingdings 2" w:cs="Wingdings 2"/>
          <w:sz w:val="18"/>
          <w:szCs w:val="18"/>
        </w:rPr>
        <w:t></w:t>
      </w:r>
      <w:r w:rsidRPr="0022331C">
        <w:t xml:space="preserve"> </w:t>
      </w:r>
      <w:r w:rsidRPr="0022331C">
        <w:rPr>
          <w:b/>
          <w:bCs/>
          <w:sz w:val="18"/>
          <w:szCs w:val="18"/>
        </w:rPr>
        <w:t xml:space="preserve">Local Government </w:t>
      </w:r>
      <w:r w:rsidR="005F3291" w:rsidRPr="0022331C">
        <w:rPr>
          <w:b/>
          <w:bCs/>
          <w:sz w:val="18"/>
          <w:szCs w:val="18"/>
        </w:rPr>
        <w:t>N=</w:t>
      </w:r>
      <w:r w:rsidRPr="0022331C">
        <w:rPr>
          <w:b/>
          <w:bCs/>
          <w:sz w:val="18"/>
          <w:szCs w:val="18"/>
        </w:rPr>
        <w:t>14</w:t>
      </w:r>
      <w:r w:rsidR="009967DF" w:rsidRPr="0022331C">
        <w:rPr>
          <w:b/>
          <w:bCs/>
          <w:sz w:val="18"/>
          <w:szCs w:val="18"/>
        </w:rPr>
        <w:t xml:space="preserve">  </w:t>
      </w:r>
      <w:r w:rsidR="00B33753" w:rsidRPr="0022331C">
        <w:rPr>
          <w:b/>
          <w:bCs/>
          <w:sz w:val="18"/>
          <w:szCs w:val="18"/>
        </w:rPr>
        <w:t xml:space="preserve">   </w:t>
      </w:r>
      <w:r w:rsidR="005F3291" w:rsidRPr="0022331C">
        <w:rPr>
          <w:rFonts w:ascii="Wingdings 2" w:hAnsi="Wingdings 2" w:cs="Wingdings 2"/>
          <w:sz w:val="18"/>
          <w:szCs w:val="18"/>
        </w:rPr>
        <w:t></w:t>
      </w:r>
      <w:r w:rsidR="00C32481" w:rsidRPr="0022331C">
        <w:rPr>
          <w:rFonts w:ascii="Wingdings 2" w:hAnsi="Wingdings 2" w:cs="Wingdings 2"/>
          <w:sz w:val="18"/>
          <w:szCs w:val="18"/>
        </w:rPr>
        <w:t></w:t>
      </w:r>
      <w:r w:rsidRPr="0022331C">
        <w:t xml:space="preserve"> </w:t>
      </w:r>
      <w:r w:rsidRPr="0022331C">
        <w:rPr>
          <w:b/>
          <w:bCs/>
          <w:sz w:val="18"/>
          <w:szCs w:val="18"/>
        </w:rPr>
        <w:t>Bilateral/ Multilateral Agency</w:t>
      </w:r>
      <w:r w:rsidR="005F3291" w:rsidRPr="0022331C">
        <w:rPr>
          <w:b/>
          <w:bCs/>
          <w:sz w:val="18"/>
          <w:szCs w:val="18"/>
        </w:rPr>
        <w:t xml:space="preserve"> N=</w:t>
      </w:r>
      <w:r w:rsidRPr="0022331C">
        <w:rPr>
          <w:b/>
          <w:bCs/>
          <w:sz w:val="18"/>
          <w:szCs w:val="18"/>
        </w:rPr>
        <w:t>10</w:t>
      </w:r>
      <w:r w:rsidRPr="0022331C">
        <w:rPr>
          <w:b/>
          <w:bCs/>
          <w:sz w:val="18"/>
          <w:szCs w:val="18"/>
        </w:rPr>
        <w:tab/>
      </w:r>
      <w:r w:rsidRPr="0022331C">
        <w:rPr>
          <w:rFonts w:ascii="Wingdings 2" w:hAnsi="Wingdings 2" w:cs="Wingdings 2"/>
          <w:sz w:val="18"/>
          <w:szCs w:val="18"/>
        </w:rPr>
        <w:t></w:t>
      </w:r>
      <w:r w:rsidRPr="0022331C">
        <w:rPr>
          <w:rFonts w:ascii="Wingdings 2" w:hAnsi="Wingdings 2" w:cs="Wingdings 2"/>
          <w:sz w:val="18"/>
          <w:szCs w:val="18"/>
        </w:rPr>
        <w:tab/>
      </w:r>
      <w:r w:rsidRPr="0022331C">
        <w:rPr>
          <w:b/>
          <w:bCs/>
          <w:sz w:val="18"/>
          <w:szCs w:val="18"/>
        </w:rPr>
        <w:t xml:space="preserve">Private Sector/Financial Sector/Private Bank N=24     </w:t>
      </w:r>
      <w:r w:rsidRPr="0022331C">
        <w:rPr>
          <w:rFonts w:ascii="Wingdings 2" w:hAnsi="Wingdings 2" w:cs="Wingdings 2"/>
          <w:sz w:val="18"/>
          <w:szCs w:val="18"/>
        </w:rPr>
        <w:t></w:t>
      </w:r>
      <w:r w:rsidRPr="0022331C">
        <w:rPr>
          <w:rFonts w:ascii="Wingdings 2" w:hAnsi="Wingdings 2" w:cs="Wingdings 2"/>
          <w:sz w:val="18"/>
          <w:szCs w:val="18"/>
        </w:rPr>
        <w:t></w:t>
      </w:r>
      <w:r w:rsidRPr="0022331C">
        <w:t xml:space="preserve"> </w:t>
      </w:r>
      <w:r w:rsidRPr="0022331C">
        <w:rPr>
          <w:b/>
          <w:bCs/>
          <w:sz w:val="18"/>
          <w:szCs w:val="18"/>
        </w:rPr>
        <w:t>CSO N=29</w:t>
      </w:r>
      <w:r w:rsidRPr="0022331C">
        <w:rPr>
          <w:b/>
          <w:bCs/>
          <w:sz w:val="18"/>
          <w:szCs w:val="18"/>
        </w:rPr>
        <w:tab/>
        <w:t xml:space="preserve">    </w:t>
      </w:r>
      <w:r w:rsidRPr="0022331C">
        <w:rPr>
          <w:rFonts w:ascii="Wingdings 2" w:hAnsi="Wingdings 2" w:cs="Wingdings 2"/>
          <w:sz w:val="18"/>
          <w:szCs w:val="18"/>
        </w:rPr>
        <w:t></w:t>
      </w:r>
      <w:r w:rsidRPr="0022331C">
        <w:rPr>
          <w:rFonts w:ascii="Wingdings 2" w:hAnsi="Wingdings 2" w:cs="Wingdings 2"/>
          <w:sz w:val="18"/>
          <w:szCs w:val="18"/>
        </w:rPr>
        <w:t></w:t>
      </w:r>
      <w:r w:rsidRPr="0022331C">
        <w:rPr>
          <w:b/>
          <w:bCs/>
          <w:sz w:val="18"/>
          <w:szCs w:val="18"/>
        </w:rPr>
        <w:t xml:space="preserve">Media N=19     </w:t>
      </w:r>
      <w:r w:rsidRPr="0022331C">
        <w:rPr>
          <w:rFonts w:ascii="Wingdings 2" w:hAnsi="Wingdings 2" w:cs="Wingdings 2"/>
          <w:sz w:val="18"/>
          <w:szCs w:val="18"/>
        </w:rPr>
        <w:t></w:t>
      </w:r>
      <w:r w:rsidRPr="0022331C">
        <w:rPr>
          <w:rFonts w:ascii="Wingdings 2" w:hAnsi="Wingdings 2" w:cs="Wingdings 2"/>
          <w:sz w:val="18"/>
          <w:szCs w:val="18"/>
        </w:rPr>
        <w:t></w:t>
      </w:r>
      <w:r w:rsidRPr="0022331C">
        <w:rPr>
          <w:b/>
          <w:bCs/>
          <w:sz w:val="18"/>
          <w:szCs w:val="18"/>
        </w:rPr>
        <w:t xml:space="preserve">Independent Government </w:t>
      </w:r>
      <w:proofErr w:type="gramStart"/>
      <w:r w:rsidRPr="0022331C">
        <w:rPr>
          <w:b/>
          <w:bCs/>
          <w:sz w:val="18"/>
          <w:szCs w:val="18"/>
        </w:rPr>
        <w:t>Institution  N</w:t>
      </w:r>
      <w:proofErr w:type="gramEnd"/>
      <w:r w:rsidRPr="0022331C">
        <w:rPr>
          <w:b/>
          <w:bCs/>
          <w:sz w:val="18"/>
          <w:szCs w:val="18"/>
        </w:rPr>
        <w:t xml:space="preserve">=11     </w:t>
      </w:r>
      <w:r w:rsidRPr="0022331C">
        <w:rPr>
          <w:rFonts w:ascii="Wingdings 2" w:hAnsi="Wingdings 2" w:cs="Wingdings 2"/>
          <w:sz w:val="18"/>
          <w:szCs w:val="18"/>
        </w:rPr>
        <w:t></w:t>
      </w:r>
      <w:r w:rsidRPr="0022331C">
        <w:rPr>
          <w:rFonts w:ascii="Wingdings 2" w:hAnsi="Wingdings 2" w:cs="Wingdings 2"/>
          <w:sz w:val="18"/>
          <w:szCs w:val="18"/>
        </w:rPr>
        <w:t></w:t>
      </w:r>
      <w:r w:rsidRPr="0022331C">
        <w:rPr>
          <w:b/>
          <w:bCs/>
          <w:sz w:val="18"/>
          <w:szCs w:val="18"/>
        </w:rPr>
        <w:t xml:space="preserve">Other N=20  </w:t>
      </w:r>
    </w:p>
    <w:p w:rsidR="005F3291" w:rsidRPr="0022331C" w:rsidRDefault="005F3291" w:rsidP="005F3291">
      <w:pPr>
        <w:pStyle w:val="Default"/>
        <w:rPr>
          <w:b/>
          <w:bCs/>
          <w:sz w:val="18"/>
          <w:szCs w:val="18"/>
        </w:rPr>
      </w:pPr>
    </w:p>
    <w:p w:rsidR="005F3291" w:rsidRPr="0022331C" w:rsidRDefault="005F3291" w:rsidP="00573030">
      <w:pPr>
        <w:rPr>
          <w:rFonts w:asciiTheme="minorHAnsi" w:hAnsiTheme="minorHAnsi"/>
          <w:bCs/>
          <w:sz w:val="16"/>
          <w:szCs w:val="16"/>
        </w:rPr>
      </w:pPr>
    </w:p>
    <w:p w:rsidR="003A5022" w:rsidRPr="0022331C" w:rsidRDefault="003A5022" w:rsidP="00573030">
      <w:pPr>
        <w:rPr>
          <w:rFonts w:asciiTheme="minorHAnsi" w:hAnsiTheme="minorHAnsi"/>
          <w:b/>
          <w:bCs/>
          <w:i/>
          <w:sz w:val="20"/>
          <w:szCs w:val="20"/>
        </w:rPr>
      </w:pPr>
      <w:r w:rsidRPr="0022331C">
        <w:rPr>
          <w:rFonts w:asciiTheme="minorHAnsi" w:hAnsiTheme="minorHAnsi"/>
          <w:b/>
          <w:bCs/>
          <w:i/>
          <w:sz w:val="20"/>
          <w:szCs w:val="20"/>
        </w:rPr>
        <w:t xml:space="preserve">A. General Issues facing </w:t>
      </w:r>
      <w:r w:rsidR="00C965ED" w:rsidRPr="0022331C">
        <w:rPr>
          <w:rFonts w:asciiTheme="minorHAnsi" w:hAnsiTheme="minorHAnsi"/>
          <w:b/>
          <w:bCs/>
          <w:i/>
          <w:sz w:val="20"/>
          <w:szCs w:val="20"/>
        </w:rPr>
        <w:t>Sao Tome and Principe</w:t>
      </w:r>
    </w:p>
    <w:p w:rsidR="00A5285F" w:rsidRPr="0022331C" w:rsidRDefault="00A5285F" w:rsidP="00573030">
      <w:pPr>
        <w:rPr>
          <w:rFonts w:asciiTheme="minorHAnsi" w:hAnsiTheme="minorHAnsi"/>
          <w:bCs/>
          <w:sz w:val="16"/>
          <w:szCs w:val="16"/>
        </w:rPr>
      </w:pPr>
    </w:p>
    <w:p w:rsidR="003A5022" w:rsidRPr="0022331C" w:rsidRDefault="003A5022" w:rsidP="00573030">
      <w:pPr>
        <w:rPr>
          <w:rFonts w:asciiTheme="minorHAnsi" w:hAnsiTheme="minorHAnsi"/>
          <w:b/>
          <w:bCs/>
          <w:sz w:val="18"/>
          <w:szCs w:val="18"/>
        </w:rPr>
      </w:pPr>
      <w:r w:rsidRPr="0022331C">
        <w:rPr>
          <w:rFonts w:asciiTheme="minorHAnsi" w:hAnsiTheme="minorHAnsi"/>
          <w:b/>
          <w:bCs/>
          <w:sz w:val="18"/>
          <w:szCs w:val="18"/>
        </w:rPr>
        <w:t xml:space="preserve">In general, would you say that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is headed in...?</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8A0E55" w:rsidRPr="0022331C" w:rsidTr="008A0E55">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8A0E55" w:rsidRPr="0022331C" w:rsidRDefault="008A0E55" w:rsidP="00E720C9">
            <w:pPr>
              <w:rPr>
                <w:rFonts w:asciiTheme="minorHAnsi" w:hAnsiTheme="minorHAnsi"/>
                <w:b/>
                <w:bCs/>
                <w:sz w:val="16"/>
                <w:szCs w:val="16"/>
              </w:rPr>
            </w:pPr>
          </w:p>
          <w:p w:rsidR="008A0E55" w:rsidRPr="0022331C" w:rsidRDefault="008A0E55" w:rsidP="00E720C9">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8A0E55" w:rsidRPr="0022331C" w:rsidRDefault="008A0E55" w:rsidP="00E720C9">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8A0E55" w:rsidRPr="0022331C" w:rsidRDefault="008A0E55" w:rsidP="00E720C9">
            <w:pPr>
              <w:ind w:left="-108" w:right="-108"/>
              <w:jc w:val="center"/>
              <w:rPr>
                <w:rFonts w:asciiTheme="minorHAnsi" w:hAnsiTheme="minorHAnsi"/>
                <w:b/>
                <w:bCs/>
                <w:sz w:val="16"/>
                <w:szCs w:val="16"/>
              </w:rPr>
            </w:pPr>
          </w:p>
          <w:p w:rsidR="008A0E55" w:rsidRPr="0022331C" w:rsidRDefault="008A0E55" w:rsidP="00E720C9">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8A0E55" w:rsidRPr="0022331C" w:rsidRDefault="008A0E55" w:rsidP="00E720C9">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8A0E55" w:rsidRPr="0022331C" w:rsidRDefault="008A0E55" w:rsidP="00E720C9">
            <w:pPr>
              <w:jc w:val="center"/>
              <w:rPr>
                <w:rFonts w:asciiTheme="minorHAnsi" w:hAnsiTheme="minorHAnsi"/>
                <w:b/>
                <w:bCs/>
                <w:sz w:val="16"/>
                <w:szCs w:val="16"/>
              </w:rPr>
            </w:pPr>
          </w:p>
          <w:p w:rsidR="008A0E55" w:rsidRPr="0022331C" w:rsidRDefault="008A0E55" w:rsidP="00E720C9">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8A0E55" w:rsidRPr="0022331C" w:rsidRDefault="008A0E55" w:rsidP="00E720C9">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8A0E55" w:rsidRPr="0022331C" w:rsidRDefault="008A0E55" w:rsidP="00E720C9">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8A0E55" w:rsidRPr="0022331C" w:rsidRDefault="008A0E55" w:rsidP="00E720C9">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8A0E55" w:rsidRPr="0022331C" w:rsidRDefault="008A0E55" w:rsidP="00E720C9">
            <w:pPr>
              <w:ind w:left="-108" w:right="-108"/>
              <w:jc w:val="center"/>
              <w:rPr>
                <w:rFonts w:asciiTheme="minorHAnsi" w:hAnsiTheme="minorHAnsi"/>
                <w:b/>
                <w:bCs/>
                <w:sz w:val="16"/>
                <w:szCs w:val="16"/>
              </w:rPr>
            </w:pPr>
          </w:p>
          <w:p w:rsidR="008A0E55" w:rsidRPr="0022331C" w:rsidRDefault="008A0E55" w:rsidP="00E720C9">
            <w:pPr>
              <w:ind w:left="-108" w:right="-108"/>
              <w:jc w:val="center"/>
              <w:rPr>
                <w:rFonts w:asciiTheme="minorHAnsi" w:hAnsiTheme="minorHAnsi"/>
                <w:b/>
                <w:bCs/>
                <w:sz w:val="16"/>
                <w:szCs w:val="16"/>
              </w:rPr>
            </w:pPr>
          </w:p>
          <w:p w:rsidR="008A0E55" w:rsidRPr="0022331C" w:rsidRDefault="008A0E55" w:rsidP="00E720C9">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8A0E55" w:rsidRPr="0022331C" w:rsidRDefault="008A0E55" w:rsidP="00E720C9">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8A0E55" w:rsidRPr="0022331C" w:rsidRDefault="008A0E55" w:rsidP="00E720C9">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tcPr>
          <w:p w:rsidR="00667CE6" w:rsidRPr="0022331C" w:rsidRDefault="00667CE6" w:rsidP="00667CE6">
            <w:pPr>
              <w:pStyle w:val="AppendixB"/>
              <w:jc w:val="left"/>
            </w:pPr>
            <w:r w:rsidRPr="0022331C">
              <w:t>The right direction</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72.5%</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37.5%</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65.2%</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66.7%</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44.4%</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58.3%</w:t>
            </w:r>
          </w:p>
        </w:tc>
        <w:tc>
          <w:tcPr>
            <w:tcW w:w="630" w:type="dxa"/>
            <w:tcBorders>
              <w:top w:val="single" w:sz="4" w:space="0" w:color="auto"/>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46.7%</w:t>
            </w:r>
          </w:p>
        </w:tc>
        <w:tc>
          <w:tcPr>
            <w:tcW w:w="900" w:type="dxa"/>
            <w:tcBorders>
              <w:top w:val="single" w:sz="4" w:space="0" w:color="auto"/>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88.9%</w:t>
            </w:r>
          </w:p>
        </w:tc>
        <w:tc>
          <w:tcPr>
            <w:tcW w:w="705" w:type="dxa"/>
            <w:tcBorders>
              <w:top w:val="single" w:sz="4" w:space="0" w:color="auto"/>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77.8%</w:t>
            </w:r>
          </w:p>
        </w:tc>
      </w:tr>
      <w:tr w:rsidR="00667CE6" w:rsidRPr="0022331C" w:rsidTr="00667CE6">
        <w:trPr>
          <w:trHeight w:val="136"/>
        </w:trPr>
        <w:tc>
          <w:tcPr>
            <w:tcW w:w="4410" w:type="dxa"/>
            <w:tcBorders>
              <w:top w:val="single" w:sz="4" w:space="0" w:color="000000"/>
              <w:left w:val="single" w:sz="4" w:space="0" w:color="000000"/>
              <w:bottom w:val="single" w:sz="4" w:space="0" w:color="000000"/>
              <w:right w:val="single" w:sz="6" w:space="0" w:color="000000"/>
            </w:tcBorders>
          </w:tcPr>
          <w:p w:rsidR="00667CE6" w:rsidRPr="0022331C" w:rsidRDefault="00667CE6" w:rsidP="00667CE6">
            <w:pPr>
              <w:pStyle w:val="AppendixB"/>
              <w:jc w:val="left"/>
            </w:pPr>
            <w:r w:rsidRPr="0022331C">
              <w:t>The wrong direction</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12.5%</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7.6%</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8.3%</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11.1%</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11.1%</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tcPr>
          <w:p w:rsidR="00667CE6" w:rsidRPr="0022331C" w:rsidRDefault="00667CE6" w:rsidP="00667CE6">
            <w:pPr>
              <w:pStyle w:val="AppendixB"/>
              <w:jc w:val="left"/>
            </w:pPr>
            <w:r w:rsidRPr="0022331C">
              <w:t>Not sure</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27.5%</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44.4%</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33.3%</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11.1%</w:t>
            </w:r>
          </w:p>
        </w:tc>
      </w:tr>
    </w:tbl>
    <w:p w:rsidR="00A5285F" w:rsidRPr="0022331C" w:rsidRDefault="00A5285F">
      <w:pPr>
        <w:rPr>
          <w:rFonts w:asciiTheme="minorHAnsi" w:hAnsiTheme="minorHAnsi"/>
          <w:bCs/>
          <w:sz w:val="8"/>
          <w:szCs w:val="8"/>
        </w:rPr>
      </w:pPr>
      <w:r w:rsidRPr="0022331C">
        <w:rPr>
          <w:rFonts w:asciiTheme="minorHAnsi" w:hAnsiTheme="minorHAnsi"/>
          <w:bCs/>
          <w:sz w:val="8"/>
          <w:szCs w:val="8"/>
        </w:rPr>
        <w:br w:type="page"/>
      </w:r>
    </w:p>
    <w:p w:rsidR="00A5285F" w:rsidRPr="0022331C" w:rsidRDefault="00A5285F" w:rsidP="00A5285F">
      <w:pPr>
        <w:rPr>
          <w:rFonts w:asciiTheme="minorHAnsi" w:hAnsiTheme="minorHAnsi"/>
          <w:b/>
          <w:bCs/>
          <w:i/>
          <w:sz w:val="20"/>
          <w:szCs w:val="20"/>
        </w:rPr>
      </w:pPr>
      <w:r w:rsidRPr="0022331C">
        <w:rPr>
          <w:rFonts w:asciiTheme="minorHAnsi" w:hAnsiTheme="minorHAnsi"/>
          <w:b/>
          <w:bCs/>
          <w:i/>
          <w:sz w:val="20"/>
          <w:szCs w:val="20"/>
        </w:rPr>
        <w:lastRenderedPageBreak/>
        <w:t xml:space="preserve">A. General Issues facing </w:t>
      </w:r>
      <w:r w:rsidR="00C965ED" w:rsidRPr="0022331C">
        <w:rPr>
          <w:rFonts w:asciiTheme="minorHAnsi" w:hAnsiTheme="minorHAnsi"/>
          <w:b/>
          <w:bCs/>
          <w:i/>
          <w:sz w:val="20"/>
          <w:szCs w:val="20"/>
        </w:rPr>
        <w:t>Sao Tome and Principe</w:t>
      </w:r>
      <w:r w:rsidRPr="0022331C">
        <w:rPr>
          <w:rFonts w:asciiTheme="minorHAnsi" w:hAnsiTheme="minorHAnsi"/>
          <w:b/>
          <w:bCs/>
          <w:i/>
          <w:sz w:val="20"/>
          <w:szCs w:val="20"/>
        </w:rPr>
        <w:t xml:space="preserve"> (continued)</w:t>
      </w:r>
    </w:p>
    <w:p w:rsidR="00143CDA" w:rsidRPr="0022331C" w:rsidRDefault="00143CDA" w:rsidP="00573030">
      <w:pPr>
        <w:rPr>
          <w:rFonts w:asciiTheme="minorHAnsi" w:hAnsiTheme="minorHAnsi"/>
          <w:bCs/>
          <w:sz w:val="16"/>
          <w:szCs w:val="16"/>
        </w:rPr>
      </w:pPr>
    </w:p>
    <w:p w:rsidR="003A5022" w:rsidRPr="0022331C" w:rsidRDefault="003A5022" w:rsidP="00573030">
      <w:pPr>
        <w:rPr>
          <w:rFonts w:asciiTheme="minorHAnsi" w:hAnsiTheme="minorHAnsi"/>
          <w:b/>
          <w:bCs/>
          <w:sz w:val="18"/>
          <w:szCs w:val="18"/>
        </w:rPr>
      </w:pPr>
      <w:r w:rsidRPr="0022331C">
        <w:rPr>
          <w:rFonts w:asciiTheme="minorHAnsi" w:hAnsiTheme="minorHAnsi"/>
          <w:b/>
          <w:bCs/>
          <w:sz w:val="18"/>
          <w:szCs w:val="18"/>
        </w:rPr>
        <w:t xml:space="preserve">Listed below are a number of development priorities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Please identify which of the following you consider the most important development priorities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w:t>
      </w:r>
      <w:r w:rsidR="00DE0055" w:rsidRPr="0022331C">
        <w:rPr>
          <w:rFonts w:asciiTheme="minorHAnsi" w:hAnsiTheme="minorHAnsi"/>
          <w:b/>
          <w:bCs/>
          <w:sz w:val="18"/>
          <w:szCs w:val="18"/>
        </w:rPr>
        <w:t xml:space="preserve"> </w:t>
      </w:r>
      <w:r w:rsidR="00ED7542" w:rsidRPr="0022331C">
        <w:rPr>
          <w:rFonts w:asciiTheme="minorHAnsi" w:hAnsiTheme="minorHAnsi"/>
          <w:b/>
          <w:bCs/>
          <w:sz w:val="18"/>
          <w:szCs w:val="18"/>
        </w:rPr>
        <w:t>(Choose no more than THREE)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075CCA" w:rsidRPr="0022331C" w:rsidTr="00667CE6">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075CCA" w:rsidRPr="0022331C" w:rsidRDefault="00075CCA" w:rsidP="00667CE6">
            <w:pPr>
              <w:rPr>
                <w:rFonts w:asciiTheme="minorHAnsi" w:hAnsiTheme="minorHAnsi"/>
                <w:b/>
                <w:bCs/>
                <w:sz w:val="16"/>
                <w:szCs w:val="16"/>
              </w:rPr>
            </w:pP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Percentage of Respondents</w:t>
            </w: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p>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Social protection</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54.5%</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3.6%</w:t>
            </w:r>
          </w:p>
        </w:tc>
        <w:tc>
          <w:tcPr>
            <w:tcW w:w="630" w:type="dxa"/>
            <w:tcBorders>
              <w:top w:val="single" w:sz="4" w:space="0" w:color="auto"/>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5.6%</w:t>
            </w:r>
          </w:p>
        </w:tc>
        <w:tc>
          <w:tcPr>
            <w:tcW w:w="900" w:type="dxa"/>
            <w:tcBorders>
              <w:top w:val="single" w:sz="4" w:space="0" w:color="auto"/>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auto"/>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5.3%</w:t>
            </w:r>
          </w:p>
        </w:tc>
      </w:tr>
      <w:tr w:rsidR="00667CE6" w:rsidRPr="0022331C" w:rsidTr="00667CE6">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Food security</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14.9%</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22.7%</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14.3%</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11.1%</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15.8%</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Public sector governance/reform</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34.0%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36.4%</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14.3%</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40.0%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42.1%</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Global/regional integration</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Gender equity*</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3.6%</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Private sector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23.4%</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36.4%</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14.3%</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21.1%</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Foreign direct investment*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29.8%</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10.5%</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Water and sanitation</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12.8%</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proofErr w:type="spellStart"/>
            <w:r w:rsidRPr="0022331C">
              <w:t>Anti corruption</w:t>
            </w:r>
            <w:proofErr w:type="spellEnd"/>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10.6%</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12.9%</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27.8%</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15.8%</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Job creation/employment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17.0%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17.9%</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26.3%</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Rural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Financial markets</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Urban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Environmental sustainability</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Tourism</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19.1%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25.0%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5.3%</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Equality of opportunity</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Health</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14.9%</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24.3%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27.3%</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35.7%</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27.8%</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36.8%</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Education</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34.0%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36.4%</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54.5%</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46.4%</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31.6%</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Poverty reduction</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24.3%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14.3%</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15.8%</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Energy</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21.7%</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22.7%</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35.7%</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27.8%</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21.1%</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Transport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Climate change</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Agricultural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6.4%</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10.7%</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Trade and exports</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Crime and violence</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Economic growth</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10.6%</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3.6%</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5.3%</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Law and justice</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12.8%</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14.3%</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30.0%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21.1%</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Regulatory framework</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Communicable/non-communicable diseases*</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Natural resource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3.6%</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5.3%</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Disaster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Information and communications technology</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3.6%</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0.0%</w:t>
            </w:r>
          </w:p>
        </w:tc>
      </w:tr>
      <w:tr w:rsidR="00667CE6" w:rsidRPr="0022331C" w:rsidTr="00667CE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7CE6" w:rsidRPr="0022331C" w:rsidRDefault="00667CE6" w:rsidP="00D642A8">
            <w:pPr>
              <w:pStyle w:val="AppendixB"/>
              <w:jc w:val="left"/>
            </w:pPr>
            <w:r w:rsidRPr="0022331C">
              <w:t>Blue economy</w:t>
            </w:r>
          </w:p>
        </w:tc>
        <w:tc>
          <w:tcPr>
            <w:tcW w:w="126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7CE6" w:rsidRPr="0022331C" w:rsidRDefault="00667CE6" w:rsidP="00667CE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667CE6" w:rsidRPr="0022331C" w:rsidRDefault="00667CE6" w:rsidP="00667CE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667CE6" w:rsidRPr="0022331C" w:rsidRDefault="00667CE6" w:rsidP="00667CE6">
            <w:pPr>
              <w:pStyle w:val="AppendixB"/>
            </w:pPr>
            <w:r w:rsidRPr="0022331C">
              <w:t>10.5%</w:t>
            </w:r>
          </w:p>
        </w:tc>
      </w:tr>
    </w:tbl>
    <w:p w:rsidR="00D47029" w:rsidRPr="0022331C" w:rsidRDefault="003A5022">
      <w:pPr>
        <w:rPr>
          <w:rFonts w:asciiTheme="minorHAnsi" w:hAnsiTheme="minorHAnsi"/>
          <w:bCs/>
          <w:i/>
          <w:sz w:val="16"/>
          <w:szCs w:val="17"/>
        </w:rPr>
      </w:pPr>
      <w:r w:rsidRPr="0022331C">
        <w:rPr>
          <w:rFonts w:asciiTheme="minorHAnsi" w:hAnsiTheme="minorHAnsi"/>
          <w:bCs/>
          <w:i/>
          <w:sz w:val="16"/>
          <w:szCs w:val="17"/>
        </w:rPr>
        <w:t>*Significantly different between stakeholder groups</w:t>
      </w:r>
    </w:p>
    <w:p w:rsidR="00581761" w:rsidRPr="0022331C" w:rsidRDefault="00581761">
      <w:pPr>
        <w:rPr>
          <w:rFonts w:asciiTheme="minorHAnsi" w:hAnsiTheme="minorHAnsi"/>
          <w:bCs/>
          <w:sz w:val="16"/>
          <w:szCs w:val="16"/>
        </w:rPr>
      </w:pPr>
      <w:r w:rsidRPr="0022331C">
        <w:rPr>
          <w:rFonts w:asciiTheme="minorHAnsi" w:hAnsiTheme="minorHAnsi"/>
          <w:bCs/>
          <w:sz w:val="16"/>
          <w:szCs w:val="16"/>
        </w:rPr>
        <w:br w:type="page"/>
      </w:r>
    </w:p>
    <w:p w:rsidR="003A5022" w:rsidRPr="0022331C" w:rsidRDefault="003A5022" w:rsidP="00573030">
      <w:pPr>
        <w:rPr>
          <w:rFonts w:asciiTheme="minorHAnsi" w:hAnsiTheme="minorHAnsi"/>
          <w:b/>
          <w:bCs/>
          <w:i/>
          <w:sz w:val="20"/>
          <w:szCs w:val="20"/>
        </w:rPr>
      </w:pPr>
      <w:r w:rsidRPr="0022331C">
        <w:rPr>
          <w:rFonts w:asciiTheme="minorHAnsi" w:hAnsiTheme="minorHAnsi"/>
          <w:b/>
          <w:bCs/>
          <w:i/>
          <w:sz w:val="20"/>
          <w:szCs w:val="20"/>
        </w:rPr>
        <w:lastRenderedPageBreak/>
        <w:t xml:space="preserve">A. General Issues facing </w:t>
      </w:r>
      <w:r w:rsidR="00C965ED" w:rsidRPr="0022331C">
        <w:rPr>
          <w:rFonts w:asciiTheme="minorHAnsi" w:hAnsiTheme="minorHAnsi"/>
          <w:b/>
          <w:bCs/>
          <w:i/>
          <w:sz w:val="20"/>
          <w:szCs w:val="20"/>
        </w:rPr>
        <w:t>Sao Tome and Principe</w:t>
      </w:r>
      <w:r w:rsidRPr="0022331C">
        <w:rPr>
          <w:rFonts w:asciiTheme="minorHAnsi" w:hAnsiTheme="minorHAnsi"/>
          <w:b/>
          <w:bCs/>
          <w:i/>
          <w:sz w:val="20"/>
          <w:szCs w:val="20"/>
        </w:rPr>
        <w:t xml:space="preserve"> (continued)</w:t>
      </w:r>
    </w:p>
    <w:p w:rsidR="003A5022" w:rsidRPr="0022331C" w:rsidRDefault="003A5022" w:rsidP="00573030">
      <w:pPr>
        <w:rPr>
          <w:rFonts w:asciiTheme="minorHAnsi" w:hAnsiTheme="minorHAnsi"/>
          <w:bCs/>
          <w:sz w:val="16"/>
          <w:szCs w:val="16"/>
        </w:rPr>
      </w:pPr>
    </w:p>
    <w:p w:rsidR="003A5022" w:rsidRPr="0022331C" w:rsidRDefault="00834969" w:rsidP="00573030">
      <w:pPr>
        <w:tabs>
          <w:tab w:val="left" w:pos="180"/>
        </w:tabs>
        <w:rPr>
          <w:rFonts w:asciiTheme="minorHAnsi" w:hAnsiTheme="minorHAnsi"/>
          <w:b/>
          <w:bCs/>
          <w:sz w:val="18"/>
          <w:szCs w:val="18"/>
        </w:rPr>
      </w:pPr>
      <w:r w:rsidRPr="0022331C">
        <w:rPr>
          <w:rFonts w:asciiTheme="minorHAnsi" w:hAnsiTheme="minorHAnsi"/>
          <w:b/>
          <w:bCs/>
          <w:sz w:val="18"/>
          <w:szCs w:val="18"/>
        </w:rPr>
        <w:t xml:space="preserve">Poverty reduction is a broad term that encompasses work in many different areas. </w:t>
      </w:r>
      <w:r w:rsidR="003A5022" w:rsidRPr="0022331C">
        <w:rPr>
          <w:rFonts w:asciiTheme="minorHAnsi" w:hAnsiTheme="minorHAnsi"/>
          <w:b/>
          <w:bCs/>
          <w:sz w:val="18"/>
          <w:szCs w:val="18"/>
        </w:rPr>
        <w:t xml:space="preserve">Which THREE areas of development listed below do you believe would contribute most to reducing poverty in </w:t>
      </w:r>
      <w:r w:rsidR="00C965ED" w:rsidRPr="0022331C">
        <w:rPr>
          <w:rFonts w:asciiTheme="minorHAnsi" w:hAnsiTheme="minorHAnsi"/>
          <w:b/>
          <w:bCs/>
          <w:sz w:val="18"/>
          <w:szCs w:val="18"/>
        </w:rPr>
        <w:t>Sao Tome and Principe</w:t>
      </w:r>
      <w:r w:rsidR="003A5022" w:rsidRPr="0022331C">
        <w:rPr>
          <w:rFonts w:asciiTheme="minorHAnsi" w:hAnsiTheme="minorHAnsi"/>
          <w:b/>
          <w:bCs/>
          <w:sz w:val="18"/>
          <w:szCs w:val="18"/>
        </w:rPr>
        <w:t>?</w:t>
      </w:r>
      <w:r w:rsidR="00DE0055" w:rsidRPr="0022331C">
        <w:rPr>
          <w:rFonts w:asciiTheme="minorHAnsi" w:hAnsiTheme="minorHAnsi"/>
          <w:b/>
          <w:bCs/>
          <w:sz w:val="18"/>
          <w:szCs w:val="18"/>
        </w:rPr>
        <w:t xml:space="preserve"> (Choose no more than THREE)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D642A8" w:rsidRPr="0022331C" w:rsidTr="00D642A8">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D642A8" w:rsidRPr="0022331C" w:rsidRDefault="00D642A8" w:rsidP="00D642A8">
            <w:pPr>
              <w:rPr>
                <w:rFonts w:asciiTheme="minorHAnsi" w:hAnsiTheme="minorHAnsi"/>
                <w:b/>
                <w:bCs/>
                <w:sz w:val="16"/>
                <w:szCs w:val="16"/>
              </w:rPr>
            </w:pPr>
          </w:p>
          <w:p w:rsidR="00D642A8" w:rsidRPr="0022331C" w:rsidRDefault="00D642A8" w:rsidP="00D642A8">
            <w:pPr>
              <w:rPr>
                <w:rFonts w:asciiTheme="minorHAnsi" w:hAnsiTheme="minorHAnsi"/>
                <w:b/>
                <w:bCs/>
                <w:sz w:val="16"/>
                <w:szCs w:val="16"/>
              </w:rPr>
            </w:pPr>
            <w:r w:rsidRPr="0022331C">
              <w:rPr>
                <w:rFonts w:asciiTheme="minorHAnsi" w:hAnsiTheme="minorHAnsi"/>
                <w:b/>
                <w:bCs/>
                <w:sz w:val="16"/>
                <w:szCs w:val="16"/>
              </w:rPr>
              <w:t>Percentage of Respondents</w:t>
            </w:r>
          </w:p>
          <w:p w:rsidR="00D642A8" w:rsidRPr="0022331C" w:rsidRDefault="00D642A8" w:rsidP="00D642A8">
            <w:pPr>
              <w:rPr>
                <w:rFonts w:asciiTheme="minorHAnsi" w:hAnsiTheme="minorHAnsi"/>
                <w:b/>
                <w:bCs/>
                <w:sz w:val="16"/>
                <w:szCs w:val="16"/>
              </w:rPr>
            </w:pPr>
            <w:r w:rsidRPr="0022331C">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D642A8" w:rsidRPr="0022331C" w:rsidRDefault="00D642A8" w:rsidP="00D642A8">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D642A8" w:rsidRPr="0022331C" w:rsidRDefault="00D642A8" w:rsidP="00D642A8">
            <w:pPr>
              <w:ind w:left="-108" w:right="-108"/>
              <w:jc w:val="center"/>
              <w:rPr>
                <w:rFonts w:asciiTheme="minorHAnsi" w:hAnsiTheme="minorHAnsi"/>
                <w:b/>
                <w:bCs/>
                <w:sz w:val="16"/>
                <w:szCs w:val="16"/>
              </w:rPr>
            </w:pPr>
          </w:p>
          <w:p w:rsidR="00D642A8" w:rsidRPr="0022331C" w:rsidRDefault="00D642A8" w:rsidP="00D642A8">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D642A8" w:rsidRPr="0022331C" w:rsidRDefault="00D642A8" w:rsidP="00D642A8">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D642A8" w:rsidRPr="0022331C" w:rsidRDefault="00D642A8" w:rsidP="00D642A8">
            <w:pPr>
              <w:jc w:val="center"/>
              <w:rPr>
                <w:rFonts w:asciiTheme="minorHAnsi" w:hAnsiTheme="minorHAnsi"/>
                <w:b/>
                <w:bCs/>
                <w:sz w:val="16"/>
                <w:szCs w:val="16"/>
              </w:rPr>
            </w:pPr>
          </w:p>
          <w:p w:rsidR="00D642A8" w:rsidRPr="0022331C" w:rsidRDefault="00D642A8" w:rsidP="00D642A8">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D642A8" w:rsidRPr="0022331C" w:rsidRDefault="00D642A8" w:rsidP="00D642A8">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D642A8" w:rsidRPr="0022331C" w:rsidRDefault="00D642A8" w:rsidP="00D642A8">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D642A8" w:rsidRPr="0022331C" w:rsidRDefault="00D642A8" w:rsidP="00D642A8">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D642A8" w:rsidRPr="0022331C" w:rsidRDefault="00D642A8" w:rsidP="00D642A8">
            <w:pPr>
              <w:ind w:left="-108" w:right="-108"/>
              <w:jc w:val="center"/>
              <w:rPr>
                <w:rFonts w:asciiTheme="minorHAnsi" w:hAnsiTheme="minorHAnsi"/>
                <w:b/>
                <w:bCs/>
                <w:sz w:val="16"/>
                <w:szCs w:val="16"/>
              </w:rPr>
            </w:pPr>
          </w:p>
          <w:p w:rsidR="00D642A8" w:rsidRPr="0022331C" w:rsidRDefault="00D642A8" w:rsidP="00D642A8">
            <w:pPr>
              <w:ind w:left="-108" w:right="-108"/>
              <w:jc w:val="center"/>
              <w:rPr>
                <w:rFonts w:asciiTheme="minorHAnsi" w:hAnsiTheme="minorHAnsi"/>
                <w:b/>
                <w:bCs/>
                <w:sz w:val="16"/>
                <w:szCs w:val="16"/>
              </w:rPr>
            </w:pPr>
          </w:p>
          <w:p w:rsidR="00D642A8" w:rsidRPr="0022331C" w:rsidRDefault="00D642A8" w:rsidP="00D642A8">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D642A8" w:rsidRPr="0022331C" w:rsidRDefault="00D642A8" w:rsidP="00D642A8">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D642A8" w:rsidRPr="0022331C" w:rsidRDefault="00D642A8" w:rsidP="00D642A8">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Water and sanitation</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20.8%</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15.9%</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13.8%</w:t>
            </w:r>
          </w:p>
        </w:tc>
        <w:tc>
          <w:tcPr>
            <w:tcW w:w="630" w:type="dxa"/>
            <w:tcBorders>
              <w:top w:val="single" w:sz="4" w:space="0" w:color="auto"/>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10.5%</w:t>
            </w:r>
          </w:p>
        </w:tc>
        <w:tc>
          <w:tcPr>
            <w:tcW w:w="900" w:type="dxa"/>
            <w:tcBorders>
              <w:top w:val="single" w:sz="4" w:space="0" w:color="auto"/>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auto"/>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25.0%</w:t>
            </w:r>
          </w:p>
        </w:tc>
      </w:tr>
      <w:tr w:rsidR="00D642A8" w:rsidRPr="0022331C" w:rsidTr="00D642A8">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Equality of opportunity</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12.5%</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3.4%</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10.0%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Economic growth</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27.1%</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23.2%</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27.3%</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31.0%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40.0%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Climate change</w:t>
            </w:r>
            <w:r w:rsidR="00926B1C" w:rsidRPr="0022331C">
              <w: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Global/regional integration</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Gender equity</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6.3%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5.8%</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Rural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14.6%</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30.4%</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13.8%</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35.0%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Urban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3.4%</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Regulatory framework</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rPr>
                <w:color w:val="000000" w:themeColor="text1"/>
              </w:rPr>
              <w:t>Social protection</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10.4%</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7.2%</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20.7%</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10.5%</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Law and justice</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4.2%</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17.2%</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10.0%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Transport</w:t>
            </w:r>
            <w:r w:rsidR="00926B1C" w:rsidRPr="0022331C">
              <w: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6.3%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Crime and violence</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5.0%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Communicable/non-communicable diseases</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Information and communications technology</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4.2%</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3.4%</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Blue economy</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3.4%</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20.0%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proofErr w:type="spellStart"/>
            <w:r w:rsidRPr="0022331C">
              <w:t>Anti corruption</w:t>
            </w:r>
            <w:proofErr w:type="spellEnd"/>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10.1%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13.8%</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10.0%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Private sector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12.5%</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13.0%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40.9%</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13.8%</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36.4%</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10.0%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Foreign direct investment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3.4%</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5.0%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Education</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31.3%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36.2%</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64.3%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54.5%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44.8%</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54.5%</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30.0%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Energy</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14.6%</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14.5%</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10.3%</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5.0%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Public sector governance/reform</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10.4%</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14.5%</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27.3%</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5.0%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Natural resource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5.0%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Environmental sustainability</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Disaster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Health</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13.0%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13.8%</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10.5%</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20.0%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Agricultural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22.9%</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18.8%</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20.7%</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30.0%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Job creation/employment</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22.9%</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29.0%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34.5%</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31.6%</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15.0%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Financial markets</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Trade and exports</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5.0%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Food security</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4.2%</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10.1%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13.8%</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0.0%</w:t>
            </w:r>
          </w:p>
        </w:tc>
      </w:tr>
      <w:tr w:rsidR="00D642A8" w:rsidRPr="0022331C" w:rsidTr="00D642A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642A8" w:rsidRPr="0022331C" w:rsidRDefault="00D642A8" w:rsidP="00326B1E">
            <w:pPr>
              <w:pStyle w:val="AppendixB"/>
              <w:jc w:val="left"/>
            </w:pPr>
            <w:r w:rsidRPr="0022331C">
              <w:t>Tourism</w:t>
            </w:r>
          </w:p>
        </w:tc>
        <w:tc>
          <w:tcPr>
            <w:tcW w:w="126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D642A8" w:rsidRPr="0022331C" w:rsidRDefault="00D642A8" w:rsidP="00D642A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D642A8" w:rsidRPr="0022331C" w:rsidRDefault="00D642A8" w:rsidP="00D642A8">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642A8" w:rsidRPr="0022331C" w:rsidRDefault="00D642A8" w:rsidP="00D642A8">
            <w:pPr>
              <w:pStyle w:val="AppendixB"/>
            </w:pPr>
            <w:r w:rsidRPr="0022331C">
              <w:t>10.0%</w:t>
            </w:r>
          </w:p>
        </w:tc>
      </w:tr>
    </w:tbl>
    <w:p w:rsidR="006A4C1F" w:rsidRPr="0022331C" w:rsidRDefault="006A4C1F" w:rsidP="006A4C1F">
      <w:pPr>
        <w:rPr>
          <w:rFonts w:asciiTheme="minorHAnsi" w:hAnsiTheme="minorHAnsi"/>
          <w:bCs/>
          <w:i/>
          <w:sz w:val="16"/>
          <w:szCs w:val="17"/>
        </w:rPr>
      </w:pPr>
      <w:r w:rsidRPr="0022331C">
        <w:rPr>
          <w:rFonts w:asciiTheme="minorHAnsi" w:hAnsiTheme="minorHAnsi"/>
          <w:bCs/>
          <w:i/>
          <w:sz w:val="16"/>
          <w:szCs w:val="17"/>
        </w:rPr>
        <w:t>*Significantly different between stakeholder groups</w:t>
      </w:r>
    </w:p>
    <w:p w:rsidR="00E46FAB" w:rsidRPr="0022331C" w:rsidRDefault="00E46FAB" w:rsidP="00573030">
      <w:pPr>
        <w:rPr>
          <w:rFonts w:asciiTheme="minorHAnsi" w:hAnsiTheme="minorHAnsi"/>
          <w:bCs/>
          <w:sz w:val="16"/>
          <w:szCs w:val="16"/>
        </w:rPr>
      </w:pPr>
      <w:r w:rsidRPr="0022331C">
        <w:rPr>
          <w:rFonts w:asciiTheme="minorHAnsi" w:hAnsiTheme="minorHAnsi"/>
          <w:bCs/>
          <w:i/>
          <w:sz w:val="14"/>
          <w:szCs w:val="14"/>
        </w:rPr>
        <w:br w:type="page"/>
      </w:r>
    </w:p>
    <w:p w:rsidR="003A5022" w:rsidRPr="0022331C" w:rsidRDefault="003A5022" w:rsidP="00573030">
      <w:pPr>
        <w:rPr>
          <w:rFonts w:asciiTheme="minorHAnsi" w:hAnsiTheme="minorHAnsi"/>
          <w:b/>
          <w:bCs/>
          <w:i/>
          <w:sz w:val="20"/>
          <w:szCs w:val="20"/>
        </w:rPr>
      </w:pPr>
      <w:r w:rsidRPr="0022331C">
        <w:rPr>
          <w:rFonts w:asciiTheme="minorHAnsi" w:hAnsiTheme="minorHAnsi"/>
          <w:b/>
          <w:bCs/>
          <w:i/>
          <w:sz w:val="20"/>
          <w:szCs w:val="20"/>
        </w:rPr>
        <w:lastRenderedPageBreak/>
        <w:t xml:space="preserve">A. General Issues facing </w:t>
      </w:r>
      <w:r w:rsidR="00C965ED" w:rsidRPr="0022331C">
        <w:rPr>
          <w:rFonts w:asciiTheme="minorHAnsi" w:hAnsiTheme="minorHAnsi"/>
          <w:b/>
          <w:bCs/>
          <w:i/>
          <w:sz w:val="20"/>
          <w:szCs w:val="20"/>
        </w:rPr>
        <w:t>Sao Tome and Principe</w:t>
      </w:r>
      <w:r w:rsidRPr="0022331C">
        <w:rPr>
          <w:rFonts w:asciiTheme="minorHAnsi" w:hAnsiTheme="minorHAnsi"/>
          <w:b/>
          <w:bCs/>
          <w:i/>
          <w:sz w:val="20"/>
          <w:szCs w:val="20"/>
        </w:rPr>
        <w:t xml:space="preserve"> (continued)</w:t>
      </w:r>
    </w:p>
    <w:p w:rsidR="003A5022" w:rsidRPr="0022331C" w:rsidRDefault="003A5022" w:rsidP="00573030">
      <w:pPr>
        <w:rPr>
          <w:rFonts w:asciiTheme="minorHAnsi" w:hAnsiTheme="minorHAnsi"/>
          <w:bCs/>
          <w:sz w:val="16"/>
          <w:szCs w:val="16"/>
        </w:rPr>
      </w:pPr>
    </w:p>
    <w:p w:rsidR="00701CC4" w:rsidRPr="0022331C" w:rsidRDefault="00FA0BAB" w:rsidP="00701CC4">
      <w:pPr>
        <w:tabs>
          <w:tab w:val="left" w:pos="180"/>
        </w:tabs>
        <w:rPr>
          <w:rFonts w:asciiTheme="minorHAnsi" w:hAnsiTheme="minorHAnsi"/>
          <w:b/>
          <w:bCs/>
          <w:sz w:val="18"/>
          <w:szCs w:val="18"/>
        </w:rPr>
      </w:pPr>
      <w:r w:rsidRPr="0022331C">
        <w:rPr>
          <w:rFonts w:asciiTheme="minorHAnsi" w:hAnsiTheme="minorHAnsi"/>
          <w:b/>
          <w:bCs/>
          <w:sz w:val="18"/>
          <w:szCs w:val="18"/>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w:t>
      </w:r>
      <w:r w:rsidR="003512D3" w:rsidRPr="0022331C">
        <w:rPr>
          <w:rFonts w:asciiTheme="minorHAnsi" w:hAnsiTheme="minorHAnsi"/>
          <w:b/>
          <w:bCs/>
          <w:sz w:val="18"/>
          <w:szCs w:val="18"/>
        </w:rPr>
        <w:t xml:space="preserve">  </w:t>
      </w:r>
      <w:r w:rsidR="00DE0055" w:rsidRPr="0022331C">
        <w:rPr>
          <w:rFonts w:asciiTheme="minorHAnsi" w:hAnsiTheme="minorHAnsi"/>
          <w:b/>
          <w:bCs/>
          <w:sz w:val="18"/>
          <w:szCs w:val="18"/>
        </w:rPr>
        <w:t>(Choose no more than T</w:t>
      </w:r>
      <w:r w:rsidR="00E46FAB" w:rsidRPr="0022331C">
        <w:rPr>
          <w:rFonts w:asciiTheme="minorHAnsi" w:hAnsiTheme="minorHAnsi"/>
          <w:b/>
          <w:bCs/>
          <w:sz w:val="18"/>
          <w:szCs w:val="18"/>
        </w:rPr>
        <w:t>WO</w:t>
      </w:r>
      <w:r w:rsidR="00DE0055" w:rsidRPr="0022331C">
        <w:rPr>
          <w:rFonts w:asciiTheme="minorHAnsi" w:hAnsiTheme="minorHAnsi"/>
          <w:b/>
          <w:bCs/>
          <w:sz w:val="18"/>
          <w:szCs w:val="18"/>
        </w:rPr>
        <w:t>)</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90"/>
        <w:gridCol w:w="1260"/>
        <w:gridCol w:w="1080"/>
        <w:gridCol w:w="1080"/>
        <w:gridCol w:w="1080"/>
        <w:gridCol w:w="1080"/>
        <w:gridCol w:w="1350"/>
        <w:gridCol w:w="630"/>
        <w:gridCol w:w="630"/>
        <w:gridCol w:w="900"/>
        <w:gridCol w:w="615"/>
      </w:tblGrid>
      <w:tr w:rsidR="00075CCA" w:rsidRPr="0022331C" w:rsidTr="00926B1C">
        <w:trPr>
          <w:trHeight w:val="311"/>
        </w:trPr>
        <w:tc>
          <w:tcPr>
            <w:tcW w:w="4590" w:type="dxa"/>
            <w:tcBorders>
              <w:top w:val="single" w:sz="4" w:space="0" w:color="000000"/>
              <w:left w:val="single" w:sz="4" w:space="0" w:color="000000"/>
              <w:bottom w:val="single" w:sz="4" w:space="0" w:color="000000"/>
            </w:tcBorders>
            <w:shd w:val="clear" w:color="808080" w:fill="E0E0E0"/>
            <w:vAlign w:val="bottom"/>
          </w:tcPr>
          <w:p w:rsidR="00075CCA" w:rsidRPr="0022331C" w:rsidRDefault="00075CCA" w:rsidP="00667CE6">
            <w:pPr>
              <w:rPr>
                <w:rFonts w:asciiTheme="minorHAnsi" w:hAnsiTheme="minorHAnsi"/>
                <w:b/>
                <w:bCs/>
                <w:sz w:val="16"/>
                <w:szCs w:val="16"/>
              </w:rPr>
            </w:pP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Percentage of Respondents</w:t>
            </w: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p>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63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Better employment opportunities for young people</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28.3%</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20.6%</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14.3%</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46.2%</w:t>
            </w:r>
          </w:p>
        </w:tc>
        <w:tc>
          <w:tcPr>
            <w:tcW w:w="630" w:type="dxa"/>
            <w:tcBorders>
              <w:top w:val="single" w:sz="4" w:space="0" w:color="auto"/>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23.5%</w:t>
            </w:r>
          </w:p>
        </w:tc>
        <w:tc>
          <w:tcPr>
            <w:tcW w:w="900" w:type="dxa"/>
            <w:tcBorders>
              <w:top w:val="single" w:sz="4" w:space="0" w:color="auto"/>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12.5%</w:t>
            </w:r>
          </w:p>
        </w:tc>
        <w:tc>
          <w:tcPr>
            <w:tcW w:w="615" w:type="dxa"/>
            <w:tcBorders>
              <w:top w:val="single" w:sz="4" w:space="0" w:color="auto"/>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26.3%</w:t>
            </w:r>
          </w:p>
        </w:tc>
      </w:tr>
      <w:tr w:rsidR="00926B1C" w:rsidRPr="0022331C" w:rsidTr="00926B1C">
        <w:trPr>
          <w:trHeight w:val="13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Better employment opportunities for women</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2.2%</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16.2%</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11.5%</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11.8%</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12.5%</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0.0%</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Greater access to micro-finance for the poor</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10.9%</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27.3%</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19.1%</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23.8%</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15.4%</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11.8%</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31.6%</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Greater voice and participation for citizens to help ensure greater accountability</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13.0%</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13.2%</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28.6%</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15.4%</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5.9%</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50.0%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15.8%</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Greater access to health and nutrition for citizens</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13.0%</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7.7%</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11.8%</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0.0%</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Better entrepreneurial opportunities</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17.4%</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7.4%</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38.1%</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15.4%</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11.8%</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12.5%</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5.3%</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A growing middle class</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6.5%</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4.4%</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3.8%</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11.8%</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0.0%</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Better opportunity for the poor who live in rural areas</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13.0%</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16.2%</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23.5%</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12.5%</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10.5%</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Better opportunity for the poor who live in urban areas</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2.2%</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5.3%</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Consistent economic growth</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32.6%</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36.4%</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36.8%</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28.6%</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23.1%</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35.3%</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12.5%</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52.6%</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More reliable social safety net</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2.2%</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9.5%</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7.7%</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5.3%</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Greater equity of fiscal policy</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7.4%</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4.8%</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3.8%</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25.0%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5.3%</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Education and training that better ensure job opportunity</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43.5%</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45.5%</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33.8%</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64.3%</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26.9%</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41.2%</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50.0%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36.8%</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Better quality public 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8.8%</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9.5%</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3.8%</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17.6%</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12.5%</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0.0%</w:t>
            </w:r>
          </w:p>
        </w:tc>
      </w:tr>
      <w:tr w:rsidR="00926B1C" w:rsidRPr="0022331C" w:rsidTr="00926B1C">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926B1C" w:rsidRPr="0022331C" w:rsidRDefault="00926B1C" w:rsidP="00926B1C">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2.2%</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26B1C" w:rsidRPr="0022331C" w:rsidRDefault="00926B1C" w:rsidP="00926B1C">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926B1C" w:rsidRPr="0022331C" w:rsidRDefault="00926B1C" w:rsidP="00926B1C">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926B1C" w:rsidRPr="0022331C" w:rsidRDefault="00926B1C" w:rsidP="00926B1C">
            <w:pPr>
              <w:pStyle w:val="AppendixB"/>
            </w:pPr>
            <w:r w:rsidRPr="0022331C">
              <w:t>0.0%</w:t>
            </w:r>
          </w:p>
        </w:tc>
      </w:tr>
    </w:tbl>
    <w:p w:rsidR="006A24BA" w:rsidRPr="0022331C" w:rsidRDefault="006A24BA" w:rsidP="00573030">
      <w:pPr>
        <w:rPr>
          <w:rFonts w:asciiTheme="minorHAnsi" w:hAnsiTheme="minorHAnsi"/>
          <w:bCs/>
          <w:sz w:val="6"/>
          <w:szCs w:val="6"/>
        </w:rPr>
      </w:pPr>
    </w:p>
    <w:p w:rsidR="003A5022" w:rsidRPr="0022331C" w:rsidRDefault="003A5022" w:rsidP="00573030">
      <w:pPr>
        <w:rPr>
          <w:rFonts w:asciiTheme="minorHAnsi" w:hAnsiTheme="minorHAnsi"/>
          <w:bCs/>
          <w:sz w:val="6"/>
          <w:szCs w:val="6"/>
        </w:rPr>
      </w:pPr>
      <w:r w:rsidRPr="0022331C">
        <w:rPr>
          <w:rFonts w:asciiTheme="minorHAnsi" w:hAnsiTheme="minorHAnsi"/>
          <w:b/>
          <w:bCs/>
          <w:i/>
          <w:sz w:val="20"/>
          <w:szCs w:val="20"/>
        </w:rPr>
        <w:t>B. Overall Attitudes toward the World Bank</w:t>
      </w:r>
      <w:r w:rsidR="004A47A5" w:rsidRPr="0022331C">
        <w:rPr>
          <w:rFonts w:asciiTheme="minorHAnsi" w:hAnsiTheme="minorHAnsi"/>
          <w:b/>
          <w:bCs/>
          <w:i/>
          <w:sz w:val="20"/>
          <w:szCs w:val="20"/>
        </w:rPr>
        <w:t xml:space="preserve"> Group</w:t>
      </w:r>
    </w:p>
    <w:p w:rsidR="001E21B3" w:rsidRPr="0022331C" w:rsidRDefault="001E21B3" w:rsidP="00573030">
      <w:pPr>
        <w:rPr>
          <w:rFonts w:asciiTheme="minorHAnsi" w:hAnsiTheme="minorHAnsi"/>
          <w:bCs/>
          <w:sz w:val="16"/>
          <w:szCs w:val="16"/>
        </w:rPr>
      </w:pPr>
    </w:p>
    <w:p w:rsidR="001F3773" w:rsidRPr="0022331C" w:rsidRDefault="00E0064E" w:rsidP="001F3773">
      <w:pPr>
        <w:rPr>
          <w:rFonts w:asciiTheme="minorHAnsi" w:hAnsiTheme="minorHAnsi"/>
          <w:bCs/>
          <w:sz w:val="16"/>
          <w:szCs w:val="16"/>
        </w:rPr>
      </w:pPr>
      <w:r w:rsidRPr="0022331C">
        <w:rPr>
          <w:noProof/>
        </w:rPr>
        <w:drawing>
          <wp:inline distT="0" distB="0" distL="0" distR="0">
            <wp:extent cx="9061450" cy="882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61450" cy="882985"/>
                    </a:xfrm>
                    <a:prstGeom prst="rect">
                      <a:avLst/>
                    </a:prstGeom>
                    <a:noFill/>
                    <a:ln>
                      <a:noFill/>
                    </a:ln>
                  </pic:spPr>
                </pic:pic>
              </a:graphicData>
            </a:graphic>
          </wp:inline>
        </w:drawing>
      </w:r>
    </w:p>
    <w:p w:rsidR="00AF2335" w:rsidRPr="0022331C" w:rsidRDefault="003A5022" w:rsidP="00AF2335">
      <w:pPr>
        <w:rPr>
          <w:rFonts w:asciiTheme="minorHAnsi" w:hAnsiTheme="minorHAnsi"/>
          <w:bCs/>
          <w:i/>
          <w:sz w:val="16"/>
          <w:szCs w:val="16"/>
        </w:rPr>
      </w:pPr>
      <w:r w:rsidRPr="0022331C">
        <w:rPr>
          <w:rFonts w:asciiTheme="minorHAnsi" w:hAnsiTheme="minorHAnsi"/>
          <w:bCs/>
          <w:i/>
          <w:sz w:val="16"/>
          <w:szCs w:val="16"/>
        </w:rPr>
        <w:t>(1-Not familiar at all, 10-Extremely familiar)</w:t>
      </w:r>
      <w:r w:rsidR="00352D05" w:rsidRPr="0022331C">
        <w:rPr>
          <w:rFonts w:asciiTheme="minorHAnsi" w:hAnsiTheme="minorHAnsi"/>
          <w:bCs/>
          <w:i/>
          <w:sz w:val="16"/>
          <w:szCs w:val="16"/>
        </w:rPr>
        <w:t xml:space="preserve">   </w:t>
      </w:r>
      <w:r w:rsidR="00AF2335" w:rsidRPr="0022331C">
        <w:rPr>
          <w:rFonts w:asciiTheme="minorHAnsi" w:hAnsiTheme="minorHAnsi"/>
          <w:bCs/>
          <w:i/>
          <w:sz w:val="16"/>
          <w:szCs w:val="17"/>
        </w:rPr>
        <w:t>*Significantly different between stakeholder groups</w:t>
      </w:r>
    </w:p>
    <w:p w:rsidR="00E0064E" w:rsidRPr="0022331C" w:rsidRDefault="00E0064E" w:rsidP="00AF2335">
      <w:pPr>
        <w:rPr>
          <w:rFonts w:asciiTheme="minorHAnsi" w:hAnsiTheme="minorHAnsi"/>
          <w:bCs/>
          <w:i/>
          <w:sz w:val="16"/>
          <w:szCs w:val="17"/>
        </w:rPr>
      </w:pPr>
    </w:p>
    <w:p w:rsidR="00E0064E" w:rsidRPr="0022331C" w:rsidRDefault="00E0064E" w:rsidP="00AF2335">
      <w:pPr>
        <w:rPr>
          <w:rFonts w:asciiTheme="minorHAnsi" w:hAnsiTheme="minorHAnsi"/>
          <w:bCs/>
          <w:i/>
          <w:sz w:val="16"/>
          <w:szCs w:val="17"/>
        </w:rPr>
      </w:pPr>
      <w:r w:rsidRPr="0022331C">
        <w:rPr>
          <w:noProof/>
        </w:rPr>
        <w:drawing>
          <wp:inline distT="0" distB="0" distL="0" distR="0">
            <wp:extent cx="9061450" cy="932248"/>
            <wp:effectExtent l="0" t="0" r="635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61450" cy="932248"/>
                    </a:xfrm>
                    <a:prstGeom prst="rect">
                      <a:avLst/>
                    </a:prstGeom>
                    <a:noFill/>
                    <a:ln>
                      <a:noFill/>
                    </a:ln>
                  </pic:spPr>
                </pic:pic>
              </a:graphicData>
            </a:graphic>
          </wp:inline>
        </w:drawing>
      </w:r>
    </w:p>
    <w:p w:rsidR="00F5533A" w:rsidRPr="0022331C" w:rsidRDefault="00E0064E" w:rsidP="00AF2335">
      <w:pPr>
        <w:rPr>
          <w:rFonts w:asciiTheme="minorHAnsi" w:hAnsiTheme="minorHAnsi"/>
          <w:bCs/>
          <w:i/>
          <w:sz w:val="16"/>
          <w:szCs w:val="17"/>
        </w:rPr>
      </w:pPr>
      <w:r w:rsidRPr="0022331C">
        <w:rPr>
          <w:rFonts w:asciiTheme="minorHAnsi" w:hAnsiTheme="minorHAnsi"/>
          <w:bCs/>
          <w:i/>
          <w:sz w:val="16"/>
          <w:szCs w:val="17"/>
        </w:rPr>
        <w:t xml:space="preserve">(1-Not effective at all, 10-Very effective)  </w:t>
      </w:r>
    </w:p>
    <w:p w:rsidR="003C0F07" w:rsidRPr="0022331C" w:rsidRDefault="00F5533A" w:rsidP="00AF2335">
      <w:pPr>
        <w:rPr>
          <w:rFonts w:asciiTheme="minorHAnsi" w:hAnsiTheme="minorHAnsi"/>
          <w:bCs/>
          <w:i/>
          <w:sz w:val="16"/>
          <w:szCs w:val="17"/>
        </w:rPr>
      </w:pPr>
      <w:r w:rsidRPr="0022331C">
        <w:rPr>
          <w:rFonts w:asciiTheme="minorHAnsi" w:hAnsiTheme="minorHAnsi"/>
          <w:bCs/>
          <w:i/>
          <w:sz w:val="16"/>
          <w:szCs w:val="17"/>
        </w:rPr>
        <w:br w:type="page"/>
      </w:r>
    </w:p>
    <w:p w:rsidR="003C0F07" w:rsidRPr="0022331C" w:rsidRDefault="003C0F07" w:rsidP="003C0F07">
      <w:pPr>
        <w:pStyle w:val="ListParagraph"/>
        <w:numPr>
          <w:ilvl w:val="0"/>
          <w:numId w:val="8"/>
        </w:numPr>
        <w:rPr>
          <w:rFonts w:asciiTheme="minorHAnsi" w:hAnsiTheme="minorHAnsi"/>
          <w:b/>
          <w:bCs/>
          <w:i/>
          <w:sz w:val="20"/>
          <w:szCs w:val="20"/>
        </w:rPr>
      </w:pPr>
      <w:r w:rsidRPr="0022331C">
        <w:rPr>
          <w:rFonts w:asciiTheme="minorHAnsi" w:hAnsiTheme="minorHAnsi"/>
          <w:b/>
          <w:bCs/>
          <w:i/>
          <w:sz w:val="20"/>
          <w:szCs w:val="20"/>
        </w:rPr>
        <w:lastRenderedPageBreak/>
        <w:t>Overall Attitudes toward the World Bank Group (continued)</w:t>
      </w:r>
    </w:p>
    <w:p w:rsidR="003C0F07" w:rsidRPr="0022331C" w:rsidRDefault="003C0F07" w:rsidP="003C0F07">
      <w:pPr>
        <w:pStyle w:val="ListParagraph"/>
        <w:ind w:left="360"/>
        <w:rPr>
          <w:rFonts w:asciiTheme="minorHAnsi" w:hAnsiTheme="minorHAnsi"/>
          <w:bCs/>
          <w:i/>
          <w:sz w:val="16"/>
          <w:szCs w:val="17"/>
        </w:rPr>
      </w:pPr>
    </w:p>
    <w:p w:rsidR="001A76FD" w:rsidRPr="0022331C" w:rsidRDefault="00354687" w:rsidP="001A76FD">
      <w:pPr>
        <w:rPr>
          <w:rFonts w:ascii="Calibri" w:hAnsi="Calibri"/>
          <w:sz w:val="16"/>
          <w:szCs w:val="16"/>
        </w:rPr>
      </w:pPr>
      <w:r w:rsidRPr="0022331C">
        <w:rPr>
          <w:noProof/>
        </w:rPr>
        <w:drawing>
          <wp:inline distT="0" distB="0" distL="0" distR="0">
            <wp:extent cx="9061450" cy="1230847"/>
            <wp:effectExtent l="0" t="0" r="635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61450" cy="1230847"/>
                    </a:xfrm>
                    <a:prstGeom prst="rect">
                      <a:avLst/>
                    </a:prstGeom>
                    <a:noFill/>
                    <a:ln>
                      <a:noFill/>
                    </a:ln>
                  </pic:spPr>
                </pic:pic>
              </a:graphicData>
            </a:graphic>
          </wp:inline>
        </w:drawing>
      </w:r>
    </w:p>
    <w:p w:rsidR="000B7931" w:rsidRPr="0022331C" w:rsidRDefault="003C0F07" w:rsidP="00F916FA">
      <w:pPr>
        <w:rPr>
          <w:rFonts w:asciiTheme="minorHAnsi" w:hAnsiTheme="minorHAnsi"/>
          <w:bCs/>
          <w:i/>
          <w:sz w:val="16"/>
          <w:szCs w:val="16"/>
        </w:rPr>
      </w:pPr>
      <w:r w:rsidRPr="0022331C">
        <w:rPr>
          <w:rFonts w:asciiTheme="minorHAnsi" w:hAnsiTheme="minorHAnsi"/>
          <w:bCs/>
          <w:i/>
          <w:sz w:val="16"/>
          <w:szCs w:val="16"/>
        </w:rPr>
        <w:t xml:space="preserve"> </w:t>
      </w:r>
      <w:r w:rsidR="00F916FA" w:rsidRPr="0022331C">
        <w:rPr>
          <w:rFonts w:asciiTheme="minorHAnsi" w:hAnsiTheme="minorHAnsi"/>
          <w:bCs/>
          <w:i/>
          <w:sz w:val="16"/>
          <w:szCs w:val="16"/>
        </w:rPr>
        <w:t>(1-To no degree at all, 10-To a very significant degree)</w:t>
      </w:r>
    </w:p>
    <w:p w:rsidR="001E21B3" w:rsidRPr="0022331C" w:rsidRDefault="008E1AAE" w:rsidP="00F916FA">
      <w:pPr>
        <w:rPr>
          <w:rFonts w:asciiTheme="minorHAnsi" w:hAnsiTheme="minorHAnsi"/>
          <w:bCs/>
          <w:i/>
          <w:sz w:val="16"/>
          <w:szCs w:val="16"/>
        </w:rPr>
      </w:pPr>
      <w:r w:rsidRPr="0022331C">
        <w:rPr>
          <w:rFonts w:asciiTheme="minorHAnsi" w:hAnsiTheme="minorHAnsi"/>
          <w:bCs/>
          <w:i/>
          <w:sz w:val="16"/>
          <w:szCs w:val="16"/>
        </w:rPr>
        <w:br w:type="page"/>
      </w:r>
      <w:r w:rsidR="000B7931" w:rsidRPr="0022331C">
        <w:rPr>
          <w:rFonts w:asciiTheme="minorHAnsi" w:hAnsiTheme="minorHAnsi"/>
          <w:b/>
          <w:bCs/>
          <w:i/>
          <w:sz w:val="20"/>
          <w:szCs w:val="20"/>
        </w:rPr>
        <w:lastRenderedPageBreak/>
        <w:t>B.</w:t>
      </w:r>
      <w:r w:rsidR="000B7931" w:rsidRPr="0022331C">
        <w:rPr>
          <w:rFonts w:asciiTheme="minorHAnsi" w:hAnsiTheme="minorHAnsi"/>
          <w:b/>
          <w:bCs/>
          <w:i/>
          <w:sz w:val="20"/>
          <w:szCs w:val="20"/>
        </w:rPr>
        <w:tab/>
        <w:t>Overall Attitudes toward the World Bank Group (continued)</w:t>
      </w:r>
    </w:p>
    <w:p w:rsidR="009453DC" w:rsidRPr="0022331C" w:rsidRDefault="009453DC" w:rsidP="009453DC">
      <w:pPr>
        <w:rPr>
          <w:rFonts w:asciiTheme="minorHAnsi" w:hAnsiTheme="minorHAnsi"/>
          <w:bCs/>
          <w:sz w:val="16"/>
          <w:szCs w:val="16"/>
        </w:rPr>
      </w:pPr>
    </w:p>
    <w:p w:rsidR="003A5022" w:rsidRPr="0022331C" w:rsidRDefault="003A5022" w:rsidP="00573030">
      <w:pPr>
        <w:tabs>
          <w:tab w:val="left" w:pos="180"/>
        </w:tabs>
        <w:rPr>
          <w:rFonts w:asciiTheme="minorHAnsi" w:hAnsiTheme="minorHAnsi"/>
          <w:b/>
          <w:bCs/>
          <w:sz w:val="18"/>
          <w:szCs w:val="18"/>
        </w:rPr>
      </w:pPr>
      <w:r w:rsidRPr="0022331C">
        <w:rPr>
          <w:rFonts w:asciiTheme="minorHAnsi" w:hAnsiTheme="minorHAnsi"/>
          <w:b/>
          <w:bCs/>
          <w:sz w:val="18"/>
          <w:szCs w:val="18"/>
        </w:rPr>
        <w:t>When thinking about how the World Bank</w:t>
      </w:r>
      <w:r w:rsidR="006F642D" w:rsidRPr="0022331C">
        <w:rPr>
          <w:rFonts w:asciiTheme="minorHAnsi" w:hAnsiTheme="minorHAnsi"/>
          <w:b/>
          <w:bCs/>
          <w:sz w:val="18"/>
          <w:szCs w:val="18"/>
        </w:rPr>
        <w:t xml:space="preserve"> Group</w:t>
      </w:r>
      <w:r w:rsidRPr="0022331C">
        <w:rPr>
          <w:rFonts w:asciiTheme="minorHAnsi" w:hAnsiTheme="minorHAnsi"/>
          <w:b/>
          <w:bCs/>
          <w:sz w:val="18"/>
          <w:szCs w:val="18"/>
        </w:rPr>
        <w:t xml:space="preserve"> can have the most impact on development results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in which sectoral areas do you believe the World Bank </w:t>
      </w:r>
      <w:r w:rsidR="006F642D" w:rsidRPr="0022331C">
        <w:rPr>
          <w:rFonts w:asciiTheme="minorHAnsi" w:hAnsiTheme="minorHAnsi"/>
          <w:b/>
          <w:bCs/>
          <w:sz w:val="18"/>
          <w:szCs w:val="18"/>
        </w:rPr>
        <w:t xml:space="preserve">Group </w:t>
      </w:r>
      <w:r w:rsidRPr="0022331C">
        <w:rPr>
          <w:rFonts w:asciiTheme="minorHAnsi" w:hAnsiTheme="minorHAnsi"/>
          <w:b/>
          <w:bCs/>
          <w:sz w:val="18"/>
          <w:szCs w:val="18"/>
        </w:rPr>
        <w:t xml:space="preserve">should focus most of its resources </w:t>
      </w:r>
      <w:r w:rsidR="001D22C3" w:rsidRPr="0022331C">
        <w:rPr>
          <w:rFonts w:asciiTheme="minorHAnsi" w:hAnsiTheme="minorHAnsi"/>
          <w:b/>
          <w:bCs/>
          <w:sz w:val="18"/>
          <w:szCs w:val="18"/>
        </w:rPr>
        <w:t xml:space="preserve">(financial and knowledge services) </w:t>
      </w:r>
      <w:r w:rsidRPr="0022331C">
        <w:rPr>
          <w:rFonts w:asciiTheme="minorHAnsi" w:hAnsiTheme="minorHAnsi"/>
          <w:b/>
          <w:bCs/>
          <w:sz w:val="18"/>
          <w:szCs w:val="18"/>
        </w:rPr>
        <w:t xml:space="preserve">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(Choose no more than THREE)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350"/>
        <w:gridCol w:w="1170"/>
        <w:gridCol w:w="1080"/>
        <w:gridCol w:w="1080"/>
        <w:gridCol w:w="1080"/>
        <w:gridCol w:w="1350"/>
        <w:gridCol w:w="630"/>
        <w:gridCol w:w="630"/>
        <w:gridCol w:w="900"/>
        <w:gridCol w:w="615"/>
      </w:tblGrid>
      <w:tr w:rsidR="00075CCA" w:rsidRPr="0022331C" w:rsidTr="009F3A6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075CCA" w:rsidRPr="0022331C" w:rsidRDefault="00075CCA" w:rsidP="00667CE6">
            <w:pPr>
              <w:rPr>
                <w:rFonts w:asciiTheme="minorHAnsi" w:hAnsiTheme="minorHAnsi"/>
                <w:b/>
                <w:bCs/>
                <w:sz w:val="16"/>
                <w:szCs w:val="16"/>
              </w:rPr>
            </w:pP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Percentage of Respondents</w:t>
            </w: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(Responses combined)</w:t>
            </w:r>
          </w:p>
        </w:tc>
        <w:tc>
          <w:tcPr>
            <w:tcW w:w="1350" w:type="dxa"/>
            <w:tcBorders>
              <w:top w:val="single" w:sz="4" w:space="0" w:color="000000"/>
              <w:left w:val="nil"/>
              <w:bottom w:val="single" w:sz="4" w:space="0" w:color="000000"/>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170" w:type="dxa"/>
            <w:tcBorders>
              <w:top w:val="single" w:sz="4" w:space="0" w:color="000000"/>
              <w:left w:val="nil"/>
              <w:bottom w:val="single" w:sz="4" w:space="0" w:color="000000"/>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p>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63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Social protection (e.g., pensions, targeted social assistance)</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10.2%</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7.4%</w:t>
            </w:r>
          </w:p>
        </w:tc>
        <w:tc>
          <w:tcPr>
            <w:tcW w:w="630" w:type="dxa"/>
            <w:tcBorders>
              <w:top w:val="single" w:sz="4" w:space="0" w:color="auto"/>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auto"/>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auto"/>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5.0%</w:t>
            </w:r>
          </w:p>
        </w:tc>
      </w:tr>
      <w:tr w:rsidR="00E63F08" w:rsidRPr="0022331C" w:rsidTr="009F3A6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Crime and violence</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3.7%</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Transport (e.g., roads, bridges, transportation)</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16.3%</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18.5%</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Agricultural development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26.5%</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41.7%</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17.4%</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33.3%</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9.1%</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30.0%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Global/regional integration</w:t>
            </w:r>
            <w:r w:rsidR="009F3A6A" w:rsidRPr="0022331C">
              <w: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8.7%</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Gender equity</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Public sector governance/reform (i.e., government effectiveness, public financial management, public expenditure, fiscal system reform)</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24.5%</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17.4%</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14.8%</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36.4%</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15.0%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Health</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16.3%</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30.4%</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22.2%</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9.1%</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40.0%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Rural development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10.2%</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8.7%</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7.4%</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11.1%</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Foreign direct investment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10.2%</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17.4%</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7.4%</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11.1%</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27.3%</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Education</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26.5%</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41.7%</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34.3%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39.1%</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14.8%</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36.4%</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40.0%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Energy</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28.6%</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17.4%</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29.6%</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9.1%</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25.0%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Job creation/employment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4.1%</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8.7%</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25.9%</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18.2%</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30.0%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Financial markets</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Urban development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4.1%</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9.1%</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Environmental sustainability</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Tourism</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12.2%</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21.7%</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22.2%</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18.2%</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Equality of opportunity (i.e., equity)</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8.7%</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18.2%</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Private sector development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10.2%</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21.7%</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3.7%</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18.2%</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20.0%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Water and sanitation</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18.4%</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13.0%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22.2%</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20.0%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Food security</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10.2%</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11.1%</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9.1%</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Climate change (e.g., better adaptation and protection against sea storms, intense rainfall, heat waves, stronger droughts)</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Poverty reduction</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4.1%</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11.1%</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9.1%</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Trade and exports</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7.4%</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11.1%</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Economic growth</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22.4%</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8.7%</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11.1%</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18.2%</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25.0%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Law and justice (e.g., judicial system)</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6.1%</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13.0%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7.4%</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18.2%</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5.0%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Regulatory framework</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Communicable/non-communicable diseases</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Natural resource management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6.1%</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3.7%</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10.0%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proofErr w:type="spellStart"/>
            <w:r w:rsidRPr="0022331C">
              <w:t>Anti corruption</w:t>
            </w:r>
            <w:proofErr w:type="spellEnd"/>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4.1%</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13.0%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18.2%</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Information and communications technology</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6.1%</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3.7%</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9.1%</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Disaster management</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r w:rsidR="00E63F08" w:rsidRPr="0022331C" w:rsidTr="009F3A6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E63F08" w:rsidRPr="0022331C" w:rsidRDefault="00E63F08" w:rsidP="009F3A6A">
            <w:pPr>
              <w:pStyle w:val="AppendixB"/>
              <w:jc w:val="left"/>
            </w:pPr>
            <w:r w:rsidRPr="0022331C">
              <w:t>Blue economy</w:t>
            </w:r>
          </w:p>
        </w:tc>
        <w:tc>
          <w:tcPr>
            <w:tcW w:w="135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2.0%</w:t>
            </w:r>
          </w:p>
        </w:tc>
        <w:tc>
          <w:tcPr>
            <w:tcW w:w="117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E63F08" w:rsidRPr="0022331C" w:rsidRDefault="00E63F08" w:rsidP="00E63F08">
            <w:pPr>
              <w:pStyle w:val="AppendixB"/>
            </w:pPr>
            <w:r w:rsidRPr="0022331C">
              <w:t>3.7%</w:t>
            </w:r>
          </w:p>
        </w:tc>
        <w:tc>
          <w:tcPr>
            <w:tcW w:w="63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E63F08" w:rsidRPr="0022331C" w:rsidRDefault="00E63F08" w:rsidP="00E63F08">
            <w:pPr>
              <w:pStyle w:val="AppendixB"/>
            </w:pPr>
            <w:r w:rsidRPr="0022331C">
              <w:t>9.1%</w:t>
            </w:r>
          </w:p>
        </w:tc>
        <w:tc>
          <w:tcPr>
            <w:tcW w:w="615" w:type="dxa"/>
            <w:tcBorders>
              <w:top w:val="single" w:sz="4" w:space="0" w:color="000000"/>
              <w:left w:val="single" w:sz="4" w:space="0" w:color="auto"/>
              <w:bottom w:val="single" w:sz="4" w:space="0" w:color="000000"/>
              <w:right w:val="single" w:sz="4" w:space="0" w:color="000000"/>
            </w:tcBorders>
            <w:vAlign w:val="center"/>
          </w:tcPr>
          <w:p w:rsidR="00E63F08" w:rsidRPr="0022331C" w:rsidRDefault="00E63F08" w:rsidP="00E63F08">
            <w:pPr>
              <w:pStyle w:val="AppendixB"/>
            </w:pPr>
            <w:r w:rsidRPr="0022331C">
              <w:t>0.0%</w:t>
            </w:r>
          </w:p>
        </w:tc>
      </w:tr>
    </w:tbl>
    <w:p w:rsidR="000B7931" w:rsidRPr="0022331C" w:rsidRDefault="002352C3" w:rsidP="00573030">
      <w:pPr>
        <w:rPr>
          <w:rFonts w:asciiTheme="minorHAnsi" w:hAnsiTheme="minorHAnsi"/>
          <w:bCs/>
          <w:i/>
          <w:sz w:val="16"/>
          <w:szCs w:val="17"/>
        </w:rPr>
      </w:pPr>
      <w:r w:rsidRPr="0022331C">
        <w:rPr>
          <w:rFonts w:asciiTheme="minorHAnsi" w:hAnsiTheme="minorHAnsi"/>
          <w:bCs/>
          <w:i/>
          <w:sz w:val="16"/>
          <w:szCs w:val="17"/>
        </w:rPr>
        <w:t>*Significantly different between stakeholder groups</w:t>
      </w:r>
    </w:p>
    <w:p w:rsidR="000B7931" w:rsidRPr="0022331C" w:rsidRDefault="000B7931">
      <w:pPr>
        <w:rPr>
          <w:rFonts w:asciiTheme="minorHAnsi" w:hAnsiTheme="minorHAnsi"/>
          <w:bCs/>
          <w:i/>
          <w:sz w:val="16"/>
          <w:szCs w:val="17"/>
        </w:rPr>
      </w:pPr>
      <w:r w:rsidRPr="0022331C">
        <w:rPr>
          <w:rFonts w:asciiTheme="minorHAnsi" w:hAnsiTheme="minorHAnsi"/>
          <w:bCs/>
          <w:i/>
          <w:sz w:val="16"/>
          <w:szCs w:val="17"/>
        </w:rPr>
        <w:br w:type="page"/>
      </w:r>
    </w:p>
    <w:p w:rsidR="003A5022" w:rsidRPr="0022331C" w:rsidRDefault="000B7931" w:rsidP="00573030">
      <w:pPr>
        <w:rPr>
          <w:rFonts w:asciiTheme="minorHAnsi" w:hAnsiTheme="minorHAnsi"/>
          <w:b/>
          <w:bCs/>
          <w:i/>
          <w:sz w:val="20"/>
          <w:szCs w:val="20"/>
        </w:rPr>
      </w:pPr>
      <w:r w:rsidRPr="0022331C">
        <w:rPr>
          <w:rFonts w:asciiTheme="minorHAnsi" w:hAnsiTheme="minorHAnsi"/>
          <w:b/>
          <w:bCs/>
          <w:i/>
          <w:sz w:val="20"/>
          <w:szCs w:val="20"/>
        </w:rPr>
        <w:lastRenderedPageBreak/>
        <w:t>B.</w:t>
      </w:r>
      <w:r w:rsidRPr="0022331C">
        <w:rPr>
          <w:rFonts w:asciiTheme="minorHAnsi" w:hAnsiTheme="minorHAnsi"/>
          <w:b/>
          <w:bCs/>
          <w:i/>
          <w:sz w:val="20"/>
          <w:szCs w:val="20"/>
        </w:rPr>
        <w:tab/>
        <w:t>Overall Attitudes toward the World Bank Group (continued)</w:t>
      </w:r>
    </w:p>
    <w:p w:rsidR="005E157E" w:rsidRPr="0022331C" w:rsidRDefault="005E157E" w:rsidP="00573030">
      <w:pPr>
        <w:tabs>
          <w:tab w:val="left" w:pos="180"/>
        </w:tabs>
        <w:ind w:left="180" w:hanging="180"/>
        <w:rPr>
          <w:rFonts w:asciiTheme="minorHAnsi" w:hAnsiTheme="minorHAnsi"/>
          <w:bCs/>
          <w:sz w:val="16"/>
          <w:szCs w:val="16"/>
        </w:rPr>
      </w:pPr>
    </w:p>
    <w:p w:rsidR="003A5022" w:rsidRPr="0022331C" w:rsidRDefault="003A5022" w:rsidP="00573030">
      <w:pPr>
        <w:tabs>
          <w:tab w:val="left" w:pos="180"/>
        </w:tabs>
        <w:ind w:left="180" w:hanging="180"/>
        <w:rPr>
          <w:rFonts w:asciiTheme="minorHAnsi" w:hAnsiTheme="minorHAnsi"/>
          <w:b/>
          <w:bCs/>
          <w:sz w:val="18"/>
          <w:szCs w:val="18"/>
        </w:rPr>
      </w:pPr>
      <w:r w:rsidRPr="0022331C">
        <w:rPr>
          <w:rFonts w:asciiTheme="minorHAnsi" w:hAnsiTheme="minorHAnsi"/>
          <w:b/>
          <w:bCs/>
          <w:sz w:val="18"/>
          <w:szCs w:val="18"/>
        </w:rPr>
        <w:t>When thinking about the World Bank</w:t>
      </w:r>
      <w:r w:rsidR="00A60BC4" w:rsidRPr="0022331C">
        <w:rPr>
          <w:rFonts w:asciiTheme="minorHAnsi" w:hAnsiTheme="minorHAnsi"/>
          <w:b/>
          <w:bCs/>
          <w:sz w:val="18"/>
          <w:szCs w:val="18"/>
        </w:rPr>
        <w:t xml:space="preserve"> Group</w:t>
      </w:r>
      <w:r w:rsidRPr="0022331C">
        <w:rPr>
          <w:rFonts w:asciiTheme="minorHAnsi" w:hAnsiTheme="minorHAnsi"/>
          <w:b/>
          <w:bCs/>
          <w:sz w:val="18"/>
          <w:szCs w:val="18"/>
        </w:rPr>
        <w:t xml:space="preserve">’s role, which activity do you believe is of greatest VALUE and which activity is of second greatest value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075CCA" w:rsidRPr="0022331C" w:rsidTr="00667CE6">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075CCA" w:rsidRPr="0022331C" w:rsidRDefault="00075CCA" w:rsidP="00075CCA">
            <w:pPr>
              <w:rPr>
                <w:rFonts w:asciiTheme="minorHAnsi" w:hAnsiTheme="minorHAnsi"/>
                <w:b/>
                <w:bCs/>
                <w:iCs/>
                <w:sz w:val="18"/>
                <w:szCs w:val="20"/>
              </w:rPr>
            </w:pPr>
            <w:r w:rsidRPr="0022331C">
              <w:rPr>
                <w:rFonts w:asciiTheme="minorHAnsi" w:hAnsiTheme="minorHAnsi"/>
                <w:b/>
                <w:bCs/>
                <w:iCs/>
                <w:sz w:val="18"/>
                <w:szCs w:val="20"/>
              </w:rPr>
              <w:t>Greatest Value</w:t>
            </w:r>
          </w:p>
          <w:p w:rsidR="00075CCA" w:rsidRPr="0022331C" w:rsidRDefault="00075CCA" w:rsidP="00075CCA">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p>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Convening/facilitating</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1.6%</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630" w:type="dxa"/>
            <w:tcBorders>
              <w:top w:val="single" w:sz="4" w:space="0" w:color="auto"/>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900" w:type="dxa"/>
            <w:tcBorders>
              <w:top w:val="single" w:sz="4" w:space="0" w:color="auto"/>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auto"/>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0.0%</w:t>
            </w:r>
          </w:p>
        </w:tc>
      </w:tr>
      <w:tr w:rsidR="004B4C22" w:rsidRPr="0022331C" w:rsidTr="00E26984">
        <w:trPr>
          <w:trHeight w:val="13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Data</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2.2%</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6.3%</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5.9%</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5.6%</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Policy advice, studies, analyses</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15.2%</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17.2%</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15.4%</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30.0%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13.6%</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11.8%</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22.2%</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27.8%</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Financial resources</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17.4%</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29.7%</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15.4%</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22.7%</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23.5%</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11.1%</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22.2%</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Capacity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19.6%</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20.3%</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18.2%</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17.6%</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11.1%</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16.7%</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Technical assistance</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15.2%</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15.6%</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30.0%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13.6%</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17.6%</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11.1%</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5.6%</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Mobilizing third party financial resources*</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15.2%</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9.4%</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22.7%</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17.6%</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44.4%</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16.7%</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Donor coordination</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6.5%</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4.5%</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5.9%</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5.6%</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Linkage to non-Bank expertise</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4.5%</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0.0%</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0.0%</w:t>
            </w:r>
          </w:p>
        </w:tc>
      </w:tr>
    </w:tbl>
    <w:p w:rsidR="003467F8" w:rsidRPr="0022331C" w:rsidRDefault="003467F8" w:rsidP="003467F8">
      <w:pPr>
        <w:rPr>
          <w:rFonts w:asciiTheme="minorHAnsi" w:hAnsiTheme="minorHAnsi"/>
          <w:bCs/>
          <w:i/>
          <w:sz w:val="4"/>
          <w:szCs w:val="4"/>
        </w:rPr>
      </w:pPr>
      <w:r w:rsidRPr="0022331C">
        <w:rPr>
          <w:rFonts w:asciiTheme="minorHAnsi" w:hAnsiTheme="minorHAnsi"/>
          <w:bCs/>
          <w:i/>
          <w:sz w:val="16"/>
          <w:szCs w:val="17"/>
        </w:rPr>
        <w:t>*Significantly different between stakeholder groups</w:t>
      </w:r>
    </w:p>
    <w:p w:rsidR="00662235" w:rsidRPr="0022331C" w:rsidRDefault="00662235" w:rsidP="00573030">
      <w:pPr>
        <w:tabs>
          <w:tab w:val="left" w:pos="180"/>
        </w:tabs>
        <w:rPr>
          <w:rFonts w:asciiTheme="minorHAnsi" w:hAnsiTheme="minorHAnsi"/>
          <w:bCs/>
          <w:sz w:val="16"/>
          <w:szCs w:val="16"/>
        </w:rPr>
      </w:pP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075CCA" w:rsidRPr="0022331C" w:rsidTr="00667CE6">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075CCA" w:rsidRPr="0022331C" w:rsidRDefault="00075CCA" w:rsidP="00667CE6">
            <w:pPr>
              <w:rPr>
                <w:rFonts w:asciiTheme="minorHAnsi" w:hAnsiTheme="minorHAnsi"/>
                <w:b/>
                <w:bCs/>
                <w:iCs/>
                <w:sz w:val="18"/>
                <w:szCs w:val="20"/>
              </w:rPr>
            </w:pPr>
            <w:r w:rsidRPr="0022331C">
              <w:rPr>
                <w:rFonts w:asciiTheme="minorHAnsi" w:hAnsiTheme="minorHAnsi"/>
                <w:b/>
                <w:bCs/>
                <w:iCs/>
                <w:sz w:val="18"/>
                <w:szCs w:val="20"/>
              </w:rPr>
              <w:t>2</w:t>
            </w:r>
            <w:r w:rsidRPr="0022331C">
              <w:rPr>
                <w:rFonts w:asciiTheme="minorHAnsi" w:hAnsiTheme="minorHAnsi"/>
                <w:b/>
                <w:bCs/>
                <w:iCs/>
                <w:sz w:val="18"/>
                <w:szCs w:val="20"/>
                <w:vertAlign w:val="superscript"/>
              </w:rPr>
              <w:t>nd</w:t>
            </w:r>
            <w:r w:rsidRPr="0022331C">
              <w:rPr>
                <w:rFonts w:asciiTheme="minorHAnsi" w:hAnsiTheme="minorHAnsi"/>
                <w:b/>
                <w:bCs/>
                <w:iCs/>
                <w:sz w:val="18"/>
                <w:szCs w:val="20"/>
              </w:rPr>
              <w:t xml:space="preserve"> Greatest Value</w:t>
            </w: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p>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Convening/facilitating</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2.3%</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3.3%</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5.3%</w:t>
            </w:r>
          </w:p>
        </w:tc>
        <w:tc>
          <w:tcPr>
            <w:tcW w:w="630" w:type="dxa"/>
            <w:tcBorders>
              <w:top w:val="single" w:sz="4" w:space="0" w:color="auto"/>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900" w:type="dxa"/>
            <w:tcBorders>
              <w:top w:val="single" w:sz="4" w:space="0" w:color="auto"/>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auto"/>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5.9%</w:t>
            </w:r>
          </w:p>
        </w:tc>
      </w:tr>
      <w:tr w:rsidR="004B4C22" w:rsidRPr="0022331C" w:rsidTr="00E26984">
        <w:trPr>
          <w:trHeight w:val="13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Data</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4.5%</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4.9%</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5.3%</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6.3%</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12.5%</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0.0%</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Policy advice, studies, analyses</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11.4%</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27.3%</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13.1%</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23.1%</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15.8%</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25.0%</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23.5%</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Financial resources</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22.7%</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13.1%</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15.8%</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25.0%</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12.5%</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11.8%</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Capacity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11.4%</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16.4%</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5.3%</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6.3%</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37.5%</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11.8%</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Technical assistance</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13.6%</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16.4%</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21.1%</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25.0%</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12.5%</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23.5%</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Mobilizing third party financial resources</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13.6%</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18.0%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26.3%</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17.6%</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Donor coordination</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6.8%</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9.8%</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15.4%</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5.3%</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12.5%</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5.9%</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Linkage to non-Bank expertise</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11.4%</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4.9%</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25.0%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0.0%</w:t>
            </w:r>
          </w:p>
        </w:tc>
      </w:tr>
      <w:tr w:rsidR="004B4C22" w:rsidRPr="0022331C" w:rsidTr="00E26984">
        <w:trPr>
          <w:trHeight w:val="146"/>
        </w:trPr>
        <w:tc>
          <w:tcPr>
            <w:tcW w:w="4410" w:type="dxa"/>
            <w:tcBorders>
              <w:top w:val="single" w:sz="4" w:space="0" w:color="000000"/>
              <w:left w:val="single" w:sz="4" w:space="0" w:color="000000"/>
              <w:bottom w:val="single" w:sz="4" w:space="0" w:color="000000"/>
              <w:right w:val="single" w:sz="6" w:space="0" w:color="000000"/>
            </w:tcBorders>
          </w:tcPr>
          <w:p w:rsidR="004B4C22" w:rsidRPr="0022331C" w:rsidRDefault="004B4C22" w:rsidP="004B4C22">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2.3%</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B4C22" w:rsidRPr="0022331C" w:rsidRDefault="004B4C22" w:rsidP="004B4C22">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4B4C22" w:rsidRPr="0022331C" w:rsidRDefault="004B4C22" w:rsidP="004B4C22">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B4C22" w:rsidRPr="0022331C" w:rsidRDefault="004B4C22" w:rsidP="004B4C22">
            <w:pPr>
              <w:pStyle w:val="AppendixB"/>
            </w:pPr>
            <w:r w:rsidRPr="0022331C">
              <w:t>0.0%</w:t>
            </w:r>
          </w:p>
        </w:tc>
      </w:tr>
    </w:tbl>
    <w:p w:rsidR="00DE25F2" w:rsidRPr="0022331C" w:rsidRDefault="00DE25F2" w:rsidP="00DE25F2">
      <w:pPr>
        <w:pStyle w:val="Heading4"/>
        <w:tabs>
          <w:tab w:val="left" w:pos="6600"/>
        </w:tabs>
        <w:rPr>
          <w:rFonts w:asciiTheme="minorHAnsi" w:hAnsiTheme="minorHAnsi"/>
          <w:bCs/>
          <w:sz w:val="16"/>
          <w:szCs w:val="16"/>
          <w:u w:val="none"/>
        </w:rPr>
      </w:pPr>
    </w:p>
    <w:p w:rsidR="00AC1F78" w:rsidRPr="0022331C" w:rsidRDefault="00AC1F78" w:rsidP="003C0F07">
      <w:pPr>
        <w:tabs>
          <w:tab w:val="left" w:pos="180"/>
        </w:tabs>
        <w:rPr>
          <w:rFonts w:asciiTheme="minorHAnsi" w:hAnsiTheme="minorHAnsi"/>
          <w:bCs/>
          <w:i/>
          <w:sz w:val="17"/>
          <w:szCs w:val="17"/>
        </w:rPr>
      </w:pPr>
      <w:r w:rsidRPr="0022331C">
        <w:rPr>
          <w:rFonts w:asciiTheme="minorHAnsi" w:hAnsiTheme="minorHAnsi"/>
          <w:b/>
          <w:bCs/>
          <w:sz w:val="18"/>
          <w:szCs w:val="18"/>
        </w:rPr>
        <w:t xml:space="preserve">How EFFECTIVE do you believe the World Bank Group is in terms of the capacity building work it does in each of the following areas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w:t>
      </w:r>
      <w:r w:rsidRPr="0022331C">
        <w:rPr>
          <w:rFonts w:asciiTheme="minorHAnsi" w:hAnsiTheme="minorHAnsi"/>
          <w:bCs/>
          <w:i/>
          <w:sz w:val="17"/>
          <w:szCs w:val="17"/>
        </w:rPr>
        <w:t>(1-Not effective at all, 10-Very effective)</w:t>
      </w:r>
    </w:p>
    <w:p w:rsidR="002C17C3" w:rsidRPr="0022331C" w:rsidRDefault="00354687" w:rsidP="003C0F07">
      <w:pPr>
        <w:tabs>
          <w:tab w:val="left" w:pos="180"/>
        </w:tabs>
        <w:ind w:left="180" w:hanging="180"/>
        <w:rPr>
          <w:rFonts w:asciiTheme="minorHAnsi" w:hAnsiTheme="minorHAnsi"/>
          <w:b/>
          <w:bCs/>
          <w:sz w:val="17"/>
          <w:szCs w:val="17"/>
        </w:rPr>
      </w:pPr>
      <w:r w:rsidRPr="0022331C">
        <w:rPr>
          <w:noProof/>
        </w:rPr>
        <w:drawing>
          <wp:inline distT="0" distB="0" distL="0" distR="0">
            <wp:extent cx="9061450" cy="1464934"/>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61450" cy="1464934"/>
                    </a:xfrm>
                    <a:prstGeom prst="rect">
                      <a:avLst/>
                    </a:prstGeom>
                    <a:noFill/>
                    <a:ln>
                      <a:noFill/>
                    </a:ln>
                  </pic:spPr>
                </pic:pic>
              </a:graphicData>
            </a:graphic>
          </wp:inline>
        </w:drawing>
      </w:r>
    </w:p>
    <w:p w:rsidR="000B7931" w:rsidRPr="0022331C" w:rsidRDefault="002C17C3" w:rsidP="00EA5B59">
      <w:pPr>
        <w:tabs>
          <w:tab w:val="left" w:pos="180"/>
        </w:tabs>
        <w:rPr>
          <w:rFonts w:asciiTheme="minorHAnsi" w:hAnsiTheme="minorHAnsi"/>
          <w:bCs/>
          <w:sz w:val="6"/>
          <w:szCs w:val="6"/>
        </w:rPr>
      </w:pPr>
      <w:r w:rsidRPr="0022331C">
        <w:rPr>
          <w:rFonts w:asciiTheme="minorHAnsi" w:hAnsiTheme="minorHAnsi"/>
          <w:bCs/>
          <w:i/>
          <w:sz w:val="16"/>
          <w:szCs w:val="17"/>
        </w:rPr>
        <w:t>*Significantly different between stakeholder groups</w:t>
      </w:r>
      <w:r w:rsidRPr="0022331C">
        <w:rPr>
          <w:rFonts w:asciiTheme="minorHAnsi" w:hAnsiTheme="minorHAnsi"/>
          <w:bCs/>
          <w:sz w:val="6"/>
          <w:szCs w:val="6"/>
        </w:rPr>
        <w:t xml:space="preserve"> </w:t>
      </w:r>
    </w:p>
    <w:p w:rsidR="000B7931" w:rsidRPr="0022331C" w:rsidRDefault="000B7931">
      <w:pPr>
        <w:rPr>
          <w:rFonts w:asciiTheme="minorHAnsi" w:hAnsiTheme="minorHAnsi"/>
          <w:bCs/>
          <w:sz w:val="6"/>
          <w:szCs w:val="6"/>
        </w:rPr>
      </w:pPr>
      <w:r w:rsidRPr="0022331C">
        <w:rPr>
          <w:rFonts w:asciiTheme="minorHAnsi" w:hAnsiTheme="minorHAnsi"/>
          <w:bCs/>
          <w:sz w:val="6"/>
          <w:szCs w:val="6"/>
        </w:rPr>
        <w:br w:type="page"/>
      </w:r>
    </w:p>
    <w:p w:rsidR="000B7931" w:rsidRPr="0022331C" w:rsidRDefault="000B7931" w:rsidP="000B7931">
      <w:pPr>
        <w:rPr>
          <w:rFonts w:asciiTheme="minorHAnsi" w:hAnsiTheme="minorHAnsi"/>
          <w:b/>
          <w:bCs/>
          <w:i/>
          <w:sz w:val="20"/>
          <w:szCs w:val="20"/>
        </w:rPr>
      </w:pPr>
      <w:r w:rsidRPr="0022331C">
        <w:rPr>
          <w:rFonts w:asciiTheme="minorHAnsi" w:hAnsiTheme="minorHAnsi"/>
          <w:b/>
          <w:bCs/>
          <w:i/>
          <w:sz w:val="20"/>
          <w:szCs w:val="20"/>
        </w:rPr>
        <w:lastRenderedPageBreak/>
        <w:t>B.</w:t>
      </w:r>
      <w:r w:rsidRPr="0022331C">
        <w:rPr>
          <w:rFonts w:asciiTheme="minorHAnsi" w:hAnsiTheme="minorHAnsi"/>
          <w:b/>
          <w:bCs/>
          <w:i/>
          <w:sz w:val="20"/>
          <w:szCs w:val="20"/>
        </w:rPr>
        <w:tab/>
        <w:t>Overall Attitudes toward the World Bank Group (continued)</w:t>
      </w:r>
    </w:p>
    <w:p w:rsidR="003C0F07" w:rsidRPr="0022331C" w:rsidRDefault="003C0F07" w:rsidP="00EA5B59">
      <w:pPr>
        <w:tabs>
          <w:tab w:val="left" w:pos="180"/>
        </w:tabs>
        <w:rPr>
          <w:rFonts w:asciiTheme="minorHAnsi" w:hAnsiTheme="minorHAnsi"/>
          <w:bCs/>
          <w:sz w:val="6"/>
          <w:szCs w:val="6"/>
        </w:rPr>
      </w:pPr>
    </w:p>
    <w:p w:rsidR="003C0F07" w:rsidRPr="0022331C" w:rsidRDefault="003C0F07" w:rsidP="00EA5B59">
      <w:pPr>
        <w:tabs>
          <w:tab w:val="left" w:pos="180"/>
        </w:tabs>
        <w:rPr>
          <w:rFonts w:asciiTheme="minorHAnsi" w:hAnsiTheme="minorHAnsi"/>
          <w:bCs/>
          <w:sz w:val="6"/>
          <w:szCs w:val="6"/>
        </w:rPr>
      </w:pPr>
    </w:p>
    <w:p w:rsidR="00D75187" w:rsidRPr="0022331C" w:rsidRDefault="00EA5B59" w:rsidP="00EA5B59">
      <w:pPr>
        <w:tabs>
          <w:tab w:val="left" w:pos="180"/>
        </w:tabs>
        <w:rPr>
          <w:rFonts w:asciiTheme="minorHAnsi" w:hAnsiTheme="minorHAnsi"/>
          <w:bCs/>
          <w:sz w:val="6"/>
          <w:szCs w:val="6"/>
        </w:rPr>
      </w:pPr>
      <w:r w:rsidRPr="0022331C">
        <w:rPr>
          <w:rFonts w:asciiTheme="minorHAnsi" w:hAnsiTheme="minorHAnsi"/>
          <w:b/>
          <w:bCs/>
          <w:sz w:val="18"/>
          <w:szCs w:val="18"/>
        </w:rPr>
        <w:t xml:space="preserve">When thinking about how to improve capacity building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to help ensure better development results, looking forward, how IMPORTANT is it for the World Bank Group to be involved in the following aspects of capacity building</w:t>
      </w:r>
      <w:r w:rsidR="00D75187" w:rsidRPr="0022331C">
        <w:rPr>
          <w:rFonts w:asciiTheme="minorHAnsi" w:hAnsiTheme="minorHAnsi"/>
          <w:b/>
          <w:bCs/>
          <w:sz w:val="18"/>
          <w:szCs w:val="18"/>
        </w:rPr>
        <w:t xml:space="preserve">? </w:t>
      </w:r>
      <w:r w:rsidR="00D75187" w:rsidRPr="0022331C">
        <w:rPr>
          <w:rFonts w:asciiTheme="minorHAnsi" w:hAnsiTheme="minorHAnsi"/>
          <w:bCs/>
          <w:i/>
          <w:sz w:val="17"/>
          <w:szCs w:val="17"/>
        </w:rPr>
        <w:t xml:space="preserve">(1-Not </w:t>
      </w:r>
      <w:r w:rsidRPr="0022331C">
        <w:rPr>
          <w:rFonts w:asciiTheme="minorHAnsi" w:hAnsiTheme="minorHAnsi"/>
          <w:bCs/>
          <w:i/>
          <w:sz w:val="17"/>
          <w:szCs w:val="17"/>
        </w:rPr>
        <w:t>important</w:t>
      </w:r>
      <w:r w:rsidR="00D75187" w:rsidRPr="0022331C">
        <w:rPr>
          <w:rFonts w:asciiTheme="minorHAnsi" w:hAnsiTheme="minorHAnsi"/>
          <w:bCs/>
          <w:i/>
          <w:sz w:val="17"/>
          <w:szCs w:val="17"/>
        </w:rPr>
        <w:t xml:space="preserve"> all, 10-Very </w:t>
      </w:r>
      <w:r w:rsidRPr="0022331C">
        <w:rPr>
          <w:rFonts w:asciiTheme="minorHAnsi" w:hAnsiTheme="minorHAnsi"/>
          <w:bCs/>
          <w:i/>
          <w:sz w:val="17"/>
          <w:szCs w:val="17"/>
        </w:rPr>
        <w:t>important</w:t>
      </w:r>
      <w:r w:rsidR="00D75187" w:rsidRPr="0022331C">
        <w:rPr>
          <w:rFonts w:asciiTheme="minorHAnsi" w:hAnsiTheme="minorHAnsi"/>
          <w:bCs/>
          <w:i/>
          <w:sz w:val="17"/>
          <w:szCs w:val="17"/>
        </w:rPr>
        <w:t>)</w:t>
      </w:r>
    </w:p>
    <w:p w:rsidR="00D75187" w:rsidRPr="0022331C" w:rsidRDefault="00E0064E" w:rsidP="00D75187">
      <w:pPr>
        <w:tabs>
          <w:tab w:val="left" w:pos="180"/>
        </w:tabs>
        <w:ind w:left="180" w:hanging="180"/>
        <w:rPr>
          <w:rFonts w:asciiTheme="minorHAnsi" w:hAnsiTheme="minorHAnsi"/>
          <w:bCs/>
          <w:i/>
          <w:sz w:val="15"/>
          <w:szCs w:val="15"/>
        </w:rPr>
      </w:pPr>
      <w:r w:rsidRPr="0022331C">
        <w:rPr>
          <w:noProof/>
        </w:rPr>
        <w:drawing>
          <wp:inline distT="0" distB="0" distL="0" distR="0">
            <wp:extent cx="9061450" cy="1424475"/>
            <wp:effectExtent l="0" t="0" r="635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61450" cy="1424475"/>
                    </a:xfrm>
                    <a:prstGeom prst="rect">
                      <a:avLst/>
                    </a:prstGeom>
                    <a:noFill/>
                    <a:ln>
                      <a:noFill/>
                    </a:ln>
                  </pic:spPr>
                </pic:pic>
              </a:graphicData>
            </a:graphic>
          </wp:inline>
        </w:drawing>
      </w:r>
    </w:p>
    <w:p w:rsidR="00A24A14" w:rsidRPr="0022331C" w:rsidRDefault="00A24A14" w:rsidP="00A24A14">
      <w:pPr>
        <w:tabs>
          <w:tab w:val="left" w:pos="180"/>
        </w:tabs>
        <w:rPr>
          <w:rFonts w:asciiTheme="minorHAnsi" w:hAnsiTheme="minorHAnsi"/>
          <w:bCs/>
          <w:sz w:val="16"/>
          <w:szCs w:val="16"/>
        </w:rPr>
      </w:pPr>
    </w:p>
    <w:p w:rsidR="00B438FE" w:rsidRPr="0022331C" w:rsidRDefault="00B438FE" w:rsidP="00B438FE">
      <w:pPr>
        <w:tabs>
          <w:tab w:val="left" w:pos="180"/>
        </w:tabs>
        <w:ind w:left="180" w:hanging="180"/>
        <w:rPr>
          <w:rFonts w:asciiTheme="minorHAnsi" w:hAnsiTheme="minorHAnsi"/>
          <w:b/>
          <w:bCs/>
          <w:sz w:val="18"/>
          <w:szCs w:val="18"/>
        </w:rPr>
      </w:pPr>
      <w:r w:rsidRPr="0022331C">
        <w:rPr>
          <w:rFonts w:asciiTheme="minorHAnsi" w:hAnsiTheme="minorHAnsi"/>
          <w:b/>
          <w:bCs/>
          <w:sz w:val="18"/>
          <w:szCs w:val="18"/>
        </w:rPr>
        <w:t xml:space="preserve">Which of the following do you identify as the World Bank Group’s greatest WEAKNESSES in its work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w:t>
      </w:r>
      <w:r w:rsidR="00CE1DF3" w:rsidRPr="0022331C">
        <w:rPr>
          <w:rFonts w:asciiTheme="minorHAnsi" w:hAnsiTheme="minorHAnsi"/>
          <w:b/>
          <w:bCs/>
          <w:sz w:val="18"/>
          <w:szCs w:val="18"/>
        </w:rPr>
        <w:t xml:space="preserve"> </w:t>
      </w:r>
      <w:r w:rsidRPr="0022331C">
        <w:rPr>
          <w:rFonts w:asciiTheme="minorHAnsi" w:hAnsiTheme="minorHAnsi"/>
          <w:b/>
          <w:bCs/>
          <w:sz w:val="18"/>
          <w:szCs w:val="18"/>
        </w:rPr>
        <w:t xml:space="preserve"> (Choose no more than TWO)</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90"/>
        <w:gridCol w:w="1260"/>
        <w:gridCol w:w="1080"/>
        <w:gridCol w:w="1080"/>
        <w:gridCol w:w="1080"/>
        <w:gridCol w:w="1080"/>
        <w:gridCol w:w="1350"/>
        <w:gridCol w:w="630"/>
        <w:gridCol w:w="630"/>
        <w:gridCol w:w="900"/>
        <w:gridCol w:w="615"/>
      </w:tblGrid>
      <w:tr w:rsidR="00075CCA" w:rsidRPr="0022331C" w:rsidTr="00AE6830">
        <w:trPr>
          <w:trHeight w:val="311"/>
        </w:trPr>
        <w:tc>
          <w:tcPr>
            <w:tcW w:w="4590" w:type="dxa"/>
            <w:tcBorders>
              <w:top w:val="single" w:sz="4" w:space="0" w:color="000000"/>
              <w:left w:val="single" w:sz="4" w:space="0" w:color="000000"/>
              <w:bottom w:val="single" w:sz="4" w:space="0" w:color="000000"/>
            </w:tcBorders>
            <w:shd w:val="clear" w:color="808080" w:fill="E0E0E0"/>
            <w:vAlign w:val="bottom"/>
          </w:tcPr>
          <w:p w:rsidR="00075CCA" w:rsidRPr="0022331C" w:rsidRDefault="00075CCA" w:rsidP="00667CE6">
            <w:pPr>
              <w:rPr>
                <w:rFonts w:asciiTheme="minorHAnsi" w:hAnsiTheme="minorHAnsi"/>
                <w:b/>
                <w:bCs/>
                <w:sz w:val="16"/>
                <w:szCs w:val="16"/>
              </w:rPr>
            </w:pP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Percentage of Respondents</w:t>
            </w:r>
          </w:p>
          <w:p w:rsidR="00075CCA" w:rsidRPr="0022331C" w:rsidRDefault="00075CCA" w:rsidP="00667CE6">
            <w:pPr>
              <w:rPr>
                <w:rFonts w:asciiTheme="minorHAnsi" w:hAnsiTheme="minorHAnsi"/>
                <w:b/>
                <w:bCs/>
                <w:sz w:val="16"/>
                <w:szCs w:val="16"/>
              </w:rPr>
            </w:pPr>
            <w:r w:rsidRPr="0022331C">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p>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630" w:type="dxa"/>
            <w:tcBorders>
              <w:top w:val="single" w:sz="4" w:space="0" w:color="000000"/>
              <w:bottom w:val="single" w:sz="4" w:space="0" w:color="000000"/>
            </w:tcBorders>
            <w:shd w:val="clear" w:color="808080" w:fill="E0E0E0"/>
            <w:vAlign w:val="bottom"/>
          </w:tcPr>
          <w:p w:rsidR="00075CCA" w:rsidRPr="0022331C" w:rsidRDefault="00075CCA" w:rsidP="00667CE6">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p>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075CCA" w:rsidRPr="0022331C" w:rsidRDefault="00075CCA" w:rsidP="00667CE6">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Staff too inaccessible</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13.0%</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7.1%</w:t>
            </w:r>
          </w:p>
        </w:tc>
        <w:tc>
          <w:tcPr>
            <w:tcW w:w="630" w:type="dxa"/>
            <w:tcBorders>
              <w:top w:val="single" w:sz="4" w:space="0" w:color="auto"/>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10.5%</w:t>
            </w:r>
          </w:p>
        </w:tc>
        <w:tc>
          <w:tcPr>
            <w:tcW w:w="900" w:type="dxa"/>
            <w:tcBorders>
              <w:top w:val="single" w:sz="4" w:space="0" w:color="auto"/>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auto"/>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26.3%</w:t>
            </w:r>
          </w:p>
        </w:tc>
      </w:tr>
      <w:tr w:rsidR="00AE6830" w:rsidRPr="0022331C" w:rsidTr="00AE6830">
        <w:trPr>
          <w:trHeight w:val="13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Not exploring alternative policy options</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6.4%</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8.7%</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5.3%</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Not collaborating enough with stakeholders outside the Government</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8.5%</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13.0%</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28.6%</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10.5%</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10.5%</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Its advice and strategies do not lend themselves to practical problem solving</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14.9%</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21.7%</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14.3%</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5.3%</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Not enough public disclosure of its work</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23.4%</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17.1%</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21.7%</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28.6%</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40.0%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15.8%</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Arrogant in its approach</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0.0%</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Not client  focused</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0.0%</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The credibility of its knowledge/data</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0.0%</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World Bank Group’s processes too complex</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23.4%</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15.4%</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30.4%</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10.7%</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30.0%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5.3%</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Not willing to honestly criticize policies and reform efforts in the country</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8.5%</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8.7%</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5.3%</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Too influenced by developed countries*</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19.1%</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46.2%</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8.7%</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7.1%</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40.0%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10.5%</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Imposing technocratic solutions without regard to political realities</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23.4%</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15.7%</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13.0%</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3.6%</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10.5%</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World Bank Group’s processes too slow</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10.6%</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23.1%</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14.3%</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10.5%</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Not aligned with other donors’ work</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0.0%</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Not aligned with country priorities</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3.6%</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10.5%</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10.5%</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Not adequately sensitive to political/social realities in STP</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17.0%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21.7%</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17.9%</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36.8%</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20.0%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21.1%</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4.3%</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3.6%</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5.3%</w:t>
            </w:r>
          </w:p>
        </w:tc>
      </w:tr>
      <w:tr w:rsidR="00AE6830" w:rsidRPr="0022331C" w:rsidTr="00AE6830">
        <w:trPr>
          <w:trHeight w:val="146"/>
        </w:trPr>
        <w:tc>
          <w:tcPr>
            <w:tcW w:w="4590" w:type="dxa"/>
            <w:tcBorders>
              <w:top w:val="single" w:sz="4" w:space="0" w:color="000000"/>
              <w:left w:val="single" w:sz="4" w:space="0" w:color="000000"/>
              <w:bottom w:val="single" w:sz="4" w:space="0" w:color="000000"/>
              <w:right w:val="single" w:sz="6" w:space="0" w:color="000000"/>
            </w:tcBorders>
          </w:tcPr>
          <w:p w:rsidR="00AE6830" w:rsidRPr="0022331C" w:rsidRDefault="00AE6830" w:rsidP="00AE6830">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19.1%</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18.6%</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13.0%</w:t>
            </w:r>
          </w:p>
        </w:tc>
        <w:tc>
          <w:tcPr>
            <w:tcW w:w="630" w:type="dxa"/>
            <w:tcBorders>
              <w:top w:val="single" w:sz="4" w:space="0" w:color="000000"/>
              <w:left w:val="single" w:sz="6" w:space="0" w:color="000000"/>
              <w:bottom w:val="single" w:sz="4" w:space="0" w:color="000000"/>
              <w:right w:val="single" w:sz="6" w:space="0" w:color="000000"/>
            </w:tcBorders>
            <w:vAlign w:val="center"/>
          </w:tcPr>
          <w:p w:rsidR="00AE6830" w:rsidRPr="0022331C" w:rsidRDefault="00AE6830" w:rsidP="00AE6830">
            <w:pPr>
              <w:pStyle w:val="AppendixB"/>
            </w:pPr>
            <w:r w:rsidRPr="0022331C">
              <w:t>17.9%</w:t>
            </w:r>
          </w:p>
        </w:tc>
        <w:tc>
          <w:tcPr>
            <w:tcW w:w="63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AE6830" w:rsidRPr="0022331C" w:rsidRDefault="00AE6830" w:rsidP="00AE6830">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E6830" w:rsidRPr="0022331C" w:rsidRDefault="00AE6830" w:rsidP="00AE6830">
            <w:pPr>
              <w:pStyle w:val="AppendixB"/>
            </w:pPr>
            <w:r w:rsidRPr="0022331C">
              <w:t>21.1%</w:t>
            </w:r>
          </w:p>
        </w:tc>
      </w:tr>
    </w:tbl>
    <w:p w:rsidR="000B7931" w:rsidRPr="0022331C" w:rsidRDefault="00B438FE" w:rsidP="00097065">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0B7931" w:rsidRPr="0022331C" w:rsidRDefault="000B7931">
      <w:pPr>
        <w:rPr>
          <w:rFonts w:asciiTheme="minorHAnsi" w:hAnsiTheme="minorHAnsi"/>
          <w:bCs/>
          <w:i/>
          <w:sz w:val="16"/>
          <w:szCs w:val="16"/>
        </w:rPr>
      </w:pPr>
      <w:r w:rsidRPr="0022331C">
        <w:rPr>
          <w:rFonts w:asciiTheme="minorHAnsi" w:hAnsiTheme="minorHAnsi"/>
          <w:bCs/>
          <w:i/>
          <w:sz w:val="16"/>
          <w:szCs w:val="16"/>
        </w:rPr>
        <w:br w:type="page"/>
      </w:r>
    </w:p>
    <w:p w:rsidR="00B438FE" w:rsidRPr="0022331C" w:rsidRDefault="000B7931" w:rsidP="000B7931">
      <w:pPr>
        <w:rPr>
          <w:rFonts w:asciiTheme="minorHAnsi" w:hAnsiTheme="minorHAnsi"/>
          <w:b/>
          <w:bCs/>
          <w:i/>
          <w:sz w:val="20"/>
          <w:szCs w:val="20"/>
        </w:rPr>
      </w:pPr>
      <w:r w:rsidRPr="0022331C">
        <w:rPr>
          <w:rFonts w:asciiTheme="minorHAnsi" w:hAnsiTheme="minorHAnsi"/>
          <w:b/>
          <w:bCs/>
          <w:i/>
          <w:sz w:val="20"/>
          <w:szCs w:val="20"/>
        </w:rPr>
        <w:lastRenderedPageBreak/>
        <w:t>B.</w:t>
      </w:r>
      <w:r w:rsidRPr="0022331C">
        <w:rPr>
          <w:rFonts w:asciiTheme="minorHAnsi" w:hAnsiTheme="minorHAnsi"/>
          <w:b/>
          <w:bCs/>
          <w:i/>
          <w:sz w:val="20"/>
          <w:szCs w:val="20"/>
        </w:rPr>
        <w:tab/>
        <w:t>Overall Attitudes toward the World Bank Group (continued)</w:t>
      </w:r>
    </w:p>
    <w:p w:rsidR="00450A43" w:rsidRPr="0022331C" w:rsidRDefault="00450A43" w:rsidP="00450A43">
      <w:pPr>
        <w:rPr>
          <w:rFonts w:asciiTheme="minorHAnsi" w:hAnsiTheme="minorHAnsi"/>
          <w:bCs/>
          <w:sz w:val="16"/>
          <w:szCs w:val="16"/>
        </w:rPr>
      </w:pPr>
    </w:p>
    <w:p w:rsidR="00AC6DC9" w:rsidRPr="0022331C" w:rsidRDefault="00AC6DC9" w:rsidP="003C0F07">
      <w:pPr>
        <w:tabs>
          <w:tab w:val="left" w:pos="180"/>
        </w:tabs>
        <w:rPr>
          <w:rFonts w:asciiTheme="minorHAnsi" w:hAnsiTheme="minorHAnsi"/>
          <w:b/>
          <w:bCs/>
          <w:sz w:val="18"/>
          <w:szCs w:val="18"/>
        </w:rPr>
      </w:pPr>
      <w:r w:rsidRPr="0022331C">
        <w:rPr>
          <w:rFonts w:asciiTheme="minorHAnsi" w:hAnsiTheme="minorHAnsi"/>
          <w:b/>
          <w:bCs/>
          <w:sz w:val="18"/>
          <w:szCs w:val="18"/>
        </w:rPr>
        <w:t xml:space="preserve">Which World Bank Group’s instruments do you believe are the MOST effective in reducing poverty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(Choose no more than TWO)</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4D0C6F" w:rsidRPr="0022331C" w:rsidTr="00E62E3E">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4D0C6F" w:rsidRPr="0022331C" w:rsidRDefault="004D0C6F" w:rsidP="00E62E3E">
            <w:pPr>
              <w:rPr>
                <w:rFonts w:asciiTheme="minorHAnsi" w:hAnsiTheme="minorHAnsi"/>
                <w:b/>
                <w:bCs/>
                <w:sz w:val="16"/>
                <w:szCs w:val="16"/>
              </w:rPr>
            </w:pPr>
          </w:p>
          <w:p w:rsidR="004D0C6F" w:rsidRPr="0022331C" w:rsidRDefault="004D0C6F" w:rsidP="00E62E3E">
            <w:pPr>
              <w:rPr>
                <w:rFonts w:asciiTheme="minorHAnsi" w:hAnsiTheme="minorHAnsi"/>
                <w:b/>
                <w:bCs/>
                <w:sz w:val="16"/>
                <w:szCs w:val="16"/>
              </w:rPr>
            </w:pPr>
            <w:r w:rsidRPr="0022331C">
              <w:rPr>
                <w:rFonts w:asciiTheme="minorHAnsi" w:hAnsiTheme="minorHAnsi"/>
                <w:b/>
                <w:bCs/>
                <w:sz w:val="16"/>
                <w:szCs w:val="16"/>
              </w:rPr>
              <w:t>Percentage of Respondents</w:t>
            </w:r>
          </w:p>
          <w:p w:rsidR="004D0C6F" w:rsidRPr="0022331C" w:rsidRDefault="004D0C6F" w:rsidP="00E62E3E">
            <w:pPr>
              <w:rPr>
                <w:rFonts w:asciiTheme="minorHAnsi" w:hAnsiTheme="minorHAnsi"/>
                <w:b/>
                <w:bCs/>
                <w:sz w:val="16"/>
                <w:szCs w:val="16"/>
              </w:rPr>
            </w:pPr>
            <w:r w:rsidRPr="0022331C">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4D0C6F" w:rsidRPr="0022331C" w:rsidRDefault="004D0C6F" w:rsidP="00E62E3E">
            <w:pPr>
              <w:jc w:val="center"/>
              <w:rPr>
                <w:rFonts w:asciiTheme="minorHAnsi" w:hAnsiTheme="minorHAnsi"/>
                <w:b/>
                <w:bCs/>
                <w:sz w:val="16"/>
                <w:szCs w:val="16"/>
              </w:rPr>
            </w:pPr>
          </w:p>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E62E3E" w:rsidRPr="0022331C" w:rsidTr="00E62E3E">
        <w:trPr>
          <w:trHeight w:val="14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Trust Fund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19.1%</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7.7%</w:t>
            </w:r>
          </w:p>
        </w:tc>
        <w:tc>
          <w:tcPr>
            <w:tcW w:w="630" w:type="dxa"/>
            <w:tcBorders>
              <w:top w:val="single" w:sz="4" w:space="0" w:color="auto"/>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5.9%</w:t>
            </w:r>
          </w:p>
        </w:tc>
        <w:tc>
          <w:tcPr>
            <w:tcW w:w="900" w:type="dxa"/>
            <w:tcBorders>
              <w:top w:val="single" w:sz="4" w:space="0" w:color="auto"/>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18.2%</w:t>
            </w:r>
          </w:p>
        </w:tc>
        <w:tc>
          <w:tcPr>
            <w:tcW w:w="705" w:type="dxa"/>
            <w:tcBorders>
              <w:top w:val="single" w:sz="4" w:space="0" w:color="auto"/>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15.0%</w:t>
            </w:r>
          </w:p>
        </w:tc>
      </w:tr>
      <w:tr w:rsidR="00E62E3E" w:rsidRPr="0022331C" w:rsidTr="00E62E3E">
        <w:trPr>
          <w:trHeight w:val="13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Knowledge products/services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6.4%</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7.7%</w:t>
            </w:r>
          </w:p>
        </w:tc>
        <w:tc>
          <w:tcPr>
            <w:tcW w:w="63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5.9%</w:t>
            </w:r>
          </w:p>
        </w:tc>
        <w:tc>
          <w:tcPr>
            <w:tcW w:w="90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5.0%</w:t>
            </w:r>
          </w:p>
        </w:tc>
      </w:tr>
      <w:tr w:rsidR="00E62E3E" w:rsidRPr="0022331C" w:rsidTr="00E62E3E">
        <w:trPr>
          <w:trHeight w:val="14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Investment lending</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42.6%</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29.2%</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46.2%</w:t>
            </w:r>
          </w:p>
        </w:tc>
        <w:tc>
          <w:tcPr>
            <w:tcW w:w="63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29.4%</w:t>
            </w:r>
          </w:p>
        </w:tc>
        <w:tc>
          <w:tcPr>
            <w:tcW w:w="90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45.5%</w:t>
            </w:r>
          </w:p>
        </w:tc>
        <w:tc>
          <w:tcPr>
            <w:tcW w:w="705" w:type="dxa"/>
            <w:tcBorders>
              <w:top w:val="single" w:sz="4" w:space="0" w:color="000000"/>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55.0%</w:t>
            </w:r>
          </w:p>
        </w:tc>
      </w:tr>
      <w:tr w:rsidR="00E62E3E" w:rsidRPr="0022331C" w:rsidTr="00E62E3E">
        <w:trPr>
          <w:trHeight w:val="14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Technical assistance</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23.4%</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30.8%</w:t>
            </w:r>
          </w:p>
        </w:tc>
        <w:tc>
          <w:tcPr>
            <w:tcW w:w="63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35.3%</w:t>
            </w:r>
          </w:p>
        </w:tc>
        <w:tc>
          <w:tcPr>
            <w:tcW w:w="90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45.0%</w:t>
            </w:r>
          </w:p>
        </w:tc>
      </w:tr>
      <w:tr w:rsidR="00E62E3E" w:rsidRPr="0022331C" w:rsidTr="00E62E3E">
        <w:trPr>
          <w:trHeight w:val="14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Capacity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38.3%</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58.3%</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80.0%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45.8%</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23.1%</w:t>
            </w:r>
          </w:p>
        </w:tc>
        <w:tc>
          <w:tcPr>
            <w:tcW w:w="63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47.1%</w:t>
            </w:r>
          </w:p>
        </w:tc>
        <w:tc>
          <w:tcPr>
            <w:tcW w:w="90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45.5%</w:t>
            </w:r>
          </w:p>
        </w:tc>
        <w:tc>
          <w:tcPr>
            <w:tcW w:w="705" w:type="dxa"/>
            <w:tcBorders>
              <w:top w:val="single" w:sz="4" w:space="0" w:color="000000"/>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40.0%</w:t>
            </w:r>
          </w:p>
        </w:tc>
      </w:tr>
      <w:tr w:rsidR="00E62E3E" w:rsidRPr="0022331C" w:rsidTr="00E62E3E">
        <w:trPr>
          <w:trHeight w:val="14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Policy based lending / budget support to the Government</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38.3%</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26.9%</w:t>
            </w:r>
          </w:p>
        </w:tc>
        <w:tc>
          <w:tcPr>
            <w:tcW w:w="63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35.3%</w:t>
            </w:r>
          </w:p>
        </w:tc>
        <w:tc>
          <w:tcPr>
            <w:tcW w:w="90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45.5%</w:t>
            </w:r>
          </w:p>
        </w:tc>
        <w:tc>
          <w:tcPr>
            <w:tcW w:w="705" w:type="dxa"/>
            <w:tcBorders>
              <w:top w:val="single" w:sz="4" w:space="0" w:color="000000"/>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20.0%</w:t>
            </w:r>
          </w:p>
        </w:tc>
      </w:tr>
      <w:tr w:rsidR="00E62E3E" w:rsidRPr="0022331C" w:rsidTr="00E62E3E">
        <w:trPr>
          <w:trHeight w:val="14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Multi-sectoral approaches</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8.5%</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15.7%</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20.8%</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3.8%</w:t>
            </w:r>
          </w:p>
        </w:tc>
        <w:tc>
          <w:tcPr>
            <w:tcW w:w="63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17.6%</w:t>
            </w:r>
          </w:p>
        </w:tc>
        <w:tc>
          <w:tcPr>
            <w:tcW w:w="90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10.0%</w:t>
            </w:r>
          </w:p>
        </w:tc>
      </w:tr>
      <w:tr w:rsidR="00E62E3E" w:rsidRPr="0022331C" w:rsidTr="00E62E3E">
        <w:trPr>
          <w:trHeight w:val="14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5.9%</w:t>
            </w:r>
          </w:p>
        </w:tc>
        <w:tc>
          <w:tcPr>
            <w:tcW w:w="90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0.0%</w:t>
            </w:r>
          </w:p>
        </w:tc>
      </w:tr>
      <w:tr w:rsidR="00E62E3E" w:rsidRPr="0022331C" w:rsidTr="00E62E3E">
        <w:trPr>
          <w:trHeight w:val="146"/>
        </w:trPr>
        <w:tc>
          <w:tcPr>
            <w:tcW w:w="4410" w:type="dxa"/>
            <w:tcBorders>
              <w:top w:val="single" w:sz="4" w:space="0" w:color="000000"/>
              <w:left w:val="single" w:sz="4" w:space="0" w:color="000000"/>
              <w:bottom w:val="single" w:sz="4" w:space="0" w:color="000000"/>
              <w:right w:val="single" w:sz="6" w:space="0" w:color="000000"/>
            </w:tcBorders>
          </w:tcPr>
          <w:p w:rsidR="00E62E3E" w:rsidRPr="0022331C" w:rsidRDefault="00E62E3E" w:rsidP="00E62E3E">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8.5%</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17.1%</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E62E3E" w:rsidRPr="0022331C" w:rsidRDefault="00E62E3E" w:rsidP="00E62E3E">
            <w:pPr>
              <w:pStyle w:val="AppendixB"/>
            </w:pPr>
            <w:r w:rsidRPr="0022331C">
              <w:t>19.2%</w:t>
            </w:r>
          </w:p>
        </w:tc>
        <w:tc>
          <w:tcPr>
            <w:tcW w:w="63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5.9%</w:t>
            </w:r>
          </w:p>
        </w:tc>
        <w:tc>
          <w:tcPr>
            <w:tcW w:w="900" w:type="dxa"/>
            <w:tcBorders>
              <w:top w:val="single" w:sz="4" w:space="0" w:color="000000"/>
              <w:left w:val="single" w:sz="4" w:space="0" w:color="auto"/>
              <w:bottom w:val="single" w:sz="4" w:space="0" w:color="000000"/>
              <w:right w:val="single" w:sz="4" w:space="0" w:color="auto"/>
            </w:tcBorders>
            <w:vAlign w:val="center"/>
          </w:tcPr>
          <w:p w:rsidR="00E62E3E" w:rsidRPr="0022331C" w:rsidRDefault="00E62E3E" w:rsidP="00E62E3E">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E62E3E" w:rsidRPr="0022331C" w:rsidRDefault="00E62E3E" w:rsidP="00E62E3E">
            <w:pPr>
              <w:pStyle w:val="AppendixB"/>
            </w:pPr>
            <w:r w:rsidRPr="0022331C">
              <w:t>0.0%</w:t>
            </w:r>
          </w:p>
        </w:tc>
      </w:tr>
    </w:tbl>
    <w:p w:rsidR="004D0C6F" w:rsidRPr="0022331C" w:rsidRDefault="004D0C6F" w:rsidP="00AC6DC9">
      <w:pPr>
        <w:tabs>
          <w:tab w:val="left" w:pos="180"/>
        </w:tabs>
        <w:ind w:left="180" w:hanging="180"/>
        <w:rPr>
          <w:rFonts w:asciiTheme="minorHAnsi" w:hAnsiTheme="minorHAnsi"/>
          <w:b/>
          <w:bCs/>
          <w:sz w:val="18"/>
          <w:szCs w:val="18"/>
        </w:rPr>
      </w:pPr>
    </w:p>
    <w:p w:rsidR="00BC5A05" w:rsidRPr="0022331C" w:rsidRDefault="003C467C" w:rsidP="003C0F07">
      <w:pPr>
        <w:shd w:val="clear" w:color="auto" w:fill="FFFF00"/>
        <w:tabs>
          <w:tab w:val="left" w:pos="180"/>
        </w:tabs>
        <w:rPr>
          <w:rFonts w:asciiTheme="minorHAnsi" w:hAnsiTheme="minorHAnsi"/>
          <w:b/>
          <w:bCs/>
          <w:sz w:val="18"/>
          <w:szCs w:val="18"/>
        </w:rPr>
      </w:pPr>
      <w:r w:rsidRPr="0022331C">
        <w:rPr>
          <w:rFonts w:asciiTheme="minorHAnsi" w:hAnsiTheme="minorHAnsi"/>
          <w:b/>
          <w:bCs/>
          <w:sz w:val="18"/>
          <w:szCs w:val="18"/>
        </w:rPr>
        <w:t>To what extent do you believe that the World Bank Group’s work and support help the poorest</w:t>
      </w:r>
      <w:r w:rsidR="00BC5A05" w:rsidRPr="0022331C">
        <w:rPr>
          <w:rFonts w:asciiTheme="minorHAnsi" w:hAnsiTheme="minorHAnsi"/>
          <w:b/>
          <w:bCs/>
          <w:sz w:val="18"/>
          <w:szCs w:val="18"/>
        </w:rPr>
        <w:t xml:space="preserve"> in </w:t>
      </w:r>
      <w:r w:rsidR="00C965ED" w:rsidRPr="0022331C">
        <w:rPr>
          <w:rFonts w:asciiTheme="minorHAnsi" w:hAnsiTheme="minorHAnsi"/>
          <w:b/>
          <w:bCs/>
          <w:sz w:val="18"/>
          <w:szCs w:val="18"/>
        </w:rPr>
        <w:t>Sao Tome and Principe</w:t>
      </w:r>
      <w:r w:rsidR="00BC5A05" w:rsidRPr="0022331C">
        <w:rPr>
          <w:rFonts w:asciiTheme="minorHAnsi" w:hAnsiTheme="minorHAnsi"/>
          <w:b/>
          <w:bCs/>
          <w:sz w:val="18"/>
          <w:szCs w:val="18"/>
        </w:rPr>
        <w:t>?</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4D0C6F" w:rsidRPr="0022331C" w:rsidTr="00E62E3E">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4D0C6F" w:rsidRPr="0022331C" w:rsidRDefault="004D0C6F" w:rsidP="00E62E3E">
            <w:pPr>
              <w:rPr>
                <w:rFonts w:asciiTheme="minorHAnsi" w:hAnsiTheme="minorHAnsi"/>
                <w:b/>
                <w:bCs/>
                <w:sz w:val="16"/>
                <w:szCs w:val="16"/>
              </w:rPr>
            </w:pPr>
          </w:p>
          <w:p w:rsidR="004D0C6F" w:rsidRPr="0022331C" w:rsidRDefault="004D0C6F" w:rsidP="00E62E3E">
            <w:pPr>
              <w:rPr>
                <w:rFonts w:asciiTheme="minorHAnsi" w:hAnsiTheme="minorHAnsi"/>
                <w:b/>
                <w:bCs/>
                <w:sz w:val="16"/>
                <w:szCs w:val="16"/>
              </w:rPr>
            </w:pPr>
            <w:r w:rsidRPr="0022331C">
              <w:rPr>
                <w:rFonts w:asciiTheme="minorHAnsi" w:hAnsiTheme="minorHAnsi"/>
                <w:b/>
                <w:bCs/>
                <w:sz w:val="16"/>
                <w:szCs w:val="16"/>
              </w:rPr>
              <w:t>Percentage of Respondents</w:t>
            </w:r>
          </w:p>
          <w:p w:rsidR="004D0C6F" w:rsidRPr="0022331C" w:rsidRDefault="004D0C6F" w:rsidP="00E62E3E">
            <w:pPr>
              <w:rPr>
                <w:rFonts w:asciiTheme="minorHAnsi" w:hAnsiTheme="minorHAnsi"/>
                <w:b/>
                <w:bCs/>
                <w:sz w:val="16"/>
                <w:szCs w:val="16"/>
              </w:rPr>
            </w:pPr>
            <w:r w:rsidRPr="0022331C">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4D0C6F" w:rsidRPr="0022331C" w:rsidRDefault="004D0C6F" w:rsidP="00E62E3E">
            <w:pPr>
              <w:jc w:val="center"/>
              <w:rPr>
                <w:rFonts w:asciiTheme="minorHAnsi" w:hAnsiTheme="minorHAnsi"/>
                <w:b/>
                <w:bCs/>
                <w:sz w:val="16"/>
                <w:szCs w:val="16"/>
              </w:rPr>
            </w:pPr>
          </w:p>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F74123" w:rsidRPr="0022331C" w:rsidTr="00DE2686">
        <w:trPr>
          <w:trHeight w:val="146"/>
        </w:trPr>
        <w:tc>
          <w:tcPr>
            <w:tcW w:w="4410" w:type="dxa"/>
            <w:tcBorders>
              <w:top w:val="single" w:sz="4" w:space="0" w:color="000000"/>
              <w:left w:val="single" w:sz="4" w:space="0" w:color="000000"/>
              <w:bottom w:val="single" w:sz="4" w:space="0" w:color="000000"/>
              <w:right w:val="single" w:sz="6" w:space="0" w:color="000000"/>
            </w:tcBorders>
          </w:tcPr>
          <w:p w:rsidR="00F74123" w:rsidRPr="0022331C" w:rsidRDefault="00F74123" w:rsidP="00F74123">
            <w:pPr>
              <w:pStyle w:val="AppendixB"/>
              <w:jc w:val="left"/>
            </w:pPr>
            <w:r w:rsidRPr="0022331C">
              <w:t>To a fully sufficient degree</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8.5%</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 </w:t>
            </w:r>
            <w:r w:rsidR="00DE2686" w:rsidRPr="0022331C">
              <w:t>0.0%</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11.1%</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 </w:t>
            </w:r>
            <w:r w:rsidR="00DE2686" w:rsidRPr="0022331C">
              <w:t>0.0%</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3.6%</w:t>
            </w:r>
          </w:p>
        </w:tc>
        <w:tc>
          <w:tcPr>
            <w:tcW w:w="630"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 </w:t>
            </w:r>
            <w:r w:rsidR="00DE2686" w:rsidRPr="0022331C">
              <w:t>0.0%</w:t>
            </w:r>
          </w:p>
        </w:tc>
        <w:tc>
          <w:tcPr>
            <w:tcW w:w="900"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10.0%</w:t>
            </w:r>
          </w:p>
        </w:tc>
        <w:tc>
          <w:tcPr>
            <w:tcW w:w="705"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rsidR="00F74123" w:rsidRPr="0022331C" w:rsidRDefault="00F74123" w:rsidP="00F74123">
            <w:pPr>
              <w:pStyle w:val="AppendixB"/>
            </w:pPr>
            <w:r w:rsidRPr="0022331C">
              <w:t>10.0%</w:t>
            </w:r>
          </w:p>
        </w:tc>
      </w:tr>
      <w:tr w:rsidR="00F74123" w:rsidRPr="0022331C" w:rsidTr="00DE2686">
        <w:trPr>
          <w:trHeight w:val="136"/>
        </w:trPr>
        <w:tc>
          <w:tcPr>
            <w:tcW w:w="4410" w:type="dxa"/>
            <w:tcBorders>
              <w:top w:val="single" w:sz="4" w:space="0" w:color="000000"/>
              <w:left w:val="single" w:sz="4" w:space="0" w:color="000000"/>
              <w:bottom w:val="single" w:sz="4" w:space="0" w:color="000000"/>
              <w:right w:val="single" w:sz="6" w:space="0" w:color="000000"/>
            </w:tcBorders>
          </w:tcPr>
          <w:p w:rsidR="00F74123" w:rsidRPr="0022331C" w:rsidRDefault="00F74123" w:rsidP="00F74123">
            <w:pPr>
              <w:pStyle w:val="AppendixB"/>
              <w:jc w:val="left"/>
            </w:pPr>
            <w:r w:rsidRPr="0022331C">
              <w:t>To a somewhat sufficient degree</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29.8%</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30.9%</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50.0%</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22.2%</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39.1%</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7.1%</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38.9%</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50.0%</w:t>
            </w:r>
          </w:p>
        </w:tc>
        <w:tc>
          <w:tcPr>
            <w:tcW w:w="705"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F74123" w:rsidRPr="0022331C" w:rsidRDefault="00F74123" w:rsidP="00F74123">
            <w:pPr>
              <w:pStyle w:val="AppendixB"/>
            </w:pPr>
            <w:r w:rsidRPr="0022331C">
              <w:t>45.0%</w:t>
            </w:r>
          </w:p>
        </w:tc>
      </w:tr>
      <w:tr w:rsidR="00F74123" w:rsidRPr="0022331C" w:rsidTr="00DE2686">
        <w:trPr>
          <w:trHeight w:val="146"/>
        </w:trPr>
        <w:tc>
          <w:tcPr>
            <w:tcW w:w="4410" w:type="dxa"/>
            <w:tcBorders>
              <w:top w:val="single" w:sz="4" w:space="0" w:color="000000"/>
              <w:left w:val="single" w:sz="4" w:space="0" w:color="000000"/>
              <w:bottom w:val="single" w:sz="4" w:space="0" w:color="000000"/>
              <w:right w:val="single" w:sz="6" w:space="0" w:color="000000"/>
            </w:tcBorders>
          </w:tcPr>
          <w:p w:rsidR="00F74123" w:rsidRPr="0022331C" w:rsidRDefault="00F74123" w:rsidP="00F74123">
            <w:pPr>
              <w:pStyle w:val="AppendixB"/>
              <w:jc w:val="left"/>
            </w:pPr>
            <w:r w:rsidRPr="0022331C">
              <w:t>To a somewhat insufficient degree</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40.4%</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54.5%</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30.9%</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11.1%</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17.4%</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39.3%</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27.8%</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20.0%</w:t>
            </w:r>
          </w:p>
        </w:tc>
        <w:tc>
          <w:tcPr>
            <w:tcW w:w="705"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F74123" w:rsidRPr="0022331C" w:rsidRDefault="00F74123" w:rsidP="00F74123">
            <w:pPr>
              <w:pStyle w:val="AppendixB"/>
            </w:pPr>
            <w:r w:rsidRPr="0022331C">
              <w:t>25.0%</w:t>
            </w:r>
          </w:p>
        </w:tc>
      </w:tr>
      <w:tr w:rsidR="00F74123" w:rsidRPr="0022331C" w:rsidTr="00DE2686">
        <w:trPr>
          <w:trHeight w:val="146"/>
        </w:trPr>
        <w:tc>
          <w:tcPr>
            <w:tcW w:w="4410" w:type="dxa"/>
            <w:tcBorders>
              <w:top w:val="single" w:sz="4" w:space="0" w:color="000000"/>
              <w:left w:val="single" w:sz="4" w:space="0" w:color="000000"/>
              <w:bottom w:val="single" w:sz="4" w:space="0" w:color="000000"/>
              <w:right w:val="single" w:sz="6" w:space="0" w:color="000000"/>
            </w:tcBorders>
          </w:tcPr>
          <w:p w:rsidR="00F74123" w:rsidRPr="0022331C" w:rsidRDefault="00F74123" w:rsidP="00F74123">
            <w:pPr>
              <w:pStyle w:val="AppendixB"/>
              <w:jc w:val="left"/>
            </w:pPr>
            <w:r w:rsidRPr="0022331C">
              <w:t>To a very insufficient degree</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6.4%</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20.6%</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22.2%</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13.0%</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10.7%</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DE2686" w:rsidP="00F74123">
            <w:pPr>
              <w:pStyle w:val="AppendixB"/>
            </w:pPr>
            <w:r w:rsidRPr="0022331C">
              <w:t>0.0%</w:t>
            </w:r>
            <w:r w:rsidR="00F74123" w:rsidRPr="0022331C">
              <w:t> </w:t>
            </w:r>
          </w:p>
        </w:tc>
        <w:tc>
          <w:tcPr>
            <w:tcW w:w="705"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F74123" w:rsidRPr="0022331C" w:rsidRDefault="00F74123" w:rsidP="00F74123">
            <w:pPr>
              <w:pStyle w:val="AppendixB"/>
            </w:pPr>
            <w:r w:rsidRPr="0022331C">
              <w:t>10.0%</w:t>
            </w:r>
          </w:p>
        </w:tc>
      </w:tr>
      <w:tr w:rsidR="00F74123" w:rsidRPr="0022331C" w:rsidTr="00DE2686">
        <w:trPr>
          <w:trHeight w:val="146"/>
        </w:trPr>
        <w:tc>
          <w:tcPr>
            <w:tcW w:w="4410" w:type="dxa"/>
            <w:tcBorders>
              <w:top w:val="single" w:sz="4" w:space="0" w:color="000000"/>
              <w:left w:val="single" w:sz="4" w:space="0" w:color="000000"/>
              <w:bottom w:val="single" w:sz="4" w:space="0" w:color="000000"/>
              <w:right w:val="single" w:sz="6" w:space="0" w:color="000000"/>
            </w:tcBorders>
          </w:tcPr>
          <w:p w:rsidR="00F74123" w:rsidRPr="0022331C" w:rsidRDefault="00F74123" w:rsidP="00F74123">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14.9%</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14.7%</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33.3%</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30.4%</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F74123" w:rsidRPr="0022331C" w:rsidRDefault="00F74123" w:rsidP="00F74123">
            <w:pPr>
              <w:pStyle w:val="AppendixB"/>
            </w:pPr>
            <w:r w:rsidRPr="0022331C">
              <w:t>39.3%</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F74123" w:rsidRPr="0022331C" w:rsidRDefault="00F74123" w:rsidP="00F74123">
            <w:pPr>
              <w:pStyle w:val="AppendixB"/>
            </w:pPr>
            <w:r w:rsidRPr="0022331C">
              <w:t>20.0%</w:t>
            </w:r>
          </w:p>
        </w:tc>
        <w:tc>
          <w:tcPr>
            <w:tcW w:w="705"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F74123" w:rsidRPr="0022331C" w:rsidRDefault="00F74123" w:rsidP="00F74123">
            <w:pPr>
              <w:pStyle w:val="AppendixB"/>
            </w:pPr>
            <w:r w:rsidRPr="0022331C">
              <w:t>10.0%</w:t>
            </w:r>
          </w:p>
        </w:tc>
      </w:tr>
    </w:tbl>
    <w:p w:rsidR="00785F84" w:rsidRPr="0022331C" w:rsidRDefault="00785F84" w:rsidP="00A60440">
      <w:pPr>
        <w:tabs>
          <w:tab w:val="left" w:pos="180"/>
        </w:tabs>
        <w:ind w:left="180" w:hanging="180"/>
        <w:rPr>
          <w:rFonts w:asciiTheme="minorHAnsi" w:hAnsiTheme="minorHAnsi"/>
          <w:bCs/>
          <w:sz w:val="16"/>
          <w:szCs w:val="16"/>
        </w:rPr>
      </w:pPr>
    </w:p>
    <w:p w:rsidR="00F129C2" w:rsidRPr="0022331C" w:rsidRDefault="00F129C2" w:rsidP="00F129C2">
      <w:pPr>
        <w:tabs>
          <w:tab w:val="left" w:pos="180"/>
        </w:tabs>
        <w:ind w:left="180" w:hanging="180"/>
        <w:rPr>
          <w:rFonts w:asciiTheme="minorHAnsi" w:hAnsiTheme="minorHAnsi"/>
          <w:b/>
          <w:bCs/>
          <w:sz w:val="18"/>
          <w:szCs w:val="18"/>
        </w:rPr>
      </w:pPr>
      <w:r w:rsidRPr="0022331C">
        <w:rPr>
          <w:rFonts w:asciiTheme="minorHAnsi" w:hAnsiTheme="minorHAnsi"/>
          <w:b/>
          <w:bCs/>
          <w:sz w:val="18"/>
          <w:szCs w:val="18"/>
        </w:rPr>
        <w:t xml:space="preserve">In addition to the regular relations with the national government, which TWO of the following groups should the World Bank Group collaborate with more in your country? </w:t>
      </w:r>
    </w:p>
    <w:p w:rsidR="00F129C2" w:rsidRPr="0022331C" w:rsidRDefault="00F129C2" w:rsidP="00F129C2">
      <w:pPr>
        <w:tabs>
          <w:tab w:val="left" w:pos="180"/>
        </w:tabs>
        <w:ind w:left="180" w:hanging="180"/>
        <w:rPr>
          <w:rFonts w:asciiTheme="minorHAnsi" w:hAnsiTheme="minorHAnsi"/>
          <w:b/>
          <w:bCs/>
          <w:sz w:val="18"/>
          <w:szCs w:val="18"/>
        </w:rPr>
      </w:pPr>
      <w:r w:rsidRPr="0022331C">
        <w:rPr>
          <w:rFonts w:asciiTheme="minorHAnsi" w:hAnsiTheme="minorHAnsi"/>
          <w:b/>
          <w:bCs/>
          <w:sz w:val="18"/>
          <w:szCs w:val="18"/>
        </w:rPr>
        <w:t>(Choose no more than TWO)</w:t>
      </w:r>
      <w:r w:rsidR="00DE2686" w:rsidRPr="0022331C">
        <w:rPr>
          <w:rFonts w:asciiTheme="minorHAnsi" w:hAnsiTheme="minorHAnsi"/>
          <w:b/>
          <w:bCs/>
          <w:sz w:val="18"/>
          <w:szCs w:val="18"/>
        </w:rPr>
        <w:t xml:space="preserve"> </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4D0C6F" w:rsidRPr="0022331C" w:rsidTr="00DE2686">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4D0C6F" w:rsidRPr="0022331C" w:rsidRDefault="004D0C6F" w:rsidP="00E62E3E">
            <w:pPr>
              <w:rPr>
                <w:rFonts w:asciiTheme="minorHAnsi" w:hAnsiTheme="minorHAnsi"/>
                <w:b/>
                <w:bCs/>
                <w:sz w:val="16"/>
                <w:szCs w:val="16"/>
              </w:rPr>
            </w:pPr>
          </w:p>
          <w:p w:rsidR="004D0C6F" w:rsidRPr="0022331C" w:rsidRDefault="004D0C6F" w:rsidP="00E62E3E">
            <w:pPr>
              <w:rPr>
                <w:rFonts w:asciiTheme="minorHAnsi" w:hAnsiTheme="minorHAnsi"/>
                <w:b/>
                <w:bCs/>
                <w:sz w:val="16"/>
                <w:szCs w:val="16"/>
              </w:rPr>
            </w:pPr>
            <w:r w:rsidRPr="0022331C">
              <w:rPr>
                <w:rFonts w:asciiTheme="minorHAnsi" w:hAnsiTheme="minorHAnsi"/>
                <w:b/>
                <w:bCs/>
                <w:sz w:val="16"/>
                <w:szCs w:val="16"/>
              </w:rPr>
              <w:t>Percentage of Respondents</w:t>
            </w:r>
          </w:p>
          <w:p w:rsidR="00396AD5" w:rsidRPr="0022331C" w:rsidRDefault="004D0C6F" w:rsidP="00E62E3E">
            <w:pPr>
              <w:rPr>
                <w:rFonts w:asciiTheme="minorHAnsi" w:hAnsiTheme="minorHAnsi"/>
                <w:b/>
                <w:bCs/>
                <w:sz w:val="16"/>
                <w:szCs w:val="16"/>
              </w:rPr>
            </w:pPr>
            <w:r w:rsidRPr="0022331C">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vAlign w:val="bottom"/>
          </w:tcPr>
          <w:p w:rsidR="004D0C6F" w:rsidRPr="0022331C" w:rsidRDefault="004D0C6F" w:rsidP="00E62E3E">
            <w:pPr>
              <w:jc w:val="center"/>
              <w:rPr>
                <w:rFonts w:asciiTheme="minorHAnsi" w:hAnsiTheme="minorHAnsi"/>
                <w:b/>
                <w:bCs/>
                <w:sz w:val="16"/>
                <w:szCs w:val="16"/>
              </w:rPr>
            </w:pPr>
          </w:p>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vAlign w:val="bottom"/>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4D0C6F" w:rsidRPr="0022331C" w:rsidRDefault="004D0C6F" w:rsidP="00E62E3E">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p>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4D0C6F" w:rsidRPr="0022331C" w:rsidRDefault="004D0C6F" w:rsidP="00E62E3E">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Academia/think tanks/research institutes*</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27.1%</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15.9%</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3.4%</w:t>
            </w:r>
          </w:p>
        </w:tc>
        <w:tc>
          <w:tcPr>
            <w:tcW w:w="630" w:type="dxa"/>
            <w:tcBorders>
              <w:top w:val="single" w:sz="4" w:space="0" w:color="auto"/>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22.2%</w:t>
            </w:r>
          </w:p>
        </w:tc>
        <w:tc>
          <w:tcPr>
            <w:tcW w:w="900" w:type="dxa"/>
            <w:tcBorders>
              <w:top w:val="single" w:sz="4" w:space="0" w:color="auto"/>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54.5%</w:t>
            </w:r>
          </w:p>
        </w:tc>
        <w:tc>
          <w:tcPr>
            <w:tcW w:w="705" w:type="dxa"/>
            <w:tcBorders>
              <w:top w:val="single" w:sz="4" w:space="0" w:color="auto"/>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20.0%</w:t>
            </w:r>
          </w:p>
        </w:tc>
      </w:tr>
      <w:tr w:rsidR="00DE2686" w:rsidRPr="0022331C" w:rsidTr="00A76187">
        <w:trPr>
          <w:trHeight w:val="70"/>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Donor community*</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22.9%</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36.2%</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6.9%</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11.1%</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25.0%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Media*</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0.0%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5E21E9" w:rsidP="00DE2686">
            <w:pPr>
              <w:pStyle w:val="AppendixB"/>
              <w:jc w:val="left"/>
            </w:pPr>
            <w:r w:rsidRPr="0022331C">
              <w:t>Local Government</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37.5%</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36.2%</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71.4%</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29.2%</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31.0%</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27.3%</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25.0%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Private sector*</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43.8%</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50.0%</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79.2%</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41.4%</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45.5%</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60.0%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5E21E9" w:rsidP="00DE2686">
            <w:pPr>
              <w:pStyle w:val="AppendixB"/>
              <w:jc w:val="left"/>
            </w:pPr>
            <w:r w:rsidRPr="0022331C">
              <w:t>Parliament</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5.8%</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9.1%</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5.0%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NGOs/Community Based Organizations*</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31.3%</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29.0%</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20.8%</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69.0%</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11.1%</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20.0%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Youth/university groups</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10.4%</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6.9%</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27.3%</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20.0%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Beneficiaries</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18.2%</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0.0%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Foundations</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10.3%</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5.0%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1.4%</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0.0%</w:t>
            </w:r>
          </w:p>
        </w:tc>
      </w:tr>
      <w:tr w:rsidR="00DE2686" w:rsidRPr="0022331C" w:rsidTr="00A76187">
        <w:trPr>
          <w:trHeight w:val="146"/>
        </w:trPr>
        <w:tc>
          <w:tcPr>
            <w:tcW w:w="4410" w:type="dxa"/>
            <w:tcBorders>
              <w:top w:val="single" w:sz="4" w:space="0" w:color="000000"/>
              <w:left w:val="single" w:sz="4" w:space="0" w:color="000000"/>
              <w:bottom w:val="single" w:sz="4" w:space="0" w:color="000000"/>
              <w:right w:val="single" w:sz="6" w:space="0" w:color="000000"/>
            </w:tcBorders>
          </w:tcPr>
          <w:p w:rsidR="00DE2686" w:rsidRPr="0022331C" w:rsidRDefault="00DE2686" w:rsidP="00DE2686">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DE2686" w:rsidRPr="0022331C" w:rsidRDefault="00DE2686" w:rsidP="00DE2686">
            <w:pPr>
              <w:pStyle w:val="AppendixB"/>
            </w:pPr>
            <w:r w:rsidRPr="0022331C">
              <w:t>6.9%</w:t>
            </w:r>
          </w:p>
        </w:tc>
        <w:tc>
          <w:tcPr>
            <w:tcW w:w="63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DE2686" w:rsidRPr="0022331C" w:rsidRDefault="00DE2686" w:rsidP="00DE2686">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DE2686" w:rsidRPr="0022331C" w:rsidRDefault="00DE2686" w:rsidP="00DE2686">
            <w:pPr>
              <w:pStyle w:val="AppendixB"/>
            </w:pPr>
            <w:r w:rsidRPr="0022331C">
              <w:t>5.0%</w:t>
            </w:r>
          </w:p>
        </w:tc>
      </w:tr>
    </w:tbl>
    <w:p w:rsidR="000B7931" w:rsidRPr="0022331C" w:rsidRDefault="00B0432A" w:rsidP="00DE2686">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0B7931" w:rsidRPr="0022331C" w:rsidRDefault="000B7931">
      <w:pPr>
        <w:rPr>
          <w:rFonts w:asciiTheme="minorHAnsi" w:hAnsiTheme="minorHAnsi"/>
          <w:bCs/>
          <w:i/>
          <w:sz w:val="16"/>
          <w:szCs w:val="16"/>
        </w:rPr>
      </w:pPr>
      <w:r w:rsidRPr="0022331C">
        <w:rPr>
          <w:rFonts w:asciiTheme="minorHAnsi" w:hAnsiTheme="minorHAnsi"/>
          <w:bCs/>
          <w:i/>
          <w:sz w:val="16"/>
          <w:szCs w:val="16"/>
        </w:rPr>
        <w:br w:type="page"/>
      </w:r>
    </w:p>
    <w:p w:rsidR="000B7931" w:rsidRPr="0022331C" w:rsidRDefault="000B7931" w:rsidP="000B7931">
      <w:pPr>
        <w:rPr>
          <w:rFonts w:asciiTheme="minorHAnsi" w:hAnsiTheme="minorHAnsi"/>
          <w:b/>
          <w:bCs/>
          <w:i/>
          <w:sz w:val="20"/>
          <w:szCs w:val="20"/>
        </w:rPr>
      </w:pPr>
      <w:r w:rsidRPr="0022331C">
        <w:rPr>
          <w:rFonts w:asciiTheme="minorHAnsi" w:hAnsiTheme="minorHAnsi"/>
          <w:b/>
          <w:bCs/>
          <w:i/>
          <w:sz w:val="20"/>
          <w:szCs w:val="20"/>
        </w:rPr>
        <w:lastRenderedPageBreak/>
        <w:t>B.</w:t>
      </w:r>
      <w:r w:rsidRPr="0022331C">
        <w:rPr>
          <w:rFonts w:asciiTheme="minorHAnsi" w:hAnsiTheme="minorHAnsi"/>
          <w:b/>
          <w:bCs/>
          <w:i/>
          <w:sz w:val="20"/>
          <w:szCs w:val="20"/>
        </w:rPr>
        <w:tab/>
        <w:t>Overall Attitudes toward the World Bank Group (continued)</w:t>
      </w:r>
    </w:p>
    <w:p w:rsidR="00372924" w:rsidRPr="0022331C" w:rsidRDefault="00372924" w:rsidP="00372924">
      <w:pPr>
        <w:rPr>
          <w:rFonts w:asciiTheme="minorHAnsi" w:hAnsiTheme="minorHAnsi"/>
          <w:bCs/>
          <w:sz w:val="6"/>
          <w:szCs w:val="6"/>
        </w:rPr>
      </w:pPr>
    </w:p>
    <w:p w:rsidR="00550AD2" w:rsidRPr="0022331C" w:rsidRDefault="00201E9C" w:rsidP="00372924">
      <w:pPr>
        <w:rPr>
          <w:rFonts w:asciiTheme="minorHAnsi" w:hAnsiTheme="minorHAnsi"/>
          <w:bCs/>
          <w:sz w:val="6"/>
          <w:szCs w:val="6"/>
        </w:rPr>
      </w:pPr>
      <w:r w:rsidRPr="0022331C">
        <w:rPr>
          <w:rFonts w:asciiTheme="minorHAnsi" w:hAnsiTheme="minorHAnsi"/>
          <w:b/>
          <w:bCs/>
          <w:sz w:val="18"/>
          <w:szCs w:val="18"/>
        </w:rPr>
        <w:t xml:space="preserve">To what extent do you agree with the following statements about the World Bank Group’s work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w:t>
      </w:r>
      <w:r w:rsidRPr="0022331C">
        <w:rPr>
          <w:rFonts w:asciiTheme="minorHAnsi" w:hAnsiTheme="minorHAnsi"/>
          <w:bCs/>
          <w:i/>
          <w:sz w:val="16"/>
          <w:szCs w:val="16"/>
        </w:rPr>
        <w:t xml:space="preserve">  (1-Strongly disagree, 10-Strongly agree)</w:t>
      </w:r>
    </w:p>
    <w:p w:rsidR="00B3205F" w:rsidRPr="0022331C" w:rsidRDefault="00993C83" w:rsidP="00B3205F">
      <w:r w:rsidRPr="0022331C">
        <w:rPr>
          <w:noProof/>
        </w:rPr>
        <w:drawing>
          <wp:inline distT="0" distB="0" distL="0" distR="0">
            <wp:extent cx="9061450" cy="1667843"/>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61450" cy="1667843"/>
                    </a:xfrm>
                    <a:prstGeom prst="rect">
                      <a:avLst/>
                    </a:prstGeom>
                    <a:noFill/>
                    <a:ln>
                      <a:noFill/>
                    </a:ln>
                  </pic:spPr>
                </pic:pic>
              </a:graphicData>
            </a:graphic>
          </wp:inline>
        </w:drawing>
      </w:r>
    </w:p>
    <w:p w:rsidR="00372924" w:rsidRPr="0022331C" w:rsidRDefault="00372924" w:rsidP="00394F90">
      <w:pPr>
        <w:pStyle w:val="Heading4"/>
        <w:tabs>
          <w:tab w:val="left" w:pos="6600"/>
        </w:tabs>
        <w:rPr>
          <w:rFonts w:asciiTheme="minorHAnsi" w:hAnsiTheme="minorHAnsi"/>
          <w:b/>
          <w:bCs/>
          <w:sz w:val="18"/>
          <w:szCs w:val="18"/>
          <w:u w:val="none"/>
        </w:rPr>
      </w:pPr>
    </w:p>
    <w:p w:rsidR="00394F90" w:rsidRPr="0022331C" w:rsidRDefault="00394F90" w:rsidP="00394F90">
      <w:pPr>
        <w:pStyle w:val="Heading4"/>
        <w:tabs>
          <w:tab w:val="left" w:pos="6600"/>
        </w:tabs>
        <w:rPr>
          <w:rFonts w:asciiTheme="minorHAnsi" w:hAnsiTheme="minorHAnsi"/>
          <w:b/>
          <w:bCs/>
          <w:sz w:val="18"/>
          <w:szCs w:val="18"/>
          <w:u w:val="none"/>
        </w:rPr>
      </w:pPr>
      <w:r w:rsidRPr="0022331C">
        <w:rPr>
          <w:rFonts w:asciiTheme="minorHAnsi" w:hAnsiTheme="minorHAnsi"/>
          <w:b/>
          <w:bCs/>
          <w:sz w:val="18"/>
          <w:szCs w:val="18"/>
          <w:u w:val="none"/>
        </w:rPr>
        <w:t xml:space="preserve">To what extent is the World Bank Group an effective development partner in </w:t>
      </w:r>
      <w:r w:rsidR="00C965ED" w:rsidRPr="0022331C">
        <w:rPr>
          <w:rFonts w:asciiTheme="minorHAnsi" w:hAnsiTheme="minorHAnsi"/>
          <w:b/>
          <w:bCs/>
          <w:sz w:val="18"/>
          <w:szCs w:val="18"/>
          <w:u w:val="none"/>
        </w:rPr>
        <w:t>Sao Tome and Principe</w:t>
      </w:r>
      <w:r w:rsidR="00B26BD7" w:rsidRPr="0022331C">
        <w:rPr>
          <w:rFonts w:asciiTheme="minorHAnsi" w:hAnsiTheme="minorHAnsi"/>
          <w:b/>
          <w:bCs/>
          <w:sz w:val="18"/>
          <w:szCs w:val="18"/>
          <w:u w:val="none"/>
        </w:rPr>
        <w:t>,</w:t>
      </w:r>
      <w:r w:rsidRPr="0022331C">
        <w:rPr>
          <w:rFonts w:asciiTheme="minorHAnsi" w:hAnsiTheme="minorHAnsi"/>
          <w:b/>
          <w:bCs/>
          <w:sz w:val="18"/>
          <w:szCs w:val="18"/>
          <w:u w:val="none"/>
        </w:rPr>
        <w:t xml:space="preserve"> in terms of each of the following?  </w:t>
      </w:r>
      <w:r w:rsidRPr="0022331C">
        <w:rPr>
          <w:rFonts w:asciiTheme="minorHAnsi" w:hAnsiTheme="minorHAnsi"/>
          <w:bCs/>
          <w:i/>
          <w:sz w:val="17"/>
          <w:szCs w:val="17"/>
          <w:u w:val="none"/>
        </w:rPr>
        <w:t>(1-To no degree at all, 10-To a very significant degree)</w:t>
      </w:r>
    </w:p>
    <w:p w:rsidR="00394F90" w:rsidRPr="0022331C" w:rsidRDefault="0039363D" w:rsidP="00394F90">
      <w:pPr>
        <w:rPr>
          <w:rFonts w:asciiTheme="minorHAnsi" w:hAnsiTheme="minorHAnsi"/>
          <w:i/>
          <w:smallCaps/>
          <w:sz w:val="16"/>
          <w:szCs w:val="16"/>
        </w:rPr>
      </w:pPr>
      <w:r w:rsidRPr="0022331C">
        <w:rPr>
          <w:noProof/>
        </w:rPr>
        <w:drawing>
          <wp:inline distT="0" distB="0" distL="0" distR="0">
            <wp:extent cx="9061450" cy="335802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61450" cy="3358023"/>
                    </a:xfrm>
                    <a:prstGeom prst="rect">
                      <a:avLst/>
                    </a:prstGeom>
                    <a:noFill/>
                    <a:ln>
                      <a:noFill/>
                    </a:ln>
                  </pic:spPr>
                </pic:pic>
              </a:graphicData>
            </a:graphic>
          </wp:inline>
        </w:drawing>
      </w:r>
    </w:p>
    <w:p w:rsidR="000B7931" w:rsidRPr="0022331C" w:rsidRDefault="00B0432A" w:rsidP="00372924">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087289" w:rsidRPr="0022331C" w:rsidRDefault="000B7931" w:rsidP="00087289">
      <w:pPr>
        <w:rPr>
          <w:rFonts w:asciiTheme="minorHAnsi" w:hAnsiTheme="minorHAnsi"/>
          <w:bCs/>
          <w:i/>
          <w:sz w:val="16"/>
          <w:szCs w:val="16"/>
        </w:rPr>
      </w:pPr>
      <w:r w:rsidRPr="0022331C">
        <w:rPr>
          <w:rFonts w:asciiTheme="minorHAnsi" w:hAnsiTheme="minorHAnsi"/>
          <w:bCs/>
          <w:i/>
          <w:sz w:val="16"/>
          <w:szCs w:val="16"/>
        </w:rPr>
        <w:br w:type="page"/>
      </w:r>
      <w:r w:rsidR="00087289" w:rsidRPr="0022331C">
        <w:rPr>
          <w:rFonts w:asciiTheme="minorHAnsi" w:hAnsiTheme="minorHAnsi"/>
          <w:b/>
          <w:bCs/>
          <w:i/>
          <w:sz w:val="20"/>
          <w:szCs w:val="20"/>
        </w:rPr>
        <w:lastRenderedPageBreak/>
        <w:t>B.</w:t>
      </w:r>
      <w:r w:rsidR="00087289" w:rsidRPr="0022331C">
        <w:rPr>
          <w:rFonts w:asciiTheme="minorHAnsi" w:hAnsiTheme="minorHAnsi"/>
          <w:b/>
          <w:bCs/>
          <w:i/>
          <w:sz w:val="20"/>
          <w:szCs w:val="20"/>
        </w:rPr>
        <w:tab/>
        <w:t>Overall Attitudes toward the World Bank Group (continued)</w:t>
      </w:r>
    </w:p>
    <w:p w:rsidR="00372924" w:rsidRPr="0022331C" w:rsidRDefault="00372924" w:rsidP="00A20B19">
      <w:pPr>
        <w:rPr>
          <w:rFonts w:asciiTheme="minorHAnsi" w:hAnsiTheme="minorHAnsi"/>
          <w:b/>
          <w:bCs/>
          <w:sz w:val="18"/>
          <w:szCs w:val="18"/>
        </w:rPr>
      </w:pPr>
    </w:p>
    <w:p w:rsidR="00A20B19" w:rsidRPr="0022331C" w:rsidRDefault="00A20B19" w:rsidP="00A20B19">
      <w:pPr>
        <w:rPr>
          <w:rFonts w:asciiTheme="minorHAnsi" w:hAnsiTheme="minorHAnsi"/>
          <w:bCs/>
          <w:sz w:val="6"/>
          <w:szCs w:val="6"/>
        </w:rPr>
      </w:pPr>
      <w:r w:rsidRPr="0022331C">
        <w:rPr>
          <w:rFonts w:asciiTheme="minorHAnsi" w:hAnsiTheme="minorHAnsi"/>
          <w:b/>
          <w:bCs/>
          <w:sz w:val="18"/>
          <w:szCs w:val="18"/>
        </w:rPr>
        <w:t>To be</w:t>
      </w:r>
      <w:r w:rsidR="002D093D" w:rsidRPr="0022331C">
        <w:rPr>
          <w:rFonts w:asciiTheme="minorHAnsi" w:hAnsiTheme="minorHAnsi"/>
          <w:b/>
          <w:bCs/>
          <w:sz w:val="18"/>
          <w:szCs w:val="18"/>
        </w:rPr>
        <w:t xml:space="preserve"> a</w:t>
      </w:r>
      <w:r w:rsidRPr="0022331C">
        <w:rPr>
          <w:rFonts w:asciiTheme="minorHAnsi" w:hAnsiTheme="minorHAnsi"/>
          <w:b/>
          <w:bCs/>
          <w:sz w:val="18"/>
          <w:szCs w:val="18"/>
        </w:rPr>
        <w:t xml:space="preserve"> more effective development partner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do you believe that the World Bank Group should have</w:t>
      </w:r>
      <w:r w:rsidR="002D093D" w:rsidRPr="0022331C">
        <w:rPr>
          <w:rFonts w:asciiTheme="minorHAnsi" w:hAnsiTheme="minorHAnsi"/>
          <w:b/>
          <w:bCs/>
          <w:sz w:val="18"/>
          <w:szCs w:val="18"/>
        </w:rPr>
        <w:t xml:space="preserve"> </w:t>
      </w:r>
      <w:proofErr w:type="gramStart"/>
      <w:r w:rsidR="002D093D" w:rsidRPr="0022331C">
        <w:rPr>
          <w:rFonts w:asciiTheme="minorHAnsi" w:hAnsiTheme="minorHAnsi"/>
          <w:b/>
          <w:bCs/>
          <w:sz w:val="18"/>
          <w:szCs w:val="18"/>
        </w:rPr>
        <w:t xml:space="preserve">… </w:t>
      </w:r>
      <w:r w:rsidR="00A14C0C" w:rsidRPr="0022331C">
        <w:rPr>
          <w:rFonts w:asciiTheme="minorHAnsi" w:hAnsiTheme="minorHAnsi"/>
          <w:b/>
          <w:bCs/>
          <w:sz w:val="18"/>
          <w:szCs w:val="18"/>
        </w:rPr>
        <w:t>?</w:t>
      </w:r>
      <w:proofErr w:type="gramEnd"/>
      <w:r w:rsidR="00A14C0C" w:rsidRPr="0022331C">
        <w:rPr>
          <w:rFonts w:asciiTheme="minorHAnsi" w:hAnsiTheme="minorHAnsi"/>
          <w:b/>
          <w:bCs/>
          <w:sz w:val="18"/>
          <w:szCs w:val="18"/>
        </w:rPr>
        <w:t xml:space="preserve">   </w:t>
      </w:r>
      <w:r w:rsidRPr="0022331C">
        <w:rPr>
          <w:rFonts w:asciiTheme="minorHAnsi" w:hAnsiTheme="minorHAnsi"/>
          <w:b/>
          <w:bCs/>
          <w:sz w:val="18"/>
          <w:szCs w:val="18"/>
        </w:rPr>
        <w:t xml:space="preserve">(Select only ONE response) </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341AB2" w:rsidRPr="0022331C" w:rsidTr="00341AB2">
        <w:trPr>
          <w:trHeight w:val="311"/>
        </w:trPr>
        <w:tc>
          <w:tcPr>
            <w:tcW w:w="4410" w:type="dxa"/>
            <w:tcBorders>
              <w:top w:val="single" w:sz="4" w:space="0" w:color="000000"/>
              <w:left w:val="single" w:sz="4" w:space="0" w:color="000000"/>
              <w:bottom w:val="single" w:sz="4" w:space="0" w:color="000000"/>
            </w:tcBorders>
            <w:shd w:val="clear" w:color="808080" w:fill="E0E0E0"/>
          </w:tcPr>
          <w:p w:rsidR="00341AB2" w:rsidRPr="0022331C" w:rsidRDefault="00341AB2" w:rsidP="00A76187">
            <w:pPr>
              <w:rPr>
                <w:rFonts w:asciiTheme="minorHAnsi" w:hAnsiTheme="minorHAnsi"/>
                <w:b/>
                <w:bCs/>
                <w:sz w:val="16"/>
                <w:szCs w:val="16"/>
              </w:rPr>
            </w:pPr>
          </w:p>
          <w:p w:rsidR="00341AB2" w:rsidRPr="0022331C" w:rsidRDefault="00341AB2" w:rsidP="00A26B5A">
            <w:pPr>
              <w:rPr>
                <w:rFonts w:asciiTheme="minorHAnsi" w:hAnsiTheme="minorHAnsi"/>
                <w:b/>
                <w:bCs/>
                <w:sz w:val="16"/>
                <w:szCs w:val="16"/>
              </w:rPr>
            </w:pPr>
          </w:p>
          <w:p w:rsidR="00341AB2" w:rsidRPr="0022331C" w:rsidRDefault="00341AB2" w:rsidP="00A26B5A">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341AB2" w:rsidRPr="0022331C" w:rsidRDefault="00341AB2" w:rsidP="00A76187">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341AB2" w:rsidRPr="0022331C" w:rsidRDefault="00341AB2" w:rsidP="00A76187">
            <w:pPr>
              <w:ind w:left="-108" w:right="-108"/>
              <w:jc w:val="center"/>
              <w:rPr>
                <w:rFonts w:asciiTheme="minorHAnsi" w:hAnsiTheme="minorHAnsi"/>
                <w:b/>
                <w:bCs/>
                <w:sz w:val="16"/>
                <w:szCs w:val="16"/>
              </w:rPr>
            </w:pPr>
          </w:p>
          <w:p w:rsidR="00341AB2" w:rsidRPr="0022331C" w:rsidRDefault="00341AB2" w:rsidP="00A76187">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341AB2" w:rsidRPr="0022331C" w:rsidRDefault="00341AB2" w:rsidP="00A76187">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341AB2" w:rsidRPr="0022331C" w:rsidRDefault="00341AB2" w:rsidP="00A76187">
            <w:pPr>
              <w:jc w:val="center"/>
              <w:rPr>
                <w:rFonts w:asciiTheme="minorHAnsi" w:hAnsiTheme="minorHAnsi"/>
                <w:b/>
                <w:bCs/>
                <w:sz w:val="16"/>
                <w:szCs w:val="16"/>
              </w:rPr>
            </w:pPr>
          </w:p>
          <w:p w:rsidR="00341AB2" w:rsidRPr="0022331C" w:rsidRDefault="00341AB2" w:rsidP="00A76187">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341AB2" w:rsidRPr="0022331C" w:rsidRDefault="00341AB2" w:rsidP="00A76187">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341AB2" w:rsidRPr="0022331C" w:rsidRDefault="00341AB2" w:rsidP="00A76187">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41AB2" w:rsidRPr="0022331C" w:rsidRDefault="00341AB2" w:rsidP="00A76187">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341AB2" w:rsidRPr="0022331C" w:rsidRDefault="00341AB2" w:rsidP="00A76187">
            <w:pPr>
              <w:ind w:left="-108" w:right="-108"/>
              <w:jc w:val="center"/>
              <w:rPr>
                <w:rFonts w:asciiTheme="minorHAnsi" w:hAnsiTheme="minorHAnsi"/>
                <w:b/>
                <w:bCs/>
                <w:sz w:val="16"/>
                <w:szCs w:val="16"/>
              </w:rPr>
            </w:pPr>
          </w:p>
          <w:p w:rsidR="00341AB2" w:rsidRPr="0022331C" w:rsidRDefault="00341AB2" w:rsidP="00A76187">
            <w:pPr>
              <w:ind w:left="-108" w:right="-108"/>
              <w:jc w:val="center"/>
              <w:rPr>
                <w:rFonts w:asciiTheme="minorHAnsi" w:hAnsiTheme="minorHAnsi"/>
                <w:b/>
                <w:bCs/>
                <w:sz w:val="16"/>
                <w:szCs w:val="16"/>
              </w:rPr>
            </w:pPr>
          </w:p>
          <w:p w:rsidR="00341AB2" w:rsidRPr="0022331C" w:rsidRDefault="00341AB2" w:rsidP="00A76187">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341AB2" w:rsidRPr="0022331C" w:rsidRDefault="00341AB2" w:rsidP="00A76187">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341AB2" w:rsidRPr="0022331C" w:rsidRDefault="00341AB2" w:rsidP="00A76187">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341AB2" w:rsidRPr="0022331C" w:rsidTr="00341AB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41AB2" w:rsidRPr="0022331C" w:rsidRDefault="00341AB2" w:rsidP="00A26B5A">
            <w:pPr>
              <w:pStyle w:val="AppendixB"/>
              <w:jc w:val="left"/>
            </w:pPr>
            <w:r w:rsidRPr="0022331C">
              <w:t>More local presence</w:t>
            </w:r>
          </w:p>
        </w:tc>
        <w:tc>
          <w:tcPr>
            <w:tcW w:w="126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81.6%</w:t>
            </w:r>
          </w:p>
        </w:tc>
        <w:tc>
          <w:tcPr>
            <w:tcW w:w="108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90.9%</w:t>
            </w:r>
          </w:p>
        </w:tc>
        <w:tc>
          <w:tcPr>
            <w:tcW w:w="108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72.5%</w:t>
            </w:r>
          </w:p>
        </w:tc>
        <w:tc>
          <w:tcPr>
            <w:tcW w:w="108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84.6%</w:t>
            </w:r>
          </w:p>
        </w:tc>
        <w:tc>
          <w:tcPr>
            <w:tcW w:w="108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70.0%</w:t>
            </w:r>
          </w:p>
        </w:tc>
        <w:tc>
          <w:tcPr>
            <w:tcW w:w="135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83.3%</w:t>
            </w:r>
          </w:p>
        </w:tc>
        <w:tc>
          <w:tcPr>
            <w:tcW w:w="72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89.3%</w:t>
            </w:r>
          </w:p>
        </w:tc>
        <w:tc>
          <w:tcPr>
            <w:tcW w:w="630" w:type="dxa"/>
            <w:tcBorders>
              <w:top w:val="single" w:sz="4" w:space="0" w:color="auto"/>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88.9%</w:t>
            </w:r>
          </w:p>
        </w:tc>
        <w:tc>
          <w:tcPr>
            <w:tcW w:w="900" w:type="dxa"/>
            <w:tcBorders>
              <w:top w:val="single" w:sz="4" w:space="0" w:color="auto"/>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90.0%</w:t>
            </w:r>
          </w:p>
        </w:tc>
        <w:tc>
          <w:tcPr>
            <w:tcW w:w="705" w:type="dxa"/>
            <w:tcBorders>
              <w:top w:val="single" w:sz="4" w:space="0" w:color="auto"/>
              <w:left w:val="single" w:sz="4" w:space="0" w:color="auto"/>
              <w:bottom w:val="single" w:sz="4" w:space="0" w:color="000000"/>
              <w:right w:val="single" w:sz="4" w:space="0" w:color="000000"/>
            </w:tcBorders>
            <w:vAlign w:val="center"/>
          </w:tcPr>
          <w:p w:rsidR="00341AB2" w:rsidRPr="0022331C" w:rsidRDefault="00341AB2" w:rsidP="005E21E9">
            <w:pPr>
              <w:pStyle w:val="AppendixB"/>
            </w:pPr>
            <w:r w:rsidRPr="0022331C">
              <w:t>94.7%</w:t>
            </w:r>
          </w:p>
        </w:tc>
      </w:tr>
      <w:tr w:rsidR="00341AB2" w:rsidRPr="0022331C" w:rsidTr="00341AB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41AB2" w:rsidRPr="0022331C" w:rsidRDefault="00341AB2" w:rsidP="00A26B5A">
            <w:pPr>
              <w:pStyle w:val="AppendixB"/>
              <w:jc w:val="left"/>
            </w:pPr>
            <w:r w:rsidRPr="0022331C">
              <w:t>The current level of local presence is adequate</w:t>
            </w:r>
          </w:p>
        </w:tc>
        <w:tc>
          <w:tcPr>
            <w:tcW w:w="126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12.2%</w:t>
            </w:r>
          </w:p>
        </w:tc>
        <w:tc>
          <w:tcPr>
            <w:tcW w:w="108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11.6%</w:t>
            </w:r>
          </w:p>
        </w:tc>
        <w:tc>
          <w:tcPr>
            <w:tcW w:w="108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341AB2" w:rsidRPr="0022331C" w:rsidRDefault="00341AB2" w:rsidP="005E21E9">
            <w:pPr>
              <w:pStyle w:val="AppendixB"/>
            </w:pPr>
            <w:r w:rsidRPr="0022331C">
              <w:t>5.3%</w:t>
            </w:r>
          </w:p>
        </w:tc>
      </w:tr>
      <w:tr w:rsidR="00341AB2" w:rsidRPr="0022331C" w:rsidTr="00341AB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41AB2" w:rsidRPr="0022331C" w:rsidRDefault="00341AB2" w:rsidP="00A26B5A">
            <w:pPr>
              <w:pStyle w:val="AppendixB"/>
              <w:jc w:val="left"/>
            </w:pPr>
            <w:r w:rsidRPr="0022331C">
              <w:t>Less local presence</w:t>
            </w:r>
          </w:p>
        </w:tc>
        <w:tc>
          <w:tcPr>
            <w:tcW w:w="126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341AB2" w:rsidRPr="0022331C" w:rsidRDefault="00341AB2" w:rsidP="005E21E9">
            <w:pPr>
              <w:pStyle w:val="AppendixB"/>
            </w:pPr>
            <w:r w:rsidRPr="0022331C">
              <w:t>0.0%</w:t>
            </w:r>
          </w:p>
        </w:tc>
      </w:tr>
      <w:tr w:rsidR="00341AB2" w:rsidRPr="0022331C" w:rsidTr="00341AB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41AB2" w:rsidRPr="0022331C" w:rsidRDefault="00341AB2" w:rsidP="00A26B5A">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6.1%</w:t>
            </w:r>
          </w:p>
        </w:tc>
        <w:tc>
          <w:tcPr>
            <w:tcW w:w="108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9.1%</w:t>
            </w:r>
          </w:p>
        </w:tc>
        <w:tc>
          <w:tcPr>
            <w:tcW w:w="108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13.0%</w:t>
            </w:r>
          </w:p>
        </w:tc>
        <w:tc>
          <w:tcPr>
            <w:tcW w:w="108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341AB2" w:rsidRPr="0022331C" w:rsidRDefault="00341AB2" w:rsidP="005E21E9">
            <w:pPr>
              <w:pStyle w:val="AppendixB"/>
            </w:pPr>
            <w:r w:rsidRPr="0022331C">
              <w:t>10.7%</w:t>
            </w:r>
          </w:p>
        </w:tc>
        <w:tc>
          <w:tcPr>
            <w:tcW w:w="63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11.1%</w:t>
            </w:r>
          </w:p>
        </w:tc>
        <w:tc>
          <w:tcPr>
            <w:tcW w:w="900" w:type="dxa"/>
            <w:tcBorders>
              <w:top w:val="single" w:sz="4" w:space="0" w:color="000000"/>
              <w:left w:val="single" w:sz="4" w:space="0" w:color="auto"/>
              <w:bottom w:val="single" w:sz="4" w:space="0" w:color="000000"/>
              <w:right w:val="single" w:sz="4" w:space="0" w:color="auto"/>
            </w:tcBorders>
            <w:vAlign w:val="center"/>
          </w:tcPr>
          <w:p w:rsidR="00341AB2" w:rsidRPr="0022331C" w:rsidRDefault="00341AB2" w:rsidP="005E21E9">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341AB2" w:rsidRPr="0022331C" w:rsidRDefault="00341AB2" w:rsidP="005E21E9">
            <w:pPr>
              <w:pStyle w:val="AppendixB"/>
            </w:pPr>
            <w:r w:rsidRPr="0022331C">
              <w:t>0.0%</w:t>
            </w:r>
          </w:p>
        </w:tc>
      </w:tr>
    </w:tbl>
    <w:p w:rsidR="00372924" w:rsidRPr="0022331C" w:rsidRDefault="00372924" w:rsidP="00E17E96">
      <w:pPr>
        <w:tabs>
          <w:tab w:val="left" w:pos="180"/>
        </w:tabs>
        <w:rPr>
          <w:rFonts w:asciiTheme="minorHAnsi" w:hAnsiTheme="minorHAnsi"/>
          <w:b/>
          <w:bCs/>
          <w:sz w:val="18"/>
          <w:szCs w:val="18"/>
        </w:rPr>
      </w:pPr>
    </w:p>
    <w:p w:rsidR="00232697" w:rsidRPr="0022331C" w:rsidRDefault="00232697" w:rsidP="00E17E96">
      <w:pPr>
        <w:tabs>
          <w:tab w:val="left" w:pos="180"/>
        </w:tabs>
        <w:rPr>
          <w:rFonts w:asciiTheme="minorHAnsi" w:hAnsiTheme="minorHAnsi"/>
          <w:b/>
          <w:bCs/>
          <w:sz w:val="18"/>
          <w:szCs w:val="18"/>
        </w:rPr>
      </w:pPr>
      <w:r w:rsidRPr="0022331C">
        <w:rPr>
          <w:rFonts w:asciiTheme="minorHAnsi" w:hAnsiTheme="minorHAnsi"/>
          <w:b/>
          <w:bCs/>
          <w:sz w:val="18"/>
          <w:szCs w:val="18"/>
        </w:rPr>
        <w:t xml:space="preserve">When World Bank Group assisted reform efforts fail or are slow to take place, which of the following would you attribute this to? (Choose no more than </w:t>
      </w:r>
      <w:r w:rsidR="00634D86" w:rsidRPr="0022331C">
        <w:rPr>
          <w:rFonts w:asciiTheme="minorHAnsi" w:hAnsiTheme="minorHAnsi"/>
          <w:b/>
          <w:bCs/>
          <w:sz w:val="18"/>
          <w:szCs w:val="18"/>
        </w:rPr>
        <w:t>TWO</w:t>
      </w:r>
      <w:r w:rsidRPr="0022331C">
        <w:rPr>
          <w:rFonts w:asciiTheme="minorHAnsi" w:hAnsiTheme="minorHAnsi"/>
          <w:b/>
          <w:bCs/>
          <w:sz w:val="18"/>
          <w:szCs w:val="18"/>
        </w:rPr>
        <w:t>)</w:t>
      </w:r>
    </w:p>
    <w:tbl>
      <w:tblPr>
        <w:tblW w:w="14531"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941"/>
      </w:tblGrid>
      <w:tr w:rsidR="00DF216C" w:rsidRPr="0022331C" w:rsidTr="00501463">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DF216C" w:rsidRPr="0022331C" w:rsidRDefault="00DF216C" w:rsidP="00A76187">
            <w:pPr>
              <w:rPr>
                <w:rFonts w:asciiTheme="minorHAnsi" w:hAnsiTheme="minorHAnsi"/>
                <w:b/>
                <w:bCs/>
                <w:sz w:val="16"/>
                <w:szCs w:val="16"/>
              </w:rPr>
            </w:pPr>
          </w:p>
          <w:p w:rsidR="00DF216C" w:rsidRPr="0022331C" w:rsidRDefault="00DF216C" w:rsidP="00A76187">
            <w:pPr>
              <w:rPr>
                <w:rFonts w:asciiTheme="minorHAnsi" w:hAnsiTheme="minorHAnsi"/>
                <w:b/>
                <w:bCs/>
                <w:sz w:val="16"/>
                <w:szCs w:val="16"/>
              </w:rPr>
            </w:pPr>
            <w:r w:rsidRPr="0022331C">
              <w:rPr>
                <w:rFonts w:asciiTheme="minorHAnsi" w:hAnsiTheme="minorHAnsi"/>
                <w:b/>
                <w:bCs/>
                <w:sz w:val="16"/>
                <w:szCs w:val="16"/>
              </w:rPr>
              <w:t>Percentage of Respondents</w:t>
            </w:r>
          </w:p>
          <w:p w:rsidR="00DF216C" w:rsidRPr="0022331C" w:rsidRDefault="00DF216C" w:rsidP="00A76187">
            <w:pPr>
              <w:rPr>
                <w:rFonts w:asciiTheme="minorHAnsi" w:hAnsiTheme="minorHAnsi"/>
                <w:b/>
                <w:bCs/>
                <w:sz w:val="16"/>
                <w:szCs w:val="16"/>
              </w:rPr>
            </w:pPr>
            <w:r w:rsidRPr="0022331C">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vAlign w:val="bottom"/>
          </w:tcPr>
          <w:p w:rsidR="00DF216C" w:rsidRPr="0022331C" w:rsidRDefault="00DF216C" w:rsidP="00A76187">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vAlign w:val="bottom"/>
          </w:tcPr>
          <w:p w:rsidR="00DF216C" w:rsidRPr="0022331C" w:rsidRDefault="00DF216C" w:rsidP="00A76187">
            <w:pPr>
              <w:ind w:left="-108" w:right="-108"/>
              <w:jc w:val="center"/>
              <w:rPr>
                <w:rFonts w:asciiTheme="minorHAnsi" w:hAnsiTheme="minorHAnsi"/>
                <w:b/>
                <w:bCs/>
                <w:sz w:val="16"/>
                <w:szCs w:val="16"/>
              </w:rPr>
            </w:pPr>
          </w:p>
          <w:p w:rsidR="00DF216C" w:rsidRPr="0022331C" w:rsidRDefault="00DF216C" w:rsidP="00A76187">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DF216C" w:rsidRPr="0022331C" w:rsidRDefault="00DF216C" w:rsidP="00A76187">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vAlign w:val="bottom"/>
          </w:tcPr>
          <w:p w:rsidR="00DF216C" w:rsidRPr="0022331C" w:rsidRDefault="00DF216C" w:rsidP="00A76187">
            <w:pPr>
              <w:jc w:val="center"/>
              <w:rPr>
                <w:rFonts w:asciiTheme="minorHAnsi" w:hAnsiTheme="minorHAnsi"/>
                <w:b/>
                <w:bCs/>
                <w:sz w:val="16"/>
                <w:szCs w:val="16"/>
              </w:rPr>
            </w:pPr>
          </w:p>
          <w:p w:rsidR="00DF216C" w:rsidRPr="0022331C" w:rsidRDefault="00DF216C" w:rsidP="00A76187">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vAlign w:val="bottom"/>
          </w:tcPr>
          <w:p w:rsidR="00DF216C" w:rsidRPr="0022331C" w:rsidRDefault="00DF216C" w:rsidP="00A76187">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DF216C" w:rsidRPr="0022331C" w:rsidRDefault="00DF216C" w:rsidP="00A76187">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DF216C" w:rsidRPr="0022331C" w:rsidRDefault="00DF216C" w:rsidP="00A76187">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vAlign w:val="bottom"/>
          </w:tcPr>
          <w:p w:rsidR="00DF216C" w:rsidRPr="0022331C" w:rsidRDefault="00DF216C" w:rsidP="00A76187">
            <w:pPr>
              <w:ind w:left="-108" w:right="-108"/>
              <w:jc w:val="center"/>
              <w:rPr>
                <w:rFonts w:asciiTheme="minorHAnsi" w:hAnsiTheme="minorHAnsi"/>
                <w:b/>
                <w:bCs/>
                <w:sz w:val="16"/>
                <w:szCs w:val="16"/>
              </w:rPr>
            </w:pPr>
          </w:p>
          <w:p w:rsidR="00DF216C" w:rsidRPr="0022331C" w:rsidRDefault="00DF216C" w:rsidP="00A76187">
            <w:pPr>
              <w:ind w:left="-108" w:right="-108"/>
              <w:jc w:val="center"/>
              <w:rPr>
                <w:rFonts w:asciiTheme="minorHAnsi" w:hAnsiTheme="minorHAnsi"/>
                <w:b/>
                <w:bCs/>
                <w:sz w:val="16"/>
                <w:szCs w:val="16"/>
              </w:rPr>
            </w:pPr>
          </w:p>
          <w:p w:rsidR="00DF216C" w:rsidRPr="0022331C" w:rsidRDefault="00DF216C" w:rsidP="00A76187">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DF216C" w:rsidRPr="0022331C" w:rsidRDefault="00DF216C" w:rsidP="00A76187">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941" w:type="dxa"/>
            <w:tcBorders>
              <w:top w:val="single" w:sz="4" w:space="0" w:color="auto"/>
              <w:left w:val="nil"/>
              <w:bottom w:val="single" w:sz="4" w:space="0" w:color="auto"/>
              <w:right w:val="single" w:sz="4" w:space="0" w:color="auto"/>
            </w:tcBorders>
            <w:shd w:val="clear" w:color="808080" w:fill="E0E0E0"/>
            <w:vAlign w:val="bottom"/>
          </w:tcPr>
          <w:p w:rsidR="00DF216C" w:rsidRPr="0022331C" w:rsidRDefault="00DF216C" w:rsidP="00A76187">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The World Bank Group does not do adequate follow through/follow-up</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15.6%</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23.0%</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8.7%</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11.5%</w:t>
            </w:r>
          </w:p>
        </w:tc>
        <w:tc>
          <w:tcPr>
            <w:tcW w:w="630"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22.2%</w:t>
            </w:r>
          </w:p>
        </w:tc>
        <w:tc>
          <w:tcPr>
            <w:tcW w:w="900"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10.0%</w:t>
            </w:r>
          </w:p>
        </w:tc>
        <w:tc>
          <w:tcPr>
            <w:tcW w:w="94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25.0%</w:t>
            </w:r>
          </w:p>
        </w:tc>
      </w:tr>
      <w:tr w:rsidR="00501463" w:rsidRPr="0022331C" w:rsidTr="00501463">
        <w:trPr>
          <w:trHeight w:val="13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Poor donor coordination</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13.3%</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8.2%</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8.7%</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15.4%</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10.0%</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The World Bank Group is not sensitive enough to political/social realities on the ground</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42.2%</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32.8%</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34.8%</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26.9%</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40.0%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20.0%</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Lack of/inadequate levels of capacity in Government</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20.0%</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27.9%</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13.0%</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23.1%</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30.0%</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There is not an adequate level of citizen/civil society participation</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26.7%</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23.0%</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34.8%</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15.4%</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38.9%</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35.0%</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The World Bank Group works too slowly</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11.1%</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3.3%</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8.7%</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23.1%</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5.6%</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5.0%</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The Government works inefficiently</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11.1%</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16.4%</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21.7%</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23.1%</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16.7%</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10.0%</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Political pressures and obstacles</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20.0%</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23.0%</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35.7%</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17.4%</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30.8%</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40.0%</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Reforms are not well thought out in light of country challenges*</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31.1%</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36.1%</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47.8%</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11.5%</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30.0%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10.0%</w:t>
            </w:r>
          </w:p>
        </w:tc>
      </w:tr>
      <w:tr w:rsidR="00501463" w:rsidRPr="0022331C" w:rsidTr="00501463">
        <w:trPr>
          <w:trHeight w:val="146"/>
        </w:trPr>
        <w:tc>
          <w:tcPr>
            <w:tcW w:w="4410" w:type="dxa"/>
            <w:tcBorders>
              <w:top w:val="single" w:sz="4" w:space="0" w:color="000000"/>
              <w:left w:val="single" w:sz="4" w:space="0" w:color="000000"/>
              <w:bottom w:val="single" w:sz="4" w:space="0" w:color="000000"/>
              <w:right w:val="single" w:sz="6" w:space="0" w:color="000000"/>
            </w:tcBorders>
          </w:tcPr>
          <w:p w:rsidR="00501463" w:rsidRPr="0022331C" w:rsidRDefault="00501463" w:rsidP="00501463">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2.2%</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1.6%</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01463" w:rsidRPr="0022331C" w:rsidRDefault="00501463" w:rsidP="00501463">
            <w:pPr>
              <w:pStyle w:val="AppendixB"/>
            </w:pPr>
            <w:r w:rsidRPr="0022331C">
              <w:t>3.8%</w:t>
            </w:r>
          </w:p>
        </w:tc>
        <w:tc>
          <w:tcPr>
            <w:tcW w:w="6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01463" w:rsidRPr="0022331C" w:rsidRDefault="00501463" w:rsidP="00501463">
            <w:pPr>
              <w:pStyle w:val="AppendixB"/>
            </w:pPr>
            <w:r w:rsidRPr="0022331C">
              <w:t>20.0%</w:t>
            </w:r>
          </w:p>
        </w:tc>
        <w:tc>
          <w:tcPr>
            <w:tcW w:w="94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01463" w:rsidRPr="0022331C" w:rsidRDefault="00501463" w:rsidP="00501463">
            <w:pPr>
              <w:pStyle w:val="AppendixB"/>
            </w:pPr>
            <w:r w:rsidRPr="0022331C">
              <w:t>5.0%</w:t>
            </w:r>
          </w:p>
        </w:tc>
      </w:tr>
    </w:tbl>
    <w:p w:rsidR="00993C83" w:rsidRPr="0022331C" w:rsidRDefault="00B0432A" w:rsidP="00DF216C">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3A5022" w:rsidRPr="0022331C" w:rsidRDefault="00993C83" w:rsidP="00993C83">
      <w:pPr>
        <w:rPr>
          <w:rFonts w:asciiTheme="minorHAnsi" w:hAnsiTheme="minorHAnsi"/>
          <w:bCs/>
          <w:i/>
          <w:sz w:val="16"/>
          <w:szCs w:val="16"/>
        </w:rPr>
      </w:pPr>
      <w:r w:rsidRPr="0022331C">
        <w:rPr>
          <w:rFonts w:asciiTheme="minorHAnsi" w:hAnsiTheme="minorHAnsi"/>
          <w:bCs/>
          <w:i/>
          <w:sz w:val="16"/>
          <w:szCs w:val="16"/>
        </w:rPr>
        <w:br w:type="page"/>
      </w:r>
      <w:r w:rsidR="003A5022" w:rsidRPr="0022331C">
        <w:rPr>
          <w:rFonts w:asciiTheme="minorHAnsi" w:hAnsiTheme="minorHAnsi"/>
          <w:b/>
          <w:i/>
          <w:sz w:val="20"/>
          <w:szCs w:val="20"/>
        </w:rPr>
        <w:lastRenderedPageBreak/>
        <w:t xml:space="preserve">C. World Bank </w:t>
      </w:r>
      <w:r w:rsidR="004A47A5" w:rsidRPr="0022331C">
        <w:rPr>
          <w:rFonts w:asciiTheme="minorHAnsi" w:hAnsiTheme="minorHAnsi"/>
          <w:b/>
          <w:bCs/>
          <w:i/>
          <w:sz w:val="20"/>
          <w:szCs w:val="20"/>
        </w:rPr>
        <w:t>Group</w:t>
      </w:r>
      <w:r w:rsidR="004A47A5" w:rsidRPr="0022331C">
        <w:rPr>
          <w:rFonts w:asciiTheme="minorHAnsi" w:hAnsiTheme="minorHAnsi"/>
          <w:b/>
          <w:i/>
          <w:sz w:val="20"/>
          <w:szCs w:val="20"/>
        </w:rPr>
        <w:t xml:space="preserve">’s </w:t>
      </w:r>
      <w:r w:rsidR="003A5022" w:rsidRPr="0022331C">
        <w:rPr>
          <w:rFonts w:asciiTheme="minorHAnsi" w:hAnsiTheme="minorHAnsi"/>
          <w:b/>
          <w:i/>
          <w:sz w:val="20"/>
          <w:szCs w:val="20"/>
        </w:rPr>
        <w:t>Effectiveness and Results</w:t>
      </w:r>
    </w:p>
    <w:p w:rsidR="003A5022" w:rsidRPr="0022331C" w:rsidRDefault="005E21E9" w:rsidP="00573030">
      <w:pPr>
        <w:rPr>
          <w:rFonts w:asciiTheme="minorHAnsi" w:hAnsiTheme="minorHAnsi"/>
          <w:b/>
          <w:sz w:val="17"/>
          <w:szCs w:val="17"/>
        </w:rPr>
      </w:pPr>
      <w:r w:rsidRPr="0022331C">
        <w:rPr>
          <w:rFonts w:asciiTheme="minorHAnsi" w:hAnsiTheme="minorHAnsi"/>
          <w:b/>
          <w:sz w:val="18"/>
          <w:szCs w:val="18"/>
        </w:rPr>
        <w:t>In your opinio</w:t>
      </w:r>
      <w:r w:rsidR="00040080" w:rsidRPr="0022331C">
        <w:rPr>
          <w:rFonts w:asciiTheme="minorHAnsi" w:hAnsiTheme="minorHAnsi"/>
          <w:b/>
          <w:sz w:val="18"/>
          <w:szCs w:val="18"/>
        </w:rPr>
        <w:t>n, how IMPORTANT</w:t>
      </w:r>
      <w:r w:rsidR="003A5022" w:rsidRPr="0022331C">
        <w:rPr>
          <w:rFonts w:asciiTheme="minorHAnsi" w:hAnsiTheme="minorHAnsi"/>
          <w:b/>
          <w:sz w:val="18"/>
          <w:szCs w:val="18"/>
        </w:rPr>
        <w:t xml:space="preserve"> </w:t>
      </w:r>
      <w:r w:rsidR="00743E2A" w:rsidRPr="0022331C">
        <w:rPr>
          <w:rFonts w:asciiTheme="minorHAnsi" w:hAnsiTheme="minorHAnsi"/>
          <w:b/>
          <w:sz w:val="18"/>
          <w:szCs w:val="18"/>
        </w:rPr>
        <w:t xml:space="preserve">is it for the World Bank Group to be involved in the following areas of development </w:t>
      </w:r>
      <w:r w:rsidR="003A5022" w:rsidRPr="0022331C">
        <w:rPr>
          <w:rFonts w:asciiTheme="minorHAnsi" w:hAnsiTheme="minorHAnsi"/>
          <w:b/>
          <w:sz w:val="18"/>
          <w:szCs w:val="18"/>
        </w:rPr>
        <w:t xml:space="preserve">in </w:t>
      </w:r>
      <w:r w:rsidR="00C965ED" w:rsidRPr="0022331C">
        <w:rPr>
          <w:rFonts w:asciiTheme="minorHAnsi" w:hAnsiTheme="minorHAnsi"/>
          <w:b/>
          <w:bCs/>
          <w:sz w:val="18"/>
          <w:szCs w:val="18"/>
        </w:rPr>
        <w:t>Sao Tome and Principe</w:t>
      </w:r>
      <w:r w:rsidR="003A5022" w:rsidRPr="0022331C">
        <w:rPr>
          <w:rFonts w:asciiTheme="minorHAnsi" w:hAnsiTheme="minorHAnsi"/>
          <w:b/>
          <w:sz w:val="18"/>
          <w:szCs w:val="18"/>
        </w:rPr>
        <w:t xml:space="preserve">?  </w:t>
      </w:r>
      <w:r w:rsidR="00A750DD" w:rsidRPr="0022331C">
        <w:rPr>
          <w:rFonts w:asciiTheme="minorHAnsi" w:hAnsiTheme="minorHAnsi"/>
          <w:bCs/>
          <w:i/>
          <w:sz w:val="17"/>
          <w:szCs w:val="17"/>
        </w:rPr>
        <w:t xml:space="preserve">(1-Not important </w:t>
      </w:r>
      <w:r w:rsidR="003A5022" w:rsidRPr="0022331C">
        <w:rPr>
          <w:rFonts w:asciiTheme="minorHAnsi" w:hAnsiTheme="minorHAnsi"/>
          <w:bCs/>
          <w:i/>
          <w:sz w:val="17"/>
          <w:szCs w:val="17"/>
        </w:rPr>
        <w:t xml:space="preserve">at all, 10-Very </w:t>
      </w:r>
      <w:r w:rsidR="00A750DD" w:rsidRPr="0022331C">
        <w:rPr>
          <w:rFonts w:asciiTheme="minorHAnsi" w:hAnsiTheme="minorHAnsi"/>
          <w:bCs/>
          <w:i/>
          <w:sz w:val="17"/>
          <w:szCs w:val="17"/>
        </w:rPr>
        <w:t>important</w:t>
      </w:r>
      <w:r w:rsidR="003A5022" w:rsidRPr="0022331C">
        <w:rPr>
          <w:rFonts w:asciiTheme="minorHAnsi" w:hAnsiTheme="minorHAnsi"/>
          <w:bCs/>
          <w:i/>
          <w:sz w:val="17"/>
          <w:szCs w:val="17"/>
        </w:rPr>
        <w:t>)</w:t>
      </w:r>
    </w:p>
    <w:p w:rsidR="008E1AAE" w:rsidRPr="0022331C" w:rsidRDefault="008E1AAE" w:rsidP="00DC0AE2">
      <w:pPr>
        <w:rPr>
          <w:rFonts w:asciiTheme="minorHAnsi" w:hAnsiTheme="minorHAnsi"/>
          <w:bCs/>
          <w:i/>
          <w:sz w:val="16"/>
          <w:szCs w:val="16"/>
        </w:rPr>
      </w:pPr>
      <w:r w:rsidRPr="0022331C">
        <w:rPr>
          <w:noProof/>
        </w:rPr>
        <w:drawing>
          <wp:inline distT="0" distB="0" distL="0" distR="0">
            <wp:extent cx="9061450" cy="564386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61450" cy="5643861"/>
                    </a:xfrm>
                    <a:prstGeom prst="rect">
                      <a:avLst/>
                    </a:prstGeom>
                    <a:noFill/>
                    <a:ln>
                      <a:noFill/>
                    </a:ln>
                  </pic:spPr>
                </pic:pic>
              </a:graphicData>
            </a:graphic>
          </wp:inline>
        </w:drawing>
      </w:r>
      <w:r w:rsidR="00453C88" w:rsidRPr="0022331C">
        <w:rPr>
          <w:rFonts w:asciiTheme="minorHAnsi" w:hAnsiTheme="minorHAnsi"/>
          <w:bCs/>
          <w:i/>
          <w:sz w:val="16"/>
          <w:szCs w:val="16"/>
        </w:rPr>
        <w:t>*Significantly different between stakeholder groups</w:t>
      </w:r>
    </w:p>
    <w:p w:rsidR="008E1AAE" w:rsidRPr="0022331C" w:rsidRDefault="008E1AAE">
      <w:pPr>
        <w:rPr>
          <w:rFonts w:asciiTheme="minorHAnsi" w:hAnsiTheme="minorHAnsi"/>
          <w:bCs/>
          <w:i/>
          <w:sz w:val="16"/>
          <w:szCs w:val="16"/>
        </w:rPr>
      </w:pPr>
      <w:r w:rsidRPr="0022331C">
        <w:rPr>
          <w:rFonts w:asciiTheme="minorHAnsi" w:hAnsiTheme="minorHAnsi"/>
          <w:bCs/>
          <w:i/>
          <w:sz w:val="16"/>
          <w:szCs w:val="16"/>
        </w:rPr>
        <w:br w:type="page"/>
      </w:r>
    </w:p>
    <w:p w:rsidR="00453C88" w:rsidRPr="0022331C" w:rsidRDefault="008E1AAE" w:rsidP="00DC0AE2">
      <w:pPr>
        <w:rPr>
          <w:rFonts w:asciiTheme="minorHAnsi" w:hAnsiTheme="minorHAnsi"/>
          <w:bCs/>
          <w:i/>
          <w:sz w:val="16"/>
          <w:szCs w:val="16"/>
        </w:rPr>
      </w:pPr>
      <w:r w:rsidRPr="0022331C">
        <w:rPr>
          <w:rFonts w:asciiTheme="minorHAnsi" w:hAnsiTheme="minorHAnsi"/>
          <w:b/>
          <w:i/>
          <w:sz w:val="20"/>
          <w:szCs w:val="20"/>
        </w:rPr>
        <w:lastRenderedPageBreak/>
        <w:t xml:space="preserve">C. World Bank </w:t>
      </w:r>
      <w:r w:rsidRPr="0022331C">
        <w:rPr>
          <w:rFonts w:asciiTheme="minorHAnsi" w:hAnsiTheme="minorHAnsi"/>
          <w:b/>
          <w:bCs/>
          <w:i/>
          <w:sz w:val="20"/>
          <w:szCs w:val="20"/>
        </w:rPr>
        <w:t>Group</w:t>
      </w:r>
      <w:r w:rsidRPr="0022331C">
        <w:rPr>
          <w:rFonts w:asciiTheme="minorHAnsi" w:hAnsiTheme="minorHAnsi"/>
          <w:b/>
          <w:i/>
          <w:sz w:val="20"/>
          <w:szCs w:val="20"/>
        </w:rPr>
        <w:t>’s Effectiveness and Results (continued)</w:t>
      </w:r>
    </w:p>
    <w:p w:rsidR="00DD08B6" w:rsidRPr="0022331C" w:rsidRDefault="00A750DD">
      <w:pPr>
        <w:rPr>
          <w:rFonts w:asciiTheme="minorHAnsi" w:hAnsiTheme="minorHAnsi"/>
          <w:b/>
          <w:sz w:val="6"/>
          <w:szCs w:val="6"/>
        </w:rPr>
      </w:pPr>
      <w:r w:rsidRPr="0022331C">
        <w:rPr>
          <w:rFonts w:asciiTheme="minorHAnsi" w:hAnsiTheme="minorHAnsi"/>
          <w:bCs/>
          <w:sz w:val="6"/>
          <w:szCs w:val="6"/>
        </w:rPr>
        <w:tab/>
      </w:r>
    </w:p>
    <w:p w:rsidR="00661D61" w:rsidRPr="0022331C" w:rsidRDefault="00661D61" w:rsidP="00573030">
      <w:pPr>
        <w:rPr>
          <w:rFonts w:asciiTheme="minorHAnsi" w:hAnsiTheme="minorHAnsi"/>
          <w:sz w:val="8"/>
          <w:szCs w:val="8"/>
        </w:rPr>
      </w:pPr>
    </w:p>
    <w:p w:rsidR="00661D61" w:rsidRPr="0022331C" w:rsidRDefault="00327800" w:rsidP="00573030">
      <w:pPr>
        <w:rPr>
          <w:rFonts w:asciiTheme="minorHAnsi" w:hAnsiTheme="minorHAnsi"/>
          <w:b/>
          <w:sz w:val="17"/>
          <w:szCs w:val="17"/>
        </w:rPr>
      </w:pPr>
      <w:r w:rsidRPr="0022331C">
        <w:rPr>
          <w:rFonts w:asciiTheme="minorHAnsi" w:hAnsiTheme="minorHAnsi"/>
          <w:b/>
          <w:sz w:val="18"/>
          <w:szCs w:val="18"/>
        </w:rPr>
        <w:t>H</w:t>
      </w:r>
      <w:r w:rsidR="00661D61" w:rsidRPr="0022331C">
        <w:rPr>
          <w:rFonts w:asciiTheme="minorHAnsi" w:hAnsiTheme="minorHAnsi"/>
          <w:b/>
          <w:sz w:val="18"/>
          <w:szCs w:val="18"/>
        </w:rPr>
        <w:t xml:space="preserve">ow </w:t>
      </w:r>
      <w:r w:rsidRPr="0022331C">
        <w:rPr>
          <w:rFonts w:asciiTheme="minorHAnsi" w:hAnsiTheme="minorHAnsi"/>
          <w:b/>
          <w:sz w:val="18"/>
          <w:szCs w:val="18"/>
        </w:rPr>
        <w:t>EFFECTIVE</w:t>
      </w:r>
      <w:r w:rsidR="00BA62BC" w:rsidRPr="0022331C">
        <w:rPr>
          <w:rFonts w:asciiTheme="minorHAnsi" w:hAnsiTheme="minorHAnsi"/>
          <w:b/>
          <w:sz w:val="18"/>
          <w:szCs w:val="18"/>
        </w:rPr>
        <w:t xml:space="preserve"> do</w:t>
      </w:r>
      <w:r w:rsidR="00661D61" w:rsidRPr="0022331C">
        <w:rPr>
          <w:rFonts w:asciiTheme="minorHAnsi" w:hAnsiTheme="minorHAnsi"/>
          <w:b/>
          <w:sz w:val="18"/>
          <w:szCs w:val="18"/>
        </w:rPr>
        <w:t xml:space="preserve"> you believe the World Bank</w:t>
      </w:r>
      <w:r w:rsidR="00661D61" w:rsidRPr="0022331C">
        <w:rPr>
          <w:rFonts w:asciiTheme="minorHAnsi" w:hAnsiTheme="minorHAnsi"/>
          <w:b/>
          <w:bCs/>
          <w:sz w:val="18"/>
          <w:szCs w:val="18"/>
        </w:rPr>
        <w:t xml:space="preserve"> Group</w:t>
      </w:r>
      <w:r w:rsidR="00661D61" w:rsidRPr="0022331C">
        <w:rPr>
          <w:rFonts w:asciiTheme="minorHAnsi" w:hAnsiTheme="minorHAnsi"/>
          <w:b/>
          <w:sz w:val="18"/>
          <w:szCs w:val="18"/>
        </w:rPr>
        <w:t xml:space="preserve"> is in terms of the work it does in the following areas of development in </w:t>
      </w:r>
      <w:r w:rsidR="00C965ED" w:rsidRPr="0022331C">
        <w:rPr>
          <w:rFonts w:asciiTheme="minorHAnsi" w:hAnsiTheme="minorHAnsi"/>
          <w:b/>
          <w:bCs/>
          <w:sz w:val="18"/>
          <w:szCs w:val="18"/>
        </w:rPr>
        <w:t>Sao Tome and Principe</w:t>
      </w:r>
      <w:r w:rsidR="00661D61" w:rsidRPr="0022331C">
        <w:rPr>
          <w:rFonts w:asciiTheme="minorHAnsi" w:hAnsiTheme="minorHAnsi"/>
          <w:b/>
          <w:sz w:val="18"/>
          <w:szCs w:val="18"/>
        </w:rPr>
        <w:t xml:space="preserve">?  </w:t>
      </w:r>
      <w:r w:rsidR="00661D61" w:rsidRPr="0022331C">
        <w:rPr>
          <w:rFonts w:asciiTheme="minorHAnsi" w:hAnsiTheme="minorHAnsi"/>
          <w:bCs/>
          <w:i/>
          <w:sz w:val="17"/>
          <w:szCs w:val="17"/>
        </w:rPr>
        <w:t xml:space="preserve">(1-Not </w:t>
      </w:r>
      <w:r w:rsidR="00EF60BF" w:rsidRPr="0022331C">
        <w:rPr>
          <w:rFonts w:asciiTheme="minorHAnsi" w:hAnsiTheme="minorHAnsi"/>
          <w:bCs/>
          <w:i/>
          <w:sz w:val="17"/>
          <w:szCs w:val="17"/>
        </w:rPr>
        <w:t>effective</w:t>
      </w:r>
      <w:r w:rsidR="00661D61" w:rsidRPr="0022331C">
        <w:rPr>
          <w:rFonts w:asciiTheme="minorHAnsi" w:hAnsiTheme="minorHAnsi"/>
          <w:bCs/>
          <w:i/>
          <w:sz w:val="17"/>
          <w:szCs w:val="17"/>
        </w:rPr>
        <w:t xml:space="preserve"> at all, 10-Very</w:t>
      </w:r>
      <w:r w:rsidR="00EF60BF" w:rsidRPr="0022331C">
        <w:rPr>
          <w:rFonts w:asciiTheme="minorHAnsi" w:hAnsiTheme="minorHAnsi"/>
          <w:bCs/>
          <w:i/>
          <w:sz w:val="17"/>
          <w:szCs w:val="17"/>
        </w:rPr>
        <w:t xml:space="preserve"> effective</w:t>
      </w:r>
      <w:r w:rsidR="00661D61" w:rsidRPr="0022331C">
        <w:rPr>
          <w:rFonts w:asciiTheme="minorHAnsi" w:hAnsiTheme="minorHAnsi"/>
          <w:bCs/>
          <w:i/>
          <w:sz w:val="17"/>
          <w:szCs w:val="17"/>
        </w:rPr>
        <w:t>)</w:t>
      </w:r>
    </w:p>
    <w:p w:rsidR="00C31532" w:rsidRPr="0022331C" w:rsidRDefault="008E1AAE">
      <w:pPr>
        <w:rPr>
          <w:sz w:val="16"/>
          <w:szCs w:val="16"/>
        </w:rPr>
      </w:pPr>
      <w:r w:rsidRPr="0022331C">
        <w:rPr>
          <w:noProof/>
        </w:rPr>
        <w:drawing>
          <wp:inline distT="0" distB="0" distL="0" distR="0">
            <wp:extent cx="9061450" cy="2494319"/>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1450" cy="2494319"/>
                    </a:xfrm>
                    <a:prstGeom prst="rect">
                      <a:avLst/>
                    </a:prstGeom>
                    <a:noFill/>
                    <a:ln>
                      <a:noFill/>
                    </a:ln>
                  </pic:spPr>
                </pic:pic>
              </a:graphicData>
            </a:graphic>
          </wp:inline>
        </w:drawing>
      </w:r>
    </w:p>
    <w:p w:rsidR="00476552" w:rsidRPr="0022331C" w:rsidRDefault="00476552" w:rsidP="00476552">
      <w:pPr>
        <w:tabs>
          <w:tab w:val="left" w:pos="180"/>
        </w:tabs>
        <w:ind w:left="180" w:hanging="180"/>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7E68BB" w:rsidRPr="0022331C" w:rsidRDefault="007E68BB">
      <w:pPr>
        <w:rPr>
          <w:rFonts w:asciiTheme="minorHAnsi" w:hAnsiTheme="minorHAnsi"/>
          <w:sz w:val="12"/>
          <w:szCs w:val="12"/>
        </w:rPr>
      </w:pPr>
    </w:p>
    <w:p w:rsidR="007E68BB" w:rsidRPr="0022331C" w:rsidRDefault="007E68BB" w:rsidP="007E68BB">
      <w:pPr>
        <w:rPr>
          <w:rFonts w:asciiTheme="minorHAnsi" w:hAnsiTheme="minorHAnsi"/>
          <w:b/>
          <w:bCs/>
          <w:sz w:val="18"/>
          <w:szCs w:val="18"/>
        </w:rPr>
      </w:pPr>
      <w:r w:rsidRPr="0022331C">
        <w:rPr>
          <w:rFonts w:asciiTheme="minorHAnsi" w:hAnsiTheme="minorHAnsi"/>
          <w:b/>
          <w:bCs/>
          <w:sz w:val="18"/>
          <w:szCs w:val="18"/>
        </w:rPr>
        <w:t xml:space="preserve">Where </w:t>
      </w:r>
      <w:proofErr w:type="gramStart"/>
      <w:r w:rsidRPr="0022331C">
        <w:rPr>
          <w:rFonts w:asciiTheme="minorHAnsi" w:hAnsiTheme="minorHAnsi"/>
          <w:b/>
          <w:bCs/>
          <w:sz w:val="18"/>
          <w:szCs w:val="18"/>
        </w:rPr>
        <w:t>are the World Bank Group’s decisions</w:t>
      </w:r>
      <w:proofErr w:type="gramEnd"/>
      <w:r w:rsidRPr="0022331C">
        <w:rPr>
          <w:rFonts w:asciiTheme="minorHAnsi" w:hAnsiTheme="minorHAnsi"/>
          <w:b/>
          <w:bCs/>
          <w:sz w:val="18"/>
          <w:szCs w:val="18"/>
        </w:rPr>
        <w:t xml:space="preserve"> made primarily that support the program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(Select only ONE response)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90"/>
        <w:gridCol w:w="1260"/>
        <w:gridCol w:w="1080"/>
        <w:gridCol w:w="1080"/>
        <w:gridCol w:w="1080"/>
        <w:gridCol w:w="1080"/>
        <w:gridCol w:w="1350"/>
        <w:gridCol w:w="630"/>
        <w:gridCol w:w="630"/>
        <w:gridCol w:w="900"/>
        <w:gridCol w:w="615"/>
      </w:tblGrid>
      <w:tr w:rsidR="002815A1" w:rsidRPr="0022331C" w:rsidTr="00A76187">
        <w:trPr>
          <w:trHeight w:val="311"/>
        </w:trPr>
        <w:tc>
          <w:tcPr>
            <w:tcW w:w="4590" w:type="dxa"/>
            <w:tcBorders>
              <w:top w:val="single" w:sz="4" w:space="0" w:color="000000"/>
              <w:left w:val="single" w:sz="4" w:space="0" w:color="000000"/>
              <w:bottom w:val="single" w:sz="4" w:space="0" w:color="000000"/>
            </w:tcBorders>
            <w:shd w:val="clear" w:color="808080" w:fill="E0E0E0"/>
            <w:vAlign w:val="bottom"/>
          </w:tcPr>
          <w:p w:rsidR="002815A1" w:rsidRPr="0022331C" w:rsidRDefault="002815A1" w:rsidP="00A76187">
            <w:pPr>
              <w:rPr>
                <w:rFonts w:asciiTheme="minorHAnsi" w:hAnsiTheme="minorHAnsi"/>
                <w:b/>
                <w:bCs/>
                <w:sz w:val="16"/>
                <w:szCs w:val="16"/>
              </w:rPr>
            </w:pPr>
          </w:p>
          <w:p w:rsidR="002815A1" w:rsidRPr="0022331C" w:rsidRDefault="002815A1" w:rsidP="00A76187">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815A1" w:rsidRPr="0022331C" w:rsidRDefault="002815A1" w:rsidP="00A76187">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2815A1" w:rsidRPr="0022331C" w:rsidRDefault="002815A1" w:rsidP="00A76187">
            <w:pPr>
              <w:ind w:left="-108" w:right="-108"/>
              <w:jc w:val="center"/>
              <w:rPr>
                <w:rFonts w:asciiTheme="minorHAnsi" w:hAnsiTheme="minorHAnsi"/>
                <w:b/>
                <w:bCs/>
                <w:sz w:val="16"/>
                <w:szCs w:val="16"/>
              </w:rPr>
            </w:pPr>
          </w:p>
          <w:p w:rsidR="002815A1" w:rsidRPr="0022331C" w:rsidRDefault="002815A1" w:rsidP="00A76187">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2815A1" w:rsidRPr="0022331C" w:rsidRDefault="002815A1" w:rsidP="00A76187">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2815A1" w:rsidRPr="0022331C" w:rsidRDefault="002815A1" w:rsidP="00A76187">
            <w:pPr>
              <w:jc w:val="center"/>
              <w:rPr>
                <w:rFonts w:asciiTheme="minorHAnsi" w:hAnsiTheme="minorHAnsi"/>
                <w:b/>
                <w:bCs/>
                <w:sz w:val="16"/>
                <w:szCs w:val="16"/>
              </w:rPr>
            </w:pPr>
          </w:p>
          <w:p w:rsidR="002815A1" w:rsidRPr="0022331C" w:rsidRDefault="002815A1" w:rsidP="00A76187">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815A1" w:rsidRPr="0022331C" w:rsidRDefault="002815A1" w:rsidP="00A76187">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815A1" w:rsidRPr="0022331C" w:rsidRDefault="002815A1" w:rsidP="00A76187">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630" w:type="dxa"/>
            <w:tcBorders>
              <w:top w:val="single" w:sz="4" w:space="0" w:color="000000"/>
              <w:bottom w:val="single" w:sz="4" w:space="0" w:color="000000"/>
            </w:tcBorders>
            <w:shd w:val="clear" w:color="808080" w:fill="E0E0E0"/>
            <w:vAlign w:val="bottom"/>
          </w:tcPr>
          <w:p w:rsidR="002815A1" w:rsidRPr="0022331C" w:rsidRDefault="002815A1" w:rsidP="00A76187">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2815A1" w:rsidRPr="0022331C" w:rsidRDefault="002815A1" w:rsidP="00A76187">
            <w:pPr>
              <w:ind w:left="-108" w:right="-108"/>
              <w:jc w:val="center"/>
              <w:rPr>
                <w:rFonts w:asciiTheme="minorHAnsi" w:hAnsiTheme="minorHAnsi"/>
                <w:b/>
                <w:bCs/>
                <w:sz w:val="16"/>
                <w:szCs w:val="16"/>
              </w:rPr>
            </w:pPr>
          </w:p>
          <w:p w:rsidR="002815A1" w:rsidRPr="0022331C" w:rsidRDefault="002815A1" w:rsidP="00A76187">
            <w:pPr>
              <w:ind w:left="-108" w:right="-108"/>
              <w:jc w:val="center"/>
              <w:rPr>
                <w:rFonts w:asciiTheme="minorHAnsi" w:hAnsiTheme="minorHAnsi"/>
                <w:b/>
                <w:bCs/>
                <w:sz w:val="16"/>
                <w:szCs w:val="16"/>
              </w:rPr>
            </w:pPr>
          </w:p>
          <w:p w:rsidR="002815A1" w:rsidRPr="0022331C" w:rsidRDefault="002815A1" w:rsidP="00A76187">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2815A1" w:rsidRPr="0022331C" w:rsidRDefault="002815A1" w:rsidP="00A76187">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2815A1" w:rsidRPr="0022331C" w:rsidRDefault="002815A1" w:rsidP="00A76187">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425275" w:rsidRPr="0022331C" w:rsidTr="00A76187">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425275" w:rsidRPr="0022331C" w:rsidRDefault="00425275" w:rsidP="00425275">
            <w:pPr>
              <w:pStyle w:val="AppendixB"/>
              <w:jc w:val="left"/>
            </w:pPr>
            <w:r w:rsidRPr="0022331C">
              <w:t>At the Headquarters (in Washington D.C.)</w:t>
            </w:r>
          </w:p>
        </w:tc>
        <w:tc>
          <w:tcPr>
            <w:tcW w:w="126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72.3%</w:t>
            </w:r>
          </w:p>
        </w:tc>
        <w:tc>
          <w:tcPr>
            <w:tcW w:w="108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44.4%</w:t>
            </w:r>
          </w:p>
        </w:tc>
        <w:tc>
          <w:tcPr>
            <w:tcW w:w="108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44.9%</w:t>
            </w:r>
          </w:p>
        </w:tc>
        <w:tc>
          <w:tcPr>
            <w:tcW w:w="108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46.2%</w:t>
            </w:r>
          </w:p>
        </w:tc>
        <w:tc>
          <w:tcPr>
            <w:tcW w:w="108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66.7%</w:t>
            </w:r>
          </w:p>
        </w:tc>
        <w:tc>
          <w:tcPr>
            <w:tcW w:w="135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70.8%</w:t>
            </w:r>
          </w:p>
        </w:tc>
        <w:tc>
          <w:tcPr>
            <w:tcW w:w="63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41.4%</w:t>
            </w:r>
          </w:p>
        </w:tc>
        <w:tc>
          <w:tcPr>
            <w:tcW w:w="630" w:type="dxa"/>
            <w:tcBorders>
              <w:top w:val="single" w:sz="4" w:space="0" w:color="auto"/>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47.4%</w:t>
            </w:r>
          </w:p>
        </w:tc>
        <w:tc>
          <w:tcPr>
            <w:tcW w:w="900" w:type="dxa"/>
            <w:tcBorders>
              <w:top w:val="single" w:sz="4" w:space="0" w:color="auto"/>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88.9%</w:t>
            </w:r>
          </w:p>
        </w:tc>
        <w:tc>
          <w:tcPr>
            <w:tcW w:w="615" w:type="dxa"/>
            <w:tcBorders>
              <w:top w:val="single" w:sz="4" w:space="0" w:color="auto"/>
              <w:left w:val="single" w:sz="4" w:space="0" w:color="auto"/>
              <w:bottom w:val="single" w:sz="4" w:space="0" w:color="000000"/>
              <w:right w:val="single" w:sz="4" w:space="0" w:color="000000"/>
            </w:tcBorders>
            <w:vAlign w:val="center"/>
          </w:tcPr>
          <w:p w:rsidR="00425275" w:rsidRPr="0022331C" w:rsidRDefault="00425275" w:rsidP="00425275">
            <w:pPr>
              <w:pStyle w:val="AppendixB"/>
            </w:pPr>
            <w:r w:rsidRPr="0022331C">
              <w:t>65.0%</w:t>
            </w:r>
          </w:p>
        </w:tc>
      </w:tr>
      <w:tr w:rsidR="00425275" w:rsidRPr="0022331C" w:rsidTr="00A76187">
        <w:trPr>
          <w:trHeight w:val="136"/>
        </w:trPr>
        <w:tc>
          <w:tcPr>
            <w:tcW w:w="4590" w:type="dxa"/>
            <w:tcBorders>
              <w:top w:val="single" w:sz="4" w:space="0" w:color="000000"/>
              <w:left w:val="single" w:sz="4" w:space="0" w:color="000000"/>
              <w:bottom w:val="single" w:sz="4" w:space="0" w:color="000000"/>
              <w:right w:val="single" w:sz="6" w:space="0" w:color="000000"/>
            </w:tcBorders>
            <w:vAlign w:val="center"/>
          </w:tcPr>
          <w:p w:rsidR="00425275" w:rsidRPr="0022331C" w:rsidRDefault="00425275" w:rsidP="00425275">
            <w:pPr>
              <w:pStyle w:val="AppendixB"/>
              <w:jc w:val="left"/>
            </w:pPr>
            <w:r w:rsidRPr="0022331C">
              <w:t>In the country</w:t>
            </w:r>
          </w:p>
        </w:tc>
        <w:tc>
          <w:tcPr>
            <w:tcW w:w="126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6.9%</w:t>
            </w:r>
          </w:p>
        </w:tc>
        <w:tc>
          <w:tcPr>
            <w:tcW w:w="63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425275" w:rsidRPr="0022331C" w:rsidRDefault="00425275" w:rsidP="00425275">
            <w:pPr>
              <w:pStyle w:val="AppendixB"/>
            </w:pPr>
            <w:r w:rsidRPr="0022331C">
              <w:t>0.0%</w:t>
            </w:r>
          </w:p>
        </w:tc>
      </w:tr>
      <w:tr w:rsidR="00425275" w:rsidRPr="0022331C" w:rsidTr="00A76187">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425275" w:rsidRPr="0022331C" w:rsidRDefault="00425275" w:rsidP="00425275">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23.4%</w:t>
            </w:r>
          </w:p>
        </w:tc>
        <w:tc>
          <w:tcPr>
            <w:tcW w:w="108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55.6%</w:t>
            </w:r>
          </w:p>
        </w:tc>
        <w:tc>
          <w:tcPr>
            <w:tcW w:w="108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46.4%</w:t>
            </w:r>
          </w:p>
        </w:tc>
        <w:tc>
          <w:tcPr>
            <w:tcW w:w="108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53.8%</w:t>
            </w:r>
          </w:p>
        </w:tc>
        <w:tc>
          <w:tcPr>
            <w:tcW w:w="108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29.2%</w:t>
            </w:r>
          </w:p>
        </w:tc>
        <w:tc>
          <w:tcPr>
            <w:tcW w:w="630" w:type="dxa"/>
            <w:tcBorders>
              <w:top w:val="single" w:sz="4" w:space="0" w:color="000000"/>
              <w:left w:val="single" w:sz="6" w:space="0" w:color="000000"/>
              <w:bottom w:val="single" w:sz="4" w:space="0" w:color="000000"/>
              <w:right w:val="single" w:sz="6" w:space="0" w:color="000000"/>
            </w:tcBorders>
            <w:vAlign w:val="center"/>
          </w:tcPr>
          <w:p w:rsidR="00425275" w:rsidRPr="0022331C" w:rsidRDefault="00425275" w:rsidP="00425275">
            <w:pPr>
              <w:pStyle w:val="AppendixB"/>
            </w:pPr>
            <w:r w:rsidRPr="0022331C">
              <w:t>51.7%</w:t>
            </w:r>
          </w:p>
        </w:tc>
        <w:tc>
          <w:tcPr>
            <w:tcW w:w="63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52.6%</w:t>
            </w:r>
          </w:p>
        </w:tc>
        <w:tc>
          <w:tcPr>
            <w:tcW w:w="900" w:type="dxa"/>
            <w:tcBorders>
              <w:top w:val="single" w:sz="4" w:space="0" w:color="000000"/>
              <w:left w:val="single" w:sz="4" w:space="0" w:color="auto"/>
              <w:bottom w:val="single" w:sz="4" w:space="0" w:color="000000"/>
              <w:right w:val="single" w:sz="4" w:space="0" w:color="auto"/>
            </w:tcBorders>
            <w:vAlign w:val="center"/>
          </w:tcPr>
          <w:p w:rsidR="00425275" w:rsidRPr="0022331C" w:rsidRDefault="00425275" w:rsidP="00425275">
            <w:pPr>
              <w:pStyle w:val="AppendixB"/>
            </w:pPr>
            <w:r w:rsidRPr="0022331C">
              <w:t>11.1%</w:t>
            </w:r>
          </w:p>
        </w:tc>
        <w:tc>
          <w:tcPr>
            <w:tcW w:w="615" w:type="dxa"/>
            <w:tcBorders>
              <w:top w:val="single" w:sz="4" w:space="0" w:color="000000"/>
              <w:left w:val="single" w:sz="4" w:space="0" w:color="auto"/>
              <w:bottom w:val="single" w:sz="4" w:space="0" w:color="000000"/>
              <w:right w:val="single" w:sz="4" w:space="0" w:color="000000"/>
            </w:tcBorders>
            <w:vAlign w:val="center"/>
          </w:tcPr>
          <w:p w:rsidR="00425275" w:rsidRPr="0022331C" w:rsidRDefault="00425275" w:rsidP="00425275">
            <w:pPr>
              <w:pStyle w:val="AppendixB"/>
            </w:pPr>
            <w:r w:rsidRPr="0022331C">
              <w:t>35.0%</w:t>
            </w:r>
          </w:p>
        </w:tc>
      </w:tr>
    </w:tbl>
    <w:p w:rsidR="002815A1" w:rsidRPr="0022331C" w:rsidRDefault="002815A1" w:rsidP="007E68BB">
      <w:pPr>
        <w:rPr>
          <w:rFonts w:asciiTheme="minorHAnsi" w:hAnsiTheme="minorHAnsi"/>
          <w:sz w:val="8"/>
          <w:szCs w:val="8"/>
        </w:rPr>
      </w:pPr>
    </w:p>
    <w:p w:rsidR="008E1AAE" w:rsidRPr="0022331C" w:rsidRDefault="008E1AAE" w:rsidP="007E68BB">
      <w:pPr>
        <w:rPr>
          <w:rFonts w:asciiTheme="minorHAnsi" w:hAnsiTheme="minorHAnsi"/>
          <w:sz w:val="8"/>
          <w:szCs w:val="8"/>
        </w:rPr>
      </w:pPr>
    </w:p>
    <w:p w:rsidR="007A3E83" w:rsidRPr="0022331C" w:rsidRDefault="008E1AAE" w:rsidP="007A3E83">
      <w:pPr>
        <w:rPr>
          <w:rFonts w:asciiTheme="minorHAnsi" w:hAnsiTheme="minorHAnsi"/>
          <w:sz w:val="16"/>
          <w:szCs w:val="16"/>
        </w:rPr>
      </w:pPr>
      <w:r w:rsidRPr="0022331C">
        <w:rPr>
          <w:noProof/>
        </w:rPr>
        <w:drawing>
          <wp:inline distT="0" distB="0" distL="0" distR="0">
            <wp:extent cx="9061450" cy="945607"/>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1450" cy="945607"/>
                    </a:xfrm>
                    <a:prstGeom prst="rect">
                      <a:avLst/>
                    </a:prstGeom>
                    <a:noFill/>
                    <a:ln>
                      <a:noFill/>
                    </a:ln>
                  </pic:spPr>
                </pic:pic>
              </a:graphicData>
            </a:graphic>
          </wp:inline>
        </w:drawing>
      </w:r>
    </w:p>
    <w:p w:rsidR="008E1AAE" w:rsidRPr="0022331C" w:rsidRDefault="003C0F07" w:rsidP="003C0F07">
      <w:pPr>
        <w:pStyle w:val="AppendixB"/>
        <w:jc w:val="left"/>
      </w:pPr>
      <w:r w:rsidRPr="0022331C">
        <w:t>(1-To no degree at all, 10-To a very significant degree)</w:t>
      </w:r>
    </w:p>
    <w:p w:rsidR="000757C0" w:rsidRPr="0022331C" w:rsidRDefault="008E1AAE" w:rsidP="000757C0">
      <w:pPr>
        <w:rPr>
          <w:rFonts w:asciiTheme="minorHAnsi" w:hAnsiTheme="minorHAnsi" w:cs="Arial"/>
          <w:color w:val="000000"/>
          <w:sz w:val="16"/>
          <w:szCs w:val="16"/>
        </w:rPr>
      </w:pPr>
      <w:r w:rsidRPr="0022331C">
        <w:br w:type="page"/>
      </w:r>
      <w:r w:rsidR="000757C0" w:rsidRPr="0022331C">
        <w:rPr>
          <w:rFonts w:asciiTheme="minorHAnsi" w:hAnsiTheme="minorHAnsi"/>
          <w:b/>
          <w:i/>
          <w:sz w:val="20"/>
          <w:szCs w:val="20"/>
        </w:rPr>
        <w:lastRenderedPageBreak/>
        <w:t xml:space="preserve">C. World Bank </w:t>
      </w:r>
      <w:r w:rsidR="000757C0" w:rsidRPr="0022331C">
        <w:rPr>
          <w:rFonts w:asciiTheme="minorHAnsi" w:hAnsiTheme="minorHAnsi"/>
          <w:b/>
          <w:bCs/>
          <w:i/>
          <w:sz w:val="20"/>
          <w:szCs w:val="20"/>
        </w:rPr>
        <w:t>Group</w:t>
      </w:r>
      <w:r w:rsidR="000757C0" w:rsidRPr="0022331C">
        <w:rPr>
          <w:rFonts w:asciiTheme="minorHAnsi" w:hAnsiTheme="minorHAnsi"/>
          <w:b/>
          <w:i/>
          <w:sz w:val="20"/>
          <w:szCs w:val="20"/>
        </w:rPr>
        <w:t>’s Effectiveness and Results (continued)</w:t>
      </w:r>
    </w:p>
    <w:p w:rsidR="003C0F07" w:rsidRPr="0022331C" w:rsidRDefault="003C0F07" w:rsidP="007A3E83">
      <w:pPr>
        <w:rPr>
          <w:rFonts w:asciiTheme="minorHAnsi" w:hAnsiTheme="minorHAnsi"/>
          <w:b/>
          <w:bCs/>
          <w:sz w:val="18"/>
          <w:szCs w:val="18"/>
        </w:rPr>
      </w:pPr>
    </w:p>
    <w:p w:rsidR="007A3E83" w:rsidRPr="0022331C" w:rsidRDefault="007A3E83" w:rsidP="007A3E83">
      <w:pPr>
        <w:rPr>
          <w:rFonts w:asciiTheme="minorHAnsi" w:hAnsiTheme="minorHAnsi"/>
          <w:bCs/>
          <w:i/>
          <w:sz w:val="17"/>
          <w:szCs w:val="17"/>
        </w:rPr>
      </w:pPr>
      <w:r w:rsidRPr="0022331C">
        <w:rPr>
          <w:rFonts w:asciiTheme="minorHAnsi" w:hAnsiTheme="minorHAnsi"/>
          <w:b/>
          <w:bCs/>
          <w:sz w:val="18"/>
          <w:szCs w:val="18"/>
        </w:rPr>
        <w:t xml:space="preserve">To what extent do you agree with the following statements about the World Bank Group in </w:t>
      </w:r>
      <w:r w:rsidR="00C965ED" w:rsidRPr="0022331C">
        <w:rPr>
          <w:rFonts w:asciiTheme="minorHAnsi" w:hAnsiTheme="minorHAnsi"/>
          <w:b/>
          <w:bCs/>
          <w:sz w:val="18"/>
          <w:szCs w:val="18"/>
        </w:rPr>
        <w:t>Sao Tome and Principe</w:t>
      </w:r>
      <w:r w:rsidRPr="0022331C">
        <w:rPr>
          <w:rFonts w:asciiTheme="minorHAnsi" w:hAnsiTheme="minorHAnsi"/>
          <w:b/>
          <w:sz w:val="18"/>
          <w:szCs w:val="18"/>
        </w:rPr>
        <w:t>?</w:t>
      </w:r>
      <w:r w:rsidRPr="0022331C">
        <w:rPr>
          <w:rFonts w:asciiTheme="minorHAnsi" w:hAnsiTheme="minorHAnsi"/>
          <w:i/>
          <w:sz w:val="18"/>
          <w:szCs w:val="18"/>
        </w:rPr>
        <w:t xml:space="preserve"> </w:t>
      </w:r>
      <w:r w:rsidRPr="0022331C">
        <w:rPr>
          <w:rFonts w:asciiTheme="minorHAnsi" w:hAnsiTheme="minorHAnsi"/>
          <w:bCs/>
          <w:i/>
          <w:sz w:val="17"/>
          <w:szCs w:val="17"/>
        </w:rPr>
        <w:t>(1-Strongly disagree, 10-Strongly agree)</w:t>
      </w:r>
      <w:r w:rsidR="00FB4B60" w:rsidRPr="0022331C">
        <w:rPr>
          <w:rFonts w:asciiTheme="minorHAnsi" w:hAnsiTheme="minorHAnsi"/>
          <w:bCs/>
          <w:i/>
          <w:sz w:val="17"/>
          <w:szCs w:val="17"/>
        </w:rPr>
        <w:t xml:space="preserve"> </w:t>
      </w:r>
    </w:p>
    <w:p w:rsidR="004420FC" w:rsidRPr="0022331C" w:rsidRDefault="002C090D" w:rsidP="007A3E83">
      <w:pPr>
        <w:rPr>
          <w:rFonts w:asciiTheme="minorHAnsi" w:hAnsiTheme="minorHAnsi"/>
          <w:b/>
          <w:sz w:val="18"/>
          <w:szCs w:val="18"/>
        </w:rPr>
      </w:pPr>
      <w:r w:rsidRPr="0022331C">
        <w:rPr>
          <w:noProof/>
        </w:rPr>
        <w:drawing>
          <wp:inline distT="0" distB="0" distL="0" distR="0">
            <wp:extent cx="9061450" cy="1183871"/>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61450" cy="1183871"/>
                    </a:xfrm>
                    <a:prstGeom prst="rect">
                      <a:avLst/>
                    </a:prstGeom>
                    <a:noFill/>
                    <a:ln>
                      <a:noFill/>
                    </a:ln>
                  </pic:spPr>
                </pic:pic>
              </a:graphicData>
            </a:graphic>
          </wp:inline>
        </w:drawing>
      </w:r>
    </w:p>
    <w:p w:rsidR="007A3E83" w:rsidRPr="0022331C" w:rsidRDefault="007A3E83" w:rsidP="007A3E83">
      <w:pPr>
        <w:rPr>
          <w:rFonts w:asciiTheme="minorHAnsi" w:hAnsiTheme="minorHAnsi"/>
          <w:b/>
          <w:i/>
          <w:sz w:val="20"/>
          <w:szCs w:val="20"/>
        </w:rPr>
      </w:pPr>
    </w:p>
    <w:p w:rsidR="00332758" w:rsidRPr="0022331C" w:rsidRDefault="008E1AAE" w:rsidP="00332758">
      <w:pPr>
        <w:rPr>
          <w:rFonts w:asciiTheme="minorHAnsi" w:hAnsiTheme="minorHAnsi"/>
          <w:sz w:val="20"/>
          <w:szCs w:val="20"/>
        </w:rPr>
      </w:pPr>
      <w:r w:rsidRPr="0022331C">
        <w:rPr>
          <w:noProof/>
        </w:rPr>
        <w:drawing>
          <wp:inline distT="0" distB="0" distL="0" distR="0">
            <wp:extent cx="9061450" cy="97539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61450" cy="975390"/>
                    </a:xfrm>
                    <a:prstGeom prst="rect">
                      <a:avLst/>
                    </a:prstGeom>
                    <a:noFill/>
                    <a:ln>
                      <a:noFill/>
                    </a:ln>
                  </pic:spPr>
                </pic:pic>
              </a:graphicData>
            </a:graphic>
          </wp:inline>
        </w:drawing>
      </w:r>
    </w:p>
    <w:p w:rsidR="00AB2615" w:rsidRPr="0022331C" w:rsidRDefault="00332758" w:rsidP="004C12DB">
      <w:pPr>
        <w:tabs>
          <w:tab w:val="left" w:pos="180"/>
        </w:tabs>
        <w:ind w:left="180" w:hanging="180"/>
        <w:rPr>
          <w:rFonts w:asciiTheme="minorHAnsi" w:hAnsiTheme="minorHAnsi"/>
          <w:bCs/>
          <w:i/>
          <w:sz w:val="16"/>
          <w:szCs w:val="16"/>
        </w:rPr>
      </w:pPr>
      <w:r w:rsidRPr="0022331C">
        <w:rPr>
          <w:rFonts w:asciiTheme="minorHAnsi" w:hAnsiTheme="minorHAnsi"/>
          <w:bCs/>
          <w:i/>
          <w:sz w:val="16"/>
          <w:szCs w:val="16"/>
        </w:rPr>
        <w:t>(1-To no degree at all, 10-</w:t>
      </w:r>
      <w:r w:rsidR="00317A8F" w:rsidRPr="0022331C">
        <w:rPr>
          <w:rFonts w:asciiTheme="minorHAnsi" w:hAnsiTheme="minorHAnsi"/>
          <w:bCs/>
          <w:i/>
          <w:sz w:val="16"/>
          <w:szCs w:val="16"/>
        </w:rPr>
        <w:t>To a very significant degree)</w:t>
      </w:r>
      <w:r w:rsidR="00A42D1D" w:rsidRPr="0022331C">
        <w:rPr>
          <w:rFonts w:asciiTheme="minorHAnsi" w:hAnsiTheme="minorHAnsi"/>
          <w:bCs/>
          <w:i/>
          <w:sz w:val="16"/>
          <w:szCs w:val="16"/>
        </w:rPr>
        <w:t xml:space="preserve">  </w:t>
      </w:r>
    </w:p>
    <w:p w:rsidR="00AB2615" w:rsidRPr="0022331C" w:rsidRDefault="00AB2615" w:rsidP="00554448">
      <w:pPr>
        <w:rPr>
          <w:rFonts w:asciiTheme="minorHAnsi" w:hAnsiTheme="minorHAnsi"/>
          <w:sz w:val="16"/>
          <w:szCs w:val="16"/>
        </w:rPr>
      </w:pPr>
    </w:p>
    <w:p w:rsidR="00E04357" w:rsidRPr="0022331C" w:rsidRDefault="00372924" w:rsidP="00372924">
      <w:pPr>
        <w:rPr>
          <w:rFonts w:asciiTheme="minorHAnsi" w:hAnsiTheme="minorHAnsi"/>
          <w:b/>
          <w:i/>
          <w:sz w:val="20"/>
          <w:szCs w:val="20"/>
        </w:rPr>
      </w:pPr>
      <w:r w:rsidRPr="0022331C">
        <w:rPr>
          <w:rFonts w:asciiTheme="minorHAnsi" w:hAnsiTheme="minorHAnsi"/>
          <w:b/>
          <w:i/>
          <w:sz w:val="20"/>
          <w:szCs w:val="20"/>
        </w:rPr>
        <w:t xml:space="preserve">D. </w:t>
      </w:r>
      <w:r w:rsidR="003A5022" w:rsidRPr="0022331C">
        <w:rPr>
          <w:rFonts w:asciiTheme="minorHAnsi" w:hAnsiTheme="minorHAnsi"/>
          <w:b/>
          <w:i/>
          <w:sz w:val="20"/>
          <w:szCs w:val="20"/>
        </w:rPr>
        <w:t>The World Bank</w:t>
      </w:r>
      <w:r w:rsidR="004A47A5" w:rsidRPr="0022331C">
        <w:rPr>
          <w:rFonts w:asciiTheme="minorHAnsi" w:hAnsiTheme="minorHAnsi"/>
          <w:b/>
          <w:i/>
          <w:sz w:val="20"/>
          <w:szCs w:val="20"/>
        </w:rPr>
        <w:t xml:space="preserve"> </w:t>
      </w:r>
      <w:r w:rsidR="004A47A5" w:rsidRPr="0022331C">
        <w:rPr>
          <w:rFonts w:asciiTheme="minorHAnsi" w:hAnsiTheme="minorHAnsi"/>
          <w:b/>
          <w:bCs/>
          <w:i/>
          <w:sz w:val="20"/>
          <w:szCs w:val="20"/>
        </w:rPr>
        <w:t>Group</w:t>
      </w:r>
      <w:r w:rsidR="003A5022" w:rsidRPr="0022331C">
        <w:rPr>
          <w:rFonts w:asciiTheme="minorHAnsi" w:hAnsiTheme="minorHAnsi"/>
          <w:b/>
          <w:i/>
          <w:sz w:val="20"/>
          <w:szCs w:val="20"/>
        </w:rPr>
        <w:t>’s Knowledge</w:t>
      </w:r>
      <w:r w:rsidR="00D769C2" w:rsidRPr="0022331C">
        <w:rPr>
          <w:rFonts w:asciiTheme="minorHAnsi" w:hAnsiTheme="minorHAnsi"/>
          <w:b/>
          <w:i/>
          <w:sz w:val="20"/>
          <w:szCs w:val="20"/>
        </w:rPr>
        <w:t xml:space="preserve"> Work and Activities</w:t>
      </w:r>
    </w:p>
    <w:p w:rsidR="00372924" w:rsidRPr="0022331C" w:rsidRDefault="00372924" w:rsidP="00372924">
      <w:pPr>
        <w:rPr>
          <w:sz w:val="14"/>
          <w:szCs w:val="14"/>
        </w:rPr>
      </w:pPr>
    </w:p>
    <w:p w:rsidR="008B0737" w:rsidRPr="0022331C" w:rsidRDefault="00985138" w:rsidP="008B4E63">
      <w:pPr>
        <w:rPr>
          <w:rFonts w:asciiTheme="minorHAnsi" w:hAnsiTheme="minorHAnsi"/>
          <w:sz w:val="8"/>
          <w:szCs w:val="8"/>
        </w:rPr>
      </w:pPr>
      <w:r w:rsidRPr="0022331C">
        <w:rPr>
          <w:rFonts w:asciiTheme="minorHAnsi" w:hAnsiTheme="minorHAnsi"/>
          <w:b/>
          <w:bCs/>
          <w:sz w:val="18"/>
          <w:szCs w:val="18"/>
        </w:rPr>
        <w:t>How frequently do you consult World Bank Group’s knowledge work and activities in the work you do?   (Select only ONE response)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90"/>
        <w:gridCol w:w="1260"/>
        <w:gridCol w:w="1080"/>
        <w:gridCol w:w="1080"/>
        <w:gridCol w:w="1080"/>
        <w:gridCol w:w="1080"/>
        <w:gridCol w:w="1350"/>
        <w:gridCol w:w="630"/>
        <w:gridCol w:w="630"/>
        <w:gridCol w:w="900"/>
        <w:gridCol w:w="615"/>
      </w:tblGrid>
      <w:tr w:rsidR="00A76187" w:rsidRPr="0022331C" w:rsidTr="00A76187">
        <w:trPr>
          <w:trHeight w:val="311"/>
        </w:trPr>
        <w:tc>
          <w:tcPr>
            <w:tcW w:w="4590" w:type="dxa"/>
            <w:tcBorders>
              <w:top w:val="single" w:sz="4" w:space="0" w:color="000000"/>
              <w:left w:val="single" w:sz="4" w:space="0" w:color="000000"/>
              <w:bottom w:val="single" w:sz="4" w:space="0" w:color="000000"/>
            </w:tcBorders>
            <w:shd w:val="clear" w:color="808080" w:fill="E0E0E0"/>
            <w:vAlign w:val="bottom"/>
          </w:tcPr>
          <w:p w:rsidR="00A76187" w:rsidRPr="0022331C" w:rsidRDefault="00A76187" w:rsidP="00A76187">
            <w:pPr>
              <w:rPr>
                <w:rFonts w:asciiTheme="minorHAnsi" w:hAnsiTheme="minorHAnsi"/>
                <w:b/>
                <w:bCs/>
                <w:sz w:val="16"/>
                <w:szCs w:val="16"/>
              </w:rPr>
            </w:pPr>
          </w:p>
          <w:p w:rsidR="00A76187" w:rsidRPr="0022331C" w:rsidRDefault="00A76187" w:rsidP="00A76187">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A76187" w:rsidRPr="0022331C" w:rsidRDefault="00A76187" w:rsidP="00A76187">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A76187" w:rsidRPr="0022331C" w:rsidRDefault="00A76187" w:rsidP="00A76187">
            <w:pPr>
              <w:ind w:left="-108" w:right="-108"/>
              <w:jc w:val="center"/>
              <w:rPr>
                <w:rFonts w:asciiTheme="minorHAnsi" w:hAnsiTheme="minorHAnsi"/>
                <w:b/>
                <w:bCs/>
                <w:sz w:val="16"/>
                <w:szCs w:val="16"/>
              </w:rPr>
            </w:pPr>
          </w:p>
          <w:p w:rsidR="00A76187" w:rsidRPr="0022331C" w:rsidRDefault="00A76187" w:rsidP="00A76187">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A76187" w:rsidRPr="0022331C" w:rsidRDefault="00A76187" w:rsidP="00A76187">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A76187" w:rsidRPr="0022331C" w:rsidRDefault="00A76187" w:rsidP="00A76187">
            <w:pPr>
              <w:jc w:val="center"/>
              <w:rPr>
                <w:rFonts w:asciiTheme="minorHAnsi" w:hAnsiTheme="minorHAnsi"/>
                <w:b/>
                <w:bCs/>
                <w:sz w:val="16"/>
                <w:szCs w:val="16"/>
              </w:rPr>
            </w:pPr>
          </w:p>
          <w:p w:rsidR="00A76187" w:rsidRPr="0022331C" w:rsidRDefault="00A76187" w:rsidP="00A76187">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A76187" w:rsidRPr="0022331C" w:rsidRDefault="00A76187" w:rsidP="00A76187">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A76187" w:rsidRPr="0022331C" w:rsidRDefault="00A76187" w:rsidP="00A76187">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630" w:type="dxa"/>
            <w:tcBorders>
              <w:top w:val="single" w:sz="4" w:space="0" w:color="000000"/>
              <w:bottom w:val="single" w:sz="4" w:space="0" w:color="000000"/>
            </w:tcBorders>
            <w:shd w:val="clear" w:color="808080" w:fill="E0E0E0"/>
            <w:vAlign w:val="bottom"/>
          </w:tcPr>
          <w:p w:rsidR="00A76187" w:rsidRPr="0022331C" w:rsidRDefault="00A76187" w:rsidP="00A76187">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A76187" w:rsidRPr="0022331C" w:rsidRDefault="00A76187" w:rsidP="00A76187">
            <w:pPr>
              <w:ind w:left="-108" w:right="-108"/>
              <w:jc w:val="center"/>
              <w:rPr>
                <w:rFonts w:asciiTheme="minorHAnsi" w:hAnsiTheme="minorHAnsi"/>
                <w:b/>
                <w:bCs/>
                <w:sz w:val="16"/>
                <w:szCs w:val="16"/>
              </w:rPr>
            </w:pPr>
          </w:p>
          <w:p w:rsidR="00A76187" w:rsidRPr="0022331C" w:rsidRDefault="00A76187" w:rsidP="00A76187">
            <w:pPr>
              <w:ind w:left="-108" w:right="-108"/>
              <w:jc w:val="center"/>
              <w:rPr>
                <w:rFonts w:asciiTheme="minorHAnsi" w:hAnsiTheme="minorHAnsi"/>
                <w:b/>
                <w:bCs/>
                <w:sz w:val="16"/>
                <w:szCs w:val="16"/>
              </w:rPr>
            </w:pPr>
          </w:p>
          <w:p w:rsidR="00A76187" w:rsidRPr="0022331C" w:rsidRDefault="00A76187" w:rsidP="00A76187">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A76187" w:rsidRPr="0022331C" w:rsidRDefault="00A76187" w:rsidP="00A76187">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A76187" w:rsidRPr="0022331C" w:rsidRDefault="00A76187" w:rsidP="00A76187">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A76187" w:rsidRPr="0022331C" w:rsidTr="00A76187">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A76187" w:rsidRPr="0022331C" w:rsidRDefault="00A76187" w:rsidP="00A76187">
            <w:pPr>
              <w:pStyle w:val="AppendixB"/>
              <w:jc w:val="left"/>
            </w:pPr>
            <w:r w:rsidRPr="0022331C">
              <w:t>Weekly</w:t>
            </w:r>
          </w:p>
        </w:tc>
        <w:tc>
          <w:tcPr>
            <w:tcW w:w="126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6.4%</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20.0%</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6.2%</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8.3%</w:t>
            </w:r>
          </w:p>
        </w:tc>
        <w:tc>
          <w:tcPr>
            <w:tcW w:w="63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0.0%</w:t>
            </w:r>
          </w:p>
        </w:tc>
        <w:tc>
          <w:tcPr>
            <w:tcW w:w="630" w:type="dxa"/>
            <w:tcBorders>
              <w:top w:val="single" w:sz="4" w:space="0" w:color="auto"/>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5.6%</w:t>
            </w:r>
          </w:p>
        </w:tc>
        <w:tc>
          <w:tcPr>
            <w:tcW w:w="900" w:type="dxa"/>
            <w:tcBorders>
              <w:top w:val="single" w:sz="4" w:space="0" w:color="auto"/>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9.1%</w:t>
            </w:r>
          </w:p>
        </w:tc>
        <w:tc>
          <w:tcPr>
            <w:tcW w:w="615" w:type="dxa"/>
            <w:tcBorders>
              <w:top w:val="single" w:sz="4" w:space="0" w:color="auto"/>
              <w:left w:val="single" w:sz="4" w:space="0" w:color="auto"/>
              <w:bottom w:val="single" w:sz="4" w:space="0" w:color="000000"/>
              <w:right w:val="single" w:sz="4" w:space="0" w:color="000000"/>
            </w:tcBorders>
            <w:vAlign w:val="center"/>
          </w:tcPr>
          <w:p w:rsidR="00A76187" w:rsidRPr="0022331C" w:rsidRDefault="00A76187" w:rsidP="00A76187">
            <w:pPr>
              <w:pStyle w:val="AppendixB"/>
            </w:pPr>
            <w:r w:rsidRPr="0022331C">
              <w:t>5.0%</w:t>
            </w:r>
          </w:p>
        </w:tc>
      </w:tr>
      <w:tr w:rsidR="00A76187" w:rsidRPr="0022331C" w:rsidTr="00A76187">
        <w:trPr>
          <w:trHeight w:val="136"/>
        </w:trPr>
        <w:tc>
          <w:tcPr>
            <w:tcW w:w="4590" w:type="dxa"/>
            <w:tcBorders>
              <w:top w:val="single" w:sz="4" w:space="0" w:color="000000"/>
              <w:left w:val="single" w:sz="4" w:space="0" w:color="000000"/>
              <w:bottom w:val="single" w:sz="4" w:space="0" w:color="000000"/>
              <w:right w:val="single" w:sz="6" w:space="0" w:color="000000"/>
            </w:tcBorders>
            <w:vAlign w:val="center"/>
          </w:tcPr>
          <w:p w:rsidR="00A76187" w:rsidRPr="0022331C" w:rsidRDefault="00A76187" w:rsidP="00A76187">
            <w:pPr>
              <w:pStyle w:val="AppendixB"/>
              <w:jc w:val="left"/>
            </w:pPr>
            <w:r w:rsidRPr="0022331C">
              <w:t>Monthly</w:t>
            </w:r>
          </w:p>
        </w:tc>
        <w:tc>
          <w:tcPr>
            <w:tcW w:w="126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14.9%</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10.0%</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4.6%</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8.3%</w:t>
            </w:r>
          </w:p>
        </w:tc>
        <w:tc>
          <w:tcPr>
            <w:tcW w:w="63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3.7%</w:t>
            </w:r>
          </w:p>
        </w:tc>
        <w:tc>
          <w:tcPr>
            <w:tcW w:w="63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11.1%</w:t>
            </w:r>
          </w:p>
        </w:tc>
        <w:tc>
          <w:tcPr>
            <w:tcW w:w="90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27.3%</w:t>
            </w:r>
          </w:p>
        </w:tc>
        <w:tc>
          <w:tcPr>
            <w:tcW w:w="615" w:type="dxa"/>
            <w:tcBorders>
              <w:top w:val="single" w:sz="4" w:space="0" w:color="000000"/>
              <w:left w:val="single" w:sz="4" w:space="0" w:color="auto"/>
              <w:bottom w:val="single" w:sz="4" w:space="0" w:color="000000"/>
              <w:right w:val="single" w:sz="4" w:space="0" w:color="000000"/>
            </w:tcBorders>
            <w:vAlign w:val="center"/>
          </w:tcPr>
          <w:p w:rsidR="00A76187" w:rsidRPr="0022331C" w:rsidRDefault="00A76187" w:rsidP="00A76187">
            <w:pPr>
              <w:pStyle w:val="AppendixB"/>
            </w:pPr>
            <w:r w:rsidRPr="0022331C">
              <w:t>5.0%</w:t>
            </w:r>
          </w:p>
        </w:tc>
      </w:tr>
      <w:tr w:rsidR="00A76187" w:rsidRPr="0022331C" w:rsidTr="00A76187">
        <w:trPr>
          <w:trHeight w:val="136"/>
        </w:trPr>
        <w:tc>
          <w:tcPr>
            <w:tcW w:w="4590" w:type="dxa"/>
            <w:tcBorders>
              <w:top w:val="single" w:sz="4" w:space="0" w:color="000000"/>
              <w:left w:val="single" w:sz="4" w:space="0" w:color="000000"/>
              <w:bottom w:val="single" w:sz="4" w:space="0" w:color="000000"/>
              <w:right w:val="single" w:sz="6" w:space="0" w:color="000000"/>
            </w:tcBorders>
            <w:vAlign w:val="center"/>
          </w:tcPr>
          <w:p w:rsidR="00A76187" w:rsidRPr="0022331C" w:rsidRDefault="00A76187" w:rsidP="00A76187">
            <w:pPr>
              <w:pStyle w:val="AppendixB"/>
              <w:jc w:val="left"/>
            </w:pPr>
            <w:r w:rsidRPr="0022331C">
              <w:t>A few times a year</w:t>
            </w:r>
          </w:p>
        </w:tc>
        <w:tc>
          <w:tcPr>
            <w:tcW w:w="126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40.4%</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20.0%</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54.2%</w:t>
            </w:r>
          </w:p>
        </w:tc>
        <w:tc>
          <w:tcPr>
            <w:tcW w:w="63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40.7%</w:t>
            </w:r>
          </w:p>
        </w:tc>
        <w:tc>
          <w:tcPr>
            <w:tcW w:w="63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36.4%</w:t>
            </w:r>
          </w:p>
        </w:tc>
        <w:tc>
          <w:tcPr>
            <w:tcW w:w="615" w:type="dxa"/>
            <w:tcBorders>
              <w:top w:val="single" w:sz="4" w:space="0" w:color="000000"/>
              <w:left w:val="single" w:sz="4" w:space="0" w:color="auto"/>
              <w:bottom w:val="single" w:sz="4" w:space="0" w:color="000000"/>
              <w:right w:val="single" w:sz="4" w:space="0" w:color="000000"/>
            </w:tcBorders>
            <w:vAlign w:val="center"/>
          </w:tcPr>
          <w:p w:rsidR="00A76187" w:rsidRPr="0022331C" w:rsidRDefault="00A76187" w:rsidP="00A76187">
            <w:pPr>
              <w:pStyle w:val="AppendixB"/>
            </w:pPr>
            <w:r w:rsidRPr="0022331C">
              <w:t>50.0%</w:t>
            </w:r>
          </w:p>
        </w:tc>
      </w:tr>
      <w:tr w:rsidR="00A76187" w:rsidRPr="0022331C" w:rsidTr="00A76187">
        <w:trPr>
          <w:trHeight w:val="136"/>
        </w:trPr>
        <w:tc>
          <w:tcPr>
            <w:tcW w:w="4590" w:type="dxa"/>
            <w:tcBorders>
              <w:top w:val="single" w:sz="4" w:space="0" w:color="000000"/>
              <w:left w:val="single" w:sz="4" w:space="0" w:color="000000"/>
              <w:bottom w:val="single" w:sz="4" w:space="0" w:color="000000"/>
              <w:right w:val="single" w:sz="6" w:space="0" w:color="000000"/>
            </w:tcBorders>
            <w:vAlign w:val="center"/>
          </w:tcPr>
          <w:p w:rsidR="00A76187" w:rsidRPr="0022331C" w:rsidRDefault="00A76187" w:rsidP="00A76187">
            <w:pPr>
              <w:pStyle w:val="AppendixB"/>
              <w:jc w:val="left"/>
            </w:pPr>
            <w:r w:rsidRPr="0022331C">
              <w:t>Rarely</w:t>
            </w:r>
          </w:p>
        </w:tc>
        <w:tc>
          <w:tcPr>
            <w:tcW w:w="126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29.8%</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30.0%</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20.8%</w:t>
            </w:r>
          </w:p>
        </w:tc>
        <w:tc>
          <w:tcPr>
            <w:tcW w:w="63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37.0%</w:t>
            </w:r>
          </w:p>
        </w:tc>
        <w:tc>
          <w:tcPr>
            <w:tcW w:w="63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27.8%</w:t>
            </w:r>
          </w:p>
        </w:tc>
        <w:tc>
          <w:tcPr>
            <w:tcW w:w="90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27.3%</w:t>
            </w:r>
          </w:p>
        </w:tc>
        <w:tc>
          <w:tcPr>
            <w:tcW w:w="615" w:type="dxa"/>
            <w:tcBorders>
              <w:top w:val="single" w:sz="4" w:space="0" w:color="000000"/>
              <w:left w:val="single" w:sz="4" w:space="0" w:color="auto"/>
              <w:bottom w:val="single" w:sz="4" w:space="0" w:color="000000"/>
              <w:right w:val="single" w:sz="4" w:space="0" w:color="000000"/>
            </w:tcBorders>
            <w:vAlign w:val="center"/>
          </w:tcPr>
          <w:p w:rsidR="00A76187" w:rsidRPr="0022331C" w:rsidRDefault="00A76187" w:rsidP="00A76187">
            <w:pPr>
              <w:pStyle w:val="AppendixB"/>
            </w:pPr>
            <w:r w:rsidRPr="0022331C">
              <w:t>35.0%</w:t>
            </w:r>
          </w:p>
        </w:tc>
      </w:tr>
      <w:tr w:rsidR="00A76187" w:rsidRPr="0022331C" w:rsidTr="00A76187">
        <w:trPr>
          <w:trHeight w:val="146"/>
        </w:trPr>
        <w:tc>
          <w:tcPr>
            <w:tcW w:w="4590" w:type="dxa"/>
            <w:tcBorders>
              <w:top w:val="single" w:sz="4" w:space="0" w:color="000000"/>
              <w:left w:val="single" w:sz="4" w:space="0" w:color="000000"/>
              <w:bottom w:val="single" w:sz="4" w:space="0" w:color="000000"/>
              <w:right w:val="single" w:sz="6" w:space="0" w:color="000000"/>
            </w:tcBorders>
            <w:vAlign w:val="center"/>
          </w:tcPr>
          <w:p w:rsidR="00A76187" w:rsidRPr="0022331C" w:rsidRDefault="00A76187" w:rsidP="00A76187">
            <w:pPr>
              <w:pStyle w:val="AppendixB"/>
              <w:jc w:val="left"/>
            </w:pPr>
            <w:r w:rsidRPr="0022331C">
              <w:t>Never</w:t>
            </w:r>
          </w:p>
        </w:tc>
        <w:tc>
          <w:tcPr>
            <w:tcW w:w="126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8.5%</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20.0%</w:t>
            </w:r>
          </w:p>
        </w:tc>
        <w:tc>
          <w:tcPr>
            <w:tcW w:w="108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9.2%</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8.3%</w:t>
            </w:r>
          </w:p>
        </w:tc>
        <w:tc>
          <w:tcPr>
            <w:tcW w:w="630" w:type="dxa"/>
            <w:tcBorders>
              <w:top w:val="single" w:sz="4" w:space="0" w:color="000000"/>
              <w:left w:val="single" w:sz="6" w:space="0" w:color="000000"/>
              <w:bottom w:val="single" w:sz="4" w:space="0" w:color="000000"/>
              <w:right w:val="single" w:sz="6" w:space="0" w:color="000000"/>
            </w:tcBorders>
            <w:vAlign w:val="center"/>
          </w:tcPr>
          <w:p w:rsidR="00A76187" w:rsidRPr="0022331C" w:rsidRDefault="00A76187" w:rsidP="00A76187">
            <w:pPr>
              <w:pStyle w:val="AppendixB"/>
            </w:pPr>
            <w:r w:rsidRPr="0022331C">
              <w:t>18.5%</w:t>
            </w:r>
          </w:p>
        </w:tc>
        <w:tc>
          <w:tcPr>
            <w:tcW w:w="63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A76187" w:rsidRPr="0022331C" w:rsidRDefault="00A76187" w:rsidP="00A76187">
            <w:pPr>
              <w:pStyle w:val="AppendixB"/>
            </w:pPr>
            <w:r w:rsidRPr="0022331C">
              <w:t>0.0%</w:t>
            </w:r>
          </w:p>
        </w:tc>
        <w:tc>
          <w:tcPr>
            <w:tcW w:w="615" w:type="dxa"/>
            <w:tcBorders>
              <w:top w:val="single" w:sz="4" w:space="0" w:color="000000"/>
              <w:left w:val="single" w:sz="4" w:space="0" w:color="auto"/>
              <w:bottom w:val="single" w:sz="4" w:space="0" w:color="000000"/>
              <w:right w:val="single" w:sz="4" w:space="0" w:color="000000"/>
            </w:tcBorders>
            <w:vAlign w:val="center"/>
          </w:tcPr>
          <w:p w:rsidR="00A76187" w:rsidRPr="0022331C" w:rsidRDefault="00A76187" w:rsidP="00A76187">
            <w:pPr>
              <w:pStyle w:val="AppendixB"/>
            </w:pPr>
            <w:r w:rsidRPr="0022331C">
              <w:t>5.0%</w:t>
            </w:r>
          </w:p>
        </w:tc>
      </w:tr>
    </w:tbl>
    <w:p w:rsidR="00087289" w:rsidRPr="0022331C" w:rsidRDefault="00087289" w:rsidP="00217860">
      <w:pPr>
        <w:rPr>
          <w:rFonts w:asciiTheme="minorHAnsi" w:hAnsiTheme="minorHAnsi"/>
          <w:sz w:val="16"/>
          <w:szCs w:val="6"/>
        </w:rPr>
      </w:pPr>
    </w:p>
    <w:p w:rsidR="00087289" w:rsidRPr="0022331C" w:rsidRDefault="00087289">
      <w:pPr>
        <w:rPr>
          <w:rFonts w:asciiTheme="minorHAnsi" w:hAnsiTheme="minorHAnsi"/>
          <w:sz w:val="16"/>
          <w:szCs w:val="6"/>
        </w:rPr>
      </w:pPr>
      <w:r w:rsidRPr="0022331C">
        <w:rPr>
          <w:rFonts w:asciiTheme="minorHAnsi" w:hAnsiTheme="minorHAnsi"/>
          <w:sz w:val="16"/>
          <w:szCs w:val="6"/>
        </w:rPr>
        <w:br w:type="page"/>
      </w:r>
    </w:p>
    <w:p w:rsidR="00087289" w:rsidRPr="0022331C" w:rsidRDefault="00087289" w:rsidP="00087289">
      <w:pPr>
        <w:rPr>
          <w:rFonts w:asciiTheme="minorHAnsi" w:hAnsiTheme="minorHAnsi"/>
          <w:b/>
          <w:i/>
          <w:sz w:val="20"/>
          <w:szCs w:val="20"/>
        </w:rPr>
      </w:pPr>
      <w:r w:rsidRPr="0022331C">
        <w:rPr>
          <w:rFonts w:asciiTheme="minorHAnsi" w:hAnsiTheme="minorHAnsi"/>
          <w:b/>
          <w:i/>
          <w:sz w:val="20"/>
          <w:szCs w:val="20"/>
        </w:rPr>
        <w:lastRenderedPageBreak/>
        <w:t xml:space="preserve">D. The World Bank </w:t>
      </w:r>
      <w:r w:rsidRPr="0022331C">
        <w:rPr>
          <w:rFonts w:asciiTheme="minorHAnsi" w:hAnsiTheme="minorHAnsi"/>
          <w:b/>
          <w:bCs/>
          <w:i/>
          <w:sz w:val="20"/>
          <w:szCs w:val="20"/>
        </w:rPr>
        <w:t>Group</w:t>
      </w:r>
      <w:r w:rsidRPr="0022331C">
        <w:rPr>
          <w:rFonts w:asciiTheme="minorHAnsi" w:hAnsiTheme="minorHAnsi"/>
          <w:b/>
          <w:i/>
          <w:sz w:val="20"/>
          <w:szCs w:val="20"/>
        </w:rPr>
        <w:t>’s Knowledge Work and Activities (continued)</w:t>
      </w:r>
    </w:p>
    <w:p w:rsidR="005F1106" w:rsidRPr="0022331C" w:rsidRDefault="005F1106" w:rsidP="00217860">
      <w:pPr>
        <w:rPr>
          <w:rFonts w:asciiTheme="minorHAnsi" w:hAnsiTheme="minorHAnsi"/>
          <w:sz w:val="16"/>
          <w:szCs w:val="6"/>
        </w:rPr>
      </w:pPr>
    </w:p>
    <w:p w:rsidR="00217860" w:rsidRPr="0022331C" w:rsidRDefault="00217860" w:rsidP="00217860">
      <w:pPr>
        <w:rPr>
          <w:rFonts w:asciiTheme="minorHAnsi" w:hAnsiTheme="minorHAnsi"/>
          <w:i/>
          <w:sz w:val="17"/>
          <w:szCs w:val="17"/>
        </w:rPr>
      </w:pPr>
      <w:r w:rsidRPr="0022331C">
        <w:rPr>
          <w:rFonts w:asciiTheme="minorHAnsi" w:hAnsiTheme="minorHAnsi"/>
          <w:b/>
          <w:bCs/>
          <w:sz w:val="18"/>
          <w:szCs w:val="18"/>
        </w:rPr>
        <w:t xml:space="preserve">In </w:t>
      </w:r>
      <w:r w:rsidR="00C965ED" w:rsidRPr="0022331C">
        <w:rPr>
          <w:rFonts w:asciiTheme="minorHAnsi" w:hAnsiTheme="minorHAnsi"/>
          <w:b/>
          <w:sz w:val="18"/>
          <w:szCs w:val="18"/>
        </w:rPr>
        <w:t>Sao Tome and Principe</w:t>
      </w:r>
      <w:r w:rsidRPr="0022331C">
        <w:rPr>
          <w:rFonts w:asciiTheme="minorHAnsi" w:hAnsiTheme="minorHAnsi"/>
          <w:b/>
          <w:bCs/>
          <w:sz w:val="18"/>
          <w:szCs w:val="18"/>
        </w:rPr>
        <w:t>, to what extent do you believe that the World Bank Group’s knowledge work and activities</w:t>
      </w:r>
      <w:r w:rsidRPr="0022331C">
        <w:rPr>
          <w:rFonts w:asciiTheme="minorHAnsi" w:hAnsiTheme="minorHAnsi"/>
          <w:b/>
          <w:bCs/>
          <w:sz w:val="17"/>
          <w:szCs w:val="17"/>
        </w:rPr>
        <w:t>:</w:t>
      </w:r>
      <w:r w:rsidRPr="0022331C">
        <w:rPr>
          <w:rFonts w:asciiTheme="minorHAnsi" w:hAnsiTheme="minorHAnsi"/>
          <w:b/>
          <w:sz w:val="17"/>
          <w:szCs w:val="17"/>
        </w:rPr>
        <w:t xml:space="preserve">  </w:t>
      </w:r>
      <w:r w:rsidRPr="0022331C">
        <w:rPr>
          <w:rFonts w:asciiTheme="minorHAnsi" w:hAnsiTheme="minorHAnsi"/>
          <w:i/>
          <w:sz w:val="17"/>
          <w:szCs w:val="17"/>
        </w:rPr>
        <w:t>(1-To no degree at all, 10-To a very significant degree)</w:t>
      </w:r>
    </w:p>
    <w:p w:rsidR="00217860" w:rsidRPr="0022331C" w:rsidRDefault="00004DF1" w:rsidP="00217860">
      <w:pPr>
        <w:rPr>
          <w:rFonts w:asciiTheme="minorHAnsi" w:hAnsiTheme="minorHAnsi"/>
          <w:bCs/>
          <w:i/>
          <w:sz w:val="17"/>
          <w:szCs w:val="17"/>
        </w:rPr>
      </w:pPr>
      <w:r w:rsidRPr="0022331C">
        <w:rPr>
          <w:noProof/>
        </w:rPr>
        <w:drawing>
          <wp:inline distT="0" distB="0" distL="0" distR="0">
            <wp:extent cx="9061450" cy="229328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1450" cy="2293284"/>
                    </a:xfrm>
                    <a:prstGeom prst="rect">
                      <a:avLst/>
                    </a:prstGeom>
                    <a:noFill/>
                    <a:ln>
                      <a:noFill/>
                    </a:ln>
                  </pic:spPr>
                </pic:pic>
              </a:graphicData>
            </a:graphic>
          </wp:inline>
        </w:drawing>
      </w:r>
    </w:p>
    <w:p w:rsidR="00997A91" w:rsidRPr="0022331C" w:rsidRDefault="00217860" w:rsidP="00997A91">
      <w:pPr>
        <w:tabs>
          <w:tab w:val="left" w:pos="180"/>
        </w:tabs>
        <w:ind w:left="180" w:hanging="180"/>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575A54" w:rsidRPr="0022331C" w:rsidRDefault="00575A54" w:rsidP="00575A54">
      <w:pPr>
        <w:rPr>
          <w:rFonts w:asciiTheme="minorHAnsi" w:hAnsiTheme="minorHAnsi"/>
          <w:sz w:val="6"/>
          <w:szCs w:val="6"/>
        </w:rPr>
      </w:pPr>
    </w:p>
    <w:p w:rsidR="00004DF1" w:rsidRPr="0022331C" w:rsidRDefault="00004DF1" w:rsidP="00997A91">
      <w:pPr>
        <w:rPr>
          <w:noProof/>
        </w:rPr>
      </w:pPr>
      <w:r w:rsidRPr="0022331C">
        <w:rPr>
          <w:noProof/>
        </w:rPr>
        <w:drawing>
          <wp:inline distT="0" distB="0" distL="0" distR="0">
            <wp:extent cx="9061450" cy="1541266"/>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1450" cy="1541266"/>
                    </a:xfrm>
                    <a:prstGeom prst="rect">
                      <a:avLst/>
                    </a:prstGeom>
                    <a:noFill/>
                    <a:ln>
                      <a:noFill/>
                    </a:ln>
                  </pic:spPr>
                </pic:pic>
              </a:graphicData>
            </a:graphic>
          </wp:inline>
        </w:drawing>
      </w:r>
    </w:p>
    <w:p w:rsidR="00087289" w:rsidRPr="0022331C" w:rsidRDefault="003A5022" w:rsidP="00997A91">
      <w:pPr>
        <w:rPr>
          <w:rFonts w:asciiTheme="minorHAnsi" w:hAnsiTheme="minorHAnsi"/>
          <w:bCs/>
          <w:i/>
          <w:sz w:val="16"/>
          <w:szCs w:val="16"/>
        </w:rPr>
      </w:pPr>
      <w:r w:rsidRPr="0022331C">
        <w:rPr>
          <w:rFonts w:asciiTheme="minorHAnsi" w:hAnsiTheme="minorHAnsi"/>
          <w:i/>
          <w:sz w:val="17"/>
          <w:szCs w:val="17"/>
        </w:rPr>
        <w:t>(1-Not significant at all, 10-Very significant; 1-Very low technical quality, 10-Very high technical quality)</w:t>
      </w:r>
      <w:r w:rsidR="00C33DBE" w:rsidRPr="0022331C">
        <w:rPr>
          <w:rFonts w:asciiTheme="minorHAnsi" w:hAnsiTheme="minorHAnsi"/>
          <w:i/>
          <w:sz w:val="17"/>
          <w:szCs w:val="17"/>
        </w:rPr>
        <w:t xml:space="preserve">    </w:t>
      </w:r>
      <w:r w:rsidR="00997A91" w:rsidRPr="0022331C">
        <w:rPr>
          <w:rFonts w:asciiTheme="minorHAnsi" w:hAnsiTheme="minorHAnsi"/>
          <w:bCs/>
          <w:i/>
          <w:sz w:val="16"/>
          <w:szCs w:val="16"/>
        </w:rPr>
        <w:t>*Significantly different between stakeholder groups</w:t>
      </w:r>
    </w:p>
    <w:p w:rsidR="005F07D1" w:rsidRPr="0022331C" w:rsidRDefault="00087289" w:rsidP="00463E81">
      <w:pPr>
        <w:rPr>
          <w:rFonts w:asciiTheme="minorHAnsi" w:hAnsiTheme="minorHAnsi"/>
          <w:bCs/>
          <w:i/>
          <w:sz w:val="16"/>
          <w:szCs w:val="16"/>
        </w:rPr>
      </w:pPr>
      <w:r w:rsidRPr="0022331C">
        <w:rPr>
          <w:rFonts w:asciiTheme="minorHAnsi" w:hAnsiTheme="minorHAnsi"/>
          <w:bCs/>
          <w:i/>
          <w:sz w:val="16"/>
          <w:szCs w:val="16"/>
        </w:rPr>
        <w:br w:type="page"/>
      </w:r>
      <w:r w:rsidR="008B0737" w:rsidRPr="0022331C">
        <w:rPr>
          <w:rFonts w:asciiTheme="minorHAnsi" w:hAnsiTheme="minorHAnsi"/>
          <w:b/>
          <w:i/>
          <w:sz w:val="20"/>
          <w:szCs w:val="20"/>
        </w:rPr>
        <w:lastRenderedPageBreak/>
        <w:t>E</w:t>
      </w:r>
      <w:r w:rsidR="003A5022" w:rsidRPr="0022331C">
        <w:rPr>
          <w:rFonts w:asciiTheme="minorHAnsi" w:hAnsiTheme="minorHAnsi"/>
          <w:b/>
          <w:i/>
          <w:sz w:val="20"/>
          <w:szCs w:val="20"/>
        </w:rPr>
        <w:t>. Working with the World Bank</w:t>
      </w:r>
      <w:r w:rsidR="004A47A5" w:rsidRPr="0022331C">
        <w:rPr>
          <w:rFonts w:asciiTheme="minorHAnsi" w:hAnsiTheme="minorHAnsi"/>
          <w:b/>
          <w:bCs/>
          <w:i/>
          <w:sz w:val="20"/>
          <w:szCs w:val="20"/>
        </w:rPr>
        <w:t xml:space="preserve"> Group</w:t>
      </w:r>
    </w:p>
    <w:p w:rsidR="00372924" w:rsidRPr="0022331C" w:rsidRDefault="00372924" w:rsidP="00463E81">
      <w:pPr>
        <w:rPr>
          <w:rFonts w:asciiTheme="minorHAnsi" w:hAnsiTheme="minorHAnsi"/>
          <w:bCs/>
          <w:sz w:val="6"/>
          <w:szCs w:val="6"/>
        </w:rPr>
      </w:pPr>
    </w:p>
    <w:p w:rsidR="00372924" w:rsidRPr="0022331C" w:rsidRDefault="00372924" w:rsidP="00463E81">
      <w:pPr>
        <w:rPr>
          <w:rFonts w:asciiTheme="minorHAnsi" w:hAnsiTheme="minorHAnsi"/>
          <w:bCs/>
          <w:sz w:val="6"/>
          <w:szCs w:val="6"/>
        </w:rPr>
      </w:pPr>
    </w:p>
    <w:p w:rsidR="003A5022" w:rsidRPr="0022331C" w:rsidRDefault="003A5022" w:rsidP="00573030">
      <w:pPr>
        <w:rPr>
          <w:rFonts w:asciiTheme="minorHAnsi" w:hAnsiTheme="minorHAnsi"/>
          <w:b/>
          <w:i/>
          <w:sz w:val="18"/>
          <w:szCs w:val="18"/>
        </w:rPr>
      </w:pPr>
      <w:r w:rsidRPr="0022331C">
        <w:rPr>
          <w:rFonts w:asciiTheme="minorHAnsi" w:hAnsiTheme="minorHAnsi"/>
          <w:b/>
          <w:bCs/>
          <w:sz w:val="18"/>
          <w:szCs w:val="18"/>
        </w:rPr>
        <w:t>To what extent do you ag</w:t>
      </w:r>
      <w:r w:rsidR="009E3C76" w:rsidRPr="0022331C">
        <w:rPr>
          <w:rFonts w:asciiTheme="minorHAnsi" w:hAnsiTheme="minorHAnsi"/>
          <w:b/>
          <w:bCs/>
          <w:sz w:val="18"/>
          <w:szCs w:val="18"/>
        </w:rPr>
        <w:t xml:space="preserve">ree/disagree with the following </w:t>
      </w:r>
      <w:r w:rsidRPr="0022331C">
        <w:rPr>
          <w:rFonts w:asciiTheme="minorHAnsi" w:hAnsiTheme="minorHAnsi"/>
          <w:b/>
          <w:bCs/>
          <w:sz w:val="18"/>
          <w:szCs w:val="18"/>
        </w:rPr>
        <w:t>statements</w:t>
      </w:r>
      <w:r w:rsidRPr="0022331C">
        <w:rPr>
          <w:rFonts w:asciiTheme="minorHAnsi" w:hAnsiTheme="minorHAnsi"/>
          <w:b/>
          <w:sz w:val="18"/>
          <w:szCs w:val="18"/>
        </w:rPr>
        <w:t>?</w:t>
      </w:r>
      <w:r w:rsidR="000034AE" w:rsidRPr="0022331C">
        <w:rPr>
          <w:rFonts w:asciiTheme="minorHAnsi" w:hAnsiTheme="minorHAnsi"/>
          <w:b/>
          <w:sz w:val="18"/>
          <w:szCs w:val="18"/>
        </w:rPr>
        <w:t xml:space="preserve"> </w:t>
      </w:r>
      <w:r w:rsidRPr="0022331C">
        <w:rPr>
          <w:rFonts w:asciiTheme="minorHAnsi" w:hAnsiTheme="minorHAnsi"/>
          <w:b/>
          <w:sz w:val="18"/>
          <w:szCs w:val="18"/>
        </w:rPr>
        <w:t xml:space="preserve"> </w:t>
      </w:r>
      <w:r w:rsidRPr="0022331C">
        <w:rPr>
          <w:rFonts w:asciiTheme="minorHAnsi" w:hAnsiTheme="minorHAnsi"/>
          <w:i/>
          <w:sz w:val="17"/>
          <w:szCs w:val="17"/>
        </w:rPr>
        <w:t>(1-Strongly disagree, 10-Strongly agree)</w:t>
      </w:r>
    </w:p>
    <w:p w:rsidR="00463E81" w:rsidRPr="0022331C" w:rsidRDefault="00087289">
      <w:pPr>
        <w:rPr>
          <w:rFonts w:asciiTheme="minorHAnsi" w:hAnsiTheme="minorHAnsi"/>
          <w:sz w:val="16"/>
          <w:szCs w:val="16"/>
        </w:rPr>
      </w:pPr>
      <w:r w:rsidRPr="0022331C">
        <w:rPr>
          <w:noProof/>
        </w:rPr>
        <w:drawing>
          <wp:inline distT="0" distB="0" distL="0" distR="0">
            <wp:extent cx="9061450" cy="290383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1450" cy="2903834"/>
                    </a:xfrm>
                    <a:prstGeom prst="rect">
                      <a:avLst/>
                    </a:prstGeom>
                    <a:noFill/>
                    <a:ln>
                      <a:noFill/>
                    </a:ln>
                  </pic:spPr>
                </pic:pic>
              </a:graphicData>
            </a:graphic>
          </wp:inline>
        </w:drawing>
      </w:r>
    </w:p>
    <w:p w:rsidR="00463E81" w:rsidRPr="0022331C" w:rsidRDefault="00463E81" w:rsidP="00463E81">
      <w:pPr>
        <w:tabs>
          <w:tab w:val="left" w:pos="180"/>
        </w:tabs>
        <w:ind w:left="180" w:hanging="180"/>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372924" w:rsidRPr="0022331C" w:rsidRDefault="00372924" w:rsidP="00463E81">
      <w:pPr>
        <w:tabs>
          <w:tab w:val="left" w:pos="180"/>
        </w:tabs>
        <w:ind w:left="180" w:hanging="180"/>
        <w:rPr>
          <w:rFonts w:asciiTheme="minorHAnsi" w:hAnsiTheme="minorHAnsi"/>
          <w:bCs/>
          <w:i/>
          <w:sz w:val="16"/>
          <w:szCs w:val="16"/>
        </w:rPr>
      </w:pPr>
    </w:p>
    <w:p w:rsidR="005E4D3B" w:rsidRPr="0022331C" w:rsidRDefault="00087289" w:rsidP="005E4D3B">
      <w:pPr>
        <w:rPr>
          <w:rFonts w:asciiTheme="minorHAnsi" w:hAnsiTheme="minorHAnsi"/>
          <w:b/>
          <w:i/>
          <w:sz w:val="20"/>
          <w:szCs w:val="20"/>
        </w:rPr>
      </w:pPr>
      <w:r w:rsidRPr="0022331C">
        <w:rPr>
          <w:noProof/>
        </w:rPr>
        <w:drawing>
          <wp:inline distT="0" distB="0" distL="0" distR="0">
            <wp:extent cx="9061450" cy="1057293"/>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61450" cy="1057293"/>
                    </a:xfrm>
                    <a:prstGeom prst="rect">
                      <a:avLst/>
                    </a:prstGeom>
                    <a:noFill/>
                    <a:ln>
                      <a:noFill/>
                    </a:ln>
                  </pic:spPr>
                </pic:pic>
              </a:graphicData>
            </a:graphic>
          </wp:inline>
        </w:drawing>
      </w:r>
    </w:p>
    <w:p w:rsidR="005E4D3B" w:rsidRPr="0022331C" w:rsidRDefault="005E4D3B" w:rsidP="005E4D3B">
      <w:pPr>
        <w:rPr>
          <w:rFonts w:asciiTheme="minorHAnsi" w:hAnsiTheme="minorHAnsi"/>
          <w:bCs/>
          <w:i/>
          <w:sz w:val="12"/>
          <w:szCs w:val="12"/>
        </w:rPr>
      </w:pPr>
      <w:r w:rsidRPr="0022331C">
        <w:rPr>
          <w:rFonts w:asciiTheme="minorHAnsi" w:hAnsiTheme="minorHAnsi"/>
          <w:i/>
          <w:sz w:val="17"/>
          <w:szCs w:val="17"/>
        </w:rPr>
        <w:t xml:space="preserve">(1-To no degree at all, 10-To a very significant degree) </w:t>
      </w:r>
      <w:r w:rsidR="00DC712B" w:rsidRPr="0022331C">
        <w:rPr>
          <w:rFonts w:asciiTheme="minorHAnsi" w:hAnsiTheme="minorHAnsi"/>
          <w:i/>
          <w:sz w:val="17"/>
          <w:szCs w:val="17"/>
        </w:rPr>
        <w:t xml:space="preserve">   </w:t>
      </w:r>
    </w:p>
    <w:p w:rsidR="00D32C4A" w:rsidRPr="0022331C" w:rsidRDefault="00D32C4A">
      <w:pPr>
        <w:rPr>
          <w:rFonts w:asciiTheme="minorHAnsi" w:hAnsiTheme="minorHAnsi"/>
          <w:sz w:val="16"/>
          <w:szCs w:val="16"/>
        </w:rPr>
      </w:pPr>
    </w:p>
    <w:p w:rsidR="005E295F" w:rsidRPr="0022331C" w:rsidRDefault="005E4D3B" w:rsidP="005E295F">
      <w:pPr>
        <w:pStyle w:val="Heading4"/>
        <w:tabs>
          <w:tab w:val="left" w:pos="6600"/>
        </w:tabs>
        <w:rPr>
          <w:rFonts w:asciiTheme="minorHAnsi" w:hAnsiTheme="minorHAnsi"/>
          <w:b/>
          <w:bCs/>
          <w:sz w:val="18"/>
          <w:szCs w:val="18"/>
          <w:u w:val="none"/>
        </w:rPr>
      </w:pPr>
      <w:r w:rsidRPr="0022331C">
        <w:rPr>
          <w:rFonts w:asciiTheme="minorHAnsi" w:hAnsiTheme="minorHAnsi"/>
          <w:b/>
          <w:bCs/>
          <w:sz w:val="18"/>
          <w:szCs w:val="18"/>
          <w:u w:val="none"/>
        </w:rPr>
        <w:t xml:space="preserve">Which of the following best describes the way the World Bank Group operates in </w:t>
      </w:r>
      <w:r w:rsidR="00C965ED" w:rsidRPr="0022331C">
        <w:rPr>
          <w:rFonts w:asciiTheme="minorHAnsi" w:hAnsiTheme="minorHAnsi"/>
          <w:b/>
          <w:sz w:val="18"/>
          <w:szCs w:val="18"/>
          <w:u w:val="none"/>
        </w:rPr>
        <w:t>Sao Tome and Principe</w:t>
      </w:r>
      <w:r w:rsidR="00087289" w:rsidRPr="0022331C">
        <w:rPr>
          <w:rFonts w:asciiTheme="minorHAnsi" w:hAnsiTheme="minorHAnsi"/>
          <w:b/>
          <w:sz w:val="18"/>
          <w:szCs w:val="18"/>
          <w:u w:val="none"/>
        </w:rPr>
        <w:t xml:space="preserve">? </w:t>
      </w:r>
      <w:r w:rsidRPr="0022331C">
        <w:rPr>
          <w:rFonts w:asciiTheme="minorHAnsi" w:hAnsiTheme="minorHAnsi"/>
          <w:b/>
          <w:sz w:val="18"/>
          <w:szCs w:val="18"/>
          <w:u w:val="none"/>
        </w:rPr>
        <w:t xml:space="preserve"> </w:t>
      </w:r>
      <w:r w:rsidRPr="0022331C">
        <w:rPr>
          <w:rFonts w:asciiTheme="minorHAnsi" w:hAnsiTheme="minorHAnsi"/>
          <w:b/>
          <w:bCs/>
          <w:sz w:val="18"/>
          <w:szCs w:val="18"/>
          <w:u w:val="none"/>
        </w:rPr>
        <w:t>(Select only ONE response)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0A05FA"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0A05FA" w:rsidRPr="0022331C" w:rsidRDefault="000A05FA" w:rsidP="006854E0">
            <w:pPr>
              <w:rPr>
                <w:rFonts w:asciiTheme="minorHAnsi" w:hAnsiTheme="minorHAnsi"/>
                <w:b/>
                <w:bCs/>
                <w:sz w:val="16"/>
                <w:szCs w:val="16"/>
              </w:rPr>
            </w:pPr>
          </w:p>
          <w:p w:rsidR="000A05FA" w:rsidRPr="0022331C" w:rsidRDefault="000A05FA" w:rsidP="006854E0">
            <w:pPr>
              <w:rPr>
                <w:rFonts w:asciiTheme="minorHAnsi" w:hAnsiTheme="minorHAnsi"/>
                <w:b/>
                <w:bCs/>
                <w:sz w:val="16"/>
                <w:szCs w:val="16"/>
              </w:rPr>
            </w:pPr>
          </w:p>
          <w:p w:rsidR="000A05FA" w:rsidRPr="0022331C" w:rsidRDefault="000A05FA"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0A05FA" w:rsidRPr="0022331C" w:rsidRDefault="000A05FA"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0A05FA" w:rsidRPr="0022331C" w:rsidRDefault="000A05FA" w:rsidP="006854E0">
            <w:pPr>
              <w:ind w:left="-108" w:right="-108"/>
              <w:jc w:val="center"/>
              <w:rPr>
                <w:rFonts w:asciiTheme="minorHAnsi" w:hAnsiTheme="minorHAnsi"/>
                <w:b/>
                <w:bCs/>
                <w:sz w:val="16"/>
                <w:szCs w:val="16"/>
              </w:rPr>
            </w:pPr>
          </w:p>
          <w:p w:rsidR="000A05FA" w:rsidRPr="0022331C" w:rsidRDefault="000A05FA"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0A05FA" w:rsidRPr="0022331C" w:rsidRDefault="000A05FA"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0A05FA" w:rsidRPr="0022331C" w:rsidRDefault="000A05FA" w:rsidP="006854E0">
            <w:pPr>
              <w:jc w:val="center"/>
              <w:rPr>
                <w:rFonts w:asciiTheme="minorHAnsi" w:hAnsiTheme="minorHAnsi"/>
                <w:b/>
                <w:bCs/>
                <w:sz w:val="16"/>
                <w:szCs w:val="16"/>
              </w:rPr>
            </w:pPr>
          </w:p>
          <w:p w:rsidR="000A05FA" w:rsidRPr="0022331C" w:rsidRDefault="000A05FA"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A05FA" w:rsidRPr="0022331C" w:rsidRDefault="000A05FA"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A05FA" w:rsidRPr="0022331C" w:rsidRDefault="000A05FA"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0A05FA" w:rsidRPr="0022331C" w:rsidRDefault="000A05FA"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0A05FA" w:rsidRPr="0022331C" w:rsidRDefault="000A05FA" w:rsidP="006854E0">
            <w:pPr>
              <w:ind w:left="-108" w:right="-108"/>
              <w:jc w:val="center"/>
              <w:rPr>
                <w:rFonts w:asciiTheme="minorHAnsi" w:hAnsiTheme="minorHAnsi"/>
                <w:b/>
                <w:bCs/>
                <w:sz w:val="16"/>
                <w:szCs w:val="16"/>
              </w:rPr>
            </w:pPr>
          </w:p>
          <w:p w:rsidR="000A05FA" w:rsidRPr="0022331C" w:rsidRDefault="000A05FA" w:rsidP="006854E0">
            <w:pPr>
              <w:ind w:left="-108" w:right="-108"/>
              <w:jc w:val="center"/>
              <w:rPr>
                <w:rFonts w:asciiTheme="minorHAnsi" w:hAnsiTheme="minorHAnsi"/>
                <w:b/>
                <w:bCs/>
                <w:sz w:val="16"/>
                <w:szCs w:val="16"/>
              </w:rPr>
            </w:pPr>
          </w:p>
          <w:p w:rsidR="000A05FA" w:rsidRPr="0022331C" w:rsidRDefault="000A05FA"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0A05FA" w:rsidRPr="0022331C" w:rsidRDefault="000A05FA"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0A05FA" w:rsidRPr="0022331C" w:rsidRDefault="000A05FA"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F36A42"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36A42" w:rsidRPr="0022331C" w:rsidRDefault="00F36A42" w:rsidP="00F36A42">
            <w:pPr>
              <w:pStyle w:val="AppendixB"/>
              <w:jc w:val="left"/>
            </w:pPr>
            <w:r w:rsidRPr="0022331C">
              <w:t>The World Bank Group takes too much risk in STP</w:t>
            </w:r>
          </w:p>
        </w:tc>
        <w:tc>
          <w:tcPr>
            <w:tcW w:w="126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2.1%</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0.0%</w:t>
            </w:r>
          </w:p>
        </w:tc>
        <w:tc>
          <w:tcPr>
            <w:tcW w:w="630" w:type="dxa"/>
            <w:tcBorders>
              <w:top w:val="single" w:sz="4" w:space="0" w:color="auto"/>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0.0%</w:t>
            </w:r>
          </w:p>
        </w:tc>
        <w:tc>
          <w:tcPr>
            <w:tcW w:w="900" w:type="dxa"/>
            <w:tcBorders>
              <w:top w:val="single" w:sz="4" w:space="0" w:color="auto"/>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0.0%</w:t>
            </w:r>
          </w:p>
        </w:tc>
        <w:tc>
          <w:tcPr>
            <w:tcW w:w="705" w:type="dxa"/>
            <w:tcBorders>
              <w:top w:val="single" w:sz="4" w:space="0" w:color="auto"/>
              <w:left w:val="single" w:sz="4" w:space="0" w:color="auto"/>
              <w:bottom w:val="single" w:sz="4" w:space="0" w:color="000000"/>
              <w:right w:val="single" w:sz="4" w:space="0" w:color="000000"/>
            </w:tcBorders>
            <w:vAlign w:val="center"/>
          </w:tcPr>
          <w:p w:rsidR="00F36A42" w:rsidRPr="0022331C" w:rsidRDefault="00F36A42" w:rsidP="00F36A42">
            <w:pPr>
              <w:pStyle w:val="AppendixB"/>
            </w:pPr>
            <w:r w:rsidRPr="0022331C">
              <w:t>5.0%</w:t>
            </w:r>
          </w:p>
        </w:tc>
      </w:tr>
      <w:tr w:rsidR="00F36A42"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36A42" w:rsidRPr="0022331C" w:rsidRDefault="00F36A42" w:rsidP="00F36A42">
            <w:pPr>
              <w:pStyle w:val="AppendixB"/>
              <w:jc w:val="left"/>
            </w:pPr>
            <w:r w:rsidRPr="0022331C">
              <w:t>The World Bank Group does not take enough risk in STP</w:t>
            </w:r>
          </w:p>
        </w:tc>
        <w:tc>
          <w:tcPr>
            <w:tcW w:w="126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41.7%</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40.0%</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26.5%</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20.8%</w:t>
            </w:r>
          </w:p>
        </w:tc>
        <w:tc>
          <w:tcPr>
            <w:tcW w:w="72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42.9%</w:t>
            </w:r>
          </w:p>
        </w:tc>
        <w:tc>
          <w:tcPr>
            <w:tcW w:w="63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22.2%</w:t>
            </w:r>
          </w:p>
        </w:tc>
        <w:tc>
          <w:tcPr>
            <w:tcW w:w="90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30.0%</w:t>
            </w:r>
          </w:p>
        </w:tc>
        <w:tc>
          <w:tcPr>
            <w:tcW w:w="705" w:type="dxa"/>
            <w:tcBorders>
              <w:top w:val="single" w:sz="4" w:space="0" w:color="000000"/>
              <w:left w:val="single" w:sz="4" w:space="0" w:color="auto"/>
              <w:bottom w:val="single" w:sz="4" w:space="0" w:color="000000"/>
              <w:right w:val="single" w:sz="4" w:space="0" w:color="000000"/>
            </w:tcBorders>
            <w:vAlign w:val="center"/>
          </w:tcPr>
          <w:p w:rsidR="00F36A42" w:rsidRPr="0022331C" w:rsidRDefault="00F36A42" w:rsidP="00F36A42">
            <w:pPr>
              <w:pStyle w:val="AppendixB"/>
            </w:pPr>
            <w:r w:rsidRPr="0022331C">
              <w:t>30.0%</w:t>
            </w:r>
          </w:p>
        </w:tc>
      </w:tr>
      <w:tr w:rsidR="00F36A42"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36A42" w:rsidRPr="0022331C" w:rsidRDefault="00F36A42" w:rsidP="00F36A42">
            <w:pPr>
              <w:pStyle w:val="AppendixB"/>
              <w:jc w:val="left"/>
            </w:pPr>
            <w:r w:rsidRPr="0022331C">
              <w:t>The World Bank Group’s approach to risk is appropriate</w:t>
            </w:r>
          </w:p>
        </w:tc>
        <w:tc>
          <w:tcPr>
            <w:tcW w:w="126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12.5%</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20.0%</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19.1%</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10.7%</w:t>
            </w:r>
          </w:p>
        </w:tc>
        <w:tc>
          <w:tcPr>
            <w:tcW w:w="63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33.3%</w:t>
            </w:r>
          </w:p>
        </w:tc>
        <w:tc>
          <w:tcPr>
            <w:tcW w:w="90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50.0%</w:t>
            </w:r>
          </w:p>
        </w:tc>
        <w:tc>
          <w:tcPr>
            <w:tcW w:w="705" w:type="dxa"/>
            <w:tcBorders>
              <w:top w:val="single" w:sz="4" w:space="0" w:color="000000"/>
              <w:left w:val="single" w:sz="4" w:space="0" w:color="auto"/>
              <w:bottom w:val="single" w:sz="4" w:space="0" w:color="000000"/>
              <w:right w:val="single" w:sz="4" w:space="0" w:color="000000"/>
            </w:tcBorders>
            <w:vAlign w:val="center"/>
          </w:tcPr>
          <w:p w:rsidR="00F36A42" w:rsidRPr="0022331C" w:rsidRDefault="00F36A42" w:rsidP="00F36A42">
            <w:pPr>
              <w:pStyle w:val="AppendixB"/>
            </w:pPr>
            <w:r w:rsidRPr="0022331C">
              <w:t>15.0%</w:t>
            </w:r>
          </w:p>
        </w:tc>
      </w:tr>
      <w:tr w:rsidR="00F36A42"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36A42" w:rsidRPr="0022331C" w:rsidRDefault="00F36A42" w:rsidP="00F36A42">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43.8%</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40.0%</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54.4%</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60.0%</w:t>
            </w:r>
          </w:p>
        </w:tc>
        <w:tc>
          <w:tcPr>
            <w:tcW w:w="135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62.5%</w:t>
            </w:r>
          </w:p>
        </w:tc>
        <w:tc>
          <w:tcPr>
            <w:tcW w:w="72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46.4%</w:t>
            </w:r>
          </w:p>
        </w:tc>
        <w:tc>
          <w:tcPr>
            <w:tcW w:w="63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44.4%</w:t>
            </w:r>
          </w:p>
        </w:tc>
        <w:tc>
          <w:tcPr>
            <w:tcW w:w="90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20.0%</w:t>
            </w:r>
          </w:p>
        </w:tc>
        <w:tc>
          <w:tcPr>
            <w:tcW w:w="705" w:type="dxa"/>
            <w:tcBorders>
              <w:top w:val="single" w:sz="4" w:space="0" w:color="000000"/>
              <w:left w:val="single" w:sz="4" w:space="0" w:color="auto"/>
              <w:bottom w:val="single" w:sz="4" w:space="0" w:color="000000"/>
              <w:right w:val="single" w:sz="4" w:space="0" w:color="000000"/>
            </w:tcBorders>
            <w:vAlign w:val="center"/>
          </w:tcPr>
          <w:p w:rsidR="00F36A42" w:rsidRPr="0022331C" w:rsidRDefault="00F36A42" w:rsidP="00F36A42">
            <w:pPr>
              <w:pStyle w:val="AppendixB"/>
            </w:pPr>
            <w:r w:rsidRPr="0022331C">
              <w:t>50.0%</w:t>
            </w:r>
          </w:p>
        </w:tc>
      </w:tr>
    </w:tbl>
    <w:p w:rsidR="00087289" w:rsidRPr="0022331C" w:rsidRDefault="00087289" w:rsidP="00C25B5E">
      <w:pPr>
        <w:pStyle w:val="Heading4"/>
        <w:tabs>
          <w:tab w:val="left" w:pos="6600"/>
        </w:tabs>
        <w:rPr>
          <w:rFonts w:asciiTheme="minorHAnsi" w:hAnsiTheme="minorHAnsi"/>
          <w:b/>
          <w:i/>
          <w:sz w:val="20"/>
          <w:szCs w:val="20"/>
        </w:rPr>
      </w:pPr>
    </w:p>
    <w:p w:rsidR="00C25B5E" w:rsidRPr="0022331C" w:rsidRDefault="00087289" w:rsidP="00C25B5E">
      <w:pPr>
        <w:pStyle w:val="Heading4"/>
        <w:tabs>
          <w:tab w:val="left" w:pos="6600"/>
        </w:tabs>
        <w:rPr>
          <w:rFonts w:asciiTheme="minorHAnsi" w:hAnsiTheme="minorHAnsi"/>
          <w:b/>
          <w:bCs/>
          <w:i/>
          <w:sz w:val="20"/>
          <w:szCs w:val="20"/>
          <w:u w:val="none"/>
        </w:rPr>
      </w:pPr>
      <w:r w:rsidRPr="0022331C">
        <w:rPr>
          <w:rFonts w:asciiTheme="minorHAnsi" w:hAnsiTheme="minorHAnsi"/>
          <w:b/>
          <w:i/>
          <w:sz w:val="20"/>
          <w:szCs w:val="20"/>
          <w:u w:val="none"/>
        </w:rPr>
        <w:t>E. Working with the World Bank</w:t>
      </w:r>
      <w:r w:rsidRPr="0022331C">
        <w:rPr>
          <w:rFonts w:asciiTheme="minorHAnsi" w:hAnsiTheme="minorHAnsi"/>
          <w:b/>
          <w:bCs/>
          <w:i/>
          <w:sz w:val="20"/>
          <w:szCs w:val="20"/>
          <w:u w:val="none"/>
        </w:rPr>
        <w:t xml:space="preserve"> Group (continued)</w:t>
      </w:r>
    </w:p>
    <w:p w:rsidR="00087289" w:rsidRPr="0022331C" w:rsidRDefault="00087289" w:rsidP="00087289"/>
    <w:p w:rsidR="00D32C4A" w:rsidRPr="0022331C" w:rsidRDefault="00D32C4A" w:rsidP="00D32C4A">
      <w:pPr>
        <w:pStyle w:val="Heading4"/>
        <w:tabs>
          <w:tab w:val="left" w:pos="6600"/>
        </w:tabs>
        <w:rPr>
          <w:rFonts w:asciiTheme="minorHAnsi" w:hAnsiTheme="minorHAnsi"/>
          <w:b/>
          <w:sz w:val="18"/>
          <w:szCs w:val="18"/>
          <w:u w:val="none"/>
        </w:rPr>
      </w:pPr>
      <w:r w:rsidRPr="0022331C">
        <w:rPr>
          <w:rFonts w:asciiTheme="minorHAnsi" w:hAnsiTheme="minorHAnsi"/>
          <w:b/>
          <w:bCs/>
          <w:sz w:val="18"/>
          <w:szCs w:val="18"/>
          <w:u w:val="none"/>
        </w:rPr>
        <w:t xml:space="preserve">Which of the following best describes the World Bank Group’s support in </w:t>
      </w:r>
      <w:r w:rsidR="00C965ED" w:rsidRPr="0022331C">
        <w:rPr>
          <w:rFonts w:asciiTheme="minorHAnsi" w:hAnsiTheme="minorHAnsi"/>
          <w:b/>
          <w:sz w:val="18"/>
          <w:szCs w:val="18"/>
          <w:u w:val="none"/>
        </w:rPr>
        <w:t>Sao Tome and Principe</w:t>
      </w:r>
      <w:r w:rsidRPr="0022331C">
        <w:rPr>
          <w:rFonts w:asciiTheme="minorHAnsi" w:hAnsiTheme="minorHAnsi"/>
          <w:b/>
          <w:sz w:val="18"/>
          <w:szCs w:val="18"/>
          <w:u w:val="none"/>
        </w:rPr>
        <w:t xml:space="preserve">?    </w:t>
      </w:r>
      <w:r w:rsidRPr="0022331C">
        <w:rPr>
          <w:rFonts w:asciiTheme="minorHAnsi" w:hAnsiTheme="minorHAnsi"/>
          <w:b/>
          <w:bCs/>
          <w:sz w:val="18"/>
          <w:szCs w:val="18"/>
          <w:u w:val="none"/>
        </w:rPr>
        <w:t>(Select only ONE response)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F36A42"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F36A42" w:rsidRPr="0022331C" w:rsidRDefault="00F36A42" w:rsidP="006854E0">
            <w:pPr>
              <w:rPr>
                <w:rFonts w:asciiTheme="minorHAnsi" w:hAnsiTheme="minorHAnsi"/>
                <w:b/>
                <w:bCs/>
                <w:sz w:val="16"/>
                <w:szCs w:val="16"/>
              </w:rPr>
            </w:pPr>
          </w:p>
          <w:p w:rsidR="00F36A42" w:rsidRPr="0022331C" w:rsidRDefault="00F36A42" w:rsidP="006854E0">
            <w:pPr>
              <w:rPr>
                <w:rFonts w:asciiTheme="minorHAnsi" w:hAnsiTheme="minorHAnsi"/>
                <w:b/>
                <w:bCs/>
                <w:sz w:val="16"/>
                <w:szCs w:val="16"/>
              </w:rPr>
            </w:pPr>
          </w:p>
          <w:p w:rsidR="00F36A42" w:rsidRPr="0022331C" w:rsidRDefault="00F36A42"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F36A42" w:rsidRPr="0022331C" w:rsidRDefault="00F36A42" w:rsidP="006854E0">
            <w:pPr>
              <w:ind w:left="-108" w:right="-108"/>
              <w:jc w:val="center"/>
              <w:rPr>
                <w:rFonts w:asciiTheme="minorHAnsi" w:hAnsiTheme="minorHAnsi"/>
                <w:b/>
                <w:bCs/>
                <w:sz w:val="16"/>
                <w:szCs w:val="16"/>
              </w:rPr>
            </w:pPr>
          </w:p>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F36A42" w:rsidRPr="0022331C" w:rsidRDefault="00F36A42" w:rsidP="006854E0">
            <w:pPr>
              <w:jc w:val="center"/>
              <w:rPr>
                <w:rFonts w:asciiTheme="minorHAnsi" w:hAnsiTheme="minorHAnsi"/>
                <w:b/>
                <w:bCs/>
                <w:sz w:val="16"/>
                <w:szCs w:val="16"/>
              </w:rPr>
            </w:pPr>
          </w:p>
          <w:p w:rsidR="00F36A42" w:rsidRPr="0022331C" w:rsidRDefault="00F36A42"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F36A42" w:rsidRPr="0022331C" w:rsidRDefault="00F36A42"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F36A42" w:rsidRPr="0022331C" w:rsidRDefault="00F36A42"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F36A42" w:rsidRPr="0022331C" w:rsidRDefault="00F36A42"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F36A42" w:rsidRPr="0022331C" w:rsidRDefault="00F36A42" w:rsidP="006854E0">
            <w:pPr>
              <w:ind w:left="-108" w:right="-108"/>
              <w:jc w:val="center"/>
              <w:rPr>
                <w:rFonts w:asciiTheme="minorHAnsi" w:hAnsiTheme="minorHAnsi"/>
                <w:b/>
                <w:bCs/>
                <w:sz w:val="16"/>
                <w:szCs w:val="16"/>
              </w:rPr>
            </w:pPr>
          </w:p>
          <w:p w:rsidR="00F36A42" w:rsidRPr="0022331C" w:rsidRDefault="00F36A42" w:rsidP="006854E0">
            <w:pPr>
              <w:ind w:left="-108" w:right="-108"/>
              <w:jc w:val="center"/>
              <w:rPr>
                <w:rFonts w:asciiTheme="minorHAnsi" w:hAnsiTheme="minorHAnsi"/>
                <w:b/>
                <w:bCs/>
                <w:sz w:val="16"/>
                <w:szCs w:val="16"/>
              </w:rPr>
            </w:pPr>
          </w:p>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F36A42"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36A42" w:rsidRPr="0022331C" w:rsidRDefault="00F36A42" w:rsidP="00F36A42">
            <w:pPr>
              <w:pStyle w:val="AppendixB"/>
              <w:jc w:val="left"/>
            </w:pPr>
            <w:r w:rsidRPr="0022331C">
              <w:t>The World Bank Group is sufficiently selective and focuses on the most important development challenges in STP</w:t>
            </w:r>
          </w:p>
        </w:tc>
        <w:tc>
          <w:tcPr>
            <w:tcW w:w="126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65.2%</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55.6%</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40.3%</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64.3%</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54.2%</w:t>
            </w:r>
          </w:p>
        </w:tc>
        <w:tc>
          <w:tcPr>
            <w:tcW w:w="72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24.1%</w:t>
            </w:r>
          </w:p>
        </w:tc>
        <w:tc>
          <w:tcPr>
            <w:tcW w:w="630" w:type="dxa"/>
            <w:tcBorders>
              <w:top w:val="single" w:sz="4" w:space="0" w:color="auto"/>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68.8%</w:t>
            </w:r>
          </w:p>
        </w:tc>
        <w:tc>
          <w:tcPr>
            <w:tcW w:w="900" w:type="dxa"/>
            <w:tcBorders>
              <w:top w:val="single" w:sz="4" w:space="0" w:color="auto"/>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70.0%</w:t>
            </w:r>
          </w:p>
        </w:tc>
        <w:tc>
          <w:tcPr>
            <w:tcW w:w="705" w:type="dxa"/>
            <w:tcBorders>
              <w:top w:val="single" w:sz="4" w:space="0" w:color="auto"/>
              <w:left w:val="single" w:sz="4" w:space="0" w:color="auto"/>
              <w:bottom w:val="single" w:sz="4" w:space="0" w:color="000000"/>
              <w:right w:val="single" w:sz="4" w:space="0" w:color="000000"/>
            </w:tcBorders>
            <w:vAlign w:val="center"/>
          </w:tcPr>
          <w:p w:rsidR="00F36A42" w:rsidRPr="0022331C" w:rsidRDefault="00F36A42" w:rsidP="00F36A42">
            <w:pPr>
              <w:pStyle w:val="AppendixB"/>
            </w:pPr>
            <w:r w:rsidRPr="0022331C">
              <w:t>55.0%</w:t>
            </w:r>
          </w:p>
        </w:tc>
      </w:tr>
      <w:tr w:rsidR="00F36A42"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36A42" w:rsidRPr="0022331C" w:rsidRDefault="00F36A42" w:rsidP="00F36A42">
            <w:pPr>
              <w:pStyle w:val="AppendixB"/>
              <w:jc w:val="left"/>
            </w:pPr>
            <w:r w:rsidRPr="0022331C">
              <w:t>The World Bank Group is not sufficiently selective in STP, and it is involved in too many areas of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19.6%</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22.2%</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16.4%</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24.1%</w:t>
            </w:r>
          </w:p>
        </w:tc>
        <w:tc>
          <w:tcPr>
            <w:tcW w:w="63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12.5%</w:t>
            </w:r>
          </w:p>
        </w:tc>
        <w:tc>
          <w:tcPr>
            <w:tcW w:w="90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F36A42" w:rsidRPr="0022331C" w:rsidRDefault="00F36A42" w:rsidP="00F36A42">
            <w:pPr>
              <w:pStyle w:val="AppendixB"/>
            </w:pPr>
            <w:r w:rsidRPr="0022331C">
              <w:t>20.0%</w:t>
            </w:r>
          </w:p>
        </w:tc>
      </w:tr>
      <w:tr w:rsidR="00F36A42"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36A42" w:rsidRPr="0022331C" w:rsidRDefault="00F36A42" w:rsidP="00F36A42">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15.2%</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22.2%</w:t>
            </w:r>
          </w:p>
        </w:tc>
        <w:tc>
          <w:tcPr>
            <w:tcW w:w="108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43.3%</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37.5%</w:t>
            </w:r>
          </w:p>
        </w:tc>
        <w:tc>
          <w:tcPr>
            <w:tcW w:w="720" w:type="dxa"/>
            <w:tcBorders>
              <w:top w:val="single" w:sz="4" w:space="0" w:color="000000"/>
              <w:left w:val="single" w:sz="6" w:space="0" w:color="000000"/>
              <w:bottom w:val="single" w:sz="4" w:space="0" w:color="000000"/>
              <w:right w:val="single" w:sz="6" w:space="0" w:color="000000"/>
            </w:tcBorders>
            <w:vAlign w:val="center"/>
          </w:tcPr>
          <w:p w:rsidR="00F36A42" w:rsidRPr="0022331C" w:rsidRDefault="00F36A42" w:rsidP="00F36A42">
            <w:pPr>
              <w:pStyle w:val="AppendixB"/>
            </w:pPr>
            <w:r w:rsidRPr="0022331C">
              <w:t>51.7%</w:t>
            </w:r>
          </w:p>
        </w:tc>
        <w:tc>
          <w:tcPr>
            <w:tcW w:w="63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18.8%</w:t>
            </w:r>
          </w:p>
        </w:tc>
        <w:tc>
          <w:tcPr>
            <w:tcW w:w="900" w:type="dxa"/>
            <w:tcBorders>
              <w:top w:val="single" w:sz="4" w:space="0" w:color="000000"/>
              <w:left w:val="single" w:sz="4" w:space="0" w:color="auto"/>
              <w:bottom w:val="single" w:sz="4" w:space="0" w:color="000000"/>
              <w:right w:val="single" w:sz="4" w:space="0" w:color="auto"/>
            </w:tcBorders>
            <w:vAlign w:val="center"/>
          </w:tcPr>
          <w:p w:rsidR="00F36A42" w:rsidRPr="0022331C" w:rsidRDefault="00F36A42" w:rsidP="00F36A42">
            <w:pPr>
              <w:pStyle w:val="AppendixB"/>
            </w:pPr>
            <w:r w:rsidRPr="0022331C">
              <w:t>20.0%</w:t>
            </w:r>
          </w:p>
        </w:tc>
        <w:tc>
          <w:tcPr>
            <w:tcW w:w="705" w:type="dxa"/>
            <w:tcBorders>
              <w:top w:val="single" w:sz="4" w:space="0" w:color="000000"/>
              <w:left w:val="single" w:sz="4" w:space="0" w:color="auto"/>
              <w:bottom w:val="single" w:sz="4" w:space="0" w:color="000000"/>
              <w:right w:val="single" w:sz="4" w:space="0" w:color="000000"/>
            </w:tcBorders>
            <w:vAlign w:val="center"/>
          </w:tcPr>
          <w:p w:rsidR="00F36A42" w:rsidRPr="0022331C" w:rsidRDefault="00F36A42" w:rsidP="00F36A42">
            <w:pPr>
              <w:pStyle w:val="AppendixB"/>
            </w:pPr>
            <w:r w:rsidRPr="0022331C">
              <w:t>25.0%</w:t>
            </w:r>
          </w:p>
        </w:tc>
      </w:tr>
    </w:tbl>
    <w:p w:rsidR="00087289" w:rsidRPr="0022331C" w:rsidRDefault="00087289" w:rsidP="00087289">
      <w:pPr>
        <w:pStyle w:val="Heading4"/>
        <w:tabs>
          <w:tab w:val="left" w:pos="6600"/>
        </w:tabs>
        <w:rPr>
          <w:rFonts w:asciiTheme="minorHAnsi" w:hAnsiTheme="minorHAnsi"/>
          <w:sz w:val="16"/>
          <w:szCs w:val="16"/>
          <w:u w:val="none"/>
        </w:rPr>
      </w:pPr>
    </w:p>
    <w:p w:rsidR="003A5022" w:rsidRPr="0022331C" w:rsidRDefault="00685F0C" w:rsidP="00087289">
      <w:pPr>
        <w:pStyle w:val="Heading4"/>
        <w:tabs>
          <w:tab w:val="left" w:pos="6600"/>
        </w:tabs>
        <w:rPr>
          <w:rFonts w:asciiTheme="minorHAnsi" w:hAnsiTheme="minorHAnsi"/>
          <w:sz w:val="16"/>
          <w:szCs w:val="16"/>
          <w:u w:val="none"/>
        </w:rPr>
      </w:pPr>
      <w:r w:rsidRPr="0022331C">
        <w:rPr>
          <w:rFonts w:asciiTheme="minorHAnsi" w:hAnsiTheme="minorHAnsi"/>
          <w:b/>
          <w:i/>
          <w:sz w:val="20"/>
          <w:szCs w:val="20"/>
          <w:u w:val="none"/>
        </w:rPr>
        <w:t>F</w:t>
      </w:r>
      <w:r w:rsidR="003A5022" w:rsidRPr="0022331C">
        <w:rPr>
          <w:rFonts w:asciiTheme="minorHAnsi" w:hAnsiTheme="minorHAnsi"/>
          <w:b/>
          <w:i/>
          <w:sz w:val="20"/>
          <w:szCs w:val="20"/>
          <w:u w:val="none"/>
        </w:rPr>
        <w:t xml:space="preserve">. </w:t>
      </w:r>
      <w:r w:rsidR="004B0512" w:rsidRPr="0022331C">
        <w:rPr>
          <w:rFonts w:asciiTheme="minorHAnsi" w:hAnsiTheme="minorHAnsi"/>
          <w:b/>
          <w:i/>
          <w:sz w:val="20"/>
          <w:szCs w:val="20"/>
          <w:u w:val="none"/>
        </w:rPr>
        <w:t>T</w:t>
      </w:r>
      <w:r w:rsidR="00AC12B6" w:rsidRPr="0022331C">
        <w:rPr>
          <w:rFonts w:asciiTheme="minorHAnsi" w:hAnsiTheme="minorHAnsi"/>
          <w:b/>
          <w:i/>
          <w:sz w:val="20"/>
          <w:szCs w:val="20"/>
          <w:u w:val="none"/>
        </w:rPr>
        <w:t>he</w:t>
      </w:r>
      <w:r w:rsidR="003A5022" w:rsidRPr="0022331C">
        <w:rPr>
          <w:rFonts w:asciiTheme="minorHAnsi" w:hAnsiTheme="minorHAnsi"/>
          <w:b/>
          <w:i/>
          <w:sz w:val="20"/>
          <w:szCs w:val="20"/>
          <w:u w:val="none"/>
        </w:rPr>
        <w:t xml:space="preserve"> Future Role of the World Bank</w:t>
      </w:r>
      <w:r w:rsidR="004A47A5" w:rsidRPr="0022331C">
        <w:rPr>
          <w:rFonts w:asciiTheme="minorHAnsi" w:hAnsiTheme="minorHAnsi"/>
          <w:b/>
          <w:bCs/>
          <w:i/>
          <w:sz w:val="20"/>
          <w:szCs w:val="20"/>
          <w:u w:val="none"/>
        </w:rPr>
        <w:t xml:space="preserve"> Group</w:t>
      </w:r>
      <w:r w:rsidR="003A5022" w:rsidRPr="0022331C">
        <w:rPr>
          <w:rFonts w:asciiTheme="minorHAnsi" w:hAnsiTheme="minorHAnsi"/>
          <w:b/>
          <w:i/>
          <w:sz w:val="20"/>
          <w:szCs w:val="20"/>
          <w:u w:val="none"/>
        </w:rPr>
        <w:t xml:space="preserve"> in </w:t>
      </w:r>
      <w:r w:rsidR="00C965ED" w:rsidRPr="0022331C">
        <w:rPr>
          <w:rFonts w:asciiTheme="minorHAnsi" w:hAnsiTheme="minorHAnsi"/>
          <w:b/>
          <w:i/>
          <w:sz w:val="20"/>
          <w:szCs w:val="20"/>
          <w:u w:val="none"/>
        </w:rPr>
        <w:t>Sao Tome and Principe</w:t>
      </w:r>
    </w:p>
    <w:p w:rsidR="00290F56" w:rsidRPr="0022331C" w:rsidRDefault="00290F56" w:rsidP="00DA140B">
      <w:pPr>
        <w:pStyle w:val="Heading4"/>
        <w:tabs>
          <w:tab w:val="left" w:pos="6600"/>
        </w:tabs>
        <w:rPr>
          <w:rFonts w:asciiTheme="minorHAnsi" w:hAnsiTheme="minorHAnsi"/>
          <w:bCs/>
          <w:sz w:val="12"/>
          <w:szCs w:val="12"/>
          <w:u w:val="none"/>
        </w:rPr>
      </w:pPr>
    </w:p>
    <w:p w:rsidR="006E7562" w:rsidRPr="0022331C" w:rsidRDefault="00374231" w:rsidP="00573030">
      <w:pPr>
        <w:rPr>
          <w:rFonts w:asciiTheme="minorHAnsi" w:hAnsiTheme="minorHAnsi"/>
          <w:b/>
          <w:bCs/>
          <w:sz w:val="18"/>
          <w:szCs w:val="18"/>
        </w:rPr>
      </w:pPr>
      <w:r w:rsidRPr="0022331C">
        <w:rPr>
          <w:rFonts w:asciiTheme="minorHAnsi" w:hAnsiTheme="minorHAnsi"/>
          <w:b/>
          <w:bCs/>
          <w:sz w:val="18"/>
          <w:szCs w:val="18"/>
        </w:rPr>
        <w:t xml:space="preserve">Which of the following SHOULD the World Bank Group do to make itself of greater value in </w:t>
      </w:r>
      <w:r w:rsidR="00C965ED" w:rsidRPr="0022331C">
        <w:rPr>
          <w:rFonts w:asciiTheme="minorHAnsi" w:hAnsiTheme="minorHAnsi"/>
          <w:b/>
          <w:sz w:val="18"/>
          <w:szCs w:val="18"/>
        </w:rPr>
        <w:t>Sao Tome and Principe</w:t>
      </w:r>
      <w:r w:rsidRPr="0022331C">
        <w:rPr>
          <w:rFonts w:asciiTheme="minorHAnsi" w:hAnsiTheme="minorHAnsi"/>
          <w:b/>
          <w:bCs/>
          <w:sz w:val="18"/>
          <w:szCs w:val="18"/>
        </w:rPr>
        <w:t>?   (Choose no more than TWO)</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F36A42"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F36A42" w:rsidRPr="0022331C" w:rsidRDefault="00F36A42" w:rsidP="006854E0">
            <w:pPr>
              <w:rPr>
                <w:rFonts w:asciiTheme="minorHAnsi" w:hAnsiTheme="minorHAnsi"/>
                <w:b/>
                <w:bCs/>
                <w:sz w:val="16"/>
                <w:szCs w:val="16"/>
              </w:rPr>
            </w:pPr>
          </w:p>
          <w:p w:rsidR="00F36A42" w:rsidRPr="0022331C" w:rsidRDefault="00F36A42" w:rsidP="006854E0">
            <w:pPr>
              <w:rPr>
                <w:rFonts w:asciiTheme="minorHAnsi" w:hAnsiTheme="minorHAnsi"/>
                <w:b/>
                <w:bCs/>
                <w:sz w:val="16"/>
                <w:szCs w:val="16"/>
              </w:rPr>
            </w:pPr>
          </w:p>
          <w:p w:rsidR="00F36A42" w:rsidRPr="0022331C" w:rsidRDefault="00F36A42"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F36A42" w:rsidRPr="0022331C" w:rsidRDefault="00F36A42" w:rsidP="006854E0">
            <w:pPr>
              <w:ind w:left="-108" w:right="-108"/>
              <w:jc w:val="center"/>
              <w:rPr>
                <w:rFonts w:asciiTheme="minorHAnsi" w:hAnsiTheme="minorHAnsi"/>
                <w:b/>
                <w:bCs/>
                <w:sz w:val="16"/>
                <w:szCs w:val="16"/>
              </w:rPr>
            </w:pPr>
          </w:p>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F36A42" w:rsidRPr="0022331C" w:rsidRDefault="00F36A42" w:rsidP="006854E0">
            <w:pPr>
              <w:jc w:val="center"/>
              <w:rPr>
                <w:rFonts w:asciiTheme="minorHAnsi" w:hAnsiTheme="minorHAnsi"/>
                <w:b/>
                <w:bCs/>
                <w:sz w:val="16"/>
                <w:szCs w:val="16"/>
              </w:rPr>
            </w:pPr>
          </w:p>
          <w:p w:rsidR="00F36A42" w:rsidRPr="0022331C" w:rsidRDefault="00F36A42"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F36A42" w:rsidRPr="0022331C" w:rsidRDefault="00F36A42"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F36A42" w:rsidRPr="0022331C" w:rsidRDefault="00F36A42"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F36A42" w:rsidRPr="0022331C" w:rsidRDefault="00F36A42"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F36A42" w:rsidRPr="0022331C" w:rsidRDefault="00F36A42" w:rsidP="006854E0">
            <w:pPr>
              <w:ind w:left="-108" w:right="-108"/>
              <w:jc w:val="center"/>
              <w:rPr>
                <w:rFonts w:asciiTheme="minorHAnsi" w:hAnsiTheme="minorHAnsi"/>
                <w:b/>
                <w:bCs/>
                <w:sz w:val="16"/>
                <w:szCs w:val="16"/>
              </w:rPr>
            </w:pPr>
          </w:p>
          <w:p w:rsidR="00F36A42" w:rsidRPr="0022331C" w:rsidRDefault="00F36A42" w:rsidP="006854E0">
            <w:pPr>
              <w:ind w:left="-108" w:right="-108"/>
              <w:jc w:val="center"/>
              <w:rPr>
                <w:rFonts w:asciiTheme="minorHAnsi" w:hAnsiTheme="minorHAnsi"/>
                <w:b/>
                <w:bCs/>
                <w:sz w:val="16"/>
                <w:szCs w:val="16"/>
              </w:rPr>
            </w:pPr>
          </w:p>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F36A42" w:rsidRPr="0022331C" w:rsidRDefault="00F36A42"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426EA7"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Provide more adequate data/knowledge/statistics/figures on STP’s economy</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21.3%</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17.2%</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20.8%</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630" w:type="dxa"/>
            <w:tcBorders>
              <w:top w:val="single" w:sz="4" w:space="0" w:color="auto"/>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36.8%</w:t>
            </w:r>
          </w:p>
        </w:tc>
        <w:tc>
          <w:tcPr>
            <w:tcW w:w="900" w:type="dxa"/>
            <w:tcBorders>
              <w:top w:val="single" w:sz="4" w:space="0" w:color="auto"/>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20.0%</w:t>
            </w:r>
          </w:p>
        </w:tc>
        <w:tc>
          <w:tcPr>
            <w:tcW w:w="705" w:type="dxa"/>
            <w:tcBorders>
              <w:top w:val="single" w:sz="4" w:space="0" w:color="auto"/>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36.8%</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Ensure greater selectivity in its work</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4.3%</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11.5%</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15.8%</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Offer more innovative financial products</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12.8%</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41.7%</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20.3%</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7.7%</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10.5%</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21.1%</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Improve the competitiveness of its financing compared to markets</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12.8%</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7.7%</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0.0%</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Reach out more to groups outside of Government</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31.9%</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31.3%</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45.8%</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46.2%</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47.4%</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26.3%</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Work faster</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12.8%</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6.3%</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15.4%</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15.8%</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Improve the quality of its experts as related to STP’s specific challenges</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8.5%</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7.7%</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10.5%</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Offer more innovative knowledge 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8.5%</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1.6%</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11.5%</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10.5%</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0.0%</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Collaborate more effectively with Government clients</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19.1%</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10.9%</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7.7%</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5.3%</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Increase the level of capacity development in the country</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38.3%</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43.8%</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45.8%</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30.8%</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21.1%</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15.8%</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Reduce the complexity of obtaining World Bank Group financing</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27.7%</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31.3%</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20.8%</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26.9%</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15.8%</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30.0%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36.8%</w:t>
            </w:r>
          </w:p>
        </w:tc>
      </w:tr>
      <w:tr w:rsidR="00426EA7" w:rsidRPr="0022331C" w:rsidTr="006854E0">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6EA7" w:rsidRPr="0022331C" w:rsidRDefault="00426EA7" w:rsidP="00426EA7">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426EA7" w:rsidRPr="0022331C" w:rsidRDefault="00426EA7" w:rsidP="00426EA7">
            <w:pPr>
              <w:pStyle w:val="AppendixB"/>
            </w:pPr>
            <w:r w:rsidRPr="0022331C">
              <w:t>0.0%</w:t>
            </w:r>
          </w:p>
        </w:tc>
        <w:tc>
          <w:tcPr>
            <w:tcW w:w="63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5.3%</w:t>
            </w:r>
          </w:p>
        </w:tc>
        <w:tc>
          <w:tcPr>
            <w:tcW w:w="900" w:type="dxa"/>
            <w:tcBorders>
              <w:top w:val="single" w:sz="4" w:space="0" w:color="000000"/>
              <w:left w:val="single" w:sz="4" w:space="0" w:color="auto"/>
              <w:bottom w:val="single" w:sz="4" w:space="0" w:color="000000"/>
              <w:right w:val="single" w:sz="4" w:space="0" w:color="auto"/>
            </w:tcBorders>
            <w:vAlign w:val="center"/>
          </w:tcPr>
          <w:p w:rsidR="00426EA7" w:rsidRPr="0022331C" w:rsidRDefault="00426EA7" w:rsidP="00426EA7">
            <w:pPr>
              <w:pStyle w:val="AppendixB"/>
            </w:pPr>
            <w:r w:rsidRPr="0022331C">
              <w:t>10.0%</w:t>
            </w:r>
          </w:p>
        </w:tc>
        <w:tc>
          <w:tcPr>
            <w:tcW w:w="705" w:type="dxa"/>
            <w:tcBorders>
              <w:top w:val="single" w:sz="4" w:space="0" w:color="000000"/>
              <w:left w:val="single" w:sz="4" w:space="0" w:color="auto"/>
              <w:bottom w:val="single" w:sz="4" w:space="0" w:color="000000"/>
              <w:right w:val="single" w:sz="4" w:space="0" w:color="000000"/>
            </w:tcBorders>
            <w:vAlign w:val="center"/>
          </w:tcPr>
          <w:p w:rsidR="00426EA7" w:rsidRPr="0022331C" w:rsidRDefault="00426EA7" w:rsidP="00426EA7">
            <w:pPr>
              <w:pStyle w:val="AppendixB"/>
            </w:pPr>
            <w:r w:rsidRPr="0022331C">
              <w:t>0.0%</w:t>
            </w:r>
          </w:p>
        </w:tc>
      </w:tr>
    </w:tbl>
    <w:p w:rsidR="00195A41" w:rsidRPr="0022331C" w:rsidRDefault="00195A41" w:rsidP="00DA140B">
      <w:pPr>
        <w:pStyle w:val="Heading4"/>
        <w:tabs>
          <w:tab w:val="left" w:pos="6600"/>
        </w:tabs>
        <w:rPr>
          <w:rFonts w:asciiTheme="minorHAnsi" w:hAnsiTheme="minorHAnsi"/>
          <w:bCs/>
          <w:sz w:val="12"/>
          <w:szCs w:val="12"/>
          <w:u w:val="none"/>
        </w:rPr>
      </w:pPr>
    </w:p>
    <w:p w:rsidR="00915CA1" w:rsidRPr="0022331C" w:rsidRDefault="00730BC2">
      <w:pPr>
        <w:rPr>
          <w:rFonts w:asciiTheme="minorHAnsi" w:hAnsiTheme="minorHAnsi"/>
          <w:b/>
          <w:bCs/>
          <w:sz w:val="18"/>
          <w:szCs w:val="18"/>
        </w:rPr>
      </w:pPr>
      <w:r w:rsidRPr="0022331C">
        <w:rPr>
          <w:rFonts w:asciiTheme="minorHAnsi" w:hAnsiTheme="minorHAnsi"/>
          <w:b/>
          <w:bCs/>
          <w:sz w:val="18"/>
          <w:szCs w:val="18"/>
        </w:rPr>
        <w:t xml:space="preserve">When considering the combination of services that the World Bank Group offers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and taking into account its limited level of resources, which ONE of the following do you believe the World Bank Group should offer more of in </w:t>
      </w:r>
      <w:r w:rsidR="00C965ED" w:rsidRPr="0022331C">
        <w:rPr>
          <w:rFonts w:asciiTheme="minorHAnsi" w:hAnsiTheme="minorHAnsi"/>
          <w:b/>
          <w:bCs/>
          <w:sz w:val="18"/>
          <w:szCs w:val="18"/>
        </w:rPr>
        <w:t>Sao Tome and Principe</w:t>
      </w:r>
      <w:r w:rsidR="0059053D" w:rsidRPr="0022331C">
        <w:rPr>
          <w:rFonts w:asciiTheme="minorHAnsi" w:hAnsiTheme="minorHAnsi"/>
          <w:b/>
          <w:bCs/>
          <w:sz w:val="18"/>
          <w:szCs w:val="18"/>
        </w:rPr>
        <w:t>?</w:t>
      </w:r>
      <w:r w:rsidR="00E11294" w:rsidRPr="0022331C">
        <w:rPr>
          <w:rFonts w:asciiTheme="minorHAnsi" w:hAnsiTheme="minorHAnsi"/>
          <w:b/>
          <w:bCs/>
          <w:sz w:val="18"/>
          <w:szCs w:val="18"/>
        </w:rPr>
        <w:t>*</w:t>
      </w:r>
      <w:r w:rsidR="00B404AF" w:rsidRPr="0022331C">
        <w:rPr>
          <w:rFonts w:asciiTheme="minorHAnsi" w:hAnsiTheme="minorHAnsi"/>
          <w:b/>
          <w:bCs/>
          <w:sz w:val="18"/>
          <w:szCs w:val="18"/>
        </w:rPr>
        <w:t xml:space="preserve">  </w:t>
      </w:r>
      <w:r w:rsidRPr="0022331C">
        <w:rPr>
          <w:rFonts w:asciiTheme="minorHAnsi" w:hAnsiTheme="minorHAnsi"/>
          <w:b/>
          <w:bCs/>
          <w:sz w:val="18"/>
          <w:szCs w:val="18"/>
        </w:rPr>
        <w:t xml:space="preserve">  (Select only ONE response)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426EA7"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426EA7" w:rsidRPr="0022331C" w:rsidRDefault="00426EA7" w:rsidP="006854E0">
            <w:pPr>
              <w:rPr>
                <w:rFonts w:asciiTheme="minorHAnsi" w:hAnsiTheme="minorHAnsi"/>
                <w:b/>
                <w:bCs/>
                <w:sz w:val="16"/>
                <w:szCs w:val="16"/>
              </w:rPr>
            </w:pPr>
          </w:p>
          <w:p w:rsidR="00426EA7" w:rsidRPr="0022331C" w:rsidRDefault="00426EA7" w:rsidP="006854E0">
            <w:pPr>
              <w:rPr>
                <w:rFonts w:asciiTheme="minorHAnsi" w:hAnsiTheme="minorHAnsi"/>
                <w:b/>
                <w:bCs/>
                <w:sz w:val="16"/>
                <w:szCs w:val="16"/>
              </w:rPr>
            </w:pPr>
          </w:p>
          <w:p w:rsidR="00426EA7" w:rsidRPr="0022331C" w:rsidRDefault="00426EA7"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426EA7" w:rsidRPr="0022331C" w:rsidRDefault="00426EA7"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426EA7" w:rsidRPr="0022331C" w:rsidRDefault="00426EA7" w:rsidP="006854E0">
            <w:pPr>
              <w:ind w:left="-108" w:right="-108"/>
              <w:jc w:val="center"/>
              <w:rPr>
                <w:rFonts w:asciiTheme="minorHAnsi" w:hAnsiTheme="minorHAnsi"/>
                <w:b/>
                <w:bCs/>
                <w:sz w:val="16"/>
                <w:szCs w:val="16"/>
              </w:rPr>
            </w:pPr>
          </w:p>
          <w:p w:rsidR="00426EA7" w:rsidRPr="0022331C" w:rsidRDefault="00426EA7"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426EA7" w:rsidRPr="0022331C" w:rsidRDefault="00426EA7"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426EA7" w:rsidRPr="0022331C" w:rsidRDefault="00426EA7" w:rsidP="006854E0">
            <w:pPr>
              <w:jc w:val="center"/>
              <w:rPr>
                <w:rFonts w:asciiTheme="minorHAnsi" w:hAnsiTheme="minorHAnsi"/>
                <w:b/>
                <w:bCs/>
                <w:sz w:val="16"/>
                <w:szCs w:val="16"/>
              </w:rPr>
            </w:pPr>
          </w:p>
          <w:p w:rsidR="00426EA7" w:rsidRPr="0022331C" w:rsidRDefault="00426EA7"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426EA7" w:rsidRPr="0022331C" w:rsidRDefault="00426EA7"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426EA7" w:rsidRPr="0022331C" w:rsidRDefault="00426EA7"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426EA7" w:rsidRPr="0022331C" w:rsidRDefault="00426EA7"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426EA7" w:rsidRPr="0022331C" w:rsidRDefault="00426EA7" w:rsidP="006854E0">
            <w:pPr>
              <w:ind w:left="-108" w:right="-108"/>
              <w:jc w:val="center"/>
              <w:rPr>
                <w:rFonts w:asciiTheme="minorHAnsi" w:hAnsiTheme="minorHAnsi"/>
                <w:b/>
                <w:bCs/>
                <w:sz w:val="16"/>
                <w:szCs w:val="16"/>
              </w:rPr>
            </w:pPr>
          </w:p>
          <w:p w:rsidR="00426EA7" w:rsidRPr="0022331C" w:rsidRDefault="00426EA7" w:rsidP="006854E0">
            <w:pPr>
              <w:ind w:left="-108" w:right="-108"/>
              <w:jc w:val="center"/>
              <w:rPr>
                <w:rFonts w:asciiTheme="minorHAnsi" w:hAnsiTheme="minorHAnsi"/>
                <w:b/>
                <w:bCs/>
                <w:sz w:val="16"/>
                <w:szCs w:val="16"/>
              </w:rPr>
            </w:pPr>
          </w:p>
          <w:p w:rsidR="00426EA7" w:rsidRPr="0022331C" w:rsidRDefault="00426EA7"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426EA7" w:rsidRPr="0022331C" w:rsidRDefault="00426EA7"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426EA7" w:rsidRPr="0022331C" w:rsidRDefault="00426EA7"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2B2C59" w:rsidRPr="0022331C" w:rsidTr="002B2C59">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2C59" w:rsidRPr="0022331C" w:rsidRDefault="002B2C59" w:rsidP="002B2C59">
            <w:pPr>
              <w:pStyle w:val="AppendixB"/>
              <w:jc w:val="left"/>
            </w:pPr>
            <w:r w:rsidRPr="0022331C">
              <w:t>Financial 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41.3%</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34.3%</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41.7%</w:t>
            </w:r>
          </w:p>
        </w:tc>
        <w:tc>
          <w:tcPr>
            <w:tcW w:w="72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32.0%</w:t>
            </w:r>
          </w:p>
        </w:tc>
        <w:tc>
          <w:tcPr>
            <w:tcW w:w="63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36.8%</w:t>
            </w:r>
          </w:p>
        </w:tc>
        <w:tc>
          <w:tcPr>
            <w:tcW w:w="90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70.0%</w:t>
            </w:r>
          </w:p>
        </w:tc>
        <w:tc>
          <w:tcPr>
            <w:tcW w:w="705" w:type="dxa"/>
            <w:tcBorders>
              <w:top w:val="single" w:sz="4" w:space="0" w:color="auto"/>
              <w:left w:val="single" w:sz="4" w:space="0" w:color="auto"/>
              <w:bottom w:val="single" w:sz="4" w:space="0" w:color="auto"/>
              <w:right w:val="single" w:sz="4" w:space="0" w:color="000000"/>
            </w:tcBorders>
            <w:vAlign w:val="center"/>
          </w:tcPr>
          <w:p w:rsidR="002B2C59" w:rsidRPr="0022331C" w:rsidRDefault="002B2C59" w:rsidP="002B2C59">
            <w:pPr>
              <w:pStyle w:val="AppendixB"/>
            </w:pPr>
            <w:r w:rsidRPr="0022331C">
              <w:t>56.3%</w:t>
            </w:r>
          </w:p>
        </w:tc>
      </w:tr>
      <w:tr w:rsidR="002B2C59" w:rsidRPr="0022331C" w:rsidTr="002B2C59">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2C59" w:rsidRPr="0022331C" w:rsidRDefault="002B2C59" w:rsidP="002B2C59">
            <w:pPr>
              <w:pStyle w:val="AppendixB"/>
              <w:jc w:val="left"/>
            </w:pPr>
            <w:r w:rsidRPr="0022331C">
              <w:t>Knowledge products</w:t>
            </w:r>
          </w:p>
        </w:tc>
        <w:tc>
          <w:tcPr>
            <w:tcW w:w="126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23.9%</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20.9%</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29.2%</w:t>
            </w:r>
          </w:p>
        </w:tc>
        <w:tc>
          <w:tcPr>
            <w:tcW w:w="72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16.0%</w:t>
            </w:r>
          </w:p>
        </w:tc>
        <w:tc>
          <w:tcPr>
            <w:tcW w:w="63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36.8%</w:t>
            </w:r>
          </w:p>
        </w:tc>
        <w:tc>
          <w:tcPr>
            <w:tcW w:w="90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20.0%</w:t>
            </w:r>
          </w:p>
        </w:tc>
        <w:tc>
          <w:tcPr>
            <w:tcW w:w="705" w:type="dxa"/>
            <w:tcBorders>
              <w:top w:val="single" w:sz="4" w:space="0" w:color="auto"/>
              <w:left w:val="single" w:sz="4" w:space="0" w:color="auto"/>
              <w:bottom w:val="single" w:sz="4" w:space="0" w:color="auto"/>
              <w:right w:val="single" w:sz="4" w:space="0" w:color="000000"/>
            </w:tcBorders>
            <w:vAlign w:val="center"/>
          </w:tcPr>
          <w:p w:rsidR="002B2C59" w:rsidRPr="0022331C" w:rsidRDefault="002B2C59" w:rsidP="002B2C59">
            <w:pPr>
              <w:pStyle w:val="AppendixB"/>
            </w:pPr>
            <w:r w:rsidRPr="0022331C">
              <w:t>18.8%</w:t>
            </w:r>
          </w:p>
        </w:tc>
      </w:tr>
      <w:tr w:rsidR="002B2C59" w:rsidRPr="0022331C" w:rsidTr="002B2C59">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2C59" w:rsidRPr="0022331C" w:rsidRDefault="002B2C59" w:rsidP="002B2C59">
            <w:pPr>
              <w:pStyle w:val="AppendixB"/>
              <w:jc w:val="left"/>
            </w:pPr>
            <w:r w:rsidRPr="0022331C">
              <w:t>Convening 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0.0%</w:t>
            </w:r>
          </w:p>
        </w:tc>
        <w:tc>
          <w:tcPr>
            <w:tcW w:w="63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0.0%</w:t>
            </w:r>
          </w:p>
        </w:tc>
        <w:tc>
          <w:tcPr>
            <w:tcW w:w="90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0.0%</w:t>
            </w:r>
          </w:p>
        </w:tc>
        <w:tc>
          <w:tcPr>
            <w:tcW w:w="705" w:type="dxa"/>
            <w:tcBorders>
              <w:top w:val="single" w:sz="4" w:space="0" w:color="auto"/>
              <w:left w:val="single" w:sz="4" w:space="0" w:color="auto"/>
              <w:bottom w:val="single" w:sz="4" w:space="0" w:color="auto"/>
              <w:right w:val="single" w:sz="4" w:space="0" w:color="000000"/>
            </w:tcBorders>
            <w:vAlign w:val="center"/>
          </w:tcPr>
          <w:p w:rsidR="002B2C59" w:rsidRPr="0022331C" w:rsidRDefault="002B2C59" w:rsidP="002B2C59">
            <w:pPr>
              <w:pStyle w:val="AppendixB"/>
            </w:pPr>
            <w:r w:rsidRPr="0022331C">
              <w:t>0.0%</w:t>
            </w:r>
          </w:p>
        </w:tc>
      </w:tr>
      <w:tr w:rsidR="002B2C59" w:rsidRPr="0022331C" w:rsidTr="002B2C59">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2C59" w:rsidRPr="0022331C" w:rsidRDefault="002B2C59" w:rsidP="002B2C59">
            <w:pPr>
              <w:pStyle w:val="AppendixB"/>
              <w:jc w:val="left"/>
            </w:pPr>
            <w:r w:rsidRPr="0022331C">
              <w:t>None of the above</w:t>
            </w:r>
          </w:p>
        </w:tc>
        <w:tc>
          <w:tcPr>
            <w:tcW w:w="126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11.1%</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4.0%</w:t>
            </w:r>
          </w:p>
        </w:tc>
        <w:tc>
          <w:tcPr>
            <w:tcW w:w="63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0.0%</w:t>
            </w:r>
          </w:p>
        </w:tc>
        <w:tc>
          <w:tcPr>
            <w:tcW w:w="90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10.0%</w:t>
            </w:r>
          </w:p>
        </w:tc>
        <w:tc>
          <w:tcPr>
            <w:tcW w:w="705" w:type="dxa"/>
            <w:tcBorders>
              <w:top w:val="single" w:sz="4" w:space="0" w:color="auto"/>
              <w:left w:val="single" w:sz="4" w:space="0" w:color="auto"/>
              <w:bottom w:val="single" w:sz="4" w:space="0" w:color="auto"/>
              <w:right w:val="single" w:sz="4" w:space="0" w:color="000000"/>
            </w:tcBorders>
            <w:vAlign w:val="center"/>
          </w:tcPr>
          <w:p w:rsidR="002B2C59" w:rsidRPr="0022331C" w:rsidRDefault="002B2C59" w:rsidP="002B2C59">
            <w:pPr>
              <w:pStyle w:val="AppendixB"/>
            </w:pPr>
            <w:r w:rsidRPr="0022331C">
              <w:t>0.0%</w:t>
            </w:r>
          </w:p>
        </w:tc>
      </w:tr>
      <w:tr w:rsidR="002B2C59" w:rsidRPr="0022331C" w:rsidTr="002B2C59">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2C59" w:rsidRPr="0022331C" w:rsidRDefault="002B2C59" w:rsidP="002B2C59">
            <w:pPr>
              <w:pStyle w:val="AppendixB"/>
              <w:jc w:val="left"/>
            </w:pPr>
            <w:r w:rsidRPr="0022331C">
              <w:t>The combination is appropriate for STP</w:t>
            </w:r>
          </w:p>
        </w:tc>
        <w:tc>
          <w:tcPr>
            <w:tcW w:w="126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10.9%</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22.2%</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7.5%</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8.0%</w:t>
            </w:r>
          </w:p>
        </w:tc>
        <w:tc>
          <w:tcPr>
            <w:tcW w:w="63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15.8%</w:t>
            </w:r>
          </w:p>
        </w:tc>
        <w:tc>
          <w:tcPr>
            <w:tcW w:w="900" w:type="dxa"/>
            <w:tcBorders>
              <w:top w:val="single" w:sz="4" w:space="0" w:color="auto"/>
              <w:left w:val="single" w:sz="4" w:space="0" w:color="auto"/>
              <w:bottom w:val="single" w:sz="4" w:space="0" w:color="auto"/>
              <w:right w:val="single" w:sz="4" w:space="0" w:color="auto"/>
            </w:tcBorders>
            <w:vAlign w:val="center"/>
          </w:tcPr>
          <w:p w:rsidR="002B2C59" w:rsidRPr="0022331C" w:rsidRDefault="002B2C59" w:rsidP="002B2C59">
            <w:pPr>
              <w:pStyle w:val="AppendixB"/>
            </w:pPr>
            <w:r w:rsidRPr="0022331C">
              <w:t>0.0%</w:t>
            </w:r>
          </w:p>
        </w:tc>
        <w:tc>
          <w:tcPr>
            <w:tcW w:w="705" w:type="dxa"/>
            <w:tcBorders>
              <w:top w:val="single" w:sz="4" w:space="0" w:color="auto"/>
              <w:left w:val="single" w:sz="4" w:space="0" w:color="auto"/>
              <w:bottom w:val="single" w:sz="4" w:space="0" w:color="auto"/>
              <w:right w:val="single" w:sz="4" w:space="0" w:color="000000"/>
            </w:tcBorders>
            <w:vAlign w:val="center"/>
          </w:tcPr>
          <w:p w:rsidR="002B2C59" w:rsidRPr="0022331C" w:rsidRDefault="002B2C59" w:rsidP="002B2C59">
            <w:pPr>
              <w:pStyle w:val="AppendixB"/>
            </w:pPr>
            <w:r w:rsidRPr="0022331C">
              <w:t>6.3%</w:t>
            </w:r>
          </w:p>
        </w:tc>
      </w:tr>
      <w:tr w:rsidR="002B2C59"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2C59" w:rsidRPr="0022331C" w:rsidRDefault="002B2C59" w:rsidP="002B2C59">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23.9%</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0.0% </w:t>
            </w:r>
          </w:p>
        </w:tc>
        <w:tc>
          <w:tcPr>
            <w:tcW w:w="1080" w:type="dxa"/>
            <w:tcBorders>
              <w:top w:val="single" w:sz="4" w:space="0" w:color="000000"/>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31.3%</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2B2C59" w:rsidRPr="0022331C" w:rsidRDefault="002B2C59" w:rsidP="002B2C59">
            <w:pPr>
              <w:pStyle w:val="AppendixB"/>
            </w:pPr>
            <w:r w:rsidRPr="0022331C">
              <w:t>40.0%</w:t>
            </w:r>
          </w:p>
        </w:tc>
        <w:tc>
          <w:tcPr>
            <w:tcW w:w="630" w:type="dxa"/>
            <w:tcBorders>
              <w:top w:val="single" w:sz="4" w:space="0" w:color="auto"/>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10.5%</w:t>
            </w:r>
          </w:p>
        </w:tc>
        <w:tc>
          <w:tcPr>
            <w:tcW w:w="900" w:type="dxa"/>
            <w:tcBorders>
              <w:top w:val="single" w:sz="4" w:space="0" w:color="auto"/>
              <w:left w:val="single" w:sz="4" w:space="0" w:color="auto"/>
              <w:bottom w:val="single" w:sz="4" w:space="0" w:color="000000"/>
              <w:right w:val="single" w:sz="4" w:space="0" w:color="auto"/>
            </w:tcBorders>
            <w:vAlign w:val="center"/>
          </w:tcPr>
          <w:p w:rsidR="002B2C59" w:rsidRPr="0022331C" w:rsidRDefault="002B2C59" w:rsidP="002B2C59">
            <w:pPr>
              <w:pStyle w:val="AppendixB"/>
            </w:pPr>
            <w:r w:rsidRPr="0022331C">
              <w:t>0.0%</w:t>
            </w:r>
          </w:p>
        </w:tc>
        <w:tc>
          <w:tcPr>
            <w:tcW w:w="705" w:type="dxa"/>
            <w:tcBorders>
              <w:top w:val="single" w:sz="4" w:space="0" w:color="auto"/>
              <w:left w:val="single" w:sz="4" w:space="0" w:color="auto"/>
              <w:bottom w:val="single" w:sz="4" w:space="0" w:color="000000"/>
              <w:right w:val="single" w:sz="4" w:space="0" w:color="000000"/>
            </w:tcBorders>
            <w:vAlign w:val="center"/>
          </w:tcPr>
          <w:p w:rsidR="002B2C59" w:rsidRPr="0022331C" w:rsidRDefault="002B2C59" w:rsidP="002B2C59">
            <w:pPr>
              <w:pStyle w:val="AppendixB"/>
            </w:pPr>
            <w:r w:rsidRPr="0022331C">
              <w:t>18.8%</w:t>
            </w:r>
          </w:p>
        </w:tc>
      </w:tr>
    </w:tbl>
    <w:p w:rsidR="00E11294" w:rsidRPr="0022331C" w:rsidRDefault="00E11294" w:rsidP="00E11294">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840293" w:rsidRPr="0022331C" w:rsidRDefault="00840293" w:rsidP="00DA140B">
      <w:pPr>
        <w:pStyle w:val="Heading4"/>
        <w:tabs>
          <w:tab w:val="left" w:pos="6600"/>
        </w:tabs>
        <w:rPr>
          <w:rFonts w:asciiTheme="minorHAnsi" w:hAnsiTheme="minorHAnsi"/>
          <w:bCs/>
          <w:sz w:val="6"/>
          <w:szCs w:val="6"/>
          <w:u w:val="none"/>
        </w:rPr>
      </w:pPr>
      <w:r w:rsidRPr="0022331C">
        <w:rPr>
          <w:rFonts w:asciiTheme="minorHAnsi" w:hAnsiTheme="minorHAnsi"/>
          <w:bCs/>
          <w:sz w:val="6"/>
          <w:szCs w:val="6"/>
          <w:u w:val="none"/>
        </w:rPr>
        <w:br w:type="page"/>
      </w:r>
    </w:p>
    <w:p w:rsidR="00B93D5F" w:rsidRPr="0022331C" w:rsidRDefault="00B93D5F" w:rsidP="00573030">
      <w:pPr>
        <w:rPr>
          <w:rFonts w:asciiTheme="minorHAnsi" w:hAnsiTheme="minorHAnsi"/>
          <w:b/>
          <w:i/>
          <w:sz w:val="4"/>
          <w:szCs w:val="4"/>
        </w:rPr>
      </w:pPr>
    </w:p>
    <w:p w:rsidR="003A5022" w:rsidRPr="0022331C" w:rsidRDefault="00685F0C" w:rsidP="00573030">
      <w:pPr>
        <w:rPr>
          <w:rFonts w:asciiTheme="minorHAnsi" w:hAnsiTheme="minorHAnsi"/>
          <w:b/>
          <w:i/>
          <w:sz w:val="20"/>
          <w:szCs w:val="20"/>
        </w:rPr>
      </w:pPr>
      <w:r w:rsidRPr="0022331C">
        <w:rPr>
          <w:rFonts w:asciiTheme="minorHAnsi" w:hAnsiTheme="minorHAnsi"/>
          <w:b/>
          <w:i/>
          <w:sz w:val="20"/>
          <w:szCs w:val="20"/>
        </w:rPr>
        <w:t>G</w:t>
      </w:r>
      <w:r w:rsidR="003A5022" w:rsidRPr="0022331C">
        <w:rPr>
          <w:rFonts w:asciiTheme="minorHAnsi" w:hAnsiTheme="minorHAnsi"/>
          <w:b/>
          <w:i/>
          <w:sz w:val="20"/>
          <w:szCs w:val="20"/>
        </w:rPr>
        <w:t>. Communication and Information Sharing</w:t>
      </w:r>
    </w:p>
    <w:p w:rsidR="001C0FA3" w:rsidRPr="0022331C" w:rsidRDefault="001C0FA3" w:rsidP="00573030">
      <w:pPr>
        <w:rPr>
          <w:rFonts w:asciiTheme="minorHAnsi" w:hAnsiTheme="minorHAnsi"/>
          <w:sz w:val="16"/>
          <w:szCs w:val="16"/>
        </w:rPr>
      </w:pPr>
    </w:p>
    <w:p w:rsidR="003A5022" w:rsidRPr="0022331C" w:rsidRDefault="003A5022" w:rsidP="00573030">
      <w:pPr>
        <w:rPr>
          <w:rFonts w:asciiTheme="minorHAnsi" w:hAnsiTheme="minorHAnsi"/>
          <w:b/>
          <w:bCs/>
          <w:sz w:val="18"/>
          <w:szCs w:val="18"/>
        </w:rPr>
      </w:pPr>
      <w:r w:rsidRPr="0022331C">
        <w:rPr>
          <w:rFonts w:asciiTheme="minorHAnsi" w:hAnsiTheme="minorHAnsi"/>
          <w:b/>
          <w:bCs/>
          <w:sz w:val="18"/>
          <w:szCs w:val="18"/>
        </w:rPr>
        <w:t xml:space="preserve">How do you get most of your information about economic and social development issues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(Choose no more than TWO)</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Periodicals*</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18.4%</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38.2%</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45.8%</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12.0%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21.1%</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18.2%</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International newspapers</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18.4%</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14.7%</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36.8%</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27.3%</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15.0%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Local radio</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28.6%</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14.7%</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24.0%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15.8%</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18.2%</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20.0%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International radio</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8.2%</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8.0%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10.5%</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0.0%</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15.0%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Local television</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49.0%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44.1%</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71.4%</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40.0%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36.8%</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9.1%</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40.0%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International television</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6.1%</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7.4%</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16.0%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5.3%</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9.1%</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15.0%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Local newspapers</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4.1%</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5.3%</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0.0%</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Internet</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49.0%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58.3%</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52.9%</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64.3%</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50.0%</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44.0%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47.4%</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72.7%</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65.0%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Social media</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8.2%</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10.3%</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12.0%</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21.1%</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9.1%</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15.0%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2.0%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8.0%</w:t>
            </w:r>
          </w:p>
        </w:tc>
        <w:tc>
          <w:tcPr>
            <w:tcW w:w="630" w:type="dxa"/>
            <w:tcBorders>
              <w:top w:val="single" w:sz="4" w:space="0" w:color="auto"/>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900" w:type="dxa"/>
            <w:tcBorders>
              <w:top w:val="single" w:sz="4" w:space="0" w:color="auto"/>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27.3%</w:t>
            </w:r>
          </w:p>
        </w:tc>
        <w:tc>
          <w:tcPr>
            <w:tcW w:w="705" w:type="dxa"/>
            <w:tcBorders>
              <w:top w:val="single" w:sz="4" w:space="0" w:color="auto"/>
              <w:left w:val="single" w:sz="4" w:space="0" w:color="auto"/>
              <w:bottom w:val="single" w:sz="4" w:space="0" w:color="000000"/>
              <w:right w:val="single" w:sz="4" w:space="0" w:color="000000"/>
            </w:tcBorders>
            <w:vAlign w:val="center"/>
          </w:tcPr>
          <w:p w:rsidR="00DC0DC3" w:rsidRPr="0022331C" w:rsidRDefault="00DC0DC3" w:rsidP="00DC0DC3">
            <w:pPr>
              <w:pStyle w:val="AppendixB"/>
            </w:pPr>
            <w:r w:rsidRPr="0022331C">
              <w:t>0.0%</w:t>
            </w:r>
          </w:p>
        </w:tc>
      </w:tr>
    </w:tbl>
    <w:p w:rsidR="00DC0DC3" w:rsidRPr="0022331C" w:rsidRDefault="00DC0DC3" w:rsidP="00DC0DC3">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1C7215" w:rsidRPr="0022331C" w:rsidRDefault="001C7215" w:rsidP="00573030">
      <w:pPr>
        <w:tabs>
          <w:tab w:val="left" w:pos="180"/>
        </w:tabs>
        <w:rPr>
          <w:rFonts w:asciiTheme="minorHAnsi" w:hAnsiTheme="minorHAnsi"/>
          <w:bCs/>
          <w:sz w:val="16"/>
          <w:szCs w:val="16"/>
        </w:rPr>
      </w:pPr>
    </w:p>
    <w:p w:rsidR="001C7215" w:rsidRPr="0022331C" w:rsidRDefault="001C7215" w:rsidP="00573030">
      <w:pPr>
        <w:tabs>
          <w:tab w:val="left" w:pos="180"/>
        </w:tabs>
        <w:rPr>
          <w:rFonts w:asciiTheme="minorHAnsi" w:hAnsiTheme="minorHAnsi"/>
          <w:b/>
          <w:bCs/>
          <w:sz w:val="18"/>
          <w:szCs w:val="18"/>
        </w:rPr>
      </w:pPr>
      <w:r w:rsidRPr="0022331C">
        <w:rPr>
          <w:rFonts w:asciiTheme="minorHAnsi" w:hAnsiTheme="minorHAnsi"/>
          <w:b/>
          <w:bCs/>
          <w:sz w:val="18"/>
          <w:szCs w:val="18"/>
        </w:rPr>
        <w:t xml:space="preserve">How would you prefer to </w:t>
      </w:r>
      <w:r w:rsidR="00614310" w:rsidRPr="0022331C">
        <w:rPr>
          <w:rFonts w:asciiTheme="minorHAnsi" w:hAnsiTheme="minorHAnsi"/>
          <w:b/>
          <w:bCs/>
          <w:sz w:val="18"/>
          <w:szCs w:val="18"/>
        </w:rPr>
        <w:t>receive</w:t>
      </w:r>
      <w:r w:rsidRPr="0022331C">
        <w:rPr>
          <w:rFonts w:asciiTheme="minorHAnsi" w:hAnsiTheme="minorHAnsi"/>
          <w:b/>
          <w:bCs/>
          <w:sz w:val="18"/>
          <w:szCs w:val="18"/>
        </w:rPr>
        <w:t xml:space="preserve"> information from the World Bank Group? (Choose no more than TWO)</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Direct contact with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22.4%</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20.3%</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29.2%</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53.8%</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27.8%</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45.5%</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15.0%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e-Newsletters</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49.0%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50.0%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30.4%</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70.0%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50.0%</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30.8%</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27.8%</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18.2%</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45.0%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World Bank Group’s seminars/workshops/ conferences*</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46.9%</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58.3%</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49.3%</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78.6%</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37.5%</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38.5%</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33.3%</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36.4%</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30.0%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World Bank Group’s publications and other written materials</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18.4%</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8.3%</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26.9%</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38.9%</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45.5%</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35.0%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World Bank Group’s website*</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42.9%</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41.7%</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21.7%</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37.5%</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7.7%</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44.4%</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27.3%</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35.0%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Social media</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12.2%</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15.9%</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11.5%</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16.7%</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18.2%</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10.0%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Mobile phones</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2.0%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15.9%</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11.5%</w:t>
            </w:r>
          </w:p>
        </w:tc>
        <w:tc>
          <w:tcPr>
            <w:tcW w:w="63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5.6%</w:t>
            </w:r>
          </w:p>
        </w:tc>
        <w:tc>
          <w:tcPr>
            <w:tcW w:w="900" w:type="dxa"/>
            <w:tcBorders>
              <w:top w:val="single" w:sz="4" w:space="0" w:color="auto"/>
              <w:left w:val="single" w:sz="4" w:space="0" w:color="auto"/>
              <w:bottom w:val="single" w:sz="4" w:space="0" w:color="auto"/>
              <w:right w:val="single" w:sz="4" w:space="0" w:color="auto"/>
            </w:tcBorders>
            <w:vAlign w:val="center"/>
          </w:tcPr>
          <w:p w:rsidR="00DC0DC3" w:rsidRPr="0022331C" w:rsidRDefault="00DC0DC3" w:rsidP="00DC0DC3">
            <w:pPr>
              <w:pStyle w:val="AppendixB"/>
            </w:pPr>
            <w:r w:rsidRPr="0022331C">
              <w:t>9.1%</w:t>
            </w:r>
          </w:p>
        </w:tc>
        <w:tc>
          <w:tcPr>
            <w:tcW w:w="705" w:type="dxa"/>
            <w:tcBorders>
              <w:top w:val="single" w:sz="4" w:space="0" w:color="auto"/>
              <w:left w:val="single" w:sz="4" w:space="0" w:color="auto"/>
              <w:bottom w:val="single" w:sz="4" w:space="0" w:color="auto"/>
              <w:right w:val="single" w:sz="4" w:space="0" w:color="000000"/>
            </w:tcBorders>
            <w:vAlign w:val="center"/>
          </w:tcPr>
          <w:p w:rsidR="00DC0DC3" w:rsidRPr="0022331C" w:rsidRDefault="00DC0DC3" w:rsidP="00DC0DC3">
            <w:pPr>
              <w:pStyle w:val="AppendixB"/>
            </w:pPr>
            <w:r w:rsidRPr="0022331C">
              <w:t>15.0%</w:t>
            </w:r>
          </w:p>
        </w:tc>
      </w:tr>
      <w:tr w:rsidR="00DC0DC3"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C0DC3" w:rsidRPr="0022331C" w:rsidRDefault="00DC0DC3" w:rsidP="00DC0DC3">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C0DC3" w:rsidRPr="0022331C" w:rsidRDefault="00DC0DC3" w:rsidP="00DC0DC3">
            <w:pPr>
              <w:pStyle w:val="AppendixB"/>
            </w:pPr>
            <w:r w:rsidRPr="0022331C">
              <w:t>0.0%</w:t>
            </w:r>
          </w:p>
        </w:tc>
        <w:tc>
          <w:tcPr>
            <w:tcW w:w="630" w:type="dxa"/>
            <w:tcBorders>
              <w:top w:val="single" w:sz="4" w:space="0" w:color="auto"/>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900" w:type="dxa"/>
            <w:tcBorders>
              <w:top w:val="single" w:sz="4" w:space="0" w:color="auto"/>
              <w:left w:val="single" w:sz="4" w:space="0" w:color="auto"/>
              <w:bottom w:val="single" w:sz="4" w:space="0" w:color="000000"/>
              <w:right w:val="single" w:sz="4" w:space="0" w:color="auto"/>
            </w:tcBorders>
            <w:vAlign w:val="center"/>
          </w:tcPr>
          <w:p w:rsidR="00DC0DC3" w:rsidRPr="0022331C" w:rsidRDefault="00DC0DC3" w:rsidP="00DC0DC3">
            <w:pPr>
              <w:pStyle w:val="AppendixB"/>
            </w:pPr>
            <w:r w:rsidRPr="0022331C">
              <w:t>0.0%</w:t>
            </w:r>
          </w:p>
        </w:tc>
        <w:tc>
          <w:tcPr>
            <w:tcW w:w="705" w:type="dxa"/>
            <w:tcBorders>
              <w:top w:val="single" w:sz="4" w:space="0" w:color="auto"/>
              <w:left w:val="single" w:sz="4" w:space="0" w:color="auto"/>
              <w:bottom w:val="single" w:sz="4" w:space="0" w:color="000000"/>
              <w:right w:val="single" w:sz="4" w:space="0" w:color="000000"/>
            </w:tcBorders>
            <w:vAlign w:val="center"/>
          </w:tcPr>
          <w:p w:rsidR="00DC0DC3" w:rsidRPr="0022331C" w:rsidRDefault="00DC0DC3" w:rsidP="00DC0DC3">
            <w:pPr>
              <w:pStyle w:val="AppendixB"/>
            </w:pPr>
            <w:r w:rsidRPr="0022331C">
              <w:t>5.0%</w:t>
            </w:r>
          </w:p>
        </w:tc>
      </w:tr>
    </w:tbl>
    <w:p w:rsidR="00BD093B" w:rsidRPr="0022331C" w:rsidRDefault="00BD093B" w:rsidP="006854E0">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72184C" w:rsidRPr="0022331C" w:rsidRDefault="0072184C" w:rsidP="00573030">
      <w:pPr>
        <w:rPr>
          <w:rFonts w:asciiTheme="minorHAnsi" w:hAnsiTheme="minorHAnsi"/>
          <w:bCs/>
          <w:sz w:val="16"/>
          <w:szCs w:val="16"/>
        </w:rPr>
      </w:pPr>
    </w:p>
    <w:p w:rsidR="0015298E" w:rsidRPr="0022331C" w:rsidRDefault="0015298E" w:rsidP="0015298E">
      <w:pPr>
        <w:rPr>
          <w:rFonts w:asciiTheme="minorHAnsi" w:hAnsiTheme="minorHAnsi"/>
          <w:b/>
          <w:bCs/>
          <w:sz w:val="18"/>
          <w:szCs w:val="18"/>
        </w:rPr>
      </w:pPr>
      <w:r w:rsidRPr="0022331C">
        <w:rPr>
          <w:rFonts w:asciiTheme="minorHAnsi" w:hAnsiTheme="minorHAnsi"/>
          <w:b/>
          <w:bCs/>
          <w:sz w:val="18"/>
          <w:szCs w:val="18"/>
        </w:rPr>
        <w:t xml:space="preserve">Are you aware of the World Bank Group's Access to Information Policy under which the </w:t>
      </w:r>
      <w:r w:rsidR="00DC2360" w:rsidRPr="0022331C">
        <w:rPr>
          <w:rFonts w:asciiTheme="minorHAnsi" w:hAnsiTheme="minorHAnsi"/>
          <w:b/>
          <w:bCs/>
          <w:sz w:val="18"/>
          <w:szCs w:val="18"/>
        </w:rPr>
        <w:t>WBG</w:t>
      </w:r>
      <w:r w:rsidRPr="0022331C">
        <w:rPr>
          <w:rFonts w:asciiTheme="minorHAnsi" w:hAnsiTheme="minorHAnsi"/>
          <w:b/>
          <w:bCs/>
          <w:sz w:val="18"/>
          <w:szCs w:val="18"/>
        </w:rPr>
        <w:t xml:space="preserve"> will now disclose any information in its possession that is not a list of exceptions?</w:t>
      </w:r>
      <w:r w:rsidR="009E2CCF" w:rsidRPr="0022331C">
        <w:rPr>
          <w:rFonts w:asciiTheme="minorHAnsi" w:hAnsiTheme="minorHAnsi"/>
          <w:b/>
          <w:bCs/>
          <w:sz w:val="18"/>
          <w:szCs w:val="18"/>
        </w:rPr>
        <w:t>*</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9E2CCF"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E2CCF" w:rsidRPr="0022331C" w:rsidRDefault="009E2CCF" w:rsidP="009E2CCF">
            <w:pPr>
              <w:pStyle w:val="AppendixB"/>
              <w:jc w:val="left"/>
            </w:pPr>
            <w:r w:rsidRPr="0022331C">
              <w:t>Yes</w:t>
            </w:r>
          </w:p>
        </w:tc>
        <w:tc>
          <w:tcPr>
            <w:tcW w:w="1260" w:type="dxa"/>
            <w:tcBorders>
              <w:top w:val="single" w:sz="4" w:space="0" w:color="000000"/>
              <w:left w:val="single" w:sz="4" w:space="0" w:color="auto"/>
              <w:bottom w:val="single" w:sz="4" w:space="0" w:color="000000"/>
              <w:right w:val="single" w:sz="4" w:space="0" w:color="auto"/>
            </w:tcBorders>
            <w:vAlign w:val="center"/>
          </w:tcPr>
          <w:p w:rsidR="009E2CCF" w:rsidRPr="0022331C" w:rsidRDefault="009E2CCF" w:rsidP="009E2CCF">
            <w:pPr>
              <w:pStyle w:val="AppendixB"/>
            </w:pPr>
            <w:r w:rsidRPr="0022331C">
              <w:t>22.5%</w:t>
            </w:r>
          </w:p>
        </w:tc>
        <w:tc>
          <w:tcPr>
            <w:tcW w:w="1080" w:type="dxa"/>
            <w:tcBorders>
              <w:top w:val="single" w:sz="4" w:space="0" w:color="000000"/>
              <w:left w:val="single" w:sz="4" w:space="0" w:color="auto"/>
              <w:bottom w:val="single" w:sz="4" w:space="0" w:color="000000"/>
              <w:right w:val="single" w:sz="4" w:space="0" w:color="auto"/>
            </w:tcBorders>
            <w:vAlign w:val="center"/>
          </w:tcPr>
          <w:p w:rsidR="009E2CCF" w:rsidRPr="0022331C" w:rsidRDefault="009E2CCF" w:rsidP="009E2CCF">
            <w:pPr>
              <w:pStyle w:val="AppendixB"/>
            </w:pPr>
            <w:r w:rsidRPr="0022331C">
              <w:t>20.0%</w:t>
            </w:r>
          </w:p>
        </w:tc>
        <w:tc>
          <w:tcPr>
            <w:tcW w:w="1080" w:type="dxa"/>
            <w:tcBorders>
              <w:top w:val="single" w:sz="4" w:space="0" w:color="000000"/>
              <w:left w:val="single" w:sz="4" w:space="0" w:color="auto"/>
              <w:bottom w:val="single" w:sz="4" w:space="0" w:color="000000"/>
              <w:right w:val="single" w:sz="4" w:space="0" w:color="auto"/>
            </w:tcBorders>
            <w:vAlign w:val="center"/>
          </w:tcPr>
          <w:p w:rsidR="009E2CCF" w:rsidRPr="0022331C" w:rsidRDefault="009E2CCF" w:rsidP="009E2CCF">
            <w:pPr>
              <w:pStyle w:val="AppendixB"/>
            </w:pPr>
            <w:r w:rsidRPr="0022331C">
              <w:t>12.9%</w:t>
            </w:r>
          </w:p>
        </w:tc>
        <w:tc>
          <w:tcPr>
            <w:tcW w:w="1080" w:type="dxa"/>
            <w:tcBorders>
              <w:top w:val="single" w:sz="4" w:space="0" w:color="000000"/>
              <w:left w:val="single" w:sz="6" w:space="0" w:color="000000"/>
              <w:bottom w:val="single" w:sz="4" w:space="0" w:color="000000"/>
              <w:right w:val="single" w:sz="6" w:space="0" w:color="000000"/>
            </w:tcBorders>
            <w:vAlign w:val="center"/>
          </w:tcPr>
          <w:p w:rsidR="009E2CCF" w:rsidRPr="0022331C" w:rsidRDefault="009E2CCF" w:rsidP="009E2CCF">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9E2CCF" w:rsidRPr="0022331C" w:rsidRDefault="009E2CCF" w:rsidP="009E2CCF">
            <w:pPr>
              <w:pStyle w:val="AppendixB"/>
            </w:pPr>
            <w:r w:rsidRPr="0022331C">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9E2CCF" w:rsidRPr="0022331C" w:rsidRDefault="009E2CCF" w:rsidP="009E2CCF">
            <w:pPr>
              <w:pStyle w:val="AppendixB"/>
            </w:pPr>
            <w:r w:rsidRPr="0022331C">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9E2CCF" w:rsidRPr="0022331C" w:rsidRDefault="009E2CCF" w:rsidP="009E2CCF">
            <w:pPr>
              <w:pStyle w:val="AppendixB"/>
            </w:pPr>
            <w:r w:rsidRPr="0022331C">
              <w:t>4.8%</w:t>
            </w:r>
          </w:p>
        </w:tc>
        <w:tc>
          <w:tcPr>
            <w:tcW w:w="630" w:type="dxa"/>
            <w:tcBorders>
              <w:top w:val="single" w:sz="4" w:space="0" w:color="auto"/>
              <w:left w:val="single" w:sz="4" w:space="0" w:color="auto"/>
              <w:bottom w:val="single" w:sz="4" w:space="0" w:color="auto"/>
              <w:right w:val="single" w:sz="4" w:space="0" w:color="auto"/>
            </w:tcBorders>
            <w:vAlign w:val="center"/>
          </w:tcPr>
          <w:p w:rsidR="009E2CCF" w:rsidRPr="0022331C" w:rsidRDefault="009E2CCF" w:rsidP="009E2CCF">
            <w:pPr>
              <w:pStyle w:val="AppendixB"/>
            </w:pPr>
            <w:r w:rsidRPr="0022331C">
              <w:t>18.8%</w:t>
            </w:r>
          </w:p>
        </w:tc>
        <w:tc>
          <w:tcPr>
            <w:tcW w:w="900" w:type="dxa"/>
            <w:tcBorders>
              <w:top w:val="single" w:sz="4" w:space="0" w:color="auto"/>
              <w:left w:val="single" w:sz="4" w:space="0" w:color="auto"/>
              <w:bottom w:val="single" w:sz="4" w:space="0" w:color="auto"/>
              <w:right w:val="single" w:sz="4" w:space="0" w:color="auto"/>
            </w:tcBorders>
            <w:vAlign w:val="center"/>
          </w:tcPr>
          <w:p w:rsidR="009E2CCF" w:rsidRPr="0022331C" w:rsidRDefault="009E2CCF" w:rsidP="009E2CCF">
            <w:pPr>
              <w:pStyle w:val="AppendixB"/>
            </w:pPr>
            <w:r w:rsidRPr="0022331C">
              <w:t>75.0%</w:t>
            </w:r>
          </w:p>
        </w:tc>
        <w:tc>
          <w:tcPr>
            <w:tcW w:w="705" w:type="dxa"/>
            <w:tcBorders>
              <w:top w:val="single" w:sz="4" w:space="0" w:color="auto"/>
              <w:left w:val="single" w:sz="4" w:space="0" w:color="auto"/>
              <w:bottom w:val="single" w:sz="4" w:space="0" w:color="auto"/>
              <w:right w:val="single" w:sz="4" w:space="0" w:color="000000"/>
            </w:tcBorders>
            <w:vAlign w:val="center"/>
          </w:tcPr>
          <w:p w:rsidR="009E2CCF" w:rsidRPr="0022331C" w:rsidRDefault="009E2CCF" w:rsidP="009E2CCF">
            <w:pPr>
              <w:pStyle w:val="AppendixB"/>
            </w:pPr>
            <w:r w:rsidRPr="0022331C">
              <w:t>14.3%</w:t>
            </w:r>
          </w:p>
        </w:tc>
      </w:tr>
      <w:tr w:rsidR="009E2CCF"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E2CCF" w:rsidRPr="0022331C" w:rsidRDefault="009E2CCF" w:rsidP="009E2CCF">
            <w:pPr>
              <w:pStyle w:val="AppendixB"/>
              <w:jc w:val="left"/>
            </w:pPr>
            <w:r w:rsidRPr="0022331C">
              <w:t>No</w:t>
            </w:r>
          </w:p>
        </w:tc>
        <w:tc>
          <w:tcPr>
            <w:tcW w:w="1260" w:type="dxa"/>
            <w:tcBorders>
              <w:top w:val="single" w:sz="4" w:space="0" w:color="000000"/>
              <w:left w:val="single" w:sz="4" w:space="0" w:color="auto"/>
              <w:bottom w:val="single" w:sz="4" w:space="0" w:color="000000"/>
              <w:right w:val="single" w:sz="4" w:space="0" w:color="auto"/>
            </w:tcBorders>
            <w:vAlign w:val="center"/>
          </w:tcPr>
          <w:p w:rsidR="009E2CCF" w:rsidRPr="0022331C" w:rsidRDefault="009E2CCF" w:rsidP="009E2CCF">
            <w:pPr>
              <w:pStyle w:val="AppendixB"/>
            </w:pPr>
            <w:r w:rsidRPr="0022331C">
              <w:t>77.5%</w:t>
            </w:r>
          </w:p>
        </w:tc>
        <w:tc>
          <w:tcPr>
            <w:tcW w:w="1080" w:type="dxa"/>
            <w:tcBorders>
              <w:top w:val="single" w:sz="4" w:space="0" w:color="000000"/>
              <w:left w:val="single" w:sz="4" w:space="0" w:color="auto"/>
              <w:bottom w:val="single" w:sz="4" w:space="0" w:color="000000"/>
              <w:right w:val="single" w:sz="4" w:space="0" w:color="auto"/>
            </w:tcBorders>
            <w:vAlign w:val="center"/>
          </w:tcPr>
          <w:p w:rsidR="009E2CCF" w:rsidRPr="0022331C" w:rsidRDefault="009E2CCF" w:rsidP="009E2CCF">
            <w:pPr>
              <w:pStyle w:val="AppendixB"/>
            </w:pPr>
            <w:r w:rsidRPr="0022331C">
              <w:t>80.0%</w:t>
            </w:r>
          </w:p>
        </w:tc>
        <w:tc>
          <w:tcPr>
            <w:tcW w:w="1080" w:type="dxa"/>
            <w:tcBorders>
              <w:top w:val="single" w:sz="4" w:space="0" w:color="000000"/>
              <w:left w:val="single" w:sz="4" w:space="0" w:color="auto"/>
              <w:bottom w:val="single" w:sz="4" w:space="0" w:color="000000"/>
              <w:right w:val="single" w:sz="4" w:space="0" w:color="auto"/>
            </w:tcBorders>
            <w:vAlign w:val="center"/>
          </w:tcPr>
          <w:p w:rsidR="009E2CCF" w:rsidRPr="0022331C" w:rsidRDefault="009E2CCF" w:rsidP="009E2CCF">
            <w:pPr>
              <w:pStyle w:val="AppendixB"/>
            </w:pPr>
            <w:r w:rsidRPr="0022331C">
              <w:t>87.1%</w:t>
            </w:r>
          </w:p>
        </w:tc>
        <w:tc>
          <w:tcPr>
            <w:tcW w:w="1080" w:type="dxa"/>
            <w:tcBorders>
              <w:top w:val="single" w:sz="4" w:space="0" w:color="000000"/>
              <w:left w:val="single" w:sz="6" w:space="0" w:color="000000"/>
              <w:bottom w:val="single" w:sz="4" w:space="0" w:color="000000"/>
              <w:right w:val="single" w:sz="6" w:space="0" w:color="000000"/>
            </w:tcBorders>
            <w:vAlign w:val="center"/>
          </w:tcPr>
          <w:p w:rsidR="009E2CCF" w:rsidRPr="0022331C" w:rsidRDefault="009E2CCF" w:rsidP="009E2CCF">
            <w:pPr>
              <w:pStyle w:val="AppendixB"/>
            </w:pPr>
            <w:r w:rsidRPr="0022331C">
              <w:t>92.3%</w:t>
            </w:r>
          </w:p>
        </w:tc>
        <w:tc>
          <w:tcPr>
            <w:tcW w:w="1080" w:type="dxa"/>
            <w:tcBorders>
              <w:top w:val="single" w:sz="4" w:space="0" w:color="000000"/>
              <w:left w:val="single" w:sz="6" w:space="0" w:color="000000"/>
              <w:bottom w:val="single" w:sz="4" w:space="0" w:color="000000"/>
              <w:right w:val="single" w:sz="6" w:space="0" w:color="000000"/>
            </w:tcBorders>
            <w:vAlign w:val="center"/>
          </w:tcPr>
          <w:p w:rsidR="009E2CCF" w:rsidRPr="0022331C" w:rsidRDefault="009E2CCF" w:rsidP="009E2CCF">
            <w:pPr>
              <w:pStyle w:val="AppendixB"/>
            </w:pPr>
            <w:r w:rsidRPr="0022331C">
              <w:t>66.7%</w:t>
            </w:r>
          </w:p>
        </w:tc>
        <w:tc>
          <w:tcPr>
            <w:tcW w:w="1350" w:type="dxa"/>
            <w:tcBorders>
              <w:top w:val="single" w:sz="4" w:space="0" w:color="000000"/>
              <w:left w:val="single" w:sz="6" w:space="0" w:color="000000"/>
              <w:bottom w:val="single" w:sz="4" w:space="0" w:color="000000"/>
              <w:right w:val="single" w:sz="6" w:space="0" w:color="000000"/>
            </w:tcBorders>
            <w:vAlign w:val="center"/>
          </w:tcPr>
          <w:p w:rsidR="009E2CCF" w:rsidRPr="0022331C" w:rsidRDefault="009E2CCF" w:rsidP="009E2CCF">
            <w:pPr>
              <w:pStyle w:val="AppendixB"/>
            </w:pPr>
            <w:r w:rsidRPr="0022331C">
              <w:t>90.9%</w:t>
            </w:r>
          </w:p>
        </w:tc>
        <w:tc>
          <w:tcPr>
            <w:tcW w:w="720" w:type="dxa"/>
            <w:tcBorders>
              <w:top w:val="single" w:sz="4" w:space="0" w:color="000000"/>
              <w:left w:val="single" w:sz="6" w:space="0" w:color="000000"/>
              <w:bottom w:val="single" w:sz="4" w:space="0" w:color="000000"/>
              <w:right w:val="single" w:sz="6" w:space="0" w:color="000000"/>
            </w:tcBorders>
            <w:vAlign w:val="center"/>
          </w:tcPr>
          <w:p w:rsidR="009E2CCF" w:rsidRPr="0022331C" w:rsidRDefault="009E2CCF" w:rsidP="009E2CCF">
            <w:pPr>
              <w:pStyle w:val="AppendixB"/>
            </w:pPr>
            <w:r w:rsidRPr="0022331C">
              <w:t>95.2%</w:t>
            </w:r>
          </w:p>
        </w:tc>
        <w:tc>
          <w:tcPr>
            <w:tcW w:w="630" w:type="dxa"/>
            <w:tcBorders>
              <w:top w:val="single" w:sz="4" w:space="0" w:color="auto"/>
              <w:left w:val="single" w:sz="4" w:space="0" w:color="auto"/>
              <w:bottom w:val="single" w:sz="4" w:space="0" w:color="auto"/>
              <w:right w:val="single" w:sz="4" w:space="0" w:color="auto"/>
            </w:tcBorders>
            <w:vAlign w:val="center"/>
          </w:tcPr>
          <w:p w:rsidR="009E2CCF" w:rsidRPr="0022331C" w:rsidRDefault="009E2CCF" w:rsidP="009E2CCF">
            <w:pPr>
              <w:pStyle w:val="AppendixB"/>
            </w:pPr>
            <w:r w:rsidRPr="0022331C">
              <w:t>81.3%</w:t>
            </w:r>
          </w:p>
        </w:tc>
        <w:tc>
          <w:tcPr>
            <w:tcW w:w="900" w:type="dxa"/>
            <w:tcBorders>
              <w:top w:val="single" w:sz="4" w:space="0" w:color="auto"/>
              <w:left w:val="single" w:sz="4" w:space="0" w:color="auto"/>
              <w:bottom w:val="single" w:sz="4" w:space="0" w:color="auto"/>
              <w:right w:val="single" w:sz="4" w:space="0" w:color="auto"/>
            </w:tcBorders>
            <w:vAlign w:val="center"/>
          </w:tcPr>
          <w:p w:rsidR="009E2CCF" w:rsidRPr="0022331C" w:rsidRDefault="009E2CCF" w:rsidP="009E2CCF">
            <w:pPr>
              <w:pStyle w:val="AppendixB"/>
            </w:pPr>
            <w:r w:rsidRPr="0022331C">
              <w:t>25.0%</w:t>
            </w:r>
          </w:p>
        </w:tc>
        <w:tc>
          <w:tcPr>
            <w:tcW w:w="705" w:type="dxa"/>
            <w:tcBorders>
              <w:top w:val="single" w:sz="4" w:space="0" w:color="auto"/>
              <w:left w:val="single" w:sz="4" w:space="0" w:color="auto"/>
              <w:bottom w:val="single" w:sz="4" w:space="0" w:color="auto"/>
              <w:right w:val="single" w:sz="4" w:space="0" w:color="000000"/>
            </w:tcBorders>
            <w:vAlign w:val="center"/>
          </w:tcPr>
          <w:p w:rsidR="009E2CCF" w:rsidRPr="0022331C" w:rsidRDefault="009E2CCF" w:rsidP="009E2CCF">
            <w:pPr>
              <w:pStyle w:val="AppendixB"/>
            </w:pPr>
            <w:r w:rsidRPr="0022331C">
              <w:t>85.7%</w:t>
            </w:r>
          </w:p>
        </w:tc>
      </w:tr>
    </w:tbl>
    <w:p w:rsidR="009E2CCF" w:rsidRPr="0022331C" w:rsidRDefault="009E2CCF" w:rsidP="009E2CCF">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E3366A" w:rsidRPr="0022331C" w:rsidRDefault="00E3366A">
      <w:pPr>
        <w:rPr>
          <w:rFonts w:asciiTheme="minorHAnsi" w:hAnsiTheme="minorHAnsi"/>
          <w:sz w:val="16"/>
          <w:szCs w:val="16"/>
        </w:rPr>
      </w:pPr>
    </w:p>
    <w:p w:rsidR="00E3366A" w:rsidRPr="0022331C" w:rsidRDefault="00DD6A7B" w:rsidP="00E3366A">
      <w:pPr>
        <w:rPr>
          <w:rFonts w:asciiTheme="minorHAnsi" w:hAnsiTheme="minorHAnsi"/>
          <w:b/>
          <w:bCs/>
          <w:sz w:val="18"/>
          <w:szCs w:val="18"/>
        </w:rPr>
      </w:pPr>
      <w:r w:rsidRPr="0022331C">
        <w:rPr>
          <w:rFonts w:asciiTheme="minorHAnsi" w:hAnsiTheme="minorHAnsi"/>
          <w:b/>
          <w:bCs/>
          <w:sz w:val="18"/>
          <w:szCs w:val="18"/>
        </w:rPr>
        <w:t>Have you requested information from the World Bank Group on its activities in the past year?</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B35499"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35499" w:rsidRPr="0022331C" w:rsidRDefault="00B35499" w:rsidP="00B35499">
            <w:pPr>
              <w:pStyle w:val="AppendixB"/>
              <w:jc w:val="left"/>
            </w:pPr>
            <w:r w:rsidRPr="0022331C">
              <w:t>Yes</w:t>
            </w:r>
          </w:p>
        </w:tc>
        <w:tc>
          <w:tcPr>
            <w:tcW w:w="126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13.2%</w:t>
            </w:r>
          </w:p>
        </w:tc>
        <w:tc>
          <w:tcPr>
            <w:tcW w:w="108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6.6%</w:t>
            </w:r>
          </w:p>
        </w:tc>
        <w:tc>
          <w:tcPr>
            <w:tcW w:w="108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4.3%</w:t>
            </w:r>
          </w:p>
        </w:tc>
        <w:tc>
          <w:tcPr>
            <w:tcW w:w="630" w:type="dxa"/>
            <w:tcBorders>
              <w:top w:val="single" w:sz="4" w:space="0" w:color="auto"/>
              <w:left w:val="single" w:sz="4" w:space="0" w:color="auto"/>
              <w:bottom w:val="single" w:sz="4" w:space="0" w:color="auto"/>
              <w:right w:val="single" w:sz="4" w:space="0" w:color="auto"/>
            </w:tcBorders>
            <w:vAlign w:val="center"/>
          </w:tcPr>
          <w:p w:rsidR="00B35499" w:rsidRPr="0022331C" w:rsidRDefault="00B35499" w:rsidP="00B35499">
            <w:pPr>
              <w:pStyle w:val="AppendixB"/>
            </w:pPr>
            <w:r w:rsidRPr="0022331C">
              <w:t>5.9%</w:t>
            </w:r>
          </w:p>
        </w:tc>
        <w:tc>
          <w:tcPr>
            <w:tcW w:w="900" w:type="dxa"/>
            <w:tcBorders>
              <w:top w:val="single" w:sz="4" w:space="0" w:color="auto"/>
              <w:left w:val="single" w:sz="4" w:space="0" w:color="auto"/>
              <w:bottom w:val="single" w:sz="4" w:space="0" w:color="auto"/>
              <w:right w:val="single" w:sz="4" w:space="0" w:color="auto"/>
            </w:tcBorders>
            <w:vAlign w:val="center"/>
          </w:tcPr>
          <w:p w:rsidR="00B35499" w:rsidRPr="0022331C" w:rsidRDefault="00B35499" w:rsidP="00B35499">
            <w:pPr>
              <w:pStyle w:val="AppendixB"/>
            </w:pPr>
            <w:r w:rsidRPr="0022331C">
              <w:t>37.5%</w:t>
            </w:r>
          </w:p>
        </w:tc>
        <w:tc>
          <w:tcPr>
            <w:tcW w:w="705" w:type="dxa"/>
            <w:tcBorders>
              <w:top w:val="single" w:sz="4" w:space="0" w:color="auto"/>
              <w:left w:val="single" w:sz="4" w:space="0" w:color="auto"/>
              <w:bottom w:val="single" w:sz="4" w:space="0" w:color="auto"/>
              <w:right w:val="single" w:sz="4" w:space="0" w:color="000000"/>
            </w:tcBorders>
            <w:vAlign w:val="center"/>
          </w:tcPr>
          <w:p w:rsidR="00B35499" w:rsidRPr="0022331C" w:rsidRDefault="00B35499" w:rsidP="00B35499">
            <w:pPr>
              <w:pStyle w:val="AppendixB"/>
            </w:pPr>
            <w:r w:rsidRPr="0022331C">
              <w:t>7.7%</w:t>
            </w:r>
          </w:p>
        </w:tc>
      </w:tr>
      <w:tr w:rsidR="00B35499"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35499" w:rsidRPr="0022331C" w:rsidRDefault="00B35499" w:rsidP="00B35499">
            <w:pPr>
              <w:pStyle w:val="AppendixB"/>
              <w:jc w:val="left"/>
            </w:pPr>
            <w:r w:rsidRPr="0022331C">
              <w:t>No</w:t>
            </w:r>
          </w:p>
        </w:tc>
        <w:tc>
          <w:tcPr>
            <w:tcW w:w="126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86.8%</w:t>
            </w:r>
          </w:p>
        </w:tc>
        <w:tc>
          <w:tcPr>
            <w:tcW w:w="108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100.0%</w:t>
            </w:r>
          </w:p>
        </w:tc>
        <w:tc>
          <w:tcPr>
            <w:tcW w:w="108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93.4%</w:t>
            </w:r>
          </w:p>
        </w:tc>
        <w:tc>
          <w:tcPr>
            <w:tcW w:w="108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88.9%</w:t>
            </w:r>
          </w:p>
        </w:tc>
        <w:tc>
          <w:tcPr>
            <w:tcW w:w="135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100.0%</w:t>
            </w:r>
          </w:p>
        </w:tc>
        <w:tc>
          <w:tcPr>
            <w:tcW w:w="72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95.7%</w:t>
            </w:r>
          </w:p>
        </w:tc>
        <w:tc>
          <w:tcPr>
            <w:tcW w:w="630" w:type="dxa"/>
            <w:tcBorders>
              <w:top w:val="single" w:sz="4" w:space="0" w:color="auto"/>
              <w:left w:val="single" w:sz="4" w:space="0" w:color="auto"/>
              <w:bottom w:val="single" w:sz="4" w:space="0" w:color="auto"/>
              <w:right w:val="single" w:sz="4" w:space="0" w:color="auto"/>
            </w:tcBorders>
            <w:vAlign w:val="center"/>
          </w:tcPr>
          <w:p w:rsidR="00B35499" w:rsidRPr="0022331C" w:rsidRDefault="00B35499" w:rsidP="00B35499">
            <w:pPr>
              <w:pStyle w:val="AppendixB"/>
            </w:pPr>
            <w:r w:rsidRPr="0022331C">
              <w:t>94.1%</w:t>
            </w:r>
          </w:p>
        </w:tc>
        <w:tc>
          <w:tcPr>
            <w:tcW w:w="900" w:type="dxa"/>
            <w:tcBorders>
              <w:top w:val="single" w:sz="4" w:space="0" w:color="auto"/>
              <w:left w:val="single" w:sz="4" w:space="0" w:color="auto"/>
              <w:bottom w:val="single" w:sz="4" w:space="0" w:color="auto"/>
              <w:right w:val="single" w:sz="4" w:space="0" w:color="auto"/>
            </w:tcBorders>
            <w:vAlign w:val="center"/>
          </w:tcPr>
          <w:p w:rsidR="00B35499" w:rsidRPr="0022331C" w:rsidRDefault="00B35499" w:rsidP="00B35499">
            <w:pPr>
              <w:pStyle w:val="AppendixB"/>
            </w:pPr>
            <w:r w:rsidRPr="0022331C">
              <w:t>62.5%</w:t>
            </w:r>
          </w:p>
        </w:tc>
        <w:tc>
          <w:tcPr>
            <w:tcW w:w="705" w:type="dxa"/>
            <w:tcBorders>
              <w:top w:val="single" w:sz="4" w:space="0" w:color="auto"/>
              <w:left w:val="single" w:sz="4" w:space="0" w:color="auto"/>
              <w:bottom w:val="single" w:sz="4" w:space="0" w:color="auto"/>
              <w:right w:val="single" w:sz="4" w:space="0" w:color="000000"/>
            </w:tcBorders>
            <w:vAlign w:val="center"/>
          </w:tcPr>
          <w:p w:rsidR="00B35499" w:rsidRPr="0022331C" w:rsidRDefault="00B35499" w:rsidP="00B35499">
            <w:pPr>
              <w:pStyle w:val="AppendixB"/>
            </w:pPr>
            <w:r w:rsidRPr="0022331C">
              <w:t>92.3%</w:t>
            </w:r>
          </w:p>
        </w:tc>
      </w:tr>
    </w:tbl>
    <w:p w:rsidR="001C0FA3" w:rsidRPr="0022331C" w:rsidRDefault="001C0FA3">
      <w:pPr>
        <w:rPr>
          <w:rFonts w:asciiTheme="minorHAnsi" w:hAnsiTheme="minorHAnsi"/>
          <w:bCs/>
          <w:sz w:val="6"/>
          <w:szCs w:val="6"/>
        </w:rPr>
      </w:pPr>
      <w:r w:rsidRPr="0022331C">
        <w:rPr>
          <w:rFonts w:asciiTheme="minorHAnsi" w:hAnsiTheme="minorHAnsi"/>
          <w:bCs/>
          <w:sz w:val="6"/>
          <w:szCs w:val="6"/>
        </w:rPr>
        <w:br w:type="page"/>
      </w:r>
    </w:p>
    <w:p w:rsidR="001C0FA3" w:rsidRPr="0022331C" w:rsidRDefault="00685F0C" w:rsidP="001C0FA3">
      <w:pPr>
        <w:rPr>
          <w:rFonts w:asciiTheme="minorHAnsi" w:hAnsiTheme="minorHAnsi"/>
          <w:b/>
          <w:i/>
          <w:sz w:val="20"/>
          <w:szCs w:val="20"/>
        </w:rPr>
      </w:pPr>
      <w:r w:rsidRPr="0022331C">
        <w:rPr>
          <w:rFonts w:asciiTheme="minorHAnsi" w:hAnsiTheme="minorHAnsi"/>
          <w:b/>
          <w:i/>
          <w:sz w:val="20"/>
          <w:szCs w:val="20"/>
        </w:rPr>
        <w:lastRenderedPageBreak/>
        <w:t>G</w:t>
      </w:r>
      <w:r w:rsidR="001C0FA3" w:rsidRPr="0022331C">
        <w:rPr>
          <w:rFonts w:asciiTheme="minorHAnsi" w:hAnsiTheme="minorHAnsi"/>
          <w:b/>
          <w:i/>
          <w:sz w:val="20"/>
          <w:szCs w:val="20"/>
        </w:rPr>
        <w:t>. Communication and Information Sharing (continued)</w:t>
      </w:r>
    </w:p>
    <w:p w:rsidR="00356210" w:rsidRPr="0022331C" w:rsidRDefault="00356210" w:rsidP="00E3366A">
      <w:pPr>
        <w:rPr>
          <w:rFonts w:asciiTheme="minorHAnsi" w:hAnsiTheme="minorHAnsi"/>
          <w:bCs/>
          <w:sz w:val="16"/>
          <w:szCs w:val="16"/>
        </w:rPr>
      </w:pPr>
    </w:p>
    <w:p w:rsidR="00E3366A" w:rsidRPr="0022331C" w:rsidRDefault="00595964" w:rsidP="00E3366A">
      <w:pPr>
        <w:rPr>
          <w:rFonts w:asciiTheme="minorHAnsi" w:hAnsiTheme="minorHAnsi"/>
          <w:b/>
          <w:bCs/>
          <w:sz w:val="18"/>
          <w:szCs w:val="18"/>
        </w:rPr>
      </w:pPr>
      <w:r w:rsidRPr="0022331C">
        <w:rPr>
          <w:rFonts w:asciiTheme="minorHAnsi" w:hAnsiTheme="minorHAnsi"/>
          <w:b/>
          <w:bCs/>
          <w:sz w:val="18"/>
          <w:szCs w:val="18"/>
        </w:rPr>
        <w:t>Were you able to obtain this information?</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540"/>
        <w:gridCol w:w="810"/>
        <w:gridCol w:w="900"/>
        <w:gridCol w:w="705"/>
      </w:tblGrid>
      <w:tr w:rsidR="006854E0" w:rsidRPr="0022331C" w:rsidTr="002E7862">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54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81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B35499" w:rsidRPr="0022331C" w:rsidTr="002E786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35499" w:rsidRPr="0022331C" w:rsidRDefault="00B35499" w:rsidP="002E7862">
            <w:pPr>
              <w:pStyle w:val="AppendixB"/>
              <w:jc w:val="left"/>
            </w:pPr>
            <w:r w:rsidRPr="0022331C">
              <w:t>Yes</w:t>
            </w:r>
          </w:p>
        </w:tc>
        <w:tc>
          <w:tcPr>
            <w:tcW w:w="126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80.0%</w:t>
            </w:r>
          </w:p>
        </w:tc>
        <w:tc>
          <w:tcPr>
            <w:tcW w:w="1080" w:type="dxa"/>
            <w:tcBorders>
              <w:top w:val="single" w:sz="4" w:space="0" w:color="000000"/>
              <w:left w:val="single" w:sz="4" w:space="0" w:color="auto"/>
              <w:bottom w:val="single" w:sz="4" w:space="0" w:color="000000"/>
              <w:right w:val="single" w:sz="4" w:space="0" w:color="auto"/>
            </w:tcBorders>
            <w:vAlign w:val="center"/>
          </w:tcPr>
          <w:p w:rsidR="00B35499" w:rsidRPr="0022331C" w:rsidRDefault="00653A47" w:rsidP="00B3549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75.0%</w:t>
            </w:r>
          </w:p>
        </w:tc>
        <w:tc>
          <w:tcPr>
            <w:tcW w:w="108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653A47" w:rsidP="00B35499">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653A47" w:rsidP="00B35499">
            <w:pPr>
              <w:pStyle w:val="AppendixB"/>
            </w:pPr>
            <w:r w:rsidRPr="0022331C">
              <w:t>0.0%</w:t>
            </w:r>
          </w:p>
        </w:tc>
        <w:tc>
          <w:tcPr>
            <w:tcW w:w="54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653A47" w:rsidP="00B35499">
            <w:pPr>
              <w:pStyle w:val="AppendixB"/>
            </w:pPr>
            <w:r w:rsidRPr="0022331C">
              <w:t>0.0%</w:t>
            </w:r>
          </w:p>
        </w:tc>
        <w:tc>
          <w:tcPr>
            <w:tcW w:w="810" w:type="dxa"/>
            <w:tcBorders>
              <w:top w:val="single" w:sz="4" w:space="0" w:color="auto"/>
              <w:left w:val="single" w:sz="4" w:space="0" w:color="auto"/>
              <w:bottom w:val="single" w:sz="4" w:space="0" w:color="auto"/>
              <w:right w:val="single" w:sz="4" w:space="0" w:color="auto"/>
            </w:tcBorders>
            <w:vAlign w:val="center"/>
          </w:tcPr>
          <w:p w:rsidR="00B35499" w:rsidRPr="0022331C" w:rsidRDefault="00B35499" w:rsidP="00B35499">
            <w:pPr>
              <w:pStyle w:val="AppendixB"/>
            </w:pPr>
            <w:r w:rsidRPr="0022331C">
              <w:t>0.0%</w:t>
            </w:r>
          </w:p>
        </w:tc>
        <w:tc>
          <w:tcPr>
            <w:tcW w:w="900" w:type="dxa"/>
            <w:tcBorders>
              <w:top w:val="single" w:sz="4" w:space="0" w:color="auto"/>
              <w:left w:val="single" w:sz="4" w:space="0" w:color="auto"/>
              <w:bottom w:val="single" w:sz="4" w:space="0" w:color="auto"/>
              <w:right w:val="single" w:sz="4" w:space="0" w:color="auto"/>
            </w:tcBorders>
            <w:vAlign w:val="center"/>
          </w:tcPr>
          <w:p w:rsidR="00B35499" w:rsidRPr="0022331C" w:rsidRDefault="00B35499" w:rsidP="00B35499">
            <w:pPr>
              <w:pStyle w:val="AppendixB"/>
            </w:pPr>
            <w:r w:rsidRPr="0022331C">
              <w:t>100.0%</w:t>
            </w:r>
          </w:p>
        </w:tc>
        <w:tc>
          <w:tcPr>
            <w:tcW w:w="705" w:type="dxa"/>
            <w:tcBorders>
              <w:top w:val="single" w:sz="4" w:space="0" w:color="auto"/>
              <w:left w:val="single" w:sz="4" w:space="0" w:color="auto"/>
              <w:bottom w:val="single" w:sz="4" w:space="0" w:color="auto"/>
              <w:right w:val="single" w:sz="4" w:space="0" w:color="000000"/>
            </w:tcBorders>
            <w:vAlign w:val="center"/>
          </w:tcPr>
          <w:p w:rsidR="00B35499" w:rsidRPr="0022331C" w:rsidRDefault="00653A47" w:rsidP="00B35499">
            <w:pPr>
              <w:pStyle w:val="AppendixB"/>
            </w:pPr>
            <w:r w:rsidRPr="0022331C">
              <w:t>0.0%</w:t>
            </w:r>
          </w:p>
        </w:tc>
      </w:tr>
      <w:tr w:rsidR="00B35499" w:rsidRPr="0022331C" w:rsidTr="002E786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35499" w:rsidRPr="0022331C" w:rsidRDefault="00B35499" w:rsidP="002E7862">
            <w:pPr>
              <w:pStyle w:val="AppendixB"/>
              <w:jc w:val="left"/>
            </w:pPr>
            <w:r w:rsidRPr="0022331C">
              <w:t>No</w:t>
            </w:r>
          </w:p>
        </w:tc>
        <w:tc>
          <w:tcPr>
            <w:tcW w:w="126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20.0%</w:t>
            </w:r>
          </w:p>
        </w:tc>
        <w:tc>
          <w:tcPr>
            <w:tcW w:w="1080" w:type="dxa"/>
            <w:tcBorders>
              <w:top w:val="single" w:sz="4" w:space="0" w:color="000000"/>
              <w:left w:val="single" w:sz="4" w:space="0" w:color="auto"/>
              <w:bottom w:val="single" w:sz="4" w:space="0" w:color="000000"/>
              <w:right w:val="single" w:sz="4" w:space="0" w:color="auto"/>
            </w:tcBorders>
            <w:vAlign w:val="center"/>
          </w:tcPr>
          <w:p w:rsidR="00B35499" w:rsidRPr="0022331C" w:rsidRDefault="00653A47" w:rsidP="00B3549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B35499" w:rsidRPr="0022331C" w:rsidRDefault="00B35499" w:rsidP="00B35499">
            <w:pPr>
              <w:pStyle w:val="AppendixB"/>
            </w:pPr>
            <w:r w:rsidRPr="0022331C">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653A47" w:rsidP="00B35499">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B35499" w:rsidP="00B35499">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653A47" w:rsidP="00B35499">
            <w:pPr>
              <w:pStyle w:val="AppendixB"/>
            </w:pPr>
            <w:r w:rsidRPr="0022331C">
              <w:t>0.0%</w:t>
            </w:r>
          </w:p>
        </w:tc>
        <w:tc>
          <w:tcPr>
            <w:tcW w:w="540" w:type="dxa"/>
            <w:tcBorders>
              <w:top w:val="single" w:sz="4" w:space="0" w:color="000000"/>
              <w:left w:val="single" w:sz="6" w:space="0" w:color="000000"/>
              <w:bottom w:val="single" w:sz="4" w:space="0" w:color="000000"/>
              <w:right w:val="single" w:sz="6" w:space="0" w:color="000000"/>
            </w:tcBorders>
            <w:vAlign w:val="center"/>
          </w:tcPr>
          <w:p w:rsidR="00B35499" w:rsidRPr="0022331C" w:rsidRDefault="00653A47" w:rsidP="00B35499">
            <w:pPr>
              <w:pStyle w:val="AppendixB"/>
            </w:pPr>
            <w:r w:rsidRPr="0022331C">
              <w:t>0.0%</w:t>
            </w:r>
          </w:p>
        </w:tc>
        <w:tc>
          <w:tcPr>
            <w:tcW w:w="810" w:type="dxa"/>
            <w:tcBorders>
              <w:top w:val="single" w:sz="4" w:space="0" w:color="auto"/>
              <w:left w:val="single" w:sz="4" w:space="0" w:color="auto"/>
              <w:bottom w:val="single" w:sz="4" w:space="0" w:color="auto"/>
              <w:right w:val="single" w:sz="4" w:space="0" w:color="auto"/>
            </w:tcBorders>
            <w:vAlign w:val="center"/>
          </w:tcPr>
          <w:p w:rsidR="00B35499" w:rsidRPr="0022331C" w:rsidRDefault="00B35499" w:rsidP="00B35499">
            <w:pPr>
              <w:pStyle w:val="AppendixB"/>
            </w:pPr>
            <w:r w:rsidRPr="0022331C">
              <w:t>100.0%</w:t>
            </w:r>
          </w:p>
        </w:tc>
        <w:tc>
          <w:tcPr>
            <w:tcW w:w="900" w:type="dxa"/>
            <w:tcBorders>
              <w:top w:val="single" w:sz="4" w:space="0" w:color="auto"/>
              <w:left w:val="single" w:sz="4" w:space="0" w:color="auto"/>
              <w:bottom w:val="single" w:sz="4" w:space="0" w:color="auto"/>
              <w:right w:val="single" w:sz="4" w:space="0" w:color="auto"/>
            </w:tcBorders>
            <w:vAlign w:val="center"/>
          </w:tcPr>
          <w:p w:rsidR="00B35499" w:rsidRPr="0022331C" w:rsidRDefault="00B35499" w:rsidP="00B35499">
            <w:pPr>
              <w:pStyle w:val="AppendixB"/>
            </w:pPr>
            <w:r w:rsidRPr="0022331C">
              <w:t>0.0%</w:t>
            </w:r>
          </w:p>
        </w:tc>
        <w:tc>
          <w:tcPr>
            <w:tcW w:w="705" w:type="dxa"/>
            <w:tcBorders>
              <w:top w:val="single" w:sz="4" w:space="0" w:color="auto"/>
              <w:left w:val="single" w:sz="4" w:space="0" w:color="auto"/>
              <w:bottom w:val="single" w:sz="4" w:space="0" w:color="auto"/>
              <w:right w:val="single" w:sz="4" w:space="0" w:color="000000"/>
            </w:tcBorders>
            <w:vAlign w:val="center"/>
          </w:tcPr>
          <w:p w:rsidR="00B35499" w:rsidRPr="0022331C" w:rsidRDefault="00653A47" w:rsidP="00B35499">
            <w:pPr>
              <w:pStyle w:val="AppendixB"/>
            </w:pPr>
            <w:r w:rsidRPr="0022331C">
              <w:t>0.0%</w:t>
            </w:r>
          </w:p>
        </w:tc>
      </w:tr>
    </w:tbl>
    <w:p w:rsidR="00557FA9" w:rsidRPr="0022331C" w:rsidRDefault="00557FA9" w:rsidP="00573030">
      <w:pPr>
        <w:rPr>
          <w:rFonts w:asciiTheme="minorHAnsi" w:hAnsiTheme="minorHAnsi"/>
          <w:bCs/>
          <w:sz w:val="16"/>
          <w:szCs w:val="16"/>
        </w:rPr>
      </w:pPr>
    </w:p>
    <w:p w:rsidR="00963E46" w:rsidRPr="0022331C" w:rsidRDefault="00963E46" w:rsidP="00963E46">
      <w:pPr>
        <w:rPr>
          <w:rFonts w:asciiTheme="minorHAnsi" w:hAnsiTheme="minorHAnsi"/>
          <w:b/>
          <w:bCs/>
          <w:sz w:val="18"/>
          <w:szCs w:val="18"/>
        </w:rPr>
      </w:pPr>
      <w:r w:rsidRPr="0022331C">
        <w:rPr>
          <w:rFonts w:asciiTheme="minorHAnsi" w:hAnsiTheme="minorHAnsi"/>
          <w:b/>
          <w:bCs/>
          <w:sz w:val="18"/>
          <w:szCs w:val="18"/>
        </w:rPr>
        <w:t xml:space="preserve">Do you </w:t>
      </w:r>
      <w:r w:rsidR="003A6212" w:rsidRPr="0022331C">
        <w:rPr>
          <w:rFonts w:asciiTheme="minorHAnsi" w:hAnsiTheme="minorHAnsi"/>
          <w:b/>
          <w:bCs/>
          <w:sz w:val="18"/>
          <w:szCs w:val="18"/>
        </w:rPr>
        <w:t>have access to the Internet</w:t>
      </w:r>
      <w:r w:rsidR="00FD2B74" w:rsidRPr="0022331C">
        <w:rPr>
          <w:rFonts w:asciiTheme="minorHAnsi" w:hAnsiTheme="minorHAnsi"/>
          <w:b/>
          <w:bCs/>
          <w:sz w:val="18"/>
          <w:szCs w:val="18"/>
        </w:rPr>
        <w:t>?</w:t>
      </w:r>
      <w:r w:rsidR="00FA3FA4" w:rsidRPr="0022331C">
        <w:rPr>
          <w:rFonts w:asciiTheme="minorHAnsi" w:hAnsiTheme="minorHAnsi"/>
          <w:b/>
          <w:bCs/>
          <w:sz w:val="18"/>
          <w:szCs w:val="18"/>
        </w:rPr>
        <w:t>*</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FA3FA4"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A3FA4" w:rsidRPr="0022331C" w:rsidRDefault="00FA3FA4" w:rsidP="00FA3FA4">
            <w:pPr>
              <w:pStyle w:val="AppendixB"/>
              <w:jc w:val="left"/>
            </w:pPr>
            <w:r w:rsidRPr="0022331C">
              <w:t>Yes</w:t>
            </w:r>
          </w:p>
        </w:tc>
        <w:tc>
          <w:tcPr>
            <w:tcW w:w="1260" w:type="dxa"/>
            <w:tcBorders>
              <w:top w:val="single" w:sz="4" w:space="0" w:color="000000"/>
              <w:left w:val="single" w:sz="4" w:space="0" w:color="auto"/>
              <w:bottom w:val="single" w:sz="4" w:space="0" w:color="000000"/>
              <w:right w:val="single" w:sz="4" w:space="0" w:color="auto"/>
            </w:tcBorders>
            <w:vAlign w:val="center"/>
          </w:tcPr>
          <w:p w:rsidR="00FA3FA4" w:rsidRPr="0022331C" w:rsidRDefault="00FA3FA4" w:rsidP="00FA3FA4">
            <w:pPr>
              <w:pStyle w:val="AppendixB"/>
            </w:pPr>
            <w:r w:rsidRPr="0022331C">
              <w:t>97.5%</w:t>
            </w:r>
          </w:p>
        </w:tc>
        <w:tc>
          <w:tcPr>
            <w:tcW w:w="1080" w:type="dxa"/>
            <w:tcBorders>
              <w:top w:val="single" w:sz="4" w:space="0" w:color="000000"/>
              <w:left w:val="single" w:sz="4" w:space="0" w:color="auto"/>
              <w:bottom w:val="single" w:sz="4" w:space="0" w:color="000000"/>
              <w:right w:val="single" w:sz="4" w:space="0" w:color="auto"/>
            </w:tcBorders>
            <w:vAlign w:val="center"/>
          </w:tcPr>
          <w:p w:rsidR="00FA3FA4" w:rsidRPr="0022331C" w:rsidRDefault="00FA3FA4" w:rsidP="00FA3FA4">
            <w:pPr>
              <w:pStyle w:val="AppendixB"/>
            </w:pPr>
            <w:r w:rsidRPr="0022331C">
              <w:t>100.0%</w:t>
            </w:r>
          </w:p>
        </w:tc>
        <w:tc>
          <w:tcPr>
            <w:tcW w:w="1080" w:type="dxa"/>
            <w:tcBorders>
              <w:top w:val="single" w:sz="4" w:space="0" w:color="000000"/>
              <w:left w:val="single" w:sz="4" w:space="0" w:color="auto"/>
              <w:bottom w:val="single" w:sz="4" w:space="0" w:color="000000"/>
              <w:right w:val="single" w:sz="4" w:space="0" w:color="auto"/>
            </w:tcBorders>
            <w:vAlign w:val="center"/>
          </w:tcPr>
          <w:p w:rsidR="00FA3FA4" w:rsidRPr="0022331C" w:rsidRDefault="00FA3FA4" w:rsidP="00FA3FA4">
            <w:pPr>
              <w:pStyle w:val="AppendixB"/>
            </w:pPr>
            <w:r w:rsidRPr="0022331C">
              <w:t>92.3%</w:t>
            </w:r>
          </w:p>
        </w:tc>
        <w:tc>
          <w:tcPr>
            <w:tcW w:w="1080" w:type="dxa"/>
            <w:tcBorders>
              <w:top w:val="single" w:sz="4" w:space="0" w:color="000000"/>
              <w:left w:val="single" w:sz="6" w:space="0" w:color="000000"/>
              <w:bottom w:val="single" w:sz="4" w:space="0" w:color="000000"/>
              <w:right w:val="single" w:sz="6" w:space="0" w:color="000000"/>
            </w:tcBorders>
            <w:vAlign w:val="center"/>
          </w:tcPr>
          <w:p w:rsidR="00FA3FA4" w:rsidRPr="0022331C" w:rsidRDefault="00FA3FA4" w:rsidP="00FA3FA4">
            <w:pPr>
              <w:pStyle w:val="AppendixB"/>
            </w:pPr>
            <w:r w:rsidRPr="0022331C">
              <w:t>92.9%</w:t>
            </w:r>
          </w:p>
        </w:tc>
        <w:tc>
          <w:tcPr>
            <w:tcW w:w="1080" w:type="dxa"/>
            <w:tcBorders>
              <w:top w:val="single" w:sz="4" w:space="0" w:color="000000"/>
              <w:left w:val="single" w:sz="6" w:space="0" w:color="000000"/>
              <w:bottom w:val="single" w:sz="4" w:space="0" w:color="000000"/>
              <w:right w:val="single" w:sz="6" w:space="0" w:color="000000"/>
            </w:tcBorders>
            <w:vAlign w:val="center"/>
          </w:tcPr>
          <w:p w:rsidR="00FA3FA4" w:rsidRPr="0022331C" w:rsidRDefault="00FA3FA4" w:rsidP="00FA3FA4">
            <w:pPr>
              <w:pStyle w:val="AppendixB"/>
            </w:pPr>
            <w:r w:rsidRPr="0022331C">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FA3FA4" w:rsidRPr="0022331C" w:rsidRDefault="00FA3FA4" w:rsidP="00FA3FA4">
            <w:pPr>
              <w:pStyle w:val="AppendixB"/>
            </w:pPr>
            <w:r w:rsidRPr="0022331C">
              <w:t>95.5%</w:t>
            </w:r>
          </w:p>
        </w:tc>
        <w:tc>
          <w:tcPr>
            <w:tcW w:w="720" w:type="dxa"/>
            <w:tcBorders>
              <w:top w:val="single" w:sz="4" w:space="0" w:color="000000"/>
              <w:left w:val="single" w:sz="6" w:space="0" w:color="000000"/>
              <w:bottom w:val="single" w:sz="4" w:space="0" w:color="000000"/>
              <w:right w:val="single" w:sz="6" w:space="0" w:color="000000"/>
            </w:tcBorders>
            <w:vAlign w:val="center"/>
          </w:tcPr>
          <w:p w:rsidR="00FA3FA4" w:rsidRPr="0022331C" w:rsidRDefault="00FA3FA4" w:rsidP="00FA3FA4">
            <w:pPr>
              <w:pStyle w:val="AppendixB"/>
            </w:pPr>
            <w:r w:rsidRPr="0022331C">
              <w:t>60.0%</w:t>
            </w:r>
          </w:p>
        </w:tc>
        <w:tc>
          <w:tcPr>
            <w:tcW w:w="630" w:type="dxa"/>
            <w:tcBorders>
              <w:top w:val="single" w:sz="4" w:space="0" w:color="auto"/>
              <w:left w:val="single" w:sz="4" w:space="0" w:color="auto"/>
              <w:bottom w:val="single" w:sz="4" w:space="0" w:color="auto"/>
              <w:right w:val="single" w:sz="4" w:space="0" w:color="auto"/>
            </w:tcBorders>
            <w:vAlign w:val="center"/>
          </w:tcPr>
          <w:p w:rsidR="00FA3FA4" w:rsidRPr="0022331C" w:rsidRDefault="00FA3FA4" w:rsidP="00FA3FA4">
            <w:pPr>
              <w:pStyle w:val="AppendixB"/>
            </w:pPr>
            <w:r w:rsidRPr="0022331C">
              <w:t>94.1%</w:t>
            </w:r>
          </w:p>
        </w:tc>
        <w:tc>
          <w:tcPr>
            <w:tcW w:w="900" w:type="dxa"/>
            <w:tcBorders>
              <w:top w:val="single" w:sz="4" w:space="0" w:color="auto"/>
              <w:left w:val="single" w:sz="4" w:space="0" w:color="auto"/>
              <w:bottom w:val="single" w:sz="4" w:space="0" w:color="auto"/>
              <w:right w:val="single" w:sz="4" w:space="0" w:color="auto"/>
            </w:tcBorders>
            <w:vAlign w:val="center"/>
          </w:tcPr>
          <w:p w:rsidR="00FA3FA4" w:rsidRPr="0022331C" w:rsidRDefault="00FA3FA4" w:rsidP="00FA3FA4">
            <w:pPr>
              <w:pStyle w:val="AppendixB"/>
            </w:pPr>
            <w:r w:rsidRPr="0022331C">
              <w:t>100.0%</w:t>
            </w:r>
          </w:p>
        </w:tc>
        <w:tc>
          <w:tcPr>
            <w:tcW w:w="705" w:type="dxa"/>
            <w:tcBorders>
              <w:top w:val="single" w:sz="4" w:space="0" w:color="auto"/>
              <w:left w:val="single" w:sz="4" w:space="0" w:color="auto"/>
              <w:bottom w:val="single" w:sz="4" w:space="0" w:color="auto"/>
              <w:right w:val="single" w:sz="4" w:space="0" w:color="000000"/>
            </w:tcBorders>
            <w:vAlign w:val="center"/>
          </w:tcPr>
          <w:p w:rsidR="00FA3FA4" w:rsidRPr="0022331C" w:rsidRDefault="00FA3FA4" w:rsidP="00FA3FA4">
            <w:pPr>
              <w:pStyle w:val="AppendixB"/>
            </w:pPr>
            <w:r w:rsidRPr="0022331C">
              <w:t>92.9%</w:t>
            </w:r>
          </w:p>
        </w:tc>
      </w:tr>
      <w:tr w:rsidR="00FA3FA4"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A3FA4" w:rsidRPr="0022331C" w:rsidRDefault="00FA3FA4" w:rsidP="00FA3FA4">
            <w:pPr>
              <w:pStyle w:val="AppendixB"/>
              <w:jc w:val="left"/>
            </w:pPr>
            <w:r w:rsidRPr="0022331C">
              <w:t>No</w:t>
            </w:r>
          </w:p>
        </w:tc>
        <w:tc>
          <w:tcPr>
            <w:tcW w:w="1260" w:type="dxa"/>
            <w:tcBorders>
              <w:top w:val="single" w:sz="4" w:space="0" w:color="000000"/>
              <w:left w:val="single" w:sz="4" w:space="0" w:color="auto"/>
              <w:bottom w:val="single" w:sz="4" w:space="0" w:color="000000"/>
              <w:right w:val="single" w:sz="4" w:space="0" w:color="auto"/>
            </w:tcBorders>
            <w:vAlign w:val="center"/>
          </w:tcPr>
          <w:p w:rsidR="00FA3FA4" w:rsidRPr="0022331C" w:rsidRDefault="00FA3FA4" w:rsidP="00FA3FA4">
            <w:pPr>
              <w:pStyle w:val="AppendixB"/>
            </w:pPr>
            <w:r w:rsidRPr="0022331C">
              <w:t>2.5%</w:t>
            </w:r>
          </w:p>
        </w:tc>
        <w:tc>
          <w:tcPr>
            <w:tcW w:w="1080" w:type="dxa"/>
            <w:tcBorders>
              <w:top w:val="single" w:sz="4" w:space="0" w:color="000000"/>
              <w:left w:val="single" w:sz="4" w:space="0" w:color="auto"/>
              <w:bottom w:val="single" w:sz="4" w:space="0" w:color="000000"/>
              <w:right w:val="single" w:sz="4" w:space="0" w:color="auto"/>
            </w:tcBorders>
            <w:vAlign w:val="center"/>
          </w:tcPr>
          <w:p w:rsidR="00FA3FA4" w:rsidRPr="0022331C" w:rsidRDefault="00FA3FA4" w:rsidP="00FA3FA4">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FA3FA4" w:rsidRPr="0022331C" w:rsidRDefault="00FA3FA4" w:rsidP="00FA3FA4">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FA3FA4" w:rsidRPr="0022331C" w:rsidRDefault="00FA3FA4" w:rsidP="00FA3FA4">
            <w:pPr>
              <w:pStyle w:val="AppendixB"/>
            </w:pPr>
            <w:r w:rsidRPr="0022331C">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FA3FA4" w:rsidRPr="0022331C" w:rsidRDefault="00FA3FA4" w:rsidP="00FA3FA4">
            <w:pPr>
              <w:pStyle w:val="AppendixB"/>
            </w:pPr>
            <w:r w:rsidRPr="0022331C">
              <w:t> 0.0%</w:t>
            </w:r>
          </w:p>
        </w:tc>
        <w:tc>
          <w:tcPr>
            <w:tcW w:w="1350" w:type="dxa"/>
            <w:tcBorders>
              <w:top w:val="single" w:sz="4" w:space="0" w:color="000000"/>
              <w:left w:val="single" w:sz="6" w:space="0" w:color="000000"/>
              <w:bottom w:val="single" w:sz="4" w:space="0" w:color="000000"/>
              <w:right w:val="single" w:sz="6" w:space="0" w:color="000000"/>
            </w:tcBorders>
            <w:vAlign w:val="center"/>
          </w:tcPr>
          <w:p w:rsidR="00FA3FA4" w:rsidRPr="0022331C" w:rsidRDefault="00FA3FA4" w:rsidP="00FA3FA4">
            <w:pPr>
              <w:pStyle w:val="AppendixB"/>
            </w:pPr>
            <w:r w:rsidRPr="0022331C">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FA3FA4" w:rsidRPr="0022331C" w:rsidRDefault="00FA3FA4" w:rsidP="00FA3FA4">
            <w:pPr>
              <w:pStyle w:val="AppendixB"/>
            </w:pPr>
            <w:r w:rsidRPr="0022331C">
              <w:t>40.0%</w:t>
            </w:r>
          </w:p>
        </w:tc>
        <w:tc>
          <w:tcPr>
            <w:tcW w:w="630" w:type="dxa"/>
            <w:tcBorders>
              <w:top w:val="single" w:sz="4" w:space="0" w:color="auto"/>
              <w:left w:val="single" w:sz="4" w:space="0" w:color="auto"/>
              <w:bottom w:val="single" w:sz="4" w:space="0" w:color="auto"/>
              <w:right w:val="single" w:sz="4" w:space="0" w:color="auto"/>
            </w:tcBorders>
            <w:vAlign w:val="center"/>
          </w:tcPr>
          <w:p w:rsidR="00FA3FA4" w:rsidRPr="0022331C" w:rsidRDefault="00FA3FA4" w:rsidP="00FA3FA4">
            <w:pPr>
              <w:pStyle w:val="AppendixB"/>
            </w:pPr>
            <w:r w:rsidRPr="0022331C">
              <w:t>5.9%</w:t>
            </w:r>
          </w:p>
        </w:tc>
        <w:tc>
          <w:tcPr>
            <w:tcW w:w="900" w:type="dxa"/>
            <w:tcBorders>
              <w:top w:val="single" w:sz="4" w:space="0" w:color="auto"/>
              <w:left w:val="single" w:sz="4" w:space="0" w:color="auto"/>
              <w:bottom w:val="single" w:sz="4" w:space="0" w:color="auto"/>
              <w:right w:val="single" w:sz="4" w:space="0" w:color="auto"/>
            </w:tcBorders>
            <w:vAlign w:val="center"/>
          </w:tcPr>
          <w:p w:rsidR="00FA3FA4" w:rsidRPr="0022331C" w:rsidRDefault="00FA3FA4" w:rsidP="00FA3FA4">
            <w:pPr>
              <w:pStyle w:val="AppendixB"/>
            </w:pPr>
            <w:r w:rsidRPr="0022331C">
              <w:t>0.0%</w:t>
            </w:r>
          </w:p>
        </w:tc>
        <w:tc>
          <w:tcPr>
            <w:tcW w:w="705" w:type="dxa"/>
            <w:tcBorders>
              <w:top w:val="single" w:sz="4" w:space="0" w:color="auto"/>
              <w:left w:val="single" w:sz="4" w:space="0" w:color="auto"/>
              <w:bottom w:val="single" w:sz="4" w:space="0" w:color="auto"/>
              <w:right w:val="single" w:sz="4" w:space="0" w:color="000000"/>
            </w:tcBorders>
            <w:vAlign w:val="center"/>
          </w:tcPr>
          <w:p w:rsidR="00FA3FA4" w:rsidRPr="0022331C" w:rsidRDefault="00FA3FA4" w:rsidP="00FA3FA4">
            <w:pPr>
              <w:pStyle w:val="AppendixB"/>
            </w:pPr>
            <w:r w:rsidRPr="0022331C">
              <w:t>7.1%</w:t>
            </w:r>
          </w:p>
        </w:tc>
      </w:tr>
    </w:tbl>
    <w:p w:rsidR="00FA3FA4" w:rsidRPr="0022331C" w:rsidRDefault="00FA3FA4" w:rsidP="00FA3FA4">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963E46" w:rsidRPr="0022331C" w:rsidRDefault="00963E46" w:rsidP="00DD6A7B">
      <w:pPr>
        <w:rPr>
          <w:rFonts w:asciiTheme="minorHAnsi" w:hAnsiTheme="minorHAnsi"/>
          <w:bCs/>
          <w:sz w:val="16"/>
          <w:szCs w:val="16"/>
        </w:rPr>
      </w:pPr>
    </w:p>
    <w:p w:rsidR="00DD6A7B" w:rsidRPr="0022331C" w:rsidRDefault="00DD6A7B" w:rsidP="00DD6A7B">
      <w:pPr>
        <w:rPr>
          <w:rFonts w:asciiTheme="minorHAnsi" w:hAnsiTheme="minorHAnsi"/>
          <w:b/>
          <w:bCs/>
          <w:sz w:val="18"/>
          <w:szCs w:val="18"/>
        </w:rPr>
      </w:pPr>
      <w:r w:rsidRPr="0022331C">
        <w:rPr>
          <w:rFonts w:asciiTheme="minorHAnsi" w:hAnsiTheme="minorHAnsi"/>
          <w:b/>
          <w:bCs/>
          <w:sz w:val="18"/>
          <w:szCs w:val="18"/>
        </w:rPr>
        <w:t>Do you use/have used the World Bank Group website?*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BD6EEC"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D6EEC" w:rsidRPr="0022331C" w:rsidRDefault="00BD6EEC" w:rsidP="00BD6EEC">
            <w:pPr>
              <w:pStyle w:val="AppendixB"/>
              <w:jc w:val="left"/>
            </w:pPr>
            <w:r w:rsidRPr="0022331C">
              <w:t>Yes</w:t>
            </w:r>
          </w:p>
        </w:tc>
        <w:tc>
          <w:tcPr>
            <w:tcW w:w="126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53.7%</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44.4%</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38.5%</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90.0%</w:t>
            </w:r>
          </w:p>
        </w:tc>
        <w:tc>
          <w:tcPr>
            <w:tcW w:w="135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47.8%</w:t>
            </w:r>
          </w:p>
        </w:tc>
        <w:tc>
          <w:tcPr>
            <w:tcW w:w="72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13.6%</w:t>
            </w:r>
          </w:p>
        </w:tc>
        <w:tc>
          <w:tcPr>
            <w:tcW w:w="63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23.5%</w:t>
            </w:r>
          </w:p>
        </w:tc>
        <w:tc>
          <w:tcPr>
            <w:tcW w:w="90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66.7%</w:t>
            </w:r>
          </w:p>
        </w:tc>
        <w:tc>
          <w:tcPr>
            <w:tcW w:w="705" w:type="dxa"/>
            <w:tcBorders>
              <w:top w:val="single" w:sz="4" w:space="0" w:color="auto"/>
              <w:left w:val="single" w:sz="4" w:space="0" w:color="auto"/>
              <w:bottom w:val="single" w:sz="4" w:space="0" w:color="auto"/>
              <w:right w:val="single" w:sz="4" w:space="0" w:color="000000"/>
            </w:tcBorders>
            <w:vAlign w:val="center"/>
          </w:tcPr>
          <w:p w:rsidR="00BD6EEC" w:rsidRPr="0022331C" w:rsidRDefault="00BD6EEC" w:rsidP="00BD6EEC">
            <w:pPr>
              <w:pStyle w:val="AppendixB"/>
            </w:pPr>
            <w:r w:rsidRPr="0022331C">
              <w:t>60.0%</w:t>
            </w:r>
          </w:p>
        </w:tc>
      </w:tr>
      <w:tr w:rsidR="00BD6EEC"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D6EEC" w:rsidRPr="0022331C" w:rsidRDefault="00BD6EEC" w:rsidP="00BD6EEC">
            <w:pPr>
              <w:pStyle w:val="AppendixB"/>
              <w:jc w:val="left"/>
            </w:pPr>
            <w:r w:rsidRPr="0022331C">
              <w:t>No</w:t>
            </w:r>
          </w:p>
        </w:tc>
        <w:tc>
          <w:tcPr>
            <w:tcW w:w="126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46.3%</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55.6%</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61.5%</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69.2%</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52.2%</w:t>
            </w:r>
          </w:p>
        </w:tc>
        <w:tc>
          <w:tcPr>
            <w:tcW w:w="72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86.4%</w:t>
            </w:r>
          </w:p>
        </w:tc>
        <w:tc>
          <w:tcPr>
            <w:tcW w:w="63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76.5%</w:t>
            </w:r>
          </w:p>
        </w:tc>
        <w:tc>
          <w:tcPr>
            <w:tcW w:w="90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33.3%</w:t>
            </w:r>
          </w:p>
        </w:tc>
        <w:tc>
          <w:tcPr>
            <w:tcW w:w="705" w:type="dxa"/>
            <w:tcBorders>
              <w:top w:val="single" w:sz="4" w:space="0" w:color="auto"/>
              <w:left w:val="single" w:sz="4" w:space="0" w:color="auto"/>
              <w:bottom w:val="single" w:sz="4" w:space="0" w:color="auto"/>
              <w:right w:val="single" w:sz="4" w:space="0" w:color="000000"/>
            </w:tcBorders>
            <w:vAlign w:val="center"/>
          </w:tcPr>
          <w:p w:rsidR="00BD6EEC" w:rsidRPr="0022331C" w:rsidRDefault="00BD6EEC" w:rsidP="00BD6EEC">
            <w:pPr>
              <w:pStyle w:val="AppendixB"/>
            </w:pPr>
            <w:r w:rsidRPr="0022331C">
              <w:t>40.0%</w:t>
            </w:r>
          </w:p>
        </w:tc>
      </w:tr>
    </w:tbl>
    <w:p w:rsidR="00453C88" w:rsidRPr="0022331C" w:rsidRDefault="00453C88" w:rsidP="006854E0">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DD6A7B" w:rsidRPr="0022331C" w:rsidRDefault="00DD6A7B" w:rsidP="00DD6A7B">
      <w:pPr>
        <w:rPr>
          <w:rFonts w:asciiTheme="minorHAnsi" w:hAnsiTheme="minorHAnsi"/>
          <w:bCs/>
          <w:sz w:val="16"/>
          <w:szCs w:val="16"/>
        </w:rPr>
      </w:pPr>
    </w:p>
    <w:p w:rsidR="00DD6A7B" w:rsidRPr="0022331C" w:rsidRDefault="00DD6A7B" w:rsidP="00DD6A7B">
      <w:pPr>
        <w:rPr>
          <w:rFonts w:asciiTheme="minorHAnsi" w:hAnsiTheme="minorHAnsi"/>
          <w:b/>
          <w:bCs/>
          <w:sz w:val="18"/>
          <w:szCs w:val="18"/>
        </w:rPr>
      </w:pPr>
      <w:r w:rsidRPr="0022331C">
        <w:rPr>
          <w:rFonts w:asciiTheme="minorHAnsi" w:hAnsiTheme="minorHAnsi"/>
          <w:b/>
          <w:bCs/>
          <w:sz w:val="18"/>
          <w:szCs w:val="18"/>
        </w:rPr>
        <w:t>Do you currently consult the World</w:t>
      </w:r>
      <w:r w:rsidR="006D6A24" w:rsidRPr="0022331C">
        <w:rPr>
          <w:rFonts w:asciiTheme="minorHAnsi" w:hAnsiTheme="minorHAnsi"/>
          <w:b/>
          <w:bCs/>
          <w:sz w:val="18"/>
          <w:szCs w:val="18"/>
        </w:rPr>
        <w:t xml:space="preserve"> Bank Group social media sites?</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BD6EEC"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D6EEC" w:rsidRPr="0022331C" w:rsidRDefault="00BD6EEC" w:rsidP="00BD6EEC">
            <w:pPr>
              <w:pStyle w:val="AppendixB"/>
              <w:jc w:val="left"/>
            </w:pPr>
            <w:r w:rsidRPr="0022331C">
              <w:t>Yes</w:t>
            </w:r>
          </w:p>
        </w:tc>
        <w:tc>
          <w:tcPr>
            <w:tcW w:w="126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14.6%</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25.0%</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13.6%</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22.7%</w:t>
            </w:r>
          </w:p>
        </w:tc>
        <w:tc>
          <w:tcPr>
            <w:tcW w:w="72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27.3%</w:t>
            </w:r>
          </w:p>
        </w:tc>
        <w:tc>
          <w:tcPr>
            <w:tcW w:w="63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12.5%</w:t>
            </w:r>
          </w:p>
        </w:tc>
        <w:tc>
          <w:tcPr>
            <w:tcW w:w="90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57.1%</w:t>
            </w:r>
          </w:p>
        </w:tc>
        <w:tc>
          <w:tcPr>
            <w:tcW w:w="705" w:type="dxa"/>
            <w:tcBorders>
              <w:top w:val="single" w:sz="4" w:space="0" w:color="auto"/>
              <w:left w:val="single" w:sz="4" w:space="0" w:color="auto"/>
              <w:bottom w:val="single" w:sz="4" w:space="0" w:color="auto"/>
              <w:right w:val="single" w:sz="4" w:space="0" w:color="000000"/>
            </w:tcBorders>
            <w:vAlign w:val="center"/>
          </w:tcPr>
          <w:p w:rsidR="00BD6EEC" w:rsidRPr="0022331C" w:rsidRDefault="00BD6EEC" w:rsidP="00BD6EEC">
            <w:pPr>
              <w:pStyle w:val="AppendixB"/>
            </w:pPr>
            <w:r w:rsidRPr="0022331C">
              <w:t>25.0%</w:t>
            </w:r>
          </w:p>
        </w:tc>
      </w:tr>
      <w:tr w:rsidR="00BD6EEC"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D6EEC" w:rsidRPr="0022331C" w:rsidRDefault="00BD6EEC" w:rsidP="00BD6EEC">
            <w:pPr>
              <w:pStyle w:val="AppendixB"/>
              <w:jc w:val="left"/>
            </w:pPr>
            <w:r w:rsidRPr="0022331C">
              <w:t>No</w:t>
            </w:r>
          </w:p>
        </w:tc>
        <w:tc>
          <w:tcPr>
            <w:tcW w:w="126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85.4%</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75.0%</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86.4%</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78.6%</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80.0%</w:t>
            </w:r>
          </w:p>
        </w:tc>
        <w:tc>
          <w:tcPr>
            <w:tcW w:w="135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77.3%</w:t>
            </w:r>
          </w:p>
        </w:tc>
        <w:tc>
          <w:tcPr>
            <w:tcW w:w="72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72.7%</w:t>
            </w:r>
          </w:p>
        </w:tc>
        <w:tc>
          <w:tcPr>
            <w:tcW w:w="63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87.5%</w:t>
            </w:r>
          </w:p>
        </w:tc>
        <w:tc>
          <w:tcPr>
            <w:tcW w:w="90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42.9%</w:t>
            </w:r>
          </w:p>
        </w:tc>
        <w:tc>
          <w:tcPr>
            <w:tcW w:w="705" w:type="dxa"/>
            <w:tcBorders>
              <w:top w:val="single" w:sz="4" w:space="0" w:color="auto"/>
              <w:left w:val="single" w:sz="4" w:space="0" w:color="auto"/>
              <w:bottom w:val="single" w:sz="4" w:space="0" w:color="auto"/>
              <w:right w:val="single" w:sz="4" w:space="0" w:color="000000"/>
            </w:tcBorders>
            <w:vAlign w:val="center"/>
          </w:tcPr>
          <w:p w:rsidR="00BD6EEC" w:rsidRPr="0022331C" w:rsidRDefault="00BD6EEC" w:rsidP="00BD6EEC">
            <w:pPr>
              <w:pStyle w:val="AppendixB"/>
            </w:pPr>
            <w:r w:rsidRPr="0022331C">
              <w:t>75.0%</w:t>
            </w:r>
          </w:p>
        </w:tc>
      </w:tr>
    </w:tbl>
    <w:p w:rsidR="00DD6A7B" w:rsidRPr="0022331C" w:rsidRDefault="00DD6A7B" w:rsidP="00573030">
      <w:pPr>
        <w:rPr>
          <w:rFonts w:asciiTheme="minorHAnsi" w:hAnsiTheme="minorHAnsi"/>
          <w:bCs/>
          <w:sz w:val="16"/>
          <w:szCs w:val="16"/>
        </w:rPr>
      </w:pPr>
    </w:p>
    <w:p w:rsidR="008843E3" w:rsidRPr="0022331C" w:rsidRDefault="008843E3" w:rsidP="008843E3">
      <w:pPr>
        <w:rPr>
          <w:rFonts w:asciiTheme="minorHAnsi" w:hAnsiTheme="minorHAnsi"/>
          <w:b/>
          <w:bCs/>
          <w:sz w:val="18"/>
          <w:szCs w:val="18"/>
        </w:rPr>
      </w:pPr>
      <w:r w:rsidRPr="0022331C">
        <w:rPr>
          <w:rFonts w:asciiTheme="minorHAnsi" w:hAnsiTheme="minorHAnsi"/>
          <w:b/>
          <w:bCs/>
          <w:sz w:val="18"/>
          <w:szCs w:val="18"/>
        </w:rPr>
        <w:t>Which Internet connection do you use primarily when visiting a World Bank Group website?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BD6EEC"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D6EEC" w:rsidRPr="0022331C" w:rsidRDefault="00BD6EEC" w:rsidP="00BD6EEC">
            <w:pPr>
              <w:pStyle w:val="AppendixB"/>
              <w:jc w:val="left"/>
            </w:pPr>
            <w:r w:rsidRPr="0022331C">
              <w:t>High speed/</w:t>
            </w:r>
            <w:proofErr w:type="spellStart"/>
            <w:r w:rsidRPr="0022331C">
              <w:t>WiFi</w:t>
            </w:r>
            <w:proofErr w:type="spellEnd"/>
          </w:p>
        </w:tc>
        <w:tc>
          <w:tcPr>
            <w:tcW w:w="126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83.3%</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88.9%</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63.9%</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80.0%</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81.3%</w:t>
            </w:r>
          </w:p>
        </w:tc>
        <w:tc>
          <w:tcPr>
            <w:tcW w:w="72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76.9%</w:t>
            </w:r>
          </w:p>
        </w:tc>
        <w:tc>
          <w:tcPr>
            <w:tcW w:w="63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75.0%</w:t>
            </w:r>
          </w:p>
        </w:tc>
        <w:tc>
          <w:tcPr>
            <w:tcW w:w="90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77.8%</w:t>
            </w:r>
          </w:p>
        </w:tc>
        <w:tc>
          <w:tcPr>
            <w:tcW w:w="705" w:type="dxa"/>
            <w:tcBorders>
              <w:top w:val="single" w:sz="4" w:space="0" w:color="auto"/>
              <w:left w:val="single" w:sz="4" w:space="0" w:color="auto"/>
              <w:bottom w:val="single" w:sz="4" w:space="0" w:color="auto"/>
              <w:right w:val="single" w:sz="4" w:space="0" w:color="000000"/>
            </w:tcBorders>
            <w:vAlign w:val="center"/>
          </w:tcPr>
          <w:p w:rsidR="00BD6EEC" w:rsidRPr="0022331C" w:rsidRDefault="00BD6EEC" w:rsidP="00BD6EEC">
            <w:pPr>
              <w:pStyle w:val="AppendixB"/>
            </w:pPr>
            <w:r w:rsidRPr="0022331C">
              <w:t>84.6%</w:t>
            </w:r>
          </w:p>
        </w:tc>
      </w:tr>
      <w:tr w:rsidR="00BD6EEC"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D6EEC" w:rsidRPr="0022331C" w:rsidRDefault="00BD6EEC" w:rsidP="00BD6EEC">
            <w:pPr>
              <w:pStyle w:val="AppendixB"/>
              <w:jc w:val="left"/>
            </w:pPr>
            <w:r w:rsidRPr="0022331C">
              <w:t>Dial-up</w:t>
            </w:r>
          </w:p>
        </w:tc>
        <w:tc>
          <w:tcPr>
            <w:tcW w:w="126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11.1%</w:t>
            </w:r>
          </w:p>
        </w:tc>
        <w:tc>
          <w:tcPr>
            <w:tcW w:w="1080" w:type="dxa"/>
            <w:tcBorders>
              <w:top w:val="single" w:sz="4" w:space="0" w:color="000000"/>
              <w:left w:val="single" w:sz="4" w:space="0" w:color="auto"/>
              <w:bottom w:val="single" w:sz="4" w:space="0" w:color="000000"/>
              <w:right w:val="single" w:sz="4" w:space="0" w:color="auto"/>
            </w:tcBorders>
            <w:vAlign w:val="center"/>
          </w:tcPr>
          <w:p w:rsidR="00BD6EEC" w:rsidRPr="0022331C" w:rsidRDefault="00BD6EEC" w:rsidP="00BD6EEC">
            <w:pPr>
              <w:pStyle w:val="AppendixB"/>
            </w:pPr>
            <w:r w:rsidRPr="0022331C">
              <w:t>36.1%</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 </w:t>
            </w:r>
            <w:r w:rsidR="00004DF1"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18.8%</w:t>
            </w:r>
          </w:p>
        </w:tc>
        <w:tc>
          <w:tcPr>
            <w:tcW w:w="720" w:type="dxa"/>
            <w:tcBorders>
              <w:top w:val="single" w:sz="4" w:space="0" w:color="000000"/>
              <w:left w:val="single" w:sz="6" w:space="0" w:color="000000"/>
              <w:bottom w:val="single" w:sz="4" w:space="0" w:color="000000"/>
              <w:right w:val="single" w:sz="6" w:space="0" w:color="000000"/>
            </w:tcBorders>
            <w:vAlign w:val="center"/>
          </w:tcPr>
          <w:p w:rsidR="00BD6EEC" w:rsidRPr="0022331C" w:rsidRDefault="00BD6EEC" w:rsidP="00BD6EEC">
            <w:pPr>
              <w:pStyle w:val="AppendixB"/>
            </w:pPr>
            <w:r w:rsidRPr="0022331C">
              <w:t>23.1%</w:t>
            </w:r>
          </w:p>
        </w:tc>
        <w:tc>
          <w:tcPr>
            <w:tcW w:w="63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25.0%</w:t>
            </w:r>
          </w:p>
        </w:tc>
        <w:tc>
          <w:tcPr>
            <w:tcW w:w="900" w:type="dxa"/>
            <w:tcBorders>
              <w:top w:val="single" w:sz="4" w:space="0" w:color="auto"/>
              <w:left w:val="single" w:sz="4" w:space="0" w:color="auto"/>
              <w:bottom w:val="single" w:sz="4" w:space="0" w:color="auto"/>
              <w:right w:val="single" w:sz="4" w:space="0" w:color="auto"/>
            </w:tcBorders>
            <w:vAlign w:val="center"/>
          </w:tcPr>
          <w:p w:rsidR="00BD6EEC" w:rsidRPr="0022331C" w:rsidRDefault="00BD6EEC" w:rsidP="00BD6EEC">
            <w:pPr>
              <w:pStyle w:val="AppendixB"/>
            </w:pPr>
            <w:r w:rsidRPr="0022331C">
              <w:t>22.2%</w:t>
            </w:r>
          </w:p>
        </w:tc>
        <w:tc>
          <w:tcPr>
            <w:tcW w:w="705" w:type="dxa"/>
            <w:tcBorders>
              <w:top w:val="single" w:sz="4" w:space="0" w:color="auto"/>
              <w:left w:val="single" w:sz="4" w:space="0" w:color="auto"/>
              <w:bottom w:val="single" w:sz="4" w:space="0" w:color="auto"/>
              <w:right w:val="single" w:sz="4" w:space="0" w:color="000000"/>
            </w:tcBorders>
            <w:vAlign w:val="center"/>
          </w:tcPr>
          <w:p w:rsidR="00BD6EEC" w:rsidRPr="0022331C" w:rsidRDefault="00BD6EEC" w:rsidP="00BD6EEC">
            <w:pPr>
              <w:pStyle w:val="AppendixB"/>
            </w:pPr>
            <w:r w:rsidRPr="0022331C">
              <w:t>15.4%</w:t>
            </w:r>
          </w:p>
        </w:tc>
      </w:tr>
    </w:tbl>
    <w:p w:rsidR="00A22B46" w:rsidRPr="0022331C" w:rsidRDefault="00A22B46">
      <w:pPr>
        <w:rPr>
          <w:rFonts w:asciiTheme="minorHAnsi" w:hAnsiTheme="minorHAnsi"/>
          <w:bCs/>
          <w:sz w:val="16"/>
          <w:szCs w:val="16"/>
        </w:rPr>
      </w:pPr>
      <w:r w:rsidRPr="0022331C">
        <w:rPr>
          <w:rFonts w:asciiTheme="minorHAnsi" w:hAnsiTheme="minorHAnsi"/>
          <w:bCs/>
          <w:sz w:val="16"/>
          <w:szCs w:val="16"/>
        </w:rPr>
        <w:br w:type="page"/>
      </w:r>
    </w:p>
    <w:p w:rsidR="00A22B46" w:rsidRPr="0022331C" w:rsidRDefault="00685F0C" w:rsidP="00A22B46">
      <w:pPr>
        <w:rPr>
          <w:rFonts w:asciiTheme="minorHAnsi" w:hAnsiTheme="minorHAnsi"/>
          <w:b/>
          <w:i/>
          <w:sz w:val="20"/>
          <w:szCs w:val="20"/>
        </w:rPr>
      </w:pPr>
      <w:r w:rsidRPr="0022331C">
        <w:rPr>
          <w:rFonts w:asciiTheme="minorHAnsi" w:hAnsiTheme="minorHAnsi"/>
          <w:b/>
          <w:i/>
          <w:sz w:val="20"/>
          <w:szCs w:val="20"/>
        </w:rPr>
        <w:lastRenderedPageBreak/>
        <w:t>G</w:t>
      </w:r>
      <w:r w:rsidR="00A22B46" w:rsidRPr="0022331C">
        <w:rPr>
          <w:rFonts w:asciiTheme="minorHAnsi" w:hAnsiTheme="minorHAnsi"/>
          <w:b/>
          <w:i/>
          <w:sz w:val="20"/>
          <w:szCs w:val="20"/>
        </w:rPr>
        <w:t>. Communication and Information Sharing (continued)</w:t>
      </w:r>
    </w:p>
    <w:p w:rsidR="008843E3" w:rsidRPr="0022331C" w:rsidRDefault="008843E3" w:rsidP="00573030">
      <w:pPr>
        <w:rPr>
          <w:rFonts w:asciiTheme="minorHAnsi" w:hAnsiTheme="minorHAnsi"/>
          <w:bCs/>
          <w:sz w:val="16"/>
          <w:szCs w:val="16"/>
        </w:rPr>
      </w:pPr>
    </w:p>
    <w:p w:rsidR="003A5022" w:rsidRPr="0022331C" w:rsidRDefault="003A5022" w:rsidP="00573030">
      <w:pPr>
        <w:rPr>
          <w:rFonts w:asciiTheme="minorHAnsi" w:hAnsiTheme="minorHAnsi"/>
          <w:b/>
          <w:i/>
          <w:sz w:val="20"/>
          <w:szCs w:val="20"/>
        </w:rPr>
      </w:pPr>
      <w:r w:rsidRPr="0022331C">
        <w:rPr>
          <w:rFonts w:asciiTheme="minorHAnsi" w:hAnsiTheme="minorHAnsi"/>
          <w:b/>
          <w:bCs/>
          <w:sz w:val="18"/>
          <w:szCs w:val="18"/>
        </w:rPr>
        <w:t xml:space="preserve">Please rate how much you agree with the following statements. </w:t>
      </w:r>
      <w:r w:rsidRPr="0022331C">
        <w:rPr>
          <w:rFonts w:asciiTheme="minorHAnsi" w:hAnsiTheme="minorHAnsi"/>
          <w:i/>
          <w:sz w:val="16"/>
          <w:szCs w:val="16"/>
        </w:rPr>
        <w:t>(1-Strongly disagree, 10-Strongly agree)</w:t>
      </w:r>
    </w:p>
    <w:p w:rsidR="00CB6CBB" w:rsidRPr="0022331C" w:rsidRDefault="00087289" w:rsidP="00573030">
      <w:pPr>
        <w:rPr>
          <w:rFonts w:asciiTheme="minorHAnsi" w:hAnsiTheme="minorHAnsi"/>
          <w:bCs/>
          <w:sz w:val="16"/>
          <w:szCs w:val="16"/>
        </w:rPr>
      </w:pPr>
      <w:r w:rsidRPr="0022331C">
        <w:rPr>
          <w:noProof/>
        </w:rPr>
        <w:drawing>
          <wp:inline distT="0" distB="0" distL="0" distR="0">
            <wp:extent cx="9061450" cy="2017792"/>
            <wp:effectExtent l="0" t="0" r="635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1450" cy="2017792"/>
                    </a:xfrm>
                    <a:prstGeom prst="rect">
                      <a:avLst/>
                    </a:prstGeom>
                    <a:noFill/>
                    <a:ln>
                      <a:noFill/>
                    </a:ln>
                  </pic:spPr>
                </pic:pic>
              </a:graphicData>
            </a:graphic>
          </wp:inline>
        </w:drawing>
      </w:r>
    </w:p>
    <w:p w:rsidR="00C52AA9" w:rsidRPr="0022331C" w:rsidRDefault="00C52AA9" w:rsidP="00C52AA9">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A22B46" w:rsidRPr="0022331C" w:rsidRDefault="00A22B46" w:rsidP="00573030">
      <w:pPr>
        <w:rPr>
          <w:rFonts w:asciiTheme="minorHAnsi" w:hAnsiTheme="minorHAnsi"/>
        </w:rPr>
      </w:pPr>
    </w:p>
    <w:p w:rsidR="003A5022" w:rsidRPr="0022331C" w:rsidRDefault="00685F0C" w:rsidP="00573030">
      <w:pPr>
        <w:rPr>
          <w:rFonts w:asciiTheme="minorHAnsi" w:hAnsiTheme="minorHAnsi"/>
          <w:sz w:val="16"/>
          <w:szCs w:val="16"/>
        </w:rPr>
      </w:pPr>
      <w:r w:rsidRPr="0022331C">
        <w:rPr>
          <w:rFonts w:asciiTheme="minorHAnsi" w:hAnsiTheme="minorHAnsi"/>
          <w:b/>
          <w:i/>
          <w:sz w:val="20"/>
          <w:szCs w:val="20"/>
        </w:rPr>
        <w:t>H</w:t>
      </w:r>
      <w:r w:rsidR="003A5022" w:rsidRPr="0022331C">
        <w:rPr>
          <w:rFonts w:asciiTheme="minorHAnsi" w:hAnsiTheme="minorHAnsi"/>
          <w:b/>
          <w:i/>
          <w:sz w:val="20"/>
          <w:szCs w:val="20"/>
        </w:rPr>
        <w:t>. Background Information</w:t>
      </w:r>
    </w:p>
    <w:p w:rsidR="00B54BFF" w:rsidRPr="0022331C" w:rsidRDefault="00B54BFF" w:rsidP="002B6686">
      <w:pPr>
        <w:rPr>
          <w:rFonts w:asciiTheme="minorHAnsi" w:hAnsiTheme="minorHAnsi"/>
          <w:bCs/>
          <w:sz w:val="16"/>
          <w:szCs w:val="16"/>
        </w:rPr>
      </w:pPr>
    </w:p>
    <w:p w:rsidR="00654A21" w:rsidRPr="0022331C" w:rsidRDefault="0097088C" w:rsidP="002B6686">
      <w:pPr>
        <w:rPr>
          <w:rFonts w:asciiTheme="minorHAnsi" w:hAnsiTheme="minorHAnsi"/>
          <w:b/>
          <w:sz w:val="18"/>
          <w:szCs w:val="18"/>
        </w:rPr>
      </w:pPr>
      <w:r w:rsidRPr="0022331C">
        <w:rPr>
          <w:rFonts w:asciiTheme="minorHAnsi" w:hAnsiTheme="minorHAnsi"/>
          <w:b/>
          <w:bCs/>
          <w:sz w:val="18"/>
          <w:szCs w:val="18"/>
        </w:rPr>
        <w:t>Which one of the following best describes your level of interaction with the World Bank Group in your country</w:t>
      </w:r>
      <w:r w:rsidR="008A20FA" w:rsidRPr="0022331C">
        <w:rPr>
          <w:rFonts w:asciiTheme="minorHAnsi" w:hAnsiTheme="minorHAnsi"/>
          <w:b/>
          <w:sz w:val="18"/>
          <w:szCs w:val="18"/>
        </w:rPr>
        <w:t>?</w:t>
      </w:r>
      <w:r w:rsidR="003442B9" w:rsidRPr="0022331C">
        <w:rPr>
          <w:rFonts w:asciiTheme="minorHAnsi" w:hAnsiTheme="minorHAnsi"/>
          <w:b/>
          <w:sz w:val="18"/>
          <w:szCs w:val="18"/>
        </w:rPr>
        <w:t xml:space="preserve"> </w:t>
      </w:r>
      <w:r w:rsidRPr="0022331C">
        <w:rPr>
          <w:rFonts w:asciiTheme="minorHAnsi" w:hAnsiTheme="minorHAnsi"/>
          <w:b/>
          <w:sz w:val="18"/>
          <w:szCs w:val="18"/>
        </w:rPr>
        <w:t xml:space="preserve">  (Select only ONE response)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260"/>
        <w:gridCol w:w="1170"/>
        <w:gridCol w:w="1080"/>
        <w:gridCol w:w="1080"/>
        <w:gridCol w:w="1080"/>
        <w:gridCol w:w="1350"/>
        <w:gridCol w:w="630"/>
        <w:gridCol w:w="630"/>
        <w:gridCol w:w="900"/>
        <w:gridCol w:w="615"/>
      </w:tblGrid>
      <w:tr w:rsidR="006854E0" w:rsidRPr="0022331C" w:rsidTr="00244809">
        <w:trPr>
          <w:trHeight w:val="311"/>
        </w:trPr>
        <w:tc>
          <w:tcPr>
            <w:tcW w:w="450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17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63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C52AA9" w:rsidRPr="0022331C" w:rsidTr="00244809">
        <w:trPr>
          <w:trHeight w:val="146"/>
        </w:trPr>
        <w:tc>
          <w:tcPr>
            <w:tcW w:w="4500" w:type="dxa"/>
            <w:tcBorders>
              <w:top w:val="single" w:sz="4" w:space="0" w:color="000000"/>
              <w:left w:val="single" w:sz="4" w:space="0" w:color="000000"/>
              <w:bottom w:val="single" w:sz="4" w:space="0" w:color="000000"/>
              <w:right w:val="single" w:sz="6" w:space="0" w:color="000000"/>
            </w:tcBorders>
            <w:vAlign w:val="center"/>
          </w:tcPr>
          <w:p w:rsidR="00C52AA9" w:rsidRPr="0022331C" w:rsidRDefault="00C52AA9" w:rsidP="00C52AA9">
            <w:pPr>
              <w:pStyle w:val="AppendixB"/>
              <w:jc w:val="left"/>
            </w:pPr>
            <w:r w:rsidRPr="0022331C">
              <w:t>I currently collaborate with the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8.7%</w:t>
            </w:r>
          </w:p>
        </w:tc>
        <w:tc>
          <w:tcPr>
            <w:tcW w:w="117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11.9%</w:t>
            </w:r>
          </w:p>
        </w:tc>
        <w:tc>
          <w:tcPr>
            <w:tcW w:w="108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8.3%</w:t>
            </w:r>
          </w:p>
        </w:tc>
        <w:tc>
          <w:tcPr>
            <w:tcW w:w="63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0.0%</w:t>
            </w:r>
          </w:p>
        </w:tc>
        <w:tc>
          <w:tcPr>
            <w:tcW w:w="630" w:type="dxa"/>
            <w:tcBorders>
              <w:top w:val="single" w:sz="4" w:space="0" w:color="auto"/>
              <w:left w:val="single" w:sz="4" w:space="0" w:color="auto"/>
              <w:bottom w:val="single" w:sz="4" w:space="0" w:color="auto"/>
              <w:right w:val="single" w:sz="4" w:space="0" w:color="auto"/>
            </w:tcBorders>
            <w:vAlign w:val="center"/>
          </w:tcPr>
          <w:p w:rsidR="00C52AA9" w:rsidRPr="0022331C" w:rsidRDefault="00C52AA9" w:rsidP="00C52AA9">
            <w:pPr>
              <w:pStyle w:val="AppendixB"/>
            </w:pPr>
            <w:r w:rsidRPr="0022331C">
              <w:t>0.0%</w:t>
            </w:r>
          </w:p>
        </w:tc>
        <w:tc>
          <w:tcPr>
            <w:tcW w:w="900" w:type="dxa"/>
            <w:tcBorders>
              <w:top w:val="single" w:sz="4" w:space="0" w:color="auto"/>
              <w:left w:val="single" w:sz="4" w:space="0" w:color="auto"/>
              <w:bottom w:val="single" w:sz="4" w:space="0" w:color="auto"/>
              <w:right w:val="single" w:sz="4" w:space="0" w:color="auto"/>
            </w:tcBorders>
            <w:vAlign w:val="center"/>
          </w:tcPr>
          <w:p w:rsidR="00C52AA9" w:rsidRPr="0022331C" w:rsidRDefault="00C52AA9" w:rsidP="00C52AA9">
            <w:pPr>
              <w:pStyle w:val="AppendixB"/>
            </w:pPr>
            <w:r w:rsidRPr="0022331C">
              <w:t>11.1%</w:t>
            </w:r>
          </w:p>
        </w:tc>
        <w:tc>
          <w:tcPr>
            <w:tcW w:w="615" w:type="dxa"/>
            <w:tcBorders>
              <w:top w:val="single" w:sz="4" w:space="0" w:color="auto"/>
              <w:left w:val="single" w:sz="4" w:space="0" w:color="auto"/>
              <w:bottom w:val="single" w:sz="4" w:space="0" w:color="auto"/>
              <w:right w:val="single" w:sz="4" w:space="0" w:color="000000"/>
            </w:tcBorders>
            <w:vAlign w:val="center"/>
          </w:tcPr>
          <w:p w:rsidR="00C52AA9" w:rsidRPr="0022331C" w:rsidRDefault="00C52AA9" w:rsidP="00C52AA9">
            <w:pPr>
              <w:pStyle w:val="AppendixB"/>
            </w:pPr>
            <w:r w:rsidRPr="0022331C">
              <w:t>6.3%</w:t>
            </w:r>
          </w:p>
        </w:tc>
      </w:tr>
      <w:tr w:rsidR="00C52AA9" w:rsidRPr="0022331C" w:rsidTr="00244809">
        <w:trPr>
          <w:trHeight w:val="146"/>
        </w:trPr>
        <w:tc>
          <w:tcPr>
            <w:tcW w:w="4500" w:type="dxa"/>
            <w:tcBorders>
              <w:top w:val="single" w:sz="4" w:space="0" w:color="000000"/>
              <w:left w:val="single" w:sz="4" w:space="0" w:color="000000"/>
              <w:bottom w:val="single" w:sz="4" w:space="0" w:color="000000"/>
              <w:right w:val="single" w:sz="6" w:space="0" w:color="000000"/>
            </w:tcBorders>
            <w:vAlign w:val="center"/>
          </w:tcPr>
          <w:p w:rsidR="00C52AA9" w:rsidRPr="0022331C" w:rsidRDefault="00C52AA9" w:rsidP="00C52AA9">
            <w:pPr>
              <w:pStyle w:val="AppendixB"/>
              <w:jc w:val="left"/>
            </w:pPr>
            <w:r w:rsidRPr="0022331C">
              <w:t>I have previously collaborated with the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21.7%</w:t>
            </w:r>
          </w:p>
        </w:tc>
        <w:tc>
          <w:tcPr>
            <w:tcW w:w="117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18.2%</w:t>
            </w:r>
          </w:p>
        </w:tc>
        <w:tc>
          <w:tcPr>
            <w:tcW w:w="108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19.4%</w:t>
            </w:r>
          </w:p>
        </w:tc>
        <w:tc>
          <w:tcPr>
            <w:tcW w:w="108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29.2%</w:t>
            </w:r>
          </w:p>
        </w:tc>
        <w:tc>
          <w:tcPr>
            <w:tcW w:w="63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8.3%</w:t>
            </w:r>
          </w:p>
        </w:tc>
        <w:tc>
          <w:tcPr>
            <w:tcW w:w="630" w:type="dxa"/>
            <w:tcBorders>
              <w:top w:val="single" w:sz="4" w:space="0" w:color="auto"/>
              <w:left w:val="single" w:sz="4" w:space="0" w:color="auto"/>
              <w:bottom w:val="single" w:sz="4" w:space="0" w:color="auto"/>
              <w:right w:val="single" w:sz="4" w:space="0" w:color="auto"/>
            </w:tcBorders>
            <w:vAlign w:val="center"/>
          </w:tcPr>
          <w:p w:rsidR="00C52AA9" w:rsidRPr="0022331C" w:rsidRDefault="00C52AA9" w:rsidP="00C52AA9">
            <w:pPr>
              <w:pStyle w:val="AppendixB"/>
            </w:pPr>
            <w:r w:rsidRPr="0022331C">
              <w:t>11.1%</w:t>
            </w:r>
          </w:p>
        </w:tc>
        <w:tc>
          <w:tcPr>
            <w:tcW w:w="900" w:type="dxa"/>
            <w:tcBorders>
              <w:top w:val="single" w:sz="4" w:space="0" w:color="auto"/>
              <w:left w:val="single" w:sz="4" w:space="0" w:color="auto"/>
              <w:bottom w:val="single" w:sz="4" w:space="0" w:color="auto"/>
              <w:right w:val="single" w:sz="4" w:space="0" w:color="auto"/>
            </w:tcBorders>
            <w:vAlign w:val="center"/>
          </w:tcPr>
          <w:p w:rsidR="00C52AA9" w:rsidRPr="0022331C" w:rsidRDefault="00C52AA9" w:rsidP="00C52AA9">
            <w:pPr>
              <w:pStyle w:val="AppendixB"/>
            </w:pPr>
            <w:r w:rsidRPr="0022331C">
              <w:t>11.1%</w:t>
            </w:r>
          </w:p>
        </w:tc>
        <w:tc>
          <w:tcPr>
            <w:tcW w:w="615" w:type="dxa"/>
            <w:tcBorders>
              <w:top w:val="single" w:sz="4" w:space="0" w:color="auto"/>
              <w:left w:val="single" w:sz="4" w:space="0" w:color="auto"/>
              <w:bottom w:val="single" w:sz="4" w:space="0" w:color="auto"/>
              <w:right w:val="single" w:sz="4" w:space="0" w:color="000000"/>
            </w:tcBorders>
            <w:vAlign w:val="center"/>
          </w:tcPr>
          <w:p w:rsidR="00C52AA9" w:rsidRPr="0022331C" w:rsidRDefault="00C52AA9" w:rsidP="00C52AA9">
            <w:pPr>
              <w:pStyle w:val="AppendixB"/>
            </w:pPr>
            <w:r w:rsidRPr="0022331C">
              <w:t>37.5%</w:t>
            </w:r>
          </w:p>
        </w:tc>
      </w:tr>
      <w:tr w:rsidR="00C52AA9" w:rsidRPr="0022331C" w:rsidTr="00244809">
        <w:trPr>
          <w:trHeight w:val="146"/>
        </w:trPr>
        <w:tc>
          <w:tcPr>
            <w:tcW w:w="4500" w:type="dxa"/>
            <w:tcBorders>
              <w:top w:val="single" w:sz="4" w:space="0" w:color="000000"/>
              <w:left w:val="single" w:sz="4" w:space="0" w:color="000000"/>
              <w:bottom w:val="single" w:sz="4" w:space="0" w:color="000000"/>
              <w:right w:val="single" w:sz="6" w:space="0" w:color="000000"/>
            </w:tcBorders>
            <w:vAlign w:val="center"/>
          </w:tcPr>
          <w:p w:rsidR="00C52AA9" w:rsidRPr="0022331C" w:rsidRDefault="00C52AA9" w:rsidP="00C52AA9">
            <w:pPr>
              <w:pStyle w:val="AppendixB"/>
              <w:jc w:val="left"/>
            </w:pPr>
            <w:r w:rsidRPr="0022331C">
              <w:t>Both of the above (I currently collaborate and previously have collaborated with the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10.9%</w:t>
            </w:r>
          </w:p>
        </w:tc>
        <w:tc>
          <w:tcPr>
            <w:tcW w:w="117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13.4%</w:t>
            </w:r>
          </w:p>
        </w:tc>
        <w:tc>
          <w:tcPr>
            <w:tcW w:w="108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12.5%</w:t>
            </w:r>
          </w:p>
        </w:tc>
        <w:tc>
          <w:tcPr>
            <w:tcW w:w="63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0.0%</w:t>
            </w:r>
          </w:p>
        </w:tc>
        <w:tc>
          <w:tcPr>
            <w:tcW w:w="630" w:type="dxa"/>
            <w:tcBorders>
              <w:top w:val="single" w:sz="4" w:space="0" w:color="auto"/>
              <w:left w:val="single" w:sz="4" w:space="0" w:color="auto"/>
              <w:bottom w:val="single" w:sz="4" w:space="0" w:color="auto"/>
              <w:right w:val="single" w:sz="4" w:space="0" w:color="auto"/>
            </w:tcBorders>
            <w:vAlign w:val="center"/>
          </w:tcPr>
          <w:p w:rsidR="00C52AA9" w:rsidRPr="0022331C" w:rsidRDefault="00C52AA9" w:rsidP="00C52AA9">
            <w:pPr>
              <w:pStyle w:val="AppendixB"/>
            </w:pPr>
            <w:r w:rsidRPr="0022331C">
              <w:t>5.6%</w:t>
            </w:r>
          </w:p>
        </w:tc>
        <w:tc>
          <w:tcPr>
            <w:tcW w:w="900" w:type="dxa"/>
            <w:tcBorders>
              <w:top w:val="single" w:sz="4" w:space="0" w:color="auto"/>
              <w:left w:val="single" w:sz="4" w:space="0" w:color="auto"/>
              <w:bottom w:val="single" w:sz="4" w:space="0" w:color="auto"/>
              <w:right w:val="single" w:sz="4" w:space="0" w:color="auto"/>
            </w:tcBorders>
            <w:vAlign w:val="center"/>
          </w:tcPr>
          <w:p w:rsidR="00C52AA9" w:rsidRPr="0022331C" w:rsidRDefault="00C52AA9" w:rsidP="00C52AA9">
            <w:pPr>
              <w:pStyle w:val="AppendixB"/>
            </w:pPr>
            <w:r w:rsidRPr="0022331C">
              <w:t>22.2%</w:t>
            </w:r>
          </w:p>
        </w:tc>
        <w:tc>
          <w:tcPr>
            <w:tcW w:w="615" w:type="dxa"/>
            <w:tcBorders>
              <w:top w:val="single" w:sz="4" w:space="0" w:color="auto"/>
              <w:left w:val="single" w:sz="4" w:space="0" w:color="auto"/>
              <w:bottom w:val="single" w:sz="4" w:space="0" w:color="auto"/>
              <w:right w:val="single" w:sz="4" w:space="0" w:color="000000"/>
            </w:tcBorders>
            <w:vAlign w:val="center"/>
          </w:tcPr>
          <w:p w:rsidR="00C52AA9" w:rsidRPr="0022331C" w:rsidRDefault="00C52AA9" w:rsidP="00C52AA9">
            <w:pPr>
              <w:pStyle w:val="AppendixB"/>
            </w:pPr>
            <w:r w:rsidRPr="0022331C">
              <w:t>12.5%</w:t>
            </w:r>
          </w:p>
        </w:tc>
      </w:tr>
      <w:tr w:rsidR="00C52AA9" w:rsidRPr="0022331C" w:rsidTr="00244809">
        <w:trPr>
          <w:trHeight w:val="146"/>
        </w:trPr>
        <w:tc>
          <w:tcPr>
            <w:tcW w:w="4500" w:type="dxa"/>
            <w:tcBorders>
              <w:top w:val="single" w:sz="4" w:space="0" w:color="000000"/>
              <w:left w:val="single" w:sz="4" w:space="0" w:color="000000"/>
              <w:bottom w:val="single" w:sz="4" w:space="0" w:color="000000"/>
              <w:right w:val="single" w:sz="6" w:space="0" w:color="000000"/>
            </w:tcBorders>
            <w:vAlign w:val="center"/>
          </w:tcPr>
          <w:p w:rsidR="00C52AA9" w:rsidRPr="0022331C" w:rsidRDefault="00C52AA9" w:rsidP="00C52AA9">
            <w:pPr>
              <w:pStyle w:val="AppendixB"/>
              <w:jc w:val="left"/>
            </w:pPr>
            <w:r w:rsidRPr="0022331C">
              <w:t>I have never collaborated with the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58.7%</w:t>
            </w:r>
          </w:p>
        </w:tc>
        <w:tc>
          <w:tcPr>
            <w:tcW w:w="117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81.8%</w:t>
            </w:r>
          </w:p>
        </w:tc>
        <w:tc>
          <w:tcPr>
            <w:tcW w:w="1080" w:type="dxa"/>
            <w:tcBorders>
              <w:top w:val="single" w:sz="4" w:space="0" w:color="000000"/>
              <w:left w:val="single" w:sz="4" w:space="0" w:color="auto"/>
              <w:bottom w:val="single" w:sz="4" w:space="0" w:color="000000"/>
              <w:right w:val="single" w:sz="4" w:space="0" w:color="auto"/>
            </w:tcBorders>
            <w:vAlign w:val="center"/>
          </w:tcPr>
          <w:p w:rsidR="00C52AA9" w:rsidRPr="0022331C" w:rsidRDefault="00C52AA9" w:rsidP="00C52AA9">
            <w:pPr>
              <w:pStyle w:val="AppendixB"/>
            </w:pPr>
            <w:r w:rsidRPr="0022331C">
              <w:t>55.2%</w:t>
            </w:r>
          </w:p>
        </w:tc>
        <w:tc>
          <w:tcPr>
            <w:tcW w:w="108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50.0%</w:t>
            </w:r>
          </w:p>
        </w:tc>
        <w:tc>
          <w:tcPr>
            <w:tcW w:w="630" w:type="dxa"/>
            <w:tcBorders>
              <w:top w:val="single" w:sz="4" w:space="0" w:color="000000"/>
              <w:left w:val="single" w:sz="6" w:space="0" w:color="000000"/>
              <w:bottom w:val="single" w:sz="4" w:space="0" w:color="000000"/>
              <w:right w:val="single" w:sz="6" w:space="0" w:color="000000"/>
            </w:tcBorders>
            <w:vAlign w:val="center"/>
          </w:tcPr>
          <w:p w:rsidR="00C52AA9" w:rsidRPr="0022331C" w:rsidRDefault="00C52AA9" w:rsidP="00C52AA9">
            <w:pPr>
              <w:pStyle w:val="AppendixB"/>
            </w:pPr>
            <w:r w:rsidRPr="0022331C">
              <w:t>91.7%</w:t>
            </w:r>
          </w:p>
        </w:tc>
        <w:tc>
          <w:tcPr>
            <w:tcW w:w="630" w:type="dxa"/>
            <w:tcBorders>
              <w:top w:val="single" w:sz="4" w:space="0" w:color="auto"/>
              <w:left w:val="single" w:sz="4" w:space="0" w:color="auto"/>
              <w:bottom w:val="single" w:sz="4" w:space="0" w:color="auto"/>
              <w:right w:val="single" w:sz="4" w:space="0" w:color="auto"/>
            </w:tcBorders>
            <w:vAlign w:val="center"/>
          </w:tcPr>
          <w:p w:rsidR="00C52AA9" w:rsidRPr="0022331C" w:rsidRDefault="00C52AA9" w:rsidP="00C52AA9">
            <w:pPr>
              <w:pStyle w:val="AppendixB"/>
            </w:pPr>
            <w:r w:rsidRPr="0022331C">
              <w:t>83.3%</w:t>
            </w:r>
          </w:p>
        </w:tc>
        <w:tc>
          <w:tcPr>
            <w:tcW w:w="900" w:type="dxa"/>
            <w:tcBorders>
              <w:top w:val="single" w:sz="4" w:space="0" w:color="auto"/>
              <w:left w:val="single" w:sz="4" w:space="0" w:color="auto"/>
              <w:bottom w:val="single" w:sz="4" w:space="0" w:color="auto"/>
              <w:right w:val="single" w:sz="4" w:space="0" w:color="auto"/>
            </w:tcBorders>
            <w:vAlign w:val="center"/>
          </w:tcPr>
          <w:p w:rsidR="00C52AA9" w:rsidRPr="0022331C" w:rsidRDefault="00C52AA9" w:rsidP="00C52AA9">
            <w:pPr>
              <w:pStyle w:val="AppendixB"/>
            </w:pPr>
            <w:r w:rsidRPr="0022331C">
              <w:t>55.6%</w:t>
            </w:r>
          </w:p>
        </w:tc>
        <w:tc>
          <w:tcPr>
            <w:tcW w:w="615" w:type="dxa"/>
            <w:tcBorders>
              <w:top w:val="single" w:sz="4" w:space="0" w:color="auto"/>
              <w:left w:val="single" w:sz="4" w:space="0" w:color="auto"/>
              <w:bottom w:val="single" w:sz="4" w:space="0" w:color="auto"/>
              <w:right w:val="single" w:sz="4" w:space="0" w:color="000000"/>
            </w:tcBorders>
            <w:vAlign w:val="center"/>
          </w:tcPr>
          <w:p w:rsidR="00C52AA9" w:rsidRPr="0022331C" w:rsidRDefault="00C52AA9" w:rsidP="00C52AA9">
            <w:pPr>
              <w:pStyle w:val="AppendixB"/>
            </w:pPr>
            <w:r w:rsidRPr="0022331C">
              <w:t>43.8%</w:t>
            </w:r>
          </w:p>
        </w:tc>
      </w:tr>
    </w:tbl>
    <w:p w:rsidR="00B54BFF" w:rsidRPr="0022331C" w:rsidRDefault="00B54BFF" w:rsidP="00573030">
      <w:pPr>
        <w:rPr>
          <w:rFonts w:asciiTheme="minorHAnsi" w:hAnsiTheme="minorHAnsi"/>
          <w:bCs/>
          <w:sz w:val="16"/>
          <w:szCs w:val="16"/>
        </w:rPr>
      </w:pPr>
    </w:p>
    <w:p w:rsidR="00654A21" w:rsidRPr="0022331C" w:rsidRDefault="009045B3" w:rsidP="00573030">
      <w:pPr>
        <w:rPr>
          <w:rFonts w:asciiTheme="minorHAnsi" w:hAnsiTheme="minorHAnsi"/>
          <w:b/>
          <w:bCs/>
          <w:sz w:val="18"/>
          <w:szCs w:val="18"/>
        </w:rPr>
      </w:pPr>
      <w:r w:rsidRPr="0022331C">
        <w:rPr>
          <w:rFonts w:asciiTheme="minorHAnsi" w:hAnsiTheme="minorHAnsi"/>
          <w:b/>
          <w:bCs/>
          <w:sz w:val="18"/>
          <w:szCs w:val="18"/>
        </w:rPr>
        <w:t xml:space="preserve">Which of the following agencies of the World Bank Group do you </w:t>
      </w:r>
      <w:r w:rsidR="00C4506A" w:rsidRPr="0022331C">
        <w:rPr>
          <w:rFonts w:asciiTheme="minorHAnsi" w:hAnsiTheme="minorHAnsi"/>
          <w:b/>
          <w:bCs/>
          <w:sz w:val="18"/>
          <w:szCs w:val="18"/>
        </w:rPr>
        <w:t>primarily engage with</w:t>
      </w:r>
      <w:r w:rsidRPr="0022331C">
        <w:rPr>
          <w:rFonts w:asciiTheme="minorHAnsi" w:hAnsiTheme="minorHAnsi"/>
          <w:b/>
          <w:bCs/>
          <w:sz w:val="18"/>
          <w:szCs w:val="18"/>
        </w:rPr>
        <w:t xml:space="preserve">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w:t>
      </w:r>
      <w:r w:rsidR="003442B9" w:rsidRPr="0022331C">
        <w:rPr>
          <w:rFonts w:asciiTheme="minorHAnsi" w:hAnsiTheme="minorHAnsi"/>
          <w:b/>
          <w:bCs/>
          <w:sz w:val="18"/>
          <w:szCs w:val="18"/>
        </w:rPr>
        <w:t xml:space="preserve"> </w:t>
      </w:r>
      <w:r w:rsidR="00F14BDB" w:rsidRPr="0022331C">
        <w:rPr>
          <w:rFonts w:asciiTheme="minorHAnsi" w:hAnsiTheme="minorHAnsi"/>
          <w:b/>
          <w:bCs/>
          <w:sz w:val="18"/>
          <w:szCs w:val="18"/>
        </w:rPr>
        <w:t xml:space="preserve"> </w:t>
      </w:r>
      <w:r w:rsidRPr="0022331C">
        <w:rPr>
          <w:rFonts w:asciiTheme="minorHAnsi" w:hAnsiTheme="minorHAnsi"/>
          <w:b/>
          <w:bCs/>
          <w:sz w:val="18"/>
          <w:szCs w:val="18"/>
        </w:rPr>
        <w:t xml:space="preserve"> (</w:t>
      </w:r>
      <w:r w:rsidR="00C82857" w:rsidRPr="0022331C">
        <w:rPr>
          <w:rFonts w:asciiTheme="minorHAnsi" w:hAnsiTheme="minorHAnsi"/>
          <w:b/>
          <w:bCs/>
          <w:sz w:val="18"/>
          <w:szCs w:val="18"/>
        </w:rPr>
        <w:t>Select only ONE response</w:t>
      </w:r>
      <w:r w:rsidRPr="0022331C">
        <w:rPr>
          <w:rFonts w:asciiTheme="minorHAnsi" w:hAnsiTheme="minorHAnsi"/>
          <w:b/>
          <w:bCs/>
          <w:sz w:val="18"/>
          <w:szCs w:val="18"/>
        </w:rPr>
        <w:t>)</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244809" w:rsidRPr="0022331C" w:rsidTr="00AE74F6">
        <w:trPr>
          <w:trHeight w:val="146"/>
        </w:trPr>
        <w:tc>
          <w:tcPr>
            <w:tcW w:w="4410" w:type="dxa"/>
            <w:tcBorders>
              <w:top w:val="single" w:sz="4" w:space="0" w:color="000000"/>
              <w:left w:val="single" w:sz="4" w:space="0" w:color="000000"/>
              <w:bottom w:val="single" w:sz="4" w:space="0" w:color="000000"/>
              <w:right w:val="single" w:sz="6" w:space="0" w:color="000000"/>
            </w:tcBorders>
          </w:tcPr>
          <w:p w:rsidR="00244809" w:rsidRPr="0022331C" w:rsidRDefault="00244809" w:rsidP="00244809">
            <w:pPr>
              <w:pStyle w:val="AppendixB"/>
              <w:jc w:val="left"/>
            </w:pPr>
            <w:r w:rsidRPr="0022331C">
              <w:t>The World Bank (IDA)</w:t>
            </w:r>
          </w:p>
        </w:tc>
        <w:tc>
          <w:tcPr>
            <w:tcW w:w="126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70.0%</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57.1%</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72.1%</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70.0%</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77.8%</w:t>
            </w:r>
          </w:p>
        </w:tc>
        <w:tc>
          <w:tcPr>
            <w:tcW w:w="135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65.0%</w:t>
            </w:r>
          </w:p>
        </w:tc>
        <w:tc>
          <w:tcPr>
            <w:tcW w:w="72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38.5%</w:t>
            </w:r>
          </w:p>
        </w:tc>
        <w:tc>
          <w:tcPr>
            <w:tcW w:w="63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42.9%</w:t>
            </w:r>
          </w:p>
        </w:tc>
        <w:tc>
          <w:tcPr>
            <w:tcW w:w="90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28.6%</w:t>
            </w:r>
          </w:p>
        </w:tc>
        <w:tc>
          <w:tcPr>
            <w:tcW w:w="705" w:type="dxa"/>
            <w:tcBorders>
              <w:top w:val="single" w:sz="4" w:space="0" w:color="auto"/>
              <w:left w:val="single" w:sz="4" w:space="0" w:color="auto"/>
              <w:bottom w:val="single" w:sz="4" w:space="0" w:color="auto"/>
              <w:right w:val="single" w:sz="4" w:space="0" w:color="000000"/>
            </w:tcBorders>
            <w:vAlign w:val="center"/>
          </w:tcPr>
          <w:p w:rsidR="00244809" w:rsidRPr="0022331C" w:rsidRDefault="00244809" w:rsidP="00244809">
            <w:pPr>
              <w:pStyle w:val="AppendixB"/>
            </w:pPr>
            <w:r w:rsidRPr="0022331C">
              <w:t>75.0%</w:t>
            </w:r>
          </w:p>
        </w:tc>
      </w:tr>
      <w:tr w:rsidR="00244809" w:rsidRPr="0022331C" w:rsidTr="00AE74F6">
        <w:trPr>
          <w:trHeight w:val="146"/>
        </w:trPr>
        <w:tc>
          <w:tcPr>
            <w:tcW w:w="4410" w:type="dxa"/>
            <w:tcBorders>
              <w:top w:val="single" w:sz="4" w:space="0" w:color="000000"/>
              <w:left w:val="single" w:sz="4" w:space="0" w:color="000000"/>
              <w:bottom w:val="single" w:sz="4" w:space="0" w:color="000000"/>
              <w:right w:val="single" w:sz="6" w:space="0" w:color="000000"/>
            </w:tcBorders>
          </w:tcPr>
          <w:p w:rsidR="00244809" w:rsidRPr="0022331C" w:rsidRDefault="00244809" w:rsidP="00244809">
            <w:pPr>
              <w:pStyle w:val="AppendixB"/>
              <w:jc w:val="left"/>
            </w:pPr>
            <w:r w:rsidRPr="0022331C">
              <w:t>The International Finance Corporation (IFC)</w:t>
            </w:r>
          </w:p>
        </w:tc>
        <w:tc>
          <w:tcPr>
            <w:tcW w:w="126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10.0%</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14.3%</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4.7%</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15.0%</w:t>
            </w:r>
          </w:p>
        </w:tc>
        <w:tc>
          <w:tcPr>
            <w:tcW w:w="72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7.7%</w:t>
            </w:r>
          </w:p>
        </w:tc>
        <w:tc>
          <w:tcPr>
            <w:tcW w:w="63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14.3%</w:t>
            </w:r>
          </w:p>
        </w:tc>
        <w:tc>
          <w:tcPr>
            <w:tcW w:w="90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28.6%</w:t>
            </w:r>
          </w:p>
        </w:tc>
        <w:tc>
          <w:tcPr>
            <w:tcW w:w="705" w:type="dxa"/>
            <w:tcBorders>
              <w:top w:val="single" w:sz="4" w:space="0" w:color="auto"/>
              <w:left w:val="single" w:sz="4" w:space="0" w:color="auto"/>
              <w:bottom w:val="single" w:sz="4" w:space="0" w:color="auto"/>
              <w:right w:val="single" w:sz="4" w:space="0" w:color="000000"/>
            </w:tcBorders>
            <w:vAlign w:val="center"/>
          </w:tcPr>
          <w:p w:rsidR="00244809" w:rsidRPr="0022331C" w:rsidRDefault="00244809" w:rsidP="00244809">
            <w:pPr>
              <w:pStyle w:val="AppendixB"/>
            </w:pPr>
            <w:r w:rsidRPr="0022331C">
              <w:t>16.7%</w:t>
            </w:r>
          </w:p>
        </w:tc>
      </w:tr>
      <w:tr w:rsidR="00244809" w:rsidRPr="0022331C" w:rsidTr="00AE74F6">
        <w:trPr>
          <w:trHeight w:val="146"/>
        </w:trPr>
        <w:tc>
          <w:tcPr>
            <w:tcW w:w="4410" w:type="dxa"/>
            <w:tcBorders>
              <w:top w:val="single" w:sz="4" w:space="0" w:color="000000"/>
              <w:left w:val="single" w:sz="4" w:space="0" w:color="000000"/>
              <w:bottom w:val="single" w:sz="4" w:space="0" w:color="000000"/>
              <w:right w:val="single" w:sz="6" w:space="0" w:color="000000"/>
            </w:tcBorders>
          </w:tcPr>
          <w:p w:rsidR="00244809" w:rsidRPr="0022331C" w:rsidRDefault="00244809" w:rsidP="00244809">
            <w:pPr>
              <w:pStyle w:val="AppendixB"/>
              <w:jc w:val="left"/>
            </w:pPr>
            <w:r w:rsidRPr="0022331C">
              <w:t>The Multilateral Investment Guarantee Agency (MIGA)</w:t>
            </w:r>
          </w:p>
        </w:tc>
        <w:tc>
          <w:tcPr>
            <w:tcW w:w="126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3.3%</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14.3%</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4.7%</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5.0%</w:t>
            </w:r>
          </w:p>
        </w:tc>
        <w:tc>
          <w:tcPr>
            <w:tcW w:w="72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7.7%</w:t>
            </w:r>
          </w:p>
        </w:tc>
        <w:tc>
          <w:tcPr>
            <w:tcW w:w="63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14.3%</w:t>
            </w:r>
          </w:p>
        </w:tc>
        <w:tc>
          <w:tcPr>
            <w:tcW w:w="90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28.6%</w:t>
            </w:r>
          </w:p>
        </w:tc>
        <w:tc>
          <w:tcPr>
            <w:tcW w:w="705" w:type="dxa"/>
            <w:tcBorders>
              <w:top w:val="single" w:sz="4" w:space="0" w:color="auto"/>
              <w:left w:val="single" w:sz="4" w:space="0" w:color="auto"/>
              <w:bottom w:val="single" w:sz="4" w:space="0" w:color="auto"/>
              <w:right w:val="single" w:sz="4" w:space="0" w:color="000000"/>
            </w:tcBorders>
            <w:vAlign w:val="center"/>
          </w:tcPr>
          <w:p w:rsidR="00244809" w:rsidRPr="0022331C" w:rsidRDefault="00244809" w:rsidP="00244809">
            <w:pPr>
              <w:pStyle w:val="AppendixB"/>
            </w:pPr>
            <w:r w:rsidRPr="0022331C">
              <w:t>0.0%</w:t>
            </w:r>
          </w:p>
        </w:tc>
      </w:tr>
      <w:tr w:rsidR="00244809" w:rsidRPr="0022331C" w:rsidTr="00AE74F6">
        <w:trPr>
          <w:trHeight w:val="146"/>
        </w:trPr>
        <w:tc>
          <w:tcPr>
            <w:tcW w:w="4410" w:type="dxa"/>
            <w:tcBorders>
              <w:top w:val="single" w:sz="4" w:space="0" w:color="000000"/>
              <w:left w:val="single" w:sz="4" w:space="0" w:color="000000"/>
              <w:bottom w:val="single" w:sz="4" w:space="0" w:color="000000"/>
              <w:right w:val="single" w:sz="6" w:space="0" w:color="000000"/>
            </w:tcBorders>
          </w:tcPr>
          <w:p w:rsidR="00244809" w:rsidRPr="0022331C" w:rsidRDefault="00244809" w:rsidP="00244809">
            <w:pPr>
              <w:pStyle w:val="AppendixB"/>
              <w:jc w:val="left"/>
            </w:pPr>
            <w:r w:rsidRPr="0022331C">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14.3%</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18.6%</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15.0%</w:t>
            </w:r>
          </w:p>
        </w:tc>
        <w:tc>
          <w:tcPr>
            <w:tcW w:w="72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46.2%</w:t>
            </w:r>
          </w:p>
        </w:tc>
        <w:tc>
          <w:tcPr>
            <w:tcW w:w="63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28.6%</w:t>
            </w:r>
          </w:p>
        </w:tc>
        <w:tc>
          <w:tcPr>
            <w:tcW w:w="90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14.3%</w:t>
            </w:r>
          </w:p>
        </w:tc>
        <w:tc>
          <w:tcPr>
            <w:tcW w:w="705" w:type="dxa"/>
            <w:tcBorders>
              <w:top w:val="single" w:sz="4" w:space="0" w:color="auto"/>
              <w:left w:val="single" w:sz="4" w:space="0" w:color="auto"/>
              <w:bottom w:val="single" w:sz="4" w:space="0" w:color="auto"/>
              <w:right w:val="single" w:sz="4" w:space="0" w:color="000000"/>
            </w:tcBorders>
            <w:vAlign w:val="center"/>
          </w:tcPr>
          <w:p w:rsidR="00244809" w:rsidRPr="0022331C" w:rsidRDefault="00244809" w:rsidP="00244809">
            <w:pPr>
              <w:pStyle w:val="AppendixB"/>
            </w:pPr>
            <w:r w:rsidRPr="0022331C">
              <w:t>8.3%</w:t>
            </w:r>
          </w:p>
        </w:tc>
      </w:tr>
    </w:tbl>
    <w:p w:rsidR="00AD2B51" w:rsidRPr="0022331C" w:rsidRDefault="00AD2B51">
      <w:pPr>
        <w:rPr>
          <w:rFonts w:asciiTheme="minorHAnsi" w:hAnsiTheme="minorHAnsi"/>
          <w:sz w:val="10"/>
          <w:szCs w:val="10"/>
        </w:rPr>
      </w:pPr>
      <w:r w:rsidRPr="0022331C">
        <w:rPr>
          <w:rFonts w:asciiTheme="minorHAnsi" w:hAnsiTheme="minorHAnsi"/>
          <w:sz w:val="10"/>
          <w:szCs w:val="10"/>
        </w:rPr>
        <w:br w:type="page"/>
      </w:r>
    </w:p>
    <w:p w:rsidR="00AD2B51" w:rsidRPr="0022331C" w:rsidRDefault="00685F0C" w:rsidP="00AD2B51">
      <w:pPr>
        <w:rPr>
          <w:rFonts w:asciiTheme="minorHAnsi" w:hAnsiTheme="minorHAnsi"/>
          <w:sz w:val="16"/>
          <w:szCs w:val="16"/>
        </w:rPr>
      </w:pPr>
      <w:r w:rsidRPr="0022331C">
        <w:rPr>
          <w:rFonts w:asciiTheme="minorHAnsi" w:hAnsiTheme="minorHAnsi"/>
          <w:b/>
          <w:i/>
          <w:sz w:val="20"/>
          <w:szCs w:val="20"/>
        </w:rPr>
        <w:lastRenderedPageBreak/>
        <w:t>H</w:t>
      </w:r>
      <w:r w:rsidR="00AD2B51" w:rsidRPr="0022331C">
        <w:rPr>
          <w:rFonts w:asciiTheme="minorHAnsi" w:hAnsiTheme="minorHAnsi"/>
          <w:b/>
          <w:i/>
          <w:sz w:val="20"/>
          <w:szCs w:val="20"/>
        </w:rPr>
        <w:t>. Background Information (continued)</w:t>
      </w:r>
    </w:p>
    <w:p w:rsidR="00393E12" w:rsidRPr="0022331C" w:rsidRDefault="00393E12" w:rsidP="00393E12">
      <w:pPr>
        <w:rPr>
          <w:rFonts w:asciiTheme="minorHAnsi" w:hAnsiTheme="minorHAnsi"/>
          <w:sz w:val="16"/>
          <w:szCs w:val="16"/>
        </w:rPr>
      </w:pPr>
    </w:p>
    <w:p w:rsidR="00AD2B51" w:rsidRPr="0022331C" w:rsidRDefault="00F14BDB" w:rsidP="00AD2B51">
      <w:pPr>
        <w:rPr>
          <w:rFonts w:asciiTheme="minorHAnsi" w:hAnsiTheme="minorHAnsi"/>
          <w:b/>
          <w:sz w:val="18"/>
          <w:szCs w:val="18"/>
        </w:rPr>
      </w:pPr>
      <w:r w:rsidRPr="0022331C">
        <w:rPr>
          <w:rFonts w:asciiTheme="minorHAnsi" w:hAnsiTheme="minorHAnsi"/>
          <w:b/>
          <w:sz w:val="18"/>
          <w:szCs w:val="18"/>
        </w:rPr>
        <w:t>Do your projects involve both the World Bank and the IFC</w:t>
      </w:r>
      <w:r w:rsidR="00AD2B51" w:rsidRPr="0022331C">
        <w:rPr>
          <w:rFonts w:asciiTheme="minorHAnsi" w:hAnsiTheme="minorHAnsi"/>
          <w:b/>
          <w:sz w:val="18"/>
          <w:szCs w:val="18"/>
        </w:rPr>
        <w:t>?</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244809"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44809" w:rsidRPr="0022331C" w:rsidRDefault="00244809" w:rsidP="00244809">
            <w:pPr>
              <w:pStyle w:val="AppendixB"/>
              <w:jc w:val="left"/>
            </w:pPr>
            <w:r w:rsidRPr="0022331C">
              <w:t>Yes</w:t>
            </w:r>
          </w:p>
        </w:tc>
        <w:tc>
          <w:tcPr>
            <w:tcW w:w="126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15.8%</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22.2%</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12.2%</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23.1%</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15.8%</w:t>
            </w:r>
          </w:p>
        </w:tc>
        <w:tc>
          <w:tcPr>
            <w:tcW w:w="63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21.4%</w:t>
            </w:r>
          </w:p>
        </w:tc>
        <w:tc>
          <w:tcPr>
            <w:tcW w:w="90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40.0%</w:t>
            </w:r>
          </w:p>
        </w:tc>
        <w:tc>
          <w:tcPr>
            <w:tcW w:w="705" w:type="dxa"/>
            <w:tcBorders>
              <w:top w:val="single" w:sz="4" w:space="0" w:color="auto"/>
              <w:left w:val="single" w:sz="4" w:space="0" w:color="auto"/>
              <w:bottom w:val="single" w:sz="4" w:space="0" w:color="auto"/>
              <w:right w:val="single" w:sz="4" w:space="0" w:color="000000"/>
            </w:tcBorders>
            <w:vAlign w:val="center"/>
          </w:tcPr>
          <w:p w:rsidR="00244809" w:rsidRPr="0022331C" w:rsidRDefault="00244809" w:rsidP="00244809">
            <w:pPr>
              <w:pStyle w:val="AppendixB"/>
            </w:pPr>
            <w:r w:rsidRPr="0022331C">
              <w:t>31.3%</w:t>
            </w:r>
          </w:p>
        </w:tc>
      </w:tr>
      <w:tr w:rsidR="00244809"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44809" w:rsidRPr="0022331C" w:rsidRDefault="00244809" w:rsidP="00244809">
            <w:pPr>
              <w:pStyle w:val="AppendixB"/>
              <w:jc w:val="left"/>
            </w:pPr>
            <w:r w:rsidRPr="0022331C">
              <w:t>No</w:t>
            </w:r>
          </w:p>
        </w:tc>
        <w:tc>
          <w:tcPr>
            <w:tcW w:w="126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84.2%</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77.8%</w:t>
            </w:r>
          </w:p>
        </w:tc>
        <w:tc>
          <w:tcPr>
            <w:tcW w:w="1080" w:type="dxa"/>
            <w:tcBorders>
              <w:top w:val="single" w:sz="4" w:space="0" w:color="000000"/>
              <w:left w:val="single" w:sz="4" w:space="0" w:color="auto"/>
              <w:bottom w:val="single" w:sz="4" w:space="0" w:color="000000"/>
              <w:right w:val="single" w:sz="4" w:space="0" w:color="auto"/>
            </w:tcBorders>
            <w:vAlign w:val="center"/>
          </w:tcPr>
          <w:p w:rsidR="00244809" w:rsidRPr="0022331C" w:rsidRDefault="00244809" w:rsidP="00244809">
            <w:pPr>
              <w:pStyle w:val="AppendixB"/>
            </w:pPr>
            <w:r w:rsidRPr="0022331C">
              <w:t>87.8%</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76.9%</w:t>
            </w:r>
          </w:p>
        </w:tc>
        <w:tc>
          <w:tcPr>
            <w:tcW w:w="108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88.9%</w:t>
            </w:r>
          </w:p>
        </w:tc>
        <w:tc>
          <w:tcPr>
            <w:tcW w:w="135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83.3%</w:t>
            </w:r>
          </w:p>
        </w:tc>
        <w:tc>
          <w:tcPr>
            <w:tcW w:w="720" w:type="dxa"/>
            <w:tcBorders>
              <w:top w:val="single" w:sz="4" w:space="0" w:color="000000"/>
              <w:left w:val="single" w:sz="6" w:space="0" w:color="000000"/>
              <w:bottom w:val="single" w:sz="4" w:space="0" w:color="000000"/>
              <w:right w:val="single" w:sz="6" w:space="0" w:color="000000"/>
            </w:tcBorders>
            <w:vAlign w:val="center"/>
          </w:tcPr>
          <w:p w:rsidR="00244809" w:rsidRPr="0022331C" w:rsidRDefault="00244809" w:rsidP="00244809">
            <w:pPr>
              <w:pStyle w:val="AppendixB"/>
            </w:pPr>
            <w:r w:rsidRPr="0022331C">
              <w:t>84.2%</w:t>
            </w:r>
          </w:p>
        </w:tc>
        <w:tc>
          <w:tcPr>
            <w:tcW w:w="63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78.6%</w:t>
            </w:r>
          </w:p>
        </w:tc>
        <w:tc>
          <w:tcPr>
            <w:tcW w:w="900" w:type="dxa"/>
            <w:tcBorders>
              <w:top w:val="single" w:sz="4" w:space="0" w:color="auto"/>
              <w:left w:val="single" w:sz="4" w:space="0" w:color="auto"/>
              <w:bottom w:val="single" w:sz="4" w:space="0" w:color="auto"/>
              <w:right w:val="single" w:sz="4" w:space="0" w:color="auto"/>
            </w:tcBorders>
            <w:vAlign w:val="center"/>
          </w:tcPr>
          <w:p w:rsidR="00244809" w:rsidRPr="0022331C" w:rsidRDefault="00244809" w:rsidP="00244809">
            <w:pPr>
              <w:pStyle w:val="AppendixB"/>
            </w:pPr>
            <w:r w:rsidRPr="0022331C">
              <w:t>60.0%</w:t>
            </w:r>
          </w:p>
        </w:tc>
        <w:tc>
          <w:tcPr>
            <w:tcW w:w="705" w:type="dxa"/>
            <w:tcBorders>
              <w:top w:val="single" w:sz="4" w:space="0" w:color="auto"/>
              <w:left w:val="single" w:sz="4" w:space="0" w:color="auto"/>
              <w:bottom w:val="single" w:sz="4" w:space="0" w:color="auto"/>
              <w:right w:val="single" w:sz="4" w:space="0" w:color="000000"/>
            </w:tcBorders>
            <w:vAlign w:val="center"/>
          </w:tcPr>
          <w:p w:rsidR="00244809" w:rsidRPr="0022331C" w:rsidRDefault="00244809" w:rsidP="00244809">
            <w:pPr>
              <w:pStyle w:val="AppendixB"/>
            </w:pPr>
            <w:r w:rsidRPr="0022331C">
              <w:t>68.8%</w:t>
            </w:r>
          </w:p>
        </w:tc>
      </w:tr>
    </w:tbl>
    <w:p w:rsidR="00AD2B51" w:rsidRPr="0022331C" w:rsidRDefault="00AD2B51" w:rsidP="00AD2B51">
      <w:pPr>
        <w:rPr>
          <w:rFonts w:asciiTheme="minorHAnsi" w:hAnsiTheme="minorHAnsi"/>
          <w:bCs/>
          <w:sz w:val="16"/>
          <w:szCs w:val="16"/>
        </w:rPr>
      </w:pPr>
    </w:p>
    <w:p w:rsidR="00AD2B51" w:rsidRPr="0022331C" w:rsidRDefault="00F14BDB" w:rsidP="00AD2B51">
      <w:pPr>
        <w:rPr>
          <w:rFonts w:asciiTheme="minorHAnsi" w:hAnsiTheme="minorHAnsi"/>
          <w:b/>
          <w:bCs/>
          <w:sz w:val="18"/>
          <w:szCs w:val="18"/>
        </w:rPr>
      </w:pPr>
      <w:r w:rsidRPr="0022331C">
        <w:rPr>
          <w:rFonts w:asciiTheme="minorHAnsi" w:hAnsiTheme="minorHAnsi"/>
          <w:b/>
          <w:bCs/>
          <w:sz w:val="18"/>
          <w:szCs w:val="18"/>
        </w:rPr>
        <w:t xml:space="preserve">If yes, what was your view of how the two institutions work together in </w:t>
      </w:r>
      <w:r w:rsidR="00C965ED" w:rsidRPr="0022331C">
        <w:rPr>
          <w:rFonts w:asciiTheme="minorHAnsi" w:hAnsiTheme="minorHAnsi"/>
          <w:b/>
          <w:bCs/>
          <w:sz w:val="18"/>
          <w:szCs w:val="18"/>
        </w:rPr>
        <w:t>Sao Tome and Principe</w:t>
      </w:r>
      <w:r w:rsidR="00AD2B51" w:rsidRPr="0022331C">
        <w:rPr>
          <w:rFonts w:asciiTheme="minorHAnsi" w:hAnsiTheme="minorHAnsi"/>
          <w:b/>
          <w:bCs/>
          <w:sz w:val="18"/>
          <w:szCs w:val="18"/>
        </w:rPr>
        <w:t>? (Select only ONE response)</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720"/>
        <w:gridCol w:w="900"/>
        <w:gridCol w:w="615"/>
      </w:tblGrid>
      <w:tr w:rsidR="006854E0" w:rsidRPr="0022331C" w:rsidTr="00AE74F6">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72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AE74F6" w:rsidRPr="0022331C" w:rsidTr="00AE74F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E74F6" w:rsidRPr="0022331C" w:rsidRDefault="00AE74F6" w:rsidP="00AE74F6">
            <w:pPr>
              <w:pStyle w:val="AppendixB"/>
              <w:jc w:val="left"/>
            </w:pPr>
            <w:r w:rsidRPr="0022331C">
              <w:t>The two institutions work well together</w:t>
            </w:r>
          </w:p>
        </w:tc>
        <w:tc>
          <w:tcPr>
            <w:tcW w:w="126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50.0%</w:t>
            </w:r>
          </w:p>
        </w:tc>
        <w:tc>
          <w:tcPr>
            <w:tcW w:w="108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66.7%</w:t>
            </w:r>
          </w:p>
        </w:tc>
        <w:tc>
          <w:tcPr>
            <w:tcW w:w="720" w:type="dxa"/>
            <w:tcBorders>
              <w:top w:val="single" w:sz="4" w:space="0" w:color="auto"/>
              <w:left w:val="single" w:sz="4" w:space="0" w:color="auto"/>
              <w:bottom w:val="single" w:sz="4" w:space="0" w:color="auto"/>
              <w:right w:val="single" w:sz="4" w:space="0" w:color="auto"/>
            </w:tcBorders>
            <w:vAlign w:val="center"/>
          </w:tcPr>
          <w:p w:rsidR="00AE74F6" w:rsidRPr="0022331C" w:rsidRDefault="00AE74F6" w:rsidP="00AE74F6">
            <w:pPr>
              <w:pStyle w:val="AppendixB"/>
            </w:pPr>
            <w:r w:rsidRPr="0022331C">
              <w:t>0.0%</w:t>
            </w:r>
          </w:p>
        </w:tc>
        <w:tc>
          <w:tcPr>
            <w:tcW w:w="900" w:type="dxa"/>
            <w:tcBorders>
              <w:top w:val="single" w:sz="4" w:space="0" w:color="auto"/>
              <w:left w:val="single" w:sz="4" w:space="0" w:color="auto"/>
              <w:bottom w:val="single" w:sz="4" w:space="0" w:color="auto"/>
              <w:right w:val="single" w:sz="4" w:space="0" w:color="auto"/>
            </w:tcBorders>
            <w:vAlign w:val="center"/>
          </w:tcPr>
          <w:p w:rsidR="00AE74F6" w:rsidRPr="0022331C" w:rsidRDefault="00AE74F6" w:rsidP="00AE74F6">
            <w:pPr>
              <w:pStyle w:val="AppendixB"/>
            </w:pPr>
            <w:r w:rsidRPr="0022331C">
              <w:t>25.0%</w:t>
            </w:r>
          </w:p>
        </w:tc>
        <w:tc>
          <w:tcPr>
            <w:tcW w:w="615" w:type="dxa"/>
            <w:tcBorders>
              <w:top w:val="single" w:sz="4" w:space="0" w:color="auto"/>
              <w:left w:val="single" w:sz="4" w:space="0" w:color="auto"/>
              <w:bottom w:val="single" w:sz="4" w:space="0" w:color="auto"/>
              <w:right w:val="single" w:sz="4" w:space="0" w:color="000000"/>
            </w:tcBorders>
            <w:vAlign w:val="center"/>
          </w:tcPr>
          <w:p w:rsidR="00AE74F6" w:rsidRPr="0022331C" w:rsidRDefault="00AE74F6" w:rsidP="00AE74F6">
            <w:pPr>
              <w:pStyle w:val="AppendixB"/>
            </w:pPr>
            <w:r w:rsidRPr="0022331C">
              <w:t>25.0%</w:t>
            </w:r>
          </w:p>
        </w:tc>
      </w:tr>
      <w:tr w:rsidR="00AE74F6" w:rsidRPr="0022331C" w:rsidTr="00AE74F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E74F6" w:rsidRPr="0022331C" w:rsidRDefault="00AE74F6" w:rsidP="00AE74F6">
            <w:pPr>
              <w:pStyle w:val="AppendixB"/>
              <w:jc w:val="left"/>
            </w:pPr>
            <w:r w:rsidRPr="0022331C">
              <w:t>The way the two institutions work together needs improvement</w:t>
            </w:r>
          </w:p>
        </w:tc>
        <w:tc>
          <w:tcPr>
            <w:tcW w:w="126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100.0%</w:t>
            </w:r>
          </w:p>
        </w:tc>
        <w:tc>
          <w:tcPr>
            <w:tcW w:w="108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66.7%</w:t>
            </w:r>
          </w:p>
        </w:tc>
        <w:tc>
          <w:tcPr>
            <w:tcW w:w="108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66.7%</w:t>
            </w:r>
          </w:p>
        </w:tc>
        <w:tc>
          <w:tcPr>
            <w:tcW w:w="72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w:t>
            </w:r>
          </w:p>
        </w:tc>
        <w:tc>
          <w:tcPr>
            <w:tcW w:w="720" w:type="dxa"/>
            <w:tcBorders>
              <w:top w:val="single" w:sz="4" w:space="0" w:color="auto"/>
              <w:left w:val="single" w:sz="4" w:space="0" w:color="auto"/>
              <w:bottom w:val="single" w:sz="4" w:space="0" w:color="auto"/>
              <w:right w:val="single" w:sz="4" w:space="0" w:color="auto"/>
            </w:tcBorders>
            <w:vAlign w:val="center"/>
          </w:tcPr>
          <w:p w:rsidR="00AE74F6" w:rsidRPr="0022331C" w:rsidRDefault="00AE74F6" w:rsidP="00AE74F6">
            <w:pPr>
              <w:pStyle w:val="AppendixB"/>
            </w:pPr>
            <w:r w:rsidRPr="0022331C">
              <w:t>100.0%</w:t>
            </w:r>
          </w:p>
        </w:tc>
        <w:tc>
          <w:tcPr>
            <w:tcW w:w="900" w:type="dxa"/>
            <w:tcBorders>
              <w:top w:val="single" w:sz="4" w:space="0" w:color="auto"/>
              <w:left w:val="single" w:sz="4" w:space="0" w:color="auto"/>
              <w:bottom w:val="single" w:sz="4" w:space="0" w:color="auto"/>
              <w:right w:val="single" w:sz="4" w:space="0" w:color="auto"/>
            </w:tcBorders>
            <w:vAlign w:val="center"/>
          </w:tcPr>
          <w:p w:rsidR="00AE74F6" w:rsidRPr="0022331C" w:rsidRDefault="00AE74F6" w:rsidP="00AE74F6">
            <w:pPr>
              <w:pStyle w:val="AppendixB"/>
            </w:pPr>
            <w:r w:rsidRPr="0022331C">
              <w:t>75.0%</w:t>
            </w:r>
          </w:p>
        </w:tc>
        <w:tc>
          <w:tcPr>
            <w:tcW w:w="615" w:type="dxa"/>
            <w:tcBorders>
              <w:top w:val="single" w:sz="4" w:space="0" w:color="auto"/>
              <w:left w:val="single" w:sz="4" w:space="0" w:color="auto"/>
              <w:bottom w:val="single" w:sz="4" w:space="0" w:color="auto"/>
              <w:right w:val="single" w:sz="4" w:space="0" w:color="000000"/>
            </w:tcBorders>
            <w:vAlign w:val="center"/>
          </w:tcPr>
          <w:p w:rsidR="00AE74F6" w:rsidRPr="0022331C" w:rsidRDefault="00AE74F6" w:rsidP="00AE74F6">
            <w:pPr>
              <w:pStyle w:val="AppendixB"/>
            </w:pPr>
            <w:r w:rsidRPr="0022331C">
              <w:t>75.0%</w:t>
            </w:r>
          </w:p>
        </w:tc>
      </w:tr>
      <w:tr w:rsidR="00AE74F6" w:rsidRPr="0022331C" w:rsidTr="00AE74F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E74F6" w:rsidRPr="0022331C" w:rsidRDefault="00AE74F6" w:rsidP="00AE74F6">
            <w:pPr>
              <w:pStyle w:val="AppendixB"/>
              <w:jc w:val="left"/>
            </w:pPr>
            <w:r w:rsidRPr="0022331C">
              <w:t>The two institutions do not work well together</w:t>
            </w:r>
          </w:p>
        </w:tc>
        <w:tc>
          <w:tcPr>
            <w:tcW w:w="126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w:t>
            </w:r>
          </w:p>
        </w:tc>
        <w:tc>
          <w:tcPr>
            <w:tcW w:w="720" w:type="dxa"/>
            <w:tcBorders>
              <w:top w:val="single" w:sz="4" w:space="0" w:color="auto"/>
              <w:left w:val="single" w:sz="4" w:space="0" w:color="auto"/>
              <w:bottom w:val="single" w:sz="4" w:space="0" w:color="auto"/>
              <w:right w:val="single" w:sz="4" w:space="0" w:color="auto"/>
            </w:tcBorders>
            <w:vAlign w:val="center"/>
          </w:tcPr>
          <w:p w:rsidR="00AE74F6" w:rsidRPr="0022331C" w:rsidRDefault="00AE74F6" w:rsidP="00AE74F6">
            <w:pPr>
              <w:pStyle w:val="AppendixB"/>
            </w:pPr>
            <w:r w:rsidRPr="0022331C">
              <w:t>0.0%</w:t>
            </w:r>
          </w:p>
        </w:tc>
        <w:tc>
          <w:tcPr>
            <w:tcW w:w="900" w:type="dxa"/>
            <w:tcBorders>
              <w:top w:val="single" w:sz="4" w:space="0" w:color="auto"/>
              <w:left w:val="single" w:sz="4" w:space="0" w:color="auto"/>
              <w:bottom w:val="single" w:sz="4" w:space="0" w:color="auto"/>
              <w:right w:val="single" w:sz="4" w:space="0" w:color="auto"/>
            </w:tcBorders>
            <w:vAlign w:val="center"/>
          </w:tcPr>
          <w:p w:rsidR="00AE74F6" w:rsidRPr="0022331C" w:rsidRDefault="00AE74F6" w:rsidP="00AE74F6">
            <w:pPr>
              <w:pStyle w:val="AppendixB"/>
            </w:pPr>
            <w:r w:rsidRPr="0022331C">
              <w:t>0.0%</w:t>
            </w:r>
          </w:p>
        </w:tc>
        <w:tc>
          <w:tcPr>
            <w:tcW w:w="615" w:type="dxa"/>
            <w:tcBorders>
              <w:top w:val="single" w:sz="4" w:space="0" w:color="auto"/>
              <w:left w:val="single" w:sz="4" w:space="0" w:color="auto"/>
              <w:bottom w:val="single" w:sz="4" w:space="0" w:color="auto"/>
              <w:right w:val="single" w:sz="4" w:space="0" w:color="000000"/>
            </w:tcBorders>
            <w:vAlign w:val="center"/>
          </w:tcPr>
          <w:p w:rsidR="00AE74F6" w:rsidRPr="0022331C" w:rsidRDefault="00AE74F6" w:rsidP="00AE74F6">
            <w:pPr>
              <w:pStyle w:val="AppendixB"/>
            </w:pPr>
            <w:r w:rsidRPr="0022331C">
              <w:t>0.0%</w:t>
            </w:r>
          </w:p>
        </w:tc>
      </w:tr>
      <w:tr w:rsidR="00AE74F6" w:rsidRPr="0022331C" w:rsidTr="00AE74F6">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E74F6" w:rsidRPr="0022331C" w:rsidRDefault="00AE74F6" w:rsidP="00AE74F6">
            <w:pPr>
              <w:pStyle w:val="AppendixB"/>
              <w:jc w:val="left"/>
            </w:pPr>
            <w:r w:rsidRPr="0022331C">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16.7%</w:t>
            </w:r>
          </w:p>
        </w:tc>
        <w:tc>
          <w:tcPr>
            <w:tcW w:w="108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0.0%</w:t>
            </w:r>
          </w:p>
        </w:tc>
        <w:tc>
          <w:tcPr>
            <w:tcW w:w="1080" w:type="dxa"/>
            <w:tcBorders>
              <w:top w:val="single" w:sz="4" w:space="0" w:color="000000"/>
              <w:left w:val="single" w:sz="4" w:space="0" w:color="auto"/>
              <w:bottom w:val="single" w:sz="4" w:space="0" w:color="000000"/>
              <w:right w:val="single" w:sz="4" w:space="0" w:color="auto"/>
            </w:tcBorders>
            <w:vAlign w:val="center"/>
          </w:tcPr>
          <w:p w:rsidR="00AE74F6" w:rsidRPr="0022331C" w:rsidRDefault="00AE74F6" w:rsidP="00AE74F6">
            <w:pPr>
              <w:pStyle w:val="AppendixB"/>
            </w:pPr>
            <w:r w:rsidRPr="0022331C">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0.0% </w:t>
            </w:r>
          </w:p>
        </w:tc>
        <w:tc>
          <w:tcPr>
            <w:tcW w:w="108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AE74F6" w:rsidRPr="0022331C" w:rsidRDefault="00AE74F6" w:rsidP="00AE74F6">
            <w:pPr>
              <w:pStyle w:val="AppendixB"/>
            </w:pPr>
            <w:r w:rsidRPr="0022331C">
              <w:t>33.3%</w:t>
            </w:r>
          </w:p>
        </w:tc>
        <w:tc>
          <w:tcPr>
            <w:tcW w:w="720" w:type="dxa"/>
            <w:tcBorders>
              <w:top w:val="single" w:sz="4" w:space="0" w:color="auto"/>
              <w:left w:val="single" w:sz="4" w:space="0" w:color="auto"/>
              <w:bottom w:val="single" w:sz="4" w:space="0" w:color="auto"/>
              <w:right w:val="single" w:sz="4" w:space="0" w:color="auto"/>
            </w:tcBorders>
            <w:vAlign w:val="center"/>
          </w:tcPr>
          <w:p w:rsidR="00AE74F6" w:rsidRPr="0022331C" w:rsidRDefault="00AE74F6" w:rsidP="00AE74F6">
            <w:pPr>
              <w:pStyle w:val="AppendixB"/>
            </w:pPr>
            <w:r w:rsidRPr="0022331C">
              <w:t>0.0%</w:t>
            </w:r>
          </w:p>
        </w:tc>
        <w:tc>
          <w:tcPr>
            <w:tcW w:w="900" w:type="dxa"/>
            <w:tcBorders>
              <w:top w:val="single" w:sz="4" w:space="0" w:color="auto"/>
              <w:left w:val="single" w:sz="4" w:space="0" w:color="auto"/>
              <w:bottom w:val="single" w:sz="4" w:space="0" w:color="auto"/>
              <w:right w:val="single" w:sz="4" w:space="0" w:color="auto"/>
            </w:tcBorders>
            <w:vAlign w:val="center"/>
          </w:tcPr>
          <w:p w:rsidR="00AE74F6" w:rsidRPr="0022331C" w:rsidRDefault="00AE74F6" w:rsidP="00AE74F6">
            <w:pPr>
              <w:pStyle w:val="AppendixB"/>
            </w:pPr>
            <w:r w:rsidRPr="0022331C">
              <w:t>0.0%</w:t>
            </w:r>
          </w:p>
        </w:tc>
        <w:tc>
          <w:tcPr>
            <w:tcW w:w="615" w:type="dxa"/>
            <w:tcBorders>
              <w:top w:val="single" w:sz="4" w:space="0" w:color="auto"/>
              <w:left w:val="single" w:sz="4" w:space="0" w:color="auto"/>
              <w:bottom w:val="single" w:sz="4" w:space="0" w:color="auto"/>
              <w:right w:val="single" w:sz="4" w:space="0" w:color="000000"/>
            </w:tcBorders>
            <w:vAlign w:val="center"/>
          </w:tcPr>
          <w:p w:rsidR="00AE74F6" w:rsidRPr="0022331C" w:rsidRDefault="00AE74F6" w:rsidP="00AE74F6">
            <w:pPr>
              <w:pStyle w:val="AppendixB"/>
            </w:pPr>
            <w:r w:rsidRPr="0022331C">
              <w:t>0.0%</w:t>
            </w:r>
          </w:p>
        </w:tc>
      </w:tr>
    </w:tbl>
    <w:p w:rsidR="00AD2B51" w:rsidRPr="0022331C" w:rsidRDefault="00AD2B51" w:rsidP="00573030">
      <w:pPr>
        <w:rPr>
          <w:rFonts w:asciiTheme="minorHAnsi" w:hAnsiTheme="minorHAnsi"/>
          <w:bCs/>
          <w:sz w:val="16"/>
          <w:szCs w:val="16"/>
        </w:rPr>
      </w:pPr>
    </w:p>
    <w:p w:rsidR="003A5022" w:rsidRPr="0022331C" w:rsidRDefault="003A5022" w:rsidP="00573030">
      <w:pPr>
        <w:rPr>
          <w:rFonts w:asciiTheme="minorHAnsi" w:hAnsiTheme="minorHAnsi"/>
          <w:b/>
          <w:bCs/>
          <w:sz w:val="18"/>
          <w:szCs w:val="18"/>
        </w:rPr>
      </w:pPr>
      <w:r w:rsidRPr="0022331C">
        <w:rPr>
          <w:rFonts w:asciiTheme="minorHAnsi" w:hAnsiTheme="minorHAnsi"/>
          <w:b/>
          <w:bCs/>
          <w:sz w:val="18"/>
          <w:szCs w:val="18"/>
        </w:rPr>
        <w:t>Which of the following describes most of your exposure to the World Bank</w:t>
      </w:r>
      <w:r w:rsidR="002261F0" w:rsidRPr="0022331C">
        <w:rPr>
          <w:rFonts w:asciiTheme="minorHAnsi" w:hAnsiTheme="minorHAnsi"/>
          <w:b/>
          <w:bCs/>
          <w:sz w:val="18"/>
          <w:szCs w:val="18"/>
        </w:rPr>
        <w:t xml:space="preserve"> Group</w:t>
      </w:r>
      <w:r w:rsidRPr="0022331C">
        <w:rPr>
          <w:rFonts w:asciiTheme="minorHAnsi" w:hAnsiTheme="minorHAnsi"/>
          <w:b/>
          <w:bCs/>
          <w:sz w:val="18"/>
          <w:szCs w:val="18"/>
        </w:rPr>
        <w:t xml:space="preserve"> in </w:t>
      </w:r>
      <w:r w:rsidR="00C965ED" w:rsidRPr="0022331C">
        <w:rPr>
          <w:rFonts w:asciiTheme="minorHAnsi" w:hAnsiTheme="minorHAnsi"/>
          <w:b/>
          <w:bCs/>
          <w:sz w:val="18"/>
          <w:szCs w:val="18"/>
        </w:rPr>
        <w:t>Sao Tome and Principe</w:t>
      </w:r>
      <w:r w:rsidR="00061F97" w:rsidRPr="0022331C">
        <w:rPr>
          <w:rFonts w:asciiTheme="minorHAnsi" w:hAnsiTheme="minorHAnsi"/>
          <w:b/>
          <w:bCs/>
          <w:sz w:val="18"/>
          <w:szCs w:val="18"/>
        </w:rPr>
        <w:t xml:space="preserve">? </w:t>
      </w:r>
      <w:r w:rsidRPr="0022331C">
        <w:rPr>
          <w:rFonts w:asciiTheme="minorHAnsi" w:hAnsiTheme="minorHAnsi"/>
          <w:b/>
          <w:bCs/>
          <w:sz w:val="18"/>
          <w:szCs w:val="18"/>
        </w:rPr>
        <w:t xml:space="preserve">  (Choose no more than TWO)</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810"/>
        <w:gridCol w:w="630"/>
        <w:gridCol w:w="900"/>
        <w:gridCol w:w="615"/>
      </w:tblGrid>
      <w:tr w:rsidR="006854E0" w:rsidRPr="0022331C" w:rsidTr="00F92C68">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F92C68" w:rsidRPr="0022331C" w:rsidTr="00F92C6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92C68" w:rsidRPr="0022331C" w:rsidRDefault="00F92C68" w:rsidP="00F92C68">
            <w:pPr>
              <w:pStyle w:val="AppendixB"/>
              <w:jc w:val="left"/>
            </w:pPr>
            <w:r w:rsidRPr="0022331C">
              <w:t>Observer</w:t>
            </w:r>
          </w:p>
        </w:tc>
        <w:tc>
          <w:tcPr>
            <w:tcW w:w="126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30.8%</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37.5%</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23.1%</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57.1%</w:t>
            </w:r>
          </w:p>
        </w:tc>
        <w:tc>
          <w:tcPr>
            <w:tcW w:w="63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64.7%</w:t>
            </w:r>
          </w:p>
        </w:tc>
        <w:tc>
          <w:tcPr>
            <w:tcW w:w="90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36.4%</w:t>
            </w:r>
          </w:p>
        </w:tc>
        <w:tc>
          <w:tcPr>
            <w:tcW w:w="615" w:type="dxa"/>
            <w:tcBorders>
              <w:top w:val="single" w:sz="4" w:space="0" w:color="auto"/>
              <w:left w:val="single" w:sz="4" w:space="0" w:color="auto"/>
              <w:bottom w:val="single" w:sz="4" w:space="0" w:color="auto"/>
              <w:right w:val="single" w:sz="4" w:space="0" w:color="000000"/>
            </w:tcBorders>
            <w:vAlign w:val="center"/>
          </w:tcPr>
          <w:p w:rsidR="00F92C68" w:rsidRPr="0022331C" w:rsidRDefault="00F92C68" w:rsidP="00F92C68">
            <w:pPr>
              <w:pStyle w:val="AppendixB"/>
            </w:pPr>
            <w:r w:rsidRPr="0022331C">
              <w:t>50.0%</w:t>
            </w:r>
          </w:p>
        </w:tc>
      </w:tr>
      <w:tr w:rsidR="00F92C68" w:rsidRPr="0022331C" w:rsidTr="00F92C6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92C68" w:rsidRPr="0022331C" w:rsidRDefault="00F92C68" w:rsidP="00F92C68">
            <w:pPr>
              <w:pStyle w:val="AppendixB"/>
              <w:jc w:val="left"/>
            </w:pPr>
            <w:r w:rsidRPr="0022331C">
              <w:t>Use  World Bank Group reports/data</w:t>
            </w:r>
          </w:p>
        </w:tc>
        <w:tc>
          <w:tcPr>
            <w:tcW w:w="126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38.5%</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11.1%</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48.2%</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25.0%</w:t>
            </w:r>
          </w:p>
        </w:tc>
        <w:tc>
          <w:tcPr>
            <w:tcW w:w="81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19.0%</w:t>
            </w:r>
          </w:p>
        </w:tc>
        <w:tc>
          <w:tcPr>
            <w:tcW w:w="63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23.5%</w:t>
            </w:r>
          </w:p>
        </w:tc>
        <w:tc>
          <w:tcPr>
            <w:tcW w:w="90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18.2%</w:t>
            </w:r>
          </w:p>
        </w:tc>
        <w:tc>
          <w:tcPr>
            <w:tcW w:w="615" w:type="dxa"/>
            <w:tcBorders>
              <w:top w:val="single" w:sz="4" w:space="0" w:color="auto"/>
              <w:left w:val="single" w:sz="4" w:space="0" w:color="auto"/>
              <w:bottom w:val="single" w:sz="4" w:space="0" w:color="auto"/>
              <w:right w:val="single" w:sz="4" w:space="0" w:color="000000"/>
            </w:tcBorders>
            <w:vAlign w:val="center"/>
          </w:tcPr>
          <w:p w:rsidR="00F92C68" w:rsidRPr="0022331C" w:rsidRDefault="00F92C68" w:rsidP="00F92C68">
            <w:pPr>
              <w:pStyle w:val="AppendixB"/>
            </w:pPr>
            <w:r w:rsidRPr="0022331C">
              <w:t>18.8%</w:t>
            </w:r>
          </w:p>
        </w:tc>
      </w:tr>
      <w:tr w:rsidR="00F92C68" w:rsidRPr="0022331C" w:rsidTr="00F92C6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92C68" w:rsidRPr="0022331C" w:rsidRDefault="00F92C68" w:rsidP="00F92C68">
            <w:pPr>
              <w:pStyle w:val="AppendixB"/>
              <w:jc w:val="left"/>
            </w:pPr>
            <w:r w:rsidRPr="0022331C">
              <w:t>Engage in World Bank Group related/sponsored events/activities</w:t>
            </w:r>
          </w:p>
        </w:tc>
        <w:tc>
          <w:tcPr>
            <w:tcW w:w="126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10.3%</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26.8%</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35.0%</w:t>
            </w:r>
          </w:p>
        </w:tc>
        <w:tc>
          <w:tcPr>
            <w:tcW w:w="81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23.8%</w:t>
            </w:r>
          </w:p>
        </w:tc>
        <w:tc>
          <w:tcPr>
            <w:tcW w:w="63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29.4%</w:t>
            </w:r>
          </w:p>
        </w:tc>
        <w:tc>
          <w:tcPr>
            <w:tcW w:w="90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9.1%</w:t>
            </w:r>
          </w:p>
        </w:tc>
        <w:tc>
          <w:tcPr>
            <w:tcW w:w="615" w:type="dxa"/>
            <w:tcBorders>
              <w:top w:val="single" w:sz="4" w:space="0" w:color="auto"/>
              <w:left w:val="single" w:sz="4" w:space="0" w:color="auto"/>
              <w:bottom w:val="single" w:sz="4" w:space="0" w:color="auto"/>
              <w:right w:val="single" w:sz="4" w:space="0" w:color="000000"/>
            </w:tcBorders>
            <w:vAlign w:val="center"/>
          </w:tcPr>
          <w:p w:rsidR="00F92C68" w:rsidRPr="0022331C" w:rsidRDefault="00F92C68" w:rsidP="00F92C68">
            <w:pPr>
              <w:pStyle w:val="AppendixB"/>
            </w:pPr>
            <w:r w:rsidRPr="0022331C">
              <w:t>18.8%</w:t>
            </w:r>
          </w:p>
        </w:tc>
      </w:tr>
      <w:tr w:rsidR="00F92C68" w:rsidRPr="0022331C" w:rsidTr="00F92C6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92C68" w:rsidRPr="0022331C" w:rsidRDefault="00F92C68" w:rsidP="00F92C68">
            <w:pPr>
              <w:pStyle w:val="AppendixB"/>
              <w:jc w:val="left"/>
            </w:pPr>
            <w:r w:rsidRPr="0022331C">
              <w:t>Collaborate as part of my professional duties*</w:t>
            </w:r>
          </w:p>
        </w:tc>
        <w:tc>
          <w:tcPr>
            <w:tcW w:w="126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23.1%</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11.1%</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37.5%</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76.9%</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14.3%</w:t>
            </w:r>
          </w:p>
        </w:tc>
        <w:tc>
          <w:tcPr>
            <w:tcW w:w="63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11.8%</w:t>
            </w:r>
          </w:p>
        </w:tc>
        <w:tc>
          <w:tcPr>
            <w:tcW w:w="90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45.5%</w:t>
            </w:r>
          </w:p>
        </w:tc>
        <w:tc>
          <w:tcPr>
            <w:tcW w:w="615" w:type="dxa"/>
            <w:tcBorders>
              <w:top w:val="single" w:sz="4" w:space="0" w:color="auto"/>
              <w:left w:val="single" w:sz="4" w:space="0" w:color="auto"/>
              <w:bottom w:val="single" w:sz="4" w:space="0" w:color="auto"/>
              <w:right w:val="single" w:sz="4" w:space="0" w:color="000000"/>
            </w:tcBorders>
            <w:vAlign w:val="center"/>
          </w:tcPr>
          <w:p w:rsidR="00F92C68" w:rsidRPr="0022331C" w:rsidRDefault="00F92C68" w:rsidP="00F92C68">
            <w:pPr>
              <w:pStyle w:val="AppendixB"/>
            </w:pPr>
            <w:r w:rsidRPr="0022331C">
              <w:t>18.8%</w:t>
            </w:r>
          </w:p>
        </w:tc>
      </w:tr>
      <w:tr w:rsidR="00F92C68" w:rsidRPr="0022331C" w:rsidTr="00F92C68">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92C68" w:rsidRPr="0022331C" w:rsidRDefault="00F92C68" w:rsidP="00F92C68">
            <w:pPr>
              <w:pStyle w:val="AppendixB"/>
              <w:jc w:val="left"/>
            </w:pPr>
            <w:r w:rsidRPr="0022331C">
              <w:t>Use World Bank Group website for information, data, research, etc.</w:t>
            </w:r>
            <w:r w:rsidR="00087289" w:rsidRPr="0022331C">
              <w:t>*</w:t>
            </w:r>
          </w:p>
        </w:tc>
        <w:tc>
          <w:tcPr>
            <w:tcW w:w="126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43.6%</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44.4%</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22.2%</w:t>
            </w:r>
          </w:p>
        </w:tc>
        <w:tc>
          <w:tcPr>
            <w:tcW w:w="135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19.0%</w:t>
            </w:r>
          </w:p>
        </w:tc>
        <w:tc>
          <w:tcPr>
            <w:tcW w:w="63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17.6%</w:t>
            </w:r>
          </w:p>
        </w:tc>
        <w:tc>
          <w:tcPr>
            <w:tcW w:w="90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27.3%</w:t>
            </w:r>
          </w:p>
        </w:tc>
        <w:tc>
          <w:tcPr>
            <w:tcW w:w="615" w:type="dxa"/>
            <w:tcBorders>
              <w:top w:val="single" w:sz="4" w:space="0" w:color="auto"/>
              <w:left w:val="single" w:sz="4" w:space="0" w:color="auto"/>
              <w:bottom w:val="single" w:sz="4" w:space="0" w:color="auto"/>
              <w:right w:val="single" w:sz="4" w:space="0" w:color="000000"/>
            </w:tcBorders>
            <w:vAlign w:val="center"/>
          </w:tcPr>
          <w:p w:rsidR="00F92C68" w:rsidRPr="0022331C" w:rsidRDefault="00F92C68" w:rsidP="00F92C68">
            <w:pPr>
              <w:pStyle w:val="AppendixB"/>
            </w:pPr>
            <w:r w:rsidRPr="0022331C">
              <w:t>37.5%</w:t>
            </w:r>
          </w:p>
        </w:tc>
      </w:tr>
    </w:tbl>
    <w:p w:rsidR="00453C88" w:rsidRPr="0022331C" w:rsidRDefault="00453C88" w:rsidP="006854E0">
      <w:pPr>
        <w:tabs>
          <w:tab w:val="left" w:pos="180"/>
        </w:tabs>
        <w:rPr>
          <w:rFonts w:asciiTheme="minorHAnsi" w:hAnsiTheme="minorHAnsi"/>
          <w:bCs/>
          <w:i/>
          <w:sz w:val="16"/>
          <w:szCs w:val="16"/>
        </w:rPr>
      </w:pPr>
      <w:r w:rsidRPr="0022331C">
        <w:rPr>
          <w:rFonts w:asciiTheme="minorHAnsi" w:hAnsiTheme="minorHAnsi"/>
          <w:bCs/>
          <w:i/>
          <w:sz w:val="16"/>
          <w:szCs w:val="16"/>
        </w:rPr>
        <w:t>*Significantly different between stakeholder groups</w:t>
      </w:r>
    </w:p>
    <w:p w:rsidR="00526229" w:rsidRPr="0022331C" w:rsidRDefault="00526229" w:rsidP="00CD3F46">
      <w:pPr>
        <w:rPr>
          <w:rFonts w:asciiTheme="minorHAnsi" w:hAnsiTheme="minorHAnsi"/>
          <w:bCs/>
          <w:sz w:val="16"/>
          <w:szCs w:val="16"/>
        </w:rPr>
      </w:pPr>
    </w:p>
    <w:p w:rsidR="00CD3F46" w:rsidRPr="0022331C" w:rsidRDefault="007D017F" w:rsidP="00CD3F46">
      <w:pPr>
        <w:rPr>
          <w:rFonts w:asciiTheme="minorHAnsi" w:hAnsiTheme="minorHAnsi"/>
          <w:b/>
          <w:bCs/>
          <w:sz w:val="18"/>
          <w:szCs w:val="18"/>
        </w:rPr>
      </w:pPr>
      <w:r w:rsidRPr="0022331C">
        <w:rPr>
          <w:rFonts w:asciiTheme="minorHAnsi" w:hAnsiTheme="minorHAnsi"/>
          <w:b/>
          <w:bCs/>
          <w:sz w:val="18"/>
          <w:szCs w:val="18"/>
        </w:rPr>
        <w:t>What’s your gender?</w:t>
      </w:r>
    </w:p>
    <w:tbl>
      <w:tblPr>
        <w:tblW w:w="1429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260"/>
        <w:gridCol w:w="1080"/>
        <w:gridCol w:w="1080"/>
        <w:gridCol w:w="1080"/>
        <w:gridCol w:w="1080"/>
        <w:gridCol w:w="1350"/>
        <w:gridCol w:w="720"/>
        <w:gridCol w:w="630"/>
        <w:gridCol w:w="900"/>
        <w:gridCol w:w="705"/>
      </w:tblGrid>
      <w:tr w:rsidR="006854E0" w:rsidRPr="0022331C" w:rsidTr="006854E0">
        <w:trPr>
          <w:trHeight w:val="311"/>
        </w:trPr>
        <w:tc>
          <w:tcPr>
            <w:tcW w:w="4410" w:type="dxa"/>
            <w:tcBorders>
              <w:top w:val="single" w:sz="4" w:space="0" w:color="000000"/>
              <w:left w:val="single" w:sz="4" w:space="0" w:color="000000"/>
              <w:bottom w:val="single" w:sz="4" w:space="0" w:color="000000"/>
            </w:tcBorders>
            <w:shd w:val="clear" w:color="808080" w:fill="E0E0E0"/>
          </w:tcPr>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p>
          <w:p w:rsidR="006854E0" w:rsidRPr="0022331C" w:rsidRDefault="006854E0" w:rsidP="006854E0">
            <w:pPr>
              <w:rPr>
                <w:rFonts w:asciiTheme="minorHAnsi" w:hAnsiTheme="minorHAnsi"/>
                <w:b/>
                <w:bCs/>
                <w:sz w:val="16"/>
                <w:szCs w:val="16"/>
              </w:rPr>
            </w:pPr>
            <w:r w:rsidRPr="0022331C">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President/ Prime Minister/ Minister</w:t>
            </w:r>
          </w:p>
        </w:tc>
        <w:tc>
          <w:tcPr>
            <w:tcW w:w="1080" w:type="dxa"/>
            <w:tcBorders>
              <w:top w:val="single" w:sz="4" w:space="0" w:color="000000"/>
              <w:left w:val="nil"/>
              <w:bottom w:val="single" w:sz="4" w:space="0" w:color="000000"/>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p>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854E0" w:rsidRPr="0022331C" w:rsidRDefault="006854E0" w:rsidP="006854E0">
            <w:pPr>
              <w:jc w:val="center"/>
              <w:rPr>
                <w:rFonts w:asciiTheme="minorHAnsi" w:hAnsiTheme="minorHAnsi"/>
                <w:b/>
                <w:bCs/>
                <w:sz w:val="16"/>
                <w:szCs w:val="16"/>
              </w:rPr>
            </w:pPr>
            <w:r w:rsidRPr="0022331C">
              <w:rPr>
                <w:rFonts w:asciiTheme="minorHAnsi" w:hAnsiTheme="minorHAnsi"/>
                <w:b/>
                <w:bCs/>
                <w:sz w:val="16"/>
                <w:szCs w:val="16"/>
              </w:rPr>
              <w:t>CSO</w:t>
            </w:r>
          </w:p>
        </w:tc>
        <w:tc>
          <w:tcPr>
            <w:tcW w:w="63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p>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Independent Government Institution</w:t>
            </w:r>
          </w:p>
        </w:tc>
        <w:tc>
          <w:tcPr>
            <w:tcW w:w="705" w:type="dxa"/>
            <w:tcBorders>
              <w:top w:val="single" w:sz="4" w:space="0" w:color="auto"/>
              <w:left w:val="nil"/>
              <w:bottom w:val="single" w:sz="4" w:space="0" w:color="auto"/>
              <w:right w:val="single" w:sz="4" w:space="0" w:color="auto"/>
            </w:tcBorders>
            <w:shd w:val="clear" w:color="808080" w:fill="E0E0E0"/>
            <w:vAlign w:val="bottom"/>
          </w:tcPr>
          <w:p w:rsidR="006854E0" w:rsidRPr="0022331C" w:rsidRDefault="006854E0" w:rsidP="006854E0">
            <w:pPr>
              <w:ind w:left="-108" w:right="-108"/>
              <w:jc w:val="center"/>
              <w:rPr>
                <w:rFonts w:asciiTheme="minorHAnsi" w:hAnsiTheme="minorHAnsi"/>
                <w:b/>
                <w:bCs/>
                <w:sz w:val="16"/>
                <w:szCs w:val="16"/>
              </w:rPr>
            </w:pPr>
            <w:r w:rsidRPr="0022331C">
              <w:rPr>
                <w:rFonts w:asciiTheme="minorHAnsi" w:hAnsiTheme="minorHAnsi"/>
                <w:b/>
                <w:bCs/>
                <w:sz w:val="16"/>
                <w:szCs w:val="16"/>
              </w:rPr>
              <w:t>Other</w:t>
            </w:r>
          </w:p>
        </w:tc>
      </w:tr>
      <w:tr w:rsidR="00F92C68"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92C68" w:rsidRPr="0022331C" w:rsidRDefault="00F92C68" w:rsidP="00F92C68">
            <w:pPr>
              <w:pStyle w:val="AppendixB"/>
              <w:jc w:val="left"/>
            </w:pPr>
            <w:r w:rsidRPr="0022331C">
              <w:t>Female</w:t>
            </w:r>
          </w:p>
        </w:tc>
        <w:tc>
          <w:tcPr>
            <w:tcW w:w="126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25.5%</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33.3%</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42.6%</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34.5%</w:t>
            </w:r>
          </w:p>
        </w:tc>
        <w:tc>
          <w:tcPr>
            <w:tcW w:w="63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26.3%</w:t>
            </w:r>
          </w:p>
        </w:tc>
        <w:tc>
          <w:tcPr>
            <w:tcW w:w="90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18.2%</w:t>
            </w:r>
          </w:p>
        </w:tc>
        <w:tc>
          <w:tcPr>
            <w:tcW w:w="705" w:type="dxa"/>
            <w:tcBorders>
              <w:top w:val="single" w:sz="4" w:space="0" w:color="auto"/>
              <w:left w:val="single" w:sz="4" w:space="0" w:color="auto"/>
              <w:bottom w:val="single" w:sz="4" w:space="0" w:color="auto"/>
              <w:right w:val="single" w:sz="4" w:space="0" w:color="000000"/>
            </w:tcBorders>
            <w:vAlign w:val="center"/>
          </w:tcPr>
          <w:p w:rsidR="00F92C68" w:rsidRPr="0022331C" w:rsidRDefault="00F92C68" w:rsidP="00F92C68">
            <w:pPr>
              <w:pStyle w:val="AppendixB"/>
            </w:pPr>
            <w:r w:rsidRPr="0022331C">
              <w:t>15.8%</w:t>
            </w:r>
          </w:p>
        </w:tc>
      </w:tr>
      <w:tr w:rsidR="00F92C68" w:rsidRPr="0022331C" w:rsidTr="006854E0">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92C68" w:rsidRPr="0022331C" w:rsidRDefault="00F92C68" w:rsidP="00F92C68">
            <w:pPr>
              <w:pStyle w:val="AppendixB"/>
              <w:jc w:val="left"/>
            </w:pPr>
            <w:r w:rsidRPr="0022331C">
              <w:t>Male</w:t>
            </w:r>
          </w:p>
        </w:tc>
        <w:tc>
          <w:tcPr>
            <w:tcW w:w="126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74.5%</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66.7%</w:t>
            </w:r>
          </w:p>
        </w:tc>
        <w:tc>
          <w:tcPr>
            <w:tcW w:w="1080" w:type="dxa"/>
            <w:tcBorders>
              <w:top w:val="single" w:sz="4" w:space="0" w:color="000000"/>
              <w:left w:val="single" w:sz="4" w:space="0" w:color="auto"/>
              <w:bottom w:val="single" w:sz="4" w:space="0" w:color="000000"/>
              <w:right w:val="single" w:sz="4" w:space="0" w:color="auto"/>
            </w:tcBorders>
            <w:vAlign w:val="center"/>
          </w:tcPr>
          <w:p w:rsidR="00F92C68" w:rsidRPr="0022331C" w:rsidRDefault="00F92C68" w:rsidP="00F92C68">
            <w:pPr>
              <w:pStyle w:val="AppendixB"/>
            </w:pPr>
            <w:r w:rsidRPr="0022331C">
              <w:t>57.4%</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71.4%</w:t>
            </w:r>
          </w:p>
        </w:tc>
        <w:tc>
          <w:tcPr>
            <w:tcW w:w="108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80.0%</w:t>
            </w:r>
          </w:p>
        </w:tc>
        <w:tc>
          <w:tcPr>
            <w:tcW w:w="135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83.3%</w:t>
            </w:r>
          </w:p>
        </w:tc>
        <w:tc>
          <w:tcPr>
            <w:tcW w:w="720" w:type="dxa"/>
            <w:tcBorders>
              <w:top w:val="single" w:sz="4" w:space="0" w:color="000000"/>
              <w:left w:val="single" w:sz="6" w:space="0" w:color="000000"/>
              <w:bottom w:val="single" w:sz="4" w:space="0" w:color="000000"/>
              <w:right w:val="single" w:sz="6" w:space="0" w:color="000000"/>
            </w:tcBorders>
            <w:vAlign w:val="center"/>
          </w:tcPr>
          <w:p w:rsidR="00F92C68" w:rsidRPr="0022331C" w:rsidRDefault="00F92C68" w:rsidP="00F92C68">
            <w:pPr>
              <w:pStyle w:val="AppendixB"/>
            </w:pPr>
            <w:r w:rsidRPr="0022331C">
              <w:t>65.5%</w:t>
            </w:r>
          </w:p>
        </w:tc>
        <w:tc>
          <w:tcPr>
            <w:tcW w:w="63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73.7%</w:t>
            </w:r>
          </w:p>
        </w:tc>
        <w:tc>
          <w:tcPr>
            <w:tcW w:w="900" w:type="dxa"/>
            <w:tcBorders>
              <w:top w:val="single" w:sz="4" w:space="0" w:color="auto"/>
              <w:left w:val="single" w:sz="4" w:space="0" w:color="auto"/>
              <w:bottom w:val="single" w:sz="4" w:space="0" w:color="auto"/>
              <w:right w:val="single" w:sz="4" w:space="0" w:color="auto"/>
            </w:tcBorders>
            <w:vAlign w:val="center"/>
          </w:tcPr>
          <w:p w:rsidR="00F92C68" w:rsidRPr="0022331C" w:rsidRDefault="00F92C68" w:rsidP="00F92C68">
            <w:pPr>
              <w:pStyle w:val="AppendixB"/>
            </w:pPr>
            <w:r w:rsidRPr="0022331C">
              <w:t>81.8%</w:t>
            </w:r>
          </w:p>
        </w:tc>
        <w:tc>
          <w:tcPr>
            <w:tcW w:w="705" w:type="dxa"/>
            <w:tcBorders>
              <w:top w:val="single" w:sz="4" w:space="0" w:color="auto"/>
              <w:left w:val="single" w:sz="4" w:space="0" w:color="auto"/>
              <w:bottom w:val="single" w:sz="4" w:space="0" w:color="auto"/>
              <w:right w:val="single" w:sz="4" w:space="0" w:color="000000"/>
            </w:tcBorders>
            <w:vAlign w:val="center"/>
          </w:tcPr>
          <w:p w:rsidR="00F92C68" w:rsidRPr="0022331C" w:rsidRDefault="00F92C68" w:rsidP="00F92C68">
            <w:pPr>
              <w:pStyle w:val="AppendixB"/>
            </w:pPr>
            <w:r w:rsidRPr="0022331C">
              <w:t>84.2%</w:t>
            </w:r>
          </w:p>
        </w:tc>
      </w:tr>
    </w:tbl>
    <w:p w:rsidR="00CD3F46" w:rsidRPr="0022331C" w:rsidRDefault="00CD3F46" w:rsidP="006B146A">
      <w:pPr>
        <w:rPr>
          <w:rFonts w:asciiTheme="minorHAnsi" w:hAnsiTheme="minorHAnsi"/>
          <w:i/>
          <w:sz w:val="14"/>
          <w:szCs w:val="14"/>
        </w:rPr>
      </w:pPr>
    </w:p>
    <w:p w:rsidR="00541766" w:rsidRPr="0022331C" w:rsidRDefault="00541766">
      <w:pPr>
        <w:rPr>
          <w:rFonts w:asciiTheme="minorHAnsi" w:hAnsiTheme="minorHAnsi"/>
          <w:i/>
          <w:sz w:val="14"/>
          <w:szCs w:val="14"/>
        </w:rPr>
      </w:pPr>
      <w:r w:rsidRPr="0022331C">
        <w:rPr>
          <w:rFonts w:asciiTheme="minorHAnsi" w:hAnsiTheme="minorHAnsi"/>
          <w:i/>
          <w:sz w:val="14"/>
          <w:szCs w:val="14"/>
        </w:rPr>
        <w:br w:type="page"/>
      </w:r>
    </w:p>
    <w:p w:rsidR="00D624FE" w:rsidRPr="0022331C" w:rsidRDefault="00D624FE" w:rsidP="006B146A">
      <w:pPr>
        <w:rPr>
          <w:rFonts w:asciiTheme="minorHAnsi" w:hAnsiTheme="minorHAnsi"/>
          <w:i/>
          <w:sz w:val="14"/>
          <w:szCs w:val="14"/>
        </w:rPr>
        <w:sectPr w:rsidR="00D624FE" w:rsidRPr="0022331C" w:rsidSect="00C52601">
          <w:headerReference w:type="default" r:id="rId91"/>
          <w:footerReference w:type="default" r:id="rId92"/>
          <w:pgSz w:w="15840" w:h="12240" w:orient="landscape" w:code="1"/>
          <w:pgMar w:top="1080" w:right="850" w:bottom="720" w:left="720" w:header="720" w:footer="720" w:gutter="0"/>
          <w:cols w:space="720"/>
          <w:docGrid w:linePitch="360"/>
        </w:sectPr>
      </w:pPr>
    </w:p>
    <w:p w:rsidR="0014739C" w:rsidRPr="0022331C" w:rsidRDefault="0014739C" w:rsidP="0014739C">
      <w:pPr>
        <w:pStyle w:val="Heading4"/>
        <w:autoSpaceDE w:val="0"/>
        <w:autoSpaceDN w:val="0"/>
        <w:adjustRightInd w:val="0"/>
        <w:rPr>
          <w:rFonts w:asciiTheme="minorHAnsi" w:hAnsiTheme="minorHAnsi"/>
          <w:sz w:val="28"/>
          <w:szCs w:val="28"/>
        </w:rPr>
      </w:pPr>
      <w:r w:rsidRPr="0022331C">
        <w:rPr>
          <w:rFonts w:asciiTheme="minorHAnsi" w:hAnsiTheme="minorHAnsi"/>
          <w:sz w:val="28"/>
          <w:szCs w:val="28"/>
        </w:rPr>
        <w:lastRenderedPageBreak/>
        <w:t xml:space="preserve">Appendix C: Responses to </w:t>
      </w:r>
      <w:r w:rsidR="00892942" w:rsidRPr="0022331C">
        <w:rPr>
          <w:rFonts w:asciiTheme="minorHAnsi" w:hAnsiTheme="minorHAnsi"/>
          <w:sz w:val="28"/>
          <w:szCs w:val="28"/>
        </w:rPr>
        <w:t xml:space="preserve">Indicator </w:t>
      </w:r>
      <w:r w:rsidRPr="0022331C">
        <w:rPr>
          <w:rFonts w:asciiTheme="minorHAnsi" w:hAnsiTheme="minorHAnsi"/>
          <w:sz w:val="28"/>
          <w:szCs w:val="28"/>
        </w:rPr>
        <w:t xml:space="preserve">Questions by </w:t>
      </w:r>
      <w:r w:rsidR="00892942" w:rsidRPr="0022331C">
        <w:rPr>
          <w:rFonts w:asciiTheme="minorHAnsi" w:hAnsiTheme="minorHAnsi"/>
          <w:sz w:val="28"/>
          <w:szCs w:val="28"/>
        </w:rPr>
        <w:t>Geographic Locations</w:t>
      </w:r>
      <w:r w:rsidRPr="0022331C">
        <w:rPr>
          <w:rStyle w:val="FootnoteReference"/>
          <w:rFonts w:asciiTheme="minorHAnsi" w:hAnsiTheme="minorHAnsi"/>
          <w:sz w:val="28"/>
          <w:szCs w:val="28"/>
        </w:rPr>
        <w:footnoteReference w:id="19"/>
      </w:r>
      <w:r w:rsidRPr="0022331C">
        <w:rPr>
          <w:rFonts w:asciiTheme="minorHAnsi" w:hAnsiTheme="minorHAnsi"/>
          <w:sz w:val="28"/>
          <w:szCs w:val="28"/>
        </w:rPr>
        <w:t xml:space="preserve"> </w:t>
      </w:r>
    </w:p>
    <w:p w:rsidR="0014739C" w:rsidRPr="0022331C" w:rsidRDefault="0014739C" w:rsidP="0014739C">
      <w:pPr>
        <w:rPr>
          <w:rFonts w:asciiTheme="minorHAnsi" w:hAnsiTheme="minorHAnsi"/>
          <w:bCs/>
          <w:sz w:val="16"/>
          <w:szCs w:val="16"/>
        </w:rPr>
      </w:pPr>
    </w:p>
    <w:p w:rsidR="0014739C" w:rsidRPr="0022331C" w:rsidRDefault="0014739C" w:rsidP="0014739C">
      <w:pPr>
        <w:pStyle w:val="Default"/>
        <w:rPr>
          <w:b/>
          <w:bCs/>
          <w:sz w:val="18"/>
          <w:szCs w:val="18"/>
          <w:lang w:val="es-419"/>
        </w:rPr>
      </w:pPr>
      <w:r w:rsidRPr="0022331C">
        <w:rPr>
          <w:rFonts w:ascii="Wingdings 2" w:hAnsi="Wingdings 2" w:cs="Wingdings 2"/>
          <w:sz w:val="18"/>
          <w:szCs w:val="18"/>
        </w:rPr>
        <w:t></w:t>
      </w:r>
      <w:r w:rsidRPr="0022331C">
        <w:rPr>
          <w:rFonts w:ascii="Wingdings 2" w:hAnsi="Wingdings 2" w:cs="Wingdings 2"/>
          <w:sz w:val="18"/>
          <w:szCs w:val="18"/>
        </w:rPr>
        <w:t></w:t>
      </w:r>
      <w:proofErr w:type="spellStart"/>
      <w:r w:rsidR="00FF669C" w:rsidRPr="0022331C">
        <w:rPr>
          <w:b/>
          <w:bCs/>
          <w:sz w:val="18"/>
          <w:szCs w:val="18"/>
          <w:lang w:val="es-419"/>
        </w:rPr>
        <w:t>Ilha</w:t>
      </w:r>
      <w:proofErr w:type="spellEnd"/>
      <w:r w:rsidR="00FF669C" w:rsidRPr="0022331C">
        <w:rPr>
          <w:b/>
          <w:bCs/>
          <w:sz w:val="18"/>
          <w:szCs w:val="18"/>
          <w:lang w:val="es-419"/>
        </w:rPr>
        <w:t xml:space="preserve"> de São </w:t>
      </w:r>
      <w:proofErr w:type="gramStart"/>
      <w:r w:rsidR="00FF669C" w:rsidRPr="0022331C">
        <w:rPr>
          <w:b/>
          <w:bCs/>
          <w:sz w:val="18"/>
          <w:szCs w:val="18"/>
          <w:lang w:val="es-419"/>
        </w:rPr>
        <w:t>Tomé</w:t>
      </w:r>
      <w:r w:rsidR="00D56A64" w:rsidRPr="0022331C">
        <w:rPr>
          <w:b/>
          <w:bCs/>
          <w:sz w:val="18"/>
          <w:szCs w:val="18"/>
          <w:lang w:val="es-419"/>
        </w:rPr>
        <w:t xml:space="preserve"> </w:t>
      </w:r>
      <w:r w:rsidR="00FF669C" w:rsidRPr="0022331C">
        <w:rPr>
          <w:b/>
          <w:bCs/>
          <w:sz w:val="18"/>
          <w:szCs w:val="18"/>
          <w:lang w:val="es-419"/>
        </w:rPr>
        <w:t xml:space="preserve"> N</w:t>
      </w:r>
      <w:proofErr w:type="gramEnd"/>
      <w:r w:rsidR="00FF669C" w:rsidRPr="0022331C">
        <w:rPr>
          <w:b/>
          <w:bCs/>
          <w:sz w:val="18"/>
          <w:szCs w:val="18"/>
          <w:lang w:val="es-419"/>
        </w:rPr>
        <w:t>=230</w:t>
      </w:r>
      <w:r w:rsidRPr="0022331C">
        <w:rPr>
          <w:b/>
          <w:bCs/>
          <w:sz w:val="18"/>
          <w:szCs w:val="18"/>
          <w:lang w:val="es-419"/>
        </w:rPr>
        <w:t xml:space="preserve">     </w:t>
      </w:r>
      <w:r w:rsidRPr="0022331C">
        <w:rPr>
          <w:rFonts w:ascii="Wingdings 2" w:hAnsi="Wingdings 2" w:cs="Wingdings 2"/>
          <w:sz w:val="18"/>
          <w:szCs w:val="18"/>
        </w:rPr>
        <w:t></w:t>
      </w:r>
      <w:r w:rsidRPr="0022331C">
        <w:rPr>
          <w:rFonts w:ascii="Wingdings 2" w:hAnsi="Wingdings 2" w:cs="Wingdings 2"/>
          <w:sz w:val="18"/>
          <w:szCs w:val="18"/>
        </w:rPr>
        <w:t></w:t>
      </w:r>
      <w:proofErr w:type="spellStart"/>
      <w:r w:rsidR="00FF669C" w:rsidRPr="0022331C">
        <w:rPr>
          <w:b/>
          <w:bCs/>
          <w:sz w:val="18"/>
          <w:szCs w:val="18"/>
          <w:lang w:val="es-419"/>
        </w:rPr>
        <w:t>Ilha</w:t>
      </w:r>
      <w:proofErr w:type="spellEnd"/>
      <w:r w:rsidR="00FF669C" w:rsidRPr="0022331C">
        <w:rPr>
          <w:b/>
          <w:bCs/>
          <w:sz w:val="18"/>
          <w:szCs w:val="18"/>
          <w:lang w:val="es-419"/>
        </w:rPr>
        <w:t xml:space="preserve"> de Príncipe</w:t>
      </w:r>
      <w:r w:rsidRPr="0022331C">
        <w:rPr>
          <w:b/>
          <w:bCs/>
          <w:sz w:val="18"/>
          <w:szCs w:val="18"/>
          <w:lang w:val="es-419"/>
        </w:rPr>
        <w:t xml:space="preserve"> </w:t>
      </w:r>
      <w:r w:rsidR="00FF669C" w:rsidRPr="0022331C">
        <w:rPr>
          <w:b/>
          <w:bCs/>
          <w:sz w:val="18"/>
          <w:szCs w:val="18"/>
          <w:lang w:val="es-419"/>
        </w:rPr>
        <w:t>N=47</w:t>
      </w:r>
    </w:p>
    <w:p w:rsidR="0014739C" w:rsidRPr="0022331C" w:rsidRDefault="0014739C" w:rsidP="0014739C">
      <w:pPr>
        <w:rPr>
          <w:rFonts w:asciiTheme="minorHAnsi" w:hAnsiTheme="minorHAnsi"/>
          <w:bCs/>
          <w:sz w:val="16"/>
          <w:szCs w:val="16"/>
          <w:lang w:val="es-419"/>
        </w:rPr>
      </w:pPr>
    </w:p>
    <w:p w:rsidR="0014739C" w:rsidRPr="0022331C" w:rsidRDefault="0014739C" w:rsidP="0014739C">
      <w:pPr>
        <w:rPr>
          <w:rFonts w:asciiTheme="minorHAnsi" w:hAnsiTheme="minorHAnsi"/>
          <w:bCs/>
          <w:sz w:val="6"/>
          <w:szCs w:val="6"/>
        </w:rPr>
      </w:pPr>
      <w:r w:rsidRPr="0022331C">
        <w:rPr>
          <w:rFonts w:asciiTheme="minorHAnsi" w:hAnsiTheme="minorHAnsi"/>
          <w:b/>
          <w:bCs/>
          <w:i/>
          <w:sz w:val="20"/>
          <w:szCs w:val="20"/>
        </w:rPr>
        <w:t>B. Overall Attitudes toward the World Bank Group</w:t>
      </w:r>
    </w:p>
    <w:p w:rsidR="0014739C" w:rsidRPr="0022331C" w:rsidRDefault="001E1A2C" w:rsidP="0014739C">
      <w:pPr>
        <w:rPr>
          <w:rFonts w:asciiTheme="minorHAnsi" w:hAnsiTheme="minorHAnsi"/>
          <w:bCs/>
          <w:i/>
          <w:sz w:val="16"/>
          <w:szCs w:val="16"/>
        </w:rPr>
      </w:pPr>
      <w:r w:rsidRPr="0022331C">
        <w:rPr>
          <w:noProof/>
        </w:rPr>
        <w:drawing>
          <wp:inline distT="0" distB="0" distL="0" distR="0">
            <wp:extent cx="5943600" cy="8074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807464"/>
                    </a:xfrm>
                    <a:prstGeom prst="rect">
                      <a:avLst/>
                    </a:prstGeom>
                    <a:noFill/>
                    <a:ln>
                      <a:noFill/>
                    </a:ln>
                  </pic:spPr>
                </pic:pic>
              </a:graphicData>
            </a:graphic>
          </wp:inline>
        </w:drawing>
      </w:r>
    </w:p>
    <w:p w:rsidR="0014739C" w:rsidRPr="0022331C" w:rsidRDefault="0014739C" w:rsidP="0014739C">
      <w:pPr>
        <w:rPr>
          <w:rFonts w:asciiTheme="minorHAnsi" w:hAnsiTheme="minorHAnsi"/>
          <w:bCs/>
          <w:i/>
          <w:sz w:val="16"/>
          <w:szCs w:val="16"/>
        </w:rPr>
      </w:pPr>
      <w:r w:rsidRPr="0022331C">
        <w:rPr>
          <w:rFonts w:asciiTheme="minorHAnsi" w:hAnsiTheme="minorHAnsi"/>
          <w:bCs/>
          <w:i/>
          <w:sz w:val="16"/>
          <w:szCs w:val="16"/>
        </w:rPr>
        <w:t xml:space="preserve">(1-Not effective at all, 10-Very effective)  </w:t>
      </w:r>
    </w:p>
    <w:p w:rsidR="00892942" w:rsidRPr="0022331C" w:rsidRDefault="00892942" w:rsidP="0014739C">
      <w:pPr>
        <w:rPr>
          <w:rFonts w:asciiTheme="minorHAnsi" w:hAnsiTheme="minorHAnsi"/>
          <w:b/>
          <w:bCs/>
          <w:i/>
          <w:sz w:val="20"/>
          <w:szCs w:val="20"/>
        </w:rPr>
      </w:pPr>
    </w:p>
    <w:p w:rsidR="00E83CC1" w:rsidRPr="0022331C" w:rsidRDefault="00892942" w:rsidP="00892942">
      <w:pPr>
        <w:pStyle w:val="Heading4"/>
        <w:tabs>
          <w:tab w:val="left" w:pos="6600"/>
        </w:tabs>
        <w:rPr>
          <w:rFonts w:asciiTheme="minorHAnsi" w:hAnsiTheme="minorHAnsi"/>
          <w:bCs/>
          <w:i/>
          <w:sz w:val="16"/>
          <w:szCs w:val="16"/>
          <w:u w:val="none"/>
        </w:rPr>
      </w:pPr>
      <w:r w:rsidRPr="0022331C">
        <w:rPr>
          <w:rFonts w:asciiTheme="minorHAnsi" w:hAnsiTheme="minorHAnsi"/>
          <w:b/>
          <w:bCs/>
          <w:sz w:val="18"/>
          <w:szCs w:val="18"/>
          <w:u w:val="none"/>
        </w:rPr>
        <w:t xml:space="preserve">To what extent do you agree with the following statements about the World Bank Group’s work in </w:t>
      </w:r>
      <w:r w:rsidR="00C965ED" w:rsidRPr="0022331C">
        <w:rPr>
          <w:rFonts w:asciiTheme="minorHAnsi" w:hAnsiTheme="minorHAnsi"/>
          <w:b/>
          <w:bCs/>
          <w:sz w:val="18"/>
          <w:szCs w:val="18"/>
          <w:u w:val="none"/>
        </w:rPr>
        <w:t>Sao Tome and Principe</w:t>
      </w:r>
      <w:r w:rsidRPr="0022331C">
        <w:rPr>
          <w:rFonts w:asciiTheme="minorHAnsi" w:hAnsiTheme="minorHAnsi"/>
          <w:b/>
          <w:bCs/>
          <w:sz w:val="18"/>
          <w:szCs w:val="18"/>
          <w:u w:val="none"/>
        </w:rPr>
        <w:t>?</w:t>
      </w:r>
      <w:r w:rsidRPr="0022331C">
        <w:rPr>
          <w:rFonts w:asciiTheme="minorHAnsi" w:hAnsiTheme="minorHAnsi"/>
          <w:bCs/>
          <w:i/>
          <w:sz w:val="16"/>
          <w:szCs w:val="16"/>
          <w:u w:val="none"/>
        </w:rPr>
        <w:t xml:space="preserve">  </w:t>
      </w:r>
    </w:p>
    <w:p w:rsidR="00892942" w:rsidRPr="0022331C" w:rsidRDefault="00892942" w:rsidP="00892942">
      <w:pPr>
        <w:pStyle w:val="Heading4"/>
        <w:tabs>
          <w:tab w:val="left" w:pos="6600"/>
        </w:tabs>
        <w:rPr>
          <w:rFonts w:asciiTheme="minorHAnsi" w:hAnsiTheme="minorHAnsi"/>
          <w:i/>
          <w:sz w:val="18"/>
          <w:szCs w:val="18"/>
          <w:u w:val="none"/>
        </w:rPr>
      </w:pPr>
      <w:r w:rsidRPr="0022331C">
        <w:rPr>
          <w:rFonts w:asciiTheme="minorHAnsi" w:hAnsiTheme="minorHAnsi"/>
          <w:bCs/>
          <w:i/>
          <w:sz w:val="16"/>
          <w:szCs w:val="16"/>
          <w:u w:val="none"/>
        </w:rPr>
        <w:t>(1-Strongly disagree, 10-Strongly agree)</w:t>
      </w:r>
    </w:p>
    <w:p w:rsidR="00892942" w:rsidRPr="0022331C" w:rsidRDefault="003B2225" w:rsidP="00892942">
      <w:pPr>
        <w:pStyle w:val="Heading4"/>
        <w:tabs>
          <w:tab w:val="left" w:pos="6600"/>
        </w:tabs>
        <w:rPr>
          <w:rFonts w:asciiTheme="minorHAnsi" w:hAnsiTheme="minorHAnsi"/>
          <w:smallCaps/>
          <w:sz w:val="16"/>
          <w:szCs w:val="16"/>
          <w:u w:val="none"/>
        </w:rPr>
      </w:pPr>
      <w:r w:rsidRPr="0022331C">
        <w:rPr>
          <w:noProof/>
          <w:u w:val="none"/>
        </w:rPr>
        <w:drawing>
          <wp:inline distT="0" distB="0" distL="0" distR="0">
            <wp:extent cx="5943600" cy="106551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065519"/>
                    </a:xfrm>
                    <a:prstGeom prst="rect">
                      <a:avLst/>
                    </a:prstGeom>
                    <a:noFill/>
                    <a:ln>
                      <a:noFill/>
                    </a:ln>
                  </pic:spPr>
                </pic:pic>
              </a:graphicData>
            </a:graphic>
          </wp:inline>
        </w:drawing>
      </w:r>
    </w:p>
    <w:p w:rsidR="00892942" w:rsidRPr="0022331C" w:rsidRDefault="00892942" w:rsidP="00892942">
      <w:pPr>
        <w:tabs>
          <w:tab w:val="left" w:pos="180"/>
        </w:tabs>
        <w:ind w:left="180" w:hanging="180"/>
        <w:rPr>
          <w:rFonts w:asciiTheme="minorHAnsi" w:hAnsiTheme="minorHAnsi"/>
          <w:bCs/>
          <w:i/>
          <w:sz w:val="16"/>
          <w:szCs w:val="16"/>
        </w:rPr>
      </w:pPr>
      <w:r w:rsidRPr="0022331C">
        <w:rPr>
          <w:rFonts w:asciiTheme="minorHAnsi" w:hAnsiTheme="minorHAnsi"/>
          <w:bCs/>
          <w:i/>
          <w:sz w:val="16"/>
          <w:szCs w:val="16"/>
        </w:rPr>
        <w:t xml:space="preserve">*Significantly different between </w:t>
      </w:r>
      <w:r w:rsidR="00542599" w:rsidRPr="0022331C">
        <w:rPr>
          <w:rFonts w:asciiTheme="minorHAnsi" w:hAnsiTheme="minorHAnsi"/>
          <w:bCs/>
          <w:i/>
          <w:sz w:val="16"/>
          <w:szCs w:val="16"/>
        </w:rPr>
        <w:t>geographic locations</w:t>
      </w:r>
    </w:p>
    <w:p w:rsidR="0014739C" w:rsidRPr="0022331C" w:rsidRDefault="0014739C" w:rsidP="00FF22AE">
      <w:pPr>
        <w:rPr>
          <w:rFonts w:asciiTheme="minorHAnsi" w:hAnsiTheme="minorHAnsi"/>
          <w:b/>
          <w:bCs/>
          <w:i/>
          <w:sz w:val="16"/>
          <w:szCs w:val="16"/>
        </w:rPr>
      </w:pPr>
    </w:p>
    <w:p w:rsidR="00A710DB" w:rsidRPr="0022331C" w:rsidRDefault="0014739C" w:rsidP="0014739C">
      <w:pPr>
        <w:pStyle w:val="Heading4"/>
        <w:tabs>
          <w:tab w:val="left" w:pos="6600"/>
        </w:tabs>
        <w:rPr>
          <w:rFonts w:asciiTheme="minorHAnsi" w:hAnsiTheme="minorHAnsi"/>
          <w:b/>
          <w:bCs/>
          <w:sz w:val="18"/>
          <w:szCs w:val="18"/>
          <w:u w:val="none"/>
        </w:rPr>
      </w:pPr>
      <w:r w:rsidRPr="0022331C">
        <w:rPr>
          <w:rFonts w:asciiTheme="minorHAnsi" w:hAnsiTheme="minorHAnsi"/>
          <w:b/>
          <w:bCs/>
          <w:sz w:val="18"/>
          <w:szCs w:val="18"/>
          <w:u w:val="none"/>
        </w:rPr>
        <w:t xml:space="preserve">To what extent is the World Bank Group an effective development partner in </w:t>
      </w:r>
      <w:r w:rsidR="00C965ED" w:rsidRPr="0022331C">
        <w:rPr>
          <w:rFonts w:asciiTheme="minorHAnsi" w:hAnsiTheme="minorHAnsi"/>
          <w:b/>
          <w:bCs/>
          <w:sz w:val="18"/>
          <w:szCs w:val="18"/>
          <w:u w:val="none"/>
        </w:rPr>
        <w:t>Sao Tome and Principe</w:t>
      </w:r>
      <w:r w:rsidRPr="0022331C">
        <w:rPr>
          <w:rFonts w:asciiTheme="minorHAnsi" w:hAnsiTheme="minorHAnsi"/>
          <w:b/>
          <w:bCs/>
          <w:sz w:val="18"/>
          <w:szCs w:val="18"/>
          <w:u w:val="none"/>
        </w:rPr>
        <w:t xml:space="preserve">, in terms of each of the following?  </w:t>
      </w:r>
    </w:p>
    <w:p w:rsidR="0014739C" w:rsidRPr="0022331C" w:rsidRDefault="0014739C" w:rsidP="0014739C">
      <w:pPr>
        <w:pStyle w:val="Heading4"/>
        <w:tabs>
          <w:tab w:val="left" w:pos="6600"/>
        </w:tabs>
        <w:rPr>
          <w:rFonts w:asciiTheme="minorHAnsi" w:hAnsiTheme="minorHAnsi"/>
          <w:b/>
          <w:bCs/>
          <w:sz w:val="18"/>
          <w:szCs w:val="18"/>
          <w:u w:val="none"/>
        </w:rPr>
      </w:pPr>
      <w:r w:rsidRPr="0022331C">
        <w:rPr>
          <w:rFonts w:asciiTheme="minorHAnsi" w:hAnsiTheme="minorHAnsi"/>
          <w:bCs/>
          <w:i/>
          <w:sz w:val="17"/>
          <w:szCs w:val="17"/>
          <w:u w:val="none"/>
        </w:rPr>
        <w:t>(1-To no degree at all, 10-To a very significant degree)</w:t>
      </w:r>
    </w:p>
    <w:p w:rsidR="00FF22AE" w:rsidRPr="0022331C" w:rsidRDefault="001E1A2C">
      <w:pPr>
        <w:rPr>
          <w:rFonts w:asciiTheme="minorHAnsi" w:hAnsiTheme="minorHAnsi"/>
          <w:i/>
          <w:smallCaps/>
          <w:sz w:val="16"/>
          <w:szCs w:val="16"/>
        </w:rPr>
      </w:pPr>
      <w:r w:rsidRPr="0022331C">
        <w:rPr>
          <w:noProof/>
        </w:rPr>
        <w:drawing>
          <wp:inline distT="0" distB="0" distL="0" distR="0">
            <wp:extent cx="5943600" cy="3271477"/>
            <wp:effectExtent l="0" t="0" r="0" b="571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3271477"/>
                    </a:xfrm>
                    <a:prstGeom prst="rect">
                      <a:avLst/>
                    </a:prstGeom>
                    <a:noFill/>
                    <a:ln>
                      <a:noFill/>
                    </a:ln>
                  </pic:spPr>
                </pic:pic>
              </a:graphicData>
            </a:graphic>
          </wp:inline>
        </w:drawing>
      </w:r>
      <w:r w:rsidR="00FF22AE" w:rsidRPr="0022331C">
        <w:rPr>
          <w:rFonts w:asciiTheme="minorHAnsi" w:hAnsiTheme="minorHAnsi"/>
          <w:b/>
          <w:i/>
          <w:sz w:val="20"/>
          <w:szCs w:val="20"/>
        </w:rPr>
        <w:br w:type="page"/>
      </w:r>
    </w:p>
    <w:p w:rsidR="00892942" w:rsidRPr="0022331C" w:rsidRDefault="00892942" w:rsidP="0014739C">
      <w:pPr>
        <w:rPr>
          <w:rFonts w:asciiTheme="minorHAnsi" w:hAnsiTheme="minorHAnsi"/>
          <w:b/>
          <w:i/>
          <w:sz w:val="20"/>
          <w:szCs w:val="20"/>
        </w:rPr>
      </w:pPr>
      <w:r w:rsidRPr="0022331C">
        <w:rPr>
          <w:rFonts w:asciiTheme="minorHAnsi" w:hAnsiTheme="minorHAnsi"/>
          <w:b/>
          <w:i/>
          <w:sz w:val="20"/>
          <w:szCs w:val="20"/>
        </w:rPr>
        <w:lastRenderedPageBreak/>
        <w:t xml:space="preserve">C. World Bank </w:t>
      </w:r>
      <w:r w:rsidRPr="0022331C">
        <w:rPr>
          <w:rFonts w:asciiTheme="minorHAnsi" w:hAnsiTheme="minorHAnsi"/>
          <w:b/>
          <w:bCs/>
          <w:i/>
          <w:sz w:val="20"/>
          <w:szCs w:val="20"/>
        </w:rPr>
        <w:t>Group</w:t>
      </w:r>
      <w:r w:rsidRPr="0022331C">
        <w:rPr>
          <w:rFonts w:asciiTheme="minorHAnsi" w:hAnsiTheme="minorHAnsi"/>
          <w:b/>
          <w:i/>
          <w:sz w:val="20"/>
          <w:szCs w:val="20"/>
        </w:rPr>
        <w:t>’s Effectiveness and Results</w:t>
      </w:r>
    </w:p>
    <w:p w:rsidR="00892942" w:rsidRPr="0022331C" w:rsidRDefault="00892942" w:rsidP="0014739C">
      <w:pPr>
        <w:rPr>
          <w:rFonts w:asciiTheme="minorHAnsi" w:hAnsiTheme="minorHAnsi"/>
          <w:bCs/>
          <w:sz w:val="16"/>
          <w:szCs w:val="16"/>
        </w:rPr>
      </w:pPr>
    </w:p>
    <w:p w:rsidR="0014739C" w:rsidRPr="0022331C" w:rsidRDefault="001E1A2C" w:rsidP="0014739C">
      <w:pPr>
        <w:rPr>
          <w:rFonts w:asciiTheme="minorHAnsi" w:hAnsiTheme="minorHAnsi"/>
          <w:sz w:val="20"/>
          <w:szCs w:val="20"/>
        </w:rPr>
      </w:pPr>
      <w:r w:rsidRPr="0022331C">
        <w:rPr>
          <w:noProof/>
        </w:rPr>
        <w:drawing>
          <wp:inline distT="0" distB="0" distL="0" distR="0">
            <wp:extent cx="5943600" cy="80746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807464"/>
                    </a:xfrm>
                    <a:prstGeom prst="rect">
                      <a:avLst/>
                    </a:prstGeom>
                    <a:noFill/>
                    <a:ln>
                      <a:noFill/>
                    </a:ln>
                  </pic:spPr>
                </pic:pic>
              </a:graphicData>
            </a:graphic>
          </wp:inline>
        </w:drawing>
      </w:r>
    </w:p>
    <w:p w:rsidR="00037342" w:rsidRPr="0022331C" w:rsidRDefault="0014739C" w:rsidP="00037342">
      <w:pPr>
        <w:tabs>
          <w:tab w:val="left" w:pos="180"/>
        </w:tabs>
        <w:ind w:left="180" w:hanging="180"/>
        <w:rPr>
          <w:rFonts w:asciiTheme="minorHAnsi" w:hAnsiTheme="minorHAnsi"/>
          <w:bCs/>
          <w:i/>
          <w:sz w:val="16"/>
          <w:szCs w:val="16"/>
        </w:rPr>
      </w:pPr>
      <w:r w:rsidRPr="0022331C">
        <w:rPr>
          <w:rFonts w:asciiTheme="minorHAnsi" w:hAnsiTheme="minorHAnsi"/>
          <w:bCs/>
          <w:i/>
          <w:sz w:val="16"/>
          <w:szCs w:val="16"/>
        </w:rPr>
        <w:t xml:space="preserve">(1-To no degree at all, 10-To a very significant degree) </w:t>
      </w:r>
      <w:r w:rsidR="00037342" w:rsidRPr="0022331C">
        <w:rPr>
          <w:rFonts w:asciiTheme="minorHAnsi" w:hAnsiTheme="minorHAnsi"/>
          <w:bCs/>
          <w:i/>
          <w:sz w:val="16"/>
          <w:szCs w:val="16"/>
        </w:rPr>
        <w:t>*Significantly different between geographic locations</w:t>
      </w:r>
    </w:p>
    <w:p w:rsidR="0014739C" w:rsidRPr="0022331C" w:rsidRDefault="0014739C" w:rsidP="0014739C">
      <w:pPr>
        <w:rPr>
          <w:rFonts w:asciiTheme="minorHAnsi" w:hAnsiTheme="minorHAnsi"/>
          <w:b/>
          <w:bCs/>
          <w:sz w:val="16"/>
          <w:szCs w:val="16"/>
        </w:rPr>
      </w:pPr>
    </w:p>
    <w:p w:rsidR="0083226B" w:rsidRPr="0022331C" w:rsidRDefault="0014739C" w:rsidP="0014739C">
      <w:pPr>
        <w:rPr>
          <w:rFonts w:asciiTheme="minorHAnsi" w:hAnsiTheme="minorHAnsi"/>
          <w:i/>
          <w:sz w:val="18"/>
          <w:szCs w:val="18"/>
        </w:rPr>
      </w:pPr>
      <w:r w:rsidRPr="0022331C">
        <w:rPr>
          <w:rFonts w:asciiTheme="minorHAnsi" w:hAnsiTheme="minorHAnsi"/>
          <w:b/>
          <w:bCs/>
          <w:sz w:val="18"/>
          <w:szCs w:val="18"/>
        </w:rPr>
        <w:t xml:space="preserve">To what extent do you agree with the following statements about the World Bank Group in </w:t>
      </w:r>
      <w:r w:rsidR="00C965ED" w:rsidRPr="0022331C">
        <w:rPr>
          <w:rFonts w:asciiTheme="minorHAnsi" w:hAnsiTheme="minorHAnsi"/>
          <w:b/>
          <w:bCs/>
          <w:sz w:val="18"/>
          <w:szCs w:val="18"/>
        </w:rPr>
        <w:t>Sao Tome and Principe</w:t>
      </w:r>
      <w:r w:rsidRPr="0022331C">
        <w:rPr>
          <w:rFonts w:asciiTheme="minorHAnsi" w:hAnsiTheme="minorHAnsi"/>
          <w:b/>
          <w:sz w:val="18"/>
          <w:szCs w:val="18"/>
        </w:rPr>
        <w:t>?</w:t>
      </w:r>
      <w:r w:rsidRPr="0022331C">
        <w:rPr>
          <w:rFonts w:asciiTheme="minorHAnsi" w:hAnsiTheme="minorHAnsi"/>
          <w:i/>
          <w:sz w:val="18"/>
          <w:szCs w:val="18"/>
        </w:rPr>
        <w:t xml:space="preserve"> </w:t>
      </w:r>
    </w:p>
    <w:p w:rsidR="0014739C" w:rsidRPr="0022331C" w:rsidRDefault="0014739C" w:rsidP="0014739C">
      <w:pPr>
        <w:rPr>
          <w:rFonts w:asciiTheme="minorHAnsi" w:hAnsiTheme="minorHAnsi"/>
          <w:b/>
          <w:sz w:val="18"/>
          <w:szCs w:val="18"/>
        </w:rPr>
      </w:pPr>
      <w:r w:rsidRPr="0022331C">
        <w:rPr>
          <w:rFonts w:asciiTheme="minorHAnsi" w:hAnsiTheme="minorHAnsi"/>
          <w:bCs/>
          <w:i/>
          <w:sz w:val="17"/>
          <w:szCs w:val="17"/>
        </w:rPr>
        <w:t>(1-Strongly disagree, 10-Strongly agree)</w:t>
      </w:r>
    </w:p>
    <w:p w:rsidR="0014739C" w:rsidRPr="0022331C" w:rsidRDefault="00AF291F" w:rsidP="0014739C">
      <w:pPr>
        <w:rPr>
          <w:rFonts w:asciiTheme="minorHAnsi" w:hAnsiTheme="minorHAnsi"/>
          <w:b/>
          <w:i/>
          <w:sz w:val="20"/>
          <w:szCs w:val="20"/>
        </w:rPr>
      </w:pPr>
      <w:r w:rsidRPr="0022331C">
        <w:rPr>
          <w:noProof/>
        </w:rPr>
        <w:drawing>
          <wp:inline distT="0" distB="0" distL="0" distR="0">
            <wp:extent cx="5943600" cy="134022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340224"/>
                    </a:xfrm>
                    <a:prstGeom prst="rect">
                      <a:avLst/>
                    </a:prstGeom>
                    <a:noFill/>
                    <a:ln>
                      <a:noFill/>
                    </a:ln>
                  </pic:spPr>
                </pic:pic>
              </a:graphicData>
            </a:graphic>
          </wp:inline>
        </w:drawing>
      </w:r>
    </w:p>
    <w:p w:rsidR="00585486" w:rsidRPr="0022331C" w:rsidRDefault="0083226B" w:rsidP="0014739C">
      <w:pPr>
        <w:rPr>
          <w:rFonts w:asciiTheme="minorHAnsi" w:hAnsiTheme="minorHAnsi"/>
          <w:sz w:val="6"/>
          <w:szCs w:val="6"/>
        </w:rPr>
      </w:pPr>
      <w:r w:rsidRPr="0022331C">
        <w:rPr>
          <w:rFonts w:asciiTheme="minorHAnsi" w:hAnsiTheme="minorHAnsi"/>
          <w:bCs/>
          <w:i/>
          <w:sz w:val="16"/>
          <w:szCs w:val="16"/>
        </w:rPr>
        <w:t>*Significantly different between geographic locations</w:t>
      </w:r>
      <w:r w:rsidRPr="0022331C">
        <w:rPr>
          <w:rFonts w:asciiTheme="minorHAnsi" w:hAnsiTheme="minorHAnsi"/>
          <w:sz w:val="6"/>
          <w:szCs w:val="6"/>
        </w:rPr>
        <w:t xml:space="preserve"> </w:t>
      </w:r>
    </w:p>
    <w:p w:rsidR="00585486" w:rsidRPr="0022331C" w:rsidRDefault="00585486" w:rsidP="0014739C">
      <w:pPr>
        <w:rPr>
          <w:rFonts w:asciiTheme="minorHAnsi" w:hAnsiTheme="minorHAnsi"/>
          <w:b/>
          <w:i/>
          <w:sz w:val="16"/>
          <w:szCs w:val="16"/>
        </w:rPr>
      </w:pPr>
    </w:p>
    <w:p w:rsidR="0014739C" w:rsidRPr="0022331C" w:rsidRDefault="0014739C" w:rsidP="0014739C">
      <w:pPr>
        <w:rPr>
          <w:rFonts w:asciiTheme="minorHAnsi" w:hAnsiTheme="minorHAnsi"/>
          <w:sz w:val="6"/>
          <w:szCs w:val="6"/>
        </w:rPr>
      </w:pPr>
      <w:r w:rsidRPr="0022331C">
        <w:rPr>
          <w:rFonts w:asciiTheme="minorHAnsi" w:hAnsiTheme="minorHAnsi"/>
          <w:b/>
          <w:i/>
          <w:sz w:val="20"/>
          <w:szCs w:val="20"/>
        </w:rPr>
        <w:t xml:space="preserve">D. The World Bank </w:t>
      </w:r>
      <w:r w:rsidRPr="0022331C">
        <w:rPr>
          <w:rFonts w:asciiTheme="minorHAnsi" w:hAnsiTheme="minorHAnsi"/>
          <w:b/>
          <w:bCs/>
          <w:i/>
          <w:sz w:val="20"/>
          <w:szCs w:val="20"/>
        </w:rPr>
        <w:t>Group</w:t>
      </w:r>
      <w:r w:rsidRPr="0022331C">
        <w:rPr>
          <w:rFonts w:asciiTheme="minorHAnsi" w:hAnsiTheme="minorHAnsi"/>
          <w:b/>
          <w:i/>
          <w:sz w:val="20"/>
          <w:szCs w:val="20"/>
        </w:rPr>
        <w:t>’s Knowledge Work and Activities</w:t>
      </w:r>
    </w:p>
    <w:p w:rsidR="0014739C" w:rsidRPr="0022331C" w:rsidRDefault="0014739C" w:rsidP="0014739C">
      <w:pPr>
        <w:rPr>
          <w:rFonts w:asciiTheme="minorHAnsi" w:hAnsiTheme="minorHAnsi"/>
          <w:sz w:val="16"/>
          <w:szCs w:val="16"/>
        </w:rPr>
      </w:pPr>
    </w:p>
    <w:p w:rsidR="0014739C" w:rsidRPr="0022331C" w:rsidRDefault="0014739C" w:rsidP="0014739C">
      <w:pPr>
        <w:rPr>
          <w:rFonts w:asciiTheme="minorHAnsi" w:hAnsiTheme="minorHAnsi"/>
          <w:i/>
          <w:sz w:val="17"/>
          <w:szCs w:val="17"/>
        </w:rPr>
      </w:pPr>
      <w:r w:rsidRPr="0022331C">
        <w:rPr>
          <w:rFonts w:asciiTheme="minorHAnsi" w:hAnsiTheme="minorHAnsi"/>
          <w:b/>
          <w:bCs/>
          <w:sz w:val="18"/>
          <w:szCs w:val="18"/>
        </w:rPr>
        <w:t xml:space="preserve">In </w:t>
      </w:r>
      <w:r w:rsidR="00C965ED" w:rsidRPr="0022331C">
        <w:rPr>
          <w:rFonts w:asciiTheme="minorHAnsi" w:hAnsiTheme="minorHAnsi"/>
          <w:b/>
          <w:sz w:val="18"/>
          <w:szCs w:val="18"/>
        </w:rPr>
        <w:t>Sao Tome and Principe</w:t>
      </w:r>
      <w:r w:rsidRPr="0022331C">
        <w:rPr>
          <w:rFonts w:asciiTheme="minorHAnsi" w:hAnsiTheme="minorHAnsi"/>
          <w:b/>
          <w:bCs/>
          <w:sz w:val="18"/>
          <w:szCs w:val="18"/>
        </w:rPr>
        <w:t>, to what extent do you believe that the World Bank Group’s knowledge work and activities</w:t>
      </w:r>
      <w:r w:rsidRPr="0022331C">
        <w:rPr>
          <w:rFonts w:asciiTheme="minorHAnsi" w:hAnsiTheme="minorHAnsi"/>
          <w:b/>
          <w:bCs/>
          <w:sz w:val="17"/>
          <w:szCs w:val="17"/>
        </w:rPr>
        <w:t>:</w:t>
      </w:r>
      <w:r w:rsidRPr="0022331C">
        <w:rPr>
          <w:rFonts w:asciiTheme="minorHAnsi" w:hAnsiTheme="minorHAnsi"/>
          <w:b/>
          <w:sz w:val="17"/>
          <w:szCs w:val="17"/>
        </w:rPr>
        <w:t xml:space="preserve">  </w:t>
      </w:r>
      <w:r w:rsidRPr="0022331C">
        <w:rPr>
          <w:rFonts w:asciiTheme="minorHAnsi" w:hAnsiTheme="minorHAnsi"/>
          <w:i/>
          <w:sz w:val="17"/>
          <w:szCs w:val="17"/>
        </w:rPr>
        <w:t>(1-To no degree at all, 10-To a very significant degree)</w:t>
      </w:r>
    </w:p>
    <w:p w:rsidR="0014739C" w:rsidRPr="0022331C" w:rsidRDefault="003B2225" w:rsidP="0014739C">
      <w:pPr>
        <w:rPr>
          <w:rFonts w:asciiTheme="minorHAnsi" w:hAnsiTheme="minorHAnsi"/>
          <w:bCs/>
          <w:i/>
          <w:sz w:val="17"/>
          <w:szCs w:val="17"/>
        </w:rPr>
      </w:pPr>
      <w:r w:rsidRPr="0022331C">
        <w:rPr>
          <w:noProof/>
        </w:rPr>
        <w:drawing>
          <wp:inline distT="0" distB="0" distL="0" distR="0">
            <wp:extent cx="5943600" cy="80746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807464"/>
                    </a:xfrm>
                    <a:prstGeom prst="rect">
                      <a:avLst/>
                    </a:prstGeom>
                    <a:noFill/>
                    <a:ln>
                      <a:noFill/>
                    </a:ln>
                  </pic:spPr>
                </pic:pic>
              </a:graphicData>
            </a:graphic>
          </wp:inline>
        </w:drawing>
      </w:r>
    </w:p>
    <w:p w:rsidR="00892942" w:rsidRPr="0022331C" w:rsidRDefault="00892942" w:rsidP="0014739C">
      <w:pPr>
        <w:tabs>
          <w:tab w:val="left" w:pos="180"/>
        </w:tabs>
        <w:ind w:left="180" w:hanging="180"/>
        <w:rPr>
          <w:rFonts w:asciiTheme="minorHAnsi" w:hAnsiTheme="minorHAnsi"/>
          <w:bCs/>
          <w:i/>
          <w:sz w:val="16"/>
          <w:szCs w:val="16"/>
        </w:rPr>
      </w:pPr>
    </w:p>
    <w:p w:rsidR="0014739C" w:rsidRPr="0022331C" w:rsidRDefault="00E11294" w:rsidP="00E11294">
      <w:pPr>
        <w:pStyle w:val="AppendixB"/>
        <w:rPr>
          <w:b/>
          <w:i/>
        </w:rPr>
      </w:pPr>
      <w:r w:rsidRPr="0022331C">
        <w:rPr>
          <w:noProof/>
        </w:rPr>
        <w:drawing>
          <wp:inline distT="0" distB="0" distL="0" distR="0">
            <wp:extent cx="5943600" cy="120703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207034"/>
                    </a:xfrm>
                    <a:prstGeom prst="rect">
                      <a:avLst/>
                    </a:prstGeom>
                    <a:noFill/>
                    <a:ln>
                      <a:noFill/>
                    </a:ln>
                  </pic:spPr>
                </pic:pic>
              </a:graphicData>
            </a:graphic>
          </wp:inline>
        </w:drawing>
      </w:r>
    </w:p>
    <w:p w:rsidR="003B2225" w:rsidRPr="0022331C" w:rsidRDefault="0014739C" w:rsidP="0014739C">
      <w:pPr>
        <w:tabs>
          <w:tab w:val="left" w:pos="180"/>
        </w:tabs>
        <w:ind w:left="180" w:hanging="180"/>
        <w:rPr>
          <w:rFonts w:asciiTheme="minorHAnsi" w:hAnsiTheme="minorHAnsi"/>
          <w:i/>
          <w:sz w:val="17"/>
          <w:szCs w:val="17"/>
        </w:rPr>
      </w:pPr>
      <w:r w:rsidRPr="0022331C">
        <w:rPr>
          <w:rFonts w:asciiTheme="minorHAnsi" w:hAnsiTheme="minorHAnsi"/>
          <w:i/>
          <w:sz w:val="17"/>
          <w:szCs w:val="17"/>
        </w:rPr>
        <w:t xml:space="preserve">(1-Not significant at all, 10-Very significant; 1-Very low technical quality, 10-Very high technical quality)  </w:t>
      </w:r>
    </w:p>
    <w:p w:rsidR="0014739C" w:rsidRPr="0022331C" w:rsidRDefault="003B2225" w:rsidP="003B2225">
      <w:pPr>
        <w:rPr>
          <w:rFonts w:asciiTheme="minorHAnsi" w:hAnsiTheme="minorHAnsi"/>
          <w:i/>
          <w:sz w:val="17"/>
          <w:szCs w:val="17"/>
        </w:rPr>
      </w:pPr>
      <w:r w:rsidRPr="0022331C">
        <w:rPr>
          <w:rFonts w:asciiTheme="minorHAnsi" w:hAnsiTheme="minorHAnsi"/>
          <w:i/>
          <w:sz w:val="17"/>
          <w:szCs w:val="17"/>
        </w:rPr>
        <w:br w:type="page"/>
      </w:r>
      <w:r w:rsidR="0014739C" w:rsidRPr="0022331C">
        <w:rPr>
          <w:rFonts w:asciiTheme="minorHAnsi" w:hAnsiTheme="minorHAnsi"/>
          <w:b/>
          <w:i/>
          <w:sz w:val="20"/>
          <w:szCs w:val="20"/>
        </w:rPr>
        <w:lastRenderedPageBreak/>
        <w:t>E. Working with the World Bank</w:t>
      </w:r>
      <w:r w:rsidR="0014739C" w:rsidRPr="0022331C">
        <w:rPr>
          <w:rFonts w:asciiTheme="minorHAnsi" w:hAnsiTheme="minorHAnsi"/>
          <w:b/>
          <w:bCs/>
          <w:i/>
          <w:sz w:val="20"/>
          <w:szCs w:val="20"/>
        </w:rPr>
        <w:t xml:space="preserve"> Group</w:t>
      </w:r>
    </w:p>
    <w:p w:rsidR="0014739C" w:rsidRPr="0022331C" w:rsidRDefault="0014739C" w:rsidP="0014739C">
      <w:pPr>
        <w:pStyle w:val="Heading4"/>
        <w:tabs>
          <w:tab w:val="left" w:pos="6600"/>
        </w:tabs>
        <w:rPr>
          <w:rFonts w:asciiTheme="minorHAnsi" w:hAnsiTheme="minorHAnsi"/>
          <w:bCs/>
          <w:sz w:val="16"/>
          <w:szCs w:val="16"/>
          <w:u w:val="none"/>
        </w:rPr>
      </w:pPr>
    </w:p>
    <w:p w:rsidR="0014739C" w:rsidRPr="0022331C" w:rsidRDefault="0014739C" w:rsidP="0014739C">
      <w:pPr>
        <w:rPr>
          <w:rFonts w:asciiTheme="minorHAnsi" w:hAnsiTheme="minorHAnsi"/>
          <w:b/>
          <w:i/>
          <w:sz w:val="18"/>
          <w:szCs w:val="18"/>
        </w:rPr>
      </w:pPr>
      <w:r w:rsidRPr="0022331C">
        <w:rPr>
          <w:rFonts w:asciiTheme="minorHAnsi" w:hAnsiTheme="minorHAnsi"/>
          <w:b/>
          <w:bCs/>
          <w:sz w:val="18"/>
          <w:szCs w:val="18"/>
        </w:rPr>
        <w:t>To what extent do you agree/disagree with the following statements</w:t>
      </w:r>
      <w:r w:rsidRPr="0022331C">
        <w:rPr>
          <w:rFonts w:asciiTheme="minorHAnsi" w:hAnsiTheme="minorHAnsi"/>
          <w:b/>
          <w:sz w:val="18"/>
          <w:szCs w:val="18"/>
        </w:rPr>
        <w:t xml:space="preserve">?  </w:t>
      </w:r>
      <w:r w:rsidRPr="0022331C">
        <w:rPr>
          <w:rFonts w:asciiTheme="minorHAnsi" w:hAnsiTheme="minorHAnsi"/>
          <w:i/>
          <w:sz w:val="17"/>
          <w:szCs w:val="17"/>
        </w:rPr>
        <w:t>(1-Strongly disagree, 10-Strongly agree)</w:t>
      </w:r>
    </w:p>
    <w:p w:rsidR="001B408B" w:rsidRPr="0022331C" w:rsidRDefault="00F722A4" w:rsidP="0014739C">
      <w:r w:rsidRPr="0022331C">
        <w:rPr>
          <w:noProof/>
        </w:rPr>
        <w:drawing>
          <wp:inline distT="0" distB="0" distL="0" distR="0">
            <wp:extent cx="5943600" cy="97395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973951"/>
                    </a:xfrm>
                    <a:prstGeom prst="rect">
                      <a:avLst/>
                    </a:prstGeom>
                    <a:noFill/>
                    <a:ln>
                      <a:noFill/>
                    </a:ln>
                  </pic:spPr>
                </pic:pic>
              </a:graphicData>
            </a:graphic>
          </wp:inline>
        </w:drawing>
      </w:r>
    </w:p>
    <w:p w:rsidR="0014739C" w:rsidRPr="0022331C" w:rsidRDefault="003D0966" w:rsidP="0014739C">
      <w:pPr>
        <w:rPr>
          <w:rFonts w:asciiTheme="minorHAnsi" w:hAnsiTheme="minorHAnsi"/>
          <w:i/>
          <w:sz w:val="14"/>
          <w:szCs w:val="14"/>
        </w:rPr>
      </w:pPr>
      <w:r w:rsidRPr="0022331C">
        <w:t xml:space="preserve"> </w:t>
      </w:r>
      <w:r w:rsidR="00456B0C" w:rsidRPr="0022331C">
        <w:t xml:space="preserve"> </w:t>
      </w:r>
      <w:r w:rsidR="0014739C" w:rsidRPr="0022331C">
        <w:rPr>
          <w:rFonts w:asciiTheme="minorHAnsi" w:hAnsiTheme="minorHAnsi"/>
          <w:sz w:val="16"/>
          <w:szCs w:val="16"/>
        </w:rPr>
        <w:br w:type="page"/>
      </w:r>
    </w:p>
    <w:p w:rsidR="005E011E" w:rsidRPr="0022331C" w:rsidRDefault="005E011E" w:rsidP="00AE5644">
      <w:pPr>
        <w:pStyle w:val="Heading4"/>
        <w:autoSpaceDE w:val="0"/>
        <w:autoSpaceDN w:val="0"/>
        <w:adjustRightInd w:val="0"/>
        <w:rPr>
          <w:rFonts w:asciiTheme="minorHAnsi" w:hAnsiTheme="minorHAnsi"/>
          <w:sz w:val="28"/>
          <w:szCs w:val="28"/>
        </w:rPr>
      </w:pPr>
      <w:r w:rsidRPr="0022331C">
        <w:rPr>
          <w:rFonts w:asciiTheme="minorHAnsi" w:hAnsiTheme="minorHAnsi"/>
          <w:sz w:val="28"/>
          <w:szCs w:val="28"/>
        </w:rPr>
        <w:lastRenderedPageBreak/>
        <w:t xml:space="preserve">Appendix </w:t>
      </w:r>
      <w:r w:rsidR="008F17CC" w:rsidRPr="0022331C">
        <w:rPr>
          <w:rFonts w:asciiTheme="minorHAnsi" w:hAnsiTheme="minorHAnsi"/>
          <w:sz w:val="28"/>
          <w:szCs w:val="28"/>
        </w:rPr>
        <w:t>D</w:t>
      </w:r>
      <w:r w:rsidRPr="0022331C">
        <w:rPr>
          <w:rFonts w:asciiTheme="minorHAnsi" w:hAnsiTheme="minorHAnsi"/>
          <w:sz w:val="28"/>
          <w:szCs w:val="28"/>
        </w:rPr>
        <w:t xml:space="preserve">: Responses to </w:t>
      </w:r>
      <w:r w:rsidR="001A5703" w:rsidRPr="0022331C">
        <w:rPr>
          <w:rFonts w:asciiTheme="minorHAnsi" w:hAnsiTheme="minorHAnsi"/>
          <w:sz w:val="28"/>
          <w:szCs w:val="28"/>
        </w:rPr>
        <w:t>Selected</w:t>
      </w:r>
      <w:r w:rsidRPr="0022331C">
        <w:rPr>
          <w:rFonts w:asciiTheme="minorHAnsi" w:hAnsiTheme="minorHAnsi"/>
          <w:sz w:val="28"/>
          <w:szCs w:val="28"/>
        </w:rPr>
        <w:t xml:space="preserve"> </w:t>
      </w:r>
      <w:r w:rsidR="00737EAC" w:rsidRPr="0022331C">
        <w:rPr>
          <w:rFonts w:asciiTheme="minorHAnsi" w:hAnsiTheme="minorHAnsi"/>
          <w:sz w:val="28"/>
          <w:szCs w:val="28"/>
        </w:rPr>
        <w:t>Questions by Level</w:t>
      </w:r>
      <w:r w:rsidRPr="0022331C">
        <w:rPr>
          <w:rFonts w:asciiTheme="minorHAnsi" w:hAnsiTheme="minorHAnsi"/>
          <w:sz w:val="28"/>
          <w:szCs w:val="28"/>
        </w:rPr>
        <w:t xml:space="preserve"> of Collaboration</w:t>
      </w:r>
      <w:r w:rsidR="00737EAC" w:rsidRPr="0022331C">
        <w:rPr>
          <w:rFonts w:asciiTheme="minorHAnsi" w:hAnsiTheme="minorHAnsi"/>
          <w:sz w:val="28"/>
          <w:szCs w:val="28"/>
        </w:rPr>
        <w:t xml:space="preserve"> with the W</w:t>
      </w:r>
      <w:r w:rsidR="001A5703" w:rsidRPr="0022331C">
        <w:rPr>
          <w:rFonts w:asciiTheme="minorHAnsi" w:hAnsiTheme="minorHAnsi"/>
          <w:sz w:val="28"/>
          <w:szCs w:val="28"/>
        </w:rPr>
        <w:t xml:space="preserve">orld </w:t>
      </w:r>
      <w:r w:rsidR="00737EAC" w:rsidRPr="0022331C">
        <w:rPr>
          <w:rFonts w:asciiTheme="minorHAnsi" w:hAnsiTheme="minorHAnsi"/>
          <w:sz w:val="28"/>
          <w:szCs w:val="28"/>
        </w:rPr>
        <w:t>B</w:t>
      </w:r>
      <w:r w:rsidR="001A5703" w:rsidRPr="0022331C">
        <w:rPr>
          <w:rFonts w:asciiTheme="minorHAnsi" w:hAnsiTheme="minorHAnsi"/>
          <w:sz w:val="28"/>
          <w:szCs w:val="28"/>
        </w:rPr>
        <w:t xml:space="preserve">ank </w:t>
      </w:r>
      <w:r w:rsidR="00737EAC" w:rsidRPr="0022331C">
        <w:rPr>
          <w:rFonts w:asciiTheme="minorHAnsi" w:hAnsiTheme="minorHAnsi"/>
          <w:sz w:val="28"/>
          <w:szCs w:val="28"/>
        </w:rPr>
        <w:t>G</w:t>
      </w:r>
      <w:r w:rsidR="001A5703" w:rsidRPr="0022331C">
        <w:rPr>
          <w:rFonts w:asciiTheme="minorHAnsi" w:hAnsiTheme="minorHAnsi"/>
          <w:sz w:val="28"/>
          <w:szCs w:val="28"/>
        </w:rPr>
        <w:t>roup</w:t>
      </w:r>
      <w:r w:rsidR="009D1846" w:rsidRPr="0022331C">
        <w:rPr>
          <w:rStyle w:val="FootnoteReference"/>
          <w:rFonts w:asciiTheme="minorHAnsi" w:hAnsiTheme="minorHAnsi"/>
          <w:sz w:val="28"/>
          <w:szCs w:val="28"/>
        </w:rPr>
        <w:footnoteReference w:id="20"/>
      </w:r>
      <w:r w:rsidRPr="0022331C">
        <w:rPr>
          <w:rFonts w:asciiTheme="minorHAnsi" w:hAnsiTheme="minorHAnsi"/>
          <w:sz w:val="28"/>
          <w:szCs w:val="28"/>
        </w:rPr>
        <w:t xml:space="preserve"> </w:t>
      </w:r>
    </w:p>
    <w:p w:rsidR="0064754F" w:rsidRPr="0022331C" w:rsidRDefault="0064754F" w:rsidP="00335F94">
      <w:pPr>
        <w:pStyle w:val="Heading4"/>
        <w:autoSpaceDE w:val="0"/>
        <w:autoSpaceDN w:val="0"/>
        <w:adjustRightInd w:val="0"/>
        <w:rPr>
          <w:rFonts w:asciiTheme="minorHAnsi" w:hAnsiTheme="minorHAnsi"/>
          <w:sz w:val="16"/>
          <w:szCs w:val="16"/>
        </w:rPr>
      </w:pPr>
    </w:p>
    <w:p w:rsidR="00AD3496" w:rsidRPr="0022331C" w:rsidRDefault="00E4491B" w:rsidP="00AD3496">
      <w:pPr>
        <w:rPr>
          <w:rFonts w:asciiTheme="minorHAnsi" w:hAnsiTheme="minorHAnsi"/>
          <w:b/>
          <w:bCs/>
          <w:i/>
          <w:sz w:val="18"/>
          <w:szCs w:val="18"/>
        </w:rPr>
      </w:pPr>
      <w:r w:rsidRPr="0022331C">
        <w:rPr>
          <w:rFonts w:asciiTheme="minorHAnsi" w:hAnsiTheme="minorHAnsi"/>
          <w:b/>
          <w:bCs/>
          <w:i/>
          <w:sz w:val="18"/>
          <w:szCs w:val="18"/>
        </w:rPr>
        <w:t xml:space="preserve">Note </w:t>
      </w:r>
      <w:r w:rsidR="003523FA" w:rsidRPr="0022331C">
        <w:rPr>
          <w:rFonts w:asciiTheme="minorHAnsi" w:hAnsiTheme="minorHAnsi"/>
          <w:b/>
          <w:bCs/>
          <w:i/>
          <w:sz w:val="18"/>
          <w:szCs w:val="18"/>
        </w:rPr>
        <w:t xml:space="preserve">that </w:t>
      </w:r>
      <w:r w:rsidRPr="0022331C">
        <w:rPr>
          <w:rFonts w:asciiTheme="minorHAnsi" w:hAnsiTheme="minorHAnsi"/>
          <w:b/>
          <w:bCs/>
          <w:i/>
          <w:sz w:val="18"/>
          <w:szCs w:val="18"/>
        </w:rPr>
        <w:t xml:space="preserve">this appendix </w:t>
      </w:r>
      <w:r w:rsidR="00B852F9" w:rsidRPr="0022331C">
        <w:rPr>
          <w:rFonts w:asciiTheme="minorHAnsi" w:hAnsiTheme="minorHAnsi"/>
          <w:b/>
          <w:bCs/>
          <w:i/>
          <w:sz w:val="18"/>
          <w:szCs w:val="18"/>
        </w:rPr>
        <w:t xml:space="preserve">presents comparative analysis of the data from those respondents who collaborate with the WBG vs. those respondents who do not collaborate with the WBG and </w:t>
      </w:r>
      <w:r w:rsidRPr="0022331C">
        <w:rPr>
          <w:rFonts w:asciiTheme="minorHAnsi" w:hAnsiTheme="minorHAnsi"/>
          <w:b/>
          <w:bCs/>
          <w:i/>
          <w:sz w:val="18"/>
          <w:szCs w:val="18"/>
        </w:rPr>
        <w:t xml:space="preserve">covers </w:t>
      </w:r>
      <w:r w:rsidR="00B852F9" w:rsidRPr="0022331C">
        <w:rPr>
          <w:rFonts w:asciiTheme="minorHAnsi" w:hAnsiTheme="minorHAnsi"/>
          <w:b/>
          <w:bCs/>
          <w:i/>
          <w:sz w:val="18"/>
          <w:szCs w:val="18"/>
        </w:rPr>
        <w:t xml:space="preserve">the following </w:t>
      </w:r>
      <w:r w:rsidR="00502412" w:rsidRPr="0022331C">
        <w:rPr>
          <w:rFonts w:asciiTheme="minorHAnsi" w:hAnsiTheme="minorHAnsi"/>
          <w:b/>
          <w:bCs/>
          <w:i/>
          <w:sz w:val="18"/>
          <w:szCs w:val="18"/>
        </w:rPr>
        <w:t xml:space="preserve">selected questions from the FY15 </w:t>
      </w:r>
      <w:r w:rsidR="00C965ED" w:rsidRPr="0022331C">
        <w:rPr>
          <w:rFonts w:asciiTheme="minorHAnsi" w:hAnsiTheme="minorHAnsi"/>
          <w:b/>
          <w:bCs/>
          <w:i/>
          <w:sz w:val="18"/>
          <w:szCs w:val="18"/>
        </w:rPr>
        <w:t>Sao Tome and Principe</w:t>
      </w:r>
      <w:r w:rsidR="00502412" w:rsidRPr="0022331C">
        <w:rPr>
          <w:rFonts w:asciiTheme="minorHAnsi" w:hAnsiTheme="minorHAnsi"/>
          <w:b/>
          <w:bCs/>
          <w:i/>
          <w:sz w:val="18"/>
          <w:szCs w:val="18"/>
        </w:rPr>
        <w:t xml:space="preserve"> COS questionnaire:  A</w:t>
      </w:r>
      <w:r w:rsidRPr="0022331C">
        <w:rPr>
          <w:rFonts w:asciiTheme="minorHAnsi" w:hAnsiTheme="minorHAnsi"/>
          <w:b/>
          <w:bCs/>
          <w:i/>
          <w:sz w:val="18"/>
          <w:szCs w:val="18"/>
        </w:rPr>
        <w:t xml:space="preserve">ll 10-point scale questions and question B4 “When thinking about how the World Bank Group can have the most impact on development results in </w:t>
      </w:r>
      <w:r w:rsidR="00C965ED" w:rsidRPr="0022331C">
        <w:rPr>
          <w:rFonts w:asciiTheme="minorHAnsi" w:hAnsiTheme="minorHAnsi"/>
          <w:b/>
          <w:bCs/>
          <w:i/>
          <w:sz w:val="18"/>
          <w:szCs w:val="18"/>
        </w:rPr>
        <w:t>Sao Tome and Principe</w:t>
      </w:r>
      <w:r w:rsidRPr="0022331C">
        <w:rPr>
          <w:rFonts w:asciiTheme="minorHAnsi" w:hAnsiTheme="minorHAnsi"/>
          <w:b/>
          <w:bCs/>
          <w:i/>
          <w:sz w:val="18"/>
          <w:szCs w:val="18"/>
        </w:rPr>
        <w:t xml:space="preserve">, in which sectoral areas do you believe the </w:t>
      </w:r>
      <w:r w:rsidR="00502412" w:rsidRPr="0022331C">
        <w:rPr>
          <w:rFonts w:asciiTheme="minorHAnsi" w:hAnsiTheme="minorHAnsi"/>
          <w:b/>
          <w:bCs/>
          <w:i/>
          <w:sz w:val="18"/>
          <w:szCs w:val="18"/>
        </w:rPr>
        <w:t>World Bank Group</w:t>
      </w:r>
      <w:r w:rsidRPr="0022331C">
        <w:rPr>
          <w:rFonts w:asciiTheme="minorHAnsi" w:hAnsiTheme="minorHAnsi"/>
          <w:b/>
          <w:bCs/>
          <w:i/>
          <w:sz w:val="18"/>
          <w:szCs w:val="18"/>
        </w:rPr>
        <w:t xml:space="preserve"> should focus mo</w:t>
      </w:r>
      <w:r w:rsidR="00502412" w:rsidRPr="0022331C">
        <w:rPr>
          <w:rFonts w:asciiTheme="minorHAnsi" w:hAnsiTheme="minorHAnsi"/>
          <w:b/>
          <w:bCs/>
          <w:i/>
          <w:sz w:val="18"/>
          <w:szCs w:val="18"/>
        </w:rPr>
        <w:t xml:space="preserve">st of its resources in </w:t>
      </w:r>
      <w:r w:rsidR="00C965ED" w:rsidRPr="0022331C">
        <w:rPr>
          <w:rFonts w:asciiTheme="minorHAnsi" w:hAnsiTheme="minorHAnsi"/>
          <w:b/>
          <w:bCs/>
          <w:i/>
          <w:sz w:val="18"/>
          <w:szCs w:val="18"/>
        </w:rPr>
        <w:t>Sao Tome and Principe</w:t>
      </w:r>
      <w:r w:rsidR="00502412" w:rsidRPr="0022331C">
        <w:rPr>
          <w:rFonts w:asciiTheme="minorHAnsi" w:hAnsiTheme="minorHAnsi"/>
          <w:b/>
          <w:bCs/>
          <w:i/>
          <w:sz w:val="18"/>
          <w:szCs w:val="18"/>
        </w:rPr>
        <w:t>?”</w:t>
      </w:r>
    </w:p>
    <w:p w:rsidR="007E71F1" w:rsidRPr="0022331C" w:rsidRDefault="007E71F1" w:rsidP="00AD3496">
      <w:pPr>
        <w:rPr>
          <w:rFonts w:asciiTheme="minorHAnsi" w:hAnsiTheme="minorHAnsi"/>
          <w:b/>
          <w:bCs/>
          <w:i/>
          <w:sz w:val="18"/>
          <w:szCs w:val="18"/>
        </w:rPr>
      </w:pPr>
    </w:p>
    <w:p w:rsidR="00B852F9" w:rsidRPr="0022331C" w:rsidRDefault="00B852F9" w:rsidP="00DA0DC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6195"/>
        </w:tabs>
        <w:rPr>
          <w:b/>
          <w:bCs/>
          <w:sz w:val="18"/>
          <w:szCs w:val="18"/>
        </w:rPr>
      </w:pPr>
      <w:r w:rsidRPr="0022331C">
        <w:rPr>
          <w:rFonts w:asciiTheme="minorHAnsi" w:hAnsiTheme="minorHAnsi"/>
          <w:b/>
          <w:bCs/>
          <w:sz w:val="18"/>
          <w:szCs w:val="18"/>
        </w:rPr>
        <w:t>Collaborating with the WBG N=</w:t>
      </w:r>
      <w:r w:rsidR="009A75ED" w:rsidRPr="0022331C">
        <w:rPr>
          <w:rFonts w:asciiTheme="minorHAnsi" w:hAnsiTheme="minorHAnsi"/>
          <w:b/>
          <w:bCs/>
          <w:sz w:val="18"/>
          <w:szCs w:val="18"/>
        </w:rPr>
        <w:t>48</w:t>
      </w:r>
      <w:r w:rsidRPr="0022331C">
        <w:rPr>
          <w:b/>
          <w:bCs/>
          <w:sz w:val="18"/>
          <w:szCs w:val="18"/>
        </w:rPr>
        <w:tab/>
      </w:r>
      <w:r w:rsidRPr="0022331C">
        <w:rPr>
          <w:rFonts w:ascii="Wingdings 2" w:hAnsi="Wingdings 2" w:cs="Wingdings 2"/>
          <w:sz w:val="18"/>
          <w:szCs w:val="18"/>
        </w:rPr>
        <w:t></w:t>
      </w:r>
      <w:r w:rsidRPr="0022331C">
        <w:rPr>
          <w:rFonts w:ascii="Wingdings 2" w:hAnsi="Wingdings 2" w:cs="Wingdings 2"/>
          <w:sz w:val="18"/>
          <w:szCs w:val="18"/>
        </w:rPr>
        <w:tab/>
      </w:r>
      <w:r w:rsidRPr="0022331C">
        <w:rPr>
          <w:rFonts w:asciiTheme="minorHAnsi" w:hAnsiTheme="minorHAnsi"/>
          <w:b/>
          <w:bCs/>
          <w:sz w:val="18"/>
          <w:szCs w:val="18"/>
        </w:rPr>
        <w:t>Not collaborating with the WBG N=</w:t>
      </w:r>
      <w:r w:rsidR="009A75ED" w:rsidRPr="0022331C">
        <w:rPr>
          <w:rFonts w:asciiTheme="minorHAnsi" w:hAnsiTheme="minorHAnsi"/>
          <w:b/>
          <w:bCs/>
          <w:sz w:val="18"/>
          <w:szCs w:val="18"/>
        </w:rPr>
        <w:t>207</w:t>
      </w:r>
      <w:r w:rsidR="00DA0DC8" w:rsidRPr="0022331C">
        <w:rPr>
          <w:rFonts w:asciiTheme="minorHAnsi" w:hAnsiTheme="minorHAnsi"/>
          <w:b/>
          <w:bCs/>
          <w:sz w:val="18"/>
          <w:szCs w:val="18"/>
        </w:rPr>
        <w:tab/>
      </w:r>
    </w:p>
    <w:p w:rsidR="00B852F9" w:rsidRPr="0022331C" w:rsidRDefault="00B852F9" w:rsidP="00B852F9">
      <w:pPr>
        <w:rPr>
          <w:rFonts w:asciiTheme="minorHAnsi" w:hAnsiTheme="minorHAnsi"/>
          <w:bCs/>
          <w:sz w:val="16"/>
          <w:szCs w:val="16"/>
        </w:rPr>
      </w:pPr>
    </w:p>
    <w:p w:rsidR="00AD3496" w:rsidRPr="0022331C" w:rsidRDefault="00AD3496" w:rsidP="00AD3496">
      <w:pPr>
        <w:rPr>
          <w:rFonts w:asciiTheme="minorHAnsi" w:hAnsiTheme="minorHAnsi"/>
          <w:b/>
          <w:bCs/>
          <w:i/>
          <w:sz w:val="20"/>
          <w:szCs w:val="20"/>
        </w:rPr>
      </w:pPr>
      <w:r w:rsidRPr="0022331C">
        <w:rPr>
          <w:rFonts w:asciiTheme="minorHAnsi" w:hAnsiTheme="minorHAnsi"/>
          <w:b/>
          <w:bCs/>
          <w:i/>
          <w:sz w:val="20"/>
          <w:szCs w:val="20"/>
        </w:rPr>
        <w:t>B. Overall Attitudes toward the World Bank Group</w:t>
      </w:r>
    </w:p>
    <w:p w:rsidR="00AD3496" w:rsidRPr="0022331C" w:rsidRDefault="00AD3496" w:rsidP="00AD3496">
      <w:pPr>
        <w:rPr>
          <w:rFonts w:asciiTheme="minorHAnsi" w:hAnsiTheme="minorHAnsi"/>
          <w:b/>
          <w:bCs/>
          <w:sz w:val="16"/>
          <w:szCs w:val="16"/>
        </w:rPr>
      </w:pPr>
    </w:p>
    <w:p w:rsidR="00AD3496" w:rsidRPr="0022331C" w:rsidRDefault="007C2774" w:rsidP="00AD3496">
      <w:pPr>
        <w:rPr>
          <w:rFonts w:asciiTheme="minorHAnsi" w:hAnsiTheme="minorHAnsi"/>
          <w:bCs/>
          <w:sz w:val="16"/>
          <w:szCs w:val="16"/>
        </w:rPr>
      </w:pPr>
      <w:r w:rsidRPr="0022331C">
        <w:rPr>
          <w:noProof/>
        </w:rPr>
        <w:drawing>
          <wp:inline distT="0" distB="0" distL="0" distR="0">
            <wp:extent cx="5943600" cy="90201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902010"/>
                    </a:xfrm>
                    <a:prstGeom prst="rect">
                      <a:avLst/>
                    </a:prstGeom>
                    <a:noFill/>
                    <a:ln>
                      <a:noFill/>
                    </a:ln>
                  </pic:spPr>
                </pic:pic>
              </a:graphicData>
            </a:graphic>
          </wp:inline>
        </w:drawing>
      </w:r>
    </w:p>
    <w:p w:rsidR="00AD3496" w:rsidRPr="0022331C" w:rsidRDefault="00AD3496" w:rsidP="00AD3496">
      <w:pPr>
        <w:tabs>
          <w:tab w:val="left" w:pos="180"/>
        </w:tabs>
        <w:rPr>
          <w:rFonts w:asciiTheme="minorHAnsi" w:hAnsiTheme="minorHAnsi"/>
          <w:b/>
          <w:bCs/>
          <w:sz w:val="18"/>
          <w:szCs w:val="18"/>
        </w:rPr>
      </w:pPr>
      <w:r w:rsidRPr="0022331C">
        <w:rPr>
          <w:rFonts w:asciiTheme="minorHAnsi" w:hAnsiTheme="minorHAnsi"/>
          <w:bCs/>
          <w:i/>
          <w:sz w:val="16"/>
          <w:szCs w:val="16"/>
        </w:rPr>
        <w:t xml:space="preserve"> (1-Not familiar at all, 10-Extremely familiar) </w:t>
      </w:r>
    </w:p>
    <w:p w:rsidR="00B3776C" w:rsidRPr="0022331C" w:rsidRDefault="00B3776C" w:rsidP="00B3776C">
      <w:pPr>
        <w:rPr>
          <w:rFonts w:asciiTheme="minorHAnsi" w:hAnsiTheme="minorHAnsi"/>
          <w:bCs/>
          <w:i/>
          <w:sz w:val="16"/>
          <w:szCs w:val="17"/>
        </w:rPr>
      </w:pPr>
      <w:r w:rsidRPr="0022331C">
        <w:rPr>
          <w:rFonts w:asciiTheme="minorHAnsi" w:hAnsiTheme="minorHAnsi"/>
          <w:bCs/>
          <w:i/>
          <w:sz w:val="16"/>
          <w:szCs w:val="17"/>
        </w:rPr>
        <w:t>*Significantly different between collaborators and non-collaborators</w:t>
      </w:r>
    </w:p>
    <w:p w:rsidR="00AD3496" w:rsidRPr="0022331C" w:rsidRDefault="00AD3496" w:rsidP="00AD3496">
      <w:pPr>
        <w:rPr>
          <w:rFonts w:asciiTheme="minorHAnsi" w:hAnsiTheme="minorHAnsi"/>
          <w:b/>
          <w:bCs/>
          <w:sz w:val="16"/>
          <w:szCs w:val="16"/>
        </w:rPr>
      </w:pPr>
    </w:p>
    <w:p w:rsidR="00AD3496" w:rsidRPr="0022331C" w:rsidRDefault="007C2774" w:rsidP="00AD3496">
      <w:pPr>
        <w:rPr>
          <w:rFonts w:ascii="Calibri" w:hAnsi="Calibri"/>
          <w:i/>
          <w:sz w:val="14"/>
          <w:szCs w:val="14"/>
        </w:rPr>
      </w:pPr>
      <w:r w:rsidRPr="0022331C">
        <w:rPr>
          <w:noProof/>
        </w:rPr>
        <w:drawing>
          <wp:inline distT="0" distB="0" distL="0" distR="0">
            <wp:extent cx="5943600" cy="95838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958385"/>
                    </a:xfrm>
                    <a:prstGeom prst="rect">
                      <a:avLst/>
                    </a:prstGeom>
                    <a:noFill/>
                    <a:ln>
                      <a:noFill/>
                    </a:ln>
                  </pic:spPr>
                </pic:pic>
              </a:graphicData>
            </a:graphic>
          </wp:inline>
        </w:drawing>
      </w:r>
    </w:p>
    <w:p w:rsidR="00AD3496" w:rsidRPr="0022331C" w:rsidRDefault="00AD3496" w:rsidP="00AD3496">
      <w:pPr>
        <w:rPr>
          <w:rFonts w:asciiTheme="minorHAnsi" w:hAnsiTheme="minorHAnsi"/>
          <w:bCs/>
          <w:i/>
          <w:sz w:val="16"/>
          <w:szCs w:val="16"/>
        </w:rPr>
      </w:pPr>
      <w:r w:rsidRPr="0022331C">
        <w:rPr>
          <w:rFonts w:asciiTheme="minorHAnsi" w:hAnsiTheme="minorHAnsi"/>
          <w:bCs/>
          <w:i/>
          <w:sz w:val="16"/>
          <w:szCs w:val="16"/>
        </w:rPr>
        <w:t>(1-Not effective at all, 10-Very effective)</w:t>
      </w:r>
    </w:p>
    <w:p w:rsidR="009165E6" w:rsidRPr="0022331C" w:rsidRDefault="009165E6" w:rsidP="00AD3496">
      <w:pPr>
        <w:rPr>
          <w:rFonts w:asciiTheme="minorHAnsi" w:hAnsiTheme="minorHAnsi"/>
          <w:bCs/>
          <w:i/>
          <w:sz w:val="16"/>
          <w:szCs w:val="17"/>
        </w:rPr>
      </w:pPr>
      <w:r w:rsidRPr="0022331C">
        <w:rPr>
          <w:rFonts w:asciiTheme="minorHAnsi" w:hAnsiTheme="minorHAnsi"/>
          <w:bCs/>
          <w:i/>
          <w:sz w:val="16"/>
          <w:szCs w:val="17"/>
        </w:rPr>
        <w:t>*Significantly different between collaborators and non-collaborators</w:t>
      </w:r>
    </w:p>
    <w:p w:rsidR="00AD3496" w:rsidRPr="0022331C" w:rsidRDefault="00AD3496" w:rsidP="00AD3496">
      <w:pPr>
        <w:rPr>
          <w:rFonts w:asciiTheme="minorHAnsi" w:hAnsiTheme="minorHAnsi"/>
          <w:bCs/>
          <w:sz w:val="16"/>
          <w:szCs w:val="16"/>
        </w:rPr>
      </w:pPr>
    </w:p>
    <w:p w:rsidR="00AD3496" w:rsidRPr="0022331C" w:rsidRDefault="007C2774" w:rsidP="00AD3496">
      <w:pPr>
        <w:rPr>
          <w:rFonts w:asciiTheme="minorHAnsi" w:hAnsiTheme="minorHAnsi"/>
          <w:bCs/>
          <w:i/>
          <w:sz w:val="17"/>
          <w:szCs w:val="17"/>
        </w:rPr>
      </w:pPr>
      <w:r w:rsidRPr="0022331C">
        <w:rPr>
          <w:noProof/>
        </w:rPr>
        <w:drawing>
          <wp:inline distT="0" distB="0" distL="0" distR="0">
            <wp:extent cx="5943600" cy="101476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1014761"/>
                    </a:xfrm>
                    <a:prstGeom prst="rect">
                      <a:avLst/>
                    </a:prstGeom>
                    <a:noFill/>
                    <a:ln>
                      <a:noFill/>
                    </a:ln>
                  </pic:spPr>
                </pic:pic>
              </a:graphicData>
            </a:graphic>
          </wp:inline>
        </w:drawing>
      </w:r>
    </w:p>
    <w:p w:rsidR="00AD3496" w:rsidRPr="0022331C" w:rsidRDefault="00AD3496" w:rsidP="00AD3496">
      <w:pPr>
        <w:rPr>
          <w:rFonts w:asciiTheme="minorHAnsi" w:hAnsiTheme="minorHAnsi"/>
          <w:b/>
          <w:bCs/>
          <w:i/>
          <w:sz w:val="8"/>
          <w:szCs w:val="20"/>
        </w:rPr>
      </w:pPr>
      <w:r w:rsidRPr="0022331C">
        <w:rPr>
          <w:rFonts w:asciiTheme="minorHAnsi" w:hAnsiTheme="minorHAnsi"/>
          <w:bCs/>
          <w:i/>
          <w:sz w:val="17"/>
          <w:szCs w:val="17"/>
        </w:rPr>
        <w:t xml:space="preserve">(1-To no degree at all, 10-To a very significant degree)  </w:t>
      </w:r>
    </w:p>
    <w:p w:rsidR="00AD3496" w:rsidRPr="0022331C" w:rsidRDefault="00AD3496" w:rsidP="00AD3496">
      <w:pPr>
        <w:rPr>
          <w:rFonts w:asciiTheme="minorHAnsi" w:hAnsiTheme="minorHAnsi"/>
          <w:b/>
          <w:bCs/>
          <w:i/>
          <w:sz w:val="8"/>
          <w:szCs w:val="4"/>
        </w:rPr>
      </w:pPr>
      <w:r w:rsidRPr="0022331C">
        <w:rPr>
          <w:rFonts w:asciiTheme="minorHAnsi" w:hAnsiTheme="minorHAnsi"/>
          <w:b/>
          <w:bCs/>
          <w:i/>
          <w:sz w:val="8"/>
          <w:szCs w:val="4"/>
        </w:rPr>
        <w:br w:type="page"/>
      </w:r>
    </w:p>
    <w:p w:rsidR="00AD3496" w:rsidRPr="0022331C" w:rsidRDefault="00AD3496" w:rsidP="00AD3496">
      <w:pPr>
        <w:rPr>
          <w:rFonts w:asciiTheme="minorHAnsi" w:hAnsiTheme="minorHAnsi"/>
          <w:b/>
          <w:bCs/>
          <w:i/>
          <w:sz w:val="20"/>
          <w:szCs w:val="20"/>
        </w:rPr>
      </w:pPr>
      <w:r w:rsidRPr="0022331C">
        <w:rPr>
          <w:rFonts w:asciiTheme="minorHAnsi" w:hAnsiTheme="minorHAnsi"/>
          <w:b/>
          <w:bCs/>
          <w:i/>
          <w:sz w:val="20"/>
          <w:szCs w:val="20"/>
        </w:rPr>
        <w:lastRenderedPageBreak/>
        <w:t>B. Overall Attitudes toward the World Bank Group (continued)</w:t>
      </w:r>
    </w:p>
    <w:p w:rsidR="00AD3496" w:rsidRPr="0022331C" w:rsidRDefault="00AD3496" w:rsidP="00AD3496">
      <w:pPr>
        <w:tabs>
          <w:tab w:val="left" w:pos="7870"/>
        </w:tabs>
        <w:rPr>
          <w:rFonts w:asciiTheme="minorHAnsi" w:hAnsiTheme="minorHAnsi"/>
          <w:bCs/>
          <w:sz w:val="8"/>
          <w:szCs w:val="16"/>
        </w:rPr>
      </w:pPr>
    </w:p>
    <w:p w:rsidR="00AD3496" w:rsidRPr="0022331C" w:rsidRDefault="00AD3496" w:rsidP="00AD3496">
      <w:pPr>
        <w:tabs>
          <w:tab w:val="left" w:pos="7870"/>
        </w:tabs>
        <w:rPr>
          <w:rFonts w:asciiTheme="minorHAnsi" w:hAnsiTheme="minorHAnsi"/>
          <w:b/>
          <w:bCs/>
          <w:i/>
          <w:sz w:val="8"/>
          <w:szCs w:val="8"/>
        </w:rPr>
      </w:pPr>
      <w:r w:rsidRPr="0022331C">
        <w:rPr>
          <w:rFonts w:asciiTheme="minorHAnsi" w:hAnsiTheme="minorHAnsi"/>
          <w:b/>
          <w:bCs/>
          <w:sz w:val="18"/>
          <w:szCs w:val="18"/>
        </w:rPr>
        <w:t xml:space="preserve">When thinking about how the World Bank Group can have the most impact on development results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in which sectoral areas do you believe the </w:t>
      </w:r>
      <w:r w:rsidR="00502412" w:rsidRPr="0022331C">
        <w:rPr>
          <w:rFonts w:asciiTheme="minorHAnsi" w:hAnsiTheme="minorHAnsi"/>
          <w:b/>
          <w:bCs/>
          <w:sz w:val="18"/>
          <w:szCs w:val="18"/>
        </w:rPr>
        <w:t>World Bank Group</w:t>
      </w:r>
      <w:r w:rsidRPr="0022331C">
        <w:rPr>
          <w:rFonts w:asciiTheme="minorHAnsi" w:hAnsiTheme="minorHAnsi"/>
          <w:b/>
          <w:bCs/>
          <w:sz w:val="18"/>
          <w:szCs w:val="18"/>
        </w:rPr>
        <w:t xml:space="preserve"> should focus most of its resources </w:t>
      </w:r>
      <w:r w:rsidR="00FB3D1B" w:rsidRPr="0022331C">
        <w:rPr>
          <w:rFonts w:asciiTheme="minorHAnsi" w:hAnsiTheme="minorHAnsi"/>
          <w:b/>
          <w:bCs/>
          <w:sz w:val="18"/>
          <w:szCs w:val="18"/>
        </w:rPr>
        <w:t xml:space="preserve">(financial and knowledge services) </w:t>
      </w:r>
      <w:r w:rsidRPr="0022331C">
        <w:rPr>
          <w:rFonts w:asciiTheme="minorHAnsi" w:hAnsiTheme="minorHAnsi"/>
          <w:b/>
          <w:bCs/>
          <w:sz w:val="18"/>
          <w:szCs w:val="18"/>
        </w:rPr>
        <w:t xml:space="preserve">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(Choose no more than THREE)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570"/>
        <w:gridCol w:w="180"/>
        <w:gridCol w:w="1080"/>
        <w:gridCol w:w="1530"/>
      </w:tblGrid>
      <w:tr w:rsidR="00AC00F4" w:rsidRPr="0022331C" w:rsidTr="00E26984">
        <w:trPr>
          <w:trHeight w:val="152"/>
        </w:trPr>
        <w:tc>
          <w:tcPr>
            <w:tcW w:w="6570" w:type="dxa"/>
            <w:tcBorders>
              <w:top w:val="single" w:sz="4" w:space="0" w:color="000000"/>
              <w:left w:val="single" w:sz="4" w:space="0" w:color="000000"/>
              <w:bottom w:val="single" w:sz="4" w:space="0" w:color="000000"/>
            </w:tcBorders>
            <w:shd w:val="clear" w:color="808080" w:fill="E0E0E0"/>
            <w:vAlign w:val="bottom"/>
          </w:tcPr>
          <w:p w:rsidR="00AC00F4" w:rsidRPr="0022331C" w:rsidRDefault="00AC00F4" w:rsidP="00AC00F4">
            <w:pPr>
              <w:rPr>
                <w:rFonts w:asciiTheme="minorHAnsi" w:hAnsiTheme="minorHAnsi"/>
                <w:b/>
                <w:bCs/>
                <w:sz w:val="17"/>
                <w:szCs w:val="17"/>
              </w:rPr>
            </w:pPr>
            <w:r w:rsidRPr="0022331C">
              <w:rPr>
                <w:rFonts w:asciiTheme="minorHAnsi" w:hAnsiTheme="minorHAnsi"/>
                <w:b/>
                <w:bCs/>
                <w:sz w:val="17"/>
                <w:szCs w:val="17"/>
              </w:rPr>
              <w:t>Percentage of Respondents</w:t>
            </w:r>
          </w:p>
          <w:p w:rsidR="00AC00F4" w:rsidRPr="0022331C" w:rsidRDefault="00AC00F4" w:rsidP="00AC00F4">
            <w:pPr>
              <w:rPr>
                <w:rFonts w:asciiTheme="minorHAnsi" w:hAnsiTheme="minorHAnsi"/>
                <w:b/>
                <w:bCs/>
                <w:sz w:val="17"/>
                <w:szCs w:val="17"/>
              </w:rPr>
            </w:pPr>
            <w:r w:rsidRPr="0022331C">
              <w:rPr>
                <w:rFonts w:asciiTheme="minorHAnsi" w:hAnsiTheme="minorHAnsi"/>
                <w:b/>
                <w:bCs/>
                <w:sz w:val="17"/>
                <w:szCs w:val="17"/>
              </w:rPr>
              <w:t>(Responses combined)</w:t>
            </w:r>
          </w:p>
        </w:tc>
        <w:tc>
          <w:tcPr>
            <w:tcW w:w="1260" w:type="dxa"/>
            <w:gridSpan w:val="2"/>
            <w:tcBorders>
              <w:top w:val="single" w:sz="4" w:space="0" w:color="000000"/>
              <w:bottom w:val="single" w:sz="4" w:space="0" w:color="000000"/>
            </w:tcBorders>
            <w:shd w:val="clear" w:color="808080" w:fill="E0E0E0"/>
            <w:vAlign w:val="bottom"/>
          </w:tcPr>
          <w:p w:rsidR="00AC00F4" w:rsidRPr="0022331C" w:rsidRDefault="00AC00F4" w:rsidP="00AC00F4">
            <w:pPr>
              <w:jc w:val="center"/>
              <w:rPr>
                <w:rFonts w:asciiTheme="minorHAnsi" w:hAnsiTheme="minorHAnsi"/>
                <w:b/>
                <w:bCs/>
                <w:sz w:val="17"/>
                <w:szCs w:val="17"/>
              </w:rPr>
            </w:pPr>
            <w:r w:rsidRPr="0022331C">
              <w:rPr>
                <w:rFonts w:asciiTheme="minorHAnsi" w:hAnsiTheme="minorHAnsi"/>
                <w:b/>
                <w:bCs/>
                <w:sz w:val="17"/>
                <w:szCs w:val="17"/>
              </w:rPr>
              <w:t>Collaborating with the WBG</w:t>
            </w:r>
          </w:p>
        </w:tc>
        <w:tc>
          <w:tcPr>
            <w:tcW w:w="1530" w:type="dxa"/>
            <w:tcBorders>
              <w:top w:val="single" w:sz="4" w:space="0" w:color="auto"/>
              <w:left w:val="nil"/>
              <w:bottom w:val="single" w:sz="4" w:space="0" w:color="auto"/>
              <w:right w:val="single" w:sz="4" w:space="0" w:color="auto"/>
            </w:tcBorders>
            <w:shd w:val="clear" w:color="808080" w:fill="E0E0E0"/>
            <w:vAlign w:val="bottom"/>
          </w:tcPr>
          <w:p w:rsidR="00AC00F4" w:rsidRPr="0022331C" w:rsidRDefault="00AC00F4" w:rsidP="00AC00F4">
            <w:pPr>
              <w:jc w:val="center"/>
              <w:rPr>
                <w:rFonts w:asciiTheme="minorHAnsi" w:hAnsiTheme="minorHAnsi"/>
                <w:b/>
                <w:bCs/>
                <w:sz w:val="17"/>
                <w:szCs w:val="17"/>
              </w:rPr>
            </w:pPr>
            <w:r w:rsidRPr="0022331C">
              <w:rPr>
                <w:rFonts w:asciiTheme="minorHAnsi" w:hAnsiTheme="minorHAnsi"/>
                <w:b/>
                <w:bCs/>
                <w:sz w:val="17"/>
                <w:szCs w:val="17"/>
              </w:rPr>
              <w:t>Not collaborating with the WBG</w:t>
            </w:r>
          </w:p>
        </w:tc>
      </w:tr>
      <w:tr w:rsidR="000446F1" w:rsidRPr="0022331C" w:rsidTr="001B408B">
        <w:trPr>
          <w:trHeight w:val="134"/>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Social protection (e.g., pensions, targeted social assistance)</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12.5%</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9.3%</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0.0%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Transport (e.g., roads, bridges, transportation)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14.6%</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11.3%</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14.6%</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27.0%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Global/regional integration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0.0%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2.5%</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Gender equity</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0.0%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1.0%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Public sector governance/reform (i.e., government effectiveness, public financial management, public expenditure, fiscal system reform)</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25.0%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20.1%</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Health</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18.8%</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23.5%</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Rural development</w:t>
            </w:r>
            <w:r w:rsidR="00C363D3" w:rsidRPr="0022331C">
              <w: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0.0%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8.3%</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8.3%</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9.3%</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Education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39.6%</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28.9%</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Energy</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31.3%</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23.5%</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Job creation/employment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12.5%</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15.7%</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2.1%</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Urban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0.0%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1.0%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Environmental sustainability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2.1%</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Tourism</w:t>
            </w:r>
            <w:r w:rsidR="00C363D3" w:rsidRPr="0022331C">
              <w: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2.1%</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14.7%</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Equality of opportunity (i.e., equity)</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4.2%</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3.9%</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Private sector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18.8%</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11.3%</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18.8%</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16.2%</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Food security</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8.3%</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4.9%</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Climate change (e.g., better adaptation and protection against sea storms, intense rainfall, heat waves, stronger droughts)</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2.1%</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1.0%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Poverty reduction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8.3%</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9.8%</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Trade and exports</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0.0%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4.4%</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16.7%</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20.1%</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Law and justice (e.g., judicial system)</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8.3%</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4.4%</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Regulatory framework</w:t>
            </w:r>
            <w:r w:rsidR="00C363D3" w:rsidRPr="0022331C">
              <w: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2.1%</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0.0%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0.0%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0.0%</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Natural resource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2.1%</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3.9%</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proofErr w:type="spellStart"/>
            <w:r w:rsidRPr="0022331C">
              <w:t>Anti corruption</w:t>
            </w:r>
            <w:proofErr w:type="spellEnd"/>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4.2%</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6.9%</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Information and communications technology</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4.2%</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3.9%</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Disaster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0.0%</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0.5%</w:t>
            </w:r>
          </w:p>
        </w:tc>
      </w:tr>
      <w:tr w:rsidR="000446F1" w:rsidRPr="0022331C"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0446F1" w:rsidRPr="0022331C" w:rsidRDefault="000446F1" w:rsidP="000446F1">
            <w:pPr>
              <w:pStyle w:val="AppendixB"/>
              <w:jc w:val="left"/>
            </w:pPr>
            <w:r w:rsidRPr="0022331C">
              <w:t>Blue economy</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F1" w:rsidRPr="0022331C" w:rsidRDefault="000446F1" w:rsidP="000446F1">
            <w:pPr>
              <w:pStyle w:val="AppendixB"/>
            </w:pPr>
            <w:r w:rsidRPr="0022331C">
              <w:t>10.4%</w:t>
            </w:r>
          </w:p>
        </w:tc>
        <w:tc>
          <w:tcPr>
            <w:tcW w:w="1530" w:type="dxa"/>
            <w:tcBorders>
              <w:top w:val="single" w:sz="4" w:space="0" w:color="000000"/>
              <w:left w:val="single" w:sz="4" w:space="0" w:color="auto"/>
              <w:bottom w:val="single" w:sz="4" w:space="0" w:color="000000"/>
              <w:right w:val="single" w:sz="4" w:space="0" w:color="000000"/>
            </w:tcBorders>
            <w:vAlign w:val="center"/>
          </w:tcPr>
          <w:p w:rsidR="000446F1" w:rsidRPr="0022331C" w:rsidRDefault="000446F1" w:rsidP="000446F1">
            <w:pPr>
              <w:pStyle w:val="AppendixB"/>
            </w:pPr>
            <w:r w:rsidRPr="0022331C">
              <w:t>3.9%</w:t>
            </w:r>
          </w:p>
        </w:tc>
      </w:tr>
    </w:tbl>
    <w:p w:rsidR="00F5533A" w:rsidRPr="0022331C" w:rsidRDefault="000C14CA" w:rsidP="000C14CA">
      <w:pPr>
        <w:rPr>
          <w:rFonts w:asciiTheme="minorHAnsi" w:hAnsiTheme="minorHAnsi"/>
          <w:bCs/>
          <w:i/>
          <w:sz w:val="16"/>
          <w:szCs w:val="17"/>
        </w:rPr>
      </w:pPr>
      <w:r w:rsidRPr="0022331C">
        <w:rPr>
          <w:rFonts w:asciiTheme="minorHAnsi" w:hAnsiTheme="minorHAnsi"/>
          <w:bCs/>
          <w:i/>
          <w:sz w:val="16"/>
          <w:szCs w:val="17"/>
        </w:rPr>
        <w:t>*Significantly different between collaborators and non-collaborators</w:t>
      </w:r>
    </w:p>
    <w:p w:rsidR="00F5533A" w:rsidRPr="0022331C" w:rsidRDefault="00F5533A" w:rsidP="00F5533A">
      <w:pPr>
        <w:rPr>
          <w:rFonts w:asciiTheme="minorHAnsi" w:hAnsiTheme="minorHAnsi"/>
          <w:bCs/>
          <w:i/>
          <w:sz w:val="16"/>
          <w:szCs w:val="17"/>
        </w:rPr>
      </w:pPr>
      <w:r w:rsidRPr="0022331C">
        <w:rPr>
          <w:rFonts w:asciiTheme="minorHAnsi" w:hAnsiTheme="minorHAnsi"/>
          <w:bCs/>
          <w:i/>
          <w:sz w:val="16"/>
          <w:szCs w:val="17"/>
        </w:rPr>
        <w:br w:type="page"/>
      </w:r>
    </w:p>
    <w:p w:rsidR="00F5533A" w:rsidRPr="0022331C" w:rsidRDefault="00F5533A" w:rsidP="00F5533A">
      <w:pPr>
        <w:rPr>
          <w:rFonts w:asciiTheme="minorHAnsi" w:hAnsiTheme="minorHAnsi"/>
          <w:b/>
          <w:bCs/>
          <w:i/>
          <w:sz w:val="20"/>
          <w:szCs w:val="20"/>
        </w:rPr>
      </w:pPr>
      <w:r w:rsidRPr="0022331C">
        <w:rPr>
          <w:rFonts w:asciiTheme="minorHAnsi" w:hAnsiTheme="minorHAnsi"/>
          <w:b/>
          <w:bCs/>
          <w:i/>
          <w:sz w:val="20"/>
          <w:szCs w:val="20"/>
        </w:rPr>
        <w:lastRenderedPageBreak/>
        <w:t>B. Overall Attitudes toward the World Bank Group (continued)</w:t>
      </w:r>
    </w:p>
    <w:p w:rsidR="00F5533A" w:rsidRPr="0022331C" w:rsidRDefault="00F5533A" w:rsidP="00F5533A">
      <w:pPr>
        <w:rPr>
          <w:rFonts w:asciiTheme="minorHAnsi" w:hAnsiTheme="minorHAnsi"/>
          <w:b/>
          <w:bCs/>
          <w:sz w:val="18"/>
          <w:szCs w:val="18"/>
        </w:rPr>
      </w:pPr>
    </w:p>
    <w:p w:rsidR="002D4CA5" w:rsidRPr="0022331C" w:rsidRDefault="00AD3496" w:rsidP="00F5533A">
      <w:pPr>
        <w:rPr>
          <w:rFonts w:asciiTheme="minorHAnsi" w:hAnsiTheme="minorHAnsi"/>
          <w:bCs/>
          <w:i/>
          <w:sz w:val="16"/>
          <w:szCs w:val="17"/>
        </w:rPr>
      </w:pPr>
      <w:r w:rsidRPr="0022331C">
        <w:rPr>
          <w:rFonts w:asciiTheme="minorHAnsi" w:hAnsiTheme="minorHAnsi"/>
          <w:b/>
          <w:bCs/>
          <w:sz w:val="18"/>
          <w:szCs w:val="18"/>
        </w:rPr>
        <w:t xml:space="preserve">How EFFECTIVE do you believe the World Bank Group is in terms of the capacity building work it does in each of the following areas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w:t>
      </w:r>
      <w:r w:rsidRPr="0022331C">
        <w:rPr>
          <w:rFonts w:asciiTheme="minorHAnsi" w:hAnsiTheme="minorHAnsi"/>
          <w:bCs/>
          <w:i/>
          <w:sz w:val="17"/>
          <w:szCs w:val="17"/>
        </w:rPr>
        <w:t>(1-Not effective at all, 10-Very effective)</w:t>
      </w:r>
    </w:p>
    <w:p w:rsidR="00C731DD" w:rsidRPr="0022331C" w:rsidRDefault="007C2774" w:rsidP="002D4CA5">
      <w:pPr>
        <w:tabs>
          <w:tab w:val="left" w:pos="180"/>
        </w:tabs>
        <w:ind w:left="180" w:hanging="180"/>
        <w:rPr>
          <w:rFonts w:asciiTheme="minorHAnsi" w:hAnsiTheme="minorHAnsi"/>
          <w:bCs/>
          <w:sz w:val="16"/>
          <w:szCs w:val="16"/>
        </w:rPr>
      </w:pPr>
      <w:r w:rsidRPr="0022331C">
        <w:rPr>
          <w:noProof/>
        </w:rPr>
        <w:drawing>
          <wp:inline distT="0" distB="0" distL="0" distR="0">
            <wp:extent cx="5943600" cy="1417444"/>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417444"/>
                    </a:xfrm>
                    <a:prstGeom prst="rect">
                      <a:avLst/>
                    </a:prstGeom>
                    <a:noFill/>
                    <a:ln>
                      <a:noFill/>
                    </a:ln>
                  </pic:spPr>
                </pic:pic>
              </a:graphicData>
            </a:graphic>
          </wp:inline>
        </w:drawing>
      </w:r>
      <w:r w:rsidR="00C731DD" w:rsidRPr="0022331C">
        <w:rPr>
          <w:rFonts w:asciiTheme="minorHAnsi" w:hAnsiTheme="minorHAnsi"/>
          <w:bCs/>
          <w:i/>
          <w:sz w:val="16"/>
          <w:szCs w:val="17"/>
        </w:rPr>
        <w:t>*Significantly different between collaborators and non-collaborators</w:t>
      </w:r>
    </w:p>
    <w:p w:rsidR="009A75ED" w:rsidRPr="0022331C" w:rsidRDefault="009A75ED" w:rsidP="00AD3496">
      <w:pPr>
        <w:tabs>
          <w:tab w:val="left" w:pos="180"/>
        </w:tabs>
        <w:rPr>
          <w:rFonts w:asciiTheme="minorHAnsi" w:hAnsiTheme="minorHAnsi"/>
          <w:b/>
          <w:bCs/>
          <w:sz w:val="18"/>
          <w:szCs w:val="18"/>
        </w:rPr>
      </w:pPr>
    </w:p>
    <w:p w:rsidR="00AD3496" w:rsidRPr="0022331C" w:rsidRDefault="00AD3496" w:rsidP="00AD3496">
      <w:pPr>
        <w:tabs>
          <w:tab w:val="left" w:pos="180"/>
        </w:tabs>
        <w:rPr>
          <w:rFonts w:asciiTheme="minorHAnsi" w:hAnsiTheme="minorHAnsi"/>
          <w:b/>
          <w:bCs/>
          <w:sz w:val="18"/>
          <w:szCs w:val="18"/>
        </w:rPr>
      </w:pPr>
      <w:r w:rsidRPr="0022331C">
        <w:rPr>
          <w:rFonts w:asciiTheme="minorHAnsi" w:hAnsiTheme="minorHAnsi"/>
          <w:b/>
          <w:bCs/>
          <w:sz w:val="18"/>
          <w:szCs w:val="18"/>
        </w:rPr>
        <w:t xml:space="preserve">When thinking about how to improve capacity building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to help ensure better development results, looking forward, how IMPORTANT is it for the World Bank Group to be involved in the following aspects of capacity building? </w:t>
      </w:r>
    </w:p>
    <w:p w:rsidR="009A75ED" w:rsidRPr="0022331C" w:rsidRDefault="00AD3496" w:rsidP="009A75ED">
      <w:pPr>
        <w:tabs>
          <w:tab w:val="left" w:pos="180"/>
        </w:tabs>
        <w:rPr>
          <w:rFonts w:asciiTheme="minorHAnsi" w:hAnsiTheme="minorHAnsi"/>
          <w:b/>
          <w:bCs/>
          <w:sz w:val="17"/>
          <w:szCs w:val="17"/>
        </w:rPr>
      </w:pPr>
      <w:r w:rsidRPr="0022331C">
        <w:rPr>
          <w:rFonts w:asciiTheme="minorHAnsi" w:hAnsiTheme="minorHAnsi"/>
          <w:bCs/>
          <w:i/>
          <w:sz w:val="17"/>
          <w:szCs w:val="17"/>
        </w:rPr>
        <w:t>(1-Not important all, 10-Very important)</w:t>
      </w:r>
    </w:p>
    <w:p w:rsidR="00AD3496" w:rsidRPr="0022331C" w:rsidRDefault="006B0703" w:rsidP="00AD3496">
      <w:pPr>
        <w:tabs>
          <w:tab w:val="left" w:pos="180"/>
        </w:tabs>
        <w:ind w:left="180" w:hanging="180"/>
        <w:rPr>
          <w:rFonts w:asciiTheme="minorHAnsi" w:hAnsiTheme="minorHAnsi"/>
          <w:bCs/>
          <w:sz w:val="16"/>
          <w:szCs w:val="16"/>
        </w:rPr>
      </w:pPr>
      <w:r w:rsidRPr="0022331C">
        <w:rPr>
          <w:noProof/>
        </w:rPr>
        <w:drawing>
          <wp:inline distT="0" distB="0" distL="0" distR="0">
            <wp:extent cx="5943600" cy="1417444"/>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417444"/>
                    </a:xfrm>
                    <a:prstGeom prst="rect">
                      <a:avLst/>
                    </a:prstGeom>
                    <a:noFill/>
                    <a:ln>
                      <a:noFill/>
                    </a:ln>
                  </pic:spPr>
                </pic:pic>
              </a:graphicData>
            </a:graphic>
          </wp:inline>
        </w:drawing>
      </w:r>
    </w:p>
    <w:p w:rsidR="009A75ED" w:rsidRPr="0022331C" w:rsidRDefault="009A75ED" w:rsidP="009A75ED">
      <w:pPr>
        <w:rPr>
          <w:rFonts w:asciiTheme="minorHAnsi" w:hAnsiTheme="minorHAnsi"/>
          <w:bCs/>
          <w:i/>
          <w:sz w:val="16"/>
          <w:szCs w:val="17"/>
        </w:rPr>
      </w:pPr>
    </w:p>
    <w:p w:rsidR="00AD3496" w:rsidRPr="0022331C" w:rsidRDefault="00AD3496" w:rsidP="009A75ED">
      <w:pPr>
        <w:rPr>
          <w:rFonts w:asciiTheme="minorHAnsi" w:hAnsiTheme="minorHAnsi"/>
          <w:bCs/>
          <w:sz w:val="6"/>
          <w:szCs w:val="6"/>
        </w:rPr>
      </w:pPr>
      <w:r w:rsidRPr="0022331C">
        <w:rPr>
          <w:rFonts w:asciiTheme="minorHAnsi" w:hAnsiTheme="minorHAnsi"/>
          <w:b/>
          <w:bCs/>
          <w:sz w:val="18"/>
          <w:szCs w:val="18"/>
        </w:rPr>
        <w:t xml:space="preserve">To what extent do you agree with the following statements about the World Bank Group’s work in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w:t>
      </w:r>
      <w:r w:rsidRPr="0022331C">
        <w:rPr>
          <w:rFonts w:asciiTheme="minorHAnsi" w:hAnsiTheme="minorHAnsi"/>
          <w:bCs/>
          <w:i/>
          <w:sz w:val="16"/>
          <w:szCs w:val="16"/>
        </w:rPr>
        <w:t xml:space="preserve">  </w:t>
      </w:r>
    </w:p>
    <w:p w:rsidR="00AD3496" w:rsidRPr="0022331C" w:rsidRDefault="00AD3496" w:rsidP="00AD3496">
      <w:pPr>
        <w:pStyle w:val="Heading4"/>
        <w:tabs>
          <w:tab w:val="left" w:pos="6600"/>
        </w:tabs>
        <w:rPr>
          <w:rFonts w:asciiTheme="minorHAnsi" w:hAnsiTheme="minorHAnsi"/>
          <w:i/>
          <w:sz w:val="18"/>
          <w:szCs w:val="18"/>
          <w:u w:val="none"/>
        </w:rPr>
      </w:pPr>
      <w:r w:rsidRPr="0022331C">
        <w:rPr>
          <w:rFonts w:asciiTheme="minorHAnsi" w:hAnsiTheme="minorHAnsi"/>
          <w:bCs/>
          <w:i/>
          <w:sz w:val="16"/>
          <w:szCs w:val="16"/>
          <w:u w:val="none"/>
        </w:rPr>
        <w:t>(1-Strongly disagree, 10-Strongly agree)</w:t>
      </w:r>
    </w:p>
    <w:p w:rsidR="00AD3496" w:rsidRPr="0022331C" w:rsidRDefault="006B0703" w:rsidP="00AD3496">
      <w:pPr>
        <w:pStyle w:val="Heading4"/>
        <w:tabs>
          <w:tab w:val="left" w:pos="6600"/>
        </w:tabs>
        <w:rPr>
          <w:rFonts w:asciiTheme="minorHAnsi" w:hAnsiTheme="minorHAnsi"/>
          <w:smallCaps/>
          <w:sz w:val="16"/>
          <w:szCs w:val="16"/>
          <w:u w:val="none"/>
        </w:rPr>
      </w:pPr>
      <w:r w:rsidRPr="0022331C">
        <w:rPr>
          <w:noProof/>
          <w:u w:val="none"/>
        </w:rPr>
        <w:drawing>
          <wp:inline distT="0" distB="0" distL="0" distR="0">
            <wp:extent cx="5943600" cy="168321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1683215"/>
                    </a:xfrm>
                    <a:prstGeom prst="rect">
                      <a:avLst/>
                    </a:prstGeom>
                    <a:noFill/>
                    <a:ln>
                      <a:noFill/>
                    </a:ln>
                  </pic:spPr>
                </pic:pic>
              </a:graphicData>
            </a:graphic>
          </wp:inline>
        </w:drawing>
      </w: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F92357" w:rsidRPr="0022331C" w:rsidRDefault="00F92357" w:rsidP="00F92357">
      <w:pPr>
        <w:rPr>
          <w:rFonts w:asciiTheme="minorHAnsi" w:hAnsiTheme="minorHAnsi"/>
          <w:b/>
          <w:bCs/>
          <w:i/>
          <w:sz w:val="20"/>
          <w:szCs w:val="20"/>
        </w:rPr>
      </w:pPr>
    </w:p>
    <w:p w:rsidR="00AD3496" w:rsidRPr="0022331C" w:rsidRDefault="00F92357" w:rsidP="00F92357">
      <w:pPr>
        <w:rPr>
          <w:rFonts w:asciiTheme="minorHAnsi" w:hAnsiTheme="minorHAnsi"/>
          <w:b/>
          <w:bCs/>
          <w:i/>
          <w:sz w:val="20"/>
          <w:szCs w:val="20"/>
        </w:rPr>
      </w:pPr>
      <w:r w:rsidRPr="0022331C">
        <w:rPr>
          <w:rFonts w:asciiTheme="minorHAnsi" w:hAnsiTheme="minorHAnsi"/>
          <w:b/>
          <w:bCs/>
          <w:i/>
          <w:sz w:val="20"/>
          <w:szCs w:val="20"/>
        </w:rPr>
        <w:lastRenderedPageBreak/>
        <w:t>B. Overall Attitudes toward the World Bank Group (continued)</w:t>
      </w:r>
    </w:p>
    <w:p w:rsidR="00F92357" w:rsidRPr="0022331C" w:rsidRDefault="00F92357" w:rsidP="00AD3496">
      <w:pPr>
        <w:pStyle w:val="Heading4"/>
        <w:tabs>
          <w:tab w:val="left" w:pos="6600"/>
        </w:tabs>
        <w:rPr>
          <w:rFonts w:asciiTheme="minorHAnsi" w:hAnsiTheme="minorHAnsi"/>
          <w:b/>
          <w:bCs/>
          <w:sz w:val="18"/>
          <w:szCs w:val="18"/>
          <w:u w:val="none"/>
        </w:rPr>
      </w:pPr>
    </w:p>
    <w:p w:rsidR="00B7390D" w:rsidRPr="0022331C" w:rsidRDefault="00AD3496" w:rsidP="00AD3496">
      <w:pPr>
        <w:pStyle w:val="Heading4"/>
        <w:tabs>
          <w:tab w:val="left" w:pos="6600"/>
        </w:tabs>
        <w:rPr>
          <w:rFonts w:asciiTheme="minorHAnsi" w:hAnsiTheme="minorHAnsi"/>
          <w:b/>
          <w:bCs/>
          <w:sz w:val="18"/>
          <w:szCs w:val="18"/>
          <w:u w:val="none"/>
        </w:rPr>
      </w:pPr>
      <w:r w:rsidRPr="0022331C">
        <w:rPr>
          <w:rFonts w:asciiTheme="minorHAnsi" w:hAnsiTheme="minorHAnsi"/>
          <w:b/>
          <w:bCs/>
          <w:sz w:val="18"/>
          <w:szCs w:val="18"/>
          <w:u w:val="none"/>
        </w:rPr>
        <w:t xml:space="preserve">To what extent is the World Bank Group an effective development partner in </w:t>
      </w:r>
      <w:r w:rsidR="00C965ED" w:rsidRPr="0022331C">
        <w:rPr>
          <w:rFonts w:asciiTheme="minorHAnsi" w:hAnsiTheme="minorHAnsi"/>
          <w:b/>
          <w:bCs/>
          <w:sz w:val="18"/>
          <w:szCs w:val="18"/>
          <w:u w:val="none"/>
        </w:rPr>
        <w:t>Sao Tome and Principe</w:t>
      </w:r>
      <w:r w:rsidRPr="0022331C">
        <w:rPr>
          <w:rFonts w:asciiTheme="minorHAnsi" w:hAnsiTheme="minorHAnsi"/>
          <w:b/>
          <w:bCs/>
          <w:sz w:val="18"/>
          <w:szCs w:val="18"/>
          <w:u w:val="none"/>
        </w:rPr>
        <w:t xml:space="preserve">, in terms of each of the following?  </w:t>
      </w:r>
    </w:p>
    <w:p w:rsidR="00AD3496" w:rsidRPr="0022331C" w:rsidRDefault="00AD3496" w:rsidP="00AD3496">
      <w:pPr>
        <w:pStyle w:val="Heading4"/>
        <w:tabs>
          <w:tab w:val="left" w:pos="6600"/>
        </w:tabs>
        <w:rPr>
          <w:rFonts w:asciiTheme="minorHAnsi" w:hAnsiTheme="minorHAnsi"/>
          <w:b/>
          <w:bCs/>
          <w:sz w:val="18"/>
          <w:szCs w:val="18"/>
          <w:u w:val="none"/>
        </w:rPr>
      </w:pPr>
      <w:r w:rsidRPr="0022331C">
        <w:rPr>
          <w:rFonts w:asciiTheme="minorHAnsi" w:hAnsiTheme="minorHAnsi"/>
          <w:bCs/>
          <w:i/>
          <w:sz w:val="17"/>
          <w:szCs w:val="17"/>
          <w:u w:val="none"/>
        </w:rPr>
        <w:t>(1-To no degree at all, 10-To a very significant degree)</w:t>
      </w:r>
    </w:p>
    <w:p w:rsidR="00AD3496" w:rsidRPr="0022331C" w:rsidRDefault="007C2774" w:rsidP="00AD3496">
      <w:pPr>
        <w:rPr>
          <w:rFonts w:asciiTheme="minorHAnsi" w:hAnsiTheme="minorHAnsi"/>
          <w:i/>
          <w:smallCaps/>
          <w:sz w:val="16"/>
          <w:szCs w:val="16"/>
        </w:rPr>
      </w:pPr>
      <w:r w:rsidRPr="0022331C">
        <w:rPr>
          <w:noProof/>
        </w:rPr>
        <w:drawing>
          <wp:inline distT="0" distB="0" distL="0" distR="0">
            <wp:extent cx="5943600" cy="3132873"/>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132873"/>
                    </a:xfrm>
                    <a:prstGeom prst="rect">
                      <a:avLst/>
                    </a:prstGeom>
                    <a:noFill/>
                    <a:ln>
                      <a:noFill/>
                    </a:ln>
                  </pic:spPr>
                </pic:pic>
              </a:graphicData>
            </a:graphic>
          </wp:inline>
        </w:drawing>
      </w:r>
    </w:p>
    <w:p w:rsidR="00AD3496" w:rsidRPr="0022331C" w:rsidRDefault="00634C43" w:rsidP="00F92357">
      <w:pPr>
        <w:rPr>
          <w:rFonts w:asciiTheme="minorHAnsi" w:hAnsiTheme="minorHAnsi"/>
          <w:bCs/>
          <w:i/>
          <w:sz w:val="8"/>
          <w:szCs w:val="8"/>
        </w:rPr>
      </w:pPr>
      <w:r w:rsidRPr="0022331C">
        <w:rPr>
          <w:rFonts w:asciiTheme="minorHAnsi" w:hAnsiTheme="minorHAnsi"/>
          <w:bCs/>
          <w:i/>
          <w:sz w:val="16"/>
          <w:szCs w:val="17"/>
        </w:rPr>
        <w:t>*Significantly different between collaborators and non-collaborators</w:t>
      </w:r>
      <w:r w:rsidRPr="0022331C">
        <w:rPr>
          <w:rFonts w:asciiTheme="minorHAnsi" w:hAnsiTheme="minorHAnsi"/>
          <w:bCs/>
          <w:i/>
          <w:sz w:val="8"/>
          <w:szCs w:val="8"/>
        </w:rPr>
        <w:t xml:space="preserve"> </w:t>
      </w:r>
      <w:r w:rsidR="00AD3496" w:rsidRPr="0022331C">
        <w:rPr>
          <w:rFonts w:asciiTheme="minorHAnsi" w:hAnsiTheme="minorHAnsi"/>
          <w:bCs/>
          <w:i/>
          <w:sz w:val="8"/>
          <w:szCs w:val="8"/>
        </w:rPr>
        <w:br w:type="page"/>
      </w:r>
      <w:r w:rsidR="00AD3496" w:rsidRPr="0022331C">
        <w:rPr>
          <w:rFonts w:asciiTheme="minorHAnsi" w:hAnsiTheme="minorHAnsi"/>
          <w:b/>
          <w:i/>
          <w:sz w:val="20"/>
          <w:szCs w:val="20"/>
        </w:rPr>
        <w:lastRenderedPageBreak/>
        <w:t xml:space="preserve">C. World Bank </w:t>
      </w:r>
      <w:r w:rsidR="00AD3496" w:rsidRPr="0022331C">
        <w:rPr>
          <w:rFonts w:asciiTheme="minorHAnsi" w:hAnsiTheme="minorHAnsi"/>
          <w:b/>
          <w:bCs/>
          <w:i/>
          <w:sz w:val="20"/>
          <w:szCs w:val="20"/>
        </w:rPr>
        <w:t>Group</w:t>
      </w:r>
      <w:r w:rsidR="00AD3496" w:rsidRPr="0022331C">
        <w:rPr>
          <w:rFonts w:asciiTheme="minorHAnsi" w:hAnsiTheme="minorHAnsi"/>
          <w:b/>
          <w:i/>
          <w:sz w:val="20"/>
          <w:szCs w:val="20"/>
        </w:rPr>
        <w:t>’s Effectiveness and Results</w:t>
      </w:r>
    </w:p>
    <w:p w:rsidR="00AD3496" w:rsidRPr="0022331C" w:rsidRDefault="00AD3496" w:rsidP="00AD3496">
      <w:pPr>
        <w:rPr>
          <w:rFonts w:asciiTheme="minorHAnsi" w:hAnsiTheme="minorHAnsi"/>
          <w:sz w:val="16"/>
          <w:szCs w:val="16"/>
        </w:rPr>
      </w:pPr>
    </w:p>
    <w:p w:rsidR="00AD3496" w:rsidRPr="0022331C" w:rsidRDefault="00AD3496" w:rsidP="00AD3496">
      <w:pPr>
        <w:rPr>
          <w:rFonts w:asciiTheme="minorHAnsi" w:hAnsiTheme="minorHAnsi"/>
          <w:b/>
          <w:sz w:val="17"/>
          <w:szCs w:val="17"/>
        </w:rPr>
      </w:pPr>
      <w:r w:rsidRPr="0022331C">
        <w:rPr>
          <w:rFonts w:asciiTheme="minorHAnsi" w:hAnsiTheme="minorHAnsi"/>
          <w:b/>
          <w:sz w:val="18"/>
          <w:szCs w:val="18"/>
        </w:rPr>
        <w:t xml:space="preserve">In your opinion, how IMPORTANT is it for the World Bank Group to be involved in the following areas of development in </w:t>
      </w:r>
      <w:r w:rsidR="00C965ED" w:rsidRPr="0022331C">
        <w:rPr>
          <w:rFonts w:asciiTheme="minorHAnsi" w:hAnsiTheme="minorHAnsi"/>
          <w:b/>
          <w:bCs/>
          <w:sz w:val="18"/>
          <w:szCs w:val="18"/>
        </w:rPr>
        <w:t>Sao Tome and Principe</w:t>
      </w:r>
      <w:r w:rsidRPr="0022331C">
        <w:rPr>
          <w:rFonts w:asciiTheme="minorHAnsi" w:hAnsiTheme="minorHAnsi"/>
          <w:b/>
          <w:sz w:val="18"/>
          <w:szCs w:val="18"/>
        </w:rPr>
        <w:t xml:space="preserve">?  </w:t>
      </w:r>
      <w:r w:rsidRPr="0022331C">
        <w:rPr>
          <w:rFonts w:asciiTheme="minorHAnsi" w:hAnsiTheme="minorHAnsi"/>
          <w:bCs/>
          <w:i/>
          <w:sz w:val="17"/>
          <w:szCs w:val="17"/>
        </w:rPr>
        <w:t>(1-Not important at all, 10-Very important)</w:t>
      </w:r>
    </w:p>
    <w:p w:rsidR="00AD3496" w:rsidRPr="0022331C" w:rsidRDefault="003C5E57" w:rsidP="00AD3496">
      <w:pPr>
        <w:rPr>
          <w:rFonts w:asciiTheme="minorHAnsi" w:hAnsiTheme="minorHAnsi"/>
          <w:sz w:val="16"/>
          <w:szCs w:val="16"/>
        </w:rPr>
      </w:pPr>
      <w:r w:rsidRPr="0022331C">
        <w:rPr>
          <w:noProof/>
        </w:rPr>
        <w:drawing>
          <wp:inline distT="0" distB="0" distL="0" distR="0">
            <wp:extent cx="5943600" cy="5943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AD3496" w:rsidRPr="0022331C" w:rsidRDefault="002A15A6" w:rsidP="00AD3496">
      <w:pPr>
        <w:rPr>
          <w:rFonts w:asciiTheme="minorHAnsi" w:hAnsiTheme="minorHAnsi"/>
          <w:b/>
          <w:i/>
          <w:sz w:val="8"/>
          <w:szCs w:val="8"/>
        </w:rPr>
      </w:pPr>
      <w:r w:rsidRPr="0022331C">
        <w:rPr>
          <w:rFonts w:asciiTheme="minorHAnsi" w:hAnsiTheme="minorHAnsi"/>
          <w:bCs/>
          <w:i/>
          <w:sz w:val="16"/>
          <w:szCs w:val="17"/>
        </w:rPr>
        <w:t>*Significantly different between collaborators and non-collaborators</w:t>
      </w:r>
      <w:r w:rsidRPr="0022331C">
        <w:rPr>
          <w:rFonts w:asciiTheme="minorHAnsi" w:hAnsiTheme="minorHAnsi"/>
          <w:bCs/>
          <w:i/>
          <w:sz w:val="8"/>
          <w:szCs w:val="8"/>
        </w:rPr>
        <w:t xml:space="preserve"> </w:t>
      </w:r>
      <w:r w:rsidR="00AD3496" w:rsidRPr="0022331C">
        <w:rPr>
          <w:rFonts w:asciiTheme="minorHAnsi" w:hAnsiTheme="minorHAnsi"/>
          <w:b/>
          <w:i/>
          <w:sz w:val="20"/>
          <w:szCs w:val="20"/>
        </w:rPr>
        <w:br w:type="page"/>
      </w:r>
    </w:p>
    <w:p w:rsidR="00AD3496" w:rsidRPr="0022331C" w:rsidRDefault="00AD3496" w:rsidP="00AD3496">
      <w:pPr>
        <w:rPr>
          <w:rFonts w:asciiTheme="minorHAnsi" w:hAnsiTheme="minorHAnsi"/>
          <w:b/>
          <w:i/>
          <w:sz w:val="20"/>
          <w:szCs w:val="20"/>
        </w:rPr>
      </w:pPr>
      <w:r w:rsidRPr="0022331C">
        <w:rPr>
          <w:rFonts w:asciiTheme="minorHAnsi" w:hAnsiTheme="minorHAnsi"/>
          <w:b/>
          <w:i/>
          <w:sz w:val="20"/>
          <w:szCs w:val="20"/>
        </w:rPr>
        <w:lastRenderedPageBreak/>
        <w:t xml:space="preserve">C. World Bank </w:t>
      </w:r>
      <w:r w:rsidRPr="0022331C">
        <w:rPr>
          <w:rFonts w:asciiTheme="minorHAnsi" w:hAnsiTheme="minorHAnsi"/>
          <w:b/>
          <w:bCs/>
          <w:i/>
          <w:sz w:val="20"/>
          <w:szCs w:val="20"/>
        </w:rPr>
        <w:t>Group</w:t>
      </w:r>
      <w:r w:rsidRPr="0022331C">
        <w:rPr>
          <w:rFonts w:asciiTheme="minorHAnsi" w:hAnsiTheme="minorHAnsi"/>
          <w:b/>
          <w:i/>
          <w:sz w:val="20"/>
          <w:szCs w:val="20"/>
        </w:rPr>
        <w:t>’s Effectiveness and Results (continued)</w:t>
      </w:r>
    </w:p>
    <w:p w:rsidR="00AD3496" w:rsidRPr="0022331C" w:rsidRDefault="00AD3496" w:rsidP="00AD3496">
      <w:pPr>
        <w:rPr>
          <w:rFonts w:asciiTheme="minorHAnsi" w:hAnsiTheme="minorHAnsi"/>
          <w:sz w:val="16"/>
          <w:szCs w:val="16"/>
        </w:rPr>
      </w:pPr>
    </w:p>
    <w:p w:rsidR="00AD3496" w:rsidRPr="0022331C" w:rsidRDefault="00AD3496" w:rsidP="00AD3496">
      <w:pPr>
        <w:rPr>
          <w:rFonts w:asciiTheme="minorHAnsi" w:hAnsiTheme="minorHAnsi"/>
          <w:b/>
          <w:sz w:val="17"/>
          <w:szCs w:val="17"/>
        </w:rPr>
      </w:pPr>
      <w:r w:rsidRPr="0022331C">
        <w:rPr>
          <w:rFonts w:asciiTheme="minorHAnsi" w:hAnsiTheme="minorHAnsi"/>
          <w:b/>
          <w:sz w:val="18"/>
          <w:szCs w:val="18"/>
        </w:rPr>
        <w:t>How EFFECTIVE do you believe the World Bank</w:t>
      </w:r>
      <w:r w:rsidRPr="0022331C">
        <w:rPr>
          <w:rFonts w:asciiTheme="minorHAnsi" w:hAnsiTheme="minorHAnsi"/>
          <w:b/>
          <w:bCs/>
          <w:sz w:val="18"/>
          <w:szCs w:val="18"/>
        </w:rPr>
        <w:t xml:space="preserve"> Group</w:t>
      </w:r>
      <w:r w:rsidRPr="0022331C">
        <w:rPr>
          <w:rFonts w:asciiTheme="minorHAnsi" w:hAnsiTheme="minorHAnsi"/>
          <w:b/>
          <w:sz w:val="18"/>
          <w:szCs w:val="18"/>
        </w:rPr>
        <w:t xml:space="preserve"> is in terms of the work it does in the following areas of development in </w:t>
      </w:r>
      <w:r w:rsidR="00C965ED" w:rsidRPr="0022331C">
        <w:rPr>
          <w:rFonts w:asciiTheme="minorHAnsi" w:hAnsiTheme="minorHAnsi"/>
          <w:b/>
          <w:bCs/>
          <w:sz w:val="18"/>
          <w:szCs w:val="18"/>
        </w:rPr>
        <w:t>Sao Tome and Principe</w:t>
      </w:r>
      <w:r w:rsidRPr="0022331C">
        <w:rPr>
          <w:rFonts w:asciiTheme="minorHAnsi" w:hAnsiTheme="minorHAnsi"/>
          <w:b/>
          <w:sz w:val="18"/>
          <w:szCs w:val="18"/>
        </w:rPr>
        <w:t xml:space="preserve">?  </w:t>
      </w:r>
      <w:r w:rsidRPr="0022331C">
        <w:rPr>
          <w:rFonts w:asciiTheme="minorHAnsi" w:hAnsiTheme="minorHAnsi"/>
          <w:bCs/>
          <w:i/>
          <w:sz w:val="17"/>
          <w:szCs w:val="17"/>
        </w:rPr>
        <w:t>(1-Not effective at all, 10-Very effective)</w:t>
      </w:r>
    </w:p>
    <w:p w:rsidR="00AD3496" w:rsidRPr="0022331C" w:rsidRDefault="007C2774" w:rsidP="00AD3496">
      <w:pPr>
        <w:rPr>
          <w:rFonts w:asciiTheme="minorHAnsi" w:hAnsiTheme="minorHAnsi"/>
          <w:sz w:val="16"/>
          <w:szCs w:val="16"/>
        </w:rPr>
      </w:pPr>
      <w:r w:rsidRPr="0022331C">
        <w:rPr>
          <w:noProof/>
        </w:rPr>
        <w:drawing>
          <wp:inline distT="0" distB="0" distL="0" distR="0">
            <wp:extent cx="5943600" cy="2601332"/>
            <wp:effectExtent l="0" t="0" r="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2601332"/>
                    </a:xfrm>
                    <a:prstGeom prst="rect">
                      <a:avLst/>
                    </a:prstGeom>
                    <a:noFill/>
                    <a:ln>
                      <a:noFill/>
                    </a:ln>
                  </pic:spPr>
                </pic:pic>
              </a:graphicData>
            </a:graphic>
          </wp:inline>
        </w:drawing>
      </w:r>
    </w:p>
    <w:p w:rsidR="00AD3496" w:rsidRPr="0022331C" w:rsidRDefault="001A66B0" w:rsidP="00AD3496">
      <w:pPr>
        <w:rPr>
          <w:rFonts w:asciiTheme="minorHAnsi" w:hAnsiTheme="minorHAnsi"/>
          <w:bCs/>
          <w:i/>
          <w:sz w:val="16"/>
          <w:szCs w:val="17"/>
        </w:rPr>
      </w:pPr>
      <w:r w:rsidRPr="0022331C">
        <w:rPr>
          <w:rFonts w:asciiTheme="minorHAnsi" w:hAnsiTheme="minorHAnsi"/>
          <w:bCs/>
          <w:i/>
          <w:sz w:val="16"/>
          <w:szCs w:val="17"/>
        </w:rPr>
        <w:t>*Significantly different between collaborators and non-collaborators</w:t>
      </w:r>
    </w:p>
    <w:p w:rsidR="001A66B0" w:rsidRPr="0022331C" w:rsidRDefault="001A66B0" w:rsidP="00AD3496">
      <w:pPr>
        <w:rPr>
          <w:rFonts w:asciiTheme="minorHAnsi" w:hAnsiTheme="minorHAnsi"/>
          <w:sz w:val="16"/>
          <w:szCs w:val="16"/>
        </w:rPr>
      </w:pPr>
    </w:p>
    <w:p w:rsidR="00AD3496" w:rsidRPr="0022331C" w:rsidRDefault="00F92357" w:rsidP="00AD3496">
      <w:pPr>
        <w:rPr>
          <w:rFonts w:asciiTheme="minorHAnsi" w:hAnsiTheme="minorHAnsi"/>
          <w:sz w:val="16"/>
          <w:szCs w:val="16"/>
        </w:rPr>
      </w:pPr>
      <w:r w:rsidRPr="0022331C">
        <w:rPr>
          <w:noProof/>
        </w:rPr>
        <w:drawing>
          <wp:inline distT="0" distB="0" distL="0" distR="0">
            <wp:extent cx="5943600" cy="918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918117"/>
                    </a:xfrm>
                    <a:prstGeom prst="rect">
                      <a:avLst/>
                    </a:prstGeom>
                    <a:noFill/>
                    <a:ln>
                      <a:noFill/>
                    </a:ln>
                  </pic:spPr>
                </pic:pic>
              </a:graphicData>
            </a:graphic>
          </wp:inline>
        </w:drawing>
      </w:r>
    </w:p>
    <w:p w:rsidR="00AD3496" w:rsidRPr="0022331C" w:rsidRDefault="009A75ED" w:rsidP="00AD3496">
      <w:pPr>
        <w:rPr>
          <w:rFonts w:asciiTheme="minorHAnsi" w:hAnsiTheme="minorHAnsi"/>
          <w:sz w:val="16"/>
          <w:szCs w:val="16"/>
        </w:rPr>
      </w:pPr>
      <w:r w:rsidRPr="0022331C">
        <w:rPr>
          <w:rFonts w:asciiTheme="minorHAnsi" w:hAnsiTheme="minorHAnsi"/>
          <w:sz w:val="16"/>
          <w:szCs w:val="16"/>
        </w:rPr>
        <w:t>(1-To no degree at all, 10-To a very significant degree)</w:t>
      </w:r>
    </w:p>
    <w:p w:rsidR="009A75ED" w:rsidRPr="0022331C" w:rsidRDefault="009A75ED" w:rsidP="00AD3496">
      <w:pPr>
        <w:rPr>
          <w:rFonts w:asciiTheme="minorHAnsi" w:hAnsiTheme="minorHAnsi"/>
          <w:sz w:val="16"/>
          <w:szCs w:val="16"/>
        </w:rPr>
      </w:pPr>
    </w:p>
    <w:p w:rsidR="00AD3496" w:rsidRPr="0022331C" w:rsidRDefault="00AD3496" w:rsidP="00AD3496">
      <w:pPr>
        <w:rPr>
          <w:rFonts w:asciiTheme="minorHAnsi" w:hAnsiTheme="minorHAnsi"/>
          <w:i/>
          <w:sz w:val="18"/>
          <w:szCs w:val="18"/>
        </w:rPr>
      </w:pPr>
      <w:r w:rsidRPr="0022331C">
        <w:rPr>
          <w:rFonts w:asciiTheme="minorHAnsi" w:hAnsiTheme="minorHAnsi"/>
          <w:b/>
          <w:bCs/>
          <w:sz w:val="18"/>
          <w:szCs w:val="18"/>
        </w:rPr>
        <w:t xml:space="preserve">To what extent do you agree with the following statements about the World Bank Group in </w:t>
      </w:r>
      <w:r w:rsidR="00C965ED" w:rsidRPr="0022331C">
        <w:rPr>
          <w:rFonts w:asciiTheme="minorHAnsi" w:hAnsiTheme="minorHAnsi"/>
          <w:b/>
          <w:bCs/>
          <w:sz w:val="18"/>
          <w:szCs w:val="18"/>
        </w:rPr>
        <w:t>Sao Tome and Principe</w:t>
      </w:r>
      <w:r w:rsidRPr="0022331C">
        <w:rPr>
          <w:rFonts w:asciiTheme="minorHAnsi" w:hAnsiTheme="minorHAnsi"/>
          <w:b/>
          <w:sz w:val="18"/>
          <w:szCs w:val="18"/>
        </w:rPr>
        <w:t>?</w:t>
      </w:r>
      <w:r w:rsidRPr="0022331C">
        <w:rPr>
          <w:rFonts w:asciiTheme="minorHAnsi" w:hAnsiTheme="minorHAnsi"/>
          <w:i/>
          <w:sz w:val="18"/>
          <w:szCs w:val="18"/>
        </w:rPr>
        <w:t xml:space="preserve"> </w:t>
      </w:r>
    </w:p>
    <w:p w:rsidR="00AD3496" w:rsidRPr="0022331C" w:rsidRDefault="00AD3496" w:rsidP="00AD3496">
      <w:pPr>
        <w:rPr>
          <w:rFonts w:asciiTheme="minorHAnsi" w:hAnsiTheme="minorHAnsi"/>
          <w:b/>
          <w:sz w:val="18"/>
          <w:szCs w:val="18"/>
        </w:rPr>
      </w:pPr>
      <w:r w:rsidRPr="0022331C">
        <w:rPr>
          <w:rFonts w:asciiTheme="minorHAnsi" w:hAnsiTheme="minorHAnsi"/>
          <w:bCs/>
          <w:i/>
          <w:sz w:val="17"/>
          <w:szCs w:val="17"/>
        </w:rPr>
        <w:t>(1-Strongly disagree, 10-Strongly agree)</w:t>
      </w:r>
    </w:p>
    <w:p w:rsidR="00AD3496" w:rsidRPr="0022331C" w:rsidRDefault="00633357" w:rsidP="00AD3496">
      <w:pPr>
        <w:rPr>
          <w:rFonts w:asciiTheme="minorHAnsi" w:hAnsiTheme="minorHAnsi"/>
          <w:b/>
          <w:i/>
          <w:sz w:val="14"/>
          <w:szCs w:val="14"/>
        </w:rPr>
      </w:pPr>
      <w:r w:rsidRPr="0022331C">
        <w:rPr>
          <w:noProof/>
        </w:rPr>
        <w:drawing>
          <wp:inline distT="0" distB="0" distL="0" distR="0">
            <wp:extent cx="5943600" cy="130469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1304693"/>
                    </a:xfrm>
                    <a:prstGeom prst="rect">
                      <a:avLst/>
                    </a:prstGeom>
                    <a:noFill/>
                    <a:ln>
                      <a:noFill/>
                    </a:ln>
                  </pic:spPr>
                </pic:pic>
              </a:graphicData>
            </a:graphic>
          </wp:inline>
        </w:drawing>
      </w:r>
    </w:p>
    <w:p w:rsidR="00AD3496" w:rsidRPr="0022331C" w:rsidRDefault="00AD3496" w:rsidP="00AD3496">
      <w:pPr>
        <w:rPr>
          <w:rFonts w:asciiTheme="minorHAnsi" w:hAnsiTheme="minorHAnsi"/>
          <w:sz w:val="16"/>
          <w:szCs w:val="16"/>
        </w:rPr>
      </w:pPr>
    </w:p>
    <w:p w:rsidR="00AD3496" w:rsidRPr="0022331C" w:rsidRDefault="007C2774" w:rsidP="00AD3496">
      <w:pPr>
        <w:rPr>
          <w:rFonts w:asciiTheme="minorHAnsi" w:hAnsiTheme="minorHAnsi"/>
          <w:sz w:val="20"/>
          <w:szCs w:val="20"/>
        </w:rPr>
      </w:pPr>
      <w:r w:rsidRPr="0022331C">
        <w:rPr>
          <w:noProof/>
        </w:rPr>
        <w:drawing>
          <wp:inline distT="0" distB="0" distL="0" distR="0">
            <wp:extent cx="5943600" cy="893956"/>
            <wp:effectExtent l="0" t="0" r="0" b="190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893956"/>
                    </a:xfrm>
                    <a:prstGeom prst="rect">
                      <a:avLst/>
                    </a:prstGeom>
                    <a:noFill/>
                    <a:ln>
                      <a:noFill/>
                    </a:ln>
                  </pic:spPr>
                </pic:pic>
              </a:graphicData>
            </a:graphic>
          </wp:inline>
        </w:drawing>
      </w:r>
    </w:p>
    <w:p w:rsidR="00AD3496" w:rsidRPr="0022331C" w:rsidRDefault="00AD3496" w:rsidP="00AD3496">
      <w:pPr>
        <w:rPr>
          <w:rFonts w:asciiTheme="minorHAnsi" w:hAnsiTheme="minorHAnsi"/>
          <w:bCs/>
          <w:i/>
          <w:sz w:val="16"/>
          <w:szCs w:val="17"/>
        </w:rPr>
      </w:pPr>
      <w:r w:rsidRPr="0022331C">
        <w:rPr>
          <w:rFonts w:asciiTheme="minorHAnsi" w:hAnsiTheme="minorHAnsi"/>
          <w:bCs/>
          <w:i/>
          <w:sz w:val="16"/>
          <w:szCs w:val="17"/>
        </w:rPr>
        <w:t xml:space="preserve">(1-To no degree at all, 10-To a very significant degree)   </w:t>
      </w:r>
    </w:p>
    <w:p w:rsidR="002901AF" w:rsidRPr="0022331C" w:rsidRDefault="002901AF" w:rsidP="00AD3496">
      <w:pPr>
        <w:rPr>
          <w:rFonts w:asciiTheme="minorHAnsi" w:hAnsiTheme="minorHAnsi"/>
        </w:rPr>
      </w:pPr>
    </w:p>
    <w:p w:rsidR="004422D2" w:rsidRPr="0022331C" w:rsidRDefault="004422D2">
      <w:pPr>
        <w:rPr>
          <w:rFonts w:asciiTheme="minorHAnsi" w:hAnsiTheme="minorHAnsi"/>
          <w:b/>
          <w:i/>
          <w:sz w:val="20"/>
          <w:szCs w:val="20"/>
        </w:rPr>
      </w:pPr>
      <w:r w:rsidRPr="0022331C">
        <w:rPr>
          <w:rFonts w:asciiTheme="minorHAnsi" w:hAnsiTheme="minorHAnsi"/>
          <w:b/>
          <w:i/>
          <w:sz w:val="20"/>
          <w:szCs w:val="20"/>
        </w:rPr>
        <w:br w:type="page"/>
      </w:r>
    </w:p>
    <w:p w:rsidR="00AD3496" w:rsidRPr="0022331C" w:rsidRDefault="00AD3496" w:rsidP="00AD3496">
      <w:pPr>
        <w:rPr>
          <w:rFonts w:asciiTheme="minorHAnsi" w:hAnsiTheme="minorHAnsi"/>
          <w:b/>
          <w:i/>
          <w:sz w:val="14"/>
          <w:szCs w:val="14"/>
        </w:rPr>
      </w:pPr>
      <w:r w:rsidRPr="0022331C">
        <w:rPr>
          <w:rFonts w:asciiTheme="minorHAnsi" w:hAnsiTheme="minorHAnsi"/>
          <w:b/>
          <w:i/>
          <w:sz w:val="20"/>
          <w:szCs w:val="20"/>
        </w:rPr>
        <w:lastRenderedPageBreak/>
        <w:t xml:space="preserve">D. The World Bank </w:t>
      </w:r>
      <w:r w:rsidRPr="0022331C">
        <w:rPr>
          <w:rFonts w:asciiTheme="minorHAnsi" w:hAnsiTheme="minorHAnsi"/>
          <w:b/>
          <w:bCs/>
          <w:i/>
          <w:sz w:val="20"/>
          <w:szCs w:val="20"/>
        </w:rPr>
        <w:t>Group</w:t>
      </w:r>
      <w:r w:rsidRPr="0022331C">
        <w:rPr>
          <w:rFonts w:asciiTheme="minorHAnsi" w:hAnsiTheme="minorHAnsi"/>
          <w:b/>
          <w:i/>
          <w:sz w:val="20"/>
          <w:szCs w:val="20"/>
        </w:rPr>
        <w:t>’s Knowledge Work and Activities</w:t>
      </w:r>
    </w:p>
    <w:p w:rsidR="00AD3496" w:rsidRPr="0022331C" w:rsidRDefault="00AD3496" w:rsidP="00AD3496">
      <w:pPr>
        <w:rPr>
          <w:rFonts w:asciiTheme="minorHAnsi" w:hAnsiTheme="minorHAnsi"/>
          <w:sz w:val="16"/>
          <w:szCs w:val="16"/>
        </w:rPr>
      </w:pPr>
    </w:p>
    <w:p w:rsidR="00AD3496" w:rsidRPr="0022331C" w:rsidRDefault="00AD3496" w:rsidP="00AD3496">
      <w:pPr>
        <w:rPr>
          <w:rFonts w:asciiTheme="minorHAnsi" w:hAnsiTheme="minorHAnsi"/>
          <w:b/>
          <w:sz w:val="17"/>
          <w:szCs w:val="17"/>
        </w:rPr>
      </w:pPr>
      <w:r w:rsidRPr="0022331C">
        <w:rPr>
          <w:rFonts w:asciiTheme="minorHAnsi" w:hAnsiTheme="minorHAnsi"/>
          <w:b/>
          <w:bCs/>
          <w:sz w:val="18"/>
          <w:szCs w:val="18"/>
        </w:rPr>
        <w:t xml:space="preserve">In </w:t>
      </w:r>
      <w:r w:rsidR="00C965ED" w:rsidRPr="0022331C">
        <w:rPr>
          <w:rFonts w:asciiTheme="minorHAnsi" w:hAnsiTheme="minorHAnsi"/>
          <w:b/>
          <w:sz w:val="18"/>
          <w:szCs w:val="18"/>
        </w:rPr>
        <w:t>Sao Tome and Principe</w:t>
      </w:r>
      <w:r w:rsidRPr="0022331C">
        <w:rPr>
          <w:rFonts w:asciiTheme="minorHAnsi" w:hAnsiTheme="minorHAnsi"/>
          <w:b/>
          <w:bCs/>
          <w:sz w:val="18"/>
          <w:szCs w:val="18"/>
        </w:rPr>
        <w:t>, to what extent do you believe that the World Bank Group’s knowledge work and activities</w:t>
      </w:r>
      <w:r w:rsidRPr="0022331C">
        <w:rPr>
          <w:rFonts w:asciiTheme="minorHAnsi" w:hAnsiTheme="minorHAnsi"/>
          <w:b/>
          <w:bCs/>
          <w:sz w:val="17"/>
          <w:szCs w:val="17"/>
        </w:rPr>
        <w:t>:</w:t>
      </w:r>
      <w:r w:rsidRPr="0022331C">
        <w:rPr>
          <w:rFonts w:asciiTheme="minorHAnsi" w:hAnsiTheme="minorHAnsi"/>
          <w:b/>
          <w:sz w:val="17"/>
          <w:szCs w:val="17"/>
        </w:rPr>
        <w:t xml:space="preserve">  </w:t>
      </w:r>
    </w:p>
    <w:p w:rsidR="00AD3496" w:rsidRPr="0022331C" w:rsidRDefault="00AD3496" w:rsidP="00AD3496">
      <w:pPr>
        <w:rPr>
          <w:rFonts w:asciiTheme="minorHAnsi" w:hAnsiTheme="minorHAnsi"/>
          <w:i/>
          <w:sz w:val="17"/>
          <w:szCs w:val="17"/>
        </w:rPr>
      </w:pPr>
      <w:r w:rsidRPr="0022331C">
        <w:rPr>
          <w:rFonts w:asciiTheme="minorHAnsi" w:hAnsiTheme="minorHAnsi"/>
          <w:i/>
          <w:sz w:val="17"/>
          <w:szCs w:val="17"/>
        </w:rPr>
        <w:t>(1-To no degree at all, 10-To a very significant degree)</w:t>
      </w:r>
    </w:p>
    <w:p w:rsidR="00AD3496" w:rsidRPr="0022331C" w:rsidRDefault="00633357" w:rsidP="00AD3496">
      <w:pPr>
        <w:rPr>
          <w:rFonts w:asciiTheme="minorHAnsi" w:hAnsiTheme="minorHAnsi"/>
          <w:bCs/>
          <w:i/>
          <w:sz w:val="17"/>
          <w:szCs w:val="17"/>
        </w:rPr>
      </w:pPr>
      <w:r w:rsidRPr="0022331C">
        <w:rPr>
          <w:noProof/>
        </w:rPr>
        <w:drawing>
          <wp:inline distT="0" distB="0" distL="0" distR="0">
            <wp:extent cx="5943600" cy="213422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134220"/>
                    </a:xfrm>
                    <a:prstGeom prst="rect">
                      <a:avLst/>
                    </a:prstGeom>
                    <a:noFill/>
                    <a:ln>
                      <a:noFill/>
                    </a:ln>
                  </pic:spPr>
                </pic:pic>
              </a:graphicData>
            </a:graphic>
          </wp:inline>
        </w:drawing>
      </w:r>
    </w:p>
    <w:p w:rsidR="00940DBF" w:rsidRPr="0022331C" w:rsidRDefault="00940DBF" w:rsidP="00940DBF">
      <w:pPr>
        <w:rPr>
          <w:rFonts w:asciiTheme="minorHAnsi" w:hAnsiTheme="minorHAnsi"/>
          <w:bCs/>
          <w:i/>
          <w:sz w:val="16"/>
          <w:szCs w:val="17"/>
        </w:rPr>
      </w:pPr>
      <w:r w:rsidRPr="0022331C">
        <w:rPr>
          <w:rFonts w:asciiTheme="minorHAnsi" w:hAnsiTheme="minorHAnsi"/>
          <w:bCs/>
          <w:i/>
          <w:sz w:val="16"/>
          <w:szCs w:val="17"/>
        </w:rPr>
        <w:t>*Significantly different between collaborators and non-collaborators</w:t>
      </w:r>
    </w:p>
    <w:p w:rsidR="00AD3496" w:rsidRPr="0022331C" w:rsidRDefault="00AD3496" w:rsidP="00AD3496">
      <w:pPr>
        <w:rPr>
          <w:rFonts w:asciiTheme="minorHAnsi" w:hAnsiTheme="minorHAnsi"/>
          <w:sz w:val="16"/>
          <w:szCs w:val="16"/>
        </w:rPr>
      </w:pPr>
    </w:p>
    <w:p w:rsidR="00AD3496" w:rsidRPr="0022331C" w:rsidRDefault="00633357" w:rsidP="00AD3496">
      <w:pPr>
        <w:rPr>
          <w:rFonts w:asciiTheme="minorHAnsi" w:hAnsiTheme="minorHAnsi"/>
          <w:b/>
          <w:i/>
          <w:sz w:val="16"/>
          <w:szCs w:val="16"/>
        </w:rPr>
      </w:pPr>
      <w:r w:rsidRPr="0022331C">
        <w:rPr>
          <w:noProof/>
        </w:rPr>
        <w:drawing>
          <wp:inline distT="0" distB="0" distL="0" distR="0">
            <wp:extent cx="5943600" cy="1272478"/>
            <wp:effectExtent l="0" t="0" r="0"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1272478"/>
                    </a:xfrm>
                    <a:prstGeom prst="rect">
                      <a:avLst/>
                    </a:prstGeom>
                    <a:noFill/>
                    <a:ln>
                      <a:noFill/>
                    </a:ln>
                  </pic:spPr>
                </pic:pic>
              </a:graphicData>
            </a:graphic>
          </wp:inline>
        </w:drawing>
      </w:r>
    </w:p>
    <w:p w:rsidR="00F92357" w:rsidRPr="0022331C" w:rsidRDefault="00F92357" w:rsidP="00AD3496">
      <w:pPr>
        <w:rPr>
          <w:rFonts w:asciiTheme="minorHAnsi" w:hAnsiTheme="minorHAnsi"/>
          <w:bCs/>
          <w:i/>
          <w:sz w:val="16"/>
          <w:szCs w:val="17"/>
        </w:rPr>
      </w:pPr>
      <w:r w:rsidRPr="0022331C">
        <w:rPr>
          <w:rFonts w:asciiTheme="minorHAnsi" w:hAnsiTheme="minorHAnsi"/>
          <w:bCs/>
          <w:i/>
          <w:sz w:val="16"/>
          <w:szCs w:val="17"/>
        </w:rPr>
        <w:t xml:space="preserve"> </w:t>
      </w:r>
      <w:r w:rsidR="00AD3496" w:rsidRPr="0022331C">
        <w:rPr>
          <w:rFonts w:asciiTheme="minorHAnsi" w:hAnsiTheme="minorHAnsi"/>
          <w:bCs/>
          <w:i/>
          <w:sz w:val="16"/>
          <w:szCs w:val="17"/>
        </w:rPr>
        <w:t xml:space="preserve">(1-Not significant at all, 10-Very significant; 1-Very low technical quality, 10-Very high technical quality) </w:t>
      </w:r>
    </w:p>
    <w:p w:rsidR="00F92357" w:rsidRPr="0022331C" w:rsidRDefault="00F92357" w:rsidP="00F92357">
      <w:pPr>
        <w:rPr>
          <w:rFonts w:asciiTheme="minorHAnsi" w:hAnsiTheme="minorHAnsi"/>
          <w:bCs/>
          <w:i/>
          <w:sz w:val="16"/>
          <w:szCs w:val="17"/>
        </w:rPr>
      </w:pPr>
      <w:r w:rsidRPr="0022331C">
        <w:rPr>
          <w:rFonts w:asciiTheme="minorHAnsi" w:hAnsiTheme="minorHAnsi"/>
          <w:bCs/>
          <w:i/>
          <w:sz w:val="16"/>
          <w:szCs w:val="17"/>
        </w:rPr>
        <w:t>*Significantly different between collaborators and non-collaborators</w:t>
      </w:r>
    </w:p>
    <w:p w:rsidR="00AD3496" w:rsidRPr="0022331C" w:rsidRDefault="00AD3496" w:rsidP="00AD3496">
      <w:pPr>
        <w:rPr>
          <w:rFonts w:asciiTheme="minorHAnsi" w:hAnsiTheme="minorHAnsi"/>
          <w:bCs/>
          <w:i/>
          <w:sz w:val="16"/>
          <w:szCs w:val="17"/>
        </w:rPr>
      </w:pPr>
      <w:r w:rsidRPr="0022331C">
        <w:rPr>
          <w:rFonts w:asciiTheme="minorHAnsi" w:hAnsiTheme="minorHAnsi"/>
          <w:bCs/>
          <w:i/>
          <w:sz w:val="16"/>
          <w:szCs w:val="17"/>
        </w:rPr>
        <w:t xml:space="preserve">   </w:t>
      </w:r>
    </w:p>
    <w:p w:rsidR="00D6161A" w:rsidRPr="0022331C" w:rsidRDefault="00D6161A">
      <w:pPr>
        <w:rPr>
          <w:rFonts w:asciiTheme="minorHAnsi" w:hAnsiTheme="minorHAnsi"/>
          <w:sz w:val="16"/>
          <w:szCs w:val="16"/>
        </w:rPr>
      </w:pPr>
    </w:p>
    <w:p w:rsidR="00AD3496" w:rsidRPr="0022331C" w:rsidRDefault="00AD3496" w:rsidP="00AD3496">
      <w:pPr>
        <w:rPr>
          <w:rFonts w:asciiTheme="minorHAnsi" w:hAnsiTheme="minorHAnsi"/>
          <w:b/>
          <w:i/>
          <w:sz w:val="20"/>
          <w:szCs w:val="20"/>
        </w:rPr>
      </w:pPr>
      <w:r w:rsidRPr="0022331C">
        <w:rPr>
          <w:rFonts w:asciiTheme="minorHAnsi" w:hAnsiTheme="minorHAnsi"/>
          <w:b/>
          <w:i/>
          <w:sz w:val="20"/>
          <w:szCs w:val="20"/>
        </w:rPr>
        <w:t>E. Working with the World Bank</w:t>
      </w:r>
      <w:r w:rsidRPr="0022331C">
        <w:rPr>
          <w:rFonts w:asciiTheme="minorHAnsi" w:hAnsiTheme="minorHAnsi"/>
          <w:b/>
          <w:bCs/>
          <w:i/>
          <w:sz w:val="20"/>
          <w:szCs w:val="20"/>
        </w:rPr>
        <w:t xml:space="preserve"> Group</w:t>
      </w:r>
    </w:p>
    <w:p w:rsidR="00AD3496" w:rsidRPr="0022331C" w:rsidRDefault="00AD3496" w:rsidP="00AD3496">
      <w:pPr>
        <w:pStyle w:val="Heading4"/>
        <w:tabs>
          <w:tab w:val="left" w:pos="6600"/>
        </w:tabs>
        <w:rPr>
          <w:rFonts w:asciiTheme="minorHAnsi" w:hAnsiTheme="minorHAnsi"/>
          <w:bCs/>
          <w:sz w:val="12"/>
          <w:szCs w:val="12"/>
          <w:u w:val="none"/>
        </w:rPr>
      </w:pPr>
    </w:p>
    <w:p w:rsidR="00AD3496" w:rsidRPr="0022331C" w:rsidRDefault="00AD3496" w:rsidP="00AD3496">
      <w:pPr>
        <w:rPr>
          <w:rFonts w:asciiTheme="minorHAnsi" w:hAnsiTheme="minorHAnsi"/>
          <w:b/>
          <w:i/>
          <w:sz w:val="18"/>
          <w:szCs w:val="18"/>
        </w:rPr>
      </w:pPr>
      <w:r w:rsidRPr="0022331C">
        <w:rPr>
          <w:rFonts w:asciiTheme="minorHAnsi" w:hAnsiTheme="minorHAnsi"/>
          <w:b/>
          <w:bCs/>
          <w:sz w:val="18"/>
          <w:szCs w:val="18"/>
        </w:rPr>
        <w:t>To what extent do you agree/disagree with the following statements</w:t>
      </w:r>
      <w:r w:rsidRPr="0022331C">
        <w:rPr>
          <w:rFonts w:asciiTheme="minorHAnsi" w:hAnsiTheme="minorHAnsi"/>
          <w:b/>
          <w:sz w:val="18"/>
          <w:szCs w:val="18"/>
        </w:rPr>
        <w:t xml:space="preserve">? </w:t>
      </w:r>
      <w:r w:rsidRPr="0022331C">
        <w:rPr>
          <w:rFonts w:asciiTheme="minorHAnsi" w:hAnsiTheme="minorHAnsi"/>
          <w:i/>
          <w:sz w:val="17"/>
          <w:szCs w:val="17"/>
        </w:rPr>
        <w:t>(1-Strongly disagree, 10-Strongly agree)</w:t>
      </w:r>
    </w:p>
    <w:p w:rsidR="00AD3496" w:rsidRPr="0022331C" w:rsidRDefault="00F92357" w:rsidP="00AD3496">
      <w:pPr>
        <w:rPr>
          <w:rFonts w:asciiTheme="minorHAnsi" w:hAnsiTheme="minorHAnsi"/>
          <w:i/>
          <w:sz w:val="14"/>
          <w:szCs w:val="14"/>
        </w:rPr>
      </w:pPr>
      <w:r w:rsidRPr="0022331C">
        <w:rPr>
          <w:noProof/>
        </w:rPr>
        <w:drawing>
          <wp:inline distT="0" distB="0" distL="0" distR="0">
            <wp:extent cx="5943600" cy="28993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899317"/>
                    </a:xfrm>
                    <a:prstGeom prst="rect">
                      <a:avLst/>
                    </a:prstGeom>
                    <a:noFill/>
                    <a:ln>
                      <a:noFill/>
                    </a:ln>
                  </pic:spPr>
                </pic:pic>
              </a:graphicData>
            </a:graphic>
          </wp:inline>
        </w:drawing>
      </w:r>
    </w:p>
    <w:p w:rsidR="00D22C8D" w:rsidRPr="0022331C" w:rsidRDefault="00D22C8D" w:rsidP="00D22C8D">
      <w:pPr>
        <w:rPr>
          <w:rFonts w:asciiTheme="minorHAnsi" w:hAnsiTheme="minorHAnsi"/>
          <w:bCs/>
          <w:i/>
          <w:sz w:val="16"/>
          <w:szCs w:val="17"/>
        </w:rPr>
      </w:pPr>
      <w:r w:rsidRPr="0022331C">
        <w:rPr>
          <w:rFonts w:asciiTheme="minorHAnsi" w:hAnsiTheme="minorHAnsi"/>
          <w:bCs/>
          <w:i/>
          <w:sz w:val="16"/>
          <w:szCs w:val="17"/>
        </w:rPr>
        <w:t>*Significantly different between collaborators and non-collaborators</w:t>
      </w:r>
    </w:p>
    <w:p w:rsidR="003C5E57" w:rsidRPr="0022331C" w:rsidRDefault="003C5E57" w:rsidP="00D22C8D">
      <w:pPr>
        <w:rPr>
          <w:rFonts w:asciiTheme="minorHAnsi" w:hAnsiTheme="minorHAnsi"/>
          <w:bCs/>
          <w:i/>
          <w:sz w:val="16"/>
          <w:szCs w:val="17"/>
        </w:rPr>
      </w:pPr>
    </w:p>
    <w:p w:rsidR="003C5E57" w:rsidRPr="0022331C" w:rsidRDefault="003C5E57" w:rsidP="003C5E57">
      <w:pPr>
        <w:rPr>
          <w:rFonts w:asciiTheme="minorHAnsi" w:hAnsiTheme="minorHAnsi"/>
          <w:b/>
          <w:i/>
          <w:sz w:val="20"/>
          <w:szCs w:val="20"/>
        </w:rPr>
      </w:pPr>
      <w:r w:rsidRPr="0022331C">
        <w:rPr>
          <w:rFonts w:asciiTheme="minorHAnsi" w:hAnsiTheme="minorHAnsi"/>
          <w:b/>
          <w:i/>
          <w:sz w:val="20"/>
          <w:szCs w:val="20"/>
        </w:rPr>
        <w:t>E. Working with the World Bank</w:t>
      </w:r>
      <w:r w:rsidRPr="0022331C">
        <w:rPr>
          <w:rFonts w:asciiTheme="minorHAnsi" w:hAnsiTheme="minorHAnsi"/>
          <w:b/>
          <w:bCs/>
          <w:i/>
          <w:sz w:val="20"/>
          <w:szCs w:val="20"/>
        </w:rPr>
        <w:t xml:space="preserve"> Group (continued)</w:t>
      </w:r>
    </w:p>
    <w:p w:rsidR="00AD3496" w:rsidRPr="0022331C" w:rsidRDefault="00AD3496" w:rsidP="00AD3496">
      <w:pPr>
        <w:rPr>
          <w:rFonts w:asciiTheme="minorHAnsi" w:hAnsiTheme="minorHAnsi"/>
          <w:sz w:val="16"/>
          <w:szCs w:val="16"/>
        </w:rPr>
      </w:pPr>
    </w:p>
    <w:p w:rsidR="00AD3496" w:rsidRPr="0022331C" w:rsidRDefault="007951DF" w:rsidP="00AD3496">
      <w:pPr>
        <w:rPr>
          <w:rFonts w:asciiTheme="minorHAnsi" w:hAnsiTheme="minorHAnsi"/>
          <w:b/>
          <w:i/>
          <w:sz w:val="20"/>
          <w:szCs w:val="20"/>
        </w:rPr>
      </w:pPr>
      <w:r w:rsidRPr="0022331C">
        <w:rPr>
          <w:noProof/>
        </w:rPr>
        <w:drawing>
          <wp:inline distT="0" distB="0" distL="0" distR="0">
            <wp:extent cx="5943600" cy="1046976"/>
            <wp:effectExtent l="0" t="0" r="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1046976"/>
                    </a:xfrm>
                    <a:prstGeom prst="rect">
                      <a:avLst/>
                    </a:prstGeom>
                    <a:noFill/>
                    <a:ln>
                      <a:noFill/>
                    </a:ln>
                  </pic:spPr>
                </pic:pic>
              </a:graphicData>
            </a:graphic>
          </wp:inline>
        </w:drawing>
      </w:r>
    </w:p>
    <w:p w:rsidR="00FB56ED" w:rsidRPr="0022331C" w:rsidRDefault="00AD3496" w:rsidP="00AD3496">
      <w:pPr>
        <w:rPr>
          <w:rFonts w:asciiTheme="minorHAnsi" w:hAnsiTheme="minorHAnsi"/>
          <w:sz w:val="20"/>
          <w:szCs w:val="20"/>
        </w:rPr>
      </w:pPr>
      <w:r w:rsidRPr="0022331C">
        <w:rPr>
          <w:rFonts w:asciiTheme="minorHAnsi" w:hAnsiTheme="minorHAnsi"/>
          <w:bCs/>
          <w:i/>
          <w:sz w:val="16"/>
          <w:szCs w:val="17"/>
        </w:rPr>
        <w:t xml:space="preserve">(1-To no degree at all, 10-To a very significant degree) </w:t>
      </w:r>
    </w:p>
    <w:p w:rsidR="00FB56ED" w:rsidRPr="0022331C" w:rsidRDefault="00FB56ED" w:rsidP="00AD3496">
      <w:pPr>
        <w:rPr>
          <w:rFonts w:asciiTheme="minorHAnsi" w:hAnsiTheme="minorHAnsi"/>
          <w:sz w:val="20"/>
          <w:szCs w:val="20"/>
        </w:rPr>
      </w:pPr>
    </w:p>
    <w:p w:rsidR="00AD3496" w:rsidRPr="0022331C" w:rsidRDefault="00AD3496" w:rsidP="00AD3496">
      <w:pPr>
        <w:rPr>
          <w:rFonts w:asciiTheme="minorHAnsi" w:hAnsiTheme="minorHAnsi"/>
          <w:sz w:val="20"/>
          <w:szCs w:val="20"/>
        </w:rPr>
      </w:pPr>
      <w:r w:rsidRPr="0022331C">
        <w:rPr>
          <w:rFonts w:asciiTheme="minorHAnsi" w:hAnsiTheme="minorHAnsi"/>
          <w:b/>
          <w:i/>
          <w:sz w:val="20"/>
          <w:szCs w:val="20"/>
        </w:rPr>
        <w:t>G. Comm</w:t>
      </w:r>
      <w:r w:rsidR="00FB56ED" w:rsidRPr="0022331C">
        <w:rPr>
          <w:rFonts w:asciiTheme="minorHAnsi" w:hAnsiTheme="minorHAnsi"/>
          <w:b/>
          <w:i/>
          <w:sz w:val="20"/>
          <w:szCs w:val="20"/>
        </w:rPr>
        <w:t>unication and Information Sharin</w:t>
      </w:r>
      <w:r w:rsidRPr="0022331C">
        <w:rPr>
          <w:rFonts w:asciiTheme="minorHAnsi" w:hAnsiTheme="minorHAnsi"/>
          <w:b/>
          <w:i/>
          <w:sz w:val="20"/>
          <w:szCs w:val="20"/>
        </w:rPr>
        <w:t>g</w:t>
      </w:r>
    </w:p>
    <w:p w:rsidR="003C5E57" w:rsidRPr="0022331C" w:rsidRDefault="003C5E57" w:rsidP="00AD3496">
      <w:pPr>
        <w:rPr>
          <w:rFonts w:asciiTheme="minorHAnsi" w:hAnsiTheme="minorHAnsi"/>
          <w:sz w:val="20"/>
          <w:szCs w:val="20"/>
        </w:rPr>
      </w:pPr>
    </w:p>
    <w:p w:rsidR="00AD3496" w:rsidRPr="0022331C" w:rsidRDefault="00AD3496" w:rsidP="00AD3496">
      <w:pPr>
        <w:rPr>
          <w:rFonts w:asciiTheme="minorHAnsi" w:hAnsiTheme="minorHAnsi"/>
          <w:b/>
          <w:i/>
          <w:sz w:val="20"/>
          <w:szCs w:val="20"/>
        </w:rPr>
      </w:pPr>
      <w:r w:rsidRPr="0022331C">
        <w:rPr>
          <w:rFonts w:asciiTheme="minorHAnsi" w:hAnsiTheme="minorHAnsi"/>
          <w:b/>
          <w:bCs/>
          <w:sz w:val="18"/>
          <w:szCs w:val="18"/>
        </w:rPr>
        <w:t xml:space="preserve">Please rate how much you agree with the following statements. </w:t>
      </w:r>
      <w:r w:rsidRPr="0022331C">
        <w:rPr>
          <w:rFonts w:asciiTheme="minorHAnsi" w:hAnsiTheme="minorHAnsi"/>
          <w:i/>
          <w:sz w:val="16"/>
          <w:szCs w:val="16"/>
        </w:rPr>
        <w:t>(1-Strongly disagree, 10-Strongly agree)</w:t>
      </w:r>
    </w:p>
    <w:p w:rsidR="00AD3496" w:rsidRPr="0022331C" w:rsidRDefault="00936AF1" w:rsidP="00AD3496">
      <w:pPr>
        <w:rPr>
          <w:rFonts w:asciiTheme="minorHAnsi" w:hAnsiTheme="minorHAnsi"/>
          <w:bCs/>
          <w:i/>
          <w:sz w:val="17"/>
          <w:szCs w:val="17"/>
        </w:rPr>
      </w:pPr>
      <w:r w:rsidRPr="0022331C">
        <w:rPr>
          <w:noProof/>
        </w:rPr>
        <w:drawing>
          <wp:inline distT="0" distB="0" distL="0" distR="0">
            <wp:extent cx="5943600" cy="1828180"/>
            <wp:effectExtent l="0" t="0" r="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1828180"/>
                    </a:xfrm>
                    <a:prstGeom prst="rect">
                      <a:avLst/>
                    </a:prstGeom>
                    <a:noFill/>
                    <a:ln>
                      <a:noFill/>
                    </a:ln>
                  </pic:spPr>
                </pic:pic>
              </a:graphicData>
            </a:graphic>
          </wp:inline>
        </w:drawing>
      </w:r>
    </w:p>
    <w:p w:rsidR="00821BDD" w:rsidRPr="0022331C" w:rsidRDefault="00821BDD" w:rsidP="00821BDD">
      <w:pPr>
        <w:rPr>
          <w:rFonts w:asciiTheme="minorHAnsi" w:hAnsiTheme="minorHAnsi"/>
          <w:bCs/>
          <w:i/>
          <w:sz w:val="16"/>
          <w:szCs w:val="17"/>
        </w:rPr>
      </w:pPr>
    </w:p>
    <w:p w:rsidR="00EF0BE6" w:rsidRPr="0022331C" w:rsidRDefault="00EF0BE6" w:rsidP="00AD3496">
      <w:pPr>
        <w:rPr>
          <w:rFonts w:asciiTheme="minorHAnsi" w:hAnsiTheme="minorHAnsi"/>
          <w:bCs/>
          <w:sz w:val="16"/>
          <w:szCs w:val="16"/>
        </w:rPr>
      </w:pPr>
    </w:p>
    <w:p w:rsidR="00AD3496" w:rsidRPr="0022331C" w:rsidRDefault="00AD3496" w:rsidP="00AD3496">
      <w:pPr>
        <w:rPr>
          <w:rFonts w:asciiTheme="minorHAnsi" w:hAnsiTheme="minorHAnsi"/>
          <w:bCs/>
          <w:sz w:val="16"/>
          <w:szCs w:val="16"/>
        </w:rPr>
      </w:pPr>
      <w:r w:rsidRPr="0022331C">
        <w:rPr>
          <w:rFonts w:asciiTheme="minorHAnsi" w:hAnsiTheme="minorHAnsi"/>
          <w:bCs/>
          <w:sz w:val="16"/>
          <w:szCs w:val="16"/>
        </w:rPr>
        <w:br w:type="page"/>
      </w:r>
    </w:p>
    <w:p w:rsidR="00DC48A3" w:rsidRPr="0022331C" w:rsidRDefault="00DC48A3" w:rsidP="00DC48A3">
      <w:pPr>
        <w:pStyle w:val="Heading4"/>
        <w:autoSpaceDE w:val="0"/>
        <w:autoSpaceDN w:val="0"/>
        <w:adjustRightInd w:val="0"/>
        <w:rPr>
          <w:rFonts w:asciiTheme="minorHAnsi" w:hAnsiTheme="minorHAnsi"/>
          <w:sz w:val="28"/>
        </w:rPr>
      </w:pPr>
      <w:r w:rsidRPr="0022331C">
        <w:rPr>
          <w:rFonts w:asciiTheme="minorHAnsi" w:hAnsiTheme="minorHAnsi"/>
          <w:sz w:val="28"/>
        </w:rPr>
        <w:lastRenderedPageBreak/>
        <w:t xml:space="preserve">Appendix </w:t>
      </w:r>
      <w:r w:rsidR="002F5B83" w:rsidRPr="0022331C">
        <w:rPr>
          <w:rFonts w:asciiTheme="minorHAnsi" w:hAnsiTheme="minorHAnsi"/>
          <w:sz w:val="28"/>
          <w:lang w:eastAsia="zh-CN"/>
        </w:rPr>
        <w:t>E</w:t>
      </w:r>
      <w:r w:rsidR="00395535" w:rsidRPr="0022331C">
        <w:rPr>
          <w:rFonts w:asciiTheme="minorHAnsi" w:hAnsiTheme="minorHAnsi"/>
          <w:sz w:val="28"/>
        </w:rPr>
        <w:t>: Responses to Selected</w:t>
      </w:r>
      <w:r w:rsidRPr="0022331C">
        <w:rPr>
          <w:rFonts w:asciiTheme="minorHAnsi" w:hAnsiTheme="minorHAnsi"/>
          <w:sz w:val="28"/>
        </w:rPr>
        <w:t xml:space="preserve"> Questions by Year</w:t>
      </w:r>
      <w:r w:rsidRPr="0022331C">
        <w:rPr>
          <w:rStyle w:val="FootnoteReference"/>
          <w:rFonts w:asciiTheme="minorHAnsi" w:hAnsiTheme="minorHAnsi"/>
          <w:sz w:val="28"/>
        </w:rPr>
        <w:footnoteReference w:id="21"/>
      </w:r>
    </w:p>
    <w:p w:rsidR="00DC48A3" w:rsidRPr="0022331C" w:rsidRDefault="00DC48A3" w:rsidP="00DC48A3">
      <w:pPr>
        <w:pStyle w:val="Heading6"/>
        <w:numPr>
          <w:ilvl w:val="0"/>
          <w:numId w:val="0"/>
        </w:numPr>
        <w:jc w:val="left"/>
        <w:rPr>
          <w:rFonts w:asciiTheme="minorHAnsi" w:hAnsiTheme="minorHAnsi"/>
          <w:b w:val="0"/>
          <w:sz w:val="16"/>
          <w:szCs w:val="16"/>
        </w:rPr>
      </w:pPr>
    </w:p>
    <w:p w:rsidR="0072571F" w:rsidRPr="0022331C" w:rsidRDefault="0072571F" w:rsidP="0072571F">
      <w:pPr>
        <w:rPr>
          <w:rFonts w:asciiTheme="minorHAnsi" w:hAnsiTheme="minorHAnsi"/>
          <w:b/>
          <w:sz w:val="20"/>
        </w:rPr>
      </w:pPr>
      <w:r w:rsidRPr="0022331C">
        <w:rPr>
          <w:rFonts w:asciiTheme="minorHAnsi" w:hAnsiTheme="minorHAnsi"/>
          <w:b/>
          <w:sz w:val="20"/>
        </w:rPr>
        <w:t xml:space="preserve">*All data presented in this appendix are weighted. </w:t>
      </w:r>
      <w:r w:rsidR="009B135D" w:rsidRPr="0022331C">
        <w:rPr>
          <w:rFonts w:asciiTheme="minorHAnsi" w:hAnsiTheme="minorHAnsi"/>
          <w:b/>
          <w:sz w:val="20"/>
        </w:rPr>
        <w:t xml:space="preserve"> </w:t>
      </w:r>
      <w:r w:rsidRPr="0022331C">
        <w:rPr>
          <w:rFonts w:asciiTheme="minorHAnsi" w:hAnsiTheme="minorHAnsi"/>
          <w:b/>
          <w:sz w:val="20"/>
        </w:rPr>
        <w:t xml:space="preserve">As a result, means of </w:t>
      </w:r>
      <w:r w:rsidR="002B1C81" w:rsidRPr="0022331C">
        <w:rPr>
          <w:rFonts w:asciiTheme="minorHAnsi" w:hAnsiTheme="minorHAnsi"/>
          <w:b/>
          <w:sz w:val="20"/>
        </w:rPr>
        <w:t xml:space="preserve">the </w:t>
      </w:r>
      <w:r w:rsidRPr="0022331C">
        <w:rPr>
          <w:rFonts w:asciiTheme="minorHAnsi" w:hAnsiTheme="minorHAnsi"/>
          <w:b/>
          <w:sz w:val="20"/>
        </w:rPr>
        <w:t>FY</w:t>
      </w:r>
      <w:r w:rsidR="00DA55C4" w:rsidRPr="0022331C">
        <w:rPr>
          <w:rFonts w:asciiTheme="minorHAnsi" w:hAnsiTheme="minorHAnsi"/>
          <w:b/>
          <w:sz w:val="20"/>
        </w:rPr>
        <w:t xml:space="preserve"> 20</w:t>
      </w:r>
      <w:r w:rsidRPr="0022331C">
        <w:rPr>
          <w:rFonts w:asciiTheme="minorHAnsi" w:hAnsiTheme="minorHAnsi"/>
          <w:b/>
          <w:sz w:val="20"/>
        </w:rPr>
        <w:t>1</w:t>
      </w:r>
      <w:r w:rsidR="00B1209B" w:rsidRPr="0022331C">
        <w:rPr>
          <w:rFonts w:asciiTheme="minorHAnsi" w:hAnsiTheme="minorHAnsi"/>
          <w:b/>
          <w:sz w:val="20"/>
        </w:rPr>
        <w:t>5</w:t>
      </w:r>
      <w:r w:rsidRPr="0022331C">
        <w:rPr>
          <w:rFonts w:asciiTheme="minorHAnsi" w:hAnsiTheme="minorHAnsi"/>
          <w:b/>
          <w:sz w:val="20"/>
        </w:rPr>
        <w:t xml:space="preserve"> data</w:t>
      </w:r>
      <w:r w:rsidR="00D52910" w:rsidRPr="0022331C">
        <w:rPr>
          <w:rFonts w:asciiTheme="minorHAnsi" w:hAnsiTheme="minorHAnsi"/>
          <w:b/>
          <w:sz w:val="20"/>
        </w:rPr>
        <w:t xml:space="preserve"> and the total number of respondents each year</w:t>
      </w:r>
      <w:r w:rsidRPr="0022331C">
        <w:rPr>
          <w:rFonts w:asciiTheme="minorHAnsi" w:hAnsiTheme="minorHAnsi"/>
          <w:b/>
          <w:sz w:val="20"/>
        </w:rPr>
        <w:t xml:space="preserve"> will be slightly different</w:t>
      </w:r>
      <w:r w:rsidR="00D46C62" w:rsidRPr="0022331C">
        <w:rPr>
          <w:rFonts w:asciiTheme="minorHAnsi" w:hAnsiTheme="minorHAnsi"/>
          <w:b/>
          <w:sz w:val="20"/>
        </w:rPr>
        <w:t xml:space="preserve"> from those in </w:t>
      </w:r>
      <w:r w:rsidR="00EE6172" w:rsidRPr="0022331C">
        <w:rPr>
          <w:rFonts w:asciiTheme="minorHAnsi" w:hAnsiTheme="minorHAnsi"/>
          <w:b/>
          <w:sz w:val="20"/>
        </w:rPr>
        <w:t>FY 2012</w:t>
      </w:r>
      <w:r w:rsidR="00D46C62" w:rsidRPr="0022331C">
        <w:rPr>
          <w:rFonts w:asciiTheme="minorHAnsi" w:hAnsiTheme="minorHAnsi"/>
          <w:b/>
          <w:sz w:val="20"/>
        </w:rPr>
        <w:t xml:space="preserve"> appendices</w:t>
      </w:r>
      <w:r w:rsidR="00DA55C4" w:rsidRPr="0022331C">
        <w:rPr>
          <w:rFonts w:asciiTheme="minorHAnsi" w:hAnsiTheme="minorHAnsi"/>
          <w:b/>
          <w:sz w:val="20"/>
        </w:rPr>
        <w:t>.</w:t>
      </w:r>
    </w:p>
    <w:p w:rsidR="00957C47" w:rsidRPr="0022331C" w:rsidRDefault="00957C47" w:rsidP="00822888">
      <w:pPr>
        <w:pStyle w:val="Subtitle"/>
        <w:ind w:right="720"/>
        <w:jc w:val="left"/>
        <w:rPr>
          <w:rFonts w:asciiTheme="minorHAnsi" w:hAnsiTheme="minorHAnsi"/>
          <w:b w:val="0"/>
          <w:sz w:val="16"/>
          <w:szCs w:val="16"/>
        </w:rPr>
      </w:pPr>
    </w:p>
    <w:p w:rsidR="006940DC" w:rsidRPr="0022331C" w:rsidRDefault="00C46694" w:rsidP="00844525">
      <w:pPr>
        <w:pStyle w:val="Subtitle"/>
        <w:ind w:right="720"/>
        <w:jc w:val="left"/>
        <w:rPr>
          <w:rFonts w:asciiTheme="minorHAnsi" w:hAnsiTheme="minorHAnsi"/>
          <w:sz w:val="20"/>
          <w:u w:val="single"/>
        </w:rPr>
      </w:pPr>
      <w:r w:rsidRPr="0022331C">
        <w:rPr>
          <w:rFonts w:asciiTheme="minorHAnsi" w:hAnsiTheme="minorHAnsi"/>
          <w:sz w:val="20"/>
          <w:u w:val="single"/>
        </w:rPr>
        <w:t>FY ’1</w:t>
      </w:r>
      <w:r w:rsidR="00687E37" w:rsidRPr="0022331C">
        <w:rPr>
          <w:rFonts w:asciiTheme="minorHAnsi" w:hAnsiTheme="minorHAnsi"/>
          <w:sz w:val="20"/>
          <w:u w:val="single"/>
        </w:rPr>
        <w:t>2</w:t>
      </w:r>
      <w:r w:rsidR="00DC48A3" w:rsidRPr="0022331C">
        <w:rPr>
          <w:rFonts w:asciiTheme="minorHAnsi" w:hAnsiTheme="minorHAnsi"/>
          <w:sz w:val="20"/>
          <w:u w:val="single"/>
        </w:rPr>
        <w:t xml:space="preserve"> Number</w:t>
      </w:r>
      <w:r w:rsidR="008F3A9E" w:rsidRPr="0022331C">
        <w:rPr>
          <w:rFonts w:asciiTheme="minorHAnsi" w:hAnsiTheme="minorHAnsi"/>
          <w:sz w:val="20"/>
          <w:u w:val="single"/>
        </w:rPr>
        <w:t xml:space="preserve"> of comparable respondents</w:t>
      </w:r>
      <w:r w:rsidR="00DC48A3" w:rsidRPr="0022331C">
        <w:rPr>
          <w:rFonts w:asciiTheme="minorHAnsi" w:hAnsiTheme="minorHAnsi"/>
          <w:sz w:val="20"/>
          <w:u w:val="single"/>
        </w:rPr>
        <w:t xml:space="preserve"> = </w:t>
      </w:r>
      <w:r w:rsidR="00450282" w:rsidRPr="0022331C">
        <w:rPr>
          <w:rFonts w:asciiTheme="minorHAnsi" w:hAnsiTheme="minorHAnsi"/>
          <w:sz w:val="20"/>
          <w:u w:val="single"/>
        </w:rPr>
        <w:t>114</w:t>
      </w:r>
      <w:r w:rsidR="00DC48A3" w:rsidRPr="0022331C">
        <w:rPr>
          <w:rFonts w:asciiTheme="minorHAnsi" w:hAnsiTheme="minorHAnsi"/>
          <w:sz w:val="20"/>
          <w:u w:val="single"/>
        </w:rPr>
        <w:t xml:space="preserve">   </w:t>
      </w:r>
      <w:r w:rsidR="00DC48A3" w:rsidRPr="0022331C">
        <w:rPr>
          <w:rFonts w:asciiTheme="minorHAnsi" w:hAnsiTheme="minorHAnsi"/>
          <w:sz w:val="20"/>
          <w:u w:val="single"/>
        </w:rPr>
        <w:sym w:font="Symbol" w:char="F0B7"/>
      </w:r>
      <w:r w:rsidR="00DC48A3" w:rsidRPr="0022331C">
        <w:rPr>
          <w:rFonts w:asciiTheme="minorHAnsi" w:hAnsiTheme="minorHAnsi"/>
          <w:sz w:val="20"/>
          <w:u w:val="single"/>
        </w:rPr>
        <w:t xml:space="preserve">   FY ’1</w:t>
      </w:r>
      <w:r w:rsidR="008475D3" w:rsidRPr="0022331C">
        <w:rPr>
          <w:rFonts w:asciiTheme="minorHAnsi" w:hAnsiTheme="minorHAnsi"/>
          <w:sz w:val="20"/>
          <w:u w:val="single"/>
        </w:rPr>
        <w:t>5</w:t>
      </w:r>
      <w:r w:rsidR="00DC48A3" w:rsidRPr="0022331C">
        <w:rPr>
          <w:rFonts w:asciiTheme="minorHAnsi" w:hAnsiTheme="minorHAnsi"/>
          <w:sz w:val="20"/>
          <w:u w:val="single"/>
        </w:rPr>
        <w:t xml:space="preserve"> </w:t>
      </w:r>
      <w:r w:rsidR="008F3A9E" w:rsidRPr="0022331C">
        <w:rPr>
          <w:rFonts w:asciiTheme="minorHAnsi" w:hAnsiTheme="minorHAnsi"/>
          <w:sz w:val="20"/>
          <w:u w:val="single"/>
        </w:rPr>
        <w:t xml:space="preserve">Number of comparable respondents </w:t>
      </w:r>
      <w:r w:rsidR="00DC48A3" w:rsidRPr="0022331C">
        <w:rPr>
          <w:rFonts w:asciiTheme="minorHAnsi" w:hAnsiTheme="minorHAnsi"/>
          <w:sz w:val="20"/>
          <w:u w:val="single"/>
        </w:rPr>
        <w:t xml:space="preserve">= </w:t>
      </w:r>
      <w:r w:rsidR="00450282" w:rsidRPr="0022331C">
        <w:rPr>
          <w:rFonts w:asciiTheme="minorHAnsi" w:hAnsiTheme="minorHAnsi"/>
          <w:sz w:val="20"/>
          <w:u w:val="single"/>
        </w:rPr>
        <w:t>2</w:t>
      </w:r>
      <w:r w:rsidR="00DB7F86" w:rsidRPr="0022331C">
        <w:rPr>
          <w:rFonts w:asciiTheme="minorHAnsi" w:hAnsiTheme="minorHAnsi"/>
          <w:sz w:val="20"/>
          <w:u w:val="single"/>
        </w:rPr>
        <w:t>45</w:t>
      </w:r>
    </w:p>
    <w:p w:rsidR="008F3A9E" w:rsidRPr="0022331C" w:rsidRDefault="008F3A9E" w:rsidP="00822888">
      <w:pPr>
        <w:pStyle w:val="Subtitle"/>
        <w:ind w:right="720"/>
        <w:jc w:val="left"/>
        <w:rPr>
          <w:rFonts w:asciiTheme="minorHAnsi" w:hAnsiTheme="minorHAnsi"/>
          <w:b w:val="0"/>
          <w:sz w:val="16"/>
          <w:szCs w:val="16"/>
        </w:rPr>
      </w:pPr>
    </w:p>
    <w:p w:rsidR="00AF6B1A" w:rsidRPr="0022331C" w:rsidRDefault="008F3A9E" w:rsidP="008F3A9E">
      <w:pPr>
        <w:pStyle w:val="Subtitle"/>
        <w:ind w:right="720"/>
        <w:jc w:val="left"/>
        <w:rPr>
          <w:rFonts w:asciiTheme="minorHAnsi" w:hAnsiTheme="minorHAnsi"/>
          <w:sz w:val="20"/>
        </w:rPr>
      </w:pPr>
      <w:r w:rsidRPr="0022331C">
        <w:rPr>
          <w:rFonts w:asciiTheme="minorHAnsi" w:hAnsiTheme="minorHAnsi"/>
          <w:sz w:val="20"/>
        </w:rPr>
        <w:t xml:space="preserve">By weighting, </w:t>
      </w:r>
      <w:r w:rsidR="00D46C62" w:rsidRPr="0022331C">
        <w:rPr>
          <w:rFonts w:asciiTheme="minorHAnsi" w:hAnsiTheme="minorHAnsi"/>
          <w:sz w:val="20"/>
        </w:rPr>
        <w:t>FY</w:t>
      </w:r>
      <w:r w:rsidR="008B0B90" w:rsidRPr="0022331C">
        <w:rPr>
          <w:rFonts w:asciiTheme="minorHAnsi" w:hAnsiTheme="minorHAnsi"/>
          <w:sz w:val="20"/>
        </w:rPr>
        <w:t xml:space="preserve"> 20</w:t>
      </w:r>
      <w:r w:rsidR="003B71BF" w:rsidRPr="0022331C">
        <w:rPr>
          <w:rFonts w:asciiTheme="minorHAnsi" w:hAnsiTheme="minorHAnsi"/>
          <w:sz w:val="20"/>
        </w:rPr>
        <w:t>12 and FY</w:t>
      </w:r>
      <w:r w:rsidR="008B0B90" w:rsidRPr="0022331C">
        <w:rPr>
          <w:rFonts w:asciiTheme="minorHAnsi" w:hAnsiTheme="minorHAnsi"/>
          <w:sz w:val="20"/>
        </w:rPr>
        <w:t xml:space="preserve"> 20</w:t>
      </w:r>
      <w:r w:rsidR="003B71BF" w:rsidRPr="0022331C">
        <w:rPr>
          <w:rFonts w:asciiTheme="minorHAnsi" w:hAnsiTheme="minorHAnsi"/>
          <w:sz w:val="20"/>
        </w:rPr>
        <w:t>15</w:t>
      </w:r>
      <w:r w:rsidRPr="0022331C">
        <w:rPr>
          <w:rFonts w:asciiTheme="minorHAnsi" w:hAnsiTheme="minorHAnsi"/>
          <w:sz w:val="20"/>
        </w:rPr>
        <w:t xml:space="preserve"> have the same stakeholder composition</w:t>
      </w:r>
      <w:r w:rsidR="00CC5971" w:rsidRPr="0022331C">
        <w:rPr>
          <w:rFonts w:asciiTheme="minorHAnsi" w:hAnsiTheme="minorHAnsi"/>
          <w:sz w:val="20"/>
        </w:rPr>
        <w:t xml:space="preserve"> and thus are comparable</w:t>
      </w:r>
      <w:r w:rsidRPr="0022331C">
        <w:rPr>
          <w:rFonts w:asciiTheme="minorHAnsi" w:hAnsiTheme="minorHAnsi"/>
          <w:sz w:val="20"/>
        </w:rPr>
        <w:t>.</w:t>
      </w:r>
      <w:r w:rsidR="00CC5971" w:rsidRPr="0022331C">
        <w:rPr>
          <w:rFonts w:asciiTheme="minorHAnsi" w:hAnsiTheme="minorHAnsi"/>
          <w:sz w:val="20"/>
        </w:rPr>
        <w:t xml:space="preserve"> The weighted percentage of a stakeholder group is determined by the extent to which the World Bank Group interacts with them in the country and the percentage this group usually makes up in the past </w:t>
      </w:r>
      <w:r w:rsidR="00BE55B9" w:rsidRPr="0022331C">
        <w:rPr>
          <w:rFonts w:asciiTheme="minorHAnsi" w:hAnsiTheme="minorHAnsi"/>
          <w:sz w:val="20"/>
        </w:rPr>
        <w:t xml:space="preserve">aggregated </w:t>
      </w:r>
      <w:r w:rsidR="00CC5971" w:rsidRPr="0022331C">
        <w:rPr>
          <w:rFonts w:asciiTheme="minorHAnsi" w:hAnsiTheme="minorHAnsi"/>
          <w:sz w:val="20"/>
        </w:rPr>
        <w:t xml:space="preserve">annual global </w:t>
      </w:r>
      <w:r w:rsidR="00BE55B9" w:rsidRPr="0022331C">
        <w:rPr>
          <w:rFonts w:asciiTheme="minorHAnsi" w:hAnsiTheme="minorHAnsi"/>
          <w:sz w:val="20"/>
        </w:rPr>
        <w:t>d</w:t>
      </w:r>
      <w:r w:rsidR="00CC5971" w:rsidRPr="0022331C">
        <w:rPr>
          <w:rFonts w:asciiTheme="minorHAnsi" w:hAnsiTheme="minorHAnsi"/>
          <w:sz w:val="20"/>
        </w:rPr>
        <w:t xml:space="preserve">ata. </w:t>
      </w:r>
      <w:r w:rsidRPr="0022331C">
        <w:rPr>
          <w:rFonts w:asciiTheme="minorHAnsi" w:hAnsiTheme="minorHAnsi"/>
          <w:sz w:val="20"/>
        </w:rPr>
        <w:t xml:space="preserve"> The weighted stakeholder </w:t>
      </w:r>
      <w:r w:rsidR="007D4187" w:rsidRPr="0022331C">
        <w:rPr>
          <w:rFonts w:asciiTheme="minorHAnsi" w:hAnsiTheme="minorHAnsi"/>
          <w:sz w:val="20"/>
        </w:rPr>
        <w:t>breakdown</w:t>
      </w:r>
      <w:r w:rsidR="00EF491A" w:rsidRPr="0022331C">
        <w:rPr>
          <w:rFonts w:asciiTheme="minorHAnsi" w:hAnsiTheme="minorHAnsi"/>
          <w:sz w:val="20"/>
        </w:rPr>
        <w:t xml:space="preserve"> is</w:t>
      </w:r>
      <w:r w:rsidRPr="0022331C">
        <w:rPr>
          <w:rFonts w:asciiTheme="minorHAnsi" w:hAnsiTheme="minorHAnsi"/>
          <w:sz w:val="20"/>
        </w:rPr>
        <w:t xml:space="preserve"> presented below:</w:t>
      </w:r>
    </w:p>
    <w:p w:rsidR="00822888" w:rsidRPr="0022331C" w:rsidRDefault="00822888" w:rsidP="008F3A9E">
      <w:pPr>
        <w:pStyle w:val="Subtitle"/>
        <w:ind w:right="720"/>
        <w:jc w:val="left"/>
        <w:rPr>
          <w:rFonts w:asciiTheme="minorHAnsi" w:hAnsiTheme="minorHAnsi"/>
          <w:b w:val="0"/>
          <w:sz w:val="16"/>
          <w:szCs w:val="16"/>
        </w:rPr>
      </w:pPr>
    </w:p>
    <w:tbl>
      <w:tblPr>
        <w:tblW w:w="900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83"/>
        <w:gridCol w:w="2137"/>
        <w:gridCol w:w="1980"/>
      </w:tblGrid>
      <w:tr w:rsidR="00575AB4" w:rsidRPr="0022331C" w:rsidTr="00A1338F">
        <w:trPr>
          <w:trHeight w:val="70"/>
        </w:trPr>
        <w:tc>
          <w:tcPr>
            <w:tcW w:w="4883" w:type="dxa"/>
            <w:tcBorders>
              <w:top w:val="single" w:sz="4" w:space="0" w:color="000000"/>
              <w:left w:val="single" w:sz="4" w:space="0" w:color="000000"/>
              <w:bottom w:val="single" w:sz="4" w:space="0" w:color="000000"/>
            </w:tcBorders>
            <w:shd w:val="clear" w:color="808080" w:fill="E0E0E0"/>
            <w:vAlign w:val="bottom"/>
          </w:tcPr>
          <w:p w:rsidR="00575AB4" w:rsidRPr="0022331C" w:rsidRDefault="00575AB4" w:rsidP="00F51317">
            <w:pPr>
              <w:rPr>
                <w:rFonts w:asciiTheme="minorHAnsi" w:hAnsiTheme="minorHAnsi"/>
                <w:b/>
                <w:bCs/>
                <w:sz w:val="15"/>
                <w:szCs w:val="15"/>
              </w:rPr>
            </w:pPr>
            <w:r w:rsidRPr="0022331C">
              <w:rPr>
                <w:rFonts w:asciiTheme="minorHAnsi" w:hAnsiTheme="minorHAnsi"/>
                <w:b/>
                <w:bCs/>
                <w:sz w:val="18"/>
                <w:szCs w:val="15"/>
              </w:rPr>
              <w:t>Percentage of Respondents</w:t>
            </w:r>
          </w:p>
        </w:tc>
        <w:tc>
          <w:tcPr>
            <w:tcW w:w="2137" w:type="dxa"/>
            <w:tcBorders>
              <w:top w:val="single" w:sz="4" w:space="0" w:color="000000"/>
              <w:bottom w:val="single" w:sz="4" w:space="0" w:color="000000"/>
              <w:right w:val="nil"/>
            </w:tcBorders>
            <w:shd w:val="clear" w:color="808080" w:fill="E0E0E0"/>
          </w:tcPr>
          <w:p w:rsidR="00575AB4" w:rsidRPr="0022331C" w:rsidRDefault="00575AB4" w:rsidP="008475D3">
            <w:pPr>
              <w:jc w:val="center"/>
              <w:rPr>
                <w:rFonts w:asciiTheme="minorHAnsi" w:hAnsiTheme="minorHAnsi"/>
                <w:b/>
                <w:color w:val="000000"/>
                <w:sz w:val="18"/>
                <w:szCs w:val="18"/>
              </w:rPr>
            </w:pPr>
            <w:r w:rsidRPr="0022331C">
              <w:rPr>
                <w:rFonts w:asciiTheme="minorHAnsi" w:hAnsiTheme="minorHAnsi" w:cs="Arial"/>
                <w:b/>
                <w:color w:val="000000"/>
                <w:sz w:val="18"/>
                <w:szCs w:val="18"/>
              </w:rPr>
              <w:t>FY2012</w:t>
            </w:r>
          </w:p>
        </w:tc>
        <w:tc>
          <w:tcPr>
            <w:tcW w:w="1980" w:type="dxa"/>
            <w:tcBorders>
              <w:top w:val="single" w:sz="4" w:space="0" w:color="000000"/>
              <w:left w:val="nil"/>
              <w:bottom w:val="single" w:sz="4" w:space="0" w:color="000000"/>
              <w:right w:val="single" w:sz="4" w:space="0" w:color="000000"/>
            </w:tcBorders>
            <w:shd w:val="clear" w:color="808080" w:fill="E0E0E0"/>
            <w:vAlign w:val="center"/>
          </w:tcPr>
          <w:p w:rsidR="00575AB4" w:rsidRPr="0022331C" w:rsidRDefault="00575AB4" w:rsidP="00A61B76">
            <w:pPr>
              <w:jc w:val="center"/>
              <w:rPr>
                <w:rFonts w:asciiTheme="minorHAnsi" w:hAnsiTheme="minorHAnsi"/>
                <w:b/>
                <w:color w:val="000000"/>
                <w:sz w:val="18"/>
                <w:szCs w:val="18"/>
              </w:rPr>
            </w:pPr>
            <w:r w:rsidRPr="0022331C">
              <w:rPr>
                <w:rFonts w:asciiTheme="minorHAnsi" w:hAnsiTheme="minorHAnsi"/>
                <w:b/>
                <w:color w:val="000000"/>
                <w:sz w:val="18"/>
                <w:szCs w:val="18"/>
              </w:rPr>
              <w:t>FY2015</w:t>
            </w:r>
          </w:p>
        </w:tc>
      </w:tr>
      <w:tr w:rsidR="000472BB" w:rsidRPr="0022331C" w:rsidTr="004F1FBC">
        <w:trPr>
          <w:trHeight w:val="143"/>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Office of the President/Prime Minister</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10.00%</w:t>
            </w:r>
          </w:p>
        </w:tc>
      </w:tr>
      <w:tr w:rsidR="000472BB" w:rsidRPr="0022331C" w:rsidTr="004F1FBC">
        <w:trPr>
          <w:trHeight w:val="143"/>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Office of Parliamentarian</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5.00%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5.00%</w:t>
            </w:r>
          </w:p>
        </w:tc>
      </w:tr>
      <w:tr w:rsidR="000472BB" w:rsidRPr="0022331C" w:rsidTr="004F1FBC">
        <w:trPr>
          <w:trHeight w:val="143"/>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Government institutions</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25.00%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25.00%</w:t>
            </w:r>
          </w:p>
        </w:tc>
      </w:tr>
      <w:tr w:rsidR="000472BB" w:rsidRPr="0022331C"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Local government</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5.00%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5.00%</w:t>
            </w:r>
          </w:p>
        </w:tc>
      </w:tr>
      <w:tr w:rsidR="000472BB" w:rsidRPr="0022331C"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Bilateral/multilateral agencies</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5.00%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5.00%</w:t>
            </w:r>
          </w:p>
        </w:tc>
      </w:tr>
      <w:tr w:rsidR="000472BB" w:rsidRPr="0022331C"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Civil society</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20.00%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20.00%</w:t>
            </w:r>
          </w:p>
        </w:tc>
      </w:tr>
      <w:tr w:rsidR="000472BB" w:rsidRPr="0022331C"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Private sector</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10.00%</w:t>
            </w:r>
          </w:p>
        </w:tc>
      </w:tr>
      <w:tr w:rsidR="000472BB" w:rsidRPr="0022331C"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Academia</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10.00%</w:t>
            </w:r>
          </w:p>
        </w:tc>
      </w:tr>
      <w:tr w:rsidR="000472BB" w:rsidRPr="0022331C"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0472BB" w:rsidRPr="0022331C" w:rsidRDefault="000472BB" w:rsidP="00846B63">
            <w:pPr>
              <w:pStyle w:val="AppendixB"/>
              <w:jc w:val="left"/>
            </w:pPr>
            <w:r w:rsidRPr="0022331C">
              <w:t>Media</w:t>
            </w:r>
          </w:p>
        </w:tc>
        <w:tc>
          <w:tcPr>
            <w:tcW w:w="2137" w:type="dxa"/>
            <w:tcBorders>
              <w:top w:val="single" w:sz="4" w:space="0" w:color="000000"/>
              <w:left w:val="single" w:sz="6" w:space="0" w:color="000000"/>
              <w:bottom w:val="single" w:sz="4" w:space="0" w:color="000000"/>
              <w:right w:val="single" w:sz="6" w:space="0" w:color="000000"/>
            </w:tcBorders>
            <w:vAlign w:val="bottom"/>
          </w:tcPr>
          <w:p w:rsidR="000472BB" w:rsidRPr="0022331C" w:rsidRDefault="000472BB" w:rsidP="000472BB">
            <w:pPr>
              <w:pStyle w:val="AppendixB"/>
            </w:pPr>
            <w:r w:rsidRPr="0022331C">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0472BB" w:rsidRPr="0022331C" w:rsidRDefault="000472BB" w:rsidP="000472BB">
            <w:pPr>
              <w:pStyle w:val="AppendixB"/>
            </w:pPr>
            <w:r w:rsidRPr="0022331C">
              <w:t>10.00%</w:t>
            </w:r>
          </w:p>
        </w:tc>
      </w:tr>
    </w:tbl>
    <w:p w:rsidR="004F0032" w:rsidRPr="0022331C" w:rsidRDefault="004F0032" w:rsidP="000472BB">
      <w:pPr>
        <w:pStyle w:val="AppendixB"/>
        <w:rPr>
          <w:bCs/>
          <w:sz w:val="20"/>
          <w:szCs w:val="20"/>
        </w:rPr>
      </w:pPr>
    </w:p>
    <w:p w:rsidR="004F0032" w:rsidRPr="0022331C" w:rsidRDefault="004F0032" w:rsidP="004F0032">
      <w:pPr>
        <w:rPr>
          <w:rFonts w:asciiTheme="minorHAnsi" w:hAnsiTheme="minorHAnsi"/>
          <w:b/>
          <w:bCs/>
          <w:i/>
          <w:sz w:val="20"/>
          <w:szCs w:val="20"/>
        </w:rPr>
      </w:pPr>
      <w:r w:rsidRPr="0022331C">
        <w:rPr>
          <w:rFonts w:asciiTheme="minorHAnsi" w:hAnsiTheme="minorHAnsi"/>
          <w:b/>
          <w:bCs/>
          <w:i/>
          <w:sz w:val="20"/>
          <w:szCs w:val="20"/>
        </w:rPr>
        <w:t xml:space="preserve">A. General Issues facing </w:t>
      </w:r>
      <w:r w:rsidR="00C965ED" w:rsidRPr="0022331C">
        <w:rPr>
          <w:rFonts w:asciiTheme="minorHAnsi" w:hAnsiTheme="minorHAnsi"/>
          <w:b/>
          <w:bCs/>
          <w:i/>
          <w:sz w:val="20"/>
          <w:szCs w:val="20"/>
        </w:rPr>
        <w:t>Sao Tome and Principe</w:t>
      </w:r>
    </w:p>
    <w:p w:rsidR="004F0032" w:rsidRPr="0022331C" w:rsidRDefault="004F0032" w:rsidP="004F0032">
      <w:pPr>
        <w:rPr>
          <w:rFonts w:asciiTheme="minorHAnsi" w:hAnsiTheme="minorHAnsi"/>
          <w:bCs/>
          <w:sz w:val="16"/>
          <w:szCs w:val="16"/>
        </w:rPr>
      </w:pPr>
    </w:p>
    <w:p w:rsidR="004F0032" w:rsidRPr="0022331C" w:rsidRDefault="004F0032" w:rsidP="004F0032">
      <w:pPr>
        <w:rPr>
          <w:rFonts w:asciiTheme="minorHAnsi" w:hAnsiTheme="minorHAnsi"/>
          <w:b/>
          <w:bCs/>
          <w:sz w:val="18"/>
          <w:szCs w:val="18"/>
        </w:rPr>
      </w:pPr>
      <w:r w:rsidRPr="0022331C">
        <w:rPr>
          <w:rFonts w:asciiTheme="minorHAnsi" w:hAnsiTheme="minorHAnsi"/>
          <w:b/>
          <w:bCs/>
          <w:sz w:val="18"/>
          <w:szCs w:val="18"/>
        </w:rPr>
        <w:t xml:space="preserve">In general, would you say that </w:t>
      </w:r>
      <w:r w:rsidR="00C965ED" w:rsidRPr="0022331C">
        <w:rPr>
          <w:rFonts w:asciiTheme="minorHAnsi" w:hAnsiTheme="minorHAnsi"/>
          <w:b/>
          <w:bCs/>
          <w:sz w:val="18"/>
          <w:szCs w:val="18"/>
        </w:rPr>
        <w:t>Sao Tome and Principe</w:t>
      </w:r>
      <w:r w:rsidRPr="0022331C">
        <w:rPr>
          <w:rFonts w:asciiTheme="minorHAnsi" w:hAnsiTheme="minorHAnsi"/>
          <w:b/>
          <w:bCs/>
          <w:sz w:val="18"/>
          <w:szCs w:val="18"/>
        </w:rPr>
        <w:t xml:space="preserve"> is headed in...?</w:t>
      </w:r>
      <w:r w:rsidR="00DB7F86" w:rsidRPr="0022331C">
        <w:rPr>
          <w:rFonts w:asciiTheme="minorHAnsi" w:hAnsiTheme="minorHAnsi"/>
          <w:b/>
          <w:bCs/>
          <w:sz w:val="18"/>
          <w:szCs w:val="18"/>
        </w:rPr>
        <w:t>*</w:t>
      </w:r>
    </w:p>
    <w:tbl>
      <w:tblPr>
        <w:tblW w:w="92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350"/>
      </w:tblGrid>
      <w:tr w:rsidR="004F0032" w:rsidRPr="0022331C" w:rsidTr="00872879">
        <w:trPr>
          <w:trHeight w:val="98"/>
        </w:trPr>
        <w:tc>
          <w:tcPr>
            <w:tcW w:w="6480" w:type="dxa"/>
            <w:tcBorders>
              <w:top w:val="single" w:sz="4" w:space="0" w:color="000000"/>
              <w:left w:val="single" w:sz="4" w:space="0" w:color="000000"/>
              <w:bottom w:val="single" w:sz="4" w:space="0" w:color="000000"/>
            </w:tcBorders>
            <w:shd w:val="clear" w:color="808080" w:fill="E0E0E0"/>
            <w:vAlign w:val="bottom"/>
          </w:tcPr>
          <w:p w:rsidR="004F0032" w:rsidRPr="0022331C" w:rsidRDefault="004F0032" w:rsidP="000845CC">
            <w:pPr>
              <w:rPr>
                <w:rFonts w:asciiTheme="minorHAnsi" w:hAnsiTheme="minorHAnsi"/>
                <w:b/>
                <w:bCs/>
                <w:sz w:val="17"/>
                <w:szCs w:val="17"/>
              </w:rPr>
            </w:pPr>
            <w:r w:rsidRPr="0022331C">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4F0032" w:rsidRPr="0022331C" w:rsidRDefault="004F0032" w:rsidP="000845CC">
            <w:pPr>
              <w:jc w:val="center"/>
              <w:rPr>
                <w:rFonts w:asciiTheme="minorHAnsi" w:hAnsiTheme="minorHAnsi"/>
                <w:b/>
                <w:bCs/>
                <w:sz w:val="17"/>
                <w:szCs w:val="17"/>
              </w:rPr>
            </w:pPr>
            <w:r w:rsidRPr="0022331C">
              <w:rPr>
                <w:rFonts w:asciiTheme="minorHAnsi" w:hAnsiTheme="minorHAnsi"/>
                <w:b/>
                <w:bCs/>
                <w:sz w:val="17"/>
                <w:szCs w:val="17"/>
              </w:rPr>
              <w:t>FY 2012</w:t>
            </w:r>
          </w:p>
        </w:tc>
        <w:tc>
          <w:tcPr>
            <w:tcW w:w="1350" w:type="dxa"/>
            <w:tcBorders>
              <w:top w:val="single" w:sz="4" w:space="0" w:color="auto"/>
              <w:left w:val="nil"/>
              <w:bottom w:val="single" w:sz="4" w:space="0" w:color="auto"/>
              <w:right w:val="single" w:sz="4" w:space="0" w:color="auto"/>
            </w:tcBorders>
            <w:shd w:val="clear" w:color="808080" w:fill="E0E0E0"/>
            <w:vAlign w:val="bottom"/>
          </w:tcPr>
          <w:p w:rsidR="004F0032" w:rsidRPr="0022331C" w:rsidRDefault="004F0032" w:rsidP="000845CC">
            <w:pPr>
              <w:jc w:val="center"/>
              <w:rPr>
                <w:rFonts w:asciiTheme="minorHAnsi" w:hAnsiTheme="minorHAnsi"/>
                <w:b/>
                <w:bCs/>
                <w:sz w:val="17"/>
                <w:szCs w:val="17"/>
              </w:rPr>
            </w:pPr>
            <w:r w:rsidRPr="0022331C">
              <w:rPr>
                <w:rFonts w:asciiTheme="minorHAnsi" w:hAnsiTheme="minorHAnsi"/>
                <w:b/>
                <w:bCs/>
                <w:sz w:val="17"/>
                <w:szCs w:val="17"/>
              </w:rPr>
              <w:t>FY 2015</w:t>
            </w:r>
          </w:p>
        </w:tc>
      </w:tr>
      <w:tr w:rsidR="00DB7F86" w:rsidRPr="0022331C" w:rsidTr="00F0324B">
        <w:trPr>
          <w:trHeight w:val="143"/>
        </w:trPr>
        <w:tc>
          <w:tcPr>
            <w:tcW w:w="6480" w:type="dxa"/>
            <w:tcBorders>
              <w:top w:val="single" w:sz="4" w:space="0" w:color="000000"/>
              <w:left w:val="single" w:sz="4" w:space="0" w:color="000000"/>
              <w:bottom w:val="single" w:sz="4" w:space="0" w:color="000000"/>
              <w:right w:val="single" w:sz="6" w:space="0" w:color="000000"/>
            </w:tcBorders>
          </w:tcPr>
          <w:p w:rsidR="00DB7F86" w:rsidRPr="0022331C" w:rsidRDefault="00DB7F86" w:rsidP="00DB7F86">
            <w:pPr>
              <w:pStyle w:val="AppendixB"/>
              <w:jc w:val="left"/>
            </w:pPr>
            <w:r w:rsidRPr="0022331C">
              <w:t>The right direction</w:t>
            </w:r>
          </w:p>
        </w:tc>
        <w:tc>
          <w:tcPr>
            <w:tcW w:w="1440" w:type="dxa"/>
            <w:tcBorders>
              <w:top w:val="single" w:sz="4" w:space="0" w:color="000000"/>
              <w:left w:val="single" w:sz="6" w:space="0" w:color="000000"/>
              <w:bottom w:val="single" w:sz="4" w:space="0" w:color="000000"/>
              <w:right w:val="single" w:sz="6" w:space="0" w:color="000000"/>
            </w:tcBorders>
            <w:vAlign w:val="center"/>
          </w:tcPr>
          <w:p w:rsidR="00DB7F86" w:rsidRPr="0022331C" w:rsidRDefault="00DB7F86" w:rsidP="00DB7F86">
            <w:pPr>
              <w:pStyle w:val="AppendixB"/>
            </w:pPr>
            <w:r w:rsidRPr="0022331C">
              <w:t>28.1%</w:t>
            </w:r>
          </w:p>
        </w:tc>
        <w:tc>
          <w:tcPr>
            <w:tcW w:w="1350" w:type="dxa"/>
            <w:tcBorders>
              <w:top w:val="single" w:sz="4" w:space="0" w:color="auto"/>
              <w:left w:val="single" w:sz="4" w:space="0" w:color="auto"/>
              <w:bottom w:val="single" w:sz="4" w:space="0" w:color="000000"/>
              <w:right w:val="single" w:sz="4" w:space="0" w:color="000000"/>
            </w:tcBorders>
            <w:vAlign w:val="center"/>
          </w:tcPr>
          <w:p w:rsidR="00DB7F86" w:rsidRPr="0022331C" w:rsidRDefault="00DB7F86" w:rsidP="00DB7F86">
            <w:pPr>
              <w:pStyle w:val="AppendixB"/>
            </w:pPr>
            <w:r w:rsidRPr="0022331C">
              <w:t>64.4%</w:t>
            </w:r>
          </w:p>
        </w:tc>
      </w:tr>
      <w:tr w:rsidR="00DB7F86" w:rsidRPr="0022331C" w:rsidTr="00F0324B">
        <w:trPr>
          <w:trHeight w:val="134"/>
        </w:trPr>
        <w:tc>
          <w:tcPr>
            <w:tcW w:w="6480" w:type="dxa"/>
            <w:tcBorders>
              <w:top w:val="single" w:sz="4" w:space="0" w:color="000000"/>
              <w:left w:val="single" w:sz="4" w:space="0" w:color="000000"/>
              <w:bottom w:val="single" w:sz="4" w:space="0" w:color="000000"/>
              <w:right w:val="single" w:sz="6" w:space="0" w:color="000000"/>
            </w:tcBorders>
          </w:tcPr>
          <w:p w:rsidR="00DB7F86" w:rsidRPr="0022331C" w:rsidRDefault="00DB7F86" w:rsidP="00DB7F86">
            <w:pPr>
              <w:pStyle w:val="AppendixB"/>
              <w:jc w:val="left"/>
            </w:pPr>
            <w:r w:rsidRPr="0022331C">
              <w:t>The wrong direction</w:t>
            </w:r>
          </w:p>
        </w:tc>
        <w:tc>
          <w:tcPr>
            <w:tcW w:w="1440" w:type="dxa"/>
            <w:tcBorders>
              <w:top w:val="single" w:sz="4" w:space="0" w:color="000000"/>
              <w:left w:val="single" w:sz="6" w:space="0" w:color="000000"/>
              <w:bottom w:val="single" w:sz="4" w:space="0" w:color="000000"/>
              <w:right w:val="single" w:sz="6" w:space="0" w:color="000000"/>
            </w:tcBorders>
            <w:vAlign w:val="center"/>
          </w:tcPr>
          <w:p w:rsidR="00DB7F86" w:rsidRPr="0022331C" w:rsidRDefault="00DB7F86" w:rsidP="00DB7F86">
            <w:pPr>
              <w:pStyle w:val="AppendixB"/>
            </w:pPr>
            <w:r w:rsidRPr="0022331C">
              <w:t>31.6%</w:t>
            </w:r>
          </w:p>
        </w:tc>
        <w:tc>
          <w:tcPr>
            <w:tcW w:w="1350" w:type="dxa"/>
            <w:tcBorders>
              <w:top w:val="single" w:sz="4" w:space="0" w:color="000000"/>
              <w:left w:val="single" w:sz="4" w:space="0" w:color="auto"/>
              <w:bottom w:val="single" w:sz="4" w:space="0" w:color="000000"/>
              <w:right w:val="single" w:sz="4" w:space="0" w:color="000000"/>
            </w:tcBorders>
            <w:vAlign w:val="center"/>
          </w:tcPr>
          <w:p w:rsidR="00DB7F86" w:rsidRPr="0022331C" w:rsidRDefault="00DB7F86" w:rsidP="00DB7F86">
            <w:pPr>
              <w:pStyle w:val="AppendixB"/>
            </w:pPr>
            <w:r w:rsidRPr="0022331C">
              <w:t>7.2%</w:t>
            </w:r>
          </w:p>
        </w:tc>
      </w:tr>
      <w:tr w:rsidR="00DB7F86" w:rsidRPr="0022331C" w:rsidTr="00F0324B">
        <w:trPr>
          <w:trHeight w:val="143"/>
        </w:trPr>
        <w:tc>
          <w:tcPr>
            <w:tcW w:w="6480" w:type="dxa"/>
            <w:tcBorders>
              <w:top w:val="single" w:sz="4" w:space="0" w:color="000000"/>
              <w:left w:val="single" w:sz="4" w:space="0" w:color="000000"/>
              <w:bottom w:val="single" w:sz="4" w:space="0" w:color="000000"/>
              <w:right w:val="single" w:sz="6" w:space="0" w:color="000000"/>
            </w:tcBorders>
          </w:tcPr>
          <w:p w:rsidR="00DB7F86" w:rsidRPr="0022331C" w:rsidRDefault="00DB7F86" w:rsidP="00DB7F86">
            <w:pPr>
              <w:pStyle w:val="AppendixB"/>
              <w:jc w:val="left"/>
            </w:pPr>
            <w:r w:rsidRPr="0022331C">
              <w:t>Not sure</w:t>
            </w:r>
          </w:p>
        </w:tc>
        <w:tc>
          <w:tcPr>
            <w:tcW w:w="1440" w:type="dxa"/>
            <w:tcBorders>
              <w:top w:val="single" w:sz="4" w:space="0" w:color="000000"/>
              <w:left w:val="single" w:sz="6" w:space="0" w:color="000000"/>
              <w:bottom w:val="single" w:sz="4" w:space="0" w:color="000000"/>
              <w:right w:val="single" w:sz="6" w:space="0" w:color="000000"/>
            </w:tcBorders>
            <w:vAlign w:val="center"/>
          </w:tcPr>
          <w:p w:rsidR="00DB7F86" w:rsidRPr="0022331C" w:rsidRDefault="00DB7F86" w:rsidP="00DB7F86">
            <w:pPr>
              <w:pStyle w:val="AppendixB"/>
            </w:pPr>
            <w:r w:rsidRPr="0022331C">
              <w:t>40.4%</w:t>
            </w:r>
          </w:p>
        </w:tc>
        <w:tc>
          <w:tcPr>
            <w:tcW w:w="1350" w:type="dxa"/>
            <w:tcBorders>
              <w:top w:val="single" w:sz="4" w:space="0" w:color="000000"/>
              <w:left w:val="single" w:sz="4" w:space="0" w:color="auto"/>
              <w:bottom w:val="single" w:sz="4" w:space="0" w:color="000000"/>
              <w:right w:val="single" w:sz="4" w:space="0" w:color="000000"/>
            </w:tcBorders>
            <w:vAlign w:val="center"/>
          </w:tcPr>
          <w:p w:rsidR="00DB7F86" w:rsidRPr="0022331C" w:rsidRDefault="00DB7F86" w:rsidP="00DB7F86">
            <w:pPr>
              <w:pStyle w:val="AppendixB"/>
            </w:pPr>
            <w:r w:rsidRPr="0022331C">
              <w:t>28.4%</w:t>
            </w:r>
          </w:p>
        </w:tc>
      </w:tr>
    </w:tbl>
    <w:p w:rsidR="004F0032" w:rsidRPr="0022331C" w:rsidRDefault="00DB7F86" w:rsidP="006940E0">
      <w:pPr>
        <w:rPr>
          <w:rFonts w:asciiTheme="minorHAnsi" w:hAnsiTheme="minorHAnsi"/>
          <w:bCs/>
          <w:i/>
          <w:sz w:val="16"/>
          <w:szCs w:val="16"/>
        </w:rPr>
      </w:pPr>
      <w:r w:rsidRPr="0022331C">
        <w:rPr>
          <w:rFonts w:asciiTheme="minorHAnsi" w:hAnsiTheme="minorHAnsi"/>
          <w:bCs/>
          <w:i/>
          <w:sz w:val="16"/>
          <w:szCs w:val="16"/>
        </w:rPr>
        <w:t>*Significantly different between FY2015 and FY2012</w:t>
      </w:r>
    </w:p>
    <w:p w:rsidR="00DB7F86" w:rsidRPr="0022331C" w:rsidRDefault="00DB7F86" w:rsidP="006940E0">
      <w:pPr>
        <w:rPr>
          <w:rFonts w:asciiTheme="minorHAnsi" w:hAnsiTheme="minorHAnsi"/>
          <w:bCs/>
          <w:sz w:val="20"/>
          <w:szCs w:val="20"/>
        </w:rPr>
      </w:pPr>
    </w:p>
    <w:p w:rsidR="00F01D4C" w:rsidRPr="0022331C" w:rsidRDefault="00F01D4C" w:rsidP="00F01D4C">
      <w:pPr>
        <w:rPr>
          <w:rFonts w:asciiTheme="minorHAnsi" w:hAnsiTheme="minorHAnsi"/>
          <w:b/>
          <w:bCs/>
          <w:i/>
          <w:sz w:val="20"/>
          <w:szCs w:val="20"/>
        </w:rPr>
      </w:pPr>
      <w:r w:rsidRPr="0022331C">
        <w:rPr>
          <w:rFonts w:asciiTheme="minorHAnsi" w:hAnsiTheme="minorHAnsi"/>
          <w:b/>
          <w:bCs/>
          <w:i/>
          <w:sz w:val="20"/>
          <w:szCs w:val="20"/>
        </w:rPr>
        <w:t>B. Overall Attitudes toward the World Bank Group</w:t>
      </w:r>
    </w:p>
    <w:p w:rsidR="00F01D4C" w:rsidRPr="0022331C" w:rsidRDefault="00F01D4C" w:rsidP="00F01D4C">
      <w:pPr>
        <w:rPr>
          <w:rFonts w:asciiTheme="minorHAnsi" w:hAnsiTheme="minorHAnsi"/>
          <w:bCs/>
          <w:sz w:val="16"/>
          <w:szCs w:val="16"/>
        </w:rPr>
      </w:pPr>
    </w:p>
    <w:p w:rsidR="00FB5087" w:rsidRPr="0022331C" w:rsidRDefault="00484210" w:rsidP="00F01D4C">
      <w:pPr>
        <w:tabs>
          <w:tab w:val="left" w:pos="180"/>
        </w:tabs>
      </w:pPr>
      <w:r w:rsidRPr="0022331C">
        <w:rPr>
          <w:noProof/>
        </w:rPr>
        <w:drawing>
          <wp:inline distT="0" distB="0" distL="0" distR="0">
            <wp:extent cx="5943600" cy="785931"/>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785931"/>
                    </a:xfrm>
                    <a:prstGeom prst="rect">
                      <a:avLst/>
                    </a:prstGeom>
                    <a:noFill/>
                    <a:ln>
                      <a:noFill/>
                    </a:ln>
                  </pic:spPr>
                </pic:pic>
              </a:graphicData>
            </a:graphic>
          </wp:inline>
        </w:drawing>
      </w:r>
      <w:r w:rsidR="00FB5087" w:rsidRPr="0022331C">
        <w:t xml:space="preserve"> </w:t>
      </w:r>
    </w:p>
    <w:p w:rsidR="00F01D4C" w:rsidRPr="0022331C" w:rsidRDefault="00F01D4C" w:rsidP="00F01D4C">
      <w:pPr>
        <w:tabs>
          <w:tab w:val="left" w:pos="180"/>
        </w:tabs>
        <w:rPr>
          <w:rFonts w:asciiTheme="minorHAnsi" w:hAnsiTheme="minorHAnsi"/>
          <w:b/>
          <w:bCs/>
          <w:sz w:val="18"/>
          <w:szCs w:val="18"/>
        </w:rPr>
      </w:pPr>
      <w:r w:rsidRPr="0022331C">
        <w:rPr>
          <w:rFonts w:asciiTheme="minorHAnsi" w:hAnsiTheme="minorHAnsi"/>
          <w:bCs/>
          <w:i/>
          <w:sz w:val="16"/>
          <w:szCs w:val="16"/>
        </w:rPr>
        <w:t xml:space="preserve">(1-Not familiar at all, 10-Extremely familiar) </w:t>
      </w:r>
    </w:p>
    <w:p w:rsidR="00F01D4C" w:rsidRPr="0022331C" w:rsidRDefault="00F01D4C" w:rsidP="00F01D4C">
      <w:pPr>
        <w:rPr>
          <w:rFonts w:asciiTheme="minorHAnsi" w:hAnsiTheme="minorHAnsi"/>
          <w:bCs/>
          <w:sz w:val="16"/>
          <w:szCs w:val="16"/>
        </w:rPr>
      </w:pPr>
    </w:p>
    <w:p w:rsidR="00FB5087" w:rsidRPr="0022331C" w:rsidRDefault="0035285E" w:rsidP="00F01D4C">
      <w:pPr>
        <w:rPr>
          <w:rFonts w:asciiTheme="minorHAnsi" w:hAnsiTheme="minorHAnsi"/>
          <w:b/>
          <w:bCs/>
          <w:sz w:val="16"/>
          <w:szCs w:val="16"/>
        </w:rPr>
      </w:pPr>
      <w:r w:rsidRPr="0022331C">
        <w:rPr>
          <w:noProof/>
        </w:rPr>
        <w:drawing>
          <wp:inline distT="0" distB="0" distL="0" distR="0">
            <wp:extent cx="5943600" cy="785931"/>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785931"/>
                    </a:xfrm>
                    <a:prstGeom prst="rect">
                      <a:avLst/>
                    </a:prstGeom>
                    <a:noFill/>
                    <a:ln>
                      <a:noFill/>
                    </a:ln>
                  </pic:spPr>
                </pic:pic>
              </a:graphicData>
            </a:graphic>
          </wp:inline>
        </w:drawing>
      </w:r>
    </w:p>
    <w:p w:rsidR="006D1AE7" w:rsidRPr="0022331C" w:rsidRDefault="00FB5087" w:rsidP="006D1AE7">
      <w:pPr>
        <w:rPr>
          <w:rFonts w:asciiTheme="minorHAnsi" w:hAnsiTheme="minorHAnsi"/>
          <w:bCs/>
          <w:i/>
          <w:sz w:val="17"/>
          <w:szCs w:val="17"/>
        </w:rPr>
      </w:pPr>
      <w:r w:rsidRPr="0022331C">
        <w:rPr>
          <w:rFonts w:asciiTheme="minorHAnsi" w:hAnsiTheme="minorHAnsi"/>
          <w:bCs/>
          <w:i/>
          <w:sz w:val="16"/>
          <w:szCs w:val="16"/>
        </w:rPr>
        <w:t xml:space="preserve"> </w:t>
      </w:r>
      <w:r w:rsidR="00F01D4C" w:rsidRPr="0022331C">
        <w:rPr>
          <w:rFonts w:asciiTheme="minorHAnsi" w:hAnsiTheme="minorHAnsi"/>
          <w:bCs/>
          <w:i/>
          <w:sz w:val="16"/>
          <w:szCs w:val="16"/>
        </w:rPr>
        <w:t>(1-Not effective at all, 10-Very effective)</w:t>
      </w:r>
      <w:r w:rsidR="00F01D4C" w:rsidRPr="0022331C">
        <w:rPr>
          <w:rFonts w:asciiTheme="minorHAnsi" w:hAnsiTheme="minorHAnsi"/>
          <w:bCs/>
          <w:i/>
          <w:sz w:val="17"/>
          <w:szCs w:val="17"/>
        </w:rPr>
        <w:t xml:space="preserve">  </w:t>
      </w:r>
      <w:r w:rsidR="00F01D4C" w:rsidRPr="0022331C">
        <w:rPr>
          <w:rFonts w:asciiTheme="minorHAnsi" w:hAnsiTheme="minorHAnsi"/>
          <w:bCs/>
          <w:i/>
          <w:sz w:val="16"/>
          <w:szCs w:val="16"/>
        </w:rPr>
        <w:t xml:space="preserve"> </w:t>
      </w:r>
      <w:r w:rsidR="006D1AE7" w:rsidRPr="0022331C">
        <w:rPr>
          <w:rFonts w:asciiTheme="minorHAnsi" w:hAnsiTheme="minorHAnsi"/>
          <w:bCs/>
          <w:i/>
          <w:sz w:val="16"/>
          <w:szCs w:val="16"/>
        </w:rPr>
        <w:t>*Significantly different between FY2015 and FY2012</w:t>
      </w:r>
    </w:p>
    <w:p w:rsidR="00F01D4C" w:rsidRPr="0022331C" w:rsidRDefault="00F01D4C" w:rsidP="00F01D4C">
      <w:pPr>
        <w:tabs>
          <w:tab w:val="left" w:pos="180"/>
        </w:tabs>
        <w:rPr>
          <w:rFonts w:asciiTheme="minorHAnsi" w:hAnsiTheme="minorHAnsi"/>
          <w:bCs/>
          <w:sz w:val="16"/>
          <w:szCs w:val="16"/>
        </w:rPr>
      </w:pPr>
    </w:p>
    <w:p w:rsidR="006873F7" w:rsidRPr="0022331C" w:rsidRDefault="006873F7">
      <w:pPr>
        <w:rPr>
          <w:rFonts w:asciiTheme="minorHAnsi" w:hAnsiTheme="minorHAnsi"/>
          <w:bCs/>
          <w:sz w:val="6"/>
          <w:szCs w:val="6"/>
        </w:rPr>
      </w:pPr>
      <w:r w:rsidRPr="0022331C">
        <w:rPr>
          <w:noProof/>
        </w:rPr>
        <w:drawing>
          <wp:inline distT="0" distB="0" distL="0" distR="0">
            <wp:extent cx="5939620" cy="809625"/>
            <wp:effectExtent l="0" t="0" r="444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5460" cy="810421"/>
                    </a:xfrm>
                    <a:prstGeom prst="rect">
                      <a:avLst/>
                    </a:prstGeom>
                    <a:noFill/>
                    <a:ln>
                      <a:noFill/>
                    </a:ln>
                  </pic:spPr>
                </pic:pic>
              </a:graphicData>
            </a:graphic>
          </wp:inline>
        </w:drawing>
      </w:r>
    </w:p>
    <w:p w:rsidR="000845CC" w:rsidRPr="0022331C" w:rsidRDefault="006873F7" w:rsidP="006873F7">
      <w:pPr>
        <w:pStyle w:val="Heading4"/>
        <w:tabs>
          <w:tab w:val="left" w:pos="6600"/>
        </w:tabs>
        <w:rPr>
          <w:rFonts w:asciiTheme="minorHAnsi" w:hAnsiTheme="minorHAnsi"/>
          <w:bCs/>
          <w:sz w:val="6"/>
          <w:szCs w:val="6"/>
        </w:rPr>
      </w:pPr>
      <w:r w:rsidRPr="0022331C">
        <w:rPr>
          <w:rFonts w:asciiTheme="minorHAnsi" w:hAnsiTheme="minorHAnsi"/>
          <w:bCs/>
          <w:i/>
          <w:sz w:val="17"/>
          <w:szCs w:val="17"/>
          <w:u w:val="none"/>
        </w:rPr>
        <w:t>(1-To no degree at all, 10-To a very significant degree)</w:t>
      </w:r>
      <w:r w:rsidR="000845CC" w:rsidRPr="0022331C">
        <w:rPr>
          <w:rFonts w:asciiTheme="minorHAnsi" w:hAnsiTheme="minorHAnsi"/>
          <w:bCs/>
          <w:sz w:val="6"/>
          <w:szCs w:val="6"/>
        </w:rPr>
        <w:br w:type="page"/>
      </w:r>
    </w:p>
    <w:p w:rsidR="00427BF3" w:rsidRPr="0022331C" w:rsidRDefault="00427BF3" w:rsidP="00427BF3">
      <w:pPr>
        <w:rPr>
          <w:rFonts w:asciiTheme="minorHAnsi" w:hAnsiTheme="minorHAnsi"/>
          <w:b/>
          <w:bCs/>
          <w:i/>
          <w:sz w:val="20"/>
          <w:szCs w:val="20"/>
        </w:rPr>
      </w:pPr>
      <w:r w:rsidRPr="0022331C">
        <w:rPr>
          <w:rFonts w:asciiTheme="minorHAnsi" w:hAnsiTheme="minorHAnsi"/>
          <w:b/>
          <w:bCs/>
          <w:i/>
          <w:sz w:val="20"/>
          <w:szCs w:val="20"/>
        </w:rPr>
        <w:lastRenderedPageBreak/>
        <w:t>B. Overall Attitudes toward the World Bank Group (continued)</w:t>
      </w:r>
    </w:p>
    <w:p w:rsidR="000845CC" w:rsidRPr="0022331C" w:rsidRDefault="000845CC" w:rsidP="00F01D4C">
      <w:pPr>
        <w:tabs>
          <w:tab w:val="left" w:pos="180"/>
        </w:tabs>
        <w:rPr>
          <w:rFonts w:asciiTheme="minorHAnsi" w:hAnsiTheme="minorHAnsi"/>
          <w:bCs/>
          <w:sz w:val="16"/>
          <w:szCs w:val="16"/>
        </w:rPr>
      </w:pPr>
    </w:p>
    <w:p w:rsidR="00F01D4C" w:rsidRPr="0022331C" w:rsidRDefault="00F01D4C" w:rsidP="00F01D4C">
      <w:pPr>
        <w:pStyle w:val="Heading4"/>
        <w:tabs>
          <w:tab w:val="left" w:pos="6600"/>
        </w:tabs>
        <w:rPr>
          <w:rFonts w:asciiTheme="minorHAnsi" w:hAnsiTheme="minorHAnsi"/>
          <w:bCs/>
          <w:i/>
          <w:sz w:val="16"/>
          <w:szCs w:val="16"/>
          <w:u w:val="none"/>
        </w:rPr>
      </w:pPr>
      <w:r w:rsidRPr="0022331C">
        <w:rPr>
          <w:rFonts w:asciiTheme="minorHAnsi" w:hAnsiTheme="minorHAnsi"/>
          <w:b/>
          <w:bCs/>
          <w:sz w:val="18"/>
          <w:szCs w:val="18"/>
          <w:u w:val="none"/>
        </w:rPr>
        <w:t xml:space="preserve">To what extent do you agree with the following statements about the World Bank Group’s work in </w:t>
      </w:r>
      <w:r w:rsidR="00C965ED" w:rsidRPr="0022331C">
        <w:rPr>
          <w:rFonts w:asciiTheme="minorHAnsi" w:hAnsiTheme="minorHAnsi"/>
          <w:b/>
          <w:bCs/>
          <w:sz w:val="18"/>
          <w:szCs w:val="18"/>
          <w:u w:val="none"/>
        </w:rPr>
        <w:t>Sao Tome and Principe</w:t>
      </w:r>
      <w:r w:rsidRPr="0022331C">
        <w:rPr>
          <w:rFonts w:asciiTheme="minorHAnsi" w:hAnsiTheme="minorHAnsi"/>
          <w:b/>
          <w:bCs/>
          <w:sz w:val="18"/>
          <w:szCs w:val="18"/>
          <w:u w:val="none"/>
        </w:rPr>
        <w:t>?</w:t>
      </w:r>
      <w:r w:rsidRPr="0022331C">
        <w:rPr>
          <w:rFonts w:asciiTheme="minorHAnsi" w:hAnsiTheme="minorHAnsi"/>
          <w:bCs/>
          <w:i/>
          <w:sz w:val="16"/>
          <w:szCs w:val="16"/>
          <w:u w:val="none"/>
        </w:rPr>
        <w:t xml:space="preserve">  </w:t>
      </w:r>
    </w:p>
    <w:p w:rsidR="00F01D4C" w:rsidRPr="0022331C" w:rsidRDefault="00F01D4C" w:rsidP="00F01D4C">
      <w:pPr>
        <w:pStyle w:val="Heading4"/>
        <w:tabs>
          <w:tab w:val="left" w:pos="6600"/>
        </w:tabs>
        <w:rPr>
          <w:rFonts w:asciiTheme="minorHAnsi" w:hAnsiTheme="minorHAnsi"/>
          <w:i/>
          <w:sz w:val="18"/>
          <w:szCs w:val="18"/>
          <w:u w:val="none"/>
        </w:rPr>
      </w:pPr>
      <w:r w:rsidRPr="0022331C">
        <w:rPr>
          <w:rFonts w:asciiTheme="minorHAnsi" w:hAnsiTheme="minorHAnsi"/>
          <w:bCs/>
          <w:i/>
          <w:sz w:val="16"/>
          <w:szCs w:val="16"/>
          <w:u w:val="none"/>
        </w:rPr>
        <w:t>(1-Strongly disagree, 10-Strongly agree)</w:t>
      </w:r>
    </w:p>
    <w:p w:rsidR="00F01D4C" w:rsidRPr="0022331C" w:rsidRDefault="00C02D3B" w:rsidP="00F01D4C">
      <w:pPr>
        <w:pStyle w:val="Heading4"/>
        <w:tabs>
          <w:tab w:val="left" w:pos="6600"/>
        </w:tabs>
        <w:rPr>
          <w:rFonts w:asciiTheme="minorHAnsi" w:hAnsiTheme="minorHAnsi"/>
          <w:smallCaps/>
          <w:sz w:val="16"/>
          <w:szCs w:val="16"/>
          <w:u w:val="none"/>
        </w:rPr>
      </w:pPr>
      <w:r w:rsidRPr="0022331C">
        <w:rPr>
          <w:noProof/>
          <w:u w:val="none"/>
        </w:rPr>
        <w:drawing>
          <wp:inline distT="0" distB="0" distL="0" distR="0">
            <wp:extent cx="5942708" cy="1400175"/>
            <wp:effectExtent l="0" t="0" r="127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4356" cy="1400563"/>
                    </a:xfrm>
                    <a:prstGeom prst="rect">
                      <a:avLst/>
                    </a:prstGeom>
                    <a:noFill/>
                    <a:ln>
                      <a:noFill/>
                    </a:ln>
                  </pic:spPr>
                </pic:pic>
              </a:graphicData>
            </a:graphic>
          </wp:inline>
        </w:drawing>
      </w:r>
    </w:p>
    <w:p w:rsidR="00367CDC" w:rsidRPr="0022331C" w:rsidRDefault="00367CDC" w:rsidP="00F01D4C">
      <w:pPr>
        <w:pStyle w:val="Heading4"/>
        <w:tabs>
          <w:tab w:val="left" w:pos="6600"/>
        </w:tabs>
        <w:rPr>
          <w:rFonts w:asciiTheme="minorHAnsi" w:hAnsiTheme="minorHAnsi"/>
          <w:bCs/>
          <w:sz w:val="16"/>
          <w:szCs w:val="16"/>
          <w:u w:val="none"/>
        </w:rPr>
      </w:pPr>
    </w:p>
    <w:p w:rsidR="00F01D4C" w:rsidRPr="0022331C" w:rsidRDefault="00F01D4C" w:rsidP="00F01D4C">
      <w:pPr>
        <w:pStyle w:val="Heading4"/>
        <w:tabs>
          <w:tab w:val="left" w:pos="6600"/>
        </w:tabs>
        <w:rPr>
          <w:rFonts w:asciiTheme="minorHAnsi" w:hAnsiTheme="minorHAnsi"/>
          <w:b/>
          <w:bCs/>
          <w:sz w:val="18"/>
          <w:szCs w:val="18"/>
          <w:u w:val="none"/>
        </w:rPr>
      </w:pPr>
      <w:r w:rsidRPr="0022331C">
        <w:rPr>
          <w:rFonts w:asciiTheme="minorHAnsi" w:hAnsiTheme="minorHAnsi"/>
          <w:b/>
          <w:bCs/>
          <w:sz w:val="18"/>
          <w:szCs w:val="18"/>
          <w:u w:val="none"/>
        </w:rPr>
        <w:t xml:space="preserve">To what extent is the World Bank Group an effective development partner in </w:t>
      </w:r>
      <w:r w:rsidR="00C965ED" w:rsidRPr="0022331C">
        <w:rPr>
          <w:rFonts w:asciiTheme="minorHAnsi" w:hAnsiTheme="minorHAnsi"/>
          <w:b/>
          <w:bCs/>
          <w:sz w:val="18"/>
          <w:szCs w:val="18"/>
          <w:u w:val="none"/>
        </w:rPr>
        <w:t>Sao Tome and Principe</w:t>
      </w:r>
      <w:r w:rsidR="00966F55" w:rsidRPr="0022331C">
        <w:rPr>
          <w:rFonts w:asciiTheme="minorHAnsi" w:hAnsiTheme="minorHAnsi"/>
          <w:b/>
          <w:bCs/>
          <w:sz w:val="18"/>
          <w:szCs w:val="18"/>
          <w:u w:val="none"/>
        </w:rPr>
        <w:t>,</w:t>
      </w:r>
      <w:r w:rsidRPr="0022331C">
        <w:rPr>
          <w:rFonts w:asciiTheme="minorHAnsi" w:hAnsiTheme="minorHAnsi"/>
          <w:b/>
          <w:bCs/>
          <w:sz w:val="18"/>
          <w:szCs w:val="18"/>
          <w:u w:val="none"/>
        </w:rPr>
        <w:t xml:space="preserve"> in terms of each of the following?</w:t>
      </w:r>
      <w:r w:rsidR="00AB6E0B" w:rsidRPr="0022331C">
        <w:rPr>
          <w:rFonts w:asciiTheme="minorHAnsi" w:hAnsiTheme="minorHAnsi"/>
          <w:b/>
          <w:bCs/>
          <w:sz w:val="18"/>
          <w:szCs w:val="18"/>
          <w:u w:val="none"/>
        </w:rPr>
        <w:t xml:space="preserve"> </w:t>
      </w:r>
      <w:r w:rsidRPr="0022331C">
        <w:rPr>
          <w:rFonts w:asciiTheme="minorHAnsi" w:hAnsiTheme="minorHAnsi"/>
          <w:bCs/>
          <w:i/>
          <w:sz w:val="17"/>
          <w:szCs w:val="17"/>
          <w:u w:val="none"/>
        </w:rPr>
        <w:t>(1-To no degree at all, 10-To a very significant degree)</w:t>
      </w:r>
    </w:p>
    <w:p w:rsidR="00F01D4C" w:rsidRPr="0022331C" w:rsidRDefault="005F39A9" w:rsidP="00F01D4C">
      <w:pPr>
        <w:rPr>
          <w:rFonts w:asciiTheme="minorHAnsi" w:hAnsiTheme="minorHAnsi"/>
          <w:i/>
          <w:smallCaps/>
          <w:sz w:val="16"/>
          <w:szCs w:val="16"/>
        </w:rPr>
      </w:pPr>
      <w:r w:rsidRPr="0022331C">
        <w:rPr>
          <w:noProof/>
        </w:rPr>
        <w:drawing>
          <wp:inline distT="0" distB="0" distL="0" distR="0">
            <wp:extent cx="5942965" cy="2667000"/>
            <wp:effectExtent l="0" t="0" r="63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4523" cy="2667699"/>
                    </a:xfrm>
                    <a:prstGeom prst="rect">
                      <a:avLst/>
                    </a:prstGeom>
                    <a:noFill/>
                    <a:ln>
                      <a:noFill/>
                    </a:ln>
                  </pic:spPr>
                </pic:pic>
              </a:graphicData>
            </a:graphic>
          </wp:inline>
        </w:drawing>
      </w:r>
    </w:p>
    <w:p w:rsidR="007258A8" w:rsidRPr="0022331C" w:rsidRDefault="007258A8" w:rsidP="007258A8">
      <w:pPr>
        <w:rPr>
          <w:rFonts w:asciiTheme="minorHAnsi" w:hAnsiTheme="minorHAnsi"/>
          <w:bCs/>
          <w:i/>
          <w:sz w:val="16"/>
          <w:szCs w:val="16"/>
        </w:rPr>
      </w:pPr>
      <w:r w:rsidRPr="0022331C">
        <w:rPr>
          <w:rFonts w:asciiTheme="minorHAnsi" w:hAnsiTheme="minorHAnsi"/>
          <w:bCs/>
          <w:i/>
          <w:sz w:val="16"/>
          <w:szCs w:val="16"/>
        </w:rPr>
        <w:t>*Significantly different between FY2015 and FY2012</w:t>
      </w:r>
    </w:p>
    <w:p w:rsidR="00022B66" w:rsidRPr="0022331C" w:rsidRDefault="00022B66" w:rsidP="00022B66">
      <w:pPr>
        <w:tabs>
          <w:tab w:val="left" w:pos="180"/>
        </w:tabs>
        <w:rPr>
          <w:rFonts w:asciiTheme="minorHAnsi" w:hAnsiTheme="minorHAnsi"/>
          <w:b/>
          <w:i/>
          <w:sz w:val="16"/>
          <w:szCs w:val="16"/>
        </w:rPr>
      </w:pPr>
    </w:p>
    <w:p w:rsidR="00022B66" w:rsidRPr="0022331C" w:rsidRDefault="00022B66" w:rsidP="00022B66">
      <w:pPr>
        <w:tabs>
          <w:tab w:val="left" w:pos="180"/>
        </w:tabs>
        <w:rPr>
          <w:rFonts w:asciiTheme="minorHAnsi" w:hAnsiTheme="minorHAnsi"/>
          <w:bCs/>
          <w:i/>
          <w:sz w:val="15"/>
          <w:szCs w:val="15"/>
        </w:rPr>
      </w:pPr>
      <w:r w:rsidRPr="0022331C">
        <w:rPr>
          <w:rFonts w:asciiTheme="minorHAnsi" w:hAnsiTheme="minorHAnsi"/>
          <w:b/>
          <w:i/>
          <w:sz w:val="20"/>
          <w:szCs w:val="20"/>
        </w:rPr>
        <w:t xml:space="preserve">C. World Bank </w:t>
      </w:r>
      <w:r w:rsidRPr="0022331C">
        <w:rPr>
          <w:rFonts w:asciiTheme="minorHAnsi" w:hAnsiTheme="minorHAnsi"/>
          <w:b/>
          <w:bCs/>
          <w:i/>
          <w:sz w:val="20"/>
          <w:szCs w:val="20"/>
        </w:rPr>
        <w:t>Group</w:t>
      </w:r>
      <w:r w:rsidRPr="0022331C">
        <w:rPr>
          <w:rFonts w:asciiTheme="minorHAnsi" w:hAnsiTheme="minorHAnsi"/>
          <w:b/>
          <w:i/>
          <w:sz w:val="20"/>
          <w:szCs w:val="20"/>
        </w:rPr>
        <w:t xml:space="preserve">’s Effectiveness and Results </w:t>
      </w:r>
    </w:p>
    <w:p w:rsidR="00022B66" w:rsidRPr="0022331C" w:rsidRDefault="00022B66" w:rsidP="007258A8">
      <w:pPr>
        <w:rPr>
          <w:rFonts w:asciiTheme="minorHAnsi" w:hAnsiTheme="minorHAnsi"/>
          <w:bCs/>
          <w:i/>
          <w:sz w:val="17"/>
          <w:szCs w:val="17"/>
        </w:rPr>
      </w:pPr>
    </w:p>
    <w:p w:rsidR="00022B66" w:rsidRPr="0022331C" w:rsidRDefault="00022B66" w:rsidP="00022B66">
      <w:pPr>
        <w:rPr>
          <w:rFonts w:asciiTheme="minorHAnsi" w:hAnsiTheme="minorHAnsi"/>
          <w:b/>
          <w:sz w:val="17"/>
          <w:szCs w:val="17"/>
        </w:rPr>
      </w:pPr>
      <w:r w:rsidRPr="0022331C">
        <w:rPr>
          <w:rFonts w:asciiTheme="minorHAnsi" w:hAnsiTheme="minorHAnsi"/>
          <w:b/>
          <w:sz w:val="18"/>
          <w:szCs w:val="18"/>
        </w:rPr>
        <w:t>How EFFECTIVE do you believe the World Bank</w:t>
      </w:r>
      <w:r w:rsidRPr="0022331C">
        <w:rPr>
          <w:rFonts w:asciiTheme="minorHAnsi" w:hAnsiTheme="minorHAnsi"/>
          <w:b/>
          <w:bCs/>
          <w:sz w:val="18"/>
          <w:szCs w:val="18"/>
        </w:rPr>
        <w:t xml:space="preserve"> Group</w:t>
      </w:r>
      <w:r w:rsidRPr="0022331C">
        <w:rPr>
          <w:rFonts w:asciiTheme="minorHAnsi" w:hAnsiTheme="minorHAnsi"/>
          <w:b/>
          <w:sz w:val="18"/>
          <w:szCs w:val="18"/>
        </w:rPr>
        <w:t xml:space="preserve"> is in terms of the work it does in the following areas of development in </w:t>
      </w:r>
      <w:r w:rsidR="00C965ED" w:rsidRPr="0022331C">
        <w:rPr>
          <w:rFonts w:asciiTheme="minorHAnsi" w:hAnsiTheme="minorHAnsi"/>
          <w:b/>
          <w:bCs/>
          <w:sz w:val="18"/>
          <w:szCs w:val="18"/>
        </w:rPr>
        <w:t>Sao Tome and Principe</w:t>
      </w:r>
      <w:r w:rsidRPr="0022331C">
        <w:rPr>
          <w:rFonts w:asciiTheme="minorHAnsi" w:hAnsiTheme="minorHAnsi"/>
          <w:b/>
          <w:sz w:val="18"/>
          <w:szCs w:val="18"/>
        </w:rPr>
        <w:t xml:space="preserve">?  </w:t>
      </w:r>
      <w:r w:rsidRPr="0022331C">
        <w:rPr>
          <w:rFonts w:asciiTheme="minorHAnsi" w:hAnsiTheme="minorHAnsi"/>
          <w:bCs/>
          <w:i/>
          <w:sz w:val="17"/>
          <w:szCs w:val="17"/>
        </w:rPr>
        <w:t>(1-Not effective at all, 10-Very effective)</w:t>
      </w:r>
    </w:p>
    <w:p w:rsidR="00022B66" w:rsidRPr="0022331C" w:rsidRDefault="00C138F5" w:rsidP="00022B66">
      <w:pPr>
        <w:rPr>
          <w:rFonts w:asciiTheme="minorHAnsi" w:hAnsiTheme="minorHAnsi"/>
          <w:b/>
          <w:i/>
          <w:sz w:val="16"/>
          <w:szCs w:val="16"/>
        </w:rPr>
      </w:pPr>
      <w:r w:rsidRPr="0022331C">
        <w:rPr>
          <w:noProof/>
        </w:rPr>
        <w:drawing>
          <wp:inline distT="0" distB="0" distL="0" distR="0">
            <wp:extent cx="5942965" cy="2114550"/>
            <wp:effectExtent l="0" t="0" r="63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4335" cy="2115037"/>
                    </a:xfrm>
                    <a:prstGeom prst="rect">
                      <a:avLst/>
                    </a:prstGeom>
                    <a:noFill/>
                    <a:ln>
                      <a:noFill/>
                    </a:ln>
                  </pic:spPr>
                </pic:pic>
              </a:graphicData>
            </a:graphic>
          </wp:inline>
        </w:drawing>
      </w:r>
    </w:p>
    <w:p w:rsidR="00427BF3" w:rsidRPr="0022331C" w:rsidRDefault="00022B66" w:rsidP="00022B66">
      <w:pPr>
        <w:rPr>
          <w:rFonts w:asciiTheme="minorHAnsi" w:hAnsiTheme="minorHAnsi"/>
          <w:bCs/>
          <w:sz w:val="8"/>
          <w:szCs w:val="8"/>
        </w:rPr>
      </w:pPr>
      <w:r w:rsidRPr="0022331C">
        <w:rPr>
          <w:rFonts w:asciiTheme="minorHAnsi" w:hAnsiTheme="minorHAnsi"/>
          <w:bCs/>
          <w:i/>
          <w:sz w:val="16"/>
          <w:szCs w:val="16"/>
        </w:rPr>
        <w:t>*Significantly different between FY2015 and FY2012</w:t>
      </w:r>
      <w:r w:rsidR="00427BF3" w:rsidRPr="0022331C">
        <w:rPr>
          <w:rFonts w:asciiTheme="minorHAnsi" w:hAnsiTheme="minorHAnsi"/>
          <w:bCs/>
          <w:sz w:val="8"/>
          <w:szCs w:val="8"/>
        </w:rPr>
        <w:br w:type="page"/>
      </w:r>
    </w:p>
    <w:p w:rsidR="00F01D4C" w:rsidRPr="0022331C" w:rsidRDefault="00F01D4C" w:rsidP="001C6E52">
      <w:pPr>
        <w:tabs>
          <w:tab w:val="left" w:pos="180"/>
        </w:tabs>
        <w:rPr>
          <w:rFonts w:asciiTheme="minorHAnsi" w:hAnsiTheme="minorHAnsi"/>
          <w:bCs/>
          <w:i/>
          <w:sz w:val="15"/>
          <w:szCs w:val="15"/>
        </w:rPr>
      </w:pPr>
      <w:r w:rsidRPr="0022331C">
        <w:rPr>
          <w:rFonts w:asciiTheme="minorHAnsi" w:hAnsiTheme="minorHAnsi"/>
          <w:b/>
          <w:i/>
          <w:sz w:val="20"/>
          <w:szCs w:val="20"/>
        </w:rPr>
        <w:lastRenderedPageBreak/>
        <w:t xml:space="preserve">C. World Bank </w:t>
      </w:r>
      <w:r w:rsidRPr="0022331C">
        <w:rPr>
          <w:rFonts w:asciiTheme="minorHAnsi" w:hAnsiTheme="minorHAnsi"/>
          <w:b/>
          <w:bCs/>
          <w:i/>
          <w:sz w:val="20"/>
          <w:szCs w:val="20"/>
        </w:rPr>
        <w:t>Group</w:t>
      </w:r>
      <w:r w:rsidRPr="0022331C">
        <w:rPr>
          <w:rFonts w:asciiTheme="minorHAnsi" w:hAnsiTheme="minorHAnsi"/>
          <w:b/>
          <w:i/>
          <w:sz w:val="20"/>
          <w:szCs w:val="20"/>
        </w:rPr>
        <w:t xml:space="preserve">’s Effectiveness and Results </w:t>
      </w:r>
      <w:r w:rsidR="005F3A44" w:rsidRPr="0022331C">
        <w:rPr>
          <w:rFonts w:asciiTheme="minorHAnsi" w:hAnsiTheme="minorHAnsi"/>
          <w:b/>
          <w:i/>
          <w:sz w:val="20"/>
          <w:szCs w:val="20"/>
        </w:rPr>
        <w:t>(continued)</w:t>
      </w:r>
    </w:p>
    <w:p w:rsidR="00F01D4C" w:rsidRPr="0022331C" w:rsidRDefault="00F01D4C" w:rsidP="00F01D4C">
      <w:pPr>
        <w:rPr>
          <w:rFonts w:asciiTheme="minorHAnsi" w:hAnsiTheme="minorHAnsi"/>
          <w:sz w:val="8"/>
          <w:szCs w:val="16"/>
        </w:rPr>
      </w:pPr>
    </w:p>
    <w:p w:rsidR="00375E83" w:rsidRPr="0022331C" w:rsidRDefault="00375E83" w:rsidP="00F01D4C">
      <w:pPr>
        <w:rPr>
          <w:rFonts w:asciiTheme="minorHAnsi" w:hAnsiTheme="minorHAnsi"/>
          <w:b/>
          <w:bCs/>
          <w:sz w:val="18"/>
          <w:szCs w:val="18"/>
        </w:rPr>
      </w:pPr>
      <w:r w:rsidRPr="0022331C">
        <w:rPr>
          <w:noProof/>
        </w:rPr>
        <w:drawing>
          <wp:inline distT="0" distB="0" distL="0" distR="0">
            <wp:extent cx="5943600" cy="769557"/>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769557"/>
                    </a:xfrm>
                    <a:prstGeom prst="rect">
                      <a:avLst/>
                    </a:prstGeom>
                    <a:noFill/>
                    <a:ln>
                      <a:noFill/>
                    </a:ln>
                  </pic:spPr>
                </pic:pic>
              </a:graphicData>
            </a:graphic>
          </wp:inline>
        </w:drawing>
      </w:r>
    </w:p>
    <w:p w:rsidR="00375E83" w:rsidRPr="0022331C" w:rsidRDefault="00375E83" w:rsidP="00375E83">
      <w:pPr>
        <w:rPr>
          <w:rFonts w:asciiTheme="minorHAnsi" w:hAnsiTheme="minorHAnsi"/>
          <w:bCs/>
          <w:i/>
          <w:sz w:val="17"/>
          <w:szCs w:val="17"/>
        </w:rPr>
      </w:pPr>
      <w:r w:rsidRPr="0022331C">
        <w:rPr>
          <w:rFonts w:asciiTheme="minorHAnsi" w:hAnsiTheme="minorHAnsi"/>
          <w:i/>
          <w:sz w:val="17"/>
          <w:szCs w:val="17"/>
        </w:rPr>
        <w:t xml:space="preserve">(1-To no degree at all, 10-To a very significant degree)  </w:t>
      </w:r>
      <w:r w:rsidRPr="0022331C">
        <w:rPr>
          <w:rFonts w:asciiTheme="minorHAnsi" w:hAnsiTheme="minorHAnsi"/>
          <w:bCs/>
          <w:i/>
          <w:sz w:val="16"/>
          <w:szCs w:val="16"/>
        </w:rPr>
        <w:t>*Significantly different between FY2015 and FY2012</w:t>
      </w:r>
    </w:p>
    <w:p w:rsidR="00375E83" w:rsidRPr="0022331C" w:rsidRDefault="00375E83" w:rsidP="00F01D4C">
      <w:pPr>
        <w:rPr>
          <w:rFonts w:asciiTheme="minorHAnsi" w:hAnsiTheme="minorHAnsi"/>
          <w:b/>
          <w:bCs/>
          <w:sz w:val="18"/>
          <w:szCs w:val="18"/>
        </w:rPr>
      </w:pPr>
    </w:p>
    <w:p w:rsidR="00F01D4C" w:rsidRPr="0022331C" w:rsidRDefault="00F01D4C" w:rsidP="00F01D4C">
      <w:pPr>
        <w:rPr>
          <w:rFonts w:asciiTheme="minorHAnsi" w:hAnsiTheme="minorHAnsi"/>
          <w:i/>
          <w:sz w:val="18"/>
          <w:szCs w:val="18"/>
        </w:rPr>
      </w:pPr>
      <w:r w:rsidRPr="0022331C">
        <w:rPr>
          <w:rFonts w:asciiTheme="minorHAnsi" w:hAnsiTheme="minorHAnsi"/>
          <w:b/>
          <w:bCs/>
          <w:sz w:val="18"/>
          <w:szCs w:val="18"/>
        </w:rPr>
        <w:t xml:space="preserve">To what extent do you agree with the following statements about the World Bank Group in </w:t>
      </w:r>
      <w:r w:rsidR="00C965ED" w:rsidRPr="0022331C">
        <w:rPr>
          <w:rFonts w:asciiTheme="minorHAnsi" w:hAnsiTheme="minorHAnsi"/>
          <w:b/>
          <w:bCs/>
          <w:sz w:val="18"/>
          <w:szCs w:val="18"/>
        </w:rPr>
        <w:t>Sao Tome and Principe</w:t>
      </w:r>
      <w:r w:rsidRPr="0022331C">
        <w:rPr>
          <w:rFonts w:asciiTheme="minorHAnsi" w:hAnsiTheme="minorHAnsi"/>
          <w:b/>
          <w:sz w:val="18"/>
          <w:szCs w:val="18"/>
        </w:rPr>
        <w:t>?</w:t>
      </w:r>
      <w:r w:rsidRPr="0022331C">
        <w:rPr>
          <w:rFonts w:asciiTheme="minorHAnsi" w:hAnsiTheme="minorHAnsi"/>
          <w:i/>
          <w:sz w:val="18"/>
          <w:szCs w:val="18"/>
        </w:rPr>
        <w:t xml:space="preserve"> </w:t>
      </w:r>
    </w:p>
    <w:p w:rsidR="00F01D4C" w:rsidRPr="0022331C" w:rsidRDefault="00F01D4C" w:rsidP="00F01D4C">
      <w:pPr>
        <w:rPr>
          <w:rFonts w:asciiTheme="minorHAnsi" w:hAnsiTheme="minorHAnsi"/>
          <w:b/>
          <w:sz w:val="18"/>
          <w:szCs w:val="18"/>
        </w:rPr>
      </w:pPr>
      <w:r w:rsidRPr="0022331C">
        <w:rPr>
          <w:rFonts w:asciiTheme="minorHAnsi" w:hAnsiTheme="minorHAnsi"/>
          <w:bCs/>
          <w:i/>
          <w:sz w:val="17"/>
          <w:szCs w:val="17"/>
        </w:rPr>
        <w:t>(1-Strongly disagree, 10-Strongly agree)</w:t>
      </w:r>
    </w:p>
    <w:p w:rsidR="00F01D4C" w:rsidRPr="0022331C" w:rsidRDefault="00E04B2C" w:rsidP="00F01D4C">
      <w:pPr>
        <w:rPr>
          <w:rFonts w:asciiTheme="minorHAnsi" w:hAnsiTheme="minorHAnsi"/>
          <w:b/>
          <w:i/>
          <w:sz w:val="14"/>
          <w:szCs w:val="14"/>
        </w:rPr>
      </w:pPr>
      <w:r w:rsidRPr="0022331C">
        <w:rPr>
          <w:noProof/>
        </w:rPr>
        <w:drawing>
          <wp:inline distT="0" distB="0" distL="0" distR="0">
            <wp:extent cx="5941268" cy="1057275"/>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4848" cy="1057912"/>
                    </a:xfrm>
                    <a:prstGeom prst="rect">
                      <a:avLst/>
                    </a:prstGeom>
                    <a:noFill/>
                    <a:ln>
                      <a:noFill/>
                    </a:ln>
                  </pic:spPr>
                </pic:pic>
              </a:graphicData>
            </a:graphic>
          </wp:inline>
        </w:drawing>
      </w:r>
    </w:p>
    <w:p w:rsidR="00447DAC" w:rsidRPr="0022331C" w:rsidRDefault="00447DAC" w:rsidP="00977AA5">
      <w:pPr>
        <w:rPr>
          <w:rFonts w:asciiTheme="minorHAnsi" w:hAnsiTheme="minorHAnsi"/>
          <w:sz w:val="6"/>
          <w:szCs w:val="6"/>
        </w:rPr>
      </w:pPr>
    </w:p>
    <w:p w:rsidR="00DF2296" w:rsidRPr="0022331C" w:rsidRDefault="00DF2296" w:rsidP="00977AA5">
      <w:pPr>
        <w:rPr>
          <w:rFonts w:asciiTheme="minorHAnsi" w:hAnsiTheme="minorHAnsi"/>
          <w:b/>
          <w:i/>
          <w:sz w:val="8"/>
          <w:szCs w:val="20"/>
        </w:rPr>
      </w:pPr>
    </w:p>
    <w:p w:rsidR="00977AA5" w:rsidRPr="0022331C" w:rsidRDefault="00977AA5" w:rsidP="00977AA5">
      <w:pPr>
        <w:rPr>
          <w:rFonts w:asciiTheme="minorHAnsi" w:hAnsiTheme="minorHAnsi"/>
          <w:sz w:val="6"/>
          <w:szCs w:val="6"/>
        </w:rPr>
      </w:pPr>
      <w:r w:rsidRPr="0022331C">
        <w:rPr>
          <w:rFonts w:asciiTheme="minorHAnsi" w:hAnsiTheme="minorHAnsi"/>
          <w:b/>
          <w:i/>
          <w:sz w:val="20"/>
          <w:szCs w:val="20"/>
        </w:rPr>
        <w:t xml:space="preserve">D. The World Bank </w:t>
      </w:r>
      <w:r w:rsidRPr="0022331C">
        <w:rPr>
          <w:rFonts w:asciiTheme="minorHAnsi" w:hAnsiTheme="minorHAnsi"/>
          <w:b/>
          <w:bCs/>
          <w:i/>
          <w:sz w:val="20"/>
          <w:szCs w:val="20"/>
        </w:rPr>
        <w:t>Group</w:t>
      </w:r>
      <w:r w:rsidRPr="0022331C">
        <w:rPr>
          <w:rFonts w:asciiTheme="minorHAnsi" w:hAnsiTheme="minorHAnsi"/>
          <w:b/>
          <w:i/>
          <w:sz w:val="20"/>
          <w:szCs w:val="20"/>
        </w:rPr>
        <w:t>’s Knowledge Work and Activities</w:t>
      </w:r>
    </w:p>
    <w:p w:rsidR="00977AA5" w:rsidRPr="0022331C" w:rsidRDefault="00977AA5">
      <w:pPr>
        <w:rPr>
          <w:rFonts w:asciiTheme="minorHAnsi" w:hAnsiTheme="minorHAnsi"/>
          <w:sz w:val="8"/>
          <w:szCs w:val="16"/>
        </w:rPr>
      </w:pPr>
    </w:p>
    <w:p w:rsidR="00C954CC" w:rsidRPr="0022331C" w:rsidRDefault="00C954CC" w:rsidP="00C954CC">
      <w:pPr>
        <w:rPr>
          <w:rFonts w:asciiTheme="minorHAnsi" w:hAnsiTheme="minorHAnsi"/>
          <w:b/>
          <w:bCs/>
          <w:sz w:val="18"/>
          <w:szCs w:val="18"/>
        </w:rPr>
      </w:pPr>
      <w:r w:rsidRPr="0022331C">
        <w:rPr>
          <w:rFonts w:asciiTheme="minorHAnsi" w:hAnsiTheme="minorHAnsi"/>
          <w:b/>
          <w:bCs/>
          <w:sz w:val="18"/>
          <w:szCs w:val="18"/>
        </w:rPr>
        <w:t>How frequently do you consult World Bank Group’s knowledge work and activities in the work you do?</w:t>
      </w:r>
      <w:r w:rsidR="00AD6D71" w:rsidRPr="0022331C">
        <w:rPr>
          <w:rFonts w:asciiTheme="minorHAnsi" w:hAnsiTheme="minorHAnsi"/>
          <w:b/>
          <w:bCs/>
          <w:sz w:val="18"/>
          <w:szCs w:val="18"/>
        </w:rPr>
        <w:t>*</w:t>
      </w:r>
    </w:p>
    <w:tbl>
      <w:tblPr>
        <w:tblW w:w="92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350"/>
      </w:tblGrid>
      <w:tr w:rsidR="00C954CC" w:rsidRPr="0022331C" w:rsidTr="00F0324B">
        <w:trPr>
          <w:trHeight w:val="98"/>
        </w:trPr>
        <w:tc>
          <w:tcPr>
            <w:tcW w:w="6480" w:type="dxa"/>
            <w:tcBorders>
              <w:top w:val="single" w:sz="4" w:space="0" w:color="000000"/>
              <w:left w:val="single" w:sz="4" w:space="0" w:color="000000"/>
              <w:bottom w:val="single" w:sz="4" w:space="0" w:color="000000"/>
            </w:tcBorders>
            <w:shd w:val="clear" w:color="808080" w:fill="E0E0E0"/>
            <w:vAlign w:val="bottom"/>
          </w:tcPr>
          <w:p w:rsidR="00C954CC" w:rsidRPr="0022331C" w:rsidRDefault="00C954CC" w:rsidP="00F0324B">
            <w:pPr>
              <w:rPr>
                <w:rFonts w:asciiTheme="minorHAnsi" w:hAnsiTheme="minorHAnsi"/>
                <w:b/>
                <w:bCs/>
                <w:sz w:val="17"/>
                <w:szCs w:val="17"/>
              </w:rPr>
            </w:pPr>
            <w:r w:rsidRPr="0022331C">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C954CC" w:rsidRPr="0022331C" w:rsidRDefault="00C954CC" w:rsidP="00F0324B">
            <w:pPr>
              <w:jc w:val="center"/>
              <w:rPr>
                <w:rFonts w:asciiTheme="minorHAnsi" w:hAnsiTheme="minorHAnsi"/>
                <w:b/>
                <w:bCs/>
                <w:sz w:val="17"/>
                <w:szCs w:val="17"/>
              </w:rPr>
            </w:pPr>
            <w:r w:rsidRPr="0022331C">
              <w:rPr>
                <w:rFonts w:asciiTheme="minorHAnsi" w:hAnsiTheme="minorHAnsi"/>
                <w:b/>
                <w:bCs/>
                <w:sz w:val="17"/>
                <w:szCs w:val="17"/>
              </w:rPr>
              <w:t>FY 2012</w:t>
            </w:r>
          </w:p>
        </w:tc>
        <w:tc>
          <w:tcPr>
            <w:tcW w:w="1350" w:type="dxa"/>
            <w:tcBorders>
              <w:top w:val="single" w:sz="4" w:space="0" w:color="auto"/>
              <w:left w:val="nil"/>
              <w:bottom w:val="single" w:sz="4" w:space="0" w:color="auto"/>
              <w:right w:val="single" w:sz="4" w:space="0" w:color="auto"/>
            </w:tcBorders>
            <w:shd w:val="clear" w:color="808080" w:fill="E0E0E0"/>
            <w:vAlign w:val="bottom"/>
          </w:tcPr>
          <w:p w:rsidR="00C954CC" w:rsidRPr="0022331C" w:rsidRDefault="00C954CC" w:rsidP="00F0324B">
            <w:pPr>
              <w:jc w:val="center"/>
              <w:rPr>
                <w:rFonts w:asciiTheme="minorHAnsi" w:hAnsiTheme="minorHAnsi"/>
                <w:b/>
                <w:bCs/>
                <w:sz w:val="17"/>
                <w:szCs w:val="17"/>
              </w:rPr>
            </w:pPr>
            <w:r w:rsidRPr="0022331C">
              <w:rPr>
                <w:rFonts w:asciiTheme="minorHAnsi" w:hAnsiTheme="minorHAnsi"/>
                <w:b/>
                <w:bCs/>
                <w:sz w:val="17"/>
                <w:szCs w:val="17"/>
              </w:rPr>
              <w:t>FY 2015</w:t>
            </w:r>
          </w:p>
        </w:tc>
      </w:tr>
      <w:tr w:rsidR="002C4D1C" w:rsidRPr="0022331C" w:rsidTr="00F0324B">
        <w:trPr>
          <w:trHeight w:val="143"/>
        </w:trPr>
        <w:tc>
          <w:tcPr>
            <w:tcW w:w="6480" w:type="dxa"/>
            <w:tcBorders>
              <w:top w:val="single" w:sz="4" w:space="0" w:color="000000"/>
              <w:left w:val="single" w:sz="4" w:space="0" w:color="000000"/>
              <w:bottom w:val="single" w:sz="4" w:space="0" w:color="000000"/>
              <w:right w:val="single" w:sz="6" w:space="0" w:color="000000"/>
            </w:tcBorders>
          </w:tcPr>
          <w:p w:rsidR="002C4D1C" w:rsidRPr="0022331C" w:rsidRDefault="002C4D1C" w:rsidP="002C4D1C">
            <w:pPr>
              <w:pStyle w:val="AppendixB"/>
              <w:jc w:val="left"/>
            </w:pPr>
            <w:r w:rsidRPr="0022331C">
              <w:t>Weekly</w:t>
            </w:r>
          </w:p>
        </w:tc>
        <w:tc>
          <w:tcPr>
            <w:tcW w:w="1440" w:type="dxa"/>
            <w:tcBorders>
              <w:top w:val="single" w:sz="4" w:space="0" w:color="000000"/>
              <w:left w:val="single" w:sz="6" w:space="0" w:color="000000"/>
              <w:bottom w:val="single" w:sz="4" w:space="0" w:color="000000"/>
              <w:right w:val="single" w:sz="6" w:space="0" w:color="000000"/>
            </w:tcBorders>
            <w:vAlign w:val="center"/>
          </w:tcPr>
          <w:p w:rsidR="002C4D1C" w:rsidRPr="0022331C" w:rsidRDefault="002C4D1C" w:rsidP="002C4D1C">
            <w:pPr>
              <w:pStyle w:val="AppendixB"/>
            </w:pPr>
            <w:r w:rsidRPr="0022331C">
              <w:t>0.0%</w:t>
            </w:r>
          </w:p>
        </w:tc>
        <w:tc>
          <w:tcPr>
            <w:tcW w:w="1350" w:type="dxa"/>
            <w:tcBorders>
              <w:top w:val="single" w:sz="4" w:space="0" w:color="auto"/>
              <w:left w:val="single" w:sz="4" w:space="0" w:color="auto"/>
              <w:bottom w:val="single" w:sz="4" w:space="0" w:color="000000"/>
              <w:right w:val="single" w:sz="4" w:space="0" w:color="000000"/>
            </w:tcBorders>
            <w:vAlign w:val="center"/>
          </w:tcPr>
          <w:p w:rsidR="002C4D1C" w:rsidRPr="0022331C" w:rsidRDefault="002C4D1C" w:rsidP="002C4D1C">
            <w:pPr>
              <w:pStyle w:val="AppendixB"/>
            </w:pPr>
            <w:r w:rsidRPr="0022331C">
              <w:t>4.3%</w:t>
            </w:r>
          </w:p>
        </w:tc>
      </w:tr>
      <w:tr w:rsidR="002C4D1C" w:rsidRPr="0022331C" w:rsidTr="00F0324B">
        <w:trPr>
          <w:trHeight w:val="134"/>
        </w:trPr>
        <w:tc>
          <w:tcPr>
            <w:tcW w:w="6480" w:type="dxa"/>
            <w:tcBorders>
              <w:top w:val="single" w:sz="4" w:space="0" w:color="000000"/>
              <w:left w:val="single" w:sz="4" w:space="0" w:color="000000"/>
              <w:bottom w:val="single" w:sz="4" w:space="0" w:color="000000"/>
              <w:right w:val="single" w:sz="6" w:space="0" w:color="000000"/>
            </w:tcBorders>
          </w:tcPr>
          <w:p w:rsidR="002C4D1C" w:rsidRPr="0022331C" w:rsidRDefault="002C4D1C" w:rsidP="002C4D1C">
            <w:pPr>
              <w:pStyle w:val="AppendixB"/>
              <w:jc w:val="left"/>
            </w:pPr>
            <w:r w:rsidRPr="0022331C">
              <w:t>Monthly</w:t>
            </w:r>
          </w:p>
        </w:tc>
        <w:tc>
          <w:tcPr>
            <w:tcW w:w="1440" w:type="dxa"/>
            <w:tcBorders>
              <w:top w:val="single" w:sz="4" w:space="0" w:color="000000"/>
              <w:left w:val="single" w:sz="6" w:space="0" w:color="000000"/>
              <w:bottom w:val="single" w:sz="4" w:space="0" w:color="000000"/>
              <w:right w:val="single" w:sz="6" w:space="0" w:color="000000"/>
            </w:tcBorders>
            <w:vAlign w:val="center"/>
          </w:tcPr>
          <w:p w:rsidR="002C4D1C" w:rsidRPr="0022331C" w:rsidRDefault="002C4D1C" w:rsidP="002C4D1C">
            <w:pPr>
              <w:pStyle w:val="AppendixB"/>
            </w:pPr>
            <w:r w:rsidRPr="0022331C">
              <w:t>19.8%</w:t>
            </w:r>
          </w:p>
        </w:tc>
        <w:tc>
          <w:tcPr>
            <w:tcW w:w="1350" w:type="dxa"/>
            <w:tcBorders>
              <w:top w:val="single" w:sz="4" w:space="0" w:color="000000"/>
              <w:left w:val="single" w:sz="4" w:space="0" w:color="auto"/>
              <w:bottom w:val="single" w:sz="4" w:space="0" w:color="000000"/>
              <w:right w:val="single" w:sz="4" w:space="0" w:color="000000"/>
            </w:tcBorders>
            <w:vAlign w:val="center"/>
          </w:tcPr>
          <w:p w:rsidR="002C4D1C" w:rsidRPr="0022331C" w:rsidRDefault="002C4D1C" w:rsidP="002C4D1C">
            <w:pPr>
              <w:pStyle w:val="AppendixB"/>
            </w:pPr>
            <w:r w:rsidRPr="0022331C">
              <w:t>7.3%</w:t>
            </w:r>
          </w:p>
        </w:tc>
      </w:tr>
      <w:tr w:rsidR="002C4D1C" w:rsidRPr="0022331C" w:rsidTr="00F0324B">
        <w:trPr>
          <w:trHeight w:val="143"/>
        </w:trPr>
        <w:tc>
          <w:tcPr>
            <w:tcW w:w="6480" w:type="dxa"/>
            <w:tcBorders>
              <w:top w:val="single" w:sz="4" w:space="0" w:color="000000"/>
              <w:left w:val="single" w:sz="4" w:space="0" w:color="000000"/>
              <w:bottom w:val="single" w:sz="4" w:space="0" w:color="000000"/>
              <w:right w:val="single" w:sz="6" w:space="0" w:color="000000"/>
            </w:tcBorders>
          </w:tcPr>
          <w:p w:rsidR="002C4D1C" w:rsidRPr="0022331C" w:rsidRDefault="002C4D1C" w:rsidP="002C4D1C">
            <w:pPr>
              <w:pStyle w:val="AppendixB"/>
              <w:jc w:val="left"/>
            </w:pPr>
            <w:r w:rsidRPr="0022331C">
              <w:t>A few times a year</w:t>
            </w:r>
          </w:p>
        </w:tc>
        <w:tc>
          <w:tcPr>
            <w:tcW w:w="1440" w:type="dxa"/>
            <w:tcBorders>
              <w:top w:val="single" w:sz="4" w:space="0" w:color="000000"/>
              <w:left w:val="single" w:sz="6" w:space="0" w:color="000000"/>
              <w:bottom w:val="single" w:sz="4" w:space="0" w:color="000000"/>
              <w:right w:val="single" w:sz="6" w:space="0" w:color="000000"/>
            </w:tcBorders>
            <w:vAlign w:val="center"/>
          </w:tcPr>
          <w:p w:rsidR="002C4D1C" w:rsidRPr="0022331C" w:rsidRDefault="002C4D1C" w:rsidP="002C4D1C">
            <w:pPr>
              <w:pStyle w:val="AppendixB"/>
            </w:pPr>
            <w:r w:rsidRPr="0022331C">
              <w:t>45.0%</w:t>
            </w:r>
          </w:p>
        </w:tc>
        <w:tc>
          <w:tcPr>
            <w:tcW w:w="1350" w:type="dxa"/>
            <w:tcBorders>
              <w:top w:val="single" w:sz="4" w:space="0" w:color="000000"/>
              <w:left w:val="single" w:sz="4" w:space="0" w:color="auto"/>
              <w:bottom w:val="single" w:sz="4" w:space="0" w:color="000000"/>
              <w:right w:val="single" w:sz="4" w:space="0" w:color="000000"/>
            </w:tcBorders>
            <w:vAlign w:val="center"/>
          </w:tcPr>
          <w:p w:rsidR="002C4D1C" w:rsidRPr="0022331C" w:rsidRDefault="002C4D1C" w:rsidP="002C4D1C">
            <w:pPr>
              <w:pStyle w:val="AppendixB"/>
            </w:pPr>
            <w:r w:rsidRPr="0022331C">
              <w:t>47.6%</w:t>
            </w:r>
          </w:p>
        </w:tc>
      </w:tr>
      <w:tr w:rsidR="002C4D1C" w:rsidRPr="0022331C" w:rsidTr="00F0324B">
        <w:trPr>
          <w:trHeight w:val="143"/>
        </w:trPr>
        <w:tc>
          <w:tcPr>
            <w:tcW w:w="6480" w:type="dxa"/>
            <w:tcBorders>
              <w:top w:val="single" w:sz="4" w:space="0" w:color="000000"/>
              <w:left w:val="single" w:sz="4" w:space="0" w:color="000000"/>
              <w:bottom w:val="single" w:sz="4" w:space="0" w:color="000000"/>
              <w:right w:val="single" w:sz="6" w:space="0" w:color="000000"/>
            </w:tcBorders>
          </w:tcPr>
          <w:p w:rsidR="002C4D1C" w:rsidRPr="0022331C" w:rsidRDefault="002C4D1C" w:rsidP="002C4D1C">
            <w:pPr>
              <w:pStyle w:val="AppendixB"/>
              <w:jc w:val="left"/>
            </w:pPr>
            <w:r w:rsidRPr="0022331C">
              <w:t>Rarely</w:t>
            </w:r>
          </w:p>
        </w:tc>
        <w:tc>
          <w:tcPr>
            <w:tcW w:w="1440" w:type="dxa"/>
            <w:tcBorders>
              <w:top w:val="single" w:sz="4" w:space="0" w:color="000000"/>
              <w:left w:val="single" w:sz="6" w:space="0" w:color="000000"/>
              <w:bottom w:val="single" w:sz="4" w:space="0" w:color="000000"/>
              <w:right w:val="single" w:sz="6" w:space="0" w:color="000000"/>
            </w:tcBorders>
            <w:vAlign w:val="center"/>
          </w:tcPr>
          <w:p w:rsidR="002C4D1C" w:rsidRPr="0022331C" w:rsidRDefault="002C4D1C" w:rsidP="002C4D1C">
            <w:pPr>
              <w:pStyle w:val="AppendixB"/>
            </w:pPr>
            <w:r w:rsidRPr="0022331C">
              <w:t>23.4%</w:t>
            </w:r>
          </w:p>
        </w:tc>
        <w:tc>
          <w:tcPr>
            <w:tcW w:w="1350" w:type="dxa"/>
            <w:tcBorders>
              <w:top w:val="single" w:sz="4" w:space="0" w:color="000000"/>
              <w:left w:val="single" w:sz="4" w:space="0" w:color="auto"/>
              <w:bottom w:val="single" w:sz="4" w:space="0" w:color="000000"/>
              <w:right w:val="single" w:sz="4" w:space="0" w:color="000000"/>
            </w:tcBorders>
            <w:vAlign w:val="center"/>
          </w:tcPr>
          <w:p w:rsidR="002C4D1C" w:rsidRPr="0022331C" w:rsidRDefault="002C4D1C" w:rsidP="002C4D1C">
            <w:pPr>
              <w:pStyle w:val="AppendixB"/>
            </w:pPr>
            <w:r w:rsidRPr="0022331C">
              <w:t>30.0%</w:t>
            </w:r>
          </w:p>
        </w:tc>
      </w:tr>
      <w:tr w:rsidR="002C4D1C" w:rsidRPr="0022331C" w:rsidTr="00F0324B">
        <w:trPr>
          <w:trHeight w:val="143"/>
        </w:trPr>
        <w:tc>
          <w:tcPr>
            <w:tcW w:w="6480" w:type="dxa"/>
            <w:tcBorders>
              <w:top w:val="single" w:sz="4" w:space="0" w:color="000000"/>
              <w:left w:val="single" w:sz="4" w:space="0" w:color="000000"/>
              <w:bottom w:val="single" w:sz="4" w:space="0" w:color="000000"/>
              <w:right w:val="single" w:sz="6" w:space="0" w:color="000000"/>
            </w:tcBorders>
          </w:tcPr>
          <w:p w:rsidR="002C4D1C" w:rsidRPr="0022331C" w:rsidRDefault="002C4D1C" w:rsidP="002C4D1C">
            <w:pPr>
              <w:pStyle w:val="AppendixB"/>
              <w:jc w:val="left"/>
            </w:pPr>
            <w:r w:rsidRPr="0022331C">
              <w:t>Never</w:t>
            </w:r>
          </w:p>
        </w:tc>
        <w:tc>
          <w:tcPr>
            <w:tcW w:w="1440" w:type="dxa"/>
            <w:tcBorders>
              <w:top w:val="single" w:sz="4" w:space="0" w:color="000000"/>
              <w:left w:val="single" w:sz="6" w:space="0" w:color="000000"/>
              <w:bottom w:val="single" w:sz="4" w:space="0" w:color="000000"/>
              <w:right w:val="single" w:sz="6" w:space="0" w:color="000000"/>
            </w:tcBorders>
            <w:vAlign w:val="center"/>
          </w:tcPr>
          <w:p w:rsidR="002C4D1C" w:rsidRPr="0022331C" w:rsidRDefault="002C4D1C" w:rsidP="002C4D1C">
            <w:pPr>
              <w:pStyle w:val="AppendixB"/>
            </w:pPr>
            <w:r w:rsidRPr="0022331C">
              <w:t>11.7%</w:t>
            </w:r>
          </w:p>
        </w:tc>
        <w:tc>
          <w:tcPr>
            <w:tcW w:w="1350" w:type="dxa"/>
            <w:tcBorders>
              <w:top w:val="single" w:sz="4" w:space="0" w:color="000000"/>
              <w:left w:val="single" w:sz="4" w:space="0" w:color="auto"/>
              <w:bottom w:val="single" w:sz="4" w:space="0" w:color="000000"/>
              <w:right w:val="single" w:sz="4" w:space="0" w:color="000000"/>
            </w:tcBorders>
            <w:vAlign w:val="center"/>
          </w:tcPr>
          <w:p w:rsidR="002C4D1C" w:rsidRPr="0022331C" w:rsidRDefault="002C4D1C" w:rsidP="002C4D1C">
            <w:pPr>
              <w:pStyle w:val="AppendixB"/>
            </w:pPr>
            <w:r w:rsidRPr="0022331C">
              <w:t>10.7%</w:t>
            </w:r>
          </w:p>
        </w:tc>
      </w:tr>
    </w:tbl>
    <w:p w:rsidR="00C954CC" w:rsidRPr="0022331C" w:rsidRDefault="00C954CC" w:rsidP="00C954CC">
      <w:pPr>
        <w:rPr>
          <w:rFonts w:asciiTheme="minorHAnsi" w:hAnsiTheme="minorHAnsi"/>
          <w:bCs/>
          <w:i/>
          <w:sz w:val="16"/>
          <w:szCs w:val="16"/>
        </w:rPr>
      </w:pPr>
      <w:r w:rsidRPr="0022331C">
        <w:rPr>
          <w:rFonts w:asciiTheme="minorHAnsi" w:hAnsiTheme="minorHAnsi"/>
          <w:bCs/>
          <w:i/>
          <w:sz w:val="16"/>
          <w:szCs w:val="16"/>
        </w:rPr>
        <w:t>*Significantly different between FY2015 and FY2012</w:t>
      </w:r>
    </w:p>
    <w:p w:rsidR="00C954CC" w:rsidRPr="0022331C" w:rsidRDefault="00C954CC" w:rsidP="00F01D4C">
      <w:pPr>
        <w:rPr>
          <w:rFonts w:asciiTheme="minorHAnsi" w:hAnsiTheme="minorHAnsi"/>
          <w:b/>
          <w:bCs/>
          <w:sz w:val="16"/>
          <w:szCs w:val="18"/>
        </w:rPr>
      </w:pPr>
    </w:p>
    <w:p w:rsidR="00F01D4C" w:rsidRPr="0022331C" w:rsidRDefault="00F01D4C" w:rsidP="00F01D4C">
      <w:pPr>
        <w:rPr>
          <w:rFonts w:asciiTheme="minorHAnsi" w:hAnsiTheme="minorHAnsi"/>
          <w:b/>
          <w:sz w:val="17"/>
          <w:szCs w:val="17"/>
        </w:rPr>
      </w:pPr>
      <w:r w:rsidRPr="0022331C">
        <w:rPr>
          <w:rFonts w:asciiTheme="minorHAnsi" w:hAnsiTheme="minorHAnsi"/>
          <w:b/>
          <w:bCs/>
          <w:sz w:val="18"/>
          <w:szCs w:val="18"/>
        </w:rPr>
        <w:t xml:space="preserve">In </w:t>
      </w:r>
      <w:r w:rsidR="00C965ED" w:rsidRPr="0022331C">
        <w:rPr>
          <w:rFonts w:asciiTheme="minorHAnsi" w:hAnsiTheme="minorHAnsi"/>
          <w:b/>
          <w:sz w:val="18"/>
          <w:szCs w:val="18"/>
        </w:rPr>
        <w:t>Sao Tome and Principe</w:t>
      </w:r>
      <w:r w:rsidRPr="0022331C">
        <w:rPr>
          <w:rFonts w:asciiTheme="minorHAnsi" w:hAnsiTheme="minorHAnsi"/>
          <w:b/>
          <w:bCs/>
          <w:sz w:val="18"/>
          <w:szCs w:val="18"/>
        </w:rPr>
        <w:t>, to what extent do you believe that the World Bank Group’s knowledge work and activities</w:t>
      </w:r>
      <w:r w:rsidRPr="0022331C">
        <w:rPr>
          <w:rFonts w:asciiTheme="minorHAnsi" w:hAnsiTheme="minorHAnsi"/>
          <w:b/>
          <w:bCs/>
          <w:sz w:val="17"/>
          <w:szCs w:val="17"/>
        </w:rPr>
        <w:t>:</w:t>
      </w:r>
      <w:r w:rsidRPr="0022331C">
        <w:rPr>
          <w:rFonts w:asciiTheme="minorHAnsi" w:hAnsiTheme="minorHAnsi"/>
          <w:b/>
          <w:sz w:val="17"/>
          <w:szCs w:val="17"/>
        </w:rPr>
        <w:t xml:space="preserve">  </w:t>
      </w:r>
    </w:p>
    <w:p w:rsidR="00F01D4C" w:rsidRPr="0022331C" w:rsidRDefault="00F01D4C" w:rsidP="00F01D4C">
      <w:pPr>
        <w:rPr>
          <w:rFonts w:asciiTheme="minorHAnsi" w:hAnsiTheme="minorHAnsi"/>
          <w:i/>
          <w:sz w:val="17"/>
          <w:szCs w:val="17"/>
        </w:rPr>
      </w:pPr>
      <w:r w:rsidRPr="0022331C">
        <w:rPr>
          <w:rFonts w:asciiTheme="minorHAnsi" w:hAnsiTheme="minorHAnsi"/>
          <w:i/>
          <w:sz w:val="17"/>
          <w:szCs w:val="17"/>
        </w:rPr>
        <w:t>(1-To no degree at all, 10-To a very significant degree)</w:t>
      </w:r>
    </w:p>
    <w:p w:rsidR="00F01D4C" w:rsidRPr="0022331C" w:rsidRDefault="00094280" w:rsidP="00F01D4C">
      <w:pPr>
        <w:rPr>
          <w:rFonts w:asciiTheme="minorHAnsi" w:hAnsiTheme="minorHAnsi"/>
          <w:bCs/>
          <w:i/>
          <w:sz w:val="17"/>
          <w:szCs w:val="17"/>
        </w:rPr>
      </w:pPr>
      <w:r w:rsidRPr="0022331C">
        <w:rPr>
          <w:noProof/>
        </w:rPr>
        <w:drawing>
          <wp:inline distT="0" distB="0" distL="0" distR="0">
            <wp:extent cx="5941906" cy="1828800"/>
            <wp:effectExtent l="0" t="0" r="190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4655" cy="1829646"/>
                    </a:xfrm>
                    <a:prstGeom prst="rect">
                      <a:avLst/>
                    </a:prstGeom>
                    <a:noFill/>
                    <a:ln>
                      <a:noFill/>
                    </a:ln>
                  </pic:spPr>
                </pic:pic>
              </a:graphicData>
            </a:graphic>
          </wp:inline>
        </w:drawing>
      </w:r>
    </w:p>
    <w:p w:rsidR="008558D2" w:rsidRPr="0022331C" w:rsidRDefault="008558D2" w:rsidP="008558D2">
      <w:pPr>
        <w:rPr>
          <w:rFonts w:asciiTheme="minorHAnsi" w:hAnsiTheme="minorHAnsi"/>
          <w:bCs/>
          <w:i/>
          <w:sz w:val="17"/>
          <w:szCs w:val="17"/>
        </w:rPr>
      </w:pPr>
      <w:r w:rsidRPr="0022331C">
        <w:rPr>
          <w:rFonts w:asciiTheme="minorHAnsi" w:hAnsiTheme="minorHAnsi"/>
          <w:bCs/>
          <w:i/>
          <w:sz w:val="16"/>
          <w:szCs w:val="16"/>
        </w:rPr>
        <w:t>*Significantly different between FY2015 and FY2012</w:t>
      </w:r>
    </w:p>
    <w:p w:rsidR="00D06B06" w:rsidRPr="0022331C" w:rsidRDefault="00D06B06" w:rsidP="00F01D4C">
      <w:pPr>
        <w:rPr>
          <w:rFonts w:asciiTheme="minorHAnsi" w:hAnsiTheme="minorHAnsi"/>
          <w:bCs/>
          <w:sz w:val="8"/>
          <w:szCs w:val="16"/>
        </w:rPr>
      </w:pPr>
    </w:p>
    <w:p w:rsidR="008558D2" w:rsidRPr="0022331C" w:rsidRDefault="00600316" w:rsidP="00F01D4C">
      <w:pPr>
        <w:rPr>
          <w:rFonts w:asciiTheme="minorHAnsi" w:hAnsiTheme="minorHAnsi"/>
          <w:bCs/>
          <w:sz w:val="16"/>
          <w:szCs w:val="16"/>
        </w:rPr>
      </w:pPr>
      <w:r w:rsidRPr="0022331C">
        <w:rPr>
          <w:noProof/>
        </w:rPr>
        <w:drawing>
          <wp:inline distT="0" distB="0" distL="0" distR="0">
            <wp:extent cx="5943600" cy="1178896"/>
            <wp:effectExtent l="0" t="0" r="0" b="254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178896"/>
                    </a:xfrm>
                    <a:prstGeom prst="rect">
                      <a:avLst/>
                    </a:prstGeom>
                    <a:noFill/>
                    <a:ln>
                      <a:noFill/>
                    </a:ln>
                  </pic:spPr>
                </pic:pic>
              </a:graphicData>
            </a:graphic>
          </wp:inline>
        </w:drawing>
      </w:r>
    </w:p>
    <w:p w:rsidR="00BA2F79" w:rsidRPr="0022331C" w:rsidRDefault="00BA2F79" w:rsidP="00BA2F79">
      <w:pPr>
        <w:rPr>
          <w:rFonts w:asciiTheme="minorHAnsi" w:hAnsiTheme="minorHAnsi"/>
          <w:bCs/>
          <w:i/>
          <w:sz w:val="16"/>
          <w:szCs w:val="17"/>
        </w:rPr>
      </w:pPr>
      <w:r w:rsidRPr="0022331C">
        <w:rPr>
          <w:rFonts w:asciiTheme="minorHAnsi" w:hAnsiTheme="minorHAnsi"/>
          <w:bCs/>
          <w:i/>
          <w:sz w:val="16"/>
          <w:szCs w:val="17"/>
        </w:rPr>
        <w:t xml:space="preserve">(1-Not significant at all, 10-Very significant; 1-Very low technical quality, 10-Very high technical quality)    </w:t>
      </w:r>
    </w:p>
    <w:p w:rsidR="00ED2B59" w:rsidRPr="0022331C" w:rsidRDefault="00ED2B59" w:rsidP="00ED2B59">
      <w:pPr>
        <w:rPr>
          <w:rFonts w:asciiTheme="minorHAnsi" w:hAnsiTheme="minorHAnsi"/>
          <w:bCs/>
          <w:i/>
          <w:sz w:val="17"/>
          <w:szCs w:val="17"/>
        </w:rPr>
      </w:pPr>
      <w:r w:rsidRPr="0022331C">
        <w:rPr>
          <w:rFonts w:asciiTheme="minorHAnsi" w:hAnsiTheme="minorHAnsi"/>
          <w:bCs/>
          <w:i/>
          <w:sz w:val="16"/>
          <w:szCs w:val="16"/>
        </w:rPr>
        <w:t>*Significantly different between FY2015 and FY2012</w:t>
      </w:r>
    </w:p>
    <w:p w:rsidR="00ED2B59" w:rsidRPr="0022331C" w:rsidRDefault="00ED2B59" w:rsidP="00BA2F79">
      <w:pPr>
        <w:rPr>
          <w:rFonts w:asciiTheme="minorHAnsi" w:hAnsiTheme="minorHAnsi"/>
          <w:bCs/>
          <w:i/>
          <w:sz w:val="16"/>
          <w:szCs w:val="17"/>
        </w:rPr>
      </w:pPr>
    </w:p>
    <w:p w:rsidR="00C954CC" w:rsidRPr="0022331C" w:rsidRDefault="00C954CC">
      <w:pPr>
        <w:rPr>
          <w:rFonts w:asciiTheme="minorHAnsi" w:hAnsiTheme="minorHAnsi"/>
          <w:b/>
          <w:i/>
          <w:sz w:val="20"/>
          <w:szCs w:val="20"/>
        </w:rPr>
      </w:pPr>
      <w:r w:rsidRPr="0022331C">
        <w:rPr>
          <w:rFonts w:asciiTheme="minorHAnsi" w:hAnsiTheme="minorHAnsi"/>
          <w:b/>
          <w:i/>
          <w:sz w:val="20"/>
          <w:szCs w:val="20"/>
        </w:rPr>
        <w:br w:type="page"/>
      </w:r>
    </w:p>
    <w:p w:rsidR="00F01D4C" w:rsidRPr="0022331C" w:rsidRDefault="00F01D4C" w:rsidP="00F01D4C">
      <w:pPr>
        <w:rPr>
          <w:rFonts w:asciiTheme="minorHAnsi" w:hAnsiTheme="minorHAnsi"/>
          <w:b/>
          <w:i/>
          <w:sz w:val="20"/>
          <w:szCs w:val="20"/>
        </w:rPr>
      </w:pPr>
      <w:r w:rsidRPr="0022331C">
        <w:rPr>
          <w:rFonts w:asciiTheme="minorHAnsi" w:hAnsiTheme="minorHAnsi"/>
          <w:b/>
          <w:i/>
          <w:sz w:val="20"/>
          <w:szCs w:val="20"/>
        </w:rPr>
        <w:lastRenderedPageBreak/>
        <w:t>E. Working with the World Bank</w:t>
      </w:r>
      <w:r w:rsidRPr="0022331C">
        <w:rPr>
          <w:rFonts w:asciiTheme="minorHAnsi" w:hAnsiTheme="minorHAnsi"/>
          <w:b/>
          <w:bCs/>
          <w:i/>
          <w:sz w:val="20"/>
          <w:szCs w:val="20"/>
        </w:rPr>
        <w:t xml:space="preserve"> Group</w:t>
      </w:r>
    </w:p>
    <w:p w:rsidR="00F01D4C" w:rsidRPr="0022331C" w:rsidRDefault="00F01D4C" w:rsidP="00F01D4C">
      <w:pPr>
        <w:pStyle w:val="Heading4"/>
        <w:tabs>
          <w:tab w:val="left" w:pos="6600"/>
        </w:tabs>
        <w:rPr>
          <w:rFonts w:asciiTheme="minorHAnsi" w:hAnsiTheme="minorHAnsi"/>
          <w:bCs/>
          <w:sz w:val="8"/>
          <w:szCs w:val="16"/>
          <w:u w:val="none"/>
        </w:rPr>
      </w:pPr>
    </w:p>
    <w:p w:rsidR="00F01D4C" w:rsidRPr="0022331C" w:rsidRDefault="00F01D4C" w:rsidP="00F01D4C">
      <w:pPr>
        <w:rPr>
          <w:rFonts w:asciiTheme="minorHAnsi" w:hAnsiTheme="minorHAnsi"/>
          <w:b/>
          <w:i/>
          <w:sz w:val="18"/>
          <w:szCs w:val="18"/>
        </w:rPr>
      </w:pPr>
      <w:r w:rsidRPr="0022331C">
        <w:rPr>
          <w:rFonts w:asciiTheme="minorHAnsi" w:hAnsiTheme="minorHAnsi"/>
          <w:b/>
          <w:bCs/>
          <w:sz w:val="18"/>
          <w:szCs w:val="18"/>
        </w:rPr>
        <w:t>To what extent do you agree/disagree with the following statements</w:t>
      </w:r>
      <w:r w:rsidRPr="0022331C">
        <w:rPr>
          <w:rFonts w:asciiTheme="minorHAnsi" w:hAnsiTheme="minorHAnsi"/>
          <w:b/>
          <w:sz w:val="18"/>
          <w:szCs w:val="18"/>
        </w:rPr>
        <w:t xml:space="preserve">? </w:t>
      </w:r>
      <w:r w:rsidRPr="0022331C">
        <w:rPr>
          <w:rFonts w:asciiTheme="minorHAnsi" w:hAnsiTheme="minorHAnsi"/>
          <w:i/>
          <w:sz w:val="17"/>
          <w:szCs w:val="17"/>
        </w:rPr>
        <w:t>(1-Strongly disagree, 10-Strongly agree)</w:t>
      </w:r>
    </w:p>
    <w:p w:rsidR="00F01D4C" w:rsidRPr="0022331C" w:rsidRDefault="00E046F0" w:rsidP="00F01D4C">
      <w:pPr>
        <w:rPr>
          <w:rFonts w:asciiTheme="minorHAnsi" w:hAnsiTheme="minorHAnsi"/>
          <w:i/>
          <w:sz w:val="14"/>
          <w:szCs w:val="14"/>
        </w:rPr>
      </w:pPr>
      <w:r w:rsidRPr="0022331C">
        <w:rPr>
          <w:noProof/>
        </w:rPr>
        <w:drawing>
          <wp:inline distT="0" distB="0" distL="0" distR="0">
            <wp:extent cx="5943545" cy="2486025"/>
            <wp:effectExtent l="0" t="0" r="63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7080" cy="2487504"/>
                    </a:xfrm>
                    <a:prstGeom prst="rect">
                      <a:avLst/>
                    </a:prstGeom>
                    <a:noFill/>
                    <a:ln>
                      <a:noFill/>
                    </a:ln>
                  </pic:spPr>
                </pic:pic>
              </a:graphicData>
            </a:graphic>
          </wp:inline>
        </w:drawing>
      </w:r>
    </w:p>
    <w:p w:rsidR="00BA6E12" w:rsidRPr="0022331C" w:rsidRDefault="008016B5" w:rsidP="00F01D4C">
      <w:pPr>
        <w:rPr>
          <w:rFonts w:asciiTheme="minorHAnsi" w:hAnsiTheme="minorHAnsi"/>
          <w:b/>
          <w:i/>
          <w:sz w:val="20"/>
          <w:szCs w:val="20"/>
        </w:rPr>
      </w:pPr>
      <w:r w:rsidRPr="0022331C">
        <w:rPr>
          <w:rFonts w:asciiTheme="minorHAnsi" w:hAnsiTheme="minorHAnsi"/>
          <w:bCs/>
          <w:i/>
          <w:sz w:val="16"/>
          <w:szCs w:val="16"/>
        </w:rPr>
        <w:t>*Significantly different between FY2015 and FY2012</w:t>
      </w:r>
    </w:p>
    <w:p w:rsidR="00BA6E12" w:rsidRPr="0022331C" w:rsidRDefault="00BA6E12" w:rsidP="00F01D4C">
      <w:pPr>
        <w:rPr>
          <w:rFonts w:asciiTheme="minorHAnsi" w:hAnsiTheme="minorHAnsi"/>
          <w:b/>
          <w:i/>
          <w:sz w:val="20"/>
          <w:szCs w:val="20"/>
        </w:rPr>
      </w:pPr>
    </w:p>
    <w:p w:rsidR="00F01D4C" w:rsidRPr="0022331C" w:rsidRDefault="00022692" w:rsidP="00F01D4C">
      <w:pPr>
        <w:rPr>
          <w:rFonts w:asciiTheme="minorHAnsi" w:hAnsiTheme="minorHAnsi"/>
          <w:b/>
          <w:i/>
          <w:sz w:val="20"/>
          <w:szCs w:val="20"/>
        </w:rPr>
      </w:pPr>
      <w:r w:rsidRPr="0022331C">
        <w:rPr>
          <w:rFonts w:asciiTheme="minorHAnsi" w:hAnsiTheme="minorHAnsi"/>
          <w:b/>
          <w:i/>
          <w:sz w:val="20"/>
          <w:szCs w:val="20"/>
        </w:rPr>
        <w:t>G</w:t>
      </w:r>
      <w:r w:rsidR="00F01D4C" w:rsidRPr="0022331C">
        <w:rPr>
          <w:rFonts w:asciiTheme="minorHAnsi" w:hAnsiTheme="minorHAnsi"/>
          <w:b/>
          <w:i/>
          <w:sz w:val="20"/>
          <w:szCs w:val="20"/>
        </w:rPr>
        <w:t>. Communication and Information Sharing</w:t>
      </w:r>
    </w:p>
    <w:p w:rsidR="00F01D4C" w:rsidRPr="0022331C" w:rsidRDefault="00F01D4C" w:rsidP="00F01D4C">
      <w:pPr>
        <w:rPr>
          <w:rFonts w:asciiTheme="minorHAnsi" w:hAnsiTheme="minorHAnsi"/>
          <w:bCs/>
          <w:sz w:val="16"/>
          <w:szCs w:val="16"/>
        </w:rPr>
      </w:pPr>
    </w:p>
    <w:p w:rsidR="00F01D4C" w:rsidRPr="0022331C" w:rsidRDefault="00F01D4C" w:rsidP="00F01D4C">
      <w:pPr>
        <w:rPr>
          <w:rFonts w:asciiTheme="minorHAnsi" w:hAnsiTheme="minorHAnsi"/>
          <w:b/>
          <w:bCs/>
          <w:sz w:val="18"/>
          <w:szCs w:val="18"/>
        </w:rPr>
      </w:pPr>
      <w:r w:rsidRPr="0022331C">
        <w:rPr>
          <w:rFonts w:asciiTheme="minorHAnsi" w:hAnsiTheme="minorHAnsi"/>
          <w:b/>
          <w:bCs/>
          <w:sz w:val="18"/>
          <w:szCs w:val="18"/>
        </w:rPr>
        <w:t xml:space="preserve">Are you aware of the World Bank Group's Access to Information Policy under which the </w:t>
      </w:r>
      <w:r w:rsidR="00817995" w:rsidRPr="0022331C">
        <w:rPr>
          <w:rFonts w:asciiTheme="minorHAnsi" w:hAnsiTheme="minorHAnsi"/>
          <w:b/>
          <w:bCs/>
          <w:sz w:val="18"/>
          <w:szCs w:val="18"/>
        </w:rPr>
        <w:t>WBG</w:t>
      </w:r>
      <w:r w:rsidRPr="0022331C">
        <w:rPr>
          <w:rFonts w:asciiTheme="minorHAnsi" w:hAnsiTheme="minorHAnsi"/>
          <w:b/>
          <w:bCs/>
          <w:sz w:val="18"/>
          <w:szCs w:val="18"/>
        </w:rPr>
        <w:t xml:space="preserve"> will now disclose any information in its possession that is not a list of exceptions?</w:t>
      </w:r>
      <w:r w:rsidR="003632D1" w:rsidRPr="0022331C">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22331C" w:rsidTr="00FB53B5">
        <w:trPr>
          <w:trHeight w:val="70"/>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22331C" w:rsidRDefault="00817995" w:rsidP="009C7E86">
            <w:pPr>
              <w:rPr>
                <w:rFonts w:asciiTheme="minorHAnsi" w:hAnsiTheme="minorHAnsi"/>
                <w:b/>
                <w:bCs/>
                <w:sz w:val="17"/>
                <w:szCs w:val="17"/>
              </w:rPr>
            </w:pPr>
            <w:r w:rsidRPr="0022331C">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2015</w:t>
            </w:r>
          </w:p>
        </w:tc>
      </w:tr>
      <w:tr w:rsidR="003632D1"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3632D1" w:rsidRPr="0022331C" w:rsidRDefault="003632D1" w:rsidP="003632D1">
            <w:pPr>
              <w:pStyle w:val="AppendixB"/>
              <w:jc w:val="left"/>
              <w:rPr>
                <w:sz w:val="17"/>
                <w:szCs w:val="17"/>
              </w:rPr>
            </w:pPr>
            <w:r w:rsidRPr="0022331C">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3632D1" w:rsidRPr="0022331C" w:rsidRDefault="003632D1" w:rsidP="003632D1">
            <w:pPr>
              <w:pStyle w:val="AppendixB"/>
            </w:pPr>
            <w:r w:rsidRPr="0022331C">
              <w:t>36.6%</w:t>
            </w:r>
          </w:p>
        </w:tc>
        <w:tc>
          <w:tcPr>
            <w:tcW w:w="1440" w:type="dxa"/>
            <w:tcBorders>
              <w:top w:val="single" w:sz="4" w:space="0" w:color="auto"/>
              <w:left w:val="single" w:sz="4" w:space="0" w:color="auto"/>
              <w:bottom w:val="single" w:sz="4" w:space="0" w:color="000000"/>
              <w:right w:val="single" w:sz="4" w:space="0" w:color="000000"/>
            </w:tcBorders>
            <w:vAlign w:val="center"/>
          </w:tcPr>
          <w:p w:rsidR="003632D1" w:rsidRPr="0022331C" w:rsidRDefault="003632D1" w:rsidP="003632D1">
            <w:pPr>
              <w:pStyle w:val="AppendixB"/>
            </w:pPr>
            <w:r w:rsidRPr="0022331C">
              <w:t>13.9%</w:t>
            </w:r>
          </w:p>
        </w:tc>
      </w:tr>
      <w:tr w:rsidR="003632D1"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3632D1" w:rsidRPr="0022331C" w:rsidRDefault="003632D1" w:rsidP="003632D1">
            <w:pPr>
              <w:pStyle w:val="AppendixB"/>
              <w:jc w:val="left"/>
              <w:rPr>
                <w:sz w:val="17"/>
                <w:szCs w:val="17"/>
              </w:rPr>
            </w:pPr>
            <w:r w:rsidRPr="0022331C">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3632D1" w:rsidRPr="0022331C" w:rsidRDefault="003632D1" w:rsidP="003632D1">
            <w:pPr>
              <w:pStyle w:val="AppendixB"/>
            </w:pPr>
            <w:r w:rsidRPr="0022331C">
              <w:t>63.4%</w:t>
            </w:r>
          </w:p>
        </w:tc>
        <w:tc>
          <w:tcPr>
            <w:tcW w:w="1440" w:type="dxa"/>
            <w:tcBorders>
              <w:top w:val="single" w:sz="4" w:space="0" w:color="000000"/>
              <w:left w:val="single" w:sz="4" w:space="0" w:color="auto"/>
              <w:bottom w:val="single" w:sz="4" w:space="0" w:color="000000"/>
              <w:right w:val="single" w:sz="4" w:space="0" w:color="000000"/>
            </w:tcBorders>
            <w:vAlign w:val="center"/>
          </w:tcPr>
          <w:p w:rsidR="003632D1" w:rsidRPr="0022331C" w:rsidRDefault="003632D1" w:rsidP="003632D1">
            <w:pPr>
              <w:pStyle w:val="AppendixB"/>
            </w:pPr>
            <w:r w:rsidRPr="0022331C">
              <w:t>86.1%</w:t>
            </w:r>
          </w:p>
        </w:tc>
      </w:tr>
    </w:tbl>
    <w:p w:rsidR="003632D1" w:rsidRPr="0022331C" w:rsidRDefault="003632D1" w:rsidP="003632D1">
      <w:pPr>
        <w:rPr>
          <w:rFonts w:asciiTheme="minorHAnsi" w:hAnsiTheme="minorHAnsi"/>
          <w:b/>
          <w:i/>
          <w:sz w:val="20"/>
          <w:szCs w:val="20"/>
        </w:rPr>
      </w:pPr>
      <w:r w:rsidRPr="0022331C">
        <w:rPr>
          <w:rFonts w:asciiTheme="minorHAnsi" w:hAnsiTheme="minorHAnsi"/>
          <w:bCs/>
          <w:i/>
          <w:sz w:val="16"/>
          <w:szCs w:val="16"/>
        </w:rPr>
        <w:t>*Significantly different between FY2015 and FY2012</w:t>
      </w:r>
    </w:p>
    <w:p w:rsidR="00F01D4C" w:rsidRPr="0022331C" w:rsidRDefault="00F01D4C" w:rsidP="00F01D4C">
      <w:pPr>
        <w:rPr>
          <w:rFonts w:asciiTheme="minorHAnsi" w:hAnsiTheme="minorHAnsi"/>
          <w:sz w:val="16"/>
          <w:szCs w:val="16"/>
        </w:rPr>
      </w:pPr>
    </w:p>
    <w:p w:rsidR="003A16D6" w:rsidRPr="0022331C" w:rsidRDefault="003A16D6" w:rsidP="003A16D6">
      <w:pPr>
        <w:rPr>
          <w:rFonts w:asciiTheme="minorHAnsi" w:hAnsiTheme="minorHAnsi"/>
          <w:b/>
          <w:bCs/>
          <w:sz w:val="18"/>
          <w:szCs w:val="18"/>
        </w:rPr>
      </w:pPr>
      <w:r w:rsidRPr="0022331C">
        <w:rPr>
          <w:rFonts w:asciiTheme="minorHAnsi" w:hAnsiTheme="minorHAnsi"/>
          <w:b/>
          <w:bCs/>
          <w:sz w:val="18"/>
          <w:szCs w:val="18"/>
        </w:rPr>
        <w:t xml:space="preserve">Have you requested information from the World Bank </w:t>
      </w:r>
      <w:r w:rsidR="002B1919" w:rsidRPr="0022331C">
        <w:rPr>
          <w:rFonts w:asciiTheme="minorHAnsi" w:hAnsiTheme="minorHAnsi"/>
          <w:b/>
          <w:bCs/>
          <w:sz w:val="18"/>
          <w:szCs w:val="18"/>
        </w:rPr>
        <w:t xml:space="preserve">Group </w:t>
      </w:r>
      <w:r w:rsidRPr="0022331C">
        <w:rPr>
          <w:rFonts w:asciiTheme="minorHAnsi" w:hAnsiTheme="minorHAnsi"/>
          <w:b/>
          <w:bCs/>
          <w:sz w:val="18"/>
          <w:szCs w:val="18"/>
        </w:rPr>
        <w:t>on its activities in the past year?</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22331C" w:rsidTr="00FB53B5">
        <w:trPr>
          <w:trHeight w:val="98"/>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22331C" w:rsidRDefault="00817995" w:rsidP="009C7E86">
            <w:pPr>
              <w:rPr>
                <w:rFonts w:asciiTheme="minorHAnsi" w:hAnsiTheme="minorHAnsi"/>
                <w:b/>
                <w:bCs/>
                <w:sz w:val="17"/>
                <w:szCs w:val="17"/>
              </w:rPr>
            </w:pPr>
            <w:r w:rsidRPr="0022331C">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2015</w:t>
            </w:r>
          </w:p>
        </w:tc>
      </w:tr>
      <w:tr w:rsidR="00DC12E9"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DC12E9" w:rsidRPr="0022331C" w:rsidRDefault="00DC12E9" w:rsidP="00DC12E9">
            <w:pPr>
              <w:pStyle w:val="AppendixB"/>
              <w:jc w:val="left"/>
              <w:rPr>
                <w:sz w:val="17"/>
                <w:szCs w:val="17"/>
              </w:rPr>
            </w:pPr>
            <w:r w:rsidRPr="0022331C">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DC12E9" w:rsidRPr="0022331C" w:rsidRDefault="00DC12E9" w:rsidP="00DC12E9">
            <w:pPr>
              <w:pStyle w:val="AppendixB"/>
            </w:pPr>
            <w:r w:rsidRPr="0022331C">
              <w:t>11.2%</w:t>
            </w:r>
          </w:p>
        </w:tc>
        <w:tc>
          <w:tcPr>
            <w:tcW w:w="1440" w:type="dxa"/>
            <w:tcBorders>
              <w:top w:val="single" w:sz="4" w:space="0" w:color="auto"/>
              <w:left w:val="single" w:sz="4" w:space="0" w:color="auto"/>
              <w:bottom w:val="single" w:sz="4" w:space="0" w:color="000000"/>
              <w:right w:val="single" w:sz="4" w:space="0" w:color="000000"/>
            </w:tcBorders>
            <w:vAlign w:val="center"/>
          </w:tcPr>
          <w:p w:rsidR="00DC12E9" w:rsidRPr="0022331C" w:rsidRDefault="00DC12E9" w:rsidP="00DC12E9">
            <w:pPr>
              <w:pStyle w:val="AppendixB"/>
            </w:pPr>
            <w:r w:rsidRPr="0022331C">
              <w:t>5.9%</w:t>
            </w:r>
          </w:p>
        </w:tc>
      </w:tr>
      <w:tr w:rsidR="00DC12E9"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DC12E9" w:rsidRPr="0022331C" w:rsidRDefault="00DC12E9" w:rsidP="00DC12E9">
            <w:pPr>
              <w:pStyle w:val="AppendixB"/>
              <w:jc w:val="left"/>
              <w:rPr>
                <w:sz w:val="17"/>
                <w:szCs w:val="17"/>
              </w:rPr>
            </w:pPr>
            <w:r w:rsidRPr="0022331C">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DC12E9" w:rsidRPr="0022331C" w:rsidRDefault="00DC12E9" w:rsidP="00DC12E9">
            <w:pPr>
              <w:pStyle w:val="AppendixB"/>
            </w:pPr>
            <w:r w:rsidRPr="0022331C">
              <w:t>88.8%</w:t>
            </w:r>
          </w:p>
        </w:tc>
        <w:tc>
          <w:tcPr>
            <w:tcW w:w="1440" w:type="dxa"/>
            <w:tcBorders>
              <w:top w:val="single" w:sz="4" w:space="0" w:color="000000"/>
              <w:left w:val="single" w:sz="4" w:space="0" w:color="auto"/>
              <w:bottom w:val="single" w:sz="4" w:space="0" w:color="000000"/>
              <w:right w:val="single" w:sz="4" w:space="0" w:color="000000"/>
            </w:tcBorders>
            <w:vAlign w:val="center"/>
          </w:tcPr>
          <w:p w:rsidR="00DC12E9" w:rsidRPr="0022331C" w:rsidRDefault="00DC12E9" w:rsidP="00DC12E9">
            <w:pPr>
              <w:pStyle w:val="AppendixB"/>
            </w:pPr>
            <w:r w:rsidRPr="0022331C">
              <w:t>94.1%</w:t>
            </w:r>
          </w:p>
        </w:tc>
      </w:tr>
    </w:tbl>
    <w:p w:rsidR="00472665" w:rsidRPr="0022331C" w:rsidRDefault="00472665" w:rsidP="00294AD0">
      <w:pPr>
        <w:rPr>
          <w:rFonts w:asciiTheme="minorHAnsi" w:hAnsiTheme="minorHAnsi"/>
          <w:bCs/>
          <w:sz w:val="16"/>
          <w:szCs w:val="16"/>
        </w:rPr>
      </w:pPr>
    </w:p>
    <w:p w:rsidR="00294AD0" w:rsidRPr="0022331C" w:rsidRDefault="00294AD0" w:rsidP="00294AD0">
      <w:pPr>
        <w:rPr>
          <w:rFonts w:asciiTheme="minorHAnsi" w:hAnsiTheme="minorHAnsi"/>
          <w:b/>
          <w:bCs/>
          <w:sz w:val="18"/>
          <w:szCs w:val="18"/>
        </w:rPr>
      </w:pPr>
      <w:r w:rsidRPr="0022331C">
        <w:rPr>
          <w:rFonts w:asciiTheme="minorHAnsi" w:hAnsiTheme="minorHAnsi"/>
          <w:b/>
          <w:bCs/>
          <w:sz w:val="18"/>
          <w:szCs w:val="18"/>
        </w:rPr>
        <w:t>Were you able to obtain this information?</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22331C" w:rsidTr="00FB53B5">
        <w:trPr>
          <w:trHeight w:val="80"/>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22331C" w:rsidRDefault="00817995" w:rsidP="009C7E86">
            <w:pPr>
              <w:rPr>
                <w:rFonts w:asciiTheme="minorHAnsi" w:hAnsiTheme="minorHAnsi"/>
                <w:b/>
                <w:bCs/>
                <w:sz w:val="17"/>
                <w:szCs w:val="17"/>
              </w:rPr>
            </w:pPr>
            <w:r w:rsidRPr="0022331C">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2015</w:t>
            </w:r>
          </w:p>
        </w:tc>
      </w:tr>
      <w:tr w:rsidR="00C66FDB"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C66FDB" w:rsidRPr="0022331C" w:rsidRDefault="00C66FDB" w:rsidP="00C66FDB">
            <w:pPr>
              <w:pStyle w:val="AppendixB"/>
              <w:jc w:val="left"/>
              <w:rPr>
                <w:sz w:val="17"/>
                <w:szCs w:val="17"/>
              </w:rPr>
            </w:pPr>
            <w:r w:rsidRPr="0022331C">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C66FDB" w:rsidRPr="0022331C" w:rsidRDefault="00C66FDB" w:rsidP="00C66FDB">
            <w:pPr>
              <w:pStyle w:val="AppendixB"/>
            </w:pPr>
            <w:r w:rsidRPr="0022331C">
              <w:t>36.4%</w:t>
            </w:r>
          </w:p>
        </w:tc>
        <w:tc>
          <w:tcPr>
            <w:tcW w:w="1440" w:type="dxa"/>
            <w:tcBorders>
              <w:top w:val="single" w:sz="4" w:space="0" w:color="auto"/>
              <w:left w:val="single" w:sz="4" w:space="0" w:color="auto"/>
              <w:bottom w:val="single" w:sz="4" w:space="0" w:color="000000"/>
              <w:right w:val="single" w:sz="4" w:space="0" w:color="000000"/>
            </w:tcBorders>
            <w:vAlign w:val="center"/>
          </w:tcPr>
          <w:p w:rsidR="00C66FDB" w:rsidRPr="0022331C" w:rsidRDefault="00C66FDB" w:rsidP="00C66FDB">
            <w:pPr>
              <w:pStyle w:val="AppendixB"/>
            </w:pPr>
            <w:r w:rsidRPr="0022331C">
              <w:t>77.8%</w:t>
            </w:r>
          </w:p>
        </w:tc>
      </w:tr>
      <w:tr w:rsidR="00C66FDB"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C66FDB" w:rsidRPr="0022331C" w:rsidRDefault="00C66FDB" w:rsidP="00C66FDB">
            <w:pPr>
              <w:pStyle w:val="AppendixB"/>
              <w:jc w:val="left"/>
              <w:rPr>
                <w:sz w:val="17"/>
                <w:szCs w:val="17"/>
              </w:rPr>
            </w:pPr>
            <w:r w:rsidRPr="0022331C">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C66FDB" w:rsidRPr="0022331C" w:rsidRDefault="00C66FDB" w:rsidP="00C66FDB">
            <w:pPr>
              <w:pStyle w:val="AppendixB"/>
            </w:pPr>
            <w:r w:rsidRPr="0022331C">
              <w:t>63.6%</w:t>
            </w:r>
          </w:p>
        </w:tc>
        <w:tc>
          <w:tcPr>
            <w:tcW w:w="1440" w:type="dxa"/>
            <w:tcBorders>
              <w:top w:val="single" w:sz="4" w:space="0" w:color="000000"/>
              <w:left w:val="single" w:sz="4" w:space="0" w:color="auto"/>
              <w:bottom w:val="single" w:sz="4" w:space="0" w:color="000000"/>
              <w:right w:val="single" w:sz="4" w:space="0" w:color="000000"/>
            </w:tcBorders>
            <w:vAlign w:val="center"/>
          </w:tcPr>
          <w:p w:rsidR="00C66FDB" w:rsidRPr="0022331C" w:rsidRDefault="00C66FDB" w:rsidP="00C66FDB">
            <w:pPr>
              <w:pStyle w:val="AppendixB"/>
            </w:pPr>
            <w:r w:rsidRPr="0022331C">
              <w:t>22.2%</w:t>
            </w:r>
          </w:p>
        </w:tc>
      </w:tr>
    </w:tbl>
    <w:p w:rsidR="00B0239B" w:rsidRPr="0022331C" w:rsidRDefault="00B0239B">
      <w:pPr>
        <w:rPr>
          <w:rFonts w:asciiTheme="minorHAnsi" w:hAnsiTheme="minorHAnsi"/>
          <w:sz w:val="16"/>
          <w:szCs w:val="16"/>
        </w:rPr>
      </w:pPr>
    </w:p>
    <w:p w:rsidR="00A032A0" w:rsidRPr="0022331C" w:rsidRDefault="00A032A0" w:rsidP="00A032A0">
      <w:pPr>
        <w:rPr>
          <w:rFonts w:asciiTheme="minorHAnsi" w:hAnsiTheme="minorHAnsi"/>
          <w:b/>
          <w:bCs/>
          <w:sz w:val="18"/>
          <w:szCs w:val="18"/>
        </w:rPr>
      </w:pPr>
      <w:r w:rsidRPr="0022331C">
        <w:rPr>
          <w:rFonts w:asciiTheme="minorHAnsi" w:hAnsiTheme="minorHAnsi"/>
          <w:b/>
          <w:bCs/>
          <w:sz w:val="18"/>
          <w:szCs w:val="18"/>
        </w:rPr>
        <w:t>Do you have access to the Internet?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22331C" w:rsidTr="00FB53B5">
        <w:trPr>
          <w:trHeight w:val="170"/>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22331C" w:rsidRDefault="00817995" w:rsidP="009C7E86">
            <w:pPr>
              <w:rPr>
                <w:rFonts w:asciiTheme="minorHAnsi" w:hAnsiTheme="minorHAnsi"/>
                <w:b/>
                <w:bCs/>
                <w:sz w:val="17"/>
                <w:szCs w:val="17"/>
              </w:rPr>
            </w:pPr>
            <w:r w:rsidRPr="0022331C">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2015</w:t>
            </w:r>
          </w:p>
        </w:tc>
      </w:tr>
      <w:tr w:rsidR="00517371"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517371" w:rsidRPr="0022331C" w:rsidRDefault="00517371" w:rsidP="00517371">
            <w:pPr>
              <w:pStyle w:val="AppendixB"/>
              <w:jc w:val="left"/>
              <w:rPr>
                <w:sz w:val="17"/>
                <w:szCs w:val="17"/>
              </w:rPr>
            </w:pPr>
            <w:r w:rsidRPr="0022331C">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517371" w:rsidRPr="0022331C" w:rsidRDefault="00517371" w:rsidP="00517371">
            <w:pPr>
              <w:pStyle w:val="AppendixB"/>
            </w:pPr>
            <w:r w:rsidRPr="0022331C">
              <w:t>85.7%</w:t>
            </w:r>
          </w:p>
        </w:tc>
        <w:tc>
          <w:tcPr>
            <w:tcW w:w="1440" w:type="dxa"/>
            <w:tcBorders>
              <w:top w:val="single" w:sz="4" w:space="0" w:color="auto"/>
              <w:left w:val="single" w:sz="4" w:space="0" w:color="auto"/>
              <w:bottom w:val="single" w:sz="4" w:space="0" w:color="000000"/>
              <w:right w:val="single" w:sz="4" w:space="0" w:color="000000"/>
            </w:tcBorders>
            <w:vAlign w:val="center"/>
          </w:tcPr>
          <w:p w:rsidR="00517371" w:rsidRPr="0022331C" w:rsidRDefault="00517371" w:rsidP="00517371">
            <w:pPr>
              <w:pStyle w:val="AppendixB"/>
            </w:pPr>
            <w:r w:rsidRPr="0022331C">
              <w:t>90.1%</w:t>
            </w:r>
          </w:p>
        </w:tc>
      </w:tr>
      <w:tr w:rsidR="00517371"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517371" w:rsidRPr="0022331C" w:rsidRDefault="00517371" w:rsidP="00517371">
            <w:pPr>
              <w:pStyle w:val="AppendixB"/>
              <w:jc w:val="left"/>
              <w:rPr>
                <w:sz w:val="17"/>
                <w:szCs w:val="17"/>
              </w:rPr>
            </w:pPr>
            <w:r w:rsidRPr="0022331C">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517371" w:rsidRPr="0022331C" w:rsidRDefault="00517371" w:rsidP="00517371">
            <w:pPr>
              <w:pStyle w:val="AppendixB"/>
            </w:pPr>
            <w:r w:rsidRPr="0022331C">
              <w:t>14.3%</w:t>
            </w:r>
          </w:p>
        </w:tc>
        <w:tc>
          <w:tcPr>
            <w:tcW w:w="1440" w:type="dxa"/>
            <w:tcBorders>
              <w:top w:val="single" w:sz="4" w:space="0" w:color="000000"/>
              <w:left w:val="single" w:sz="4" w:space="0" w:color="auto"/>
              <w:bottom w:val="single" w:sz="4" w:space="0" w:color="000000"/>
              <w:right w:val="single" w:sz="4" w:space="0" w:color="000000"/>
            </w:tcBorders>
            <w:vAlign w:val="center"/>
          </w:tcPr>
          <w:p w:rsidR="00517371" w:rsidRPr="0022331C" w:rsidRDefault="00517371" w:rsidP="00517371">
            <w:pPr>
              <w:pStyle w:val="AppendixB"/>
            </w:pPr>
            <w:r w:rsidRPr="0022331C">
              <w:t>9.9%</w:t>
            </w:r>
          </w:p>
        </w:tc>
      </w:tr>
    </w:tbl>
    <w:p w:rsidR="00A032A0" w:rsidRPr="0022331C" w:rsidRDefault="00A032A0" w:rsidP="00F01D4C">
      <w:pPr>
        <w:rPr>
          <w:rFonts w:asciiTheme="minorHAnsi" w:hAnsiTheme="minorHAnsi"/>
          <w:bCs/>
          <w:sz w:val="16"/>
          <w:szCs w:val="16"/>
        </w:rPr>
      </w:pPr>
    </w:p>
    <w:p w:rsidR="00F01D4C" w:rsidRPr="0022331C" w:rsidRDefault="00F01D4C" w:rsidP="00F01D4C">
      <w:pPr>
        <w:rPr>
          <w:rFonts w:asciiTheme="minorHAnsi" w:hAnsiTheme="minorHAnsi"/>
          <w:b/>
          <w:bCs/>
          <w:sz w:val="18"/>
          <w:szCs w:val="18"/>
        </w:rPr>
      </w:pPr>
      <w:r w:rsidRPr="0022331C">
        <w:rPr>
          <w:rFonts w:asciiTheme="minorHAnsi" w:hAnsiTheme="minorHAnsi"/>
          <w:b/>
          <w:bCs/>
          <w:sz w:val="18"/>
          <w:szCs w:val="18"/>
        </w:rPr>
        <w:t>Do you use/have used the World Bank Group website?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22331C" w:rsidTr="00FB53B5">
        <w:trPr>
          <w:trHeight w:val="80"/>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22331C" w:rsidRDefault="00817995" w:rsidP="009C7E86">
            <w:pPr>
              <w:rPr>
                <w:rFonts w:asciiTheme="minorHAnsi" w:hAnsiTheme="minorHAnsi"/>
                <w:b/>
                <w:bCs/>
                <w:sz w:val="17"/>
                <w:szCs w:val="17"/>
              </w:rPr>
            </w:pPr>
            <w:r w:rsidRPr="0022331C">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22331C" w:rsidRDefault="00817995" w:rsidP="009C7E86">
            <w:pPr>
              <w:jc w:val="center"/>
              <w:rPr>
                <w:rFonts w:asciiTheme="minorHAnsi" w:hAnsiTheme="minorHAnsi"/>
                <w:b/>
                <w:bCs/>
                <w:sz w:val="17"/>
                <w:szCs w:val="17"/>
              </w:rPr>
            </w:pPr>
            <w:r w:rsidRPr="0022331C">
              <w:rPr>
                <w:rFonts w:asciiTheme="minorHAnsi" w:hAnsiTheme="minorHAnsi"/>
                <w:b/>
                <w:bCs/>
                <w:sz w:val="17"/>
                <w:szCs w:val="17"/>
              </w:rPr>
              <w:t>FY 2015</w:t>
            </w:r>
          </w:p>
        </w:tc>
      </w:tr>
      <w:tr w:rsidR="002048FA"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2048FA" w:rsidRPr="0022331C" w:rsidRDefault="002048FA" w:rsidP="002048FA">
            <w:pPr>
              <w:pStyle w:val="AppendixB"/>
              <w:jc w:val="left"/>
              <w:rPr>
                <w:sz w:val="17"/>
                <w:szCs w:val="17"/>
              </w:rPr>
            </w:pPr>
            <w:r w:rsidRPr="0022331C">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2048FA" w:rsidRPr="0022331C" w:rsidRDefault="002048FA" w:rsidP="002048FA">
            <w:pPr>
              <w:pStyle w:val="AppendixB"/>
            </w:pPr>
            <w:r w:rsidRPr="0022331C">
              <w:t>49.5%</w:t>
            </w:r>
          </w:p>
        </w:tc>
        <w:tc>
          <w:tcPr>
            <w:tcW w:w="1440" w:type="dxa"/>
            <w:tcBorders>
              <w:top w:val="single" w:sz="4" w:space="0" w:color="auto"/>
              <w:left w:val="single" w:sz="4" w:space="0" w:color="auto"/>
              <w:bottom w:val="single" w:sz="4" w:space="0" w:color="000000"/>
              <w:right w:val="single" w:sz="4" w:space="0" w:color="000000"/>
            </w:tcBorders>
            <w:vAlign w:val="center"/>
          </w:tcPr>
          <w:p w:rsidR="002048FA" w:rsidRPr="0022331C" w:rsidRDefault="002048FA" w:rsidP="002048FA">
            <w:pPr>
              <w:pStyle w:val="AppendixB"/>
            </w:pPr>
            <w:r w:rsidRPr="0022331C">
              <w:t>40.2%</w:t>
            </w:r>
          </w:p>
        </w:tc>
      </w:tr>
      <w:tr w:rsidR="002048FA" w:rsidRPr="0022331C"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2048FA" w:rsidRPr="0022331C" w:rsidRDefault="002048FA" w:rsidP="002048FA">
            <w:pPr>
              <w:pStyle w:val="AppendixB"/>
              <w:jc w:val="left"/>
              <w:rPr>
                <w:sz w:val="17"/>
                <w:szCs w:val="17"/>
              </w:rPr>
            </w:pPr>
            <w:r w:rsidRPr="0022331C">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2048FA" w:rsidRPr="0022331C" w:rsidRDefault="002048FA" w:rsidP="002048FA">
            <w:pPr>
              <w:pStyle w:val="AppendixB"/>
            </w:pPr>
            <w:r w:rsidRPr="0022331C">
              <w:t>50.5%</w:t>
            </w:r>
          </w:p>
        </w:tc>
        <w:tc>
          <w:tcPr>
            <w:tcW w:w="1440" w:type="dxa"/>
            <w:tcBorders>
              <w:top w:val="single" w:sz="4" w:space="0" w:color="000000"/>
              <w:left w:val="single" w:sz="4" w:space="0" w:color="auto"/>
              <w:bottom w:val="single" w:sz="4" w:space="0" w:color="000000"/>
              <w:right w:val="single" w:sz="4" w:space="0" w:color="000000"/>
            </w:tcBorders>
            <w:vAlign w:val="center"/>
          </w:tcPr>
          <w:p w:rsidR="002048FA" w:rsidRPr="0022331C" w:rsidRDefault="002048FA" w:rsidP="002048FA">
            <w:pPr>
              <w:pStyle w:val="AppendixB"/>
            </w:pPr>
            <w:r w:rsidRPr="0022331C">
              <w:t>59.8%</w:t>
            </w:r>
          </w:p>
        </w:tc>
      </w:tr>
    </w:tbl>
    <w:p w:rsidR="00F01D4C" w:rsidRPr="0022331C" w:rsidRDefault="00F01D4C" w:rsidP="00142A3E">
      <w:pPr>
        <w:tabs>
          <w:tab w:val="left" w:pos="6225"/>
        </w:tabs>
        <w:rPr>
          <w:rFonts w:asciiTheme="minorHAnsi" w:hAnsiTheme="minorHAnsi"/>
          <w:bCs/>
          <w:sz w:val="16"/>
          <w:szCs w:val="16"/>
        </w:rPr>
      </w:pPr>
    </w:p>
    <w:p w:rsidR="00BA6E12" w:rsidRPr="0022331C" w:rsidRDefault="00BA6E12">
      <w:pPr>
        <w:rPr>
          <w:rFonts w:asciiTheme="minorHAnsi" w:hAnsiTheme="minorHAnsi"/>
          <w:b/>
          <w:i/>
          <w:sz w:val="20"/>
          <w:szCs w:val="20"/>
        </w:rPr>
      </w:pPr>
      <w:r w:rsidRPr="0022331C">
        <w:rPr>
          <w:rFonts w:asciiTheme="minorHAnsi" w:hAnsiTheme="minorHAnsi"/>
          <w:b/>
          <w:i/>
          <w:sz w:val="20"/>
          <w:szCs w:val="20"/>
        </w:rPr>
        <w:br w:type="page"/>
      </w:r>
    </w:p>
    <w:p w:rsidR="00BA6E12" w:rsidRPr="0022331C" w:rsidRDefault="00BA6E12" w:rsidP="00BA6E12">
      <w:pPr>
        <w:rPr>
          <w:rFonts w:asciiTheme="minorHAnsi" w:hAnsiTheme="minorHAnsi"/>
          <w:b/>
          <w:i/>
          <w:sz w:val="20"/>
          <w:szCs w:val="20"/>
        </w:rPr>
      </w:pPr>
      <w:r w:rsidRPr="0022331C">
        <w:rPr>
          <w:rFonts w:asciiTheme="minorHAnsi" w:hAnsiTheme="minorHAnsi"/>
          <w:b/>
          <w:i/>
          <w:sz w:val="20"/>
          <w:szCs w:val="20"/>
        </w:rPr>
        <w:lastRenderedPageBreak/>
        <w:t>G. Communication and Information Sharing (continued)</w:t>
      </w:r>
    </w:p>
    <w:p w:rsidR="00BA6E12" w:rsidRPr="0022331C" w:rsidRDefault="00BA6E12" w:rsidP="00F01D4C">
      <w:pPr>
        <w:rPr>
          <w:rFonts w:asciiTheme="minorHAnsi" w:hAnsiTheme="minorHAnsi"/>
          <w:b/>
          <w:bCs/>
          <w:sz w:val="18"/>
          <w:szCs w:val="18"/>
        </w:rPr>
      </w:pPr>
    </w:p>
    <w:p w:rsidR="00F01D4C" w:rsidRPr="0022331C" w:rsidRDefault="00F01D4C" w:rsidP="00F01D4C">
      <w:pPr>
        <w:rPr>
          <w:rFonts w:asciiTheme="minorHAnsi" w:hAnsiTheme="minorHAnsi"/>
          <w:b/>
          <w:i/>
          <w:sz w:val="20"/>
          <w:szCs w:val="20"/>
        </w:rPr>
      </w:pPr>
      <w:r w:rsidRPr="0022331C">
        <w:rPr>
          <w:rFonts w:asciiTheme="minorHAnsi" w:hAnsiTheme="minorHAnsi"/>
          <w:b/>
          <w:bCs/>
          <w:sz w:val="18"/>
          <w:szCs w:val="18"/>
        </w:rPr>
        <w:t xml:space="preserve">Please rate how much you agree with the following statements. </w:t>
      </w:r>
      <w:r w:rsidRPr="0022331C">
        <w:rPr>
          <w:rFonts w:asciiTheme="minorHAnsi" w:hAnsiTheme="minorHAnsi"/>
          <w:i/>
          <w:sz w:val="16"/>
          <w:szCs w:val="16"/>
        </w:rPr>
        <w:t>(1-Strongly disagree, 10-Strongly agree)</w:t>
      </w:r>
    </w:p>
    <w:p w:rsidR="00F01D4C" w:rsidRPr="0022331C" w:rsidRDefault="008F7469" w:rsidP="00F01D4C">
      <w:pPr>
        <w:rPr>
          <w:rFonts w:asciiTheme="minorHAnsi" w:hAnsiTheme="minorHAnsi"/>
          <w:bCs/>
          <w:i/>
          <w:sz w:val="17"/>
          <w:szCs w:val="17"/>
        </w:rPr>
      </w:pPr>
      <w:r w:rsidRPr="0022331C">
        <w:rPr>
          <w:noProof/>
        </w:rPr>
        <w:drawing>
          <wp:inline distT="0" distB="0" distL="0" distR="0">
            <wp:extent cx="5943600" cy="14736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1473620"/>
                    </a:xfrm>
                    <a:prstGeom prst="rect">
                      <a:avLst/>
                    </a:prstGeom>
                    <a:noFill/>
                    <a:ln>
                      <a:noFill/>
                    </a:ln>
                  </pic:spPr>
                </pic:pic>
              </a:graphicData>
            </a:graphic>
          </wp:inline>
        </w:drawing>
      </w:r>
    </w:p>
    <w:p w:rsidR="00917F1F" w:rsidRPr="0022331C" w:rsidRDefault="00917F1F" w:rsidP="00917F1F">
      <w:pPr>
        <w:rPr>
          <w:rFonts w:asciiTheme="minorHAnsi" w:hAnsiTheme="minorHAnsi"/>
          <w:bCs/>
          <w:i/>
          <w:sz w:val="16"/>
          <w:szCs w:val="16"/>
        </w:rPr>
      </w:pPr>
      <w:r w:rsidRPr="0022331C">
        <w:rPr>
          <w:rFonts w:asciiTheme="minorHAnsi" w:hAnsiTheme="minorHAnsi"/>
          <w:bCs/>
          <w:i/>
          <w:sz w:val="16"/>
          <w:szCs w:val="16"/>
        </w:rPr>
        <w:t>*Significantly different between FY2015 and FY2012</w:t>
      </w:r>
    </w:p>
    <w:p w:rsidR="00E96BAF" w:rsidRPr="0022331C" w:rsidRDefault="00E96BAF">
      <w:pPr>
        <w:rPr>
          <w:rFonts w:asciiTheme="minorHAnsi" w:hAnsiTheme="minorHAnsi"/>
          <w:sz w:val="16"/>
          <w:szCs w:val="16"/>
          <w:u w:val="single"/>
        </w:rPr>
      </w:pPr>
      <w:r w:rsidRPr="0022331C">
        <w:rPr>
          <w:rFonts w:asciiTheme="minorHAnsi" w:hAnsiTheme="minorHAnsi"/>
          <w:sz w:val="16"/>
          <w:szCs w:val="16"/>
          <w:u w:val="single"/>
        </w:rPr>
        <w:br w:type="page"/>
      </w:r>
    </w:p>
    <w:p w:rsidR="00E96BAF" w:rsidRPr="0022331C" w:rsidRDefault="00E96BAF" w:rsidP="00D5747D">
      <w:pPr>
        <w:rPr>
          <w:rFonts w:asciiTheme="minorHAnsi" w:hAnsiTheme="minorHAnsi"/>
          <w:sz w:val="16"/>
          <w:szCs w:val="16"/>
          <w:u w:val="single"/>
        </w:rPr>
        <w:sectPr w:rsidR="00E96BAF" w:rsidRPr="0022331C" w:rsidSect="00C52601">
          <w:headerReference w:type="default" r:id="rId130"/>
          <w:footerReference w:type="even" r:id="rId131"/>
          <w:pgSz w:w="12240" w:h="15840" w:code="1"/>
          <w:pgMar w:top="1440" w:right="1440" w:bottom="1440" w:left="1440" w:header="720" w:footer="720" w:gutter="0"/>
          <w:cols w:space="720"/>
          <w:docGrid w:linePitch="326"/>
        </w:sectPr>
      </w:pPr>
    </w:p>
    <w:p w:rsidR="00BC5DD5" w:rsidRPr="0022331C" w:rsidRDefault="00BC5DD5" w:rsidP="00740844">
      <w:pPr>
        <w:pStyle w:val="Heading4"/>
        <w:autoSpaceDE w:val="0"/>
        <w:autoSpaceDN w:val="0"/>
        <w:adjustRightInd w:val="0"/>
        <w:spacing w:after="60"/>
        <w:rPr>
          <w:rFonts w:asciiTheme="minorHAnsi" w:hAnsiTheme="minorHAnsi"/>
          <w:sz w:val="28"/>
        </w:rPr>
      </w:pPr>
      <w:r w:rsidRPr="0022331C">
        <w:rPr>
          <w:rFonts w:asciiTheme="minorHAnsi" w:hAnsiTheme="minorHAnsi"/>
          <w:sz w:val="28"/>
        </w:rPr>
        <w:lastRenderedPageBreak/>
        <w:t xml:space="preserve">Appendix </w:t>
      </w:r>
      <w:r w:rsidR="002F5B83" w:rsidRPr="0022331C">
        <w:rPr>
          <w:rFonts w:asciiTheme="minorHAnsi" w:hAnsiTheme="minorHAnsi"/>
          <w:sz w:val="28"/>
          <w:lang w:eastAsia="zh-CN"/>
        </w:rPr>
        <w:t>F</w:t>
      </w:r>
      <w:r w:rsidRPr="0022331C">
        <w:rPr>
          <w:rFonts w:asciiTheme="minorHAnsi" w:hAnsiTheme="minorHAnsi"/>
          <w:sz w:val="28"/>
        </w:rPr>
        <w:t xml:space="preserve">: Indicator Questions as a Function of Exposure to the </w:t>
      </w:r>
      <w:r w:rsidR="00162717" w:rsidRPr="0022331C">
        <w:rPr>
          <w:rFonts w:asciiTheme="minorHAnsi" w:hAnsiTheme="minorHAnsi"/>
          <w:sz w:val="28"/>
        </w:rPr>
        <w:t xml:space="preserve">World </w:t>
      </w:r>
      <w:r w:rsidRPr="0022331C">
        <w:rPr>
          <w:rFonts w:asciiTheme="minorHAnsi" w:hAnsiTheme="minorHAnsi"/>
          <w:sz w:val="28"/>
        </w:rPr>
        <w:t>Bank</w:t>
      </w:r>
      <w:r w:rsidR="00162717" w:rsidRPr="0022331C">
        <w:rPr>
          <w:rFonts w:asciiTheme="minorHAnsi" w:hAnsiTheme="minorHAnsi"/>
          <w:sz w:val="28"/>
        </w:rPr>
        <w:t xml:space="preserve"> Group</w:t>
      </w:r>
    </w:p>
    <w:p w:rsidR="00BC5DD5" w:rsidRPr="0022331C" w:rsidRDefault="00B97C08" w:rsidP="00BC5DD5">
      <w:pPr>
        <w:rPr>
          <w:rFonts w:asciiTheme="minorHAnsi" w:hAnsiTheme="minorHAnsi"/>
          <w:sz w:val="16"/>
          <w:szCs w:val="16"/>
        </w:rPr>
      </w:pPr>
      <w:r w:rsidRPr="0022331C">
        <w:rPr>
          <w:noProof/>
        </w:rPr>
        <w:drawing>
          <wp:inline distT="0" distB="0" distL="0" distR="0">
            <wp:extent cx="8686800" cy="583228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686800" cy="5832288"/>
                    </a:xfrm>
                    <a:prstGeom prst="rect">
                      <a:avLst/>
                    </a:prstGeom>
                    <a:noFill/>
                    <a:ln>
                      <a:noFill/>
                    </a:ln>
                  </pic:spPr>
                </pic:pic>
              </a:graphicData>
            </a:graphic>
          </wp:inline>
        </w:drawing>
      </w:r>
    </w:p>
    <w:p w:rsidR="00BC5DD5" w:rsidRPr="0022331C" w:rsidRDefault="00BC5DD5" w:rsidP="00BC5DD5">
      <w:pPr>
        <w:rPr>
          <w:rFonts w:asciiTheme="minorHAnsi" w:hAnsiTheme="minorHAnsi"/>
          <w:sz w:val="4"/>
          <w:szCs w:val="4"/>
        </w:rPr>
      </w:pPr>
      <w:r w:rsidRPr="0022331C">
        <w:rPr>
          <w:rFonts w:asciiTheme="minorHAnsi" w:hAnsiTheme="minorHAnsi" w:cstheme="minorHAnsi"/>
          <w:i/>
          <w:sz w:val="14"/>
          <w:szCs w:val="14"/>
        </w:rPr>
        <w:t>Yellow highlight indicates significant difference between Yes and No mean</w:t>
      </w:r>
      <w:r w:rsidR="00F16A0E" w:rsidRPr="0022331C">
        <w:rPr>
          <w:rFonts w:asciiTheme="minorHAnsi" w:hAnsiTheme="minorHAnsi" w:cstheme="minorHAnsi"/>
          <w:i/>
          <w:sz w:val="14"/>
          <w:szCs w:val="14"/>
        </w:rPr>
        <w:t>s</w:t>
      </w:r>
      <w:r w:rsidRPr="0022331C">
        <w:rPr>
          <w:rFonts w:asciiTheme="minorHAnsi" w:hAnsiTheme="minorHAnsi" w:cstheme="minorHAnsi"/>
          <w:i/>
          <w:sz w:val="14"/>
          <w:szCs w:val="14"/>
        </w:rPr>
        <w:t>.</w:t>
      </w:r>
    </w:p>
    <w:p w:rsidR="00BC5DD5" w:rsidRPr="0022331C" w:rsidRDefault="00BC5DD5" w:rsidP="00A36908">
      <w:pPr>
        <w:rPr>
          <w:rFonts w:asciiTheme="minorHAnsi" w:hAnsiTheme="minorHAnsi"/>
          <w:sz w:val="4"/>
          <w:szCs w:val="4"/>
        </w:rPr>
        <w:sectPr w:rsidR="00BC5DD5" w:rsidRPr="0022331C" w:rsidSect="00B47477">
          <w:headerReference w:type="default" r:id="rId133"/>
          <w:pgSz w:w="15840" w:h="12240" w:orient="landscape" w:code="1"/>
          <w:pgMar w:top="1080" w:right="1080" w:bottom="1080" w:left="1080" w:header="504" w:footer="274" w:gutter="0"/>
          <w:cols w:space="720"/>
          <w:docGrid w:linePitch="326"/>
        </w:sectPr>
      </w:pPr>
    </w:p>
    <w:p w:rsidR="00984B58" w:rsidRPr="0022331C" w:rsidRDefault="00984B58" w:rsidP="000D5001">
      <w:pPr>
        <w:pStyle w:val="Heading4"/>
        <w:autoSpaceDE w:val="0"/>
        <w:autoSpaceDN w:val="0"/>
        <w:adjustRightInd w:val="0"/>
        <w:rPr>
          <w:rFonts w:asciiTheme="minorHAnsi" w:hAnsiTheme="minorHAnsi"/>
          <w:sz w:val="28"/>
          <w:lang w:val="fr-FR"/>
        </w:rPr>
      </w:pPr>
      <w:r w:rsidRPr="0022331C">
        <w:rPr>
          <w:rFonts w:asciiTheme="minorHAnsi" w:hAnsiTheme="minorHAnsi"/>
          <w:sz w:val="28"/>
        </w:rPr>
        <w:lastRenderedPageBreak/>
        <w:t>Appendix</w:t>
      </w:r>
      <w:r w:rsidRPr="0022331C">
        <w:rPr>
          <w:rFonts w:asciiTheme="minorHAnsi" w:hAnsiTheme="minorHAnsi"/>
          <w:sz w:val="28"/>
          <w:lang w:val="fr-FR"/>
        </w:rPr>
        <w:t xml:space="preserve"> </w:t>
      </w:r>
      <w:r w:rsidR="002F5B83" w:rsidRPr="0022331C">
        <w:rPr>
          <w:rFonts w:asciiTheme="minorHAnsi" w:hAnsiTheme="minorHAnsi"/>
          <w:sz w:val="28"/>
          <w:lang w:val="fr-FR"/>
        </w:rPr>
        <w:t>G</w:t>
      </w:r>
      <w:r w:rsidRPr="0022331C">
        <w:rPr>
          <w:rFonts w:asciiTheme="minorHAnsi" w:hAnsiTheme="minorHAnsi"/>
          <w:sz w:val="28"/>
          <w:lang w:val="fr-FR"/>
        </w:rPr>
        <w:t xml:space="preserve">: </w:t>
      </w:r>
      <w:r w:rsidR="00C965ED" w:rsidRPr="0022331C">
        <w:rPr>
          <w:rFonts w:asciiTheme="minorHAnsi" w:hAnsiTheme="minorHAnsi"/>
          <w:sz w:val="28"/>
          <w:lang w:val="fr-FR"/>
        </w:rPr>
        <w:t>Sao Tome and Principe</w:t>
      </w:r>
      <w:r w:rsidRPr="0022331C">
        <w:rPr>
          <w:rFonts w:asciiTheme="minorHAnsi" w:hAnsiTheme="minorHAnsi"/>
          <w:sz w:val="28"/>
          <w:lang w:val="fr-FR"/>
        </w:rPr>
        <w:t xml:space="preserve"> FY 201</w:t>
      </w:r>
      <w:r w:rsidR="003C221E" w:rsidRPr="0022331C">
        <w:rPr>
          <w:rFonts w:asciiTheme="minorHAnsi" w:hAnsiTheme="minorHAnsi"/>
          <w:sz w:val="28"/>
          <w:lang w:val="fr-FR"/>
        </w:rPr>
        <w:t>5</w:t>
      </w:r>
      <w:r w:rsidRPr="0022331C">
        <w:rPr>
          <w:rFonts w:asciiTheme="minorHAnsi" w:hAnsiTheme="minorHAnsi"/>
          <w:sz w:val="28"/>
          <w:lang w:val="fr-FR"/>
        </w:rPr>
        <w:t xml:space="preserve"> Questionnaire</w:t>
      </w:r>
    </w:p>
    <w:p w:rsidR="00A97EF2" w:rsidRPr="0022331C" w:rsidRDefault="00A97EF2" w:rsidP="00A97EF2">
      <w:pPr>
        <w:spacing w:line="276" w:lineRule="auto"/>
        <w:jc w:val="center"/>
        <w:rPr>
          <w:rFonts w:ascii="Calibri" w:eastAsia="Calibri" w:hAnsi="Calibri"/>
          <w:sz w:val="22"/>
          <w:szCs w:val="22"/>
        </w:rPr>
      </w:pPr>
    </w:p>
    <w:p w:rsidR="00A97EF2" w:rsidRPr="0022331C" w:rsidRDefault="00A97EF2" w:rsidP="00A97EF2">
      <w:pPr>
        <w:spacing w:line="276" w:lineRule="auto"/>
        <w:jc w:val="center"/>
        <w:rPr>
          <w:rFonts w:ascii="Calibri" w:eastAsia="Calibri" w:hAnsi="Calibri"/>
          <w:sz w:val="22"/>
          <w:szCs w:val="22"/>
        </w:rPr>
      </w:pPr>
    </w:p>
    <w:p w:rsidR="00A97EF2" w:rsidRPr="0022331C" w:rsidRDefault="00A97EF2" w:rsidP="00A97EF2">
      <w:pPr>
        <w:spacing w:line="276" w:lineRule="auto"/>
        <w:jc w:val="center"/>
        <w:rPr>
          <w:rFonts w:ascii="Calibri" w:eastAsia="Calibri" w:hAnsi="Calibri"/>
          <w:sz w:val="22"/>
          <w:szCs w:val="22"/>
        </w:rPr>
      </w:pPr>
      <w:r w:rsidRPr="0022331C">
        <w:rPr>
          <w:rFonts w:ascii="Verdana" w:eastAsia="Calibri" w:hAnsi="Verdana" w:cs="Arial"/>
          <w:b/>
          <w:bCs/>
          <w:noProof/>
          <w:color w:val="000000"/>
          <w:sz w:val="18"/>
          <w:szCs w:val="18"/>
        </w:rPr>
        <w:drawing>
          <wp:inline distT="0" distB="0" distL="0" distR="0" wp14:anchorId="347FF267" wp14:editId="2B832C84">
            <wp:extent cx="390525" cy="390525"/>
            <wp:effectExtent l="1905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A97EF2" w:rsidRPr="0022331C" w:rsidRDefault="00A97EF2" w:rsidP="00A97EF2">
      <w:pPr>
        <w:jc w:val="center"/>
        <w:rPr>
          <w:rFonts w:ascii="Calibri" w:eastAsia="PMingLiU" w:hAnsi="Calibri" w:cs="Calibri"/>
          <w:b/>
          <w:sz w:val="26"/>
          <w:szCs w:val="26"/>
          <w:lang w:val="en-GB"/>
        </w:rPr>
      </w:pPr>
    </w:p>
    <w:p w:rsidR="00A97EF2" w:rsidRPr="0022331C" w:rsidRDefault="00A97EF2" w:rsidP="00A97EF2">
      <w:pPr>
        <w:jc w:val="center"/>
        <w:rPr>
          <w:rFonts w:ascii="Calibri" w:eastAsia="PMingLiU" w:hAnsi="Calibri" w:cs="Calibri"/>
          <w:b/>
          <w:sz w:val="26"/>
          <w:szCs w:val="26"/>
          <w:lang w:val="en-GB"/>
        </w:rPr>
      </w:pPr>
    </w:p>
    <w:p w:rsidR="00A97EF2" w:rsidRPr="0022331C" w:rsidRDefault="00A97EF2" w:rsidP="00A97EF2">
      <w:pPr>
        <w:jc w:val="center"/>
        <w:rPr>
          <w:rFonts w:ascii="Calibri" w:eastAsia="PMingLiU" w:hAnsi="Calibri" w:cs="Calibri"/>
          <w:b/>
          <w:sz w:val="26"/>
          <w:szCs w:val="26"/>
          <w:lang w:val="en-GB"/>
        </w:rPr>
      </w:pPr>
      <w:r w:rsidRPr="0022331C">
        <w:rPr>
          <w:rFonts w:ascii="Calibri" w:eastAsia="PMingLiU" w:hAnsi="Calibri" w:cs="Calibri"/>
          <w:b/>
          <w:sz w:val="26"/>
          <w:szCs w:val="26"/>
          <w:lang w:val="en-GB"/>
        </w:rPr>
        <w:t>World Bank Group Country Survey FY15 – Sao Tome and Principe</w:t>
      </w:r>
    </w:p>
    <w:p w:rsidR="00A97EF2" w:rsidRPr="0022331C" w:rsidRDefault="00A97EF2" w:rsidP="00A97EF2">
      <w:pPr>
        <w:rPr>
          <w:rFonts w:ascii="Calibri" w:eastAsia="PMingLiU" w:hAnsi="Calibri" w:cs="Calibri"/>
          <w:b/>
          <w:sz w:val="22"/>
          <w:szCs w:val="22"/>
          <w:lang w:val="en-GB"/>
        </w:rPr>
      </w:pPr>
    </w:p>
    <w:p w:rsidR="00A97EF2" w:rsidRPr="0022331C" w:rsidRDefault="00A97EF2" w:rsidP="00A97EF2">
      <w:pPr>
        <w:rPr>
          <w:rFonts w:ascii="Calibri" w:eastAsia="PMingLiU" w:hAnsi="Calibri" w:cs="Calibri"/>
          <w:b/>
          <w:sz w:val="22"/>
          <w:szCs w:val="22"/>
          <w:lang w:val="en-GB"/>
        </w:rPr>
      </w:pPr>
    </w:p>
    <w:p w:rsidR="00A97EF2" w:rsidRPr="0022331C" w:rsidRDefault="00A97EF2" w:rsidP="00A97EF2">
      <w:pPr>
        <w:autoSpaceDE w:val="0"/>
        <w:autoSpaceDN w:val="0"/>
        <w:adjustRightInd w:val="0"/>
        <w:jc w:val="both"/>
        <w:rPr>
          <w:rFonts w:ascii="Calibri" w:eastAsia="Calibri" w:hAnsi="Calibri" w:cs="Calibri"/>
          <w:sz w:val="22"/>
          <w:szCs w:val="22"/>
        </w:rPr>
      </w:pPr>
      <w:r w:rsidRPr="0022331C">
        <w:rPr>
          <w:rFonts w:ascii="Calibri" w:eastAsia="Calibri" w:hAnsi="Calibri" w:cs="Calibri"/>
          <w:sz w:val="22"/>
          <w:szCs w:val="22"/>
        </w:rPr>
        <w:t xml:space="preserve">The World Bank Group is interested in gauging the views of clients and partners who are either involved in development in Sao Tome and Principe (STP) or who observe activities related to social and economic development. The following survey will give the World Bank Group’s team that works in STP, greater insight into how the Bank’s work is perceived. This is one tool the World Bank Group uses to assess the views of its stakeholders, and to develop more effective strategies that support development in STP. </w:t>
      </w:r>
    </w:p>
    <w:p w:rsidR="00A97EF2" w:rsidRPr="0022331C" w:rsidRDefault="00A97EF2" w:rsidP="00A97EF2">
      <w:pPr>
        <w:autoSpaceDE w:val="0"/>
        <w:autoSpaceDN w:val="0"/>
        <w:adjustRightInd w:val="0"/>
        <w:jc w:val="both"/>
        <w:rPr>
          <w:rFonts w:ascii="Calibri" w:eastAsia="Calibri" w:hAnsi="Calibri" w:cs="Calibri"/>
          <w:sz w:val="22"/>
          <w:szCs w:val="22"/>
        </w:rPr>
      </w:pPr>
    </w:p>
    <w:p w:rsidR="00A97EF2" w:rsidRPr="0022331C" w:rsidRDefault="00A97EF2" w:rsidP="00A97EF2">
      <w:pPr>
        <w:autoSpaceDE w:val="0"/>
        <w:autoSpaceDN w:val="0"/>
        <w:adjustRightInd w:val="0"/>
        <w:jc w:val="both"/>
        <w:rPr>
          <w:rFonts w:ascii="Calibri" w:eastAsia="Calibri" w:hAnsi="Calibri" w:cs="Calibri"/>
          <w:sz w:val="22"/>
          <w:szCs w:val="22"/>
        </w:rPr>
      </w:pPr>
      <w:r w:rsidRPr="0022331C">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A97EF2" w:rsidRPr="0022331C" w:rsidRDefault="00A97EF2" w:rsidP="00A97EF2">
      <w:pPr>
        <w:autoSpaceDE w:val="0"/>
        <w:autoSpaceDN w:val="0"/>
        <w:adjustRightInd w:val="0"/>
        <w:jc w:val="both"/>
        <w:rPr>
          <w:rFonts w:ascii="Calibri" w:eastAsia="Calibri" w:hAnsi="Calibri" w:cs="Calibri"/>
          <w:sz w:val="22"/>
          <w:szCs w:val="22"/>
        </w:rPr>
      </w:pPr>
    </w:p>
    <w:p w:rsidR="00A97EF2" w:rsidRPr="0022331C" w:rsidRDefault="00A97EF2" w:rsidP="00A97EF2">
      <w:pPr>
        <w:jc w:val="both"/>
        <w:rPr>
          <w:rFonts w:ascii="Calibri" w:eastAsia="Calibri" w:hAnsi="Calibri" w:cs="Calibri"/>
          <w:sz w:val="22"/>
          <w:szCs w:val="22"/>
        </w:rPr>
      </w:pPr>
      <w:r w:rsidRPr="0022331C">
        <w:rPr>
          <w:rFonts w:ascii="Calibri" w:eastAsia="Calibri" w:hAnsi="Calibri" w:cs="Calibri"/>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A97EF2" w:rsidRPr="0022331C" w:rsidRDefault="00A97EF2" w:rsidP="00A97EF2">
      <w:pPr>
        <w:jc w:val="both"/>
        <w:rPr>
          <w:rFonts w:ascii="Calibri" w:eastAsia="PMingLiU" w:hAnsi="Calibri" w:cs="Calibri"/>
          <w:sz w:val="22"/>
          <w:szCs w:val="22"/>
          <w:lang w:val="en-GB"/>
        </w:rPr>
      </w:pPr>
    </w:p>
    <w:p w:rsidR="00A97EF2" w:rsidRPr="0022331C" w:rsidRDefault="00A97EF2" w:rsidP="00A97EF2">
      <w:pPr>
        <w:jc w:val="both"/>
        <w:rPr>
          <w:rFonts w:ascii="Calibri" w:eastAsia="PMingLiU" w:hAnsi="Calibri" w:cs="Calibri"/>
          <w:b/>
          <w:lang w:val="en-GB"/>
        </w:rPr>
      </w:pPr>
      <w:r w:rsidRPr="0022331C">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A97EF2" w:rsidRPr="0022331C" w:rsidRDefault="00A97EF2" w:rsidP="00A97EF2">
      <w:pPr>
        <w:jc w:val="both"/>
        <w:rPr>
          <w:rFonts w:ascii="Calibri" w:eastAsia="PMingLiU" w:hAnsi="Calibri" w:cs="Calibri"/>
          <w:b/>
          <w:sz w:val="22"/>
          <w:szCs w:val="22"/>
          <w:lang w:val="en-GB"/>
        </w:rPr>
      </w:pPr>
    </w:p>
    <w:p w:rsidR="00A97EF2" w:rsidRPr="0022331C" w:rsidRDefault="00A97EF2" w:rsidP="00A97EF2">
      <w:pPr>
        <w:jc w:val="both"/>
        <w:rPr>
          <w:rFonts w:ascii="Calibri" w:eastAsia="PMingLiU" w:hAnsi="Calibri" w:cs="Calibri"/>
          <w:b/>
          <w:sz w:val="22"/>
          <w:szCs w:val="22"/>
          <w:lang w:val="en-GB"/>
        </w:rPr>
      </w:pPr>
    </w:p>
    <w:p w:rsidR="00A97EF2" w:rsidRPr="0022331C" w:rsidRDefault="00A97EF2" w:rsidP="00A97EF2">
      <w:pPr>
        <w:jc w:val="both"/>
        <w:rPr>
          <w:rFonts w:ascii="Calibri" w:eastAsia="PMingLiU" w:hAnsi="Calibri" w:cs="Calibri"/>
          <w:b/>
          <w:sz w:val="28"/>
          <w:szCs w:val="28"/>
          <w:lang w:val="en-GB"/>
        </w:rPr>
      </w:pPr>
      <w:r w:rsidRPr="0022331C">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A97EF2" w:rsidRPr="0022331C" w:rsidRDefault="00A97EF2" w:rsidP="00A97EF2">
      <w:pPr>
        <w:jc w:val="both"/>
        <w:rPr>
          <w:rFonts w:ascii="Calibri" w:eastAsia="PMingLiU" w:hAnsi="Calibri" w:cs="Calibri"/>
          <w:sz w:val="22"/>
          <w:szCs w:val="22"/>
          <w:lang w:val="en-GB"/>
        </w:rPr>
      </w:pPr>
    </w:p>
    <w:p w:rsidR="00A97EF2" w:rsidRPr="0022331C" w:rsidRDefault="00A97EF2" w:rsidP="00A97EF2">
      <w:pPr>
        <w:jc w:val="both"/>
        <w:rPr>
          <w:rFonts w:ascii="Calibri" w:eastAsia="PMingLiU" w:hAnsi="Calibri" w:cs="Calibri"/>
          <w:sz w:val="22"/>
          <w:szCs w:val="22"/>
          <w:lang w:val="en-GB"/>
        </w:rPr>
      </w:pPr>
    </w:p>
    <w:p w:rsidR="00A97EF2" w:rsidRPr="0022331C" w:rsidRDefault="00A97EF2" w:rsidP="00A97EF2">
      <w:pPr>
        <w:jc w:val="both"/>
        <w:rPr>
          <w:rFonts w:ascii="Calibri" w:eastAsia="PMingLiU" w:hAnsi="Calibri" w:cs="Calibri"/>
          <w:sz w:val="22"/>
          <w:szCs w:val="22"/>
          <w:lang w:val="en-GB"/>
        </w:rPr>
      </w:pPr>
    </w:p>
    <w:p w:rsidR="00A97EF2" w:rsidRPr="0022331C" w:rsidRDefault="00A97EF2" w:rsidP="00A97EF2">
      <w:pPr>
        <w:jc w:val="both"/>
        <w:rPr>
          <w:rFonts w:ascii="Calibri" w:eastAsia="PMingLiU" w:hAnsi="Calibri" w:cs="Calibri"/>
          <w:sz w:val="22"/>
          <w:szCs w:val="22"/>
          <w:lang w:val="en-GB"/>
        </w:rPr>
      </w:pPr>
    </w:p>
    <w:p w:rsidR="00A97EF2" w:rsidRPr="0022331C" w:rsidRDefault="00A97EF2" w:rsidP="00A97EF2">
      <w:pPr>
        <w:jc w:val="both"/>
        <w:rPr>
          <w:rFonts w:ascii="Calibri" w:eastAsia="PMingLiU" w:hAnsi="Calibri" w:cs="Calibri"/>
          <w:sz w:val="22"/>
          <w:szCs w:val="22"/>
          <w:lang w:val="en-GB"/>
        </w:rPr>
      </w:pP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t>Section A:  General Issues facing Sao Tome and Principe</w:t>
      </w:r>
    </w:p>
    <w:p w:rsidR="00A97EF2" w:rsidRPr="0022331C" w:rsidRDefault="00A97EF2" w:rsidP="00A97EF2">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A97EF2" w:rsidRPr="0022331C" w:rsidTr="00F0324B">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A1.  In general would you say that STP is headed </w:t>
            </w:r>
            <w:proofErr w:type="gramStart"/>
            <w:r w:rsidRPr="0022331C">
              <w:rPr>
                <w:rFonts w:ascii="Calibri" w:eastAsia="Times New Roman" w:hAnsi="Calibri"/>
                <w:b/>
                <w:bCs/>
                <w:sz w:val="22"/>
                <w:szCs w:val="22"/>
              </w:rPr>
              <w:t>in ...</w:t>
            </w:r>
            <w:proofErr w:type="gramEnd"/>
            <w:r w:rsidRPr="0022331C">
              <w:rPr>
                <w:rFonts w:ascii="Calibri" w:eastAsia="Times New Roman" w:hAnsi="Calibri"/>
                <w:b/>
                <w:bCs/>
                <w:sz w:val="22"/>
                <w:szCs w:val="22"/>
              </w:rPr>
              <w:t xml:space="preserve"> ?</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right direction</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wrong direction</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Not sure</w:t>
            </w:r>
          </w:p>
        </w:tc>
      </w:tr>
    </w:tbl>
    <w:p w:rsidR="00A97EF2" w:rsidRPr="0022331C" w:rsidRDefault="00A97EF2" w:rsidP="00A97EF2">
      <w:pPr>
        <w:jc w:val="both"/>
        <w:rPr>
          <w:rFonts w:ascii="Calibri" w:eastAsia="PMingLiU" w:hAnsi="Calibri" w:cs="Calibri"/>
          <w:sz w:val="16"/>
          <w:szCs w:val="16"/>
          <w:lang w:val="en-GB"/>
        </w:rPr>
      </w:pPr>
      <w:r w:rsidRPr="0022331C">
        <w:rPr>
          <w:rFonts w:ascii="Calibri" w:eastAsia="PMingLiU" w:hAnsi="Calibri" w:cs="Calibri"/>
          <w:sz w:val="16"/>
          <w:szCs w:val="16"/>
          <w:lang w:val="en-GB"/>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A:  General Issues</w:t>
      </w:r>
    </w:p>
    <w:p w:rsidR="00A97EF2" w:rsidRPr="0022331C" w:rsidRDefault="00A97EF2" w:rsidP="00A97EF2">
      <w:pPr>
        <w:ind w:right="302"/>
        <w:jc w:val="both"/>
        <w:rPr>
          <w:rFonts w:ascii="Calibri" w:eastAsia="PMingLiU" w:hAnsi="Calibri" w:cs="Calibri"/>
          <w:caps/>
          <w:sz w:val="16"/>
          <w:szCs w:val="16"/>
          <w:lang w:val="en-GB"/>
        </w:rPr>
      </w:pPr>
    </w:p>
    <w:tbl>
      <w:tblPr>
        <w:tblW w:w="9735" w:type="dxa"/>
        <w:tblInd w:w="93" w:type="dxa"/>
        <w:tblLayout w:type="fixed"/>
        <w:tblLook w:val="04A0" w:firstRow="1" w:lastRow="0" w:firstColumn="1" w:lastColumn="0" w:noHBand="0" w:noVBand="1"/>
      </w:tblPr>
      <w:tblGrid>
        <w:gridCol w:w="425"/>
        <w:gridCol w:w="4360"/>
        <w:gridCol w:w="450"/>
        <w:gridCol w:w="4500"/>
      </w:tblGrid>
      <w:tr w:rsidR="00A97EF2" w:rsidRPr="0022331C" w:rsidTr="00F0324B">
        <w:trPr>
          <w:trHeight w:val="29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A2.  Listed below are a number of development priorities in STP.</w:t>
            </w:r>
          </w:p>
        </w:tc>
      </w:tr>
      <w:tr w:rsidR="00A97EF2" w:rsidRPr="0022331C" w:rsidTr="00F0324B">
        <w:trPr>
          <w:trHeight w:val="607"/>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Please identify which of the following you consider the most important development priorities in STP?</w:t>
            </w:r>
            <w:r w:rsidRPr="0022331C">
              <w:rPr>
                <w:rFonts w:ascii="Calibri" w:eastAsia="Calibri" w:hAnsi="Calibri" w:cs="Calibri"/>
                <w:b/>
                <w:bCs/>
                <w:caps/>
                <w:sz w:val="22"/>
                <w:szCs w:val="22"/>
              </w:rPr>
              <w:t xml:space="preserve">   </w:t>
            </w:r>
            <w:r w:rsidRPr="0022331C">
              <w:rPr>
                <w:rFonts w:ascii="Calibri" w:eastAsia="Times New Roman" w:hAnsi="Calibri"/>
                <w:b/>
                <w:bCs/>
                <w:sz w:val="28"/>
                <w:szCs w:val="28"/>
              </w:rPr>
              <w:t>(Choose no more than THREE)</w:t>
            </w:r>
          </w:p>
        </w:tc>
      </w:tr>
      <w:tr w:rsidR="00A97EF2" w:rsidRPr="0022331C" w:rsidTr="00F0324B">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Education</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Poverty reduction</w:t>
            </w:r>
          </w:p>
        </w:tc>
      </w:tr>
      <w:tr w:rsidR="00A97EF2" w:rsidRPr="0022331C" w:rsidTr="00F0324B">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Energy</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Transport (e.g., roads, bridges, transportation)</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Climate change (e.g., better adaptation and protection against sea storms, intense rainfall, heat waves, stronger droughts)</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Agricultural development</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Trade and exports</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Crime and violence</w:t>
            </w:r>
          </w:p>
        </w:tc>
      </w:tr>
      <w:tr w:rsidR="00A97EF2" w:rsidRPr="0022331C" w:rsidTr="00F0324B">
        <w:trPr>
          <w:trHeight w:val="352"/>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proofErr w:type="spellStart"/>
            <w:r w:rsidRPr="0022331C">
              <w:rPr>
                <w:rFonts w:ascii="Calibri" w:eastAsia="Times New Roman" w:hAnsi="Calibri"/>
                <w:color w:val="000000"/>
                <w:sz w:val="20"/>
                <w:szCs w:val="20"/>
              </w:rPr>
              <w:t>Anti corruption</w:t>
            </w:r>
            <w:proofErr w:type="spellEnd"/>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Economic growth</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Law and justice (e.g., judicial system)</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Regulatory framework</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Communicable/non-communicable diseases (e.g., Ebola, Dengue, Malaria, etc.)</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Natural resource management (e.g., forestry, fisheries, oil, gas, sand mining and other mining)</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Environmental sustainability (e.g., coastal erosion, deforestation)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Disaster management (e.g., management of floods, droughts, storms)</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Tourism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Information and communications technology</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33</w:t>
            </w:r>
          </w:p>
        </w:tc>
        <w:tc>
          <w:tcPr>
            <w:tcW w:w="4500" w:type="dxa"/>
            <w:vMerge w:val="restart"/>
            <w:tcBorders>
              <w:top w:val="single" w:sz="4" w:space="0" w:color="BFBFBF"/>
              <w:left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Blue economy (i.e., creating jobs, building up social capital, and rising income while saving the environment)</w:t>
            </w:r>
          </w:p>
        </w:tc>
      </w:tr>
      <w:tr w:rsidR="00A97EF2" w:rsidRPr="0022331C" w:rsidTr="00F0324B">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17</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p>
        </w:tc>
        <w:tc>
          <w:tcPr>
            <w:tcW w:w="4500" w:type="dxa"/>
            <w:vMerge/>
            <w:tcBorders>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p>
        </w:tc>
      </w:tr>
    </w:tbl>
    <w:p w:rsidR="00A97EF2" w:rsidRPr="0022331C" w:rsidRDefault="00A97EF2" w:rsidP="00A97EF2">
      <w:pPr>
        <w:rPr>
          <w:rFonts w:ascii="Calibri" w:eastAsia="PMingLiU" w:hAnsi="Calibri" w:cs="Calibri"/>
          <w:caps/>
          <w:sz w:val="16"/>
          <w:szCs w:val="16"/>
          <w:lang w:val="en-GB"/>
        </w:rPr>
      </w:pPr>
      <w:r w:rsidRPr="0022331C">
        <w:rPr>
          <w:rFonts w:ascii="Calibri" w:eastAsia="Calibri" w:hAnsi="Calibri" w:cs="Calibri"/>
          <w:b/>
          <w:caps/>
          <w:sz w:val="16"/>
          <w:szCs w:val="16"/>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A:  General Issues</w:t>
      </w:r>
    </w:p>
    <w:p w:rsidR="00A97EF2" w:rsidRPr="0022331C" w:rsidRDefault="00A97EF2" w:rsidP="00A97EF2">
      <w:pPr>
        <w:ind w:right="302"/>
        <w:jc w:val="both"/>
        <w:rPr>
          <w:rFonts w:ascii="Calibri" w:eastAsia="PMingLiU" w:hAnsi="Calibri" w:cs="Calibri"/>
          <w:caps/>
          <w:sz w:val="16"/>
          <w:szCs w:val="16"/>
          <w:lang w:val="en-GB"/>
        </w:rPr>
      </w:pPr>
    </w:p>
    <w:tbl>
      <w:tblPr>
        <w:tblW w:w="9735" w:type="dxa"/>
        <w:tblInd w:w="93" w:type="dxa"/>
        <w:tblLook w:val="04A0" w:firstRow="1" w:lastRow="0" w:firstColumn="1" w:lastColumn="0" w:noHBand="0" w:noVBand="1"/>
      </w:tblPr>
      <w:tblGrid>
        <w:gridCol w:w="462"/>
        <w:gridCol w:w="4323"/>
        <w:gridCol w:w="450"/>
        <w:gridCol w:w="4500"/>
      </w:tblGrid>
      <w:tr w:rsidR="00A97EF2" w:rsidRPr="0022331C" w:rsidTr="00F0324B">
        <w:trPr>
          <w:trHeight w:val="302"/>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A3.  Poverty reduction is a broad term that encompasses work in many different areas.</w:t>
            </w:r>
          </w:p>
        </w:tc>
      </w:tr>
      <w:tr w:rsidR="00A97EF2" w:rsidRPr="0022331C" w:rsidTr="00F0324B">
        <w:trPr>
          <w:trHeight w:val="625"/>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Which THREE areas of development listed below do you believe would contribute most to reducing poverty in STP?   </w:t>
            </w:r>
            <w:r w:rsidRPr="0022331C">
              <w:rPr>
                <w:rFonts w:ascii="Calibri" w:eastAsia="Times New Roman" w:hAnsi="Calibri"/>
                <w:b/>
                <w:bCs/>
                <w:sz w:val="28"/>
                <w:szCs w:val="28"/>
              </w:rPr>
              <w:t>(Choose no more than THREE)</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proofErr w:type="spellStart"/>
            <w:r w:rsidRPr="0022331C">
              <w:rPr>
                <w:rFonts w:ascii="Calibri" w:eastAsia="Times New Roman" w:hAnsi="Calibri"/>
                <w:color w:val="000000"/>
                <w:sz w:val="20"/>
                <w:szCs w:val="20"/>
              </w:rPr>
              <w:t>Anti corruption</w:t>
            </w:r>
            <w:proofErr w:type="spellEnd"/>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Private sector development</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Economic growth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Foreign direct investment</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Climate change (e.g., better adaptation and protection against sea storms, intense rainfall, heat waves, stronger droughts)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Education</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Energy</w:t>
            </w:r>
          </w:p>
        </w:tc>
      </w:tr>
      <w:tr w:rsidR="00A97EF2" w:rsidRPr="0022331C" w:rsidTr="00F0324B">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Public sector governance/reform (i.e., government effectiveness, public financial management, public expenditure, fiscal system reform)</w:t>
            </w:r>
          </w:p>
        </w:tc>
      </w:tr>
      <w:tr w:rsidR="00A97EF2" w:rsidRPr="0022331C" w:rsidTr="00F0324B">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Natural resource management (e.g., forestry, fisheries, oil, gas, sand mining and other mining)</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Environmental sustainability (e.g., coastal erosion, deforestation)</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Disaster management (e.g., management of floods, droughts, storms)</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Health</w:t>
            </w:r>
          </w:p>
        </w:tc>
      </w:tr>
      <w:tr w:rsidR="00A97EF2" w:rsidRPr="0022331C" w:rsidTr="00F0324B">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Agricultural development</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Job creation/employment</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Financial markets</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Communicable/non-communicable diseases (e.g., Ebola, Dengue, Malaria, etc.)</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Trade and exports</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Food security</w:t>
            </w:r>
          </w:p>
        </w:tc>
      </w:tr>
      <w:tr w:rsidR="00A97EF2" w:rsidRPr="0022331C" w:rsidTr="00F0324B">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16</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Blue economy (i.e., creating jobs, building up social capital, and rising income while saving the environment)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Tourism</w:t>
            </w:r>
          </w:p>
        </w:tc>
      </w:tr>
    </w:tbl>
    <w:p w:rsidR="00A97EF2" w:rsidRPr="0022331C" w:rsidRDefault="00A97EF2" w:rsidP="00A97EF2">
      <w:pPr>
        <w:rPr>
          <w:rFonts w:ascii="Calibri" w:eastAsia="PMingLiU" w:hAnsi="Calibri" w:cs="Calibri"/>
          <w:b/>
          <w:caps/>
          <w:sz w:val="10"/>
          <w:szCs w:val="10"/>
        </w:rPr>
      </w:pPr>
      <w:r w:rsidRPr="0022331C">
        <w:rPr>
          <w:rFonts w:ascii="Calibri" w:eastAsia="Calibri" w:hAnsi="Calibri" w:cs="Calibri"/>
          <w:caps/>
          <w:sz w:val="10"/>
          <w:szCs w:val="10"/>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A:  General Issues</w:t>
      </w:r>
    </w:p>
    <w:p w:rsidR="00A97EF2" w:rsidRPr="0022331C" w:rsidRDefault="00A97EF2" w:rsidP="00A97EF2">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A97EF2" w:rsidRPr="0022331C" w:rsidTr="00F0324B">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A97EF2" w:rsidRPr="0022331C" w:rsidRDefault="00A97EF2" w:rsidP="00A97EF2">
            <w:pPr>
              <w:rPr>
                <w:rFonts w:ascii="Calibri" w:eastAsia="Calibri" w:hAnsi="Calibri" w:cs="Calibri"/>
                <w:b/>
                <w:bCs/>
                <w:caps/>
              </w:rPr>
            </w:pPr>
            <w:r w:rsidRPr="0022331C">
              <w:rPr>
                <w:rFonts w:ascii="Calibri" w:eastAsia="Calibri" w:hAnsi="Calibri"/>
                <w:b/>
                <w:bCs/>
                <w:sz w:val="22"/>
                <w:szCs w:val="22"/>
              </w:rPr>
              <w:t>A4.</w:t>
            </w:r>
            <w:r w:rsidRPr="0022331C">
              <w:rPr>
                <w:rFonts w:ascii="Calibri" w:eastAsia="Calibri" w:hAnsi="Calibri" w:cs="Calibri"/>
                <w:b/>
                <w:bCs/>
                <w:caps/>
              </w:rPr>
              <w:t xml:space="preserve"> </w:t>
            </w:r>
            <w:r w:rsidRPr="0022331C">
              <w:rPr>
                <w:rFonts w:ascii="Calibri" w:eastAsia="Calibri" w:hAnsi="Calibri"/>
                <w:b/>
                <w:bCs/>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22331C">
              <w:rPr>
                <w:rFonts w:ascii="Calibri" w:eastAsia="Calibri" w:hAnsi="Calibri" w:cs="Calibri"/>
                <w:b/>
                <w:bCs/>
                <w:caps/>
              </w:rPr>
              <w:t xml:space="preserve"> </w:t>
            </w:r>
            <w:r w:rsidRPr="0022331C">
              <w:rPr>
                <w:rFonts w:ascii="Calibri" w:eastAsia="Calibri" w:hAnsi="Calibri"/>
                <w:b/>
                <w:bCs/>
                <w:sz w:val="22"/>
                <w:szCs w:val="22"/>
              </w:rPr>
              <w:t>When thinking about the idea of “shared prosperity” in your country, which of the following TWO best illustrate how this would be achieved in  STP?</w:t>
            </w:r>
            <w:r w:rsidRPr="0022331C">
              <w:rPr>
                <w:rFonts w:ascii="Calibri" w:eastAsia="Calibri" w:hAnsi="Calibri" w:cs="Calibri"/>
                <w:b/>
                <w:bCs/>
                <w:caps/>
              </w:rPr>
              <w:t xml:space="preserve">  (</w:t>
            </w:r>
            <w:r w:rsidRPr="0022331C">
              <w:rPr>
                <w:rFonts w:ascii="Calibri" w:eastAsia="Calibri" w:hAnsi="Calibri"/>
                <w:b/>
                <w:bCs/>
                <w:sz w:val="28"/>
                <w:szCs w:val="28"/>
              </w:rPr>
              <w:t>Choose no more than TWO</w:t>
            </w:r>
            <w:r w:rsidRPr="0022331C">
              <w:rPr>
                <w:rFonts w:ascii="Calibri" w:eastAsia="Calibri" w:hAnsi="Calibri" w:cs="Calibri"/>
                <w:b/>
                <w:bCs/>
                <w:caps/>
              </w:rPr>
              <w:t>)</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1</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Better employment opportunities for young people</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2</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Better employment opportunities for women</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3</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Greater access to micro-finance for the poor</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4</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Greater voice and participation for citizens to help ensure greater accountability</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5</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Greater access to health and nutrition for citizens</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6</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Better entrepreneurial opportunities (i.e., to start small and medium sized businesses)</w:t>
            </w:r>
          </w:p>
        </w:tc>
      </w:tr>
      <w:tr w:rsidR="00A97EF2" w:rsidRPr="0022331C" w:rsidTr="00F0324B">
        <w:trPr>
          <w:trHeight w:val="278"/>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7</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A growing middle class</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8</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Better opportunity for the poor who live in rural areas</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9</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Better opportunity for the poor who live in urban areas</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10</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Consistent economic growth</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11</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 xml:space="preserve">More reliable social safety net </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12</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Greater equity of fiscal policy</w:t>
            </w:r>
          </w:p>
        </w:tc>
      </w:tr>
      <w:tr w:rsidR="00A97EF2" w:rsidRPr="0022331C" w:rsidTr="00F0324B">
        <w:trPr>
          <w:trHeight w:val="278"/>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13</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Education and training that better ensure job opportunity</w:t>
            </w:r>
          </w:p>
        </w:tc>
      </w:tr>
      <w:tr w:rsidR="00A97EF2" w:rsidRPr="0022331C" w:rsidTr="00F0324B">
        <w:trPr>
          <w:trHeight w:val="300"/>
        </w:trPr>
        <w:tc>
          <w:tcPr>
            <w:tcW w:w="460"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14</w:t>
            </w:r>
          </w:p>
        </w:tc>
        <w:tc>
          <w:tcPr>
            <w:tcW w:w="9005"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Better quality public services</w:t>
            </w:r>
          </w:p>
        </w:tc>
      </w:tr>
      <w:tr w:rsidR="00A97EF2" w:rsidRPr="0022331C" w:rsidTr="00F0324B">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color w:val="000000"/>
                <w:sz w:val="18"/>
                <w:szCs w:val="18"/>
              </w:rPr>
            </w:pPr>
            <w:r w:rsidRPr="0022331C">
              <w:rPr>
                <w:rFonts w:ascii="Calibri" w:eastAsia="Calibri" w:hAnsi="Calibri"/>
                <w:color w:val="000000"/>
                <w:sz w:val="18"/>
                <w:szCs w:val="18"/>
              </w:rPr>
              <w:t>15</w:t>
            </w:r>
          </w:p>
        </w:tc>
        <w:tc>
          <w:tcPr>
            <w:tcW w:w="9005" w:type="dxa"/>
            <w:tcBorders>
              <w:top w:val="single" w:sz="4" w:space="0" w:color="C0C0C0"/>
              <w:left w:val="nil"/>
              <w:bottom w:val="single" w:sz="4" w:space="0" w:color="C0C0C0"/>
              <w:right w:val="single" w:sz="4" w:space="0" w:color="C0C0C0"/>
            </w:tcBorders>
            <w:vAlign w:val="center"/>
          </w:tcPr>
          <w:p w:rsidR="00A97EF2" w:rsidRPr="0022331C" w:rsidRDefault="00A97EF2" w:rsidP="00A97EF2">
            <w:pPr>
              <w:rPr>
                <w:rFonts w:ascii="Calibri" w:eastAsia="Calibri" w:hAnsi="Calibri"/>
                <w:color w:val="000000"/>
                <w:sz w:val="20"/>
                <w:szCs w:val="20"/>
              </w:rPr>
            </w:pPr>
            <w:r w:rsidRPr="0022331C">
              <w:rPr>
                <w:rFonts w:ascii="Calibri" w:eastAsia="Calibri" w:hAnsi="Calibri"/>
                <w:color w:val="000000"/>
                <w:sz w:val="20"/>
                <w:szCs w:val="20"/>
              </w:rPr>
              <w:t>Other (please specify):_____________________________________</w:t>
            </w:r>
          </w:p>
        </w:tc>
      </w:tr>
    </w:tbl>
    <w:p w:rsidR="00A97EF2" w:rsidRPr="0022331C" w:rsidRDefault="00A97EF2" w:rsidP="00A97EF2">
      <w:pPr>
        <w:rPr>
          <w:rFonts w:ascii="Calibri" w:eastAsia="PMingLiU" w:hAnsi="Calibri" w:cs="Calibri"/>
          <w:bCs/>
          <w:caps/>
          <w:sz w:val="16"/>
          <w:szCs w:val="16"/>
          <w:lang w:val="en-GB"/>
        </w:rPr>
      </w:pPr>
    </w:p>
    <w:p w:rsidR="00A97EF2" w:rsidRPr="0022331C" w:rsidRDefault="00A97EF2" w:rsidP="00A97EF2">
      <w:pPr>
        <w:rPr>
          <w:rFonts w:ascii="Calibri" w:eastAsia="PMingLiU" w:hAnsi="Calibri" w:cs="Calibri"/>
          <w:bCs/>
          <w:caps/>
          <w:sz w:val="16"/>
          <w:szCs w:val="16"/>
          <w:lang w:val="en-GB"/>
        </w:rPr>
      </w:pPr>
    </w:p>
    <w:p w:rsidR="00A97EF2" w:rsidRPr="0022331C" w:rsidRDefault="00A97EF2" w:rsidP="00A97EF2">
      <w:pPr>
        <w:rPr>
          <w:rFonts w:ascii="Calibri" w:eastAsia="PMingLiU" w:hAnsi="Calibri" w:cs="Calibri"/>
          <w:bCs/>
          <w:caps/>
          <w:sz w:val="16"/>
          <w:szCs w:val="16"/>
          <w:lang w:val="en-GB"/>
        </w:rPr>
      </w:pPr>
    </w:p>
    <w:p w:rsidR="00A97EF2" w:rsidRPr="0022331C" w:rsidRDefault="00A97EF2" w:rsidP="00A97EF2">
      <w:pPr>
        <w:rPr>
          <w:rFonts w:ascii="Calibri" w:eastAsia="PMingLiU" w:hAnsi="Calibri" w:cs="Calibri"/>
          <w:bCs/>
          <w:caps/>
          <w:sz w:val="16"/>
          <w:szCs w:val="16"/>
          <w:lang w:val="en-GB"/>
        </w:rPr>
      </w:pPr>
    </w:p>
    <w:p w:rsidR="00A97EF2" w:rsidRPr="0022331C" w:rsidRDefault="00A97EF2" w:rsidP="00A97EF2">
      <w:pPr>
        <w:jc w:val="both"/>
        <w:rPr>
          <w:rFonts w:ascii="Calibri" w:eastAsia="PMingLiU" w:hAnsi="Calibri" w:cs="Calibri"/>
          <w:b/>
          <w:sz w:val="28"/>
          <w:szCs w:val="28"/>
          <w:lang w:val="en-GB"/>
        </w:rPr>
      </w:pPr>
      <w:r w:rsidRPr="0022331C">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A97EF2" w:rsidRPr="0022331C" w:rsidRDefault="00A97EF2" w:rsidP="00A97EF2">
      <w:pPr>
        <w:rPr>
          <w:rFonts w:ascii="Calibri" w:eastAsia="Calibri" w:hAnsi="Calibri" w:cs="Calibri"/>
          <w:caps/>
          <w:sz w:val="16"/>
          <w:szCs w:val="16"/>
        </w:rPr>
      </w:pPr>
      <w:r w:rsidRPr="0022331C">
        <w:rPr>
          <w:rFonts w:ascii="Calibri" w:eastAsia="Calibri" w:hAnsi="Calibri" w:cs="Calibri"/>
          <w:caps/>
          <w:sz w:val="16"/>
          <w:szCs w:val="16"/>
        </w:rPr>
        <w:br w:type="page"/>
      </w:r>
    </w:p>
    <w:p w:rsidR="00A97EF2" w:rsidRPr="0022331C" w:rsidRDefault="00A97EF2" w:rsidP="00A97EF2">
      <w:pPr>
        <w:rPr>
          <w:rFonts w:ascii="Calibri" w:eastAsia="Calibri" w:hAnsi="Calibri" w:cs="Calibri"/>
          <w:b/>
          <w:caps/>
        </w:rPr>
      </w:pPr>
      <w:r w:rsidRPr="0022331C">
        <w:rPr>
          <w:rFonts w:ascii="Calibri" w:eastAsia="Calibri" w:hAnsi="Calibri" w:cs="Calibri"/>
          <w:b/>
          <w:caps/>
        </w:rPr>
        <w:lastRenderedPageBreak/>
        <w:t>Section B:  Overall attitudeS toward the world bank</w:t>
      </w:r>
      <w:r w:rsidRPr="0022331C">
        <w:rPr>
          <w:rFonts w:ascii="Calibri" w:eastAsia="Calibri" w:hAnsi="Calibri" w:cs="Calibri"/>
          <w:caps/>
        </w:rPr>
        <w:t xml:space="preserve"> </w:t>
      </w:r>
      <w:r w:rsidRPr="0022331C">
        <w:rPr>
          <w:rFonts w:ascii="Calibri" w:eastAsia="Calibri" w:hAnsi="Calibri" w:cs="Calibri"/>
          <w:b/>
          <w:caps/>
        </w:rPr>
        <w:t>GROUP</w:t>
      </w:r>
    </w:p>
    <w:p w:rsidR="00A97EF2" w:rsidRPr="0022331C" w:rsidRDefault="00A97EF2" w:rsidP="00A97EF2">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810"/>
        <w:gridCol w:w="810"/>
        <w:gridCol w:w="630"/>
        <w:gridCol w:w="630"/>
        <w:gridCol w:w="630"/>
        <w:gridCol w:w="720"/>
        <w:gridCol w:w="720"/>
        <w:gridCol w:w="1440"/>
        <w:gridCol w:w="1800"/>
      </w:tblGrid>
      <w:tr w:rsidR="00A97EF2" w:rsidRPr="0022331C" w:rsidTr="00F0324B">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B1.  How familiar are you with the work of the World Bank Group in STP?</w:t>
            </w:r>
          </w:p>
        </w:tc>
      </w:tr>
      <w:tr w:rsidR="00A97EF2" w:rsidRPr="0022331C" w:rsidTr="00F0324B">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81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81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14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r>
      <w:tr w:rsidR="00A97EF2" w:rsidRPr="0022331C" w:rsidTr="00F0324B">
        <w:trPr>
          <w:trHeight w:val="386"/>
        </w:trPr>
        <w:tc>
          <w:tcPr>
            <w:tcW w:w="1545" w:type="dxa"/>
            <w:tcBorders>
              <w:top w:val="nil"/>
              <w:left w:val="single" w:sz="4" w:space="0" w:color="C0C0C0"/>
              <w:bottom w:val="single" w:sz="4" w:space="0" w:color="C0C0C0"/>
            </w:tcBorders>
            <w:shd w:val="clear" w:color="auto" w:fill="auto"/>
            <w:vAlign w:val="center"/>
            <w:hideMark/>
          </w:tcPr>
          <w:p w:rsidR="00A97EF2" w:rsidRPr="0022331C" w:rsidRDefault="00A97EF2" w:rsidP="00A97EF2">
            <w:pPr>
              <w:rPr>
                <w:rFonts w:ascii="Calibri" w:eastAsia="Times New Roman" w:hAnsi="Calibri"/>
                <w:b/>
                <w:color w:val="000000"/>
                <w:sz w:val="18"/>
                <w:szCs w:val="18"/>
              </w:rPr>
            </w:pPr>
            <w:r w:rsidRPr="0022331C">
              <w:rPr>
                <w:rFonts w:ascii="Calibri" w:eastAsia="Times New Roman" w:hAnsi="Calibri"/>
                <w:b/>
                <w:color w:val="000000"/>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A97EF2" w:rsidRPr="0022331C" w:rsidRDefault="00A97EF2" w:rsidP="00A97EF2">
            <w:pPr>
              <w:jc w:val="right"/>
              <w:rPr>
                <w:rFonts w:ascii="Calibri" w:eastAsia="Times New Roman" w:hAnsi="Calibri"/>
                <w:b/>
                <w:color w:val="000000"/>
                <w:sz w:val="18"/>
                <w:szCs w:val="18"/>
              </w:rPr>
            </w:pPr>
            <w:r w:rsidRPr="0022331C">
              <w:rPr>
                <w:rFonts w:ascii="Calibri" w:eastAsia="Times New Roman" w:hAnsi="Calibri"/>
                <w:b/>
                <w:color w:val="000000"/>
                <w:sz w:val="18"/>
                <w:szCs w:val="18"/>
              </w:rPr>
              <w:t>Extremely familiar</w:t>
            </w:r>
          </w:p>
        </w:tc>
      </w:tr>
    </w:tbl>
    <w:p w:rsidR="00A97EF2" w:rsidRPr="0022331C" w:rsidRDefault="00A97EF2" w:rsidP="00A97EF2">
      <w:pPr>
        <w:rPr>
          <w:rFonts w:ascii="Calibri" w:eastAsia="Calibri" w:hAnsi="Calibri" w:cs="Calibri"/>
          <w:caps/>
        </w:rPr>
      </w:pPr>
    </w:p>
    <w:tbl>
      <w:tblPr>
        <w:tblW w:w="9735" w:type="dxa"/>
        <w:tblInd w:w="93" w:type="dxa"/>
        <w:tblLook w:val="04A0" w:firstRow="1" w:lastRow="0" w:firstColumn="1" w:lastColumn="0" w:noHBand="0" w:noVBand="1"/>
      </w:tblPr>
      <w:tblGrid>
        <w:gridCol w:w="1545"/>
        <w:gridCol w:w="630"/>
        <w:gridCol w:w="540"/>
        <w:gridCol w:w="540"/>
        <w:gridCol w:w="540"/>
        <w:gridCol w:w="540"/>
        <w:gridCol w:w="720"/>
        <w:gridCol w:w="720"/>
        <w:gridCol w:w="720"/>
        <w:gridCol w:w="1440"/>
        <w:gridCol w:w="1800"/>
      </w:tblGrid>
      <w:tr w:rsidR="00A97EF2" w:rsidRPr="0022331C" w:rsidTr="00F0324B">
        <w:trPr>
          <w:trHeight w:val="386"/>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B2.  Overall, please rate your impression of the World Bank Group’s effectiveness in STP.</w:t>
            </w:r>
          </w:p>
        </w:tc>
      </w:tr>
      <w:tr w:rsidR="00A97EF2" w:rsidRPr="0022331C" w:rsidTr="00F0324B">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14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422"/>
        </w:trPr>
        <w:tc>
          <w:tcPr>
            <w:tcW w:w="1545" w:type="dxa"/>
            <w:tcBorders>
              <w:top w:val="nil"/>
              <w:left w:val="single" w:sz="4" w:space="0" w:color="C0C0C0"/>
              <w:bottom w:val="single" w:sz="4" w:space="0" w:color="C0C0C0"/>
            </w:tcBorders>
            <w:shd w:val="clear" w:color="auto" w:fill="auto"/>
            <w:vAlign w:val="center"/>
            <w:hideMark/>
          </w:tcPr>
          <w:p w:rsidR="00A97EF2" w:rsidRPr="0022331C" w:rsidRDefault="00A97EF2" w:rsidP="00A97EF2">
            <w:pPr>
              <w:rPr>
                <w:rFonts w:ascii="Calibri" w:eastAsia="Times New Roman" w:hAnsi="Calibri"/>
                <w:b/>
                <w:color w:val="000000"/>
                <w:sz w:val="18"/>
                <w:szCs w:val="18"/>
              </w:rPr>
            </w:pPr>
            <w:r w:rsidRPr="0022331C">
              <w:rPr>
                <w:rFonts w:ascii="Calibri" w:eastAsia="Times New Roman" w:hAnsi="Calibri"/>
                <w:b/>
                <w:color w:val="000000"/>
                <w:sz w:val="18"/>
                <w:szCs w:val="18"/>
              </w:rPr>
              <w:t>Not effective at all</w:t>
            </w:r>
          </w:p>
        </w:tc>
        <w:tc>
          <w:tcPr>
            <w:tcW w:w="4950" w:type="dxa"/>
            <w:gridSpan w:val="8"/>
            <w:tcBorders>
              <w:top w:val="single" w:sz="4" w:space="0" w:color="C0C0C0"/>
              <w:bottom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p>
        </w:tc>
        <w:tc>
          <w:tcPr>
            <w:tcW w:w="1440" w:type="dxa"/>
            <w:tcBorders>
              <w:top w:val="nil"/>
              <w:bottom w:val="single" w:sz="4" w:space="0" w:color="C0C0C0"/>
              <w:right w:val="single" w:sz="4" w:space="0" w:color="C0C0C0"/>
            </w:tcBorders>
            <w:shd w:val="clear" w:color="auto" w:fill="auto"/>
            <w:vAlign w:val="center"/>
            <w:hideMark/>
          </w:tcPr>
          <w:p w:rsidR="00A97EF2" w:rsidRPr="0022331C" w:rsidRDefault="00A97EF2" w:rsidP="00A97EF2">
            <w:pPr>
              <w:jc w:val="right"/>
              <w:rPr>
                <w:rFonts w:ascii="Calibri" w:eastAsia="Times New Roman" w:hAnsi="Calibri"/>
                <w:b/>
                <w:color w:val="000000"/>
                <w:sz w:val="18"/>
                <w:szCs w:val="18"/>
              </w:rPr>
            </w:pPr>
            <w:r w:rsidRPr="0022331C">
              <w:rPr>
                <w:rFonts w:ascii="Calibri" w:eastAsia="Times New Roman" w:hAnsi="Calibri"/>
                <w:b/>
                <w:color w:val="000000"/>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Don't know</w:t>
            </w:r>
          </w:p>
        </w:tc>
      </w:tr>
    </w:tbl>
    <w:p w:rsidR="00A97EF2" w:rsidRPr="0022331C" w:rsidRDefault="00A97EF2" w:rsidP="00A97EF2">
      <w:pPr>
        <w:rPr>
          <w:rFonts w:ascii="Calibri" w:eastAsia="Calibri" w:hAnsi="Calibri" w:cs="Calibri"/>
          <w:caps/>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A97EF2" w:rsidRPr="0022331C" w:rsidTr="00F0324B">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B3.  To what extent do you believe the World Bank Group’s staff is well prepared (e.g., skills and knowledge) to help STP solve its most complicated development challenges?</w:t>
            </w:r>
          </w:p>
        </w:tc>
      </w:tr>
      <w:tr w:rsidR="00A97EF2" w:rsidRPr="0022331C" w:rsidTr="00F0324B">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422"/>
        </w:trPr>
        <w:tc>
          <w:tcPr>
            <w:tcW w:w="1545" w:type="dxa"/>
            <w:tcBorders>
              <w:top w:val="nil"/>
              <w:left w:val="single" w:sz="4" w:space="0" w:color="C0C0C0"/>
              <w:bottom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18"/>
                <w:szCs w:val="18"/>
              </w:rPr>
            </w:pPr>
            <w:r w:rsidRPr="0022331C">
              <w:rPr>
                <w:rFonts w:ascii="Calibri" w:eastAsia="Times New Roman" w:hAnsi="Calibri"/>
                <w:b/>
                <w:bCs/>
                <w:color w:val="000000"/>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A97EF2" w:rsidRPr="0022331C" w:rsidRDefault="00A97EF2" w:rsidP="00A97EF2">
            <w:pPr>
              <w:jc w:val="center"/>
              <w:rPr>
                <w:rFonts w:ascii="Calibri" w:eastAsia="Times New Roman" w:hAnsi="Calibri"/>
                <w:b/>
                <w:bCs/>
                <w:color w:val="000000"/>
                <w:sz w:val="18"/>
                <w:szCs w:val="18"/>
              </w:rPr>
            </w:pPr>
            <w:r w:rsidRPr="0022331C">
              <w:rPr>
                <w:rFonts w:ascii="Calibri" w:eastAsia="Times New Roman" w:hAnsi="Calibri"/>
                <w:b/>
                <w:bCs/>
                <w:color w:val="000000"/>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A97EF2" w:rsidRPr="0022331C" w:rsidRDefault="00A97EF2" w:rsidP="00A97EF2">
            <w:pPr>
              <w:jc w:val="right"/>
              <w:rPr>
                <w:rFonts w:ascii="Calibri" w:eastAsia="Times New Roman" w:hAnsi="Calibri"/>
                <w:b/>
                <w:bCs/>
                <w:color w:val="000000"/>
                <w:sz w:val="18"/>
                <w:szCs w:val="18"/>
              </w:rPr>
            </w:pPr>
            <w:r w:rsidRPr="0022331C">
              <w:rPr>
                <w:rFonts w:ascii="Calibri" w:eastAsia="Times New Roman" w:hAnsi="Calibri"/>
                <w:b/>
                <w:bCs/>
                <w:color w:val="000000"/>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color w:val="000000"/>
                <w:sz w:val="18"/>
                <w:szCs w:val="18"/>
              </w:rPr>
              <w:t>Don't know</w:t>
            </w:r>
          </w:p>
        </w:tc>
      </w:tr>
    </w:tbl>
    <w:p w:rsidR="00A97EF2" w:rsidRPr="0022331C" w:rsidRDefault="00A97EF2" w:rsidP="00A97EF2">
      <w:pPr>
        <w:rPr>
          <w:rFonts w:ascii="Calibri" w:eastAsia="Calibri" w:hAnsi="Calibri" w:cs="Calibri"/>
          <w:caps/>
        </w:rPr>
      </w:pPr>
    </w:p>
    <w:tbl>
      <w:tblPr>
        <w:tblW w:w="9735" w:type="dxa"/>
        <w:tblInd w:w="93" w:type="dxa"/>
        <w:tblLook w:val="04A0" w:firstRow="1" w:lastRow="0" w:firstColumn="1" w:lastColumn="0" w:noHBand="0" w:noVBand="1"/>
      </w:tblPr>
      <w:tblGrid>
        <w:gridCol w:w="399"/>
        <w:gridCol w:w="4368"/>
        <w:gridCol w:w="399"/>
        <w:gridCol w:w="4569"/>
      </w:tblGrid>
      <w:tr w:rsidR="00A97EF2" w:rsidRPr="0022331C" w:rsidTr="00F0324B">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sz w:val="22"/>
                <w:szCs w:val="22"/>
              </w:rPr>
              <w:t>B</w:t>
            </w:r>
            <w:r w:rsidRPr="0022331C">
              <w:rPr>
                <w:rFonts w:ascii="Calibri" w:eastAsia="Times New Roman" w:hAnsi="Calibri"/>
                <w:b/>
                <w:bCs/>
                <w:sz w:val="22"/>
                <w:szCs w:val="22"/>
              </w:rPr>
              <w:t xml:space="preserve">4.  When thinking about how the World Bank Group can have the most impact on development results in STP, in which sectoral areas do you believe the World Bank Group should focus most of its resources (financial and knowledge services) in STP?    </w:t>
            </w:r>
            <w:r w:rsidRPr="0022331C">
              <w:rPr>
                <w:rFonts w:ascii="Calibri" w:eastAsia="Times New Roman" w:hAnsi="Calibri"/>
                <w:b/>
                <w:bCs/>
                <w:sz w:val="28"/>
                <w:szCs w:val="28"/>
              </w:rPr>
              <w:t>(Choose no more than THREE)</w:t>
            </w:r>
          </w:p>
        </w:tc>
      </w:tr>
      <w:tr w:rsidR="00A97EF2" w:rsidRPr="0022331C" w:rsidTr="00F0324B">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18</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Equality of opportunity (i.e., equity)</w:t>
            </w:r>
          </w:p>
        </w:tc>
      </w:tr>
      <w:tr w:rsidR="00A97EF2" w:rsidRPr="0022331C" w:rsidTr="00F0324B">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Crime and violence </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19</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Private sector development</w:t>
            </w:r>
          </w:p>
        </w:tc>
      </w:tr>
      <w:tr w:rsidR="00A97EF2" w:rsidRPr="0022331C" w:rsidTr="00F0324B">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20</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Water and sanitation </w:t>
            </w:r>
          </w:p>
        </w:tc>
      </w:tr>
      <w:tr w:rsidR="00A97EF2" w:rsidRPr="0022331C" w:rsidTr="00F0324B">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Agricultural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21</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Food security</w:t>
            </w:r>
          </w:p>
        </w:tc>
      </w:tr>
      <w:tr w:rsidR="00A97EF2" w:rsidRPr="0022331C" w:rsidTr="00F0324B">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22</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Climate change (e.g., better adaptation and protection against sea storms, intense rainfall, heat waves, stronger droughts)</w:t>
            </w:r>
          </w:p>
        </w:tc>
      </w:tr>
      <w:tr w:rsidR="00A97EF2" w:rsidRPr="0022331C" w:rsidTr="00F0324B">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23</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Poverty reduction </w:t>
            </w:r>
          </w:p>
        </w:tc>
      </w:tr>
      <w:tr w:rsidR="00A97EF2" w:rsidRPr="0022331C" w:rsidTr="00F0324B">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Public sector governance/reform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24</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Trade and exports</w:t>
            </w:r>
          </w:p>
        </w:tc>
      </w:tr>
      <w:tr w:rsidR="00A97EF2" w:rsidRPr="0022331C" w:rsidTr="00F0324B">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Health</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25</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Economic growth</w:t>
            </w:r>
          </w:p>
        </w:tc>
      </w:tr>
      <w:tr w:rsidR="00A97EF2" w:rsidRPr="0022331C" w:rsidTr="00F0324B">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26</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Law and justice (e.g., judicial system)</w:t>
            </w:r>
          </w:p>
        </w:tc>
      </w:tr>
      <w:tr w:rsidR="00A97EF2" w:rsidRPr="0022331C" w:rsidTr="00F0324B">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27</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Regulatory framework</w:t>
            </w:r>
          </w:p>
        </w:tc>
      </w:tr>
      <w:tr w:rsidR="00A97EF2" w:rsidRPr="0022331C" w:rsidTr="00F0324B">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11</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28</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Communicable/non-communicable diseases (e.g., Ebola, Dengue, Malaria, etc.)</w:t>
            </w:r>
          </w:p>
        </w:tc>
      </w:tr>
      <w:tr w:rsidR="00A97EF2" w:rsidRPr="0022331C" w:rsidTr="00F0324B">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12</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Energy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29</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Natural resource management (e.g., forestry, fisheries, oil, gas, sand mining and other mining)</w:t>
            </w:r>
          </w:p>
        </w:tc>
      </w:tr>
      <w:tr w:rsidR="00A97EF2" w:rsidRPr="0022331C" w:rsidTr="00F0324B">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13</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30</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proofErr w:type="spellStart"/>
            <w:r w:rsidRPr="0022331C">
              <w:rPr>
                <w:rFonts w:ascii="Calibri" w:eastAsia="Times New Roman" w:hAnsi="Calibri"/>
                <w:color w:val="000000"/>
                <w:sz w:val="20"/>
                <w:szCs w:val="20"/>
              </w:rPr>
              <w:t>Anti corruption</w:t>
            </w:r>
            <w:proofErr w:type="spellEnd"/>
          </w:p>
        </w:tc>
      </w:tr>
      <w:tr w:rsidR="00A97EF2" w:rsidRPr="0022331C" w:rsidTr="00F0324B">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14</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Financial markets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31</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Information and communications technology</w:t>
            </w:r>
          </w:p>
        </w:tc>
      </w:tr>
      <w:tr w:rsidR="00A97EF2" w:rsidRPr="0022331C" w:rsidTr="00F0324B">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15</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Urban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32</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Disaster management (e.g., management of floods, droughts, storms)</w:t>
            </w:r>
          </w:p>
        </w:tc>
      </w:tr>
      <w:tr w:rsidR="00A97EF2" w:rsidRPr="0022331C" w:rsidTr="00F0324B">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16</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Environmental sustainability (e.g., coastal erosion, deforestation)</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33</w:t>
            </w:r>
          </w:p>
        </w:tc>
        <w:tc>
          <w:tcPr>
            <w:tcW w:w="4569" w:type="dxa"/>
            <w:vMerge w:val="restart"/>
            <w:tcBorders>
              <w:top w:val="single" w:sz="4" w:space="0" w:color="BFBFBF"/>
              <w:left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Blue economy (i.e., creating jobs, building up social capital, and rising income while saving the environment)</w:t>
            </w:r>
          </w:p>
        </w:tc>
      </w:tr>
      <w:tr w:rsidR="00A97EF2" w:rsidRPr="0022331C" w:rsidTr="00F0324B">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17</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Tourism</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p>
        </w:tc>
        <w:tc>
          <w:tcPr>
            <w:tcW w:w="4569" w:type="dxa"/>
            <w:vMerge/>
            <w:tcBorders>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p>
        </w:tc>
      </w:tr>
    </w:tbl>
    <w:p w:rsidR="00A97EF2" w:rsidRPr="0022331C" w:rsidRDefault="00A97EF2" w:rsidP="00A97EF2">
      <w:pPr>
        <w:rPr>
          <w:rFonts w:ascii="Calibri" w:eastAsia="Calibri" w:hAnsi="Calibri" w:cs="Calibri"/>
          <w:caps/>
          <w:sz w:val="10"/>
          <w:szCs w:val="10"/>
        </w:rPr>
      </w:pPr>
      <w:r w:rsidRPr="0022331C">
        <w:rPr>
          <w:rFonts w:ascii="Calibri" w:eastAsia="Calibri" w:hAnsi="Calibri" w:cs="Calibri"/>
          <w:caps/>
          <w:sz w:val="10"/>
          <w:szCs w:val="10"/>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B:  Overall attitudes toward the world bank GROUP</w:t>
      </w:r>
    </w:p>
    <w:p w:rsidR="00A97EF2" w:rsidRPr="0022331C" w:rsidRDefault="00A97EF2" w:rsidP="00A97EF2">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A97EF2" w:rsidRPr="0022331C" w:rsidTr="00F0324B">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B5.  When thinking about the World Bank Group’s role, which activity do you believe is of greatest VALUE and which activity is of second greatest value in STP?</w:t>
            </w:r>
          </w:p>
        </w:tc>
      </w:tr>
      <w:tr w:rsidR="00A97EF2" w:rsidRPr="0022331C" w:rsidTr="00F0324B">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A97EF2" w:rsidRPr="0022331C" w:rsidRDefault="00A97EF2" w:rsidP="00A97EF2">
            <w:pPr>
              <w:rPr>
                <w:rFonts w:ascii="Calibri" w:eastAsia="Times New Roman" w:hAnsi="Calibri"/>
                <w:color w:val="000000"/>
                <w:sz w:val="22"/>
                <w:szCs w:val="22"/>
              </w:rPr>
            </w:pPr>
            <w:r w:rsidRPr="0022331C">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b/>
                <w:bCs/>
                <w:color w:val="000000"/>
                <w:sz w:val="16"/>
                <w:szCs w:val="16"/>
              </w:rPr>
            </w:pPr>
            <w:r w:rsidRPr="0022331C">
              <w:rPr>
                <w:rFonts w:ascii="Calibri" w:eastAsia="Times New Roman" w:hAnsi="Calibri"/>
                <w:b/>
                <w:bCs/>
                <w:color w:val="000000"/>
                <w:sz w:val="20"/>
                <w:szCs w:val="20"/>
              </w:rPr>
              <w:t>Greatest Value</w:t>
            </w:r>
            <w:r w:rsidRPr="0022331C">
              <w:rPr>
                <w:rFonts w:ascii="Calibri" w:eastAsia="Times New Roman" w:hAnsi="Calibri"/>
                <w:b/>
                <w:bCs/>
                <w:color w:val="000000"/>
                <w:sz w:val="18"/>
                <w:szCs w:val="18"/>
              </w:rPr>
              <w:t xml:space="preserve">   </w:t>
            </w:r>
            <w:r w:rsidRPr="0022331C">
              <w:rPr>
                <w:rFonts w:ascii="Calibri" w:eastAsia="Times New Roman" w:hAnsi="Calibri"/>
                <w:b/>
                <w:bCs/>
                <w:color w:val="000000"/>
                <w:sz w:val="16"/>
                <w:szCs w:val="16"/>
              </w:rPr>
              <w:t xml:space="preserve">              </w:t>
            </w:r>
            <w:r w:rsidRPr="0022331C">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b/>
                <w:bCs/>
                <w:color w:val="000000"/>
                <w:sz w:val="16"/>
                <w:szCs w:val="16"/>
              </w:rPr>
            </w:pPr>
            <w:r w:rsidRPr="0022331C">
              <w:rPr>
                <w:rFonts w:ascii="Calibri" w:eastAsia="Times New Roman" w:hAnsi="Calibri"/>
                <w:b/>
                <w:bCs/>
                <w:color w:val="000000"/>
                <w:sz w:val="20"/>
                <w:szCs w:val="20"/>
              </w:rPr>
              <w:t>Second Greatest Value</w:t>
            </w:r>
            <w:r w:rsidRPr="0022331C">
              <w:rPr>
                <w:rFonts w:ascii="Calibri" w:eastAsia="Times New Roman" w:hAnsi="Calibri"/>
                <w:b/>
                <w:bCs/>
                <w:color w:val="000000"/>
                <w:sz w:val="18"/>
                <w:szCs w:val="18"/>
              </w:rPr>
              <w:t xml:space="preserve"> </w:t>
            </w:r>
            <w:r w:rsidRPr="0022331C">
              <w:rPr>
                <w:rFonts w:ascii="Calibri" w:eastAsia="Times New Roman" w:hAnsi="Calibri"/>
                <w:b/>
                <w:bCs/>
                <w:color w:val="000000"/>
                <w:sz w:val="26"/>
                <w:szCs w:val="26"/>
              </w:rPr>
              <w:t>(Choose only ONE)</w:t>
            </w:r>
          </w:p>
        </w:tc>
      </w:tr>
      <w:tr w:rsidR="00A97EF2" w:rsidRPr="0022331C" w:rsidTr="00F0324B">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25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Capacity development </w:t>
            </w:r>
          </w:p>
        </w:tc>
        <w:tc>
          <w:tcPr>
            <w:tcW w:w="23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Donor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bl>
    <w:p w:rsidR="00A97EF2" w:rsidRPr="0022331C" w:rsidRDefault="00A97EF2" w:rsidP="00A97EF2">
      <w:pPr>
        <w:rPr>
          <w:rFonts w:ascii="Calibri" w:eastAsia="Calibri" w:hAnsi="Calibri"/>
          <w:sz w:val="16"/>
          <w:szCs w:val="16"/>
        </w:rPr>
      </w:pPr>
    </w:p>
    <w:p w:rsidR="00A97EF2" w:rsidRPr="0022331C" w:rsidRDefault="00A97EF2" w:rsidP="00A97EF2">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A97EF2" w:rsidRPr="0022331C" w:rsidTr="00F0324B">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A97EF2" w:rsidRPr="0022331C" w:rsidRDefault="00A97EF2" w:rsidP="00A97EF2">
            <w:pPr>
              <w:autoSpaceDE w:val="0"/>
              <w:autoSpaceDN w:val="0"/>
              <w:adjustRightInd w:val="0"/>
              <w:rPr>
                <w:rFonts w:ascii="Calibri" w:eastAsia="Times New Roman" w:hAnsi="Calibri"/>
                <w:b/>
                <w:bCs/>
                <w:sz w:val="22"/>
                <w:szCs w:val="22"/>
              </w:rPr>
            </w:pPr>
            <w:r w:rsidRPr="0022331C">
              <w:rPr>
                <w:rFonts w:ascii="Calibri" w:eastAsia="Times New Roman" w:hAnsi="Calibri"/>
                <w:b/>
                <w:bCs/>
                <w:sz w:val="22"/>
                <w:szCs w:val="22"/>
              </w:rPr>
              <w:t>How EFFECTIVE</w:t>
            </w:r>
            <w:r w:rsidRPr="0022331C">
              <w:rPr>
                <w:rFonts w:ascii="Calibri" w:eastAsia="Times New Roman" w:hAnsi="Calibri"/>
                <w:b/>
                <w:bCs/>
                <w:i/>
                <w:sz w:val="22"/>
                <w:szCs w:val="22"/>
              </w:rPr>
              <w:t xml:space="preserve"> </w:t>
            </w:r>
            <w:r w:rsidRPr="0022331C">
              <w:rPr>
                <w:rFonts w:ascii="Calibri" w:eastAsia="Times New Roman" w:hAnsi="Calibri"/>
                <w:b/>
                <w:bCs/>
                <w:sz w:val="22"/>
                <w:szCs w:val="22"/>
              </w:rPr>
              <w:t xml:space="preserve">do you believe the World Bank Group is in terms of the capacity building work it does in each of the following areas in STP?   </w:t>
            </w:r>
            <w:r w:rsidRPr="0022331C">
              <w:rPr>
                <w:rFonts w:ascii="Calibri" w:eastAsia="Times New Roman" w:hAnsi="Calibri"/>
                <w:bCs/>
                <w:i/>
                <w:sz w:val="22"/>
                <w:szCs w:val="22"/>
              </w:rPr>
              <w:t>(If you have NO exposure to/experience in any of the areas listed below, please respond “Don’t know”)</w:t>
            </w:r>
            <w:r w:rsidRPr="0022331C">
              <w:rPr>
                <w:rFonts w:ascii="Calibri" w:eastAsia="Times New Roman" w:hAnsi="Calibri"/>
                <w:b/>
                <w:bCs/>
                <w:sz w:val="22"/>
                <w:szCs w:val="22"/>
              </w:rPr>
              <w:t xml:space="preserve">    </w:t>
            </w:r>
          </w:p>
        </w:tc>
      </w:tr>
      <w:tr w:rsidR="00A97EF2" w:rsidRPr="0022331C" w:rsidTr="00F0324B">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Not effective </w:t>
            </w:r>
          </w:p>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97EF2" w:rsidRPr="0022331C" w:rsidRDefault="00A97EF2" w:rsidP="00A97EF2">
            <w:pPr>
              <w:jc w:val="right"/>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Very </w:t>
            </w:r>
            <w:r w:rsidRPr="0022331C">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color w:val="000000"/>
                <w:sz w:val="16"/>
                <w:szCs w:val="16"/>
              </w:rPr>
            </w:pPr>
            <w:r w:rsidRPr="0022331C">
              <w:rPr>
                <w:rFonts w:ascii="Calibri" w:eastAsia="Times New Roman" w:hAnsi="Calibri"/>
                <w:bCs/>
                <w:color w:val="000000"/>
                <w:sz w:val="16"/>
                <w:szCs w:val="16"/>
              </w:rPr>
              <w:t>Don't know</w:t>
            </w:r>
          </w:p>
        </w:tc>
      </w:tr>
      <w:tr w:rsidR="00A97EF2" w:rsidRPr="0022331C" w:rsidTr="00F0324B">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B6</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bl>
    <w:p w:rsidR="00A97EF2" w:rsidRPr="0022331C" w:rsidRDefault="00A97EF2" w:rsidP="00A97EF2">
      <w:pPr>
        <w:rPr>
          <w:rFonts w:ascii="Calibri" w:eastAsia="Calibri" w:hAnsi="Calibri"/>
          <w:sz w:val="16"/>
          <w:szCs w:val="16"/>
        </w:rPr>
      </w:pPr>
    </w:p>
    <w:p w:rsidR="00A97EF2" w:rsidRPr="0022331C" w:rsidRDefault="00A97EF2" w:rsidP="00A97EF2">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A97EF2" w:rsidRPr="0022331C" w:rsidTr="00F0324B">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A97EF2" w:rsidRPr="0022331C" w:rsidRDefault="00A97EF2" w:rsidP="00A97EF2">
            <w:pPr>
              <w:autoSpaceDE w:val="0"/>
              <w:autoSpaceDN w:val="0"/>
              <w:adjustRightInd w:val="0"/>
              <w:rPr>
                <w:rFonts w:ascii="Calibri" w:eastAsia="Times New Roman" w:hAnsi="Calibri"/>
                <w:b/>
                <w:bCs/>
                <w:sz w:val="22"/>
                <w:szCs w:val="22"/>
              </w:rPr>
            </w:pPr>
            <w:r w:rsidRPr="0022331C">
              <w:rPr>
                <w:rFonts w:ascii="Calibri" w:eastAsia="Times New Roman" w:hAnsi="Calibri"/>
                <w:b/>
                <w:bCs/>
                <w:sz w:val="22"/>
                <w:szCs w:val="22"/>
              </w:rPr>
              <w:t xml:space="preserve">When thinking about how to improve capacity building in STP to help ensure better development results, looking forward, how IMPORTANT is it for the World Bank Group to be involved in the following aspects of capacity building?    </w:t>
            </w:r>
            <w:r w:rsidRPr="0022331C">
              <w:rPr>
                <w:rFonts w:ascii="Calibri" w:eastAsia="Times New Roman" w:hAnsi="Calibri"/>
                <w:bCs/>
                <w:i/>
                <w:sz w:val="22"/>
                <w:szCs w:val="22"/>
              </w:rPr>
              <w:t>(If you have NO exposure to/experience in any of the areas listed below, please respond “Don’t know”)</w:t>
            </w:r>
            <w:r w:rsidRPr="0022331C">
              <w:rPr>
                <w:rFonts w:ascii="Calibri" w:eastAsia="Times New Roman" w:hAnsi="Calibri"/>
                <w:bCs/>
                <w:sz w:val="22"/>
                <w:szCs w:val="22"/>
              </w:rPr>
              <w:t xml:space="preserve">    </w:t>
            </w:r>
          </w:p>
        </w:tc>
      </w:tr>
      <w:tr w:rsidR="00A97EF2" w:rsidRPr="0022331C" w:rsidTr="00F0324B">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Not important </w:t>
            </w:r>
          </w:p>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A97EF2" w:rsidRPr="0022331C" w:rsidRDefault="00A97EF2" w:rsidP="00A97EF2">
            <w:pPr>
              <w:jc w:val="right"/>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Very </w:t>
            </w:r>
            <w:r w:rsidRPr="0022331C">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color w:val="000000"/>
                <w:sz w:val="16"/>
                <w:szCs w:val="16"/>
              </w:rPr>
            </w:pPr>
            <w:r w:rsidRPr="0022331C">
              <w:rPr>
                <w:rFonts w:ascii="Calibri" w:eastAsia="Times New Roman" w:hAnsi="Calibri"/>
                <w:bCs/>
                <w:color w:val="000000"/>
                <w:sz w:val="16"/>
                <w:szCs w:val="16"/>
              </w:rPr>
              <w:t>Don't know</w:t>
            </w:r>
          </w:p>
        </w:tc>
      </w:tr>
      <w:tr w:rsidR="00A97EF2" w:rsidRPr="0022331C" w:rsidTr="00F0324B">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B10</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B11</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bl>
    <w:p w:rsidR="00A97EF2" w:rsidRPr="0022331C" w:rsidRDefault="00A97EF2" w:rsidP="00A97EF2">
      <w:pPr>
        <w:rPr>
          <w:rFonts w:ascii="Calibri" w:eastAsia="Calibri" w:hAnsi="Calibri" w:cs="Calibri"/>
          <w:caps/>
          <w:sz w:val="16"/>
          <w:szCs w:val="16"/>
        </w:rPr>
      </w:pPr>
      <w:r w:rsidRPr="0022331C">
        <w:rPr>
          <w:rFonts w:ascii="Calibri" w:eastAsia="Calibri" w:hAnsi="Calibri" w:cs="Calibri"/>
          <w:caps/>
          <w:sz w:val="16"/>
          <w:szCs w:val="16"/>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B:  Overall attitudes toward the world bank GROUP</w:t>
      </w:r>
    </w:p>
    <w:p w:rsidR="00A97EF2" w:rsidRPr="0022331C" w:rsidRDefault="00A97EF2" w:rsidP="00A97EF2">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A97EF2" w:rsidRPr="0022331C" w:rsidTr="00F0324B">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B12.  Which of the following do you identify as the World Bank Group’s greatest WEAKNESSES in its work in STP?  </w:t>
            </w:r>
            <w:r w:rsidRPr="0022331C">
              <w:rPr>
                <w:rFonts w:ascii="Calibri" w:eastAsia="Times New Roman" w:hAnsi="Calibri"/>
                <w:b/>
                <w:bCs/>
                <w:sz w:val="28"/>
                <w:szCs w:val="28"/>
              </w:rPr>
              <w:t>(Choose no more than TWO)</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Staff too inaccessible </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Not exploring alternative policy options</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Not collaborating enough with stakeholders outside the Government</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Its advice and strategies do not lend themselves to practical problem solving</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Not enough public disclosure of its work</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Arrogant in its approach</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Not client  focused</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credibility of its knowledge/data</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World Bank Group’s processes too complex </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Not willing to honestly criticize policies and reform efforts in the country</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Too influenced by developed countries</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Imposing technocratic solutions without regard to political realities </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World Bank Group’s processes too slow (e.g., too bureaucratic in its operational policies and procedures)</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Not aligned with other donors’ work</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Not aligned with country priorities </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Not adequately sensitive to political/social realities in STP</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__________________________________________________</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Don’t know</w:t>
            </w:r>
          </w:p>
        </w:tc>
      </w:tr>
    </w:tbl>
    <w:p w:rsidR="00A97EF2" w:rsidRPr="0022331C" w:rsidRDefault="00A97EF2" w:rsidP="00A97EF2">
      <w:pPr>
        <w:rPr>
          <w:rFonts w:ascii="Calibri" w:eastAsia="Calibri" w:hAnsi="Calibri" w:cs="Calibri"/>
          <w:caps/>
          <w:sz w:val="16"/>
          <w:szCs w:val="16"/>
        </w:rPr>
      </w:pPr>
    </w:p>
    <w:p w:rsidR="00A97EF2" w:rsidRPr="0022331C" w:rsidRDefault="00A97EF2" w:rsidP="00A97EF2">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A97EF2" w:rsidRPr="0022331C" w:rsidTr="00F0324B">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B13.  Which World Bank Group’s instruments do you believe are the MOST effective in reducing poverty in STP?   </w:t>
            </w:r>
            <w:r w:rsidRPr="0022331C">
              <w:rPr>
                <w:rFonts w:ascii="Calibri" w:eastAsia="Times New Roman" w:hAnsi="Calibri"/>
                <w:b/>
                <w:bCs/>
                <w:sz w:val="28"/>
                <w:szCs w:val="28"/>
              </w:rPr>
              <w:t>(Choose no more than TWO)</w:t>
            </w:r>
          </w:p>
        </w:tc>
      </w:tr>
      <w:tr w:rsidR="00A97EF2" w:rsidRPr="0022331C" w:rsidTr="00F0324B">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Trust Fund management</w:t>
            </w:r>
          </w:p>
        </w:tc>
      </w:tr>
      <w:tr w:rsidR="00A97EF2" w:rsidRPr="0022331C" w:rsidTr="00F0324B">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Knowledge products/services (analytical work, studies, surveys, etc.)</w:t>
            </w:r>
          </w:p>
        </w:tc>
      </w:tr>
      <w:tr w:rsidR="00A97EF2" w:rsidRPr="0022331C" w:rsidTr="00F0324B">
        <w:trPr>
          <w:trHeight w:val="269"/>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Investment lending (financing specific projects)</w:t>
            </w:r>
          </w:p>
        </w:tc>
      </w:tr>
      <w:tr w:rsidR="00A97EF2" w:rsidRPr="0022331C" w:rsidTr="00F0324B">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Technical assistance (advice, best practice, international experience, etc.)</w:t>
            </w:r>
          </w:p>
        </w:tc>
      </w:tr>
      <w:tr w:rsidR="00A97EF2" w:rsidRPr="0022331C" w:rsidTr="00F0324B">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Capacity development</w:t>
            </w:r>
          </w:p>
        </w:tc>
      </w:tr>
      <w:tr w:rsidR="00A97EF2" w:rsidRPr="0022331C" w:rsidTr="00F0324B">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Policy based lending / budget support to the Government</w:t>
            </w:r>
          </w:p>
        </w:tc>
      </w:tr>
      <w:tr w:rsidR="00A97EF2" w:rsidRPr="0022331C" w:rsidTr="00F0324B">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Multi-sectoral approaches </w:t>
            </w:r>
          </w:p>
        </w:tc>
      </w:tr>
      <w:tr w:rsidR="00A97EF2" w:rsidRPr="0022331C" w:rsidTr="00F0324B">
        <w:trPr>
          <w:trHeight w:val="251"/>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__________________________________________________</w:t>
            </w:r>
          </w:p>
        </w:tc>
      </w:tr>
      <w:tr w:rsidR="00A97EF2" w:rsidRPr="0022331C" w:rsidTr="00F0324B">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Don’t know</w:t>
            </w:r>
          </w:p>
        </w:tc>
      </w:tr>
    </w:tbl>
    <w:p w:rsidR="00A97EF2" w:rsidRPr="0022331C" w:rsidRDefault="00A97EF2" w:rsidP="00A97EF2">
      <w:pPr>
        <w:rPr>
          <w:rFonts w:ascii="Calibri" w:eastAsia="Calibri" w:hAnsi="Calibri" w:cs="Calibri"/>
          <w:caps/>
          <w:sz w:val="16"/>
          <w:szCs w:val="16"/>
        </w:rPr>
      </w:pPr>
    </w:p>
    <w:p w:rsidR="00A97EF2" w:rsidRPr="0022331C" w:rsidRDefault="00A97EF2" w:rsidP="00A97EF2">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A97EF2" w:rsidRPr="0022331C" w:rsidTr="00F0324B">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B14.  </w:t>
            </w:r>
            <w:r w:rsidRPr="0022331C">
              <w:rPr>
                <w:rFonts w:ascii="Calibri" w:eastAsia="Calibri" w:hAnsi="Calibri"/>
                <w:b/>
                <w:sz w:val="22"/>
                <w:szCs w:val="22"/>
              </w:rPr>
              <w:t xml:space="preserve">To what extent do you believe that the World Bank Group’s work and support help the poorest in </w:t>
            </w:r>
            <w:r w:rsidRPr="0022331C">
              <w:rPr>
                <w:rFonts w:ascii="Calibri" w:eastAsia="Times New Roman" w:hAnsi="Calibri"/>
                <w:b/>
                <w:bCs/>
                <w:sz w:val="22"/>
                <w:szCs w:val="22"/>
              </w:rPr>
              <w:t>STP</w:t>
            </w:r>
            <w:r w:rsidRPr="0022331C">
              <w:rPr>
                <w:rFonts w:ascii="Calibri" w:eastAsia="Calibri" w:hAnsi="Calibri"/>
                <w:b/>
                <w:sz w:val="22"/>
                <w:szCs w:val="22"/>
              </w:rPr>
              <w:t>?</w:t>
            </w:r>
            <w:r w:rsidRPr="0022331C">
              <w:rPr>
                <w:rFonts w:ascii="Calibri" w:eastAsia="Times New Roman" w:hAnsi="Calibri"/>
                <w:b/>
                <w:bCs/>
                <w:sz w:val="22"/>
                <w:szCs w:val="22"/>
              </w:rPr>
              <w:t xml:space="preserve">   </w:t>
            </w:r>
            <w:r w:rsidRPr="0022331C">
              <w:rPr>
                <w:rFonts w:ascii="Calibri" w:eastAsia="Times New Roman" w:hAnsi="Calibri"/>
                <w:b/>
                <w:bCs/>
                <w:sz w:val="28"/>
                <w:szCs w:val="28"/>
              </w:rPr>
              <w:t>(Select only ONE response)</w:t>
            </w:r>
          </w:p>
        </w:tc>
      </w:tr>
      <w:tr w:rsidR="00A97EF2" w:rsidRPr="0022331C" w:rsidTr="00F0324B">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360"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To a fully sufficient degree</w:t>
            </w:r>
          </w:p>
        </w:tc>
      </w:tr>
      <w:tr w:rsidR="00A97EF2" w:rsidRPr="0022331C" w:rsidTr="00F0324B">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To a somewhat sufficient degree</w:t>
            </w:r>
          </w:p>
        </w:tc>
      </w:tr>
      <w:tr w:rsidR="00A97EF2" w:rsidRPr="0022331C" w:rsidTr="00F0324B">
        <w:trPr>
          <w:trHeight w:val="269"/>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To a somewhat insufficient degree</w:t>
            </w:r>
          </w:p>
        </w:tc>
      </w:tr>
      <w:tr w:rsidR="00A97EF2" w:rsidRPr="0022331C" w:rsidTr="00F0324B">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To a very insufficient degree</w:t>
            </w:r>
          </w:p>
        </w:tc>
      </w:tr>
      <w:tr w:rsidR="00A97EF2" w:rsidRPr="0022331C" w:rsidTr="00F0324B">
        <w:trPr>
          <w:trHeight w:val="32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Don’t know</w:t>
            </w:r>
          </w:p>
        </w:tc>
      </w:tr>
    </w:tbl>
    <w:p w:rsidR="00A97EF2" w:rsidRPr="0022331C" w:rsidRDefault="00A97EF2" w:rsidP="00A97EF2">
      <w:pPr>
        <w:rPr>
          <w:rFonts w:ascii="Calibri" w:eastAsia="Calibri" w:hAnsi="Calibri" w:cs="Calibri"/>
          <w:caps/>
          <w:sz w:val="16"/>
          <w:szCs w:val="16"/>
        </w:rPr>
      </w:pPr>
      <w:r w:rsidRPr="0022331C">
        <w:rPr>
          <w:rFonts w:ascii="Calibri" w:eastAsia="Calibri" w:hAnsi="Calibri" w:cs="Calibri"/>
          <w:caps/>
          <w:sz w:val="16"/>
          <w:szCs w:val="16"/>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B:  Overall attitudes toward the world bank</w:t>
      </w:r>
      <w:r w:rsidRPr="0022331C">
        <w:rPr>
          <w:rFonts w:ascii="Calibri" w:eastAsia="Calibri" w:hAnsi="Calibri" w:cs="Calibri"/>
          <w:caps/>
        </w:rPr>
        <w:t xml:space="preserve"> </w:t>
      </w:r>
      <w:r w:rsidRPr="0022331C">
        <w:rPr>
          <w:rFonts w:ascii="Calibri" w:eastAsia="PMingLiU" w:hAnsi="Calibri" w:cs="Calibri"/>
          <w:b/>
          <w:caps/>
        </w:rPr>
        <w:t>GROUP</w:t>
      </w:r>
    </w:p>
    <w:p w:rsidR="00A97EF2" w:rsidRPr="0022331C" w:rsidRDefault="00A97EF2" w:rsidP="00A97EF2">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A97EF2" w:rsidRPr="0022331C" w:rsidTr="00F0324B">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color w:val="000000"/>
                <w:sz w:val="22"/>
                <w:szCs w:val="22"/>
              </w:rPr>
              <w:t xml:space="preserve">B15.  In addition to the regular relations with the national government, which TWO of the following groups should the World Bank Group collaborate with more in your country? </w:t>
            </w:r>
            <w:r w:rsidRPr="0022331C">
              <w:rPr>
                <w:rFonts w:ascii="Calibri" w:eastAsia="Times New Roman" w:hAnsi="Calibri"/>
                <w:b/>
                <w:bCs/>
                <w:sz w:val="22"/>
                <w:szCs w:val="22"/>
              </w:rPr>
              <w:t xml:space="preserve">  </w:t>
            </w:r>
          </w:p>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8"/>
                <w:szCs w:val="28"/>
              </w:rPr>
              <w:t>(Choose no more than TWO)</w:t>
            </w:r>
          </w:p>
        </w:tc>
      </w:tr>
      <w:tr w:rsidR="00A97EF2" w:rsidRPr="0022331C" w:rsidTr="00F0324B">
        <w:trPr>
          <w:trHeight w:val="13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NGOs/Community Based Organizations (CBOs)</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Donor community (e.g., UN organizations, European Commission)</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Youth/university groups</w:t>
            </w:r>
          </w:p>
        </w:tc>
      </w:tr>
      <w:tr w:rsidR="00A97EF2" w:rsidRPr="0022331C" w:rsidTr="00F0324B">
        <w:trPr>
          <w:trHeight w:val="22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Beneficiaries</w:t>
            </w:r>
          </w:p>
        </w:tc>
      </w:tr>
      <w:tr w:rsidR="00A97EF2" w:rsidRPr="0022331C" w:rsidTr="00F0324B">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Local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Foundations</w:t>
            </w:r>
          </w:p>
        </w:tc>
      </w:tr>
      <w:tr w:rsidR="00A97EF2" w:rsidRPr="0022331C" w:rsidTr="00F0324B">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11</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_____________________</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Parliament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12</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Don’t know</w:t>
            </w:r>
          </w:p>
        </w:tc>
      </w:tr>
    </w:tbl>
    <w:p w:rsidR="00A97EF2" w:rsidRPr="0022331C" w:rsidRDefault="00A97EF2" w:rsidP="00A97EF2">
      <w:pPr>
        <w:rPr>
          <w:rFonts w:ascii="Calibri" w:eastAsia="Calibri" w:hAnsi="Calibri"/>
          <w:sz w:val="16"/>
          <w:szCs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A97EF2" w:rsidRPr="0022331C" w:rsidTr="00F0324B">
        <w:trPr>
          <w:trHeight w:val="404"/>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To what extent do you agree with the following statements about the World Bank Group’s work in STP?</w:t>
            </w:r>
          </w:p>
        </w:tc>
      </w:tr>
      <w:tr w:rsidR="00A97EF2" w:rsidRPr="0022331C" w:rsidTr="00F0324B">
        <w:trPr>
          <w:trHeight w:val="287"/>
        </w:trPr>
        <w:tc>
          <w:tcPr>
            <w:tcW w:w="542" w:type="dxa"/>
            <w:tcBorders>
              <w:top w:val="nil"/>
              <w:left w:val="single" w:sz="4" w:space="0" w:color="C0C0C0"/>
              <w:bottom w:val="single" w:sz="4" w:space="0" w:color="C0C0C0"/>
            </w:tcBorders>
            <w:shd w:val="clear" w:color="000000" w:fill="FFFFFF"/>
            <w:noWrap/>
            <w:vAlign w:val="bottom"/>
            <w:hideMark/>
          </w:tcPr>
          <w:p w:rsidR="00A97EF2" w:rsidRPr="0022331C" w:rsidRDefault="00A97EF2" w:rsidP="00A97EF2">
            <w:pPr>
              <w:rPr>
                <w:rFonts w:ascii="Calibri" w:eastAsia="Times New Roman" w:hAnsi="Calibri"/>
                <w:sz w:val="22"/>
                <w:szCs w:val="22"/>
              </w:rPr>
            </w:pPr>
            <w:r w:rsidRPr="0022331C">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A97EF2" w:rsidRPr="0022331C" w:rsidRDefault="00A97EF2" w:rsidP="00A97EF2">
            <w:pPr>
              <w:rPr>
                <w:rFonts w:ascii="Calibri" w:eastAsia="Times New Roman" w:hAnsi="Calibri"/>
                <w:sz w:val="22"/>
                <w:szCs w:val="22"/>
              </w:rPr>
            </w:pPr>
            <w:r w:rsidRPr="0022331C">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16"/>
                <w:szCs w:val="16"/>
              </w:rPr>
            </w:pPr>
            <w:r w:rsidRPr="0022331C">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A97EF2" w:rsidRPr="0022331C" w:rsidRDefault="00A97EF2" w:rsidP="00A97EF2">
            <w:pPr>
              <w:jc w:val="center"/>
              <w:rPr>
                <w:rFonts w:ascii="Calibri" w:eastAsia="Times New Roman" w:hAnsi="Calibri"/>
                <w:b/>
                <w:bCs/>
                <w:sz w:val="16"/>
                <w:szCs w:val="16"/>
              </w:rPr>
            </w:pPr>
            <w:r w:rsidRPr="0022331C">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jc w:val="right"/>
              <w:rPr>
                <w:rFonts w:ascii="Calibri" w:eastAsia="Times New Roman" w:hAnsi="Calibri"/>
                <w:b/>
                <w:bCs/>
                <w:sz w:val="16"/>
                <w:szCs w:val="16"/>
              </w:rPr>
            </w:pPr>
            <w:r w:rsidRPr="0022331C">
              <w:rPr>
                <w:rFonts w:ascii="Calibri" w:eastAsia="Times New Roman" w:hAnsi="Calibri"/>
                <w:b/>
                <w:bCs/>
                <w:sz w:val="16"/>
                <w:szCs w:val="16"/>
              </w:rPr>
              <w:t xml:space="preserve">Strongly </w:t>
            </w:r>
            <w:r w:rsidRPr="0022331C">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sz w:val="16"/>
                <w:szCs w:val="16"/>
              </w:rPr>
            </w:pPr>
            <w:r w:rsidRPr="0022331C">
              <w:rPr>
                <w:rFonts w:ascii="Calibri" w:eastAsia="Times New Roman" w:hAnsi="Calibri"/>
                <w:bCs/>
                <w:sz w:val="16"/>
                <w:szCs w:val="16"/>
              </w:rPr>
              <w:t>Don't know</w:t>
            </w:r>
          </w:p>
        </w:tc>
      </w:tr>
      <w:tr w:rsidR="00A97EF2" w:rsidRPr="0022331C" w:rsidTr="00F0324B">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Overall the World Bank Group currently plays a relevant role in development in STP</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World Bank Group’s work is aligned with what I consider the development priorities for STP</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B18</w:t>
            </w:r>
          </w:p>
        </w:tc>
        <w:tc>
          <w:tcPr>
            <w:tcW w:w="4513"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World Bank Group supports programs and strategies that are realistic for STP</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B19</w:t>
            </w:r>
          </w:p>
        </w:tc>
        <w:tc>
          <w:tcPr>
            <w:tcW w:w="4513"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World Bank Group treats clients and stakeholders in STP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bl>
    <w:p w:rsidR="00A97EF2" w:rsidRPr="0022331C" w:rsidRDefault="00A97EF2" w:rsidP="00A97EF2">
      <w:pPr>
        <w:rPr>
          <w:rFonts w:ascii="Calibri" w:eastAsia="Calibri" w:hAnsi="Calibri"/>
          <w:sz w:val="16"/>
          <w:szCs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A97EF2" w:rsidRPr="0022331C" w:rsidTr="00F0324B">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To what extent is the World Bank Group an effective development partner in STP, in terms of each of the following? </w:t>
            </w:r>
          </w:p>
        </w:tc>
      </w:tr>
      <w:tr w:rsidR="00A97EF2" w:rsidRPr="0022331C" w:rsidTr="00F0324B">
        <w:trPr>
          <w:trHeight w:val="431"/>
        </w:trPr>
        <w:tc>
          <w:tcPr>
            <w:tcW w:w="555" w:type="dxa"/>
            <w:tcBorders>
              <w:top w:val="nil"/>
              <w:left w:val="single" w:sz="4" w:space="0" w:color="C0C0C0"/>
              <w:bottom w:val="single" w:sz="4" w:space="0" w:color="C0C0C0"/>
            </w:tcBorders>
            <w:shd w:val="clear" w:color="000000" w:fill="FFFFFF"/>
            <w:noWrap/>
            <w:vAlign w:val="bottom"/>
            <w:hideMark/>
          </w:tcPr>
          <w:p w:rsidR="00A97EF2" w:rsidRPr="0022331C" w:rsidRDefault="00A97EF2" w:rsidP="00A97EF2">
            <w:pPr>
              <w:rPr>
                <w:rFonts w:ascii="Calibri" w:eastAsia="Times New Roman" w:hAnsi="Calibri"/>
                <w:sz w:val="22"/>
                <w:szCs w:val="22"/>
              </w:rPr>
            </w:pPr>
            <w:r w:rsidRPr="0022331C">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A97EF2" w:rsidRPr="0022331C" w:rsidRDefault="00A97EF2" w:rsidP="00A97EF2">
            <w:pPr>
              <w:rPr>
                <w:rFonts w:ascii="Calibri" w:eastAsia="Times New Roman" w:hAnsi="Calibri"/>
                <w:sz w:val="22"/>
                <w:szCs w:val="22"/>
              </w:rPr>
            </w:pPr>
            <w:r w:rsidRPr="0022331C">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16"/>
                <w:szCs w:val="16"/>
              </w:rPr>
            </w:pPr>
            <w:r w:rsidRPr="0022331C">
              <w:rPr>
                <w:rFonts w:ascii="Calibri" w:eastAsia="Times New Roman"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A97EF2" w:rsidRPr="0022331C" w:rsidRDefault="00A97EF2" w:rsidP="00A97EF2">
            <w:pPr>
              <w:jc w:val="center"/>
              <w:rPr>
                <w:rFonts w:ascii="Calibri" w:eastAsia="Times New Roman" w:hAnsi="Calibri"/>
                <w:b/>
                <w:bCs/>
                <w:sz w:val="16"/>
                <w:szCs w:val="16"/>
              </w:rPr>
            </w:pPr>
            <w:r w:rsidRPr="0022331C">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A97EF2" w:rsidRPr="0022331C" w:rsidRDefault="00A97EF2" w:rsidP="00A97EF2">
            <w:pPr>
              <w:jc w:val="right"/>
              <w:rPr>
                <w:rFonts w:ascii="Calibri" w:eastAsia="Times New Roman" w:hAnsi="Calibri"/>
                <w:b/>
                <w:bCs/>
                <w:sz w:val="16"/>
                <w:szCs w:val="16"/>
              </w:rPr>
            </w:pPr>
            <w:r w:rsidRPr="0022331C">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sz w:val="16"/>
                <w:szCs w:val="16"/>
              </w:rPr>
            </w:pPr>
            <w:r w:rsidRPr="0022331C">
              <w:rPr>
                <w:rFonts w:ascii="Calibri" w:eastAsia="Times New Roman" w:hAnsi="Calibri"/>
                <w:bCs/>
                <w:sz w:val="16"/>
                <w:szCs w:val="16"/>
              </w:rPr>
              <w:t>Don't know</w:t>
            </w:r>
          </w:p>
        </w:tc>
      </w:tr>
      <w:tr w:rsidR="00A97EF2" w:rsidRPr="0022331C" w:rsidTr="00F0324B">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B21</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B22</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A97EF2">
        <w:trPr>
          <w:trHeight w:val="125"/>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B23</w:t>
            </w:r>
          </w:p>
        </w:tc>
        <w:tc>
          <w:tcPr>
            <w:tcW w:w="4500" w:type="dxa"/>
            <w:tcBorders>
              <w:top w:val="nil"/>
              <w:left w:val="nil"/>
              <w:bottom w:val="nil"/>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278"/>
        </w:trPr>
        <w:tc>
          <w:tcPr>
            <w:tcW w:w="555" w:type="dxa"/>
            <w:tcBorders>
              <w:top w:val="nil"/>
              <w:left w:val="single" w:sz="4" w:space="0" w:color="C0C0C0"/>
              <w:bottom w:val="nil"/>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B27</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A97EF2">
        <w:trPr>
          <w:trHeight w:val="8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B28</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A97EF2">
        <w:trPr>
          <w:trHeight w:val="9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B29</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59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Collaboration with other donors and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27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A97EF2">
        <w:trPr>
          <w:trHeight w:val="377"/>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B32</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B33</w:t>
            </w:r>
          </w:p>
        </w:tc>
        <w:tc>
          <w:tcPr>
            <w:tcW w:w="45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bl>
    <w:p w:rsidR="00A97EF2" w:rsidRPr="0022331C" w:rsidRDefault="00A97EF2" w:rsidP="00A97EF2">
      <w:pPr>
        <w:rPr>
          <w:rFonts w:ascii="Calibri" w:eastAsia="Calibri" w:hAnsi="Calibri"/>
          <w:sz w:val="10"/>
          <w:szCs w:val="10"/>
          <w:lang w:val="en-GB"/>
        </w:rPr>
      </w:pPr>
      <w:r w:rsidRPr="0022331C">
        <w:rPr>
          <w:rFonts w:ascii="Calibri" w:eastAsia="Calibri" w:hAnsi="Calibri"/>
          <w:sz w:val="10"/>
          <w:szCs w:val="10"/>
          <w:lang w:val="en-GB"/>
        </w:rPr>
        <w:t xml:space="preserve"> </w:t>
      </w:r>
      <w:r w:rsidRPr="0022331C">
        <w:rPr>
          <w:rFonts w:ascii="Calibri" w:eastAsia="Calibri" w:hAnsi="Calibri"/>
          <w:sz w:val="10"/>
          <w:szCs w:val="10"/>
          <w:lang w:val="en-GB"/>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B:  Overall attitudes toward the world bank</w:t>
      </w:r>
      <w:r w:rsidRPr="0022331C">
        <w:rPr>
          <w:rFonts w:ascii="Calibri" w:eastAsia="Calibri" w:hAnsi="Calibri" w:cs="Calibri"/>
          <w:caps/>
        </w:rPr>
        <w:t xml:space="preserve"> </w:t>
      </w:r>
      <w:r w:rsidRPr="0022331C">
        <w:rPr>
          <w:rFonts w:ascii="Calibri" w:eastAsia="PMingLiU" w:hAnsi="Calibri" w:cs="Calibri"/>
          <w:b/>
          <w:caps/>
        </w:rPr>
        <w:t>GROUP</w:t>
      </w:r>
    </w:p>
    <w:p w:rsidR="00A97EF2" w:rsidRPr="0022331C" w:rsidRDefault="00A97EF2" w:rsidP="00A97EF2">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A97EF2" w:rsidRPr="0022331C" w:rsidTr="00F0324B">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B34.  To be a more effective development partner in STP, do you believe that the World Bank Group should have</w:t>
            </w:r>
            <w:proofErr w:type="gramStart"/>
            <w:r w:rsidRPr="0022331C">
              <w:rPr>
                <w:rFonts w:ascii="Calibri" w:eastAsia="Times New Roman" w:hAnsi="Calibri"/>
                <w:b/>
                <w:bCs/>
                <w:sz w:val="22"/>
                <w:szCs w:val="22"/>
              </w:rPr>
              <w:t>… ?</w:t>
            </w:r>
            <w:proofErr w:type="gramEnd"/>
            <w:r w:rsidRPr="0022331C">
              <w:rPr>
                <w:rFonts w:ascii="Calibri" w:eastAsia="Times New Roman" w:hAnsi="Calibri"/>
                <w:b/>
                <w:bCs/>
                <w:sz w:val="22"/>
                <w:szCs w:val="22"/>
              </w:rPr>
              <w:t xml:space="preserve">    </w:t>
            </w:r>
            <w:r w:rsidRPr="0022331C">
              <w:rPr>
                <w:rFonts w:ascii="Calibri" w:eastAsia="Times New Roman" w:hAnsi="Calibri"/>
                <w:b/>
                <w:bCs/>
                <w:sz w:val="28"/>
                <w:szCs w:val="28"/>
              </w:rPr>
              <w:t>(Select only ONE response)</w:t>
            </w:r>
          </w:p>
        </w:tc>
      </w:tr>
      <w:tr w:rsidR="00A97EF2" w:rsidRPr="0022331C" w:rsidTr="00F0324B">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Wingdings" w:eastAsia="Times New Roman" w:hAnsi="Wingdings"/>
                <w:color w:val="000000"/>
                <w:sz w:val="18"/>
                <w:szCs w:val="18"/>
              </w:rPr>
              <w:t></w:t>
            </w:r>
            <w:r w:rsidRPr="0022331C">
              <w:rPr>
                <w:rFonts w:ascii="Wingdings" w:eastAsia="Times New Roman" w:hAnsi="Wingdings"/>
                <w:color w:val="000000"/>
                <w:sz w:val="18"/>
                <w:szCs w:val="18"/>
              </w:rPr>
              <w:t></w:t>
            </w:r>
            <w:r w:rsidRPr="0022331C">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Wingdings" w:eastAsia="Times New Roman" w:hAnsi="Wingdings"/>
                <w:color w:val="000000"/>
                <w:sz w:val="18"/>
                <w:szCs w:val="18"/>
              </w:rPr>
              <w:t></w:t>
            </w:r>
            <w:r w:rsidRPr="0022331C">
              <w:rPr>
                <w:rFonts w:ascii="Wingdings" w:eastAsia="Times New Roman" w:hAnsi="Wingdings"/>
                <w:color w:val="000000"/>
                <w:sz w:val="18"/>
                <w:szCs w:val="18"/>
              </w:rPr>
              <w:t></w:t>
            </w:r>
            <w:r w:rsidRPr="0022331C">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Wingdings" w:eastAsia="Times New Roman" w:hAnsi="Wingdings"/>
                <w:color w:val="000000"/>
                <w:sz w:val="18"/>
                <w:szCs w:val="18"/>
              </w:rPr>
              <w:t></w:t>
            </w:r>
            <w:r w:rsidRPr="0022331C">
              <w:rPr>
                <w:rFonts w:ascii="Wingdings" w:eastAsia="Times New Roman" w:hAnsi="Wingdings"/>
                <w:color w:val="000000"/>
                <w:sz w:val="18"/>
                <w:szCs w:val="18"/>
              </w:rPr>
              <w:t></w:t>
            </w:r>
            <w:r w:rsidRPr="0022331C">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Wingdings" w:eastAsia="Times New Roman" w:hAnsi="Wingdings"/>
                <w:color w:val="000000"/>
                <w:sz w:val="18"/>
                <w:szCs w:val="18"/>
              </w:rPr>
              <w:t></w:t>
            </w:r>
            <w:r w:rsidRPr="0022331C">
              <w:rPr>
                <w:rFonts w:ascii="Wingdings" w:eastAsia="Times New Roman" w:hAnsi="Wingdings"/>
                <w:color w:val="000000"/>
                <w:sz w:val="18"/>
                <w:szCs w:val="18"/>
              </w:rPr>
              <w:t></w:t>
            </w:r>
            <w:r w:rsidRPr="0022331C">
              <w:rPr>
                <w:rFonts w:ascii="Calibri" w:eastAsia="Times New Roman" w:hAnsi="Calibri"/>
                <w:color w:val="000000"/>
                <w:sz w:val="18"/>
                <w:szCs w:val="18"/>
              </w:rPr>
              <w:t>Don't know</w:t>
            </w:r>
          </w:p>
        </w:tc>
        <w:tc>
          <w:tcPr>
            <w:tcW w:w="900" w:type="dxa"/>
          </w:tcPr>
          <w:p w:rsidR="00A97EF2" w:rsidRPr="0022331C" w:rsidRDefault="00A97EF2" w:rsidP="00A97EF2">
            <w:pPr>
              <w:rPr>
                <w:rFonts w:ascii="Calibri" w:eastAsia="Calibri" w:hAnsi="Calibri" w:cs="Calibri"/>
                <w:caps/>
                <w:sz w:val="16"/>
                <w:szCs w:val="16"/>
              </w:rPr>
            </w:pPr>
          </w:p>
        </w:tc>
        <w:tc>
          <w:tcPr>
            <w:tcW w:w="1080" w:type="dxa"/>
            <w:vAlign w:val="center"/>
          </w:tcPr>
          <w:p w:rsidR="00A97EF2" w:rsidRPr="0022331C" w:rsidRDefault="00A97EF2" w:rsidP="00A97EF2">
            <w:pPr>
              <w:rPr>
                <w:rFonts w:ascii="Calibri" w:eastAsia="Calibri" w:hAnsi="Calibri" w:cs="Calibri"/>
                <w:caps/>
                <w:sz w:val="16"/>
                <w:szCs w:val="16"/>
              </w:rPr>
            </w:pPr>
          </w:p>
        </w:tc>
        <w:tc>
          <w:tcPr>
            <w:tcW w:w="1080" w:type="dxa"/>
            <w:vAlign w:val="center"/>
          </w:tcPr>
          <w:p w:rsidR="00A97EF2" w:rsidRPr="0022331C" w:rsidRDefault="00A97EF2" w:rsidP="00A97EF2">
            <w:pPr>
              <w:rPr>
                <w:rFonts w:ascii="Calibri" w:eastAsia="Calibri" w:hAnsi="Calibri" w:cs="Calibri"/>
                <w:caps/>
                <w:sz w:val="16"/>
                <w:szCs w:val="16"/>
              </w:rPr>
            </w:pPr>
          </w:p>
        </w:tc>
        <w:tc>
          <w:tcPr>
            <w:tcW w:w="1080" w:type="dxa"/>
            <w:vAlign w:val="center"/>
          </w:tcPr>
          <w:p w:rsidR="00A97EF2" w:rsidRPr="0022331C" w:rsidRDefault="00A97EF2" w:rsidP="00A97EF2">
            <w:pPr>
              <w:rPr>
                <w:rFonts w:ascii="Calibri" w:eastAsia="Calibri" w:hAnsi="Calibri" w:cs="Calibri"/>
                <w:caps/>
                <w:sz w:val="16"/>
                <w:szCs w:val="16"/>
              </w:rPr>
            </w:pPr>
          </w:p>
        </w:tc>
        <w:tc>
          <w:tcPr>
            <w:tcW w:w="1080" w:type="dxa"/>
            <w:vAlign w:val="center"/>
          </w:tcPr>
          <w:p w:rsidR="00A97EF2" w:rsidRPr="0022331C" w:rsidRDefault="00A97EF2" w:rsidP="00A97EF2">
            <w:pPr>
              <w:rPr>
                <w:rFonts w:ascii="Calibri" w:eastAsia="Calibri" w:hAnsi="Calibri" w:cs="Calibri"/>
                <w:caps/>
                <w:sz w:val="16"/>
                <w:szCs w:val="16"/>
              </w:rPr>
            </w:pPr>
          </w:p>
        </w:tc>
        <w:tc>
          <w:tcPr>
            <w:tcW w:w="1080" w:type="dxa"/>
            <w:vAlign w:val="center"/>
          </w:tcPr>
          <w:p w:rsidR="00A97EF2" w:rsidRPr="0022331C" w:rsidRDefault="00A97EF2" w:rsidP="00A97EF2">
            <w:pPr>
              <w:rPr>
                <w:rFonts w:ascii="Calibri" w:eastAsia="Calibri" w:hAnsi="Calibri" w:cs="Calibri"/>
                <w:caps/>
                <w:sz w:val="16"/>
                <w:szCs w:val="16"/>
              </w:rPr>
            </w:pPr>
          </w:p>
        </w:tc>
        <w:tc>
          <w:tcPr>
            <w:tcW w:w="1080" w:type="dxa"/>
            <w:vAlign w:val="center"/>
          </w:tcPr>
          <w:p w:rsidR="00A97EF2" w:rsidRPr="0022331C" w:rsidRDefault="00A97EF2" w:rsidP="00A97EF2">
            <w:pPr>
              <w:rPr>
                <w:rFonts w:ascii="Calibri" w:eastAsia="Calibri" w:hAnsi="Calibri" w:cs="Calibri"/>
                <w:caps/>
                <w:sz w:val="16"/>
                <w:szCs w:val="16"/>
              </w:rPr>
            </w:pPr>
          </w:p>
        </w:tc>
      </w:tr>
    </w:tbl>
    <w:p w:rsidR="00A97EF2" w:rsidRPr="0022331C" w:rsidRDefault="00A97EF2" w:rsidP="00A97EF2">
      <w:pPr>
        <w:rPr>
          <w:rFonts w:ascii="Calibri" w:eastAsia="Calibri" w:hAnsi="Calibri"/>
          <w:sz w:val="16"/>
          <w:szCs w:val="16"/>
          <w:lang w:val="en-GB"/>
        </w:rPr>
      </w:pPr>
    </w:p>
    <w:p w:rsidR="00A97EF2" w:rsidRPr="0022331C" w:rsidRDefault="00A97EF2" w:rsidP="00A97EF2">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A97EF2" w:rsidRPr="0022331C" w:rsidTr="00F0324B">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2"/>
                <w:szCs w:val="22"/>
              </w:rPr>
              <w:t xml:space="preserve">B35.  When World Bank Group assisted reform efforts fail or are slow to take place, which of the following would you attribute this to?   </w:t>
            </w:r>
            <w:r w:rsidRPr="0022331C">
              <w:rPr>
                <w:rFonts w:ascii="Calibri" w:eastAsia="Times New Roman" w:hAnsi="Calibri"/>
                <w:b/>
                <w:bCs/>
                <w:color w:val="000000"/>
                <w:sz w:val="28"/>
                <w:szCs w:val="28"/>
              </w:rPr>
              <w:t>(Choose no more than TWO)</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 does not do adequate follow through/follow-up</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Poor donor coordination</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 is not sensitive enough to political/social realities on the ground</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Lack of/inadequate levels of capacity in Government</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There is not an adequate level of citizen/civil society participation</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 works too slowly</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Government works inefficiently</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Political pressures and obstacles</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Reforms are not well thought out in light of country challenges</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________________________________________</w:t>
            </w:r>
          </w:p>
        </w:tc>
      </w:tr>
    </w:tbl>
    <w:p w:rsidR="00A97EF2" w:rsidRPr="0022331C" w:rsidRDefault="00A97EF2" w:rsidP="00A97EF2">
      <w:pPr>
        <w:rPr>
          <w:rFonts w:ascii="Calibri" w:eastAsia="Calibri" w:hAnsi="Calibri"/>
          <w:sz w:val="16"/>
          <w:szCs w:val="16"/>
          <w:lang w:val="en-GB"/>
        </w:rPr>
      </w:pPr>
      <w:r w:rsidRPr="0022331C">
        <w:rPr>
          <w:rFonts w:ascii="Calibri" w:eastAsia="Calibri" w:hAnsi="Calibri"/>
          <w:sz w:val="16"/>
          <w:szCs w:val="16"/>
          <w:lang w:val="en-GB"/>
        </w:rPr>
        <w:br w:type="page"/>
      </w:r>
    </w:p>
    <w:p w:rsidR="00A97EF2" w:rsidRPr="0022331C" w:rsidRDefault="00A97EF2" w:rsidP="00A97EF2">
      <w:pPr>
        <w:jc w:val="both"/>
        <w:rPr>
          <w:rFonts w:ascii="Calibri" w:eastAsia="PMingLiU" w:hAnsi="Calibri" w:cs="Calibri"/>
          <w:b/>
          <w:bCs/>
          <w:caps/>
          <w:lang w:val="en-GB"/>
        </w:rPr>
      </w:pPr>
      <w:r w:rsidRPr="0022331C">
        <w:rPr>
          <w:rFonts w:ascii="Calibri" w:eastAsia="PMingLiU" w:hAnsi="Calibri" w:cs="Calibri"/>
          <w:b/>
          <w:bCs/>
          <w:caps/>
          <w:lang w:val="en-GB"/>
        </w:rPr>
        <w:lastRenderedPageBreak/>
        <w:t xml:space="preserve">Section C:  WORLD BANK </w:t>
      </w:r>
      <w:r w:rsidRPr="0022331C">
        <w:rPr>
          <w:rFonts w:ascii="Calibri" w:eastAsia="PMingLiU" w:hAnsi="Calibri" w:cs="Calibri"/>
          <w:b/>
          <w:bCs/>
          <w:caps/>
        </w:rPr>
        <w:t>GROUP</w:t>
      </w:r>
      <w:r w:rsidRPr="0022331C">
        <w:rPr>
          <w:rFonts w:ascii="Calibri" w:eastAsia="PMingLiU" w:hAnsi="Calibri" w:cs="Calibri"/>
          <w:b/>
          <w:bCs/>
          <w:caps/>
          <w:lang w:val="en-GB"/>
        </w:rPr>
        <w:t>’S EFFECTIVENESS AND RESULTS</w:t>
      </w:r>
    </w:p>
    <w:p w:rsidR="00A97EF2" w:rsidRPr="0022331C" w:rsidRDefault="00A97EF2" w:rsidP="00A97EF2">
      <w:pPr>
        <w:jc w:val="both"/>
        <w:rPr>
          <w:rFonts w:ascii="Calibri" w:eastAsia="PMingLiU" w:hAnsi="Calibri" w:cs="Calibri"/>
          <w:bCs/>
          <w:caps/>
          <w:sz w:val="12"/>
          <w:szCs w:val="12"/>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A97EF2" w:rsidRPr="0022331C" w:rsidTr="00F0324B">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A97EF2" w:rsidRPr="0022331C" w:rsidRDefault="00A97EF2" w:rsidP="00A97EF2">
            <w:pPr>
              <w:rPr>
                <w:rFonts w:ascii="Calibri" w:eastAsia="PMingLiU" w:hAnsi="Calibri" w:cs="Calibri"/>
                <w:b/>
                <w:bCs/>
                <w:caps/>
              </w:rPr>
            </w:pPr>
            <w:r w:rsidRPr="0022331C">
              <w:rPr>
                <w:rFonts w:ascii="Calibri" w:eastAsia="Times New Roman" w:hAnsi="Calibri"/>
                <w:b/>
                <w:bCs/>
                <w:sz w:val="22"/>
                <w:szCs w:val="22"/>
              </w:rPr>
              <w:t>C1. In your opinion, how IMPORTANT is it for the World Bank Group to be involved in the following areas of development in STP?</w:t>
            </w:r>
          </w:p>
        </w:tc>
      </w:tr>
      <w:tr w:rsidR="00A97EF2" w:rsidRPr="0022331C" w:rsidTr="00A97EF2">
        <w:trPr>
          <w:trHeight w:val="278"/>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A97EF2" w:rsidRPr="0022331C" w:rsidRDefault="00A97EF2" w:rsidP="00A97EF2">
            <w:pPr>
              <w:spacing w:after="120"/>
              <w:jc w:val="both"/>
              <w:rPr>
                <w:rFonts w:ascii="Calibri" w:eastAsia="PMingLiU" w:hAnsi="Calibri" w:cs="Calibri"/>
                <w:b/>
                <w:bCs/>
                <w:caps/>
              </w:rPr>
            </w:pPr>
            <w:r w:rsidRPr="0022331C">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Not important </w:t>
            </w:r>
          </w:p>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97EF2" w:rsidRPr="0022331C" w:rsidRDefault="00A97EF2" w:rsidP="00A97EF2">
            <w:pPr>
              <w:jc w:val="right"/>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Very </w:t>
            </w:r>
            <w:r w:rsidRPr="0022331C">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color w:val="000000"/>
                <w:sz w:val="16"/>
                <w:szCs w:val="16"/>
              </w:rPr>
            </w:pPr>
            <w:r w:rsidRPr="0022331C">
              <w:rPr>
                <w:rFonts w:ascii="Calibri" w:eastAsia="Times New Roman" w:hAnsi="Calibri"/>
                <w:bCs/>
                <w:color w:val="000000"/>
                <w:sz w:val="16"/>
                <w:szCs w:val="16"/>
              </w:rPr>
              <w:t>Don't know</w:t>
            </w:r>
          </w:p>
        </w:tc>
      </w:tr>
      <w:tr w:rsidR="00A97EF2" w:rsidRPr="0022331C" w:rsidTr="00A97EF2">
        <w:trPr>
          <w:trHeight w:val="107"/>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proofErr w:type="spellStart"/>
            <w:r w:rsidRPr="0022331C">
              <w:rPr>
                <w:rFonts w:ascii="Calibri" w:eastAsia="Times New Roman" w:hAnsi="Calibri"/>
                <w:sz w:val="20"/>
                <w:szCs w:val="20"/>
              </w:rPr>
              <w:t>Anti corruption</w:t>
            </w:r>
            <w:proofErr w:type="spellEnd"/>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A97EF2">
        <w:trPr>
          <w:trHeight w:val="125"/>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A97EF2">
        <w:trPr>
          <w:trHeight w:val="7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Environmental sustainability (e.g., coastal erosion, deforestation)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A97EF2">
        <w:trPr>
          <w:trHeight w:val="143"/>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Communicable/non-communicable diseases (e.g., Ebola, Dengue, Malaria, etc.)</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A97EF2">
        <w:trPr>
          <w:trHeight w:val="7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A97EF2">
        <w:trPr>
          <w:trHeight w:val="7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A97EF2">
        <w:trPr>
          <w:trHeight w:val="7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Disaster management (e.g., management of floods, droughts, storms)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A97EF2">
        <w:trPr>
          <w:trHeight w:val="17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Climate change (e.g., better adaptation and protection against sea storms, intense rainfall, heat waves, stronger droughts)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Natural resource management (e.g., forestry, fisheries, oil, gas, sand mining and other mining)</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32</w:t>
            </w:r>
          </w:p>
        </w:tc>
        <w:tc>
          <w:tcPr>
            <w:tcW w:w="459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Tourism</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33</w:t>
            </w:r>
          </w:p>
        </w:tc>
        <w:tc>
          <w:tcPr>
            <w:tcW w:w="459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Blue economy (i.e., creating jobs, building up social capital, and rising income while saving the environment)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bl>
    <w:p w:rsidR="00A97EF2" w:rsidRPr="0022331C" w:rsidRDefault="00A97EF2" w:rsidP="00A97EF2">
      <w:pPr>
        <w:rPr>
          <w:rFonts w:ascii="Calibri" w:eastAsia="PMingLiU" w:hAnsi="Calibri" w:cs="Calibri"/>
          <w:bCs/>
          <w:caps/>
          <w:sz w:val="6"/>
          <w:szCs w:val="6"/>
          <w:lang w:val="en-GB"/>
        </w:rPr>
      </w:pPr>
      <w:r w:rsidRPr="0022331C">
        <w:rPr>
          <w:rFonts w:ascii="Calibri" w:eastAsia="PMingLiU" w:hAnsi="Calibri" w:cs="Calibri"/>
          <w:bCs/>
          <w:caps/>
          <w:sz w:val="6"/>
          <w:szCs w:val="6"/>
          <w:lang w:val="en-GB"/>
        </w:rPr>
        <w:br w:type="page"/>
      </w:r>
    </w:p>
    <w:p w:rsidR="00A97EF2" w:rsidRPr="0022331C" w:rsidRDefault="00A97EF2" w:rsidP="00A97EF2">
      <w:pPr>
        <w:jc w:val="both"/>
        <w:rPr>
          <w:rFonts w:ascii="Calibri" w:eastAsia="PMingLiU" w:hAnsi="Calibri" w:cs="Calibri"/>
          <w:b/>
          <w:bCs/>
          <w:caps/>
          <w:lang w:val="en-GB"/>
        </w:rPr>
      </w:pPr>
      <w:r w:rsidRPr="0022331C">
        <w:rPr>
          <w:rFonts w:ascii="Calibri" w:eastAsia="PMingLiU" w:hAnsi="Calibri" w:cs="Calibri"/>
          <w:b/>
          <w:bCs/>
          <w:caps/>
          <w:lang w:val="en-GB"/>
        </w:rPr>
        <w:lastRenderedPageBreak/>
        <w:t xml:space="preserve">Section C:  WORLD BANK </w:t>
      </w:r>
      <w:r w:rsidRPr="0022331C">
        <w:rPr>
          <w:rFonts w:ascii="Calibri" w:eastAsia="PMingLiU" w:hAnsi="Calibri" w:cs="Calibri"/>
          <w:b/>
          <w:bCs/>
          <w:caps/>
        </w:rPr>
        <w:t>GROUP</w:t>
      </w:r>
      <w:r w:rsidRPr="0022331C">
        <w:rPr>
          <w:rFonts w:ascii="Calibri" w:eastAsia="PMingLiU" w:hAnsi="Calibri" w:cs="Calibri"/>
          <w:b/>
          <w:bCs/>
          <w:caps/>
          <w:lang w:val="en-GB"/>
        </w:rPr>
        <w:t>’S EFFECTIVENESS AND RESULTS</w:t>
      </w:r>
    </w:p>
    <w:p w:rsidR="00A97EF2" w:rsidRPr="0022331C" w:rsidRDefault="00A97EF2" w:rsidP="00A97EF2">
      <w:pPr>
        <w:jc w:val="both"/>
        <w:rPr>
          <w:rFonts w:ascii="Calibri" w:eastAsia="PMingLiU" w:hAnsi="Calibri" w:cs="Calibri"/>
          <w:bCs/>
          <w:caps/>
          <w:sz w:val="8"/>
          <w:szCs w:val="8"/>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A97EF2" w:rsidRPr="0022331C" w:rsidTr="00F0324B">
        <w:trPr>
          <w:trHeight w:val="593"/>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C2. How EFFECTIVE do you believe the World Bank Group is in terms of the work it does in the following areas of development in STP?  </w:t>
            </w:r>
            <w:r w:rsidRPr="0022331C">
              <w:rPr>
                <w:rFonts w:ascii="Calibri" w:eastAsia="Times New Roman" w:hAnsi="Calibri"/>
                <w:bCs/>
                <w:sz w:val="22"/>
                <w:szCs w:val="22"/>
              </w:rPr>
              <w:t xml:space="preserve">  </w:t>
            </w:r>
            <w:r w:rsidRPr="0022331C">
              <w:rPr>
                <w:rFonts w:ascii="Calibri" w:eastAsia="Times New Roman" w:hAnsi="Calibri"/>
                <w:bCs/>
                <w:i/>
                <w:sz w:val="22"/>
                <w:szCs w:val="22"/>
              </w:rPr>
              <w:t>(If you have NO exposure to/experience in working in any of the sectors listed below, please respond “Don’t know”)</w:t>
            </w:r>
          </w:p>
        </w:tc>
      </w:tr>
      <w:tr w:rsidR="00A97EF2" w:rsidRPr="0022331C" w:rsidTr="00F0324B">
        <w:trPr>
          <w:trHeight w:val="22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Not effective </w:t>
            </w:r>
          </w:p>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97EF2" w:rsidRPr="0022331C" w:rsidRDefault="00A97EF2" w:rsidP="00A97EF2">
            <w:pPr>
              <w:jc w:val="right"/>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Very </w:t>
            </w:r>
            <w:r w:rsidRPr="0022331C">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color w:val="000000"/>
                <w:sz w:val="16"/>
                <w:szCs w:val="16"/>
              </w:rPr>
            </w:pPr>
            <w:r w:rsidRPr="0022331C">
              <w:rPr>
                <w:rFonts w:ascii="Calibri" w:eastAsia="Times New Roman" w:hAnsi="Calibri"/>
                <w:bCs/>
                <w:color w:val="000000"/>
                <w:sz w:val="16"/>
                <w:szCs w:val="16"/>
              </w:rPr>
              <w:t>Don't know</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Social protection (e.g.,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Natural resource management (i.e., extractive industries)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Climate change (e.g., adaptation and protection against sea storms, etc.)</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Environmental sustainability (e.g., coastal erosion, deforestation)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color w:val="000000"/>
                <w:sz w:val="20"/>
                <w:szCs w:val="20"/>
              </w:rPr>
              <w:t>Disaster management (e.g., management of floods, droughts, storms)</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18"/>
                <w:szCs w:val="18"/>
              </w:rPr>
            </w:pPr>
            <w:r w:rsidRPr="0022331C">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bl>
    <w:p w:rsidR="00A97EF2" w:rsidRPr="0022331C" w:rsidRDefault="00A97EF2" w:rsidP="00A97EF2">
      <w:pPr>
        <w:jc w:val="both"/>
        <w:rPr>
          <w:rFonts w:ascii="Calibri" w:eastAsia="PMingLiU" w:hAnsi="Calibri" w:cs="Calibri"/>
          <w:bCs/>
          <w:caps/>
          <w:sz w:val="16"/>
          <w:szCs w:val="20"/>
          <w:lang w:val="en-GB"/>
        </w:rPr>
      </w:pPr>
    </w:p>
    <w:tbl>
      <w:tblPr>
        <w:tblW w:w="9735" w:type="dxa"/>
        <w:tblInd w:w="93" w:type="dxa"/>
        <w:tblLook w:val="04A0" w:firstRow="1" w:lastRow="0" w:firstColumn="1" w:lastColumn="0" w:noHBand="0" w:noVBand="1"/>
      </w:tblPr>
      <w:tblGrid>
        <w:gridCol w:w="450"/>
        <w:gridCol w:w="9285"/>
      </w:tblGrid>
      <w:tr w:rsidR="00A97EF2" w:rsidRPr="0022331C" w:rsidTr="00F0324B">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C3.  Where </w:t>
            </w:r>
            <w:proofErr w:type="gramStart"/>
            <w:r w:rsidRPr="0022331C">
              <w:rPr>
                <w:rFonts w:ascii="Calibri" w:eastAsia="Times New Roman" w:hAnsi="Calibri"/>
                <w:b/>
                <w:bCs/>
                <w:sz w:val="22"/>
                <w:szCs w:val="22"/>
              </w:rPr>
              <w:t>are the World Bank Group’s decisions</w:t>
            </w:r>
            <w:proofErr w:type="gramEnd"/>
            <w:r w:rsidRPr="0022331C">
              <w:rPr>
                <w:rFonts w:ascii="Calibri" w:eastAsia="Times New Roman" w:hAnsi="Calibri"/>
                <w:b/>
                <w:bCs/>
                <w:sz w:val="22"/>
                <w:szCs w:val="22"/>
              </w:rPr>
              <w:t xml:space="preserve"> made primarily that support the program in STP?    </w:t>
            </w:r>
            <w:r w:rsidRPr="0022331C">
              <w:rPr>
                <w:rFonts w:ascii="Calibri" w:eastAsia="Times New Roman" w:hAnsi="Calibri"/>
                <w:b/>
                <w:bCs/>
              </w:rPr>
              <w:t>(Select only ONE response)</w:t>
            </w:r>
          </w:p>
        </w:tc>
      </w:tr>
      <w:tr w:rsidR="00A97EF2" w:rsidRPr="0022331C" w:rsidTr="00F0324B">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928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At the Headquarters (in Washington D.C.)</w:t>
            </w:r>
          </w:p>
        </w:tc>
      </w:tr>
      <w:tr w:rsidR="00A97EF2" w:rsidRPr="0022331C" w:rsidTr="00F0324B">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928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In the country</w:t>
            </w:r>
          </w:p>
        </w:tc>
      </w:tr>
      <w:tr w:rsidR="00A97EF2" w:rsidRPr="0022331C" w:rsidTr="00F0324B">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928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Don’t know</w:t>
            </w:r>
          </w:p>
        </w:tc>
      </w:tr>
    </w:tbl>
    <w:p w:rsidR="00A97EF2" w:rsidRPr="0022331C" w:rsidRDefault="00A97EF2" w:rsidP="00A97EF2">
      <w:pPr>
        <w:jc w:val="both"/>
        <w:rPr>
          <w:rFonts w:ascii="Calibri" w:eastAsia="PMingLiU" w:hAnsi="Calibri" w:cs="Calibri"/>
          <w:bCs/>
          <w:caps/>
          <w:sz w:val="16"/>
          <w:szCs w:val="20"/>
          <w:lang w:val="en-GB"/>
        </w:rPr>
      </w:pPr>
    </w:p>
    <w:tbl>
      <w:tblPr>
        <w:tblW w:w="973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800"/>
      </w:tblGrid>
      <w:tr w:rsidR="00A97EF2" w:rsidRPr="0022331C" w:rsidTr="00F0324B">
        <w:trPr>
          <w:trHeight w:val="314"/>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C4.  To what extent does the World Bank Group’s work help to achieve development results in STP?</w:t>
            </w:r>
          </w:p>
        </w:tc>
      </w:tr>
      <w:tr w:rsidR="00A97EF2" w:rsidRPr="0022331C" w:rsidTr="00F0324B">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224"/>
        </w:trPr>
        <w:tc>
          <w:tcPr>
            <w:tcW w:w="1455" w:type="dxa"/>
            <w:tcBorders>
              <w:top w:val="nil"/>
              <w:left w:val="single" w:sz="4" w:space="0" w:color="C0C0C0"/>
              <w:bottom w:val="single" w:sz="4" w:space="0" w:color="C0C0C0"/>
            </w:tcBorders>
            <w:shd w:val="clear" w:color="auto" w:fill="auto"/>
            <w:vAlign w:val="center"/>
            <w:hideMark/>
          </w:tcPr>
          <w:p w:rsidR="00A97EF2" w:rsidRPr="0022331C" w:rsidRDefault="00A97EF2" w:rsidP="00A97EF2">
            <w:pPr>
              <w:rPr>
                <w:rFonts w:ascii="Calibri" w:eastAsia="Calibri" w:hAnsi="Calibri"/>
                <w:b/>
                <w:bCs/>
                <w:sz w:val="22"/>
                <w:szCs w:val="22"/>
              </w:rPr>
            </w:pPr>
            <w:r w:rsidRPr="0022331C">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A97EF2" w:rsidRPr="0022331C" w:rsidRDefault="00A97EF2" w:rsidP="00A97EF2">
            <w:pPr>
              <w:rPr>
                <w:rFonts w:ascii="Calibri" w:eastAsia="Calibri" w:hAnsi="Calibri"/>
                <w:b/>
                <w:bCs/>
                <w:sz w:val="22"/>
                <w:szCs w:val="22"/>
              </w:rPr>
            </w:pPr>
            <w:r w:rsidRPr="0022331C">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A97EF2" w:rsidRPr="0022331C" w:rsidRDefault="00A97EF2" w:rsidP="00A97EF2">
            <w:pPr>
              <w:jc w:val="right"/>
              <w:rPr>
                <w:rFonts w:ascii="Calibri" w:eastAsia="Calibri" w:hAnsi="Calibri"/>
                <w:b/>
                <w:bCs/>
                <w:sz w:val="22"/>
                <w:szCs w:val="22"/>
              </w:rPr>
            </w:pPr>
            <w:r w:rsidRPr="0022331C">
              <w:rPr>
                <w:rFonts w:ascii="Calibri" w:eastAsia="Times New Roman" w:hAnsi="Calibri"/>
                <w:b/>
                <w:bCs/>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Calibri" w:hAnsi="Calibri"/>
                <w:sz w:val="22"/>
                <w:szCs w:val="22"/>
              </w:rPr>
            </w:pPr>
            <w:r w:rsidRPr="0022331C">
              <w:rPr>
                <w:rFonts w:ascii="Calibri" w:eastAsia="Times New Roman" w:hAnsi="Calibri"/>
                <w:sz w:val="18"/>
                <w:szCs w:val="18"/>
              </w:rPr>
              <w:t>Don't know</w:t>
            </w:r>
          </w:p>
        </w:tc>
      </w:tr>
    </w:tbl>
    <w:p w:rsidR="00A97EF2" w:rsidRPr="0022331C" w:rsidRDefault="00A97EF2" w:rsidP="00A97EF2">
      <w:pPr>
        <w:jc w:val="both"/>
        <w:rPr>
          <w:rFonts w:ascii="Calibri" w:eastAsia="PMingLiU" w:hAnsi="Calibri" w:cs="Calibri"/>
          <w:bCs/>
          <w:caps/>
          <w:sz w:val="16"/>
          <w:szCs w:val="20"/>
          <w:lang w:val="en-GB"/>
        </w:rPr>
      </w:pPr>
    </w:p>
    <w:tbl>
      <w:tblPr>
        <w:tblW w:w="973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540"/>
        <w:gridCol w:w="810"/>
      </w:tblGrid>
      <w:tr w:rsidR="00A97EF2" w:rsidRPr="0022331C" w:rsidTr="00F0324B">
        <w:trPr>
          <w:trHeight w:val="188"/>
        </w:trPr>
        <w:tc>
          <w:tcPr>
            <w:tcW w:w="973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To what extent do you agree with the following statements about the World Bank Group in STP?</w:t>
            </w:r>
          </w:p>
        </w:tc>
      </w:tr>
      <w:tr w:rsidR="00A97EF2" w:rsidRPr="0022331C" w:rsidTr="00F0324B">
        <w:trPr>
          <w:trHeight w:val="224"/>
        </w:trPr>
        <w:tc>
          <w:tcPr>
            <w:tcW w:w="465" w:type="dxa"/>
            <w:tcBorders>
              <w:top w:val="nil"/>
              <w:left w:val="single" w:sz="4" w:space="0" w:color="C0C0C0"/>
              <w:bottom w:val="single" w:sz="4" w:space="0" w:color="C0C0C0"/>
            </w:tcBorders>
            <w:shd w:val="clear" w:color="000000" w:fill="FFFFFF"/>
            <w:noWrap/>
            <w:vAlign w:val="bottom"/>
            <w:hideMark/>
          </w:tcPr>
          <w:p w:rsidR="00A97EF2" w:rsidRPr="0022331C" w:rsidRDefault="00A97EF2" w:rsidP="00A97EF2">
            <w:pPr>
              <w:jc w:val="both"/>
              <w:rPr>
                <w:rFonts w:ascii="Calibri" w:eastAsia="PMingLiU" w:hAnsi="Calibri" w:cs="Calibri"/>
                <w:b/>
                <w:bCs/>
                <w:caps/>
              </w:rPr>
            </w:pPr>
            <w:r w:rsidRPr="0022331C">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A97EF2" w:rsidRPr="0022331C" w:rsidRDefault="00A97EF2" w:rsidP="00A97EF2">
            <w:pPr>
              <w:rPr>
                <w:rFonts w:ascii="Calibri" w:eastAsia="PMingLiU" w:hAnsi="Calibri" w:cs="Calibri"/>
                <w:b/>
                <w:bCs/>
                <w:caps/>
              </w:rPr>
            </w:pPr>
            <w:r w:rsidRPr="0022331C">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A97EF2" w:rsidRPr="0022331C" w:rsidRDefault="00A97EF2" w:rsidP="00A97EF2">
            <w:pPr>
              <w:jc w:val="both"/>
              <w:rPr>
                <w:rFonts w:ascii="Calibri" w:eastAsia="PMingLiU" w:hAnsi="Calibri" w:cs="Calibri"/>
                <w:b/>
                <w:bCs/>
                <w:caps/>
              </w:rPr>
            </w:pPr>
            <w:r w:rsidRPr="0022331C">
              <w:rPr>
                <w:rFonts w:ascii="Calibri" w:eastAsia="PMingLiU" w:hAnsi="Calibri" w:cs="Calibri"/>
                <w:b/>
                <w:bCs/>
                <w:caps/>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jc w:val="right"/>
              <w:rPr>
                <w:rFonts w:ascii="Calibri" w:eastAsia="PMingLiU" w:hAnsi="Calibri" w:cs="Calibri"/>
                <w:b/>
                <w:bCs/>
                <w:caps/>
              </w:rPr>
            </w:pPr>
            <w:r w:rsidRPr="0022331C">
              <w:rPr>
                <w:rFonts w:ascii="Calibri" w:eastAsia="Times New Roman" w:hAnsi="Calibri"/>
                <w:b/>
                <w:bCs/>
                <w:sz w:val="16"/>
                <w:szCs w:val="16"/>
              </w:rPr>
              <w:t>Strongly agree</w:t>
            </w:r>
          </w:p>
        </w:tc>
        <w:tc>
          <w:tcPr>
            <w:tcW w:w="81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PMingLiU" w:hAnsi="Calibri" w:cs="Calibri"/>
                <w:bCs/>
                <w:caps/>
              </w:rPr>
            </w:pPr>
            <w:r w:rsidRPr="0022331C">
              <w:rPr>
                <w:rFonts w:ascii="Calibri" w:eastAsia="Times New Roman" w:hAnsi="Calibri"/>
                <w:bCs/>
                <w:sz w:val="16"/>
                <w:szCs w:val="16"/>
              </w:rPr>
              <w:t>Don't know</w:t>
            </w:r>
          </w:p>
        </w:tc>
      </w:tr>
      <w:tr w:rsidR="00A97EF2" w:rsidRPr="0022331C" w:rsidTr="00F0324B">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World Bank Group’s financial instruments (i.e., investment lending, Development Policy Loan, Trust Funds, Program 4 Result, etc.) meet the needs of STP</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81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C6</w:t>
            </w:r>
          </w:p>
        </w:tc>
        <w:tc>
          <w:tcPr>
            <w:tcW w:w="39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World Bank Group meets STP’s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81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bl>
    <w:p w:rsidR="00A97EF2" w:rsidRPr="0022331C" w:rsidRDefault="00A97EF2" w:rsidP="00A97EF2">
      <w:pPr>
        <w:jc w:val="both"/>
        <w:rPr>
          <w:rFonts w:ascii="Calibri" w:eastAsia="PMingLiU" w:hAnsi="Calibri" w:cs="Calibri"/>
          <w:bCs/>
          <w:caps/>
          <w:sz w:val="16"/>
          <w:szCs w:val="20"/>
          <w:lang w:val="en-GB"/>
        </w:rPr>
      </w:pPr>
    </w:p>
    <w:tbl>
      <w:tblPr>
        <w:tblW w:w="973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800"/>
      </w:tblGrid>
      <w:tr w:rsidR="00A97EF2" w:rsidRPr="0022331C" w:rsidTr="00F0324B">
        <w:trPr>
          <w:trHeight w:val="36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PMingLiU" w:hAnsi="Calibri" w:cs="Calibri"/>
                <w:b/>
                <w:bCs/>
                <w:caps/>
              </w:rPr>
            </w:pPr>
            <w:r w:rsidRPr="0022331C">
              <w:rPr>
                <w:rFonts w:ascii="Calibri" w:eastAsia="Times New Roman" w:hAnsi="Calibri"/>
                <w:b/>
                <w:bCs/>
                <w:sz w:val="22"/>
                <w:szCs w:val="22"/>
              </w:rPr>
              <w:t>C7.  To what extent do you believe the World Bank Group measures and corrects its work in real time in STP?</w:t>
            </w:r>
            <w:r w:rsidRPr="0022331C">
              <w:rPr>
                <w:rFonts w:ascii="Calibri" w:eastAsia="PMingLiU" w:hAnsi="Calibri" w:cs="Calibri"/>
                <w:b/>
                <w:bCs/>
                <w:caps/>
              </w:rPr>
              <w:t xml:space="preserve">   </w:t>
            </w:r>
          </w:p>
        </w:tc>
      </w:tr>
      <w:tr w:rsidR="00A97EF2" w:rsidRPr="0022331C" w:rsidTr="00F0324B">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14"/>
        </w:trPr>
        <w:tc>
          <w:tcPr>
            <w:tcW w:w="1455" w:type="dxa"/>
            <w:tcBorders>
              <w:top w:val="nil"/>
              <w:left w:val="single" w:sz="4" w:space="0" w:color="C0C0C0"/>
              <w:bottom w:val="single" w:sz="4" w:space="0" w:color="C0C0C0"/>
            </w:tcBorders>
            <w:shd w:val="clear" w:color="auto" w:fill="auto"/>
            <w:vAlign w:val="center"/>
            <w:hideMark/>
          </w:tcPr>
          <w:p w:rsidR="00A97EF2" w:rsidRPr="0022331C" w:rsidRDefault="00A97EF2" w:rsidP="00A97EF2">
            <w:pPr>
              <w:rPr>
                <w:rFonts w:ascii="Calibri" w:eastAsia="Calibri" w:hAnsi="Calibri"/>
                <w:b/>
                <w:bCs/>
                <w:sz w:val="22"/>
                <w:szCs w:val="22"/>
              </w:rPr>
            </w:pPr>
            <w:r w:rsidRPr="0022331C">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A97EF2" w:rsidRPr="0022331C" w:rsidRDefault="00A97EF2" w:rsidP="00A97EF2">
            <w:pPr>
              <w:rPr>
                <w:rFonts w:ascii="Calibri" w:eastAsia="Calibri" w:hAnsi="Calibri"/>
                <w:b/>
                <w:bCs/>
                <w:sz w:val="22"/>
                <w:szCs w:val="22"/>
              </w:rPr>
            </w:pPr>
            <w:r w:rsidRPr="0022331C">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A97EF2" w:rsidRPr="0022331C" w:rsidRDefault="00A97EF2" w:rsidP="00A97EF2">
            <w:pPr>
              <w:jc w:val="right"/>
              <w:rPr>
                <w:rFonts w:ascii="Calibri" w:eastAsia="Calibri" w:hAnsi="Calibri"/>
                <w:b/>
                <w:bCs/>
                <w:sz w:val="22"/>
                <w:szCs w:val="22"/>
              </w:rPr>
            </w:pPr>
            <w:r w:rsidRPr="0022331C">
              <w:rPr>
                <w:rFonts w:ascii="Calibri" w:eastAsia="Times New Roman" w:hAnsi="Calibri"/>
                <w:b/>
                <w:bCs/>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Calibri" w:hAnsi="Calibri"/>
                <w:sz w:val="22"/>
                <w:szCs w:val="22"/>
              </w:rPr>
            </w:pPr>
            <w:r w:rsidRPr="0022331C">
              <w:rPr>
                <w:rFonts w:ascii="Calibri" w:eastAsia="Times New Roman" w:hAnsi="Calibri"/>
                <w:sz w:val="18"/>
                <w:szCs w:val="18"/>
              </w:rPr>
              <w:t>Don't know</w:t>
            </w:r>
          </w:p>
        </w:tc>
      </w:tr>
    </w:tbl>
    <w:p w:rsidR="00A97EF2" w:rsidRPr="0022331C" w:rsidRDefault="00A97EF2" w:rsidP="00A97EF2">
      <w:pPr>
        <w:jc w:val="both"/>
        <w:rPr>
          <w:rFonts w:ascii="Calibri" w:eastAsia="PMingLiU" w:hAnsi="Calibri" w:cs="Calibri"/>
          <w:bCs/>
          <w:caps/>
          <w:sz w:val="6"/>
          <w:szCs w:val="6"/>
          <w:lang w:val="en-GB"/>
        </w:rPr>
      </w:pPr>
      <w:r w:rsidRPr="0022331C">
        <w:rPr>
          <w:rFonts w:ascii="Calibri" w:eastAsia="PMingLiU" w:hAnsi="Calibri" w:cs="Calibri"/>
          <w:bCs/>
          <w:caps/>
          <w:sz w:val="6"/>
          <w:szCs w:val="6"/>
          <w:lang w:val="en-GB"/>
        </w:rPr>
        <w:br w:type="page"/>
      </w:r>
    </w:p>
    <w:p w:rsidR="00A97EF2" w:rsidRPr="0022331C" w:rsidRDefault="00A97EF2" w:rsidP="00A97EF2">
      <w:pPr>
        <w:jc w:val="both"/>
        <w:rPr>
          <w:rFonts w:ascii="Calibri" w:eastAsia="PMingLiU" w:hAnsi="Calibri" w:cs="Calibri"/>
          <w:b/>
          <w:bCs/>
          <w:caps/>
          <w:lang w:val="en-GB"/>
        </w:rPr>
      </w:pPr>
      <w:r w:rsidRPr="0022331C">
        <w:rPr>
          <w:rFonts w:ascii="Calibri" w:eastAsia="PMingLiU" w:hAnsi="Calibri" w:cs="Calibri"/>
          <w:b/>
          <w:bCs/>
          <w:caps/>
          <w:lang w:val="en-GB"/>
        </w:rPr>
        <w:lastRenderedPageBreak/>
        <w:t xml:space="preserve">Section D:  THE WORLD BANK </w:t>
      </w:r>
      <w:r w:rsidRPr="0022331C">
        <w:rPr>
          <w:rFonts w:ascii="Calibri" w:eastAsia="PMingLiU" w:hAnsi="Calibri" w:cs="Calibri"/>
          <w:b/>
          <w:bCs/>
          <w:caps/>
        </w:rPr>
        <w:t>GROUP</w:t>
      </w:r>
      <w:r w:rsidRPr="0022331C">
        <w:rPr>
          <w:rFonts w:ascii="Calibri" w:eastAsia="PMingLiU" w:hAnsi="Calibri" w:cs="Calibri"/>
          <w:b/>
          <w:bCs/>
          <w:caps/>
          <w:lang w:val="en-GB"/>
        </w:rPr>
        <w:t>’S KNOWLEDGE work and activities (</w:t>
      </w:r>
      <w:r w:rsidRPr="0022331C">
        <w:rPr>
          <w:rFonts w:ascii="Calibri" w:eastAsia="PMingLiU" w:hAnsi="Calibri" w:cs="Calibri"/>
          <w:b/>
          <w:bCs/>
          <w:lang w:val="en-GB"/>
        </w:rPr>
        <w:t>i.e.,</w:t>
      </w:r>
      <w:r w:rsidRPr="0022331C">
        <w:rPr>
          <w:rFonts w:ascii="Calibri" w:eastAsia="PMingLiU" w:hAnsi="Calibri" w:cs="Calibri"/>
          <w:b/>
          <w:bCs/>
          <w:caps/>
          <w:lang w:val="en-GB"/>
        </w:rPr>
        <w:t xml:space="preserve"> analysis, studies, research, data, reports, conferences)</w:t>
      </w:r>
    </w:p>
    <w:p w:rsidR="00A97EF2" w:rsidRPr="0022331C" w:rsidRDefault="00A97EF2" w:rsidP="00A97EF2">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A97EF2" w:rsidRPr="0022331C" w:rsidTr="00F0324B">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PMingLiU" w:hAnsi="Calibri" w:cs="Calibri"/>
                <w:b/>
                <w:bCs/>
                <w:caps/>
              </w:rPr>
            </w:pPr>
            <w:r w:rsidRPr="0022331C">
              <w:rPr>
                <w:rFonts w:ascii="Calibri" w:eastAsia="Times New Roman" w:hAnsi="Calibri"/>
                <w:b/>
                <w:bCs/>
                <w:color w:val="000000"/>
                <w:sz w:val="22"/>
                <w:szCs w:val="22"/>
              </w:rPr>
              <w:t>D1.  How frequently do you consult World Bank Group’s knowledge work and activities in the work you do?</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color w:val="000000"/>
                <w:sz w:val="20"/>
                <w:szCs w:val="20"/>
              </w:rPr>
            </w:pPr>
            <w:r w:rsidRPr="0022331C">
              <w:rPr>
                <w:rFonts w:ascii="Calibri" w:eastAsia="Times New Roman" w:hAnsi="Calibri"/>
                <w:color w:val="000000"/>
                <w:sz w:val="20"/>
                <w:szCs w:val="20"/>
              </w:rPr>
              <w:t>Weekly</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color w:val="000000"/>
                <w:sz w:val="20"/>
                <w:szCs w:val="20"/>
              </w:rPr>
            </w:pPr>
            <w:r w:rsidRPr="0022331C">
              <w:rPr>
                <w:rFonts w:ascii="Calibri" w:eastAsia="Times New Roman" w:hAnsi="Calibri"/>
                <w:color w:val="000000"/>
                <w:sz w:val="20"/>
                <w:szCs w:val="20"/>
              </w:rPr>
              <w:t>Monthly</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color w:val="000000"/>
                <w:sz w:val="20"/>
                <w:szCs w:val="20"/>
              </w:rPr>
            </w:pPr>
            <w:r w:rsidRPr="0022331C">
              <w:rPr>
                <w:rFonts w:ascii="Calibri" w:eastAsia="Times New Roman" w:hAnsi="Calibri"/>
                <w:color w:val="000000"/>
                <w:sz w:val="20"/>
                <w:szCs w:val="20"/>
              </w:rPr>
              <w:t>A few times a year</w:t>
            </w:r>
          </w:p>
        </w:tc>
      </w:tr>
      <w:tr w:rsidR="00A97EF2" w:rsidRPr="0022331C" w:rsidTr="00F0324B">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color w:val="000000"/>
                <w:sz w:val="20"/>
                <w:szCs w:val="20"/>
              </w:rPr>
            </w:pPr>
            <w:r w:rsidRPr="0022331C">
              <w:rPr>
                <w:rFonts w:ascii="Calibri" w:eastAsia="Times New Roman" w:hAnsi="Calibri"/>
                <w:color w:val="000000"/>
                <w:sz w:val="20"/>
                <w:szCs w:val="20"/>
              </w:rPr>
              <w:t>Rarely</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color w:val="000000"/>
                <w:sz w:val="20"/>
                <w:szCs w:val="20"/>
              </w:rPr>
            </w:pPr>
            <w:r w:rsidRPr="0022331C">
              <w:rPr>
                <w:rFonts w:ascii="Calibri" w:eastAsia="Times New Roman" w:hAnsi="Calibri"/>
                <w:color w:val="000000"/>
                <w:sz w:val="20"/>
                <w:szCs w:val="20"/>
              </w:rPr>
              <w:t>Never</w:t>
            </w:r>
          </w:p>
        </w:tc>
      </w:tr>
    </w:tbl>
    <w:p w:rsidR="00A97EF2" w:rsidRPr="0022331C" w:rsidRDefault="00A97EF2" w:rsidP="00A97EF2">
      <w:pPr>
        <w:jc w:val="both"/>
        <w:rPr>
          <w:rFonts w:ascii="Calibri" w:eastAsia="PMingLiU" w:hAnsi="Calibri" w:cs="Calibri"/>
          <w:bCs/>
          <w:caps/>
          <w:sz w:val="16"/>
          <w:szCs w:val="16"/>
          <w:lang w:val="en-GB"/>
        </w:rPr>
      </w:pPr>
    </w:p>
    <w:p w:rsidR="00A97EF2" w:rsidRPr="0022331C" w:rsidRDefault="00A97EF2" w:rsidP="00A97EF2">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70"/>
        <w:gridCol w:w="469"/>
        <w:gridCol w:w="431"/>
        <w:gridCol w:w="450"/>
        <w:gridCol w:w="450"/>
        <w:gridCol w:w="450"/>
        <w:gridCol w:w="450"/>
        <w:gridCol w:w="450"/>
        <w:gridCol w:w="450"/>
        <w:gridCol w:w="450"/>
        <w:gridCol w:w="540"/>
        <w:gridCol w:w="635"/>
      </w:tblGrid>
      <w:tr w:rsidR="00A97EF2" w:rsidRPr="0022331C" w:rsidTr="00F0324B">
        <w:trPr>
          <w:trHeight w:val="413"/>
        </w:trPr>
        <w:tc>
          <w:tcPr>
            <w:tcW w:w="965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In STP, to what extent do you believe that the World Bank Group’s knowledge work and activities:</w:t>
            </w:r>
          </w:p>
        </w:tc>
      </w:tr>
      <w:tr w:rsidR="00A97EF2" w:rsidRPr="0022331C" w:rsidTr="00F0324B">
        <w:trPr>
          <w:trHeight w:val="593"/>
        </w:trPr>
        <w:tc>
          <w:tcPr>
            <w:tcW w:w="555" w:type="dxa"/>
            <w:tcBorders>
              <w:top w:val="nil"/>
              <w:left w:val="single" w:sz="4" w:space="0" w:color="C0C0C0"/>
              <w:bottom w:val="single" w:sz="4" w:space="0" w:color="BFBFBF"/>
            </w:tcBorders>
            <w:shd w:val="clear" w:color="000000" w:fill="FFFFFF"/>
            <w:noWrap/>
            <w:vAlign w:val="bottom"/>
            <w:hideMark/>
          </w:tcPr>
          <w:p w:rsidR="00A97EF2" w:rsidRPr="0022331C" w:rsidRDefault="00A97EF2" w:rsidP="00A97EF2">
            <w:pPr>
              <w:rPr>
                <w:rFonts w:ascii="Calibri" w:eastAsia="Times New Roman" w:hAnsi="Calibri"/>
                <w:sz w:val="22"/>
                <w:szCs w:val="22"/>
              </w:rPr>
            </w:pPr>
            <w:r w:rsidRPr="0022331C">
              <w:rPr>
                <w:rFonts w:ascii="Calibri" w:eastAsia="Times New Roman" w:hAnsi="Calibri"/>
                <w:sz w:val="22"/>
                <w:szCs w:val="22"/>
              </w:rPr>
              <w:t> </w:t>
            </w:r>
          </w:p>
        </w:tc>
        <w:tc>
          <w:tcPr>
            <w:tcW w:w="3870" w:type="dxa"/>
            <w:tcBorders>
              <w:top w:val="nil"/>
              <w:bottom w:val="single" w:sz="4" w:space="0" w:color="BFBFBF"/>
              <w:right w:val="single" w:sz="4" w:space="0" w:color="C0C0C0"/>
            </w:tcBorders>
            <w:shd w:val="clear" w:color="000000" w:fill="FFFFFF"/>
            <w:noWrap/>
            <w:vAlign w:val="bottom"/>
            <w:hideMark/>
          </w:tcPr>
          <w:p w:rsidR="00A97EF2" w:rsidRPr="0022331C" w:rsidRDefault="00A97EF2" w:rsidP="00A97EF2">
            <w:pPr>
              <w:rPr>
                <w:rFonts w:ascii="Calibri" w:eastAsia="Times New Roman" w:hAnsi="Calibri"/>
                <w:sz w:val="22"/>
                <w:szCs w:val="22"/>
              </w:rPr>
            </w:pPr>
            <w:r w:rsidRPr="0022331C">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A97EF2" w:rsidRPr="0022331C" w:rsidRDefault="00A97EF2" w:rsidP="00A97EF2">
            <w:pPr>
              <w:rPr>
                <w:rFonts w:ascii="Calibri" w:eastAsia="Times New Roman" w:hAnsi="Calibri"/>
                <w:b/>
                <w:bCs/>
                <w:sz w:val="16"/>
                <w:szCs w:val="16"/>
              </w:rPr>
            </w:pPr>
            <w:r w:rsidRPr="0022331C">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A97EF2" w:rsidRPr="0022331C" w:rsidRDefault="00A97EF2" w:rsidP="00A97EF2">
            <w:pPr>
              <w:jc w:val="center"/>
              <w:rPr>
                <w:rFonts w:ascii="Calibri" w:eastAsia="Times New Roman" w:hAnsi="Calibri"/>
                <w:b/>
                <w:bCs/>
                <w:sz w:val="16"/>
                <w:szCs w:val="16"/>
              </w:rPr>
            </w:pPr>
            <w:r w:rsidRPr="0022331C">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A97EF2" w:rsidRPr="0022331C" w:rsidRDefault="00A97EF2" w:rsidP="00A97EF2">
            <w:pPr>
              <w:jc w:val="right"/>
              <w:rPr>
                <w:rFonts w:ascii="Calibri" w:eastAsia="Times New Roman" w:hAnsi="Calibri"/>
                <w:b/>
                <w:bCs/>
                <w:sz w:val="16"/>
                <w:szCs w:val="16"/>
              </w:rPr>
            </w:pPr>
            <w:r w:rsidRPr="0022331C">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sz w:val="16"/>
                <w:szCs w:val="16"/>
              </w:rPr>
            </w:pPr>
            <w:r w:rsidRPr="0022331C">
              <w:rPr>
                <w:rFonts w:ascii="Calibri" w:eastAsia="Times New Roman" w:hAnsi="Calibri"/>
                <w:bCs/>
                <w:sz w:val="16"/>
                <w:szCs w:val="16"/>
              </w:rPr>
              <w:t>Don't know</w:t>
            </w:r>
          </w:p>
        </w:tc>
      </w:tr>
      <w:tr w:rsidR="00A97EF2" w:rsidRPr="0022331C" w:rsidTr="00F0324B">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D2</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Are timely</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D3</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Include appropriate level of stakeholder involvement during preparation</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D4</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Lead to practical solutions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D5</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Are accessible (well written and easy to understand)</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44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b/>
                <w:bCs/>
                <w:sz w:val="20"/>
                <w:szCs w:val="20"/>
              </w:rPr>
            </w:pPr>
            <w:r w:rsidRPr="0022331C">
              <w:rPr>
                <w:rFonts w:ascii="Calibri" w:eastAsia="Times New Roman" w:hAnsi="Calibri"/>
                <w:b/>
                <w:bCs/>
                <w:sz w:val="20"/>
                <w:szCs w:val="20"/>
              </w:rPr>
              <w:t>D6</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Are source of relevant information on global good practices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14"/>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b/>
                <w:bCs/>
                <w:sz w:val="20"/>
                <w:szCs w:val="20"/>
              </w:rPr>
            </w:pPr>
            <w:r w:rsidRPr="0022331C">
              <w:rPr>
                <w:rFonts w:ascii="Calibri" w:eastAsia="Times New Roman" w:hAnsi="Calibri"/>
                <w:b/>
                <w:bCs/>
                <w:sz w:val="20"/>
                <w:szCs w:val="20"/>
              </w:rPr>
              <w:t>D7</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Are adequately disseminated</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b/>
                <w:bCs/>
                <w:sz w:val="20"/>
                <w:szCs w:val="20"/>
              </w:rPr>
            </w:pPr>
            <w:r w:rsidRPr="0022331C">
              <w:rPr>
                <w:rFonts w:ascii="Calibri" w:eastAsia="Times New Roman" w:hAnsi="Calibri"/>
                <w:b/>
                <w:bCs/>
                <w:sz w:val="20"/>
                <w:szCs w:val="20"/>
              </w:rPr>
              <w:t>D8</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Are translated enough into local language</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b/>
                <w:bCs/>
                <w:sz w:val="20"/>
                <w:szCs w:val="20"/>
              </w:rPr>
            </w:pPr>
            <w:r w:rsidRPr="0022331C">
              <w:rPr>
                <w:rFonts w:ascii="Calibri" w:eastAsia="Times New Roman" w:hAnsi="Calibri"/>
                <w:b/>
                <w:bCs/>
                <w:sz w:val="20"/>
                <w:szCs w:val="20"/>
              </w:rPr>
              <w:t>D9</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bCs/>
                <w:sz w:val="20"/>
                <w:szCs w:val="20"/>
              </w:rPr>
              <w:t xml:space="preserve">Are adaptable to </w:t>
            </w:r>
            <w:r w:rsidRPr="0022331C">
              <w:rPr>
                <w:rFonts w:ascii="Calibri" w:eastAsia="Times New Roman" w:hAnsi="Calibri"/>
                <w:sz w:val="20"/>
                <w:szCs w:val="20"/>
              </w:rPr>
              <w:t>STP’s specific development challenges and country circumstances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bl>
    <w:p w:rsidR="00A97EF2" w:rsidRPr="0022331C" w:rsidRDefault="00A97EF2" w:rsidP="00A97EF2">
      <w:pPr>
        <w:jc w:val="both"/>
        <w:rPr>
          <w:rFonts w:ascii="Calibri" w:eastAsia="PMingLiU" w:hAnsi="Calibri" w:cs="Calibri"/>
          <w:bCs/>
          <w:caps/>
          <w:sz w:val="16"/>
          <w:szCs w:val="16"/>
          <w:lang w:val="en-GB"/>
        </w:rPr>
      </w:pPr>
    </w:p>
    <w:p w:rsidR="00A97EF2" w:rsidRPr="0022331C" w:rsidRDefault="00A97EF2" w:rsidP="00A97EF2">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A97EF2" w:rsidRPr="0022331C" w:rsidTr="00F0324B">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D10.  Overall, how significant a contribution do you believe the World Bank Group's knowledge work and activities make to development results in your country?</w:t>
            </w:r>
          </w:p>
        </w:tc>
      </w:tr>
      <w:tr w:rsidR="00A97EF2" w:rsidRPr="0022331C" w:rsidTr="00F0324B">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A97EF2" w:rsidRPr="0022331C" w:rsidRDefault="00A97EF2" w:rsidP="00A97EF2">
            <w:pPr>
              <w:rPr>
                <w:rFonts w:ascii="Calibri" w:eastAsia="Times New Roman" w:hAnsi="Calibri"/>
                <w:b/>
                <w:bCs/>
                <w:sz w:val="18"/>
                <w:szCs w:val="18"/>
              </w:rPr>
            </w:pPr>
            <w:r w:rsidRPr="0022331C">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A97EF2" w:rsidRPr="0022331C" w:rsidRDefault="00A97EF2" w:rsidP="00A97EF2">
            <w:pPr>
              <w:jc w:val="right"/>
              <w:rPr>
                <w:rFonts w:ascii="Calibri" w:eastAsia="Times New Roman" w:hAnsi="Calibri"/>
                <w:b/>
                <w:bCs/>
                <w:sz w:val="18"/>
                <w:szCs w:val="18"/>
              </w:rPr>
            </w:pPr>
            <w:r w:rsidRPr="0022331C">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Don't know</w:t>
            </w:r>
          </w:p>
        </w:tc>
      </w:tr>
    </w:tbl>
    <w:p w:rsidR="00A97EF2" w:rsidRPr="0022331C" w:rsidRDefault="00A97EF2" w:rsidP="00A97EF2">
      <w:pPr>
        <w:jc w:val="both"/>
        <w:rPr>
          <w:rFonts w:ascii="Calibri" w:eastAsia="PMingLiU" w:hAnsi="Calibri" w:cs="Calibri"/>
          <w:bCs/>
          <w:caps/>
          <w:sz w:val="16"/>
          <w:szCs w:val="16"/>
          <w:lang w:val="en-GB"/>
        </w:rPr>
      </w:pPr>
    </w:p>
    <w:p w:rsidR="00A97EF2" w:rsidRPr="0022331C" w:rsidRDefault="00A97EF2" w:rsidP="00A97EF2">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A97EF2" w:rsidRPr="0022331C" w:rsidTr="00F0324B">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D11.  Overall, how would you rate the technical quality of the World Bank Group's knowledge work and activities?</w:t>
            </w:r>
          </w:p>
        </w:tc>
      </w:tr>
      <w:tr w:rsidR="00A97EF2" w:rsidRPr="0022331C" w:rsidTr="00F0324B">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A97EF2" w:rsidRPr="0022331C" w:rsidRDefault="00A97EF2" w:rsidP="00A97EF2">
            <w:pPr>
              <w:rPr>
                <w:rFonts w:ascii="Calibri" w:eastAsia="Times New Roman" w:hAnsi="Calibri"/>
                <w:b/>
                <w:bCs/>
                <w:sz w:val="18"/>
                <w:szCs w:val="18"/>
              </w:rPr>
            </w:pPr>
            <w:r w:rsidRPr="0022331C">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A97EF2" w:rsidRPr="0022331C" w:rsidRDefault="00A97EF2" w:rsidP="00A97EF2">
            <w:pPr>
              <w:jc w:val="right"/>
              <w:rPr>
                <w:rFonts w:ascii="Calibri" w:eastAsia="Times New Roman" w:hAnsi="Calibri"/>
                <w:b/>
                <w:bCs/>
                <w:sz w:val="18"/>
                <w:szCs w:val="18"/>
              </w:rPr>
            </w:pPr>
            <w:r w:rsidRPr="0022331C">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Don't know</w:t>
            </w:r>
          </w:p>
        </w:tc>
      </w:tr>
    </w:tbl>
    <w:p w:rsidR="00A97EF2" w:rsidRPr="0022331C" w:rsidRDefault="00A97EF2" w:rsidP="00A97EF2">
      <w:pPr>
        <w:jc w:val="both"/>
        <w:rPr>
          <w:rFonts w:ascii="Calibri" w:eastAsia="PMingLiU" w:hAnsi="Calibri" w:cs="Calibri"/>
          <w:bCs/>
          <w:caps/>
          <w:sz w:val="16"/>
          <w:szCs w:val="16"/>
          <w:lang w:val="en-GB"/>
        </w:rPr>
      </w:pPr>
      <w:r w:rsidRPr="0022331C">
        <w:rPr>
          <w:rFonts w:ascii="Calibri" w:eastAsia="PMingLiU" w:hAnsi="Calibri" w:cs="Calibri"/>
          <w:bCs/>
          <w:caps/>
          <w:sz w:val="16"/>
          <w:szCs w:val="16"/>
          <w:lang w:val="en-GB"/>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 xml:space="preserve">Section E:  </w:t>
      </w:r>
      <w:r w:rsidRPr="0022331C">
        <w:rPr>
          <w:rFonts w:ascii="Calibri" w:eastAsia="PMingLiU" w:hAnsi="Calibri" w:cs="Calibri"/>
          <w:b/>
          <w:lang w:val="en-GB"/>
        </w:rPr>
        <w:t xml:space="preserve">WORKING WITH THE WORLD BANK </w:t>
      </w:r>
      <w:r w:rsidRPr="0022331C">
        <w:rPr>
          <w:rFonts w:ascii="Calibri" w:eastAsia="PMingLiU" w:hAnsi="Calibri" w:cs="Calibri"/>
          <w:b/>
        </w:rPr>
        <w:t>GROUP</w:t>
      </w:r>
    </w:p>
    <w:p w:rsidR="00A97EF2" w:rsidRPr="0022331C" w:rsidRDefault="00A97EF2" w:rsidP="00A97EF2">
      <w:pPr>
        <w:rPr>
          <w:rFonts w:ascii="Calibri" w:eastAsia="Calibri" w:hAnsi="Calibri"/>
          <w:sz w:val="16"/>
          <w:szCs w:val="16"/>
          <w:lang w:val="en-GB"/>
        </w:rPr>
      </w:pPr>
    </w:p>
    <w:tbl>
      <w:tblPr>
        <w:tblW w:w="9727" w:type="dxa"/>
        <w:tblInd w:w="93" w:type="dxa"/>
        <w:tblLayout w:type="fixed"/>
        <w:tblLook w:val="04A0" w:firstRow="1" w:lastRow="0" w:firstColumn="1" w:lastColumn="0" w:noHBand="0" w:noVBand="1"/>
      </w:tblPr>
      <w:tblGrid>
        <w:gridCol w:w="465"/>
        <w:gridCol w:w="4050"/>
        <w:gridCol w:w="450"/>
        <w:gridCol w:w="450"/>
        <w:gridCol w:w="450"/>
        <w:gridCol w:w="450"/>
        <w:gridCol w:w="450"/>
        <w:gridCol w:w="450"/>
        <w:gridCol w:w="450"/>
        <w:gridCol w:w="450"/>
        <w:gridCol w:w="450"/>
        <w:gridCol w:w="540"/>
        <w:gridCol w:w="622"/>
      </w:tblGrid>
      <w:tr w:rsidR="00A97EF2" w:rsidRPr="0022331C" w:rsidTr="00F0324B">
        <w:trPr>
          <w:trHeight w:val="437"/>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2"/>
                <w:szCs w:val="22"/>
              </w:rPr>
              <w:t>To what extent do you agree/disagree with the following statements?</w:t>
            </w:r>
          </w:p>
        </w:tc>
      </w:tr>
      <w:tr w:rsidR="00A97EF2" w:rsidRPr="0022331C" w:rsidTr="00F0324B">
        <w:trPr>
          <w:trHeight w:val="422"/>
        </w:trPr>
        <w:tc>
          <w:tcPr>
            <w:tcW w:w="465" w:type="dxa"/>
            <w:tcBorders>
              <w:top w:val="nil"/>
              <w:left w:val="single" w:sz="4" w:space="0" w:color="C0C0C0"/>
              <w:bottom w:val="single" w:sz="4" w:space="0" w:color="C0C0C0"/>
            </w:tcBorders>
            <w:shd w:val="clear" w:color="000000" w:fill="FFFFFF"/>
            <w:noWrap/>
            <w:vAlign w:val="bottom"/>
            <w:hideMark/>
          </w:tcPr>
          <w:p w:rsidR="00A97EF2" w:rsidRPr="0022331C" w:rsidRDefault="00A97EF2" w:rsidP="00A97EF2">
            <w:pPr>
              <w:rPr>
                <w:rFonts w:ascii="Calibri" w:eastAsia="Times New Roman" w:hAnsi="Calibri"/>
                <w:color w:val="000000"/>
                <w:sz w:val="22"/>
                <w:szCs w:val="22"/>
              </w:rPr>
            </w:pPr>
            <w:r w:rsidRPr="0022331C">
              <w:rPr>
                <w:rFonts w:ascii="Calibri" w:eastAsia="Times New Roman" w:hAnsi="Calibri"/>
                <w:color w:val="000000"/>
                <w:sz w:val="22"/>
                <w:szCs w:val="22"/>
              </w:rPr>
              <w:t> </w:t>
            </w:r>
          </w:p>
        </w:tc>
        <w:tc>
          <w:tcPr>
            <w:tcW w:w="4050" w:type="dxa"/>
            <w:tcBorders>
              <w:top w:val="single" w:sz="4" w:space="0" w:color="C0C0C0"/>
              <w:bottom w:val="single" w:sz="4" w:space="0" w:color="C0C0C0"/>
              <w:right w:val="single" w:sz="4" w:space="0" w:color="C0C0C0"/>
            </w:tcBorders>
            <w:shd w:val="clear" w:color="000000" w:fill="FFFFFF"/>
            <w:noWrap/>
            <w:vAlign w:val="bottom"/>
            <w:hideMark/>
          </w:tcPr>
          <w:p w:rsidR="00A97EF2" w:rsidRPr="0022331C" w:rsidRDefault="00A97EF2" w:rsidP="00A97EF2">
            <w:pPr>
              <w:rPr>
                <w:rFonts w:ascii="Calibri" w:eastAsia="Times New Roman" w:hAnsi="Calibri"/>
                <w:color w:val="000000"/>
                <w:sz w:val="16"/>
                <w:szCs w:val="16"/>
              </w:rPr>
            </w:pPr>
            <w:r w:rsidRPr="0022331C">
              <w:rPr>
                <w:rFonts w:ascii="Calibri" w:eastAsia="Times New Roman"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A97EF2" w:rsidRPr="0022331C" w:rsidRDefault="00A97EF2" w:rsidP="00A97EF2">
            <w:pPr>
              <w:jc w:val="cente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97EF2" w:rsidRPr="0022331C" w:rsidRDefault="00A97EF2" w:rsidP="00A97EF2">
            <w:pPr>
              <w:jc w:val="right"/>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Strongly </w:t>
            </w:r>
            <w:r w:rsidRPr="0022331C">
              <w:rPr>
                <w:rFonts w:ascii="Calibri" w:eastAsia="Times New Roman" w:hAnsi="Calibri"/>
                <w:b/>
                <w:bCs/>
                <w:color w:val="000000"/>
                <w:sz w:val="16"/>
                <w:szCs w:val="16"/>
              </w:rPr>
              <w:br/>
              <w:t>agree</w:t>
            </w:r>
          </w:p>
        </w:tc>
        <w:tc>
          <w:tcPr>
            <w:tcW w:w="622"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color w:val="000000"/>
                <w:sz w:val="16"/>
                <w:szCs w:val="16"/>
              </w:rPr>
            </w:pPr>
            <w:r w:rsidRPr="0022331C">
              <w:rPr>
                <w:rFonts w:ascii="Calibri" w:eastAsia="Times New Roman" w:hAnsi="Calibri"/>
                <w:bCs/>
                <w:color w:val="000000"/>
                <w:sz w:val="16"/>
                <w:szCs w:val="16"/>
              </w:rPr>
              <w:t>Don't know</w:t>
            </w:r>
          </w:p>
        </w:tc>
      </w:tr>
      <w:tr w:rsidR="00A97EF2" w:rsidRPr="0022331C" w:rsidTr="00F0324B">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E1</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E2</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E3</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E4</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E5</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E6</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World Bank Group takes decisions quickly in STP</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51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E7</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Working with the World Bank Group increases STP’s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53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E8</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sz w:val="20"/>
                <w:szCs w:val="20"/>
              </w:rPr>
            </w:pPr>
            <w:r w:rsidRPr="0022331C">
              <w:rPr>
                <w:rFonts w:ascii="Calibri" w:eastAsia="Times New Roman" w:hAnsi="Calibri"/>
                <w:b/>
                <w:sz w:val="20"/>
                <w:szCs w:val="20"/>
              </w:rPr>
              <w:t>E9</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bl>
    <w:p w:rsidR="00A97EF2" w:rsidRPr="0022331C" w:rsidRDefault="00A97EF2" w:rsidP="00A97EF2">
      <w:pPr>
        <w:rPr>
          <w:rFonts w:ascii="Calibri" w:eastAsia="Calibri" w:hAnsi="Calibri"/>
          <w:sz w:val="16"/>
          <w:szCs w:val="16"/>
          <w:lang w:val="en-GB"/>
        </w:rPr>
      </w:pPr>
    </w:p>
    <w:p w:rsidR="00A97EF2" w:rsidRPr="0022331C" w:rsidRDefault="00A97EF2" w:rsidP="00A97EF2">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476"/>
      </w:tblGrid>
      <w:tr w:rsidR="00A97EF2" w:rsidRPr="0022331C" w:rsidTr="00F0324B">
        <w:trPr>
          <w:trHeight w:val="539"/>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PMingLiU" w:hAnsi="Calibri" w:cs="Calibri"/>
                <w:b/>
                <w:bCs/>
                <w:caps/>
              </w:rPr>
            </w:pPr>
            <w:r w:rsidRPr="0022331C">
              <w:rPr>
                <w:rFonts w:ascii="Calibri" w:eastAsia="Times New Roman" w:hAnsi="Calibri"/>
                <w:b/>
                <w:bCs/>
                <w:sz w:val="22"/>
                <w:szCs w:val="22"/>
              </w:rPr>
              <w:t>E10.  To what extent do you believe that the World Bank Group’s work helps to find solutions that promote private public partnerships in</w:t>
            </w:r>
            <w:r w:rsidRPr="0022331C">
              <w:rPr>
                <w:rFonts w:ascii="Calibri" w:eastAsia="Calibri" w:hAnsi="Calibri"/>
                <w:b/>
                <w:sz w:val="22"/>
                <w:szCs w:val="22"/>
              </w:rPr>
              <w:t xml:space="preserve"> </w:t>
            </w:r>
            <w:r w:rsidRPr="0022331C">
              <w:rPr>
                <w:rFonts w:ascii="Calibri" w:eastAsia="Times New Roman" w:hAnsi="Calibri"/>
                <w:b/>
                <w:bCs/>
                <w:sz w:val="22"/>
                <w:szCs w:val="22"/>
              </w:rPr>
              <w:t>STP?</w:t>
            </w:r>
            <w:r w:rsidRPr="0022331C">
              <w:rPr>
                <w:rFonts w:ascii="Calibri" w:eastAsia="PMingLiU" w:hAnsi="Calibri" w:cs="Calibri"/>
                <w:b/>
                <w:bCs/>
                <w:caps/>
              </w:rPr>
              <w:t xml:space="preserve">   </w:t>
            </w:r>
          </w:p>
        </w:tc>
      </w:tr>
      <w:tr w:rsidR="00A97EF2" w:rsidRPr="0022331C" w:rsidTr="00F0324B">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1476"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sz w:val="18"/>
                <w:szCs w:val="18"/>
              </w:rPr>
            </w:pPr>
            <w:r w:rsidRPr="0022331C">
              <w:rPr>
                <w:rFonts w:ascii="Wingdings" w:eastAsia="Times New Roman" w:hAnsi="Wingdings"/>
                <w:sz w:val="18"/>
                <w:szCs w:val="18"/>
              </w:rPr>
              <w:t></w:t>
            </w:r>
          </w:p>
        </w:tc>
      </w:tr>
      <w:tr w:rsidR="00A97EF2" w:rsidRPr="0022331C" w:rsidTr="00F0324B">
        <w:trPr>
          <w:trHeight w:val="368"/>
        </w:trPr>
        <w:tc>
          <w:tcPr>
            <w:tcW w:w="1756" w:type="dxa"/>
            <w:tcBorders>
              <w:top w:val="nil"/>
              <w:left w:val="single" w:sz="4" w:space="0" w:color="C0C0C0"/>
              <w:bottom w:val="single" w:sz="4" w:space="0" w:color="C0C0C0"/>
            </w:tcBorders>
            <w:shd w:val="clear" w:color="auto" w:fill="auto"/>
            <w:vAlign w:val="center"/>
            <w:hideMark/>
          </w:tcPr>
          <w:p w:rsidR="00A97EF2" w:rsidRPr="0022331C" w:rsidRDefault="00A97EF2" w:rsidP="00A97EF2">
            <w:pPr>
              <w:rPr>
                <w:rFonts w:ascii="Calibri" w:eastAsia="Calibri" w:hAnsi="Calibri"/>
                <w:b/>
                <w:bCs/>
                <w:sz w:val="22"/>
                <w:szCs w:val="22"/>
              </w:rPr>
            </w:pPr>
            <w:r w:rsidRPr="0022331C">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A97EF2" w:rsidRPr="0022331C" w:rsidRDefault="00A97EF2" w:rsidP="00A97EF2">
            <w:pPr>
              <w:rPr>
                <w:rFonts w:ascii="Calibri" w:eastAsia="Calibri" w:hAnsi="Calibri"/>
                <w:b/>
                <w:bCs/>
                <w:sz w:val="22"/>
                <w:szCs w:val="22"/>
              </w:rPr>
            </w:pPr>
            <w:r w:rsidRPr="0022331C">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A97EF2" w:rsidRPr="0022331C" w:rsidRDefault="00A97EF2" w:rsidP="00A97EF2">
            <w:pPr>
              <w:jc w:val="right"/>
              <w:rPr>
                <w:rFonts w:ascii="Calibri" w:eastAsia="Calibri" w:hAnsi="Calibri"/>
                <w:b/>
                <w:bCs/>
                <w:sz w:val="22"/>
                <w:szCs w:val="22"/>
              </w:rPr>
            </w:pPr>
            <w:r w:rsidRPr="0022331C">
              <w:rPr>
                <w:rFonts w:ascii="Calibri" w:eastAsia="Times New Roman" w:hAnsi="Calibri"/>
                <w:b/>
                <w:bCs/>
                <w:sz w:val="18"/>
                <w:szCs w:val="18"/>
              </w:rPr>
              <w:t>To a very significant degree</w:t>
            </w:r>
          </w:p>
        </w:tc>
        <w:tc>
          <w:tcPr>
            <w:tcW w:w="1476"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center"/>
              <w:rPr>
                <w:rFonts w:ascii="Calibri" w:eastAsia="Calibri" w:hAnsi="Calibri"/>
                <w:sz w:val="22"/>
                <w:szCs w:val="22"/>
              </w:rPr>
            </w:pPr>
            <w:r w:rsidRPr="0022331C">
              <w:rPr>
                <w:rFonts w:ascii="Calibri" w:eastAsia="Times New Roman" w:hAnsi="Calibri"/>
                <w:sz w:val="18"/>
                <w:szCs w:val="18"/>
              </w:rPr>
              <w:t>Don't know</w:t>
            </w:r>
          </w:p>
        </w:tc>
      </w:tr>
    </w:tbl>
    <w:p w:rsidR="00A97EF2" w:rsidRPr="0022331C" w:rsidRDefault="00A97EF2" w:rsidP="00A97EF2">
      <w:pPr>
        <w:rPr>
          <w:rFonts w:ascii="Calibri" w:eastAsia="Calibri" w:hAnsi="Calibri"/>
          <w:sz w:val="16"/>
          <w:szCs w:val="16"/>
          <w:lang w:val="en-GB"/>
        </w:rPr>
      </w:pPr>
    </w:p>
    <w:p w:rsidR="00A97EF2" w:rsidRPr="0022331C" w:rsidRDefault="00A97EF2" w:rsidP="00A97EF2">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75"/>
        <w:gridCol w:w="9360"/>
      </w:tblGrid>
      <w:tr w:rsidR="00A97EF2" w:rsidRPr="0022331C" w:rsidTr="00F0324B">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b/>
                <w:bCs/>
                <w:sz w:val="22"/>
                <w:szCs w:val="22"/>
              </w:rPr>
            </w:pPr>
            <w:r w:rsidRPr="0022331C">
              <w:rPr>
                <w:rFonts w:ascii="Calibri" w:eastAsia="Times New Roman" w:hAnsi="Calibri"/>
                <w:b/>
                <w:bCs/>
                <w:sz w:val="22"/>
                <w:szCs w:val="22"/>
              </w:rPr>
              <w:t>E11.  Which of the following best describes the way the World Bank Group operates in STP?</w:t>
            </w:r>
          </w:p>
          <w:p w:rsidR="00A97EF2" w:rsidRPr="0022331C" w:rsidRDefault="00A97EF2" w:rsidP="00A97EF2">
            <w:pPr>
              <w:jc w:val="both"/>
              <w:rPr>
                <w:rFonts w:ascii="Calibri" w:eastAsia="PMingLiU" w:hAnsi="Calibri" w:cs="Calibri"/>
                <w:b/>
                <w:bCs/>
                <w:caps/>
              </w:rPr>
            </w:pPr>
            <w:r w:rsidRPr="0022331C">
              <w:rPr>
                <w:rFonts w:ascii="Calibri" w:eastAsia="Times New Roman" w:hAnsi="Calibri"/>
                <w:b/>
                <w:bCs/>
                <w:sz w:val="28"/>
                <w:szCs w:val="28"/>
              </w:rPr>
              <w:t>(Select only one response)</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sz w:val="20"/>
                <w:szCs w:val="20"/>
              </w:rPr>
            </w:pPr>
            <w:r w:rsidRPr="0022331C">
              <w:rPr>
                <w:rFonts w:ascii="Calibri" w:eastAsia="Times New Roman" w:hAnsi="Calibri"/>
                <w:sz w:val="20"/>
                <w:szCs w:val="20"/>
              </w:rPr>
              <w:t>The World Bank Group takes too much risk in STP</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sz w:val="20"/>
                <w:szCs w:val="20"/>
              </w:rPr>
            </w:pPr>
            <w:r w:rsidRPr="0022331C">
              <w:rPr>
                <w:rFonts w:ascii="Calibri" w:eastAsia="Times New Roman" w:hAnsi="Calibri"/>
                <w:sz w:val="20"/>
                <w:szCs w:val="20"/>
              </w:rPr>
              <w:t>The World Bank Group does not take enough risk in STP</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sz w:val="20"/>
                <w:szCs w:val="20"/>
              </w:rPr>
            </w:pPr>
            <w:r w:rsidRPr="0022331C">
              <w:rPr>
                <w:rFonts w:ascii="Calibri" w:eastAsia="Times New Roman" w:hAnsi="Calibri"/>
                <w:sz w:val="20"/>
                <w:szCs w:val="20"/>
              </w:rPr>
              <w:t>The World Bank Group’s approach to risk is appropriate</w:t>
            </w:r>
          </w:p>
        </w:tc>
      </w:tr>
      <w:tr w:rsidR="00A97EF2" w:rsidRPr="0022331C" w:rsidTr="00F0324B">
        <w:trPr>
          <w:trHeight w:val="23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4</w:t>
            </w:r>
          </w:p>
        </w:tc>
        <w:tc>
          <w:tcPr>
            <w:tcW w:w="93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sz w:val="20"/>
                <w:szCs w:val="20"/>
              </w:rPr>
            </w:pPr>
            <w:r w:rsidRPr="0022331C">
              <w:rPr>
                <w:rFonts w:ascii="Calibri" w:eastAsia="Times New Roman" w:hAnsi="Calibri"/>
                <w:sz w:val="20"/>
                <w:szCs w:val="20"/>
              </w:rPr>
              <w:t>Don’t know</w:t>
            </w:r>
          </w:p>
        </w:tc>
      </w:tr>
    </w:tbl>
    <w:p w:rsidR="00A97EF2" w:rsidRPr="0022331C" w:rsidRDefault="00A97EF2" w:rsidP="00A97EF2">
      <w:pPr>
        <w:rPr>
          <w:rFonts w:ascii="Calibri" w:eastAsia="Calibri" w:hAnsi="Calibri" w:cs="Calibri"/>
          <w:caps/>
          <w:sz w:val="16"/>
          <w:szCs w:val="16"/>
        </w:rPr>
      </w:pPr>
    </w:p>
    <w:p w:rsidR="00A97EF2" w:rsidRPr="0022331C" w:rsidRDefault="00A97EF2" w:rsidP="00A97EF2">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A97EF2" w:rsidRPr="0022331C" w:rsidTr="00F0324B">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jc w:val="both"/>
              <w:rPr>
                <w:rFonts w:ascii="Calibri" w:eastAsia="Times New Roman" w:hAnsi="Calibri"/>
                <w:b/>
                <w:bCs/>
                <w:sz w:val="22"/>
                <w:szCs w:val="22"/>
              </w:rPr>
            </w:pPr>
            <w:r w:rsidRPr="0022331C">
              <w:rPr>
                <w:rFonts w:ascii="Calibri" w:eastAsia="Times New Roman" w:hAnsi="Calibri"/>
                <w:b/>
                <w:bCs/>
                <w:sz w:val="22"/>
                <w:szCs w:val="22"/>
              </w:rPr>
              <w:t xml:space="preserve">E12.  </w:t>
            </w:r>
            <w:r w:rsidRPr="0022331C">
              <w:rPr>
                <w:rFonts w:ascii="Calibri" w:eastAsia="Calibri" w:hAnsi="Calibri"/>
                <w:b/>
                <w:sz w:val="22"/>
                <w:szCs w:val="22"/>
              </w:rPr>
              <w:t xml:space="preserve">Which of the following best describes the WBG’s support in </w:t>
            </w:r>
            <w:r w:rsidRPr="0022331C">
              <w:rPr>
                <w:rFonts w:ascii="Calibri" w:eastAsia="Times New Roman" w:hAnsi="Calibri"/>
                <w:b/>
                <w:bCs/>
                <w:sz w:val="22"/>
                <w:szCs w:val="22"/>
              </w:rPr>
              <w:t xml:space="preserve">STP? </w:t>
            </w:r>
          </w:p>
          <w:p w:rsidR="00A97EF2" w:rsidRPr="0022331C" w:rsidRDefault="00A97EF2" w:rsidP="00A97EF2">
            <w:pPr>
              <w:jc w:val="both"/>
              <w:rPr>
                <w:rFonts w:ascii="Calibri" w:eastAsia="PMingLiU" w:hAnsi="Calibri" w:cs="Calibri"/>
                <w:b/>
                <w:bCs/>
                <w:caps/>
              </w:rPr>
            </w:pPr>
            <w:r w:rsidRPr="0022331C">
              <w:rPr>
                <w:rFonts w:ascii="Calibri" w:eastAsia="Times New Roman" w:hAnsi="Calibri"/>
                <w:b/>
                <w:bCs/>
                <w:sz w:val="28"/>
                <w:szCs w:val="28"/>
              </w:rPr>
              <w:t>(Select only one response)</w:t>
            </w:r>
          </w:p>
        </w:tc>
      </w:tr>
      <w:tr w:rsidR="00A97EF2" w:rsidRPr="0022331C" w:rsidTr="00F0324B">
        <w:trPr>
          <w:trHeight w:val="476"/>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spacing w:line="276" w:lineRule="auto"/>
              <w:rPr>
                <w:rFonts w:ascii="Calibri" w:eastAsia="Times New Roman" w:hAnsi="Calibri"/>
                <w:sz w:val="20"/>
                <w:szCs w:val="20"/>
              </w:rPr>
            </w:pPr>
            <w:r w:rsidRPr="0022331C">
              <w:rPr>
                <w:rFonts w:ascii="Calibri" w:eastAsia="Times New Roman" w:hAnsi="Calibri"/>
                <w:sz w:val="20"/>
                <w:szCs w:val="20"/>
              </w:rPr>
              <w:t>The World Bank Group is sufficiently selective and focuses on the most important development challenges in</w:t>
            </w:r>
            <w:r w:rsidRPr="0022331C">
              <w:rPr>
                <w:rFonts w:ascii="Calibri" w:eastAsia="Calibri" w:hAnsi="Calibri"/>
                <w:sz w:val="22"/>
                <w:szCs w:val="22"/>
              </w:rPr>
              <w:t xml:space="preserve"> </w:t>
            </w:r>
            <w:r w:rsidRPr="0022331C">
              <w:rPr>
                <w:rFonts w:ascii="Calibri" w:eastAsia="Times New Roman" w:hAnsi="Calibri"/>
                <w:sz w:val="20"/>
                <w:szCs w:val="20"/>
              </w:rPr>
              <w:t>STP</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The World Bank Group is not sufficiently selective in STP, and it is involved in too many areas of development</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PMingLiU" w:hAnsi="Calibri" w:cs="Calibri"/>
                <w:bCs/>
                <w:caps/>
                <w:sz w:val="20"/>
                <w:szCs w:val="20"/>
              </w:rPr>
            </w:pPr>
            <w:r w:rsidRPr="0022331C">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Don’t know</w:t>
            </w:r>
          </w:p>
        </w:tc>
      </w:tr>
    </w:tbl>
    <w:p w:rsidR="00A97EF2" w:rsidRPr="0022331C" w:rsidRDefault="00A97EF2" w:rsidP="00A97EF2">
      <w:pPr>
        <w:rPr>
          <w:rFonts w:ascii="Calibri" w:eastAsia="Calibri" w:hAnsi="Calibri" w:cs="Calibri"/>
          <w:caps/>
          <w:sz w:val="16"/>
          <w:szCs w:val="16"/>
        </w:rPr>
      </w:pPr>
      <w:r w:rsidRPr="0022331C">
        <w:rPr>
          <w:rFonts w:ascii="Calibri" w:eastAsia="Calibri" w:hAnsi="Calibri" w:cs="Calibri"/>
          <w:caps/>
          <w:sz w:val="16"/>
          <w:szCs w:val="16"/>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 xml:space="preserve">Section F:  The future role of the world bank </w:t>
      </w:r>
      <w:r w:rsidRPr="0022331C">
        <w:rPr>
          <w:rFonts w:ascii="Calibri" w:eastAsia="PMingLiU" w:hAnsi="Calibri" w:cs="Calibri"/>
          <w:b/>
          <w:caps/>
        </w:rPr>
        <w:t xml:space="preserve">GROUP </w:t>
      </w:r>
      <w:r w:rsidRPr="0022331C">
        <w:rPr>
          <w:rFonts w:ascii="Calibri" w:eastAsia="PMingLiU" w:hAnsi="Calibri" w:cs="Calibri"/>
          <w:b/>
          <w:caps/>
          <w:lang w:val="en-GB"/>
        </w:rPr>
        <w:t>in STP</w:t>
      </w:r>
    </w:p>
    <w:p w:rsidR="00A97EF2" w:rsidRPr="0022331C" w:rsidRDefault="00A97EF2" w:rsidP="00A97EF2">
      <w:pPr>
        <w:rPr>
          <w:rFonts w:ascii="Calibri" w:eastAsia="Calibri" w:hAnsi="Calibri"/>
          <w:sz w:val="16"/>
          <w:szCs w:val="16"/>
          <w:lang w:val="en-GB"/>
        </w:rPr>
      </w:pPr>
    </w:p>
    <w:tbl>
      <w:tblPr>
        <w:tblW w:w="9285" w:type="dxa"/>
        <w:tblInd w:w="93" w:type="dxa"/>
        <w:tblLook w:val="04A0" w:firstRow="1" w:lastRow="0" w:firstColumn="1" w:lastColumn="0" w:noHBand="0" w:noVBand="1"/>
      </w:tblPr>
      <w:tblGrid>
        <w:gridCol w:w="440"/>
        <w:gridCol w:w="8845"/>
      </w:tblGrid>
      <w:tr w:rsidR="00A97EF2" w:rsidRPr="0022331C" w:rsidTr="00F0324B">
        <w:trPr>
          <w:trHeight w:val="494"/>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Calibri" w:hAnsi="Calibri"/>
                <w:b/>
                <w:bCs/>
                <w:sz w:val="22"/>
                <w:szCs w:val="22"/>
              </w:rPr>
            </w:pPr>
            <w:r w:rsidRPr="0022331C">
              <w:rPr>
                <w:rFonts w:ascii="Calibri" w:eastAsia="Calibri" w:hAnsi="Calibri"/>
                <w:b/>
                <w:bCs/>
                <w:sz w:val="22"/>
                <w:szCs w:val="22"/>
              </w:rPr>
              <w:t xml:space="preserve">F1.  Which of the following SHOULD the World Bank Group do to make itself of greater value in </w:t>
            </w:r>
            <w:r w:rsidRPr="0022331C">
              <w:rPr>
                <w:rFonts w:ascii="Calibri" w:eastAsia="Times New Roman" w:hAnsi="Calibri"/>
                <w:b/>
                <w:bCs/>
                <w:sz w:val="22"/>
                <w:szCs w:val="22"/>
              </w:rPr>
              <w:t>STP</w:t>
            </w:r>
            <w:r w:rsidRPr="0022331C">
              <w:rPr>
                <w:rFonts w:ascii="Calibri" w:eastAsia="Calibri" w:hAnsi="Calibri"/>
                <w:b/>
                <w:bCs/>
                <w:sz w:val="22"/>
                <w:szCs w:val="22"/>
              </w:rPr>
              <w:t xml:space="preserve">?   </w:t>
            </w:r>
            <w:r w:rsidRPr="0022331C">
              <w:rPr>
                <w:rFonts w:ascii="Calibri" w:eastAsia="Times New Roman" w:hAnsi="Calibri"/>
                <w:b/>
                <w:bCs/>
                <w:sz w:val="28"/>
                <w:szCs w:val="28"/>
              </w:rPr>
              <w:t>(Choose no more than TWO)</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 xml:space="preserve">Provide more adequate data/knowledge/statistics/figures on STP’s economy </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 xml:space="preserve">Ensure greater selectivity in its work </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Offer more innovative financial products</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Improve the competitiveness of its financing compared to markets (e.g., cost, timeliness, other terms)</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5</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Reach out more to groups outside of Government</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8845"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Work faster</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7</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Improve the quality of its experts as related to STP’s specific challenges</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8</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Offer more innovative knowledge services</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9</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Collaborate more effectively with Government clients (e.g., national, state, local)</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10</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 xml:space="preserve">Increase the level of capacity development in the country </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11</w:t>
            </w:r>
          </w:p>
        </w:tc>
        <w:tc>
          <w:tcPr>
            <w:tcW w:w="8845"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Reduce the complexity of obtaining World Bank Group financing</w:t>
            </w:r>
          </w:p>
        </w:tc>
      </w:tr>
      <w:tr w:rsidR="00A97EF2" w:rsidRPr="0022331C" w:rsidTr="00F0324B">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12</w:t>
            </w:r>
          </w:p>
        </w:tc>
        <w:tc>
          <w:tcPr>
            <w:tcW w:w="8845" w:type="dxa"/>
            <w:tcBorders>
              <w:top w:val="nil"/>
              <w:left w:val="nil"/>
              <w:bottom w:val="single" w:sz="4" w:space="0" w:color="C0C0C0"/>
              <w:right w:val="single" w:sz="4" w:space="0" w:color="C0C0C0"/>
            </w:tcBorders>
            <w:shd w:val="clear" w:color="auto" w:fill="auto"/>
            <w:noWrap/>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Other (please specify): ______________________________________________</w:t>
            </w:r>
          </w:p>
        </w:tc>
      </w:tr>
    </w:tbl>
    <w:p w:rsidR="00A97EF2" w:rsidRPr="0022331C" w:rsidRDefault="00A97EF2" w:rsidP="00A97EF2">
      <w:pPr>
        <w:rPr>
          <w:rFonts w:ascii="Calibri" w:eastAsia="Calibri" w:hAnsi="Calibri"/>
          <w:sz w:val="16"/>
          <w:szCs w:val="16"/>
          <w:lang w:val="en-GB"/>
        </w:rPr>
      </w:pPr>
    </w:p>
    <w:p w:rsidR="00A97EF2" w:rsidRPr="0022331C" w:rsidRDefault="00A97EF2" w:rsidP="00A97EF2">
      <w:pPr>
        <w:rPr>
          <w:rFonts w:ascii="Calibri" w:eastAsia="Calibri" w:hAnsi="Calibri"/>
          <w:sz w:val="16"/>
          <w:szCs w:val="16"/>
          <w:lang w:val="en-GB"/>
        </w:rPr>
      </w:pPr>
    </w:p>
    <w:tbl>
      <w:tblPr>
        <w:tblW w:w="9285" w:type="dxa"/>
        <w:tblInd w:w="93" w:type="dxa"/>
        <w:tblLook w:val="00A0" w:firstRow="1" w:lastRow="0" w:firstColumn="1" w:lastColumn="0" w:noHBand="0" w:noVBand="0"/>
      </w:tblPr>
      <w:tblGrid>
        <w:gridCol w:w="465"/>
        <w:gridCol w:w="8820"/>
      </w:tblGrid>
      <w:tr w:rsidR="00A97EF2" w:rsidRPr="0022331C" w:rsidTr="00F0324B">
        <w:trPr>
          <w:trHeight w:val="764"/>
        </w:trPr>
        <w:tc>
          <w:tcPr>
            <w:tcW w:w="9285" w:type="dxa"/>
            <w:gridSpan w:val="2"/>
            <w:tcBorders>
              <w:top w:val="single" w:sz="4" w:space="0" w:color="C0C0C0"/>
              <w:left w:val="single" w:sz="4" w:space="0" w:color="C0C0C0"/>
              <w:bottom w:val="single" w:sz="4" w:space="0" w:color="C0C0C0"/>
              <w:right w:val="single" w:sz="4" w:space="0" w:color="C0C0C0"/>
            </w:tcBorders>
            <w:vAlign w:val="center"/>
          </w:tcPr>
          <w:p w:rsidR="00A97EF2" w:rsidRPr="0022331C" w:rsidRDefault="00A97EF2" w:rsidP="00A97EF2">
            <w:pPr>
              <w:rPr>
                <w:rFonts w:ascii="Calibri" w:eastAsia="Calibri" w:hAnsi="Calibri"/>
                <w:b/>
                <w:bCs/>
                <w:sz w:val="22"/>
                <w:szCs w:val="22"/>
              </w:rPr>
            </w:pPr>
            <w:r w:rsidRPr="0022331C">
              <w:rPr>
                <w:rFonts w:ascii="Calibri" w:eastAsia="Calibri" w:hAnsi="Calibri"/>
                <w:b/>
                <w:bCs/>
                <w:sz w:val="22"/>
                <w:szCs w:val="22"/>
              </w:rPr>
              <w:t xml:space="preserve">F2.  When considering the combination of services that the World Bank Group offers in STP, and taking into account its limited level of resources, which ONE of the following do you believe the World Bank Group should offer more of in STP?  </w:t>
            </w:r>
            <w:r w:rsidRPr="0022331C">
              <w:rPr>
                <w:rFonts w:ascii="Calibri" w:eastAsia="Calibri" w:hAnsi="Calibri"/>
                <w:b/>
                <w:bCs/>
                <w:sz w:val="28"/>
                <w:szCs w:val="28"/>
              </w:rPr>
              <w:t>(Select only ONE response)</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sz w:val="18"/>
                <w:szCs w:val="18"/>
              </w:rPr>
            </w:pPr>
            <w:r w:rsidRPr="0022331C">
              <w:rPr>
                <w:rFonts w:ascii="Calibri" w:eastAsia="Calibri" w:hAnsi="Calibri"/>
                <w:sz w:val="18"/>
                <w:szCs w:val="18"/>
              </w:rPr>
              <w:t>1</w:t>
            </w:r>
          </w:p>
        </w:tc>
        <w:tc>
          <w:tcPr>
            <w:tcW w:w="8820"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sz w:val="20"/>
                <w:szCs w:val="20"/>
              </w:rPr>
            </w:pPr>
            <w:r w:rsidRPr="0022331C">
              <w:rPr>
                <w:rFonts w:ascii="Calibri" w:eastAsia="Calibri" w:hAnsi="Calibri"/>
                <w:sz w:val="20"/>
                <w:szCs w:val="20"/>
              </w:rPr>
              <w:t>Financial services</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sz w:val="18"/>
                <w:szCs w:val="18"/>
              </w:rPr>
            </w:pPr>
            <w:r w:rsidRPr="0022331C">
              <w:rPr>
                <w:rFonts w:ascii="Calibri" w:eastAsia="Calibri" w:hAnsi="Calibri"/>
                <w:sz w:val="18"/>
                <w:szCs w:val="18"/>
              </w:rPr>
              <w:t>2</w:t>
            </w:r>
          </w:p>
        </w:tc>
        <w:tc>
          <w:tcPr>
            <w:tcW w:w="8820"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sz w:val="20"/>
                <w:szCs w:val="20"/>
              </w:rPr>
            </w:pPr>
            <w:r w:rsidRPr="0022331C">
              <w:rPr>
                <w:rFonts w:ascii="Calibri" w:eastAsia="Calibri" w:hAnsi="Calibri"/>
                <w:sz w:val="20"/>
                <w:szCs w:val="20"/>
              </w:rPr>
              <w:t>Knowledge products</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sz w:val="18"/>
                <w:szCs w:val="18"/>
              </w:rPr>
            </w:pPr>
            <w:r w:rsidRPr="0022331C">
              <w:rPr>
                <w:rFonts w:ascii="Calibri" w:eastAsia="Calibri" w:hAnsi="Calibri"/>
                <w:sz w:val="18"/>
                <w:szCs w:val="18"/>
              </w:rPr>
              <w:t>3</w:t>
            </w:r>
          </w:p>
        </w:tc>
        <w:tc>
          <w:tcPr>
            <w:tcW w:w="8820"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sz w:val="20"/>
                <w:szCs w:val="20"/>
              </w:rPr>
            </w:pPr>
            <w:r w:rsidRPr="0022331C">
              <w:rPr>
                <w:rFonts w:ascii="Calibri" w:eastAsia="Calibri" w:hAnsi="Calibri"/>
                <w:sz w:val="20"/>
                <w:szCs w:val="20"/>
              </w:rPr>
              <w:t>Convening services</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sz w:val="18"/>
                <w:szCs w:val="18"/>
              </w:rPr>
            </w:pPr>
            <w:r w:rsidRPr="0022331C">
              <w:rPr>
                <w:rFonts w:ascii="Calibri" w:eastAsia="Calibri" w:hAnsi="Calibri"/>
                <w:sz w:val="18"/>
                <w:szCs w:val="18"/>
              </w:rPr>
              <w:t>4</w:t>
            </w:r>
          </w:p>
        </w:tc>
        <w:tc>
          <w:tcPr>
            <w:tcW w:w="8820"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sz w:val="20"/>
                <w:szCs w:val="20"/>
              </w:rPr>
            </w:pPr>
            <w:r w:rsidRPr="0022331C">
              <w:rPr>
                <w:rFonts w:ascii="Calibri" w:eastAsia="Calibri" w:hAnsi="Calibri"/>
                <w:sz w:val="20"/>
                <w:szCs w:val="20"/>
              </w:rPr>
              <w:t>None of the above</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Calibri" w:hAnsi="Calibri"/>
                <w:sz w:val="18"/>
                <w:szCs w:val="18"/>
              </w:rPr>
            </w:pPr>
            <w:r w:rsidRPr="0022331C">
              <w:rPr>
                <w:rFonts w:ascii="Calibri" w:eastAsia="Calibri" w:hAnsi="Calibri"/>
                <w:sz w:val="18"/>
                <w:szCs w:val="18"/>
              </w:rPr>
              <w:t>5</w:t>
            </w:r>
          </w:p>
        </w:tc>
        <w:tc>
          <w:tcPr>
            <w:tcW w:w="8820" w:type="dxa"/>
            <w:tcBorders>
              <w:top w:val="nil"/>
              <w:left w:val="nil"/>
              <w:bottom w:val="single" w:sz="4" w:space="0" w:color="C0C0C0"/>
              <w:right w:val="single" w:sz="4" w:space="0" w:color="C0C0C0"/>
            </w:tcBorders>
            <w:vAlign w:val="center"/>
          </w:tcPr>
          <w:p w:rsidR="00A97EF2" w:rsidRPr="0022331C" w:rsidRDefault="00A97EF2" w:rsidP="00A97EF2">
            <w:pPr>
              <w:rPr>
                <w:rFonts w:ascii="Calibri" w:eastAsia="Calibri" w:hAnsi="Calibri"/>
                <w:sz w:val="20"/>
                <w:szCs w:val="20"/>
              </w:rPr>
            </w:pPr>
            <w:r w:rsidRPr="0022331C">
              <w:rPr>
                <w:rFonts w:ascii="Calibri" w:eastAsia="Calibri" w:hAnsi="Calibri"/>
                <w:sz w:val="20"/>
                <w:szCs w:val="20"/>
              </w:rPr>
              <w:t>The combination is appropriate for STP</w:t>
            </w:r>
          </w:p>
        </w:tc>
      </w:tr>
      <w:tr w:rsidR="00A97EF2" w:rsidRPr="0022331C" w:rsidTr="00F0324B">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Don’t know</w:t>
            </w:r>
          </w:p>
        </w:tc>
      </w:tr>
    </w:tbl>
    <w:p w:rsidR="00A97EF2" w:rsidRPr="0022331C" w:rsidRDefault="00A97EF2" w:rsidP="00A97EF2">
      <w:pPr>
        <w:rPr>
          <w:rFonts w:ascii="Calibri" w:eastAsia="PMingLiU" w:hAnsi="Calibri" w:cs="Calibri"/>
          <w:b/>
          <w:caps/>
          <w:sz w:val="16"/>
          <w:szCs w:val="16"/>
          <w:lang w:val="en-GB"/>
        </w:rPr>
      </w:pPr>
      <w:r w:rsidRPr="0022331C">
        <w:rPr>
          <w:rFonts w:ascii="Calibri" w:eastAsia="Calibri" w:hAnsi="Calibri" w:cs="Calibri"/>
          <w:caps/>
          <w:sz w:val="16"/>
          <w:szCs w:val="16"/>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G:  cOMMUNICATION AND INFORMATION SHARING</w:t>
      </w:r>
    </w:p>
    <w:p w:rsidR="00A97EF2" w:rsidRPr="0022331C" w:rsidRDefault="00A97EF2" w:rsidP="00A97EF2">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465"/>
        <w:gridCol w:w="4050"/>
        <w:gridCol w:w="450"/>
        <w:gridCol w:w="4770"/>
      </w:tblGrid>
      <w:tr w:rsidR="00A97EF2" w:rsidRPr="0022331C" w:rsidTr="00F0324B">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G1.  How do you get most of your information about economic and social development issues in STP?   </w:t>
            </w:r>
            <w:r w:rsidRPr="0022331C">
              <w:rPr>
                <w:rFonts w:ascii="Calibri" w:eastAsia="Times New Roman" w:hAnsi="Calibri"/>
                <w:b/>
                <w:bCs/>
                <w:sz w:val="28"/>
                <w:szCs w:val="28"/>
              </w:rPr>
              <w:t>(Choose no more than TWO)</w:t>
            </w:r>
          </w:p>
        </w:tc>
      </w:tr>
      <w:tr w:rsidR="00A97EF2" w:rsidRPr="0022331C" w:rsidTr="00F0324B">
        <w:trPr>
          <w:trHeight w:val="23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International television </w:t>
            </w:r>
          </w:p>
        </w:tc>
      </w:tr>
      <w:tr w:rsidR="00A97EF2" w:rsidRPr="0022331C" w:rsidTr="00F0324B">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Local newspapers</w:t>
            </w:r>
          </w:p>
        </w:tc>
      </w:tr>
      <w:tr w:rsidR="00A97EF2" w:rsidRPr="0022331C" w:rsidTr="00F0324B">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Internet </w:t>
            </w:r>
          </w:p>
        </w:tc>
      </w:tr>
      <w:tr w:rsidR="00A97EF2" w:rsidRPr="0022331C" w:rsidTr="00F0324B">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Social media (blogs, Facebook, Twitter, YouTube, Flickr)</w:t>
            </w:r>
          </w:p>
        </w:tc>
      </w:tr>
      <w:tr w:rsidR="00A97EF2" w:rsidRPr="0022331C" w:rsidTr="00F0324B">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w:t>
            </w:r>
          </w:p>
        </w:tc>
      </w:tr>
    </w:tbl>
    <w:p w:rsidR="00A97EF2" w:rsidRPr="0022331C" w:rsidRDefault="00A97EF2" w:rsidP="00A97EF2">
      <w:pPr>
        <w:rPr>
          <w:rFonts w:ascii="Calibri" w:eastAsia="Calibri" w:hAnsi="Calibri" w:cs="Calibri"/>
          <w:caps/>
          <w:sz w:val="16"/>
          <w:szCs w:val="20"/>
        </w:rPr>
      </w:pPr>
    </w:p>
    <w:tbl>
      <w:tblPr>
        <w:tblW w:w="9735" w:type="dxa"/>
        <w:tblInd w:w="93" w:type="dxa"/>
        <w:tblLook w:val="04A0" w:firstRow="1" w:lastRow="0" w:firstColumn="1" w:lastColumn="0" w:noHBand="0" w:noVBand="1"/>
      </w:tblPr>
      <w:tblGrid>
        <w:gridCol w:w="465"/>
        <w:gridCol w:w="4050"/>
        <w:gridCol w:w="450"/>
        <w:gridCol w:w="4770"/>
      </w:tblGrid>
      <w:tr w:rsidR="00A97EF2" w:rsidRPr="0022331C" w:rsidTr="00F0324B">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2"/>
                <w:szCs w:val="22"/>
              </w:rPr>
              <w:t xml:space="preserve">G2.  How would you prefer to receive information from the World Bank Group?   </w:t>
            </w:r>
          </w:p>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8"/>
                <w:szCs w:val="28"/>
              </w:rPr>
              <w:t>(Choose no more than TWO)</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World Bank Group’s website</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Social media (blogs, Facebook, Twitter, YouTube, Flickr)</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Mobile phones</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w:t>
            </w:r>
          </w:p>
        </w:tc>
      </w:tr>
    </w:tbl>
    <w:p w:rsidR="00A97EF2" w:rsidRPr="0022331C" w:rsidRDefault="00A97EF2" w:rsidP="00A97EF2">
      <w:pPr>
        <w:rPr>
          <w:rFonts w:ascii="Calibri" w:eastAsia="Calibri" w:hAnsi="Calibri" w:cs="Calibri"/>
          <w:caps/>
          <w:sz w:val="16"/>
          <w:szCs w:val="20"/>
        </w:rPr>
      </w:pPr>
    </w:p>
    <w:tbl>
      <w:tblPr>
        <w:tblW w:w="9735" w:type="dxa"/>
        <w:tblInd w:w="93" w:type="dxa"/>
        <w:tblLayout w:type="fixed"/>
        <w:tblLook w:val="04A0" w:firstRow="1" w:lastRow="0" w:firstColumn="1" w:lastColumn="0" w:noHBand="0" w:noVBand="1"/>
      </w:tblPr>
      <w:tblGrid>
        <w:gridCol w:w="465"/>
        <w:gridCol w:w="7650"/>
        <w:gridCol w:w="810"/>
        <w:gridCol w:w="810"/>
      </w:tblGrid>
      <w:tr w:rsidR="00A97EF2" w:rsidRPr="0022331C" w:rsidTr="00F0324B">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G3</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No</w:t>
            </w:r>
          </w:p>
        </w:tc>
      </w:tr>
      <w:tr w:rsidR="00A97EF2" w:rsidRPr="0022331C" w:rsidTr="00F0324B">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G4</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bCs/>
                <w:color w:val="000000"/>
                <w:sz w:val="20"/>
                <w:szCs w:val="20"/>
              </w:rPr>
              <w:t xml:space="preserve">Have you requested information from the World Bank Group on its activities in the past year?   </w:t>
            </w:r>
            <w:r w:rsidRPr="0022331C">
              <w:rPr>
                <w:rFonts w:ascii="Calibri" w:eastAsia="Times New Roman" w:hAnsi="Calibri"/>
                <w:b/>
                <w:bCs/>
                <w:color w:val="000000"/>
                <w:sz w:val="20"/>
                <w:szCs w:val="20"/>
              </w:rPr>
              <w:t>(If YES please go to Question G5;  if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No</w:t>
            </w:r>
          </w:p>
        </w:tc>
      </w:tr>
      <w:tr w:rsidR="00A97EF2" w:rsidRPr="0022331C" w:rsidTr="00F0324B">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G5</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No</w:t>
            </w:r>
          </w:p>
        </w:tc>
      </w:tr>
      <w:tr w:rsidR="00A97EF2" w:rsidRPr="0022331C" w:rsidTr="00F0324B">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G6</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No</w:t>
            </w:r>
          </w:p>
        </w:tc>
      </w:tr>
      <w:tr w:rsidR="00A97EF2" w:rsidRPr="0022331C" w:rsidTr="00F0324B">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G7</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No</w:t>
            </w:r>
          </w:p>
        </w:tc>
      </w:tr>
      <w:tr w:rsidR="00A97EF2" w:rsidRPr="0022331C" w:rsidTr="00F0324B">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rPr>
                <w:rFonts w:ascii="Calibri" w:eastAsia="Times New Roman" w:hAnsi="Calibri"/>
                <w:b/>
                <w:color w:val="000000"/>
                <w:sz w:val="20"/>
                <w:szCs w:val="20"/>
              </w:rPr>
            </w:pPr>
            <w:r w:rsidRPr="0022331C">
              <w:rPr>
                <w:rFonts w:ascii="Calibri" w:eastAsia="Times New Roman" w:hAnsi="Calibri"/>
                <w:b/>
                <w:color w:val="000000"/>
                <w:sz w:val="20"/>
                <w:szCs w:val="20"/>
              </w:rPr>
              <w:t>G8</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bCs/>
                <w:color w:val="000000"/>
                <w:sz w:val="20"/>
                <w:szCs w:val="20"/>
              </w:rPr>
            </w:pPr>
            <w:r w:rsidRPr="0022331C">
              <w:rPr>
                <w:rFonts w:ascii="Calibri" w:eastAsia="Times New Roman" w:hAnsi="Calibri"/>
                <w:bCs/>
                <w:color w:val="000000"/>
                <w:sz w:val="20"/>
                <w:szCs w:val="20"/>
              </w:rPr>
              <w:t xml:space="preserve">Do you currently consult the World Bank Group social media sites (e.g., </w:t>
            </w:r>
            <w:r w:rsidRPr="0022331C">
              <w:rPr>
                <w:rFonts w:ascii="Calibri" w:eastAsia="Times New Roman" w:hAnsi="Calibri"/>
                <w:color w:val="000000"/>
                <w:sz w:val="20"/>
                <w:szCs w:val="20"/>
              </w:rPr>
              <w:t xml:space="preserve">blogs, </w:t>
            </w:r>
            <w:r w:rsidRPr="0022331C">
              <w:rPr>
                <w:rFonts w:ascii="Calibri" w:eastAsia="Times New Roman" w:hAnsi="Calibri"/>
                <w:bCs/>
                <w:color w:val="000000"/>
                <w:sz w:val="20"/>
                <w:szCs w:val="20"/>
              </w:rPr>
              <w:t xml:space="preserve">Facebook, </w:t>
            </w:r>
            <w:r w:rsidRPr="0022331C">
              <w:rPr>
                <w:rFonts w:ascii="Calibri" w:eastAsia="Times New Roman" w:hAnsi="Calibri"/>
                <w:color w:val="000000"/>
                <w:sz w:val="20"/>
                <w:szCs w:val="20"/>
              </w:rPr>
              <w:t xml:space="preserve">Twitter, YouTube, </w:t>
            </w:r>
            <w:proofErr w:type="gramStart"/>
            <w:r w:rsidRPr="0022331C">
              <w:rPr>
                <w:rFonts w:ascii="Calibri" w:eastAsia="Times New Roman" w:hAnsi="Calibri"/>
                <w:color w:val="000000"/>
                <w:sz w:val="20"/>
                <w:szCs w:val="20"/>
              </w:rPr>
              <w:t>Flickr</w:t>
            </w:r>
            <w:proofErr w:type="gramEnd"/>
            <w:r w:rsidRPr="0022331C">
              <w:rPr>
                <w:rFonts w:ascii="Calibri" w:eastAsia="Times New Roman" w:hAnsi="Calibri"/>
                <w:color w:val="000000"/>
                <w:sz w:val="20"/>
                <w:szCs w:val="20"/>
              </w:rPr>
              <w: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color w:val="000000"/>
                <w:sz w:val="18"/>
                <w:szCs w:val="18"/>
              </w:rPr>
            </w:pPr>
            <w:r w:rsidRPr="0022331C">
              <w:rPr>
                <w:rFonts w:ascii="Calibri" w:eastAsia="Times New Roman" w:hAnsi="Calibri"/>
                <w:b/>
                <w:color w:val="000000"/>
                <w:sz w:val="18"/>
                <w:szCs w:val="18"/>
              </w:rPr>
              <w:t>No</w:t>
            </w:r>
          </w:p>
        </w:tc>
      </w:tr>
    </w:tbl>
    <w:p w:rsidR="00A97EF2" w:rsidRPr="0022331C" w:rsidRDefault="00A97EF2" w:rsidP="00A97EF2">
      <w:pPr>
        <w:rPr>
          <w:rFonts w:ascii="Calibri" w:eastAsia="Calibri" w:hAnsi="Calibri" w:cs="Calibri"/>
          <w:caps/>
          <w:sz w:val="16"/>
          <w:szCs w:val="20"/>
        </w:rPr>
      </w:pPr>
    </w:p>
    <w:tbl>
      <w:tblPr>
        <w:tblW w:w="9735" w:type="dxa"/>
        <w:tblInd w:w="93" w:type="dxa"/>
        <w:tblLook w:val="04A0" w:firstRow="1" w:lastRow="0" w:firstColumn="1" w:lastColumn="0" w:noHBand="0" w:noVBand="1"/>
      </w:tblPr>
      <w:tblGrid>
        <w:gridCol w:w="465"/>
        <w:gridCol w:w="9270"/>
      </w:tblGrid>
      <w:tr w:rsidR="00A97EF2" w:rsidRPr="0022331C" w:rsidTr="00F0324B">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Calibri" w:hAnsi="Calibri"/>
                <w:b/>
                <w:bCs/>
                <w:sz w:val="22"/>
                <w:szCs w:val="22"/>
              </w:rPr>
            </w:pPr>
            <w:r w:rsidRPr="0022331C">
              <w:rPr>
                <w:rFonts w:ascii="Calibri" w:eastAsia="Calibri" w:hAnsi="Calibri"/>
                <w:b/>
                <w:bCs/>
                <w:sz w:val="22"/>
                <w:szCs w:val="22"/>
              </w:rPr>
              <w:t>G9.  Which Internet connection do you use primarily when visiting a World Bank Group website?</w:t>
            </w:r>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High speed/</w:t>
            </w:r>
            <w:proofErr w:type="spellStart"/>
            <w:r w:rsidRPr="0022331C">
              <w:rPr>
                <w:rFonts w:ascii="Calibri" w:eastAsia="Times New Roman" w:hAnsi="Calibri"/>
                <w:color w:val="000000"/>
                <w:sz w:val="20"/>
                <w:szCs w:val="20"/>
              </w:rPr>
              <w:t>WiFi</w:t>
            </w:r>
            <w:proofErr w:type="spellEnd"/>
          </w:p>
        </w:tc>
      </w:tr>
      <w:tr w:rsidR="00A97EF2" w:rsidRPr="0022331C" w:rsidTr="00F0324B">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Dial-up</w:t>
            </w:r>
          </w:p>
        </w:tc>
      </w:tr>
    </w:tbl>
    <w:p w:rsidR="00A97EF2" w:rsidRPr="0022331C" w:rsidRDefault="00A97EF2" w:rsidP="00A97EF2">
      <w:pPr>
        <w:rPr>
          <w:rFonts w:ascii="Calibri" w:eastAsia="Calibri" w:hAnsi="Calibri" w:cs="Calibri"/>
          <w:caps/>
          <w:sz w:val="16"/>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A97EF2" w:rsidRPr="0022331C" w:rsidTr="00F0324B">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2"/>
                <w:szCs w:val="22"/>
              </w:rPr>
              <w:t>Please rate how much you agree with the following statements.</w:t>
            </w:r>
          </w:p>
        </w:tc>
      </w:tr>
      <w:tr w:rsidR="00A97EF2" w:rsidRPr="0022331C" w:rsidTr="00F0324B">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A97EF2" w:rsidRPr="0022331C" w:rsidRDefault="00A97EF2" w:rsidP="00A97EF2">
            <w:pPr>
              <w:rPr>
                <w:rFonts w:ascii="Calibri" w:eastAsia="Times New Roman" w:hAnsi="Calibri"/>
                <w:color w:val="000000"/>
                <w:sz w:val="22"/>
                <w:szCs w:val="22"/>
              </w:rPr>
            </w:pPr>
            <w:r w:rsidRPr="0022331C">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A97EF2" w:rsidRPr="0022331C" w:rsidRDefault="00A97EF2" w:rsidP="00A97EF2">
            <w:pPr>
              <w:rPr>
                <w:rFonts w:ascii="Calibri" w:eastAsia="Times New Roman" w:hAnsi="Calibri"/>
                <w:color w:val="000000"/>
                <w:sz w:val="22"/>
                <w:szCs w:val="22"/>
              </w:rPr>
            </w:pPr>
            <w:r w:rsidRPr="0022331C">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A97EF2" w:rsidRPr="0022331C" w:rsidRDefault="00A97EF2" w:rsidP="00A97EF2">
            <w:pPr>
              <w:rPr>
                <w:rFonts w:ascii="Calibri" w:eastAsia="Times New Roman" w:hAnsi="Calibri"/>
                <w:b/>
                <w:bCs/>
                <w:color w:val="000000"/>
                <w:sz w:val="16"/>
                <w:szCs w:val="16"/>
              </w:rPr>
            </w:pPr>
            <w:r w:rsidRPr="0022331C">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A97EF2" w:rsidRPr="0022331C" w:rsidRDefault="00A97EF2" w:rsidP="00A97EF2">
            <w:pPr>
              <w:jc w:val="center"/>
              <w:rPr>
                <w:rFonts w:ascii="Calibri" w:eastAsia="Times New Roman" w:hAnsi="Calibri"/>
                <w:b/>
                <w:bCs/>
                <w:color w:val="000000"/>
                <w:sz w:val="16"/>
                <w:szCs w:val="16"/>
              </w:rPr>
            </w:pPr>
            <w:r w:rsidRPr="0022331C">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97EF2" w:rsidRPr="0022331C" w:rsidRDefault="00A97EF2" w:rsidP="00A97EF2">
            <w:pPr>
              <w:jc w:val="right"/>
              <w:rPr>
                <w:rFonts w:ascii="Calibri" w:eastAsia="Times New Roman" w:hAnsi="Calibri"/>
                <w:b/>
                <w:bCs/>
                <w:color w:val="000000"/>
                <w:sz w:val="16"/>
                <w:szCs w:val="16"/>
              </w:rPr>
            </w:pPr>
            <w:r w:rsidRPr="0022331C">
              <w:rPr>
                <w:rFonts w:ascii="Calibri" w:eastAsia="Times New Roman" w:hAnsi="Calibri"/>
                <w:b/>
                <w:bCs/>
                <w:color w:val="000000"/>
                <w:sz w:val="16"/>
                <w:szCs w:val="16"/>
              </w:rPr>
              <w:t xml:space="preserve">Strongly </w:t>
            </w:r>
            <w:r w:rsidRPr="0022331C">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A97EF2" w:rsidRPr="0022331C" w:rsidRDefault="00A97EF2" w:rsidP="00A97EF2">
            <w:pPr>
              <w:jc w:val="center"/>
              <w:rPr>
                <w:rFonts w:ascii="Calibri" w:eastAsia="Times New Roman" w:hAnsi="Calibri"/>
                <w:bCs/>
                <w:color w:val="000000"/>
                <w:sz w:val="16"/>
                <w:szCs w:val="16"/>
              </w:rPr>
            </w:pPr>
            <w:r w:rsidRPr="0022331C">
              <w:rPr>
                <w:rFonts w:ascii="Calibri" w:eastAsia="Times New Roman" w:hAnsi="Calibri"/>
                <w:bCs/>
                <w:color w:val="000000"/>
                <w:sz w:val="16"/>
                <w:szCs w:val="16"/>
              </w:rPr>
              <w:t>Don't know</w:t>
            </w:r>
          </w:p>
        </w:tc>
      </w:tr>
      <w:tr w:rsidR="00A97EF2" w:rsidRPr="0022331C" w:rsidTr="00F0324B">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I find the World Bank Group’s websites easy to navigate. </w:t>
            </w:r>
            <w:r w:rsidRPr="0022331C">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I find the information on the World Bank Group’s websites useful.  </w:t>
            </w:r>
            <w:r w:rsidRPr="0022331C">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70C0"/>
                <w:sz w:val="16"/>
                <w:szCs w:val="16"/>
              </w:rPr>
            </w:pPr>
            <w:r w:rsidRPr="0022331C">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r w:rsidR="00A97EF2" w:rsidRPr="0022331C" w:rsidTr="00F0324B">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97EF2" w:rsidRPr="0022331C" w:rsidRDefault="00A97EF2" w:rsidP="00A97EF2">
            <w:pPr>
              <w:jc w:val="center"/>
              <w:rPr>
                <w:rFonts w:ascii="Calibri" w:eastAsia="Times New Roman" w:hAnsi="Calibri"/>
                <w:b/>
                <w:color w:val="000000"/>
                <w:sz w:val="20"/>
                <w:szCs w:val="20"/>
              </w:rPr>
            </w:pPr>
            <w:r w:rsidRPr="0022331C">
              <w:rPr>
                <w:rFonts w:ascii="Calibri" w:eastAsia="Times New Roman" w:hAnsi="Calibri"/>
                <w:b/>
                <w:color w:val="000000"/>
                <w:sz w:val="20"/>
                <w:szCs w:val="20"/>
              </w:rPr>
              <w:t>G14</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Wingdings" w:eastAsia="Times New Roman" w:hAnsi="Wingdings"/>
                <w:color w:val="000000"/>
                <w:sz w:val="18"/>
                <w:szCs w:val="18"/>
              </w:rPr>
            </w:pPr>
            <w:r w:rsidRPr="0022331C">
              <w:rPr>
                <w:rFonts w:ascii="Wingdings" w:eastAsia="Times New Roman" w:hAnsi="Wingdings"/>
                <w:color w:val="000000"/>
                <w:sz w:val="18"/>
                <w:szCs w:val="18"/>
              </w:rPr>
              <w:t></w:t>
            </w:r>
          </w:p>
        </w:tc>
      </w:tr>
    </w:tbl>
    <w:p w:rsidR="00A97EF2" w:rsidRPr="0022331C" w:rsidRDefault="00A97EF2" w:rsidP="00A97EF2">
      <w:pPr>
        <w:rPr>
          <w:rFonts w:ascii="Calibri" w:eastAsia="Calibri" w:hAnsi="Calibri" w:cs="Calibri"/>
          <w:caps/>
          <w:sz w:val="10"/>
          <w:szCs w:val="10"/>
        </w:rPr>
      </w:pPr>
      <w:r w:rsidRPr="0022331C">
        <w:rPr>
          <w:rFonts w:ascii="Calibri" w:eastAsia="Calibri" w:hAnsi="Calibri" w:cs="Calibri"/>
          <w:caps/>
          <w:sz w:val="10"/>
          <w:szCs w:val="10"/>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H:  Background Information</w:t>
      </w:r>
    </w:p>
    <w:p w:rsidR="00A97EF2" w:rsidRPr="0022331C" w:rsidRDefault="00A97EF2" w:rsidP="00A97EF2">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075"/>
        <w:gridCol w:w="399"/>
        <w:gridCol w:w="4592"/>
      </w:tblGrid>
      <w:tr w:rsidR="00A97EF2" w:rsidRPr="0022331C" w:rsidTr="00F0324B">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rPr>
            </w:pPr>
            <w:r w:rsidRPr="0022331C">
              <w:rPr>
                <w:rFonts w:ascii="Calibri" w:eastAsia="Times New Roman" w:hAnsi="Calibri"/>
                <w:b/>
                <w:bCs/>
                <w:color w:val="000000"/>
                <w:sz w:val="22"/>
                <w:szCs w:val="22"/>
              </w:rPr>
              <w:t xml:space="preserve">H1.  Which of the following best describes your current position?  </w:t>
            </w:r>
            <w:r w:rsidRPr="0022331C">
              <w:rPr>
                <w:rFonts w:ascii="Calibri" w:eastAsia="Times New Roman" w:hAnsi="Calibri"/>
                <w:b/>
                <w:bCs/>
                <w:color w:val="000000"/>
                <w:sz w:val="28"/>
                <w:szCs w:val="28"/>
              </w:rPr>
              <w:t>(Select only ONE response)</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Office of the President, Prime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11</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NGO/Community Based Organization</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Office of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12</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Media (press, radio, TV, web, etc.)</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Office of Parliamentarian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13</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Independent Government Institution (i.e., Regulatory Agency, Central Bank/oversight institution)</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Employee of a Ministry, Ministerial Department or Implementation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14</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Trade Union</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Project Management Unit (PMU) overseeing implementation of project/</w:t>
            </w:r>
          </w:p>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Consultant/Contractor working on World Bank Group supported project/program</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15</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Faith-Based Group</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Local Government Office or Staff</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16</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Youth Group</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Bilateral/Multilateral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17</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Academia/Research Institute/Think Tank</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Private Sector Organization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18</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Judiciary Branch</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Private Foundation</w:t>
            </w:r>
          </w:p>
        </w:tc>
        <w:tc>
          <w:tcPr>
            <w:tcW w:w="399" w:type="dxa"/>
            <w:vMerge w:val="restart"/>
            <w:tcBorders>
              <w:top w:val="nil"/>
              <w:left w:val="single" w:sz="4" w:space="0" w:color="A6A6A6" w:themeColor="background1" w:themeShade="A6"/>
              <w:right w:val="single" w:sz="4" w:space="0" w:color="C0C0C0"/>
            </w:tcBorders>
            <w:shd w:val="clear" w:color="auto" w:fill="auto"/>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19</w:t>
            </w:r>
          </w:p>
        </w:tc>
        <w:tc>
          <w:tcPr>
            <w:tcW w:w="4592" w:type="dxa"/>
            <w:vMerge w:val="restart"/>
            <w:tcBorders>
              <w:top w:val="nil"/>
              <w:left w:val="single" w:sz="4" w:space="0" w:color="A6A6A6" w:themeColor="background1" w:themeShade="A6"/>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________________________</w:t>
            </w:r>
          </w:p>
        </w:tc>
      </w:tr>
      <w:tr w:rsidR="00A97EF2" w:rsidRPr="0022331C" w:rsidTr="00F0324B">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Financial Sector/Private Bank</w:t>
            </w:r>
          </w:p>
        </w:tc>
        <w:tc>
          <w:tcPr>
            <w:tcW w:w="399"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p>
        </w:tc>
        <w:tc>
          <w:tcPr>
            <w:tcW w:w="4592"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p>
        </w:tc>
      </w:tr>
    </w:tbl>
    <w:p w:rsidR="00A97EF2" w:rsidRPr="0022331C" w:rsidRDefault="00A97EF2" w:rsidP="00A97EF2">
      <w:pPr>
        <w:rPr>
          <w:rFonts w:ascii="Calibri" w:eastAsia="Calibri" w:hAnsi="Calibri"/>
          <w:sz w:val="16"/>
          <w:szCs w:val="16"/>
        </w:rPr>
      </w:pPr>
    </w:p>
    <w:p w:rsidR="00A97EF2" w:rsidRPr="0022331C" w:rsidRDefault="00A97EF2" w:rsidP="00A97EF2">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A97EF2" w:rsidRPr="0022331C" w:rsidTr="00F0324B">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2"/>
                <w:szCs w:val="22"/>
              </w:rPr>
              <w:t xml:space="preserve">H2.  Please identify the primary specialization of your work. </w:t>
            </w:r>
            <w:r w:rsidRPr="0022331C">
              <w:rPr>
                <w:rFonts w:ascii="Calibri" w:eastAsia="Times New Roman" w:hAnsi="Calibri"/>
                <w:b/>
                <w:bCs/>
                <w:color w:val="000000"/>
                <w:sz w:val="28"/>
                <w:szCs w:val="28"/>
              </w:rPr>
              <w:t>(Select only ONE response)</w:t>
            </w:r>
          </w:p>
        </w:tc>
      </w:tr>
      <w:tr w:rsidR="00A97EF2" w:rsidRPr="0022331C" w:rsidTr="00F0324B">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Gender</w:t>
            </w:r>
          </w:p>
        </w:tc>
      </w:tr>
      <w:tr w:rsidR="00A97EF2" w:rsidRPr="0022331C" w:rsidTr="00F0324B">
        <w:trPr>
          <w:trHeight w:val="35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Transport and ICT</w:t>
            </w:r>
          </w:p>
        </w:tc>
      </w:tr>
      <w:tr w:rsidR="00A97EF2" w:rsidRPr="0022331C" w:rsidTr="00F0324B">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Urban, rural, and social development</w:t>
            </w:r>
          </w:p>
        </w:tc>
      </w:tr>
      <w:tr w:rsidR="00A97EF2" w:rsidRPr="0022331C" w:rsidTr="00F0324B">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Governance</w:t>
            </w:r>
          </w:p>
        </w:tc>
      </w:tr>
      <w:tr w:rsidR="00A97EF2" w:rsidRPr="0022331C" w:rsidTr="00F0324B">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Poverty</w:t>
            </w:r>
          </w:p>
        </w:tc>
      </w:tr>
      <w:tr w:rsidR="00A97EF2" w:rsidRPr="0022331C" w:rsidTr="00F0324B">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Jobs</w:t>
            </w:r>
          </w:p>
        </w:tc>
      </w:tr>
      <w:tr w:rsidR="00A97EF2" w:rsidRPr="0022331C" w:rsidTr="00F0324B">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Agriculture</w:t>
            </w:r>
          </w:p>
        </w:tc>
      </w:tr>
      <w:tr w:rsidR="00A97EF2" w:rsidRPr="0022331C" w:rsidTr="00F0324B">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Climate change</w:t>
            </w:r>
          </w:p>
        </w:tc>
      </w:tr>
      <w:tr w:rsidR="00A97EF2" w:rsidRPr="0022331C" w:rsidTr="00F0324B">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Generalist (specialized in multiple sectors)</w:t>
            </w:r>
          </w:p>
        </w:tc>
      </w:tr>
      <w:tr w:rsidR="00A97EF2" w:rsidRPr="0022331C" w:rsidTr="00F0324B">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r w:rsidRPr="0022331C">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Other (please specify):  ____________________</w:t>
            </w:r>
          </w:p>
        </w:tc>
      </w:tr>
      <w:tr w:rsidR="00A97EF2" w:rsidRPr="0022331C" w:rsidTr="00F0324B">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A97EF2" w:rsidRPr="0022331C" w:rsidRDefault="00A97EF2" w:rsidP="00A97EF2">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A97EF2" w:rsidRPr="0022331C" w:rsidRDefault="00A97EF2" w:rsidP="00A97EF2">
            <w:pPr>
              <w:rPr>
                <w:rFonts w:ascii="Calibri" w:eastAsia="Times New Roman" w:hAnsi="Calibri"/>
                <w:color w:val="000000"/>
                <w:sz w:val="20"/>
                <w:szCs w:val="20"/>
              </w:rPr>
            </w:pPr>
          </w:p>
        </w:tc>
      </w:tr>
    </w:tbl>
    <w:p w:rsidR="00A97EF2" w:rsidRPr="0022331C" w:rsidRDefault="00A97EF2" w:rsidP="00A97EF2">
      <w:pPr>
        <w:rPr>
          <w:rFonts w:ascii="Calibri" w:eastAsia="Calibri" w:hAnsi="Calibri"/>
          <w:sz w:val="16"/>
          <w:szCs w:val="16"/>
        </w:rPr>
      </w:pPr>
    </w:p>
    <w:p w:rsidR="00A97EF2" w:rsidRPr="0022331C" w:rsidRDefault="00A97EF2" w:rsidP="00A97EF2">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A97EF2" w:rsidRPr="0022331C" w:rsidTr="00F0324B">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H3. Which one of the following best describes your level of interaction with the World Bank Group (IDA, IFC, or MIGA) in your country?  </w:t>
            </w:r>
            <w:r w:rsidRPr="0022331C">
              <w:rPr>
                <w:rFonts w:ascii="Calibri" w:eastAsia="Times New Roman" w:hAnsi="Calibri"/>
                <w:b/>
                <w:bCs/>
                <w:sz w:val="28"/>
                <w:szCs w:val="28"/>
              </w:rPr>
              <w:t>(Select only ONE response)</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 currently collaborate with the World Bank Group</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 have previously collaborated with the World Bank Group</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noWrap/>
            <w:vAlign w:val="center"/>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Both of the above (I currently collaborate and previously have collaborated with the World Bank Group)</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I have never collaborated with the World Bank Group</w:t>
            </w:r>
          </w:p>
        </w:tc>
      </w:tr>
    </w:tbl>
    <w:p w:rsidR="00A97EF2" w:rsidRPr="0022331C" w:rsidRDefault="00A97EF2" w:rsidP="00A97EF2">
      <w:pPr>
        <w:rPr>
          <w:rFonts w:ascii="Calibri" w:eastAsia="Calibri" w:hAnsi="Calibri"/>
          <w:sz w:val="16"/>
          <w:szCs w:val="16"/>
        </w:rPr>
      </w:pPr>
      <w:r w:rsidRPr="0022331C">
        <w:rPr>
          <w:rFonts w:ascii="Calibri" w:eastAsia="Calibri" w:hAnsi="Calibri"/>
          <w:sz w:val="16"/>
          <w:szCs w:val="16"/>
        </w:rPr>
        <w:br w:type="page"/>
      </w:r>
    </w:p>
    <w:p w:rsidR="00A97EF2" w:rsidRPr="0022331C" w:rsidRDefault="00A97EF2" w:rsidP="00A97EF2">
      <w:pPr>
        <w:ind w:right="302"/>
        <w:jc w:val="both"/>
        <w:rPr>
          <w:rFonts w:ascii="Calibri" w:eastAsia="PMingLiU" w:hAnsi="Calibri" w:cs="Calibri"/>
          <w:b/>
          <w:caps/>
          <w:lang w:val="en-GB"/>
        </w:rPr>
      </w:pPr>
      <w:r w:rsidRPr="0022331C">
        <w:rPr>
          <w:rFonts w:ascii="Calibri" w:eastAsia="PMingLiU" w:hAnsi="Calibri" w:cs="Calibri"/>
          <w:b/>
          <w:caps/>
          <w:lang w:val="en-GB"/>
        </w:rPr>
        <w:lastRenderedPageBreak/>
        <w:t>Section H:  Background Information</w:t>
      </w:r>
    </w:p>
    <w:p w:rsidR="00A97EF2" w:rsidRPr="0022331C" w:rsidRDefault="00A97EF2" w:rsidP="00A97EF2">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A97EF2" w:rsidRPr="0022331C" w:rsidTr="00F0324B">
        <w:trPr>
          <w:trHeight w:val="350"/>
        </w:trPr>
        <w:tc>
          <w:tcPr>
            <w:tcW w:w="9360" w:type="dxa"/>
            <w:gridSpan w:val="2"/>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H4.  Which of the following agencies of the World Bank Group do you primarily engage with in STP? </w:t>
            </w:r>
            <w:r w:rsidRPr="0022331C">
              <w:rPr>
                <w:rFonts w:ascii="Calibri" w:eastAsia="Times New Roman" w:hAnsi="Calibri"/>
                <w:b/>
                <w:bCs/>
                <w:sz w:val="28"/>
                <w:szCs w:val="28"/>
              </w:rPr>
              <w:t>(Select only ONE response)</w:t>
            </w:r>
          </w:p>
        </w:tc>
      </w:tr>
      <w:tr w:rsidR="00A97EF2" w:rsidRPr="0022331C" w:rsidTr="00F0324B">
        <w:trPr>
          <w:trHeight w:val="300"/>
        </w:trPr>
        <w:tc>
          <w:tcPr>
            <w:tcW w:w="360" w:type="dxa"/>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1</w:t>
            </w:r>
          </w:p>
        </w:tc>
        <w:tc>
          <w:tcPr>
            <w:tcW w:w="9000" w:type="dxa"/>
            <w:shd w:val="clear" w:color="auto" w:fill="auto"/>
            <w:vAlign w:val="center"/>
            <w:hideMark/>
          </w:tcPr>
          <w:p w:rsidR="00A97EF2" w:rsidRPr="0022331C" w:rsidRDefault="00A97EF2" w:rsidP="00A97EF2">
            <w:pPr>
              <w:rPr>
                <w:rFonts w:ascii="Wingdings" w:eastAsia="Times New Roman" w:hAnsi="Wingdings"/>
                <w:sz w:val="18"/>
                <w:szCs w:val="18"/>
              </w:rPr>
            </w:pPr>
            <w:r w:rsidRPr="0022331C">
              <w:rPr>
                <w:rFonts w:ascii="Calibri" w:eastAsia="Times New Roman" w:hAnsi="Calibri"/>
                <w:sz w:val="20"/>
                <w:szCs w:val="20"/>
              </w:rPr>
              <w:t>The World Bank (IDA)</w:t>
            </w:r>
          </w:p>
        </w:tc>
      </w:tr>
      <w:tr w:rsidR="00A97EF2" w:rsidRPr="0022331C" w:rsidTr="00F0324B">
        <w:trPr>
          <w:trHeight w:val="300"/>
        </w:trPr>
        <w:tc>
          <w:tcPr>
            <w:tcW w:w="360" w:type="dxa"/>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2</w:t>
            </w:r>
          </w:p>
        </w:tc>
        <w:tc>
          <w:tcPr>
            <w:tcW w:w="9000" w:type="dxa"/>
            <w:shd w:val="clear" w:color="auto" w:fill="auto"/>
            <w:vAlign w:val="center"/>
            <w:hideMark/>
          </w:tcPr>
          <w:p w:rsidR="00A97EF2" w:rsidRPr="0022331C" w:rsidRDefault="00A97EF2" w:rsidP="00A97EF2">
            <w:pPr>
              <w:rPr>
                <w:rFonts w:ascii="Wingdings" w:eastAsia="Times New Roman" w:hAnsi="Wingdings"/>
                <w:sz w:val="18"/>
                <w:szCs w:val="18"/>
              </w:rPr>
            </w:pPr>
            <w:r w:rsidRPr="0022331C">
              <w:rPr>
                <w:rFonts w:ascii="Calibri" w:eastAsia="Times New Roman" w:hAnsi="Calibri"/>
                <w:sz w:val="20"/>
                <w:szCs w:val="20"/>
              </w:rPr>
              <w:t xml:space="preserve">The International Finance Corporation (IFC) </w:t>
            </w:r>
          </w:p>
        </w:tc>
      </w:tr>
      <w:tr w:rsidR="00A97EF2" w:rsidRPr="0022331C" w:rsidTr="00F0324B">
        <w:trPr>
          <w:trHeight w:val="300"/>
        </w:trPr>
        <w:tc>
          <w:tcPr>
            <w:tcW w:w="360" w:type="dxa"/>
            <w:shd w:val="clear" w:color="auto" w:fill="auto"/>
            <w:noWrap/>
            <w:vAlign w:val="center"/>
            <w:hideMark/>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3</w:t>
            </w:r>
          </w:p>
        </w:tc>
        <w:tc>
          <w:tcPr>
            <w:tcW w:w="9000" w:type="dxa"/>
            <w:shd w:val="clear" w:color="auto" w:fill="auto"/>
            <w:vAlign w:val="center"/>
            <w:hideMark/>
          </w:tcPr>
          <w:p w:rsidR="00A97EF2" w:rsidRPr="0022331C" w:rsidRDefault="00A97EF2" w:rsidP="00A97EF2">
            <w:pPr>
              <w:rPr>
                <w:rFonts w:ascii="Wingdings" w:eastAsia="Times New Roman" w:hAnsi="Wingdings"/>
                <w:sz w:val="18"/>
                <w:szCs w:val="18"/>
              </w:rPr>
            </w:pPr>
            <w:r w:rsidRPr="0022331C">
              <w:rPr>
                <w:rFonts w:ascii="Calibri" w:eastAsia="Times New Roman" w:hAnsi="Calibri"/>
                <w:sz w:val="20"/>
                <w:szCs w:val="20"/>
              </w:rPr>
              <w:t>The Multilateral Investment Guarantee Agency (MIGA)</w:t>
            </w:r>
          </w:p>
        </w:tc>
      </w:tr>
      <w:tr w:rsidR="00A97EF2" w:rsidRPr="0022331C" w:rsidTr="00F0324B">
        <w:trPr>
          <w:trHeight w:val="300"/>
        </w:trPr>
        <w:tc>
          <w:tcPr>
            <w:tcW w:w="360" w:type="dxa"/>
            <w:shd w:val="clear" w:color="auto" w:fill="auto"/>
            <w:noWrap/>
            <w:vAlign w:val="center"/>
          </w:tcPr>
          <w:p w:rsidR="00A97EF2" w:rsidRPr="0022331C" w:rsidRDefault="00A97EF2" w:rsidP="00A97EF2">
            <w:pPr>
              <w:jc w:val="center"/>
              <w:rPr>
                <w:rFonts w:ascii="Calibri" w:eastAsia="Times New Roman" w:hAnsi="Calibri"/>
                <w:sz w:val="18"/>
                <w:szCs w:val="18"/>
              </w:rPr>
            </w:pPr>
            <w:r w:rsidRPr="0022331C">
              <w:rPr>
                <w:rFonts w:ascii="Calibri" w:eastAsia="Times New Roman" w:hAnsi="Calibri"/>
                <w:sz w:val="18"/>
                <w:szCs w:val="18"/>
              </w:rPr>
              <w:t>4</w:t>
            </w:r>
          </w:p>
        </w:tc>
        <w:tc>
          <w:tcPr>
            <w:tcW w:w="9000" w:type="dxa"/>
            <w:shd w:val="clear" w:color="auto" w:fill="auto"/>
            <w:vAlign w:val="center"/>
          </w:tcPr>
          <w:p w:rsidR="00A97EF2" w:rsidRPr="0022331C" w:rsidRDefault="00A97EF2" w:rsidP="00A97EF2">
            <w:pPr>
              <w:rPr>
                <w:rFonts w:ascii="Calibri" w:eastAsia="Times New Roman" w:hAnsi="Calibri"/>
                <w:sz w:val="20"/>
                <w:szCs w:val="20"/>
              </w:rPr>
            </w:pPr>
            <w:r w:rsidRPr="0022331C">
              <w:rPr>
                <w:rFonts w:ascii="Calibri" w:eastAsia="Times New Roman" w:hAnsi="Calibri"/>
                <w:sz w:val="20"/>
                <w:szCs w:val="20"/>
              </w:rPr>
              <w:t>Other (please specify):___________________________</w:t>
            </w:r>
          </w:p>
        </w:tc>
      </w:tr>
    </w:tbl>
    <w:p w:rsidR="00A97EF2" w:rsidRPr="0022331C" w:rsidRDefault="00A97EF2" w:rsidP="00A97EF2">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A97EF2" w:rsidRPr="0022331C" w:rsidTr="00F0324B">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2"/>
                <w:szCs w:val="22"/>
              </w:rPr>
              <w:t>H5. Do your projects involve both the World Bank and the IFC?</w:t>
            </w:r>
          </w:p>
          <w:p w:rsidR="00A97EF2" w:rsidRPr="0022331C" w:rsidRDefault="00A97EF2" w:rsidP="00A97EF2">
            <w:pPr>
              <w:rPr>
                <w:rFonts w:ascii="Calibri" w:eastAsia="Times New Roman" w:hAnsi="Calibri"/>
                <w:b/>
                <w:bCs/>
                <w:i/>
                <w:color w:val="000000"/>
                <w:sz w:val="22"/>
                <w:szCs w:val="22"/>
              </w:rPr>
            </w:pPr>
            <w:r w:rsidRPr="0022331C">
              <w:rPr>
                <w:rFonts w:ascii="Calibri" w:eastAsia="Times New Roman" w:hAnsi="Calibri"/>
                <w:b/>
                <w:bCs/>
                <w:i/>
                <w:color w:val="000000"/>
                <w:sz w:val="22"/>
                <w:szCs w:val="22"/>
              </w:rPr>
              <w:t>(If YES please go to Question H6; If NO please go to H7)</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Yes</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No</w:t>
            </w:r>
          </w:p>
        </w:tc>
      </w:tr>
    </w:tbl>
    <w:p w:rsidR="00A97EF2" w:rsidRPr="0022331C" w:rsidRDefault="00A97EF2" w:rsidP="00A97EF2">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A97EF2" w:rsidRPr="0022331C" w:rsidTr="00F0324B">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H6.  If yes, what was your view of how the two institutions work together in STP?   </w:t>
            </w:r>
          </w:p>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8"/>
                <w:szCs w:val="28"/>
              </w:rPr>
              <w:t>(Select only ONE response)</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two institutions work well together</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way the two institutions work together needs improvement</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The two institutions do not work well together</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Don’t know</w:t>
            </w:r>
          </w:p>
        </w:tc>
      </w:tr>
    </w:tbl>
    <w:p w:rsidR="00A97EF2" w:rsidRPr="0022331C" w:rsidRDefault="00A97EF2" w:rsidP="00A97EF2">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A97EF2" w:rsidRPr="0022331C" w:rsidTr="00F0324B">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sz w:val="22"/>
                <w:szCs w:val="22"/>
              </w:rPr>
            </w:pPr>
            <w:r w:rsidRPr="0022331C">
              <w:rPr>
                <w:rFonts w:ascii="Calibri" w:eastAsia="Times New Roman" w:hAnsi="Calibri"/>
                <w:b/>
                <w:bCs/>
                <w:sz w:val="22"/>
                <w:szCs w:val="22"/>
              </w:rPr>
              <w:t xml:space="preserve">H7.  Which of the following describes most of your exposure to the World Bank Group in STP?   </w:t>
            </w:r>
            <w:r w:rsidRPr="0022331C">
              <w:rPr>
                <w:rFonts w:ascii="Calibri" w:eastAsia="Times New Roman" w:hAnsi="Calibri"/>
                <w:b/>
                <w:bCs/>
                <w:sz w:val="28"/>
                <w:szCs w:val="28"/>
              </w:rPr>
              <w:t>(Choose no more than TWO)</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Observer (i.e., follow in media, discuss in informal conversations, etc.)</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Use  World Bank Group reports/data</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Engage in World Bank Group related/sponsored events/activities</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Collaborate as part of my professional duties</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Use World Bank Group website for information, data, research, etc.</w:t>
            </w:r>
          </w:p>
        </w:tc>
      </w:tr>
    </w:tbl>
    <w:p w:rsidR="00A97EF2" w:rsidRPr="0022331C" w:rsidRDefault="00A97EF2" w:rsidP="00A97EF2">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A97EF2" w:rsidRPr="0022331C" w:rsidTr="00F0324B">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2"/>
                <w:szCs w:val="22"/>
              </w:rPr>
              <w:t xml:space="preserve">H8.  What’s your gender? </w:t>
            </w:r>
          </w:p>
        </w:tc>
      </w:tr>
      <w:tr w:rsidR="00A97EF2" w:rsidRPr="0022331C" w:rsidTr="00F0324B">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 xml:space="preserve">Female </w:t>
            </w:r>
          </w:p>
        </w:tc>
      </w:tr>
      <w:tr w:rsidR="00A97EF2" w:rsidRPr="0022331C" w:rsidTr="00F0324B">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A97EF2" w:rsidRPr="0022331C" w:rsidRDefault="00A97EF2" w:rsidP="00A97EF2">
            <w:pPr>
              <w:rPr>
                <w:rFonts w:ascii="Calibri" w:eastAsia="Times New Roman" w:hAnsi="Calibri"/>
                <w:color w:val="000000"/>
                <w:sz w:val="20"/>
                <w:szCs w:val="20"/>
              </w:rPr>
            </w:pPr>
            <w:r w:rsidRPr="0022331C">
              <w:rPr>
                <w:rFonts w:ascii="Calibri" w:eastAsia="Times New Roman" w:hAnsi="Calibri"/>
                <w:color w:val="000000"/>
                <w:sz w:val="20"/>
                <w:szCs w:val="20"/>
              </w:rPr>
              <w:t>Male</w:t>
            </w:r>
          </w:p>
        </w:tc>
      </w:tr>
    </w:tbl>
    <w:p w:rsidR="00A97EF2" w:rsidRPr="0022331C" w:rsidRDefault="00A97EF2" w:rsidP="00A97EF2">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A97EF2" w:rsidRPr="0022331C" w:rsidTr="00F0324B">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b/>
                <w:bCs/>
                <w:color w:val="000000"/>
                <w:sz w:val="22"/>
                <w:szCs w:val="22"/>
              </w:rPr>
            </w:pPr>
            <w:r w:rsidRPr="0022331C">
              <w:rPr>
                <w:rFonts w:ascii="Calibri" w:eastAsia="Times New Roman" w:hAnsi="Calibri"/>
                <w:b/>
                <w:bCs/>
                <w:color w:val="000000"/>
                <w:sz w:val="22"/>
                <w:szCs w:val="22"/>
              </w:rPr>
              <w:t>H9.  Which best represents your geographic location?</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themeColor="text1"/>
                <w:sz w:val="20"/>
                <w:szCs w:val="20"/>
              </w:rPr>
            </w:pPr>
            <w:proofErr w:type="spellStart"/>
            <w:r w:rsidRPr="0022331C">
              <w:rPr>
                <w:rFonts w:ascii="Calibri" w:eastAsia="Times New Roman" w:hAnsi="Calibri"/>
                <w:color w:val="000000" w:themeColor="text1"/>
                <w:sz w:val="20"/>
                <w:szCs w:val="20"/>
              </w:rPr>
              <w:t>Ilha</w:t>
            </w:r>
            <w:proofErr w:type="spellEnd"/>
            <w:r w:rsidRPr="0022331C">
              <w:rPr>
                <w:rFonts w:ascii="Calibri" w:eastAsia="Times New Roman" w:hAnsi="Calibri"/>
                <w:color w:val="000000" w:themeColor="text1"/>
                <w:sz w:val="20"/>
                <w:szCs w:val="20"/>
              </w:rPr>
              <w:t xml:space="preserve"> de São Tomé</w:t>
            </w:r>
          </w:p>
        </w:tc>
      </w:tr>
      <w:tr w:rsidR="00A97EF2" w:rsidRPr="0022331C" w:rsidTr="00F0324B">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97EF2" w:rsidRPr="0022331C" w:rsidRDefault="00A97EF2" w:rsidP="00A97EF2">
            <w:pPr>
              <w:jc w:val="center"/>
              <w:rPr>
                <w:rFonts w:ascii="Calibri" w:eastAsia="Times New Roman" w:hAnsi="Calibri"/>
                <w:color w:val="000000"/>
                <w:sz w:val="18"/>
                <w:szCs w:val="18"/>
              </w:rPr>
            </w:pPr>
            <w:r w:rsidRPr="0022331C">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A97EF2" w:rsidRPr="0022331C" w:rsidRDefault="00A97EF2" w:rsidP="00A97EF2">
            <w:pPr>
              <w:rPr>
                <w:rFonts w:ascii="Calibri" w:eastAsia="Times New Roman" w:hAnsi="Calibri"/>
                <w:color w:val="000000" w:themeColor="text1"/>
                <w:sz w:val="20"/>
                <w:szCs w:val="20"/>
              </w:rPr>
            </w:pPr>
            <w:proofErr w:type="spellStart"/>
            <w:r w:rsidRPr="0022331C">
              <w:rPr>
                <w:rFonts w:ascii="Calibri" w:eastAsia="Times New Roman" w:hAnsi="Calibri"/>
                <w:color w:val="000000" w:themeColor="text1"/>
                <w:sz w:val="20"/>
                <w:szCs w:val="20"/>
              </w:rPr>
              <w:t>Ilha</w:t>
            </w:r>
            <w:proofErr w:type="spellEnd"/>
            <w:r w:rsidRPr="0022331C">
              <w:rPr>
                <w:rFonts w:ascii="Calibri" w:eastAsia="Times New Roman" w:hAnsi="Calibri"/>
                <w:color w:val="000000" w:themeColor="text1"/>
                <w:sz w:val="20"/>
                <w:szCs w:val="20"/>
              </w:rPr>
              <w:t xml:space="preserve"> de Príncipe</w:t>
            </w:r>
          </w:p>
        </w:tc>
      </w:tr>
    </w:tbl>
    <w:p w:rsidR="00A97EF2" w:rsidRPr="0022331C" w:rsidRDefault="00A97EF2" w:rsidP="00A97EF2">
      <w:pPr>
        <w:rPr>
          <w:rFonts w:ascii="Calibri" w:eastAsia="Calibri" w:hAnsi="Calibri"/>
          <w:sz w:val="16"/>
          <w:szCs w:val="16"/>
        </w:rPr>
      </w:pPr>
    </w:p>
    <w:p w:rsidR="00A97EF2" w:rsidRPr="0022331C" w:rsidRDefault="00A97EF2" w:rsidP="00A97EF2">
      <w:pPr>
        <w:jc w:val="center"/>
        <w:rPr>
          <w:rFonts w:ascii="Calibri" w:eastAsia="Calibri" w:hAnsi="Calibri"/>
          <w:b/>
          <w:sz w:val="32"/>
          <w:szCs w:val="32"/>
        </w:rPr>
      </w:pPr>
    </w:p>
    <w:p w:rsidR="00A97EF2" w:rsidRPr="00A97EF2" w:rsidRDefault="00A97EF2" w:rsidP="00A97EF2">
      <w:pPr>
        <w:jc w:val="center"/>
        <w:rPr>
          <w:rFonts w:ascii="Calibri" w:eastAsia="Calibri" w:hAnsi="Calibri"/>
          <w:sz w:val="22"/>
          <w:szCs w:val="22"/>
        </w:rPr>
      </w:pPr>
      <w:r w:rsidRPr="0022331C">
        <w:rPr>
          <w:rFonts w:ascii="Calibri" w:eastAsia="Calibri" w:hAnsi="Calibri"/>
          <w:b/>
          <w:sz w:val="32"/>
          <w:szCs w:val="32"/>
        </w:rPr>
        <w:t>Thank you for completing the survey!</w:t>
      </w:r>
    </w:p>
    <w:p w:rsidR="00622D84" w:rsidRPr="00074339" w:rsidRDefault="00622D84" w:rsidP="00622D84">
      <w:pPr>
        <w:jc w:val="center"/>
        <w:rPr>
          <w:rFonts w:cs="Calibri"/>
          <w:b/>
          <w:sz w:val="28"/>
          <w:szCs w:val="28"/>
        </w:rPr>
      </w:pPr>
    </w:p>
    <w:sectPr w:rsidR="00622D84" w:rsidRPr="00074339" w:rsidSect="0088447D">
      <w:headerReference w:type="default" r:id="rId135"/>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EA6" w:rsidRDefault="00A63EA6">
      <w:r>
        <w:separator/>
      </w:r>
    </w:p>
  </w:endnote>
  <w:endnote w:type="continuationSeparator" w:id="0">
    <w:p w:rsidR="00A63EA6" w:rsidRDefault="00A63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74108"/>
      <w:docPartObj>
        <w:docPartGallery w:val="Page Numbers (Bottom of Page)"/>
        <w:docPartUnique/>
      </w:docPartObj>
    </w:sdtPr>
    <w:sdtEndPr/>
    <w:sdtContent>
      <w:p w:rsidR="00F0324B" w:rsidRDefault="00F0324B">
        <w:pPr>
          <w:pStyle w:val="Footer"/>
          <w:jc w:val="center"/>
        </w:pPr>
        <w:r>
          <w:rPr>
            <w:noProof/>
          </w:rPr>
          <mc:AlternateContent>
            <mc:Choice Requires="wpg">
              <w:drawing>
                <wp:inline distT="0" distB="0" distL="0" distR="0" wp14:anchorId="384F8570" wp14:editId="5DBEF732">
                  <wp:extent cx="418465" cy="221615"/>
                  <wp:effectExtent l="0" t="0" r="635"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24B" w:rsidRPr="00432E22" w:rsidRDefault="00F0324B">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144EF" w:rsidRPr="006144EF">
                                  <w:rPr>
                                    <w:b/>
                                    <w:i/>
                                    <w:iCs/>
                                    <w:noProof/>
                                    <w:sz w:val="18"/>
                                    <w:szCs w:val="18"/>
                                  </w:rPr>
                                  <w:t>1</w:t>
                                </w:r>
                                <w:r w:rsidRPr="00432E22">
                                  <w:rPr>
                                    <w:b/>
                                    <w:i/>
                                    <w:iCs/>
                                    <w:noProof/>
                                    <w:sz w:val="18"/>
                                    <w:szCs w:val="18"/>
                                  </w:rPr>
                                  <w:fldChar w:fldCharType="end"/>
                                </w:r>
                              </w:p>
                            </w:txbxContent>
                          </wps:txbx>
                          <wps:bodyPr rot="0" vert="horz" wrap="square" lIns="0" tIns="0" rIns="0" bIns="0" anchor="ctr" anchorCtr="0" upright="1">
                            <a:noAutofit/>
                          </wps:bodyPr>
                        </wps:wsp>
                        <wpg:grpSp>
                          <wpg:cNvPr id="39" name="Group 64"/>
                          <wpg:cNvGrpSpPr>
                            <a:grpSpLocks/>
                          </wpg:cNvGrpSpPr>
                          <wpg:grpSpPr bwMode="auto">
                            <a:xfrm>
                              <a:off x="5494" y="739"/>
                              <a:ext cx="372" cy="72"/>
                              <a:chOff x="5486" y="739"/>
                              <a:chExt cx="372" cy="72"/>
                            </a:xfrm>
                          </wpg:grpSpPr>
                          <wps:wsp>
                            <wps:cNvPr id="4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4F8570" id="Group 32" o:spid="_x0000_s103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4GgQAACc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">
                  <v:shapetype id="_x0000_t202" coordsize="21600,21600" o:spt="202" path="m,l,21600r21600,l21600,xe">
                    <v:stroke joinstyle="miter"/>
                    <v:path gradientshapeok="t" o:connecttype="rect"/>
                  </v:shapetype>
                  <v:shape id="Text Box 63" o:spid="_x0000_s1035"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v70A&#10;AADbAAAADwAAAGRycy9kb3ducmV2LnhtbERPSwrCMBDdC94hjOBGNFVB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Wtv70AAADbAAAADwAAAAAAAAAAAAAAAACYAgAAZHJzL2Rvd25yZXYu&#10;eG1sUEsFBgAAAAAEAAQA9QAAAIIDAAAAAA==&#10;" filled="f" stroked="f">
                    <v:textbox inset="0,0,0,0">
                      <w:txbxContent>
                        <w:p w:rsidR="00F0324B" w:rsidRPr="00432E22" w:rsidRDefault="00F0324B">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144EF" w:rsidRPr="006144EF">
                            <w:rPr>
                              <w:b/>
                              <w:i/>
                              <w:iCs/>
                              <w:noProof/>
                              <w:sz w:val="18"/>
                              <w:szCs w:val="18"/>
                            </w:rPr>
                            <w:t>1</w:t>
                          </w:r>
                          <w:r w:rsidRPr="00432E22">
                            <w:rPr>
                              <w:b/>
                              <w:i/>
                              <w:iCs/>
                              <w:noProof/>
                              <w:sz w:val="18"/>
                              <w:szCs w:val="18"/>
                            </w:rPr>
                            <w:fldChar w:fldCharType="end"/>
                          </w:r>
                        </w:p>
                      </w:txbxContent>
                    </v:textbox>
                  </v:shape>
                  <v:group id="Group 64" o:spid="_x0000_s1036"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65" o:spid="_x0000_s1037"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wv7wA&#10;AADbAAAADwAAAGRycy9kb3ducmV2LnhtbERPvQrCMBDeBd8hnOCmqSIi1SgqKK5WO7idzdkWm0tp&#10;Yq1vbwbB8eP7X206U4mWGldaVjAZRyCIM6tLzhVcL4fRAoTzyBory6TgQw42635vhbG2bz5Tm/hc&#10;hBB2MSoovK9jKV1WkEE3tjVx4B62MegDbHKpG3yHcFPJaRTNpcGSQ0OBNe0Lyp7Jyygoj3aSHnbJ&#10;2d3a+V5uq/vOpnelhoNuuwThqfN/8c990gp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rC/vAAAANsAAAAPAAAAAAAAAAAAAAAAAJgCAABkcnMvZG93bnJldi54&#10;bWxQSwUGAAAAAAQABAD1AAAAgQMAAAAA&#10;" fillcolor="#84a2c6" stroked="f"/>
                    <v:oval id="Oval 66" o:spid="_x0000_s1038"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VJMEA&#10;AADbAAAADwAAAGRycy9kb3ducmV2LnhtbESPQYvCMBSE7wv+h/AEb2taEVmqUVRQvFrtwduzebbF&#10;5qU0sdZ/bwRhj8PMfMMsVr2pRUetqywriMcRCOLc6ooLBefT7vcPhPPIGmvLpOBFDlbLwc8CE22f&#10;fKQu9YUIEHYJKii9bxIpXV6SQTe2DXHwbrY16INsC6lbfAa4qeUkimbSYMVhocSGtiXl9/RhFFR7&#10;G2e7TXp0l262lev6urHZVanRsF/PQXjq/X/42z5oBdMYPl/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FSTBAAAA2wAAAA8AAAAAAAAAAAAAAAAAmAIAAGRycy9kb3du&#10;cmV2LnhtbFBLBQYAAAAABAAEAPUAAACGAwAAAAA=&#10;" fillcolor="#84a2c6" stroked="f"/>
                    <v:oval id="Oval 67" o:spid="_x0000_s1039"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LU78A&#10;AADbAAAADwAAAGRycy9kb3ducmV2LnhtbESPwQrCMBBE74L/EFbwpqkiItUoKiherXrwtjZrW2w2&#10;pYm1/r0RBI/DzLxhFqvWlKKh2hWWFYyGEQji1OqCMwXn024wA+E8ssbSMil4k4PVsttZYKzti4/U&#10;JD4TAcIuRgW591UspUtzMuiGtiIO3t3WBn2QdSZ1ja8AN6UcR9FUGiw4LORY0Tan9JE8jYJib0eX&#10;3SY5umsz3cp1edvYy02pfq9dz0F4av0//GsftILJ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ItTvwAAANsAAAAPAAAAAAAAAAAAAAAAAJgCAABkcnMvZG93bnJl&#10;di54bWxQSwUGAAAAAAQABAD1AAAAhAMAAAAA&#10;" fillcolor="#84a2c6" stroked="f"/>
                  </v:group>
                  <w10:anchorlock/>
                </v:group>
              </w:pict>
            </mc:Fallback>
          </mc:AlternateContent>
        </w:r>
      </w:p>
    </w:sdtContent>
  </w:sdt>
  <w:p w:rsidR="00F0324B" w:rsidRDefault="00F0324B" w:rsidP="00C5260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298022"/>
      <w:docPartObj>
        <w:docPartGallery w:val="Page Numbers (Bottom of Page)"/>
        <w:docPartUnique/>
      </w:docPartObj>
    </w:sdtPr>
    <w:sdtEndPr/>
    <w:sdtContent>
      <w:p w:rsidR="00F0324B" w:rsidRDefault="00F0324B">
        <w:pPr>
          <w:pStyle w:val="Footer"/>
          <w:jc w:val="center"/>
        </w:pPr>
        <w:r>
          <w:rPr>
            <w:noProof/>
          </w:rPr>
          <mc:AlternateContent>
            <mc:Choice Requires="wpg">
              <w:drawing>
                <wp:inline distT="0" distB="0" distL="0" distR="0" wp14:anchorId="625F1CF0" wp14:editId="75E61620">
                  <wp:extent cx="418465" cy="221615"/>
                  <wp:effectExtent l="0" t="0" r="635"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5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24B" w:rsidRPr="00432E22" w:rsidRDefault="00F0324B">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144EF" w:rsidRPr="006144EF">
                                  <w:rPr>
                                    <w:b/>
                                    <w:i/>
                                    <w:iCs/>
                                    <w:noProof/>
                                    <w:sz w:val="18"/>
                                    <w:szCs w:val="18"/>
                                  </w:rPr>
                                  <w:t>11</w:t>
                                </w:r>
                                <w:r w:rsidRPr="00432E22">
                                  <w:rPr>
                                    <w:b/>
                                    <w:i/>
                                    <w:iCs/>
                                    <w:noProof/>
                                    <w:sz w:val="18"/>
                                    <w:szCs w:val="18"/>
                                  </w:rPr>
                                  <w:fldChar w:fldCharType="end"/>
                                </w:r>
                              </w:p>
                            </w:txbxContent>
                          </wps:txbx>
                          <wps:bodyPr rot="0" vert="horz" wrap="square" lIns="0" tIns="0" rIns="0" bIns="0" anchor="ctr" anchorCtr="0" upright="1">
                            <a:noAutofit/>
                          </wps:bodyPr>
                        </wps:wsp>
                        <wpg:grpSp>
                          <wpg:cNvPr id="451" name="Group 64"/>
                          <wpg:cNvGrpSpPr>
                            <a:grpSpLocks/>
                          </wpg:cNvGrpSpPr>
                          <wpg:grpSpPr bwMode="auto">
                            <a:xfrm>
                              <a:off x="5494" y="739"/>
                              <a:ext cx="372" cy="72"/>
                              <a:chOff x="5486" y="739"/>
                              <a:chExt cx="372" cy="72"/>
                            </a:xfrm>
                          </wpg:grpSpPr>
                          <wps:wsp>
                            <wps:cNvPr id="45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5F1CF0" id="Group 244" o:spid="_x0000_s104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NJ/gskJBAAALhI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43"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f1cMA&#10;AADcAAAADwAAAGRycy9kb3ducmV2LnhtbESPzarCMBSE9xd8h3AEN6KpoiLVKP6g3o2Lqg9waI5t&#10;sTkpTdTq0xvhwl0OM/MNM182phQPql1hWcGgH4EgTq0uOFNwOe96UxDOI2ssLZOCFzlYLlo/c4y1&#10;fXJCj5PPRICwi1FB7n0VS+nSnAy6vq2Ig3e1tUEfZJ1JXeMzwE0ph1E0kQYLDgs5VrTJKb2d7kYB&#10;rRL7Pt7c3iTr7WZ/LZi68qBUp92sZiA8Nf4//Nf+1QqG4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f1cMAAADcAAAADwAAAAAAAAAAAAAAAACYAgAAZHJzL2Rv&#10;d25yZXYueG1sUEsFBgAAAAAEAAQA9QAAAIgDAAAAAA==&#10;" filled="f" stroked="f">
                    <v:textbox inset="0,0,0,0">
                      <w:txbxContent>
                        <w:p w:rsidR="00F0324B" w:rsidRPr="00432E22" w:rsidRDefault="00F0324B">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144EF" w:rsidRPr="006144EF">
                            <w:rPr>
                              <w:b/>
                              <w:i/>
                              <w:iCs/>
                              <w:noProof/>
                              <w:sz w:val="18"/>
                              <w:szCs w:val="18"/>
                            </w:rPr>
                            <w:t>11</w:t>
                          </w:r>
                          <w:r w:rsidRPr="00432E22">
                            <w:rPr>
                              <w:b/>
                              <w:i/>
                              <w:iCs/>
                              <w:noProof/>
                              <w:sz w:val="18"/>
                              <w:szCs w:val="18"/>
                            </w:rPr>
                            <w:fldChar w:fldCharType="end"/>
                          </w:r>
                        </w:p>
                      </w:txbxContent>
                    </v:textbox>
                  </v:shape>
                  <v:group id="Group 64" o:spid="_x0000_s1044"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65" o:spid="_x0000_s1045"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2oMIA&#10;AADcAAAADwAAAGRycy9kb3ducmV2LnhtbESPQYvCMBSE74L/ITzBm6aKFqlGUUHZq1UP3p7Nsy02&#10;L6WJtfvvzcKCx2FmvmFWm85UoqXGlZYVTMYRCOLM6pJzBZfzYbQA4TyyxsoyKfglB5t1v7fCRNs3&#10;n6hNfS4ChF2CCgrv60RKlxVk0I1tTRy8h20M+iCbXOoG3wFuKjmNolgaLDksFFjTvqDsmb6MgvJo&#10;J9fDLj25Wxvv5ba67+z1rtRw0G2XIDx1/hv+b/9oBbN5DH9nw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PagwgAAANwAAAAPAAAAAAAAAAAAAAAAAJgCAABkcnMvZG93&#10;bnJldi54bWxQSwUGAAAAAAQABAD1AAAAhwMAAAAA&#10;" fillcolor="#84a2c6" stroked="f"/>
                    <v:oval id="Oval 66" o:spid="_x0000_s1046"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Sb0A&#10;AADcAAAADwAAAGRycy9kb3ducmV2LnhtbERPzQ7BQBC+S7zDZiRubAkiZQkS4qo4uI3uaBvd2aa7&#10;qt7eHiSOX77/5bo1pWiodoVlBaNhBII4tbrgTMHlvB/MQTiPrLG0TAo+5GC96naWGGv75hM1ic9E&#10;CGEXo4Lc+yqW0qU5GXRDWxEH7mFrgz7AOpO6xncIN6UcR9FMGiw4NORY0S6n9Jm8jILiYEfX/TY5&#10;uVsz28lNed/a612pfq/dLEB4av1f/HMftYLJN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vHSb0AAADcAAAADwAAAAAAAAAAAAAAAACYAgAAZHJzL2Rvd25yZXYu&#10;eG1sUEsFBgAAAAAEAAQA9QAAAIIDAAAAAA==&#10;" fillcolor="#84a2c6" stroked="f"/>
                    <v:oval id="Oval 67" o:spid="_x0000_s1047"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i0sMA&#10;AADcAAAADwAAAGRycy9kb3ducmV2LnhtbESPQYvCMBSE7wv+h/AEb2taUdFqKiooe7W7Hrw9m2db&#10;bF5KE2v99xthYY/DzHzDrDe9qUVHrassK4jHEQji3OqKCwU/34fPBQjnkTXWlknBixxs0sHHGhNt&#10;n3yiLvOFCBB2CSoovW8SKV1ekkE3tg1x8G62NeiDbAupW3wGuKnlJIrm0mDFYaHEhvYl5ffsYRRU&#10;RxufD7vs5C7dfC+39XVnz1elRsN+uwLhqff/4b/2l1YwnS3hfS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i0sMAAADcAAAADwAAAAAAAAAAAAAAAACYAgAAZHJzL2Rv&#10;d25yZXYueG1sUEsFBgAAAAAEAAQA9QAAAIgDAAAAAA==&#10;" fillcolor="#84a2c6" stroked="f"/>
                  </v:group>
                  <w10:anchorlock/>
                </v:group>
              </w:pict>
            </mc:Fallback>
          </mc:AlternateContent>
        </w:r>
      </w:p>
    </w:sdtContent>
  </w:sdt>
  <w:p w:rsidR="00F0324B" w:rsidRPr="00596BC2" w:rsidRDefault="00F0324B" w:rsidP="00596BC2">
    <w:pPr>
      <w:pStyle w:val="Footer"/>
      <w:jc w:val="center"/>
      <w:rPr>
        <w:rFonts w:asciiTheme="minorHAnsi" w:hAnsiTheme="minorHAns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91653"/>
      <w:docPartObj>
        <w:docPartGallery w:val="Page Numbers (Bottom of Page)"/>
        <w:docPartUnique/>
      </w:docPartObj>
    </w:sdtPr>
    <w:sdtEndPr/>
    <w:sdtContent>
      <w:p w:rsidR="00F0324B" w:rsidRDefault="00F0324B">
        <w:pPr>
          <w:pStyle w:val="Footer"/>
          <w:jc w:val="center"/>
        </w:pPr>
        <w:r>
          <w:rPr>
            <w:noProof/>
          </w:rPr>
          <mc:AlternateContent>
            <mc:Choice Requires="wpg">
              <w:drawing>
                <wp:inline distT="0" distB="0" distL="0" distR="0" wp14:anchorId="26BF1C6D" wp14:editId="0CB240B1">
                  <wp:extent cx="418465" cy="221615"/>
                  <wp:effectExtent l="0" t="0" r="635"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9"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24B" w:rsidRPr="00432E22" w:rsidRDefault="00F0324B">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144EF" w:rsidRPr="006144EF">
                                  <w:rPr>
                                    <w:b/>
                                    <w:i/>
                                    <w:iCs/>
                                    <w:noProof/>
                                    <w:sz w:val="18"/>
                                    <w:szCs w:val="18"/>
                                  </w:rPr>
                                  <w:t>119</w:t>
                                </w:r>
                                <w:r w:rsidRPr="00432E22">
                                  <w:rPr>
                                    <w:b/>
                                    <w:i/>
                                    <w:iCs/>
                                    <w:noProof/>
                                    <w:sz w:val="18"/>
                                    <w:szCs w:val="18"/>
                                  </w:rPr>
                                  <w:fldChar w:fldCharType="end"/>
                                </w:r>
                              </w:p>
                            </w:txbxContent>
                          </wps:txbx>
                          <wps:bodyPr rot="0" vert="horz" wrap="square" lIns="0" tIns="0" rIns="0" bIns="0" anchor="ctr" anchorCtr="0" upright="1">
                            <a:noAutofit/>
                          </wps:bodyPr>
                        </wps:wsp>
                        <wpg:grpSp>
                          <wpg:cNvPr id="70" name="Group 64"/>
                          <wpg:cNvGrpSpPr>
                            <a:grpSpLocks/>
                          </wpg:cNvGrpSpPr>
                          <wpg:grpSpPr bwMode="auto">
                            <a:xfrm>
                              <a:off x="5494" y="739"/>
                              <a:ext cx="372" cy="72"/>
                              <a:chOff x="5486" y="739"/>
                              <a:chExt cx="372" cy="72"/>
                            </a:xfrm>
                          </wpg:grpSpPr>
                          <wps:wsp>
                            <wps:cNvPr id="71"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BF1C6D" id="Group 67" o:spid="_x0000_s105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DHH&#10;+nYVBAAAJx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51"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nOcQA&#10;AADbAAAADwAAAGRycy9kb3ducmV2LnhtbESPzW7CMBCE75V4B2uReqnAaQ9RCZiIH5Fy6SGBB1jF&#10;SxIlXkexC4Gnr5Eq9TiamW80q3Q0nbjS4BrLCt7nEQji0uqGKwXn02H2CcJ5ZI2dZVJwJwfpevKy&#10;wkTbG+d0LXwlAoRdggpq7/tESlfWZNDNbU8cvIsdDPogh0rqAW8Bbjr5EUWxNNhwWKixp11NZVv8&#10;GAW0ye3ju3WZybf7XXZpmN7kl1Kv03GzBOFp9P/hv/ZRK4gX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JznEAAAA2wAAAA8AAAAAAAAAAAAAAAAAmAIAAGRycy9k&#10;b3ducmV2LnhtbFBLBQYAAAAABAAEAPUAAACJAwAAAAA=&#10;" filled="f" stroked="f">
                    <v:textbox inset="0,0,0,0">
                      <w:txbxContent>
                        <w:p w:rsidR="00F0324B" w:rsidRPr="00432E22" w:rsidRDefault="00F0324B">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144EF" w:rsidRPr="006144EF">
                            <w:rPr>
                              <w:b/>
                              <w:i/>
                              <w:iCs/>
                              <w:noProof/>
                              <w:sz w:val="18"/>
                              <w:szCs w:val="18"/>
                            </w:rPr>
                            <w:t>119</w:t>
                          </w:r>
                          <w:r w:rsidRPr="00432E22">
                            <w:rPr>
                              <w:b/>
                              <w:i/>
                              <w:iCs/>
                              <w:noProof/>
                              <w:sz w:val="18"/>
                              <w:szCs w:val="18"/>
                            </w:rPr>
                            <w:fldChar w:fldCharType="end"/>
                          </w:r>
                        </w:p>
                      </w:txbxContent>
                    </v:textbox>
                  </v:shape>
                  <v:group id="Group 64" o:spid="_x0000_s1052"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65" o:spid="_x0000_s1053"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fmcMA&#10;AADbAAAADwAAAGRycy9kb3ducmV2LnhtbESPQWuDQBSE74X+h+UVemtWc7DFuIoJJOSqbQ65vbiv&#10;KnXfirsx9t9nA4Ueh5n5hsmKxQxipsn1lhXEqwgEcWN1z62Cr8/92wcI55E1DpZJwS85KPLnpwxT&#10;bW9c0Vz7VgQIuxQVdN6PqZSu6cigW9mROHjfdjLog5xaqSe8BbgZ5DqKEmmw57DQ4Ui7jpqf+moU&#10;9Acbn/bbunLnOdnJcrhs7emi1OvLUm5AeFr8f/ivfdQK3mN4fA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7fmcMAAADbAAAADwAAAAAAAAAAAAAAAACYAgAAZHJzL2Rv&#10;d25yZXYueG1sUEsFBgAAAAAEAAQA9QAAAIgDAAAAAA==&#10;" fillcolor="#84a2c6" stroked="f"/>
                    <v:oval id="Oval 66" o:spid="_x0000_s1054"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B7r4A&#10;AADbAAAADwAAAGRycy9kb3ducmV2LnhtbESPQQ/BQBSE7xL/YfMkbmw5IGUJEuKqOLg93adtdN82&#10;3VX1761E4jiZmW8yi1VrStFQ7QrLCkbDCARxanXBmYLzaTeYgXAeWWNpmRS8ycFq2e0sMNb2xUdq&#10;Ep+JAGEXo4Lc+yqW0qU5GXRDWxEH725rgz7IOpO6xleAm1KOo2giDRYcFnKsaJtT+kieRkGxt6PL&#10;bpMc3bWZbOW6vG3s5aZUv9eu5yA8tf4f/rUPWsF0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MQe6+AAAA2wAAAA8AAAAAAAAAAAAAAAAAmAIAAGRycy9kb3ducmV2&#10;LnhtbFBLBQYAAAAABAAEAPUAAACDAwAAAAA=&#10;" fillcolor="#84a2c6" stroked="f"/>
                    <v:oval id="Oval 67" o:spid="_x0000_s1055"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dcEA&#10;AADbAAAADwAAAGRycy9kb3ducmV2LnhtbESPQYvCMBSE74L/IbwFb5qq4Eq3qaigeLWrB2/P5m1b&#10;tnkpTaz13xtB8DjMzDdMsupNLTpqXWVZwXQSgSDOra64UHD63Y2XIJxH1lhbJgUPcrBKh4MEY23v&#10;fKQu84UIEHYxKii9b2IpXV6SQTexDXHw/mxr0AfZFlK3eA9wU8tZFC2kwYrDQokNbUvK/7ObUVDt&#10;7fS822RHd+kWW7murxt7vio1+urXPyA89f4TfrcPWsH3HF5fw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5HXBAAAA2wAAAA8AAAAAAAAAAAAAAAAAmAIAAGRycy9kb3du&#10;cmV2LnhtbFBLBQYAAAAABAAEAPUAAACGAwAAAAA=&#10;" fillcolor="#84a2c6" stroked="f"/>
                  </v:group>
                  <w10:anchorlock/>
                </v:group>
              </w:pict>
            </mc:Fallback>
          </mc:AlternateContent>
        </w:r>
      </w:p>
    </w:sdtContent>
  </w:sdt>
  <w:p w:rsidR="00F0324B" w:rsidRPr="000E3601" w:rsidRDefault="00F0324B" w:rsidP="00726A60">
    <w:pPr>
      <w:pStyle w:val="Footer"/>
      <w:tabs>
        <w:tab w:val="clear" w:pos="4320"/>
        <w:tab w:val="clear" w:pos="8640"/>
        <w:tab w:val="right" w:pos="14220"/>
      </w:tabs>
      <w:jc w:val="right"/>
      <w:rPr>
        <w:rFonts w:ascii="Calibri" w:hAnsi="Calibr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4B" w:rsidRDefault="00F032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324B" w:rsidRDefault="00F03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EA6" w:rsidRDefault="00A63EA6">
      <w:r>
        <w:separator/>
      </w:r>
    </w:p>
  </w:footnote>
  <w:footnote w:type="continuationSeparator" w:id="0">
    <w:p w:rsidR="00A63EA6" w:rsidRDefault="00A63EA6">
      <w:r>
        <w:continuationSeparator/>
      </w:r>
    </w:p>
  </w:footnote>
  <w:footnote w:id="1">
    <w:p w:rsidR="00F0324B" w:rsidRDefault="00F0324B">
      <w:pPr>
        <w:pStyle w:val="FootnoteText"/>
      </w:pPr>
      <w:r w:rsidRPr="00E81B40">
        <w:rPr>
          <w:rStyle w:val="FootnoteReference"/>
        </w:rPr>
        <w:footnoteRef/>
      </w:r>
      <w:r w:rsidRPr="00E81B40">
        <w:t xml:space="preserve"> Please refer to Appendix </w:t>
      </w:r>
      <w:r>
        <w:t>E</w:t>
      </w:r>
      <w:r w:rsidRPr="00E81B40">
        <w:t xml:space="preserve"> (</w:t>
      </w:r>
      <w:r w:rsidRPr="00672DF3">
        <w:t>page 9</w:t>
      </w:r>
      <w:r w:rsidR="00672DF3" w:rsidRPr="00672DF3">
        <w:t>9</w:t>
      </w:r>
      <w:r w:rsidRPr="00E81B40">
        <w:t>) for more details on weighting. The means in the chart were calculated based</w:t>
      </w:r>
      <w:r w:rsidRPr="005C17AB">
        <w:t xml:space="preserve"> on un-weigh</w:t>
      </w:r>
      <w:r>
        <w:t>ted data.</w:t>
      </w:r>
    </w:p>
  </w:footnote>
  <w:footnote w:id="2">
    <w:p w:rsidR="00F0324B" w:rsidRDefault="00F0324B">
      <w:pPr>
        <w:pStyle w:val="FootnoteText"/>
      </w:pPr>
      <w:r>
        <w:rPr>
          <w:rStyle w:val="FootnoteReference"/>
        </w:rPr>
        <w:footnoteRef/>
      </w:r>
      <w:r>
        <w:t xml:space="preserve">All percentages presented in the chart were calculated based on weighted data from FY 2015 and FY 2012 country surveys.  </w:t>
      </w:r>
      <w:r w:rsidRPr="005C17AB">
        <w:t xml:space="preserve">Please </w:t>
      </w:r>
      <w:r>
        <w:t>refer to</w:t>
      </w:r>
      <w:r w:rsidRPr="005C17AB">
        <w:t xml:space="preserve"> Appendix </w:t>
      </w:r>
      <w:r>
        <w:t>E</w:t>
      </w:r>
      <w:r w:rsidRPr="005C17AB">
        <w:t xml:space="preserve"> for more details on weighting.</w:t>
      </w:r>
    </w:p>
  </w:footnote>
  <w:footnote w:id="3">
    <w:p w:rsidR="00F0324B" w:rsidRDefault="00F0324B">
      <w:pPr>
        <w:pStyle w:val="FootnoteText"/>
      </w:pPr>
      <w:r>
        <w:rPr>
          <w:rStyle w:val="FootnoteReference"/>
        </w:rPr>
        <w:footnoteRef/>
      </w:r>
      <w:r>
        <w:t>All means presented in this chart were calculated based on weighted data from FY’15 and FY’12.</w:t>
      </w:r>
    </w:p>
  </w:footnote>
  <w:footnote w:id="4">
    <w:p w:rsidR="00F0324B" w:rsidRDefault="00F0324B">
      <w:pPr>
        <w:pStyle w:val="FootnoteText"/>
      </w:pPr>
      <w:r>
        <w:rPr>
          <w:rStyle w:val="FootnoteReference"/>
        </w:rPr>
        <w:footnoteRef/>
      </w:r>
      <w:r>
        <w:t xml:space="preserve"> </w:t>
      </w:r>
      <w:r w:rsidRPr="00AC463B">
        <w:t xml:space="preserve">Responses to all twenty five indicator questions by stakeholder levels of collaboration with the WBG can be found in Appendix </w:t>
      </w:r>
      <w:r>
        <w:t xml:space="preserve">F </w:t>
      </w:r>
      <w:r w:rsidRPr="00672DF3">
        <w:t>(page 10</w:t>
      </w:r>
      <w:r w:rsidR="00672DF3" w:rsidRPr="00672DF3">
        <w:t>4</w:t>
      </w:r>
      <w:r>
        <w:t>)</w:t>
      </w:r>
      <w:r w:rsidRPr="00AC463B">
        <w:t>.</w:t>
      </w:r>
    </w:p>
  </w:footnote>
  <w:footnote w:id="5">
    <w:p w:rsidR="00F0324B" w:rsidRPr="00740C64" w:rsidRDefault="00F0324B">
      <w:pPr>
        <w:pStyle w:val="FootnoteText"/>
      </w:pPr>
      <w:r w:rsidRPr="00740C64">
        <w:rPr>
          <w:rStyle w:val="FootnoteReference"/>
        </w:rPr>
        <w:footnoteRef/>
      </w:r>
      <w:r w:rsidRPr="00740C64">
        <w:t>All means presented in this chart are calculated based on weighted da</w:t>
      </w:r>
      <w:r>
        <w:t>ta. See Appendix E for details.</w:t>
      </w:r>
    </w:p>
  </w:footnote>
  <w:footnote w:id="6">
    <w:p w:rsidR="00F0324B" w:rsidRDefault="00F0324B">
      <w:pPr>
        <w:pStyle w:val="FootnoteText"/>
      </w:pPr>
      <w:r w:rsidRPr="00AC2F8A">
        <w:rPr>
          <w:rStyle w:val="FootnoteReference"/>
        </w:rPr>
        <w:footnoteRef/>
      </w:r>
      <w:r w:rsidRPr="00AC2F8A">
        <w:t xml:space="preserve"> </w:t>
      </w:r>
      <w:r w:rsidRPr="00AC2F8A">
        <w:rPr>
          <w:bCs/>
        </w:rPr>
        <w:t xml:space="preserve">Note in the Appendix on the sectoral effectiveness (Appendix A, </w:t>
      </w:r>
      <w:r w:rsidRPr="00672DF3">
        <w:rPr>
          <w:bCs/>
        </w:rPr>
        <w:t>page 51</w:t>
      </w:r>
      <w:r w:rsidRPr="00AC2F8A">
        <w:rPr>
          <w:bCs/>
        </w:rPr>
        <w:t>) that primarily informed stakeholders</w:t>
      </w:r>
      <w:r w:rsidRPr="003D6EB5">
        <w:rPr>
          <w:bCs/>
        </w:rPr>
        <w:t xml:space="preserve"> responded to this question. Respondents were given the option of “don’t know” if they did not have exposure to the WBG’s work in certain development areas.</w:t>
      </w:r>
    </w:p>
  </w:footnote>
  <w:footnote w:id="7">
    <w:p w:rsidR="00F0324B" w:rsidRPr="00740C64" w:rsidRDefault="00F0324B">
      <w:pPr>
        <w:pStyle w:val="FootnoteText"/>
      </w:pPr>
      <w:r w:rsidRPr="00740C64">
        <w:rPr>
          <w:rStyle w:val="FootnoteReference"/>
        </w:rPr>
        <w:footnoteRef/>
      </w:r>
      <w:r w:rsidRPr="00740C64">
        <w:rPr>
          <w:b/>
        </w:rPr>
        <w:t xml:space="preserve"> </w:t>
      </w:r>
      <w:r w:rsidRPr="00740C64">
        <w:t xml:space="preserve">Means in the chart were calculated based on weighted data. For more information about </w:t>
      </w:r>
      <w:r>
        <w:t>weighting, please see Appendix E</w:t>
      </w:r>
      <w:r w:rsidRPr="00740C64">
        <w:t>.</w:t>
      </w:r>
    </w:p>
  </w:footnote>
  <w:footnote w:id="8">
    <w:p w:rsidR="00F0324B" w:rsidRPr="00740C64" w:rsidRDefault="00F0324B">
      <w:pPr>
        <w:pStyle w:val="FootnoteText"/>
      </w:pPr>
      <w:r w:rsidRPr="00740C64">
        <w:rPr>
          <w:rStyle w:val="FootnoteReference"/>
        </w:rPr>
        <w:footnoteRef/>
      </w:r>
      <w:r w:rsidRPr="00740C64">
        <w:t xml:space="preserve"> Means in the chart were calculated based on weighted data.</w:t>
      </w:r>
    </w:p>
  </w:footnote>
  <w:footnote w:id="9">
    <w:p w:rsidR="00F0324B" w:rsidRPr="00740C64" w:rsidRDefault="00F0324B" w:rsidP="00F1302E">
      <w:pPr>
        <w:pStyle w:val="FootnoteText"/>
      </w:pPr>
      <w:r w:rsidRPr="00740C64">
        <w:rPr>
          <w:rStyle w:val="FootnoteReference"/>
        </w:rPr>
        <w:footnoteRef/>
      </w:r>
      <w:r w:rsidRPr="00740C64">
        <w:t xml:space="preserve"> All means in this chart were calculated based on weighted data.</w:t>
      </w:r>
    </w:p>
  </w:footnote>
  <w:footnote w:id="10">
    <w:p w:rsidR="00251092" w:rsidRDefault="00251092">
      <w:pPr>
        <w:pStyle w:val="FootnoteText"/>
      </w:pPr>
      <w:r>
        <w:rPr>
          <w:rStyle w:val="FootnoteReference"/>
        </w:rPr>
        <w:footnoteRef/>
      </w:r>
      <w:r>
        <w:t xml:space="preserve"> All percentages in the chart were based on weighted data. </w:t>
      </w:r>
    </w:p>
  </w:footnote>
  <w:footnote w:id="11">
    <w:p w:rsidR="00F0324B" w:rsidRDefault="00F0324B">
      <w:pPr>
        <w:pStyle w:val="FootnoteText"/>
      </w:pPr>
      <w:r>
        <w:rPr>
          <w:rStyle w:val="FootnoteReference"/>
        </w:rPr>
        <w:footnoteRef/>
      </w:r>
      <w:r w:rsidRPr="00740C64">
        <w:t>Al</w:t>
      </w:r>
      <w:r>
        <w:t xml:space="preserve">l means in the </w:t>
      </w:r>
      <w:r w:rsidRPr="00740C64">
        <w:t>chart</w:t>
      </w:r>
      <w:r>
        <w:t>s</w:t>
      </w:r>
      <w:r w:rsidRPr="00740C64">
        <w:t xml:space="preserve"> </w:t>
      </w:r>
      <w:r>
        <w:t xml:space="preserve">on this page </w:t>
      </w:r>
      <w:r w:rsidRPr="00740C64">
        <w:t>were calculated based on weighted data.</w:t>
      </w:r>
    </w:p>
  </w:footnote>
  <w:footnote w:id="12">
    <w:p w:rsidR="00F0324B" w:rsidRDefault="00F0324B">
      <w:pPr>
        <w:pStyle w:val="FootnoteText"/>
      </w:pPr>
      <w:r>
        <w:rPr>
          <w:rStyle w:val="FootnoteReference"/>
        </w:rPr>
        <w:footnoteRef/>
      </w:r>
      <w:r>
        <w:t xml:space="preserve"> </w:t>
      </w:r>
      <w:r w:rsidRPr="00740C64">
        <w:t>All means in this chart were calculated based on weighted data.</w:t>
      </w:r>
    </w:p>
  </w:footnote>
  <w:footnote w:id="13">
    <w:p w:rsidR="00F0324B" w:rsidRDefault="00F0324B">
      <w:pPr>
        <w:pStyle w:val="FootnoteText"/>
      </w:pPr>
      <w:r>
        <w:rPr>
          <w:rStyle w:val="FootnoteReference"/>
        </w:rPr>
        <w:footnoteRef/>
      </w:r>
      <w:r>
        <w:t xml:space="preserve"> Means in this </w:t>
      </w:r>
      <w:r w:rsidRPr="00740C64">
        <w:t>chart were calculated based on weighted data.</w:t>
      </w:r>
    </w:p>
  </w:footnote>
  <w:footnote w:id="14">
    <w:p w:rsidR="00F0324B" w:rsidRDefault="00F0324B">
      <w:pPr>
        <w:pStyle w:val="FootnoteText"/>
      </w:pPr>
      <w:r>
        <w:rPr>
          <w:rStyle w:val="FootnoteReference"/>
        </w:rPr>
        <w:footnoteRef/>
      </w:r>
      <w:r>
        <w:t xml:space="preserve">All percentages presented in the charts on this page were calculated based on weighted data. </w:t>
      </w:r>
    </w:p>
  </w:footnote>
  <w:footnote w:id="15">
    <w:p w:rsidR="00F0324B" w:rsidRDefault="00F0324B">
      <w:pPr>
        <w:pStyle w:val="FootnoteText"/>
      </w:pPr>
      <w:r>
        <w:rPr>
          <w:rStyle w:val="FootnoteReference"/>
        </w:rPr>
        <w:footnoteRef/>
      </w:r>
      <w:r>
        <w:t xml:space="preserve"> Percentages presented in this chart were calculated based on weighted data.</w:t>
      </w:r>
    </w:p>
  </w:footnote>
  <w:footnote w:id="16">
    <w:p w:rsidR="00F0324B" w:rsidRDefault="00F0324B">
      <w:pPr>
        <w:pStyle w:val="FootnoteText"/>
      </w:pPr>
      <w:r>
        <w:rPr>
          <w:rStyle w:val="FootnoteReference"/>
        </w:rPr>
        <w:footnoteRef/>
      </w:r>
      <w:r>
        <w:t xml:space="preserve"> All percentages and means presented in the charts on this page were calculated based on weighted data.</w:t>
      </w:r>
    </w:p>
  </w:footnote>
  <w:footnote w:id="17">
    <w:p w:rsidR="00F0324B" w:rsidRDefault="00F0324B">
      <w:pPr>
        <w:pStyle w:val="FootnoteText"/>
      </w:pPr>
      <w:r>
        <w:rPr>
          <w:rStyle w:val="FootnoteReference"/>
        </w:rPr>
        <w:footnoteRef/>
      </w:r>
      <w:r>
        <w:t xml:space="preserve"> Means in the chart were calculated based on weighted data.</w:t>
      </w:r>
    </w:p>
  </w:footnote>
  <w:footnote w:id="18">
    <w:p w:rsidR="00F0324B" w:rsidRPr="004C3132" w:rsidRDefault="00F0324B">
      <w:pPr>
        <w:pStyle w:val="FootnoteText"/>
        <w:rPr>
          <w:sz w:val="18"/>
          <w:szCs w:val="18"/>
        </w:rPr>
      </w:pPr>
      <w:r>
        <w:rPr>
          <w:rStyle w:val="FootnoteReference"/>
        </w:rPr>
        <w:footnoteRef/>
      </w:r>
      <w:r>
        <w:t xml:space="preserve"> </w:t>
      </w:r>
      <w:r>
        <w:rPr>
          <w:sz w:val="18"/>
          <w:szCs w:val="18"/>
        </w:rPr>
        <w:t xml:space="preserve">Only 259 respondents provided the information about their current positions. Thus, only these respondents were included in the across-stakeholder analysis presented in this appendix. </w:t>
      </w:r>
    </w:p>
  </w:footnote>
  <w:footnote w:id="19">
    <w:p w:rsidR="00F0324B" w:rsidRPr="004C3132" w:rsidRDefault="00F0324B" w:rsidP="0014739C">
      <w:pPr>
        <w:pStyle w:val="FootnoteText"/>
        <w:rPr>
          <w:sz w:val="18"/>
          <w:szCs w:val="18"/>
        </w:rPr>
      </w:pPr>
      <w:r w:rsidRPr="00FB4505">
        <w:rPr>
          <w:rStyle w:val="FootnoteReference"/>
        </w:rPr>
        <w:footnoteRef/>
      </w:r>
      <w:r w:rsidRPr="00FB4505">
        <w:t xml:space="preserve"> </w:t>
      </w:r>
      <w:r w:rsidRPr="00FB4505">
        <w:rPr>
          <w:sz w:val="18"/>
          <w:szCs w:val="18"/>
        </w:rPr>
        <w:t>Only 277 respondents provided the information about their geographic locations. Thus, only these respondents were included in the analyses presented in this appendix.</w:t>
      </w:r>
      <w:r>
        <w:rPr>
          <w:sz w:val="18"/>
          <w:szCs w:val="18"/>
        </w:rPr>
        <w:t xml:space="preserve"> </w:t>
      </w:r>
    </w:p>
  </w:footnote>
  <w:footnote w:id="20">
    <w:p w:rsidR="00F0324B" w:rsidRPr="003739D7" w:rsidRDefault="00F0324B">
      <w:pPr>
        <w:pStyle w:val="FootnoteText"/>
        <w:rPr>
          <w:rFonts w:asciiTheme="minorHAnsi" w:hAnsiTheme="minorHAnsi"/>
          <w:sz w:val="18"/>
          <w:szCs w:val="18"/>
        </w:rPr>
      </w:pPr>
      <w:r w:rsidRPr="00241E20">
        <w:rPr>
          <w:rStyle w:val="FootnoteReference"/>
          <w:rFonts w:asciiTheme="minorHAnsi" w:hAnsiTheme="minorHAnsi"/>
          <w:sz w:val="18"/>
          <w:szCs w:val="18"/>
        </w:rPr>
        <w:footnoteRef/>
      </w:r>
      <w:r w:rsidRPr="00241E20">
        <w:rPr>
          <w:rFonts w:asciiTheme="minorHAnsi" w:hAnsiTheme="minorHAnsi"/>
          <w:sz w:val="18"/>
          <w:szCs w:val="18"/>
        </w:rPr>
        <w:t xml:space="preserve"> Only 255 respondents provided the information about their levels of collaboration with the World Bank Group (question H3 in the questionnaire). Thus only these respondents were included in the analysis presented in this appendix. Response options “I currently collaborate with the WBG” and “Both of above” were combined as “Collaborating with the WBG” for the comparisons in this appendix. “I have previously collaborated with the WBG,” and “I have never collaborated with the WBG” were combined as “Not collaborating with the WBG”.</w:t>
      </w:r>
    </w:p>
  </w:footnote>
  <w:footnote w:id="21">
    <w:p w:rsidR="00F0324B" w:rsidRPr="00E3007A" w:rsidRDefault="00F0324B" w:rsidP="00DC48A3">
      <w:pPr>
        <w:pStyle w:val="FootnoteText"/>
        <w:rPr>
          <w:rFonts w:asciiTheme="minorHAnsi" w:hAnsiTheme="minorHAnsi"/>
          <w:sz w:val="16"/>
          <w:szCs w:val="16"/>
        </w:rPr>
      </w:pPr>
      <w:r w:rsidRPr="00E3007A">
        <w:rPr>
          <w:rStyle w:val="FootnoteReference"/>
          <w:rFonts w:asciiTheme="minorHAnsi" w:hAnsiTheme="minorHAnsi"/>
          <w:sz w:val="18"/>
          <w:szCs w:val="18"/>
        </w:rPr>
        <w:footnoteRef/>
      </w:r>
      <w:r w:rsidRPr="00E3007A">
        <w:rPr>
          <w:rFonts w:asciiTheme="minorHAnsi" w:hAnsiTheme="minorHAnsi"/>
          <w:sz w:val="16"/>
          <w:szCs w:val="16"/>
        </w:rPr>
        <w:t xml:space="preserve"> Only those questi</w:t>
      </w:r>
      <w:r>
        <w:rPr>
          <w:rFonts w:asciiTheme="minorHAnsi" w:hAnsiTheme="minorHAnsi"/>
          <w:sz w:val="16"/>
          <w:szCs w:val="16"/>
        </w:rPr>
        <w:t xml:space="preserve">ons that were asked in the FY ’12 and </w:t>
      </w:r>
      <w:r w:rsidRPr="00E3007A">
        <w:rPr>
          <w:rFonts w:asciiTheme="minorHAnsi" w:hAnsiTheme="minorHAnsi"/>
          <w:sz w:val="16"/>
          <w:szCs w:val="16"/>
        </w:rPr>
        <w:t>FY ’1</w:t>
      </w:r>
      <w:r>
        <w:rPr>
          <w:rFonts w:asciiTheme="minorHAnsi" w:hAnsiTheme="minorHAnsi"/>
          <w:sz w:val="16"/>
          <w:szCs w:val="16"/>
        </w:rPr>
        <w:t>5</w:t>
      </w:r>
      <w:r w:rsidRPr="00E3007A">
        <w:rPr>
          <w:rFonts w:asciiTheme="minorHAnsi" w:hAnsiTheme="minorHAnsi"/>
          <w:sz w:val="16"/>
          <w:szCs w:val="16"/>
        </w:rPr>
        <w:t xml:space="preserve"> country</w:t>
      </w:r>
      <w:r>
        <w:rPr>
          <w:rFonts w:asciiTheme="minorHAnsi" w:hAnsiTheme="minorHAnsi"/>
          <w:sz w:val="16"/>
          <w:szCs w:val="16"/>
        </w:rPr>
        <w:t xml:space="preserve"> opinion</w:t>
      </w:r>
      <w:r w:rsidRPr="00E3007A">
        <w:rPr>
          <w:rFonts w:asciiTheme="minorHAnsi" w:hAnsiTheme="minorHAnsi"/>
          <w:sz w:val="16"/>
          <w:szCs w:val="16"/>
        </w:rPr>
        <w:t xml:space="preserve"> surveys, with </w:t>
      </w:r>
      <w:r>
        <w:rPr>
          <w:rFonts w:asciiTheme="minorHAnsi" w:hAnsiTheme="minorHAnsi"/>
          <w:sz w:val="16"/>
          <w:szCs w:val="16"/>
        </w:rPr>
        <w:t>similar</w:t>
      </w:r>
      <w:r w:rsidRPr="00E3007A">
        <w:rPr>
          <w:rFonts w:asciiTheme="minorHAnsi" w:hAnsiTheme="minorHAnsi"/>
          <w:sz w:val="16"/>
          <w:szCs w:val="16"/>
        </w:rPr>
        <w:t xml:space="preserve"> response scales/options, are presented.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4B" w:rsidRDefault="00F0324B">
    <w:pPr>
      <w:pStyle w:val="Header"/>
    </w:pPr>
    <w:r>
      <w:rPr>
        <w:noProof/>
      </w:rPr>
      <mc:AlternateContent>
        <mc:Choice Requires="wps">
          <w:drawing>
            <wp:anchor distT="0" distB="0" distL="114300" distR="114300" simplePos="0" relativeHeight="251686912" behindDoc="1" locked="0" layoutInCell="0" allowOverlap="1" wp14:anchorId="7C94BB59" wp14:editId="70E43C51">
              <wp:simplePos x="0" y="0"/>
              <wp:positionH relativeFrom="page">
                <wp:align>left</wp:align>
              </wp:positionH>
              <wp:positionV relativeFrom="paragraph">
                <wp:posOffset>-63500</wp:posOffset>
              </wp:positionV>
              <wp:extent cx="1406525" cy="228600"/>
              <wp:effectExtent l="0" t="0" r="3175" b="0"/>
              <wp:wrapTight wrapText="bothSides">
                <wp:wrapPolygon edited="0">
                  <wp:start x="0" y="0"/>
                  <wp:lineTo x="0" y="19800"/>
                  <wp:lineTo x="21356" y="19800"/>
                  <wp:lineTo x="2135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chemeClr val="accent5">
                          <a:lumMod val="60000"/>
                          <a:lumOff val="40000"/>
                        </a:schemeClr>
                      </a:solidFill>
                      <a:ln>
                        <a:noFill/>
                      </a:ln>
                    </wps:spPr>
                    <wps:txbx>
                      <w:txbxContent>
                        <w:p w:rsidR="00F0324B" w:rsidRDefault="00F0324B" w:rsidP="00F91EFE">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1ABE8B17" wp14:editId="1AEAA057">
                                <wp:extent cx="228600" cy="228600"/>
                                <wp:effectExtent l="0" t="0" r="0" b="0"/>
                                <wp:docPr id="28" name="Picture 28"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C94BB59" id="_x0000_t202" coordsize="21600,21600" o:spt="202" path="m,l,21600r21600,l21600,xe">
              <v:stroke joinstyle="miter"/>
              <v:path gradientshapeok="t" o:connecttype="rect"/>
            </v:shapetype>
            <v:shape id="Text Box 46" o:spid="_x0000_s1032" type="#_x0000_t202" style="position:absolute;margin-left:0;margin-top:-5pt;width:110.75pt;height:18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" o:allowincell="f" fillcolor="#92cddc [1944]" stroked="f">
              <v:textbox inset=",0,,0">
                <w:txbxContent>
                  <w:p w:rsidR="00F0324B" w:rsidRDefault="00F0324B" w:rsidP="00F91EFE">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1ABE8B17" wp14:editId="1AEAA057">
                          <wp:extent cx="228600" cy="228600"/>
                          <wp:effectExtent l="0" t="0" r="0" b="0"/>
                          <wp:docPr id="28" name="Picture 28"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ight" anchorx="page"/>
            </v:shape>
          </w:pict>
        </mc:Fallback>
      </mc:AlternateContent>
    </w:r>
    <w:r w:rsidRPr="00F91EFE">
      <w:rPr>
        <w:noProof/>
      </w:rPr>
      <mc:AlternateContent>
        <mc:Choice Requires="wps">
          <w:drawing>
            <wp:anchor distT="0" distB="0" distL="114300" distR="114300" simplePos="0" relativeHeight="251684864" behindDoc="0" locked="0" layoutInCell="1" allowOverlap="1" wp14:anchorId="7EEADA58" wp14:editId="12C769F7">
              <wp:simplePos x="0" y="0"/>
              <wp:positionH relativeFrom="page">
                <wp:posOffset>1029970</wp:posOffset>
              </wp:positionH>
              <wp:positionV relativeFrom="paragraph">
                <wp:posOffset>140335</wp:posOffset>
              </wp:positionV>
              <wp:extent cx="7273925" cy="6350"/>
              <wp:effectExtent l="0" t="0" r="22225" b="31750"/>
              <wp:wrapNone/>
              <wp:docPr id="475" name="Straight Connector 475"/>
              <wp:cNvGraphicFramePr/>
              <a:graphic xmlns:a="http://schemas.openxmlformats.org/drawingml/2006/main">
                <a:graphicData uri="http://schemas.microsoft.com/office/word/2010/wordprocessingShape">
                  <wps:wsp>
                    <wps:cNvCnPr/>
                    <wps:spPr>
                      <a:xfrm flipV="1">
                        <a:off x="0" y="0"/>
                        <a:ext cx="7273925" cy="635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81E99" id="Straight Connector 475"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1pt,11.05pt" to="65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" strokecolor="#92cddc [1944]">
              <w10:wrap anchorx="page"/>
            </v:line>
          </w:pict>
        </mc:Fallback>
      </mc:AlternateContent>
    </w:r>
    <w:r w:rsidRPr="00F91EFE">
      <w:rPr>
        <w:noProof/>
      </w:rPr>
      <mc:AlternateContent>
        <mc:Choice Requires="wps">
          <w:drawing>
            <wp:anchor distT="0" distB="0" distL="114300" distR="114300" simplePos="0" relativeHeight="251683840" behindDoc="0" locked="0" layoutInCell="0" allowOverlap="1" wp14:anchorId="0738F649" wp14:editId="2F4D01EC">
              <wp:simplePos x="0" y="0"/>
              <wp:positionH relativeFrom="margin">
                <wp:align>right</wp:align>
              </wp:positionH>
              <wp:positionV relativeFrom="topMargin">
                <wp:posOffset>449580</wp:posOffset>
              </wp:positionV>
              <wp:extent cx="4366895" cy="168275"/>
              <wp:effectExtent l="0" t="0" r="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24B" w:rsidRPr="00F91EFE" w:rsidRDefault="00F0324B"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Sao Tome and Principe</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738F649" id="Text Box 460" o:spid="_x0000_s1033" type="#_x0000_t202" style="position:absolute;margin-left:292.65pt;margin-top:35.4pt;width:343.85pt;height:13.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jM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" o:allowincell="f" filled="f" stroked="f">
              <v:textbox inset=",0,,0">
                <w:txbxContent>
                  <w:p w:rsidR="00F0324B" w:rsidRPr="00F91EFE" w:rsidRDefault="00F0324B"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Sao Tome and Principe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4B" w:rsidRPr="00CF38FD" w:rsidRDefault="00F0324B" w:rsidP="00CF38FD">
    <w:pPr>
      <w:pStyle w:val="Header"/>
    </w:pPr>
    <w:r>
      <w:rPr>
        <w:noProof/>
      </w:rPr>
      <mc:AlternateContent>
        <mc:Choice Requires="wps">
          <w:drawing>
            <wp:anchor distT="0" distB="0" distL="114300" distR="114300" simplePos="0" relativeHeight="251659264" behindDoc="0" locked="0" layoutInCell="0" allowOverlap="1" wp14:anchorId="0E08D77E" wp14:editId="043FBBB8">
              <wp:simplePos x="0" y="0"/>
              <wp:positionH relativeFrom="page">
                <wp:align>left</wp:align>
              </wp:positionH>
              <wp:positionV relativeFrom="paragraph">
                <wp:posOffset>-95250</wp:posOffset>
              </wp:positionV>
              <wp:extent cx="1333500" cy="2254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5425"/>
                      </a:xfrm>
                      <a:prstGeom prst="rect">
                        <a:avLst/>
                      </a:prstGeom>
                      <a:solidFill>
                        <a:schemeClr val="accent5">
                          <a:lumMod val="60000"/>
                          <a:lumOff val="40000"/>
                        </a:schemeClr>
                      </a:solidFill>
                      <a:ln>
                        <a:noFill/>
                      </a:ln>
                    </wps:spPr>
                    <wps:txbx>
                      <w:txbxContent>
                        <w:p w:rsidR="00F0324B" w:rsidRDefault="00F0324B" w:rsidP="00CF1F87">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31" name="Picture 231"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E08D77E" id="_x0000_t202" coordsize="21600,21600" o:spt="202" path="m,l,21600r21600,l21600,xe">
              <v:stroke joinstyle="miter"/>
              <v:path gradientshapeok="t" o:connecttype="rect"/>
            </v:shapetype>
            <v:shape id="Text Box 221" o:spid="_x0000_s1040" type="#_x0000_t202" style="position:absolute;margin-left:0;margin-top:-7.5pt;width:105pt;height:17.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" o:allowincell="f" fillcolor="#92cddc [1944]" stroked="f">
              <v:textbox inset=",0,,0">
                <w:txbxContent>
                  <w:p w:rsidR="00F0324B" w:rsidRDefault="00F0324B" w:rsidP="00CF1F87">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31" name="Picture 231"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1C112523" wp14:editId="58CA7865">
              <wp:simplePos x="0" y="0"/>
              <wp:positionH relativeFrom="page">
                <wp:posOffset>1181100</wp:posOffset>
              </wp:positionH>
              <wp:positionV relativeFrom="paragraph">
                <wp:posOffset>120015</wp:posOffset>
              </wp:positionV>
              <wp:extent cx="6722110" cy="17780"/>
              <wp:effectExtent l="0" t="0" r="21590" b="20320"/>
              <wp:wrapNone/>
              <wp:docPr id="229" name="Straight Connector 229"/>
              <wp:cNvGraphicFramePr/>
              <a:graphic xmlns:a="http://schemas.openxmlformats.org/drawingml/2006/main">
                <a:graphicData uri="http://schemas.microsoft.com/office/word/2010/wordprocessingShape">
                  <wps:wsp>
                    <wps:cNvCnPr/>
                    <wps:spPr>
                      <a:xfrm>
                        <a:off x="0" y="0"/>
                        <a:ext cx="6722110" cy="1778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55C44" id="Straight Connector 22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pt,9.45pt" to="62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" strokecolor="#92cddc [1944]">
              <w10:wrap anchorx="page"/>
            </v:line>
          </w:pict>
        </mc:Fallback>
      </mc:AlternateContent>
    </w:r>
    <w:r>
      <w:rPr>
        <w:noProof/>
      </w:rPr>
      <mc:AlternateContent>
        <mc:Choice Requires="wps">
          <w:drawing>
            <wp:anchor distT="0" distB="0" distL="114300" distR="114300" simplePos="0" relativeHeight="251660288" behindDoc="0" locked="0" layoutInCell="0" allowOverlap="1" wp14:anchorId="6A799BDF" wp14:editId="565DAA67">
              <wp:simplePos x="0" y="0"/>
              <wp:positionH relativeFrom="margin">
                <wp:align>right</wp:align>
              </wp:positionH>
              <wp:positionV relativeFrom="topMargin">
                <wp:posOffset>449353</wp:posOffset>
              </wp:positionV>
              <wp:extent cx="5943600" cy="173736"/>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24B" w:rsidRPr="00F91EFE" w:rsidRDefault="00F0324B"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Sao Tome and Principe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A799BDF" id="Text Box 220" o:spid="_x0000_s1041" type="#_x0000_t202" style="position:absolute;margin-left:416.8pt;margin-top:35.4pt;width:468pt;height:13.7pt;z-index:25166028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" o:allowincell="f" filled="f" stroked="f">
              <v:textbox style="mso-fit-shape-to-text:t" inset=",0,,0">
                <w:txbxContent>
                  <w:p w:rsidR="00F0324B" w:rsidRPr="00F91EFE" w:rsidRDefault="00F0324B"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Sao Tome and Principe</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4B" w:rsidRPr="003A5022" w:rsidRDefault="00F0324B" w:rsidP="00726A60">
    <w:pPr>
      <w:pStyle w:val="Header"/>
      <w:tabs>
        <w:tab w:val="clear" w:pos="4320"/>
        <w:tab w:val="clear" w:pos="8640"/>
        <w:tab w:val="left" w:pos="1579"/>
        <w:tab w:val="left" w:pos="2203"/>
      </w:tabs>
    </w:pPr>
    <w:r>
      <w:rPr>
        <w:noProof/>
      </w:rPr>
      <mc:AlternateContent>
        <mc:Choice Requires="wps">
          <w:drawing>
            <wp:anchor distT="0" distB="0" distL="114300" distR="114300" simplePos="0" relativeHeight="251687936" behindDoc="0" locked="0" layoutInCell="1" allowOverlap="1" wp14:anchorId="16EBBBE5" wp14:editId="6C93F3D1">
              <wp:simplePos x="0" y="0"/>
              <wp:positionH relativeFrom="margin">
                <wp:posOffset>914400</wp:posOffset>
              </wp:positionH>
              <wp:positionV relativeFrom="paragraph">
                <wp:posOffset>6825</wp:posOffset>
              </wp:positionV>
              <wp:extent cx="8154537" cy="0"/>
              <wp:effectExtent l="0" t="0" r="37465" b="19050"/>
              <wp:wrapNone/>
              <wp:docPr id="53" name="Straight Connector 53"/>
              <wp:cNvGraphicFramePr/>
              <a:graphic xmlns:a="http://schemas.openxmlformats.org/drawingml/2006/main">
                <a:graphicData uri="http://schemas.microsoft.com/office/word/2010/wordprocessingShape">
                  <wps:wsp>
                    <wps:cNvCnPr/>
                    <wps:spPr>
                      <a:xfrm>
                        <a:off x="0" y="0"/>
                        <a:ext cx="8154537" cy="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113F1" id="Straight Connector 5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55pt" to="714.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" strokecolor="#92cddc [1944]">
              <w10:wrap anchorx="margin"/>
            </v:line>
          </w:pict>
        </mc:Fallback>
      </mc:AlternateContent>
    </w:r>
    <w:r>
      <w:rPr>
        <w:noProof/>
      </w:rPr>
      <mc:AlternateContent>
        <mc:Choice Requires="wps">
          <w:drawing>
            <wp:anchor distT="0" distB="0" distL="114300" distR="114300" simplePos="0" relativeHeight="251664384" behindDoc="0" locked="0" layoutInCell="0" allowOverlap="1" wp14:anchorId="02FD788A" wp14:editId="5105F0EB">
              <wp:simplePos x="0" y="0"/>
              <wp:positionH relativeFrom="margin">
                <wp:align>left</wp:align>
              </wp:positionH>
              <wp:positionV relativeFrom="topMargin">
                <wp:posOffset>257175</wp:posOffset>
              </wp:positionV>
              <wp:extent cx="952500" cy="2165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6535"/>
                      </a:xfrm>
                      <a:prstGeom prst="rect">
                        <a:avLst/>
                      </a:prstGeom>
                      <a:solidFill>
                        <a:schemeClr val="accent5">
                          <a:lumMod val="60000"/>
                          <a:lumOff val="40000"/>
                        </a:schemeClr>
                      </a:solidFill>
                      <a:ln>
                        <a:noFill/>
                      </a:ln>
                    </wps:spPr>
                    <wps:txbx>
                      <w:txbxContent>
                        <w:p w:rsidR="00F0324B" w:rsidRDefault="00F0324B"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236" name="Picture 236"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2FD788A" id="_x0000_t202" coordsize="21600,21600" o:spt="202" path="m,l,21600r21600,l21600,xe">
              <v:stroke joinstyle="miter"/>
              <v:path gradientshapeok="t" o:connecttype="rect"/>
            </v:shapetype>
            <v:shape id="Text Box 68" o:spid="_x0000_s1048" type="#_x0000_t202" style="position:absolute;margin-left:0;margin-top:20.25pt;width:75pt;height:17.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" o:allowincell="f" fillcolor="#92cddc [1944]" stroked="f">
              <v:textbox inset=",0,,0">
                <w:txbxContent>
                  <w:p w:rsidR="00F0324B" w:rsidRDefault="00F0324B"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236" name="Picture 236"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6BF83658" wp14:editId="2C49D00C">
              <wp:simplePos x="0" y="0"/>
              <wp:positionH relativeFrom="page">
                <wp:posOffset>1685924</wp:posOffset>
              </wp:positionH>
              <wp:positionV relativeFrom="topMargin">
                <wp:posOffset>238125</wp:posOffset>
              </wp:positionV>
              <wp:extent cx="7870825" cy="2286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0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24B" w:rsidRDefault="00F0324B"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 xml:space="preserve">up Country Opinion Survey 2015: </w:t>
                          </w:r>
                          <w:r w:rsidRPr="003C0F07">
                            <w:rPr>
                              <w:rFonts w:asciiTheme="minorHAnsi" w:hAnsiTheme="minorHAnsi"/>
                              <w:noProof/>
                              <w:sz w:val="20"/>
                            </w:rPr>
                            <w:t>Sao Tome and Principe</w:t>
                          </w:r>
                        </w:p>
                        <w:p w:rsidR="00F0324B" w:rsidRPr="00F91EFE" w:rsidRDefault="00F0324B" w:rsidP="00F91EFE">
                          <w:pPr>
                            <w:jc w:val="right"/>
                            <w:rPr>
                              <w:rFonts w:asciiTheme="minorHAnsi" w:hAnsiTheme="minorHAnsi"/>
                              <w:noProof/>
                              <w:sz w:val="20"/>
                            </w:rPr>
                          </w:pPr>
                          <w:r w:rsidRPr="00F91EFE">
                            <w:rPr>
                              <w:rFonts w:asciiTheme="minorHAnsi" w:hAnsiTheme="minorHAnsi"/>
                              <w:noProof/>
                              <w:sz w:val="20"/>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BF83658" id="Text Box 79" o:spid="_x0000_s1049" type="#_x0000_t202" style="position:absolute;margin-left:132.75pt;margin-top:18.75pt;width:619.7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" o:allowincell="f" filled="f" stroked="f">
              <v:textbox inset=",0,,0">
                <w:txbxContent>
                  <w:p w:rsidR="00F0324B" w:rsidRDefault="00F0324B"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 xml:space="preserve">up Country Opinion Survey 2015: </w:t>
                    </w:r>
                    <w:r w:rsidRPr="003C0F07">
                      <w:rPr>
                        <w:rFonts w:asciiTheme="minorHAnsi" w:hAnsiTheme="minorHAnsi"/>
                        <w:noProof/>
                        <w:sz w:val="20"/>
                      </w:rPr>
                      <w:t>Sao Tome and Principe</w:t>
                    </w:r>
                  </w:p>
                  <w:p w:rsidR="00F0324B" w:rsidRPr="00F91EFE" w:rsidRDefault="00F0324B" w:rsidP="00F91EFE">
                    <w:pPr>
                      <w:jc w:val="right"/>
                      <w:rPr>
                        <w:rFonts w:asciiTheme="minorHAnsi" w:hAnsiTheme="minorHAnsi"/>
                        <w:noProof/>
                        <w:sz w:val="20"/>
                      </w:rPr>
                    </w:pPr>
                    <w:r w:rsidRPr="00F91EFE">
                      <w:rPr>
                        <w:rFonts w:asciiTheme="minorHAnsi" w:hAnsiTheme="minorHAnsi"/>
                        <w:noProof/>
                        <w:sz w:val="20"/>
                      </w:rPr>
                      <w:t xml:space="preserve">   </w:t>
                    </w:r>
                  </w:p>
                </w:txbxContent>
              </v:textbox>
              <w10:wrap anchorx="page" anchory="margin"/>
            </v:shape>
          </w:pict>
        </mc:Fallback>
      </mc:AlternateContent>
    </w:r>
    <w:r>
      <w:tab/>
    </w:r>
    <w: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4B" w:rsidRPr="00726A60" w:rsidRDefault="00F0324B" w:rsidP="00726A60">
    <w:pPr>
      <w:pStyle w:val="Header"/>
    </w:pPr>
    <w:r>
      <w:rPr>
        <w:noProof/>
      </w:rPr>
      <mc:AlternateContent>
        <mc:Choice Requires="wps">
          <w:drawing>
            <wp:anchor distT="0" distB="0" distL="114300" distR="114300" simplePos="0" relativeHeight="251670528" behindDoc="0" locked="0" layoutInCell="0" allowOverlap="1" wp14:anchorId="2D687788" wp14:editId="1BBE5CD9">
              <wp:simplePos x="0" y="0"/>
              <wp:positionH relativeFrom="page">
                <wp:align>left</wp:align>
              </wp:positionH>
              <wp:positionV relativeFrom="topMargin">
                <wp:posOffset>428625</wp:posOffset>
              </wp:positionV>
              <wp:extent cx="1323975" cy="219075"/>
              <wp:effectExtent l="0" t="0" r="9525" b="95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19075"/>
                      </a:xfrm>
                      <a:prstGeom prst="rect">
                        <a:avLst/>
                      </a:prstGeom>
                      <a:solidFill>
                        <a:schemeClr val="accent5">
                          <a:lumMod val="60000"/>
                          <a:lumOff val="40000"/>
                        </a:schemeClr>
                      </a:solidFill>
                      <a:ln>
                        <a:noFill/>
                      </a:ln>
                    </wps:spPr>
                    <wps:txbx>
                      <w:txbxContent>
                        <w:p w:rsidR="00F0324B" w:rsidRDefault="00F0324B" w:rsidP="00726A60">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42" name="Picture 242"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D687788" id="_x0000_t202" coordsize="21600,21600" o:spt="202" path="m,l,21600r21600,l21600,xe">
              <v:stroke joinstyle="miter"/>
              <v:path gradientshapeok="t" o:connecttype="rect"/>
            </v:shapetype>
            <v:shape id="Text Box 87" o:spid="_x0000_s1056" type="#_x0000_t202" style="position:absolute;margin-left:0;margin-top:33.75pt;width:104.25pt;height:17.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" o:allowincell="f" fillcolor="#92cddc [1944]" stroked="f">
              <v:textbox inset=",0,,0">
                <w:txbxContent>
                  <w:p w:rsidR="00F0324B" w:rsidRDefault="00F0324B" w:rsidP="00726A60">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42" name="Picture 242"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anchory="margin"/>
            </v:shape>
          </w:pict>
        </mc:Fallback>
      </mc:AlternateContent>
    </w:r>
    <w:r>
      <w:rPr>
        <w:noProof/>
      </w:rPr>
      <mc:AlternateContent>
        <mc:Choice Requires="wps">
          <w:drawing>
            <wp:anchor distT="0" distB="0" distL="114300" distR="114300" simplePos="0" relativeHeight="251688960" behindDoc="0" locked="0" layoutInCell="1" allowOverlap="1" wp14:anchorId="70FCAC66" wp14:editId="286EAE68">
              <wp:simplePos x="0" y="0"/>
              <wp:positionH relativeFrom="column">
                <wp:posOffset>183515</wp:posOffset>
              </wp:positionH>
              <wp:positionV relativeFrom="paragraph">
                <wp:posOffset>184975</wp:posOffset>
              </wp:positionV>
              <wp:extent cx="5762625" cy="1905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5762625" cy="1905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D8229" id="Straight Connector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4.55pt" to="468.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" strokecolor="#92cddc [1944]"/>
          </w:pict>
        </mc:Fallback>
      </mc:AlternateContent>
    </w:r>
    <w:r>
      <w:rPr>
        <w:noProof/>
      </w:rPr>
      <mc:AlternateContent>
        <mc:Choice Requires="wps">
          <w:drawing>
            <wp:anchor distT="0" distB="0" distL="114300" distR="114300" simplePos="0" relativeHeight="251672576" behindDoc="0" locked="0" layoutInCell="0" allowOverlap="1" wp14:anchorId="39258E3E" wp14:editId="70CEBEC8">
              <wp:simplePos x="0" y="0"/>
              <wp:positionH relativeFrom="margin">
                <wp:align>right</wp:align>
              </wp:positionH>
              <wp:positionV relativeFrom="topMargin">
                <wp:posOffset>489832</wp:posOffset>
              </wp:positionV>
              <wp:extent cx="5267325" cy="168275"/>
              <wp:effectExtent l="0"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24B" w:rsidRDefault="00F0324B" w:rsidP="00135DBF">
                          <w:pPr>
                            <w:jc w:val="right"/>
                            <w:rPr>
                              <w:rFonts w:asciiTheme="minorHAnsi" w:hAnsiTheme="minorHAnsi"/>
                              <w:noProof/>
                              <w:sz w:val="20"/>
                            </w:rPr>
                          </w:pPr>
                          <w:r w:rsidRPr="00CF1F87">
                            <w:rPr>
                              <w:rFonts w:asciiTheme="minorHAnsi" w:hAnsiTheme="minorHAnsi"/>
                              <w:noProof/>
                              <w:sz w:val="20"/>
                            </w:rPr>
                            <w:t>W</w:t>
                          </w:r>
                          <w:r>
                            <w:rPr>
                              <w:rFonts w:asciiTheme="minorHAnsi" w:hAnsiTheme="minorHAnsi"/>
                              <w:noProof/>
                              <w:sz w:val="20"/>
                            </w:rPr>
                            <w:t>orld Bank Group</w:t>
                          </w:r>
                          <w:r w:rsidRPr="00CF1F87">
                            <w:rPr>
                              <w:rFonts w:asciiTheme="minorHAnsi" w:hAnsiTheme="minorHAnsi"/>
                              <w:noProof/>
                              <w:sz w:val="20"/>
                            </w:rPr>
                            <w:t xml:space="preserve"> Country Op</w:t>
                          </w:r>
                          <w:r>
                            <w:rPr>
                              <w:rFonts w:asciiTheme="minorHAnsi" w:hAnsiTheme="minorHAnsi"/>
                              <w:noProof/>
                              <w:sz w:val="20"/>
                            </w:rPr>
                            <w:t>i</w:t>
                          </w:r>
                          <w:r w:rsidRPr="00CF1F87">
                            <w:rPr>
                              <w:rFonts w:asciiTheme="minorHAnsi" w:hAnsiTheme="minorHAnsi"/>
                              <w:noProof/>
                              <w:sz w:val="20"/>
                            </w:rPr>
                            <w:t>nion Survey 2015</w:t>
                          </w:r>
                          <w:r>
                            <w:rPr>
                              <w:rFonts w:asciiTheme="minorHAnsi" w:hAnsiTheme="minorHAnsi"/>
                              <w:noProof/>
                              <w:sz w:val="20"/>
                            </w:rPr>
                            <w:t>: Sao Tome and Principe</w:t>
                          </w:r>
                        </w:p>
                        <w:p w:rsidR="00F0324B" w:rsidRPr="00CF1F87" w:rsidRDefault="00F0324B" w:rsidP="00135DBF">
                          <w:pPr>
                            <w:jc w:val="right"/>
                            <w:rPr>
                              <w:rFonts w:asciiTheme="minorHAnsi" w:hAnsiTheme="minorHAnsi"/>
                              <w:noProof/>
                              <w:sz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9258E3E" id="Text Box 89" o:spid="_x0000_s1057" type="#_x0000_t202" style="position:absolute;margin-left:363.55pt;margin-top:38.55pt;width:414.75pt;height:13.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" o:allowincell="f" filled="f" stroked="f">
              <v:textbox inset=",0,,0">
                <w:txbxContent>
                  <w:p w:rsidR="00F0324B" w:rsidRDefault="00F0324B" w:rsidP="00135DBF">
                    <w:pPr>
                      <w:jc w:val="right"/>
                      <w:rPr>
                        <w:rFonts w:asciiTheme="minorHAnsi" w:hAnsiTheme="minorHAnsi"/>
                        <w:noProof/>
                        <w:sz w:val="20"/>
                      </w:rPr>
                    </w:pPr>
                    <w:r w:rsidRPr="00CF1F87">
                      <w:rPr>
                        <w:rFonts w:asciiTheme="minorHAnsi" w:hAnsiTheme="minorHAnsi"/>
                        <w:noProof/>
                        <w:sz w:val="20"/>
                      </w:rPr>
                      <w:t>W</w:t>
                    </w:r>
                    <w:r>
                      <w:rPr>
                        <w:rFonts w:asciiTheme="minorHAnsi" w:hAnsiTheme="minorHAnsi"/>
                        <w:noProof/>
                        <w:sz w:val="20"/>
                      </w:rPr>
                      <w:t>orld Bank Group</w:t>
                    </w:r>
                    <w:r w:rsidRPr="00CF1F87">
                      <w:rPr>
                        <w:rFonts w:asciiTheme="minorHAnsi" w:hAnsiTheme="minorHAnsi"/>
                        <w:noProof/>
                        <w:sz w:val="20"/>
                      </w:rPr>
                      <w:t xml:space="preserve"> Country Op</w:t>
                    </w:r>
                    <w:r>
                      <w:rPr>
                        <w:rFonts w:asciiTheme="minorHAnsi" w:hAnsiTheme="minorHAnsi"/>
                        <w:noProof/>
                        <w:sz w:val="20"/>
                      </w:rPr>
                      <w:t>i</w:t>
                    </w:r>
                    <w:r w:rsidRPr="00CF1F87">
                      <w:rPr>
                        <w:rFonts w:asciiTheme="minorHAnsi" w:hAnsiTheme="minorHAnsi"/>
                        <w:noProof/>
                        <w:sz w:val="20"/>
                      </w:rPr>
                      <w:t>nion Survey 2015</w:t>
                    </w:r>
                    <w:r>
                      <w:rPr>
                        <w:rFonts w:asciiTheme="minorHAnsi" w:hAnsiTheme="minorHAnsi"/>
                        <w:noProof/>
                        <w:sz w:val="20"/>
                      </w:rPr>
                      <w:t>: Sao Tome and Principe</w:t>
                    </w:r>
                  </w:p>
                  <w:p w:rsidR="00F0324B" w:rsidRPr="00CF1F87" w:rsidRDefault="00F0324B" w:rsidP="00135DBF">
                    <w:pPr>
                      <w:jc w:val="right"/>
                      <w:rPr>
                        <w:rFonts w:asciiTheme="minorHAnsi" w:hAnsiTheme="minorHAnsi"/>
                        <w:noProof/>
                        <w:sz w:val="20"/>
                      </w:rPr>
                    </w:pP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4B" w:rsidRPr="00726A60" w:rsidRDefault="00F0324B" w:rsidP="00182234">
    <w:pPr>
      <w:ind w:right="120"/>
      <w:jc w:val="right"/>
      <w:rPr>
        <w:rFonts w:asciiTheme="minorHAnsi" w:hAnsiTheme="minorHAnsi"/>
        <w:noProof/>
        <w:sz w:val="20"/>
      </w:rPr>
    </w:pPr>
    <w:r>
      <w:rPr>
        <w:noProof/>
      </w:rPr>
      <mc:AlternateContent>
        <mc:Choice Requires="wps">
          <w:drawing>
            <wp:anchor distT="0" distB="0" distL="114300" distR="114300" simplePos="0" relativeHeight="251676672" behindDoc="0" locked="0" layoutInCell="0" allowOverlap="1" wp14:anchorId="4679EBD4" wp14:editId="4E58F084">
              <wp:simplePos x="0" y="0"/>
              <wp:positionH relativeFrom="margin">
                <wp:align>left</wp:align>
              </wp:positionH>
              <wp:positionV relativeFrom="paragraph">
                <wp:posOffset>-49530</wp:posOffset>
              </wp:positionV>
              <wp:extent cx="914400" cy="226695"/>
              <wp:effectExtent l="0" t="0" r="0" b="1905"/>
              <wp:wrapThrough wrapText="bothSides">
                <wp:wrapPolygon edited="0">
                  <wp:start x="0" y="0"/>
                  <wp:lineTo x="0" y="19966"/>
                  <wp:lineTo x="21150" y="19966"/>
                  <wp:lineTo x="21150"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chemeClr val="accent5">
                          <a:lumMod val="60000"/>
                          <a:lumOff val="40000"/>
                        </a:schemeClr>
                      </a:solidFill>
                      <a:ln>
                        <a:noFill/>
                      </a:ln>
                    </wps:spPr>
                    <wps:txbx>
                      <w:txbxContent>
                        <w:p w:rsidR="00F0324B" w:rsidRDefault="00F0324B"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48" name="Picture 448"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679EBD4" id="_x0000_t202" coordsize="21600,21600" o:spt="202" path="m,l,21600r21600,l21600,xe">
              <v:stroke joinstyle="miter"/>
              <v:path gradientshapeok="t" o:connecttype="rect"/>
            </v:shapetype>
            <v:shape id="Text Box 93" o:spid="_x0000_s1058" type="#_x0000_t202" style="position:absolute;left:0;text-align:left;margin-left:0;margin-top:-3.9pt;width:1in;height:17.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" o:allowincell="f" fillcolor="#92cddc [1944]" stroked="f">
              <v:textbox inset=",0,,0">
                <w:txbxContent>
                  <w:p w:rsidR="00F0324B" w:rsidRDefault="00F0324B"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48" name="Picture 448"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hrough" anchorx="margin"/>
            </v:shape>
          </w:pict>
        </mc:Fallback>
      </mc:AlternateContent>
    </w:r>
    <w:r>
      <w:rPr>
        <w:noProof/>
      </w:rPr>
      <mc:AlternateContent>
        <mc:Choice Requires="wps">
          <w:drawing>
            <wp:anchor distT="0" distB="0" distL="114300" distR="114300" simplePos="0" relativeHeight="251689984" behindDoc="0" locked="0" layoutInCell="1" allowOverlap="1" wp14:anchorId="450FE340" wp14:editId="0D8DEC4A">
              <wp:simplePos x="0" y="0"/>
              <wp:positionH relativeFrom="column">
                <wp:posOffset>893445</wp:posOffset>
              </wp:positionH>
              <wp:positionV relativeFrom="paragraph">
                <wp:posOffset>158115</wp:posOffset>
              </wp:positionV>
              <wp:extent cx="7813675" cy="12700"/>
              <wp:effectExtent l="0" t="0" r="34925" b="25400"/>
              <wp:wrapNone/>
              <wp:docPr id="266" name="Straight Connector 266"/>
              <wp:cNvGraphicFramePr/>
              <a:graphic xmlns:a="http://schemas.openxmlformats.org/drawingml/2006/main">
                <a:graphicData uri="http://schemas.microsoft.com/office/word/2010/wordprocessingShape">
                  <wps:wsp>
                    <wps:cNvCnPr/>
                    <wps:spPr>
                      <a:xfrm flipV="1">
                        <a:off x="0" y="0"/>
                        <a:ext cx="7813675" cy="1270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37A83" id="Straight Connector 26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70.35pt,12.45pt" to="68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" strokecolor="#92cddc [1944]"/>
          </w:pict>
        </mc:Fallback>
      </mc:AlternateContent>
    </w:r>
    <w:r w:rsidRPr="00CF1F87">
      <w:rPr>
        <w:rFonts w:asciiTheme="minorHAnsi" w:hAnsiTheme="minorHAnsi"/>
        <w:noProof/>
        <w:sz w:val="20"/>
      </w:rPr>
      <w:t xml:space="preserve">World Bank </w:t>
    </w:r>
    <w:r>
      <w:rPr>
        <w:rFonts w:asciiTheme="minorHAnsi" w:hAnsiTheme="minorHAnsi"/>
        <w:noProof/>
        <w:sz w:val="20"/>
      </w:rPr>
      <w:t xml:space="preserve">Group </w:t>
    </w:r>
    <w:r w:rsidRPr="00CF1F87">
      <w:rPr>
        <w:rFonts w:asciiTheme="minorHAnsi" w:hAnsiTheme="minorHAnsi"/>
        <w:noProof/>
        <w:sz w:val="20"/>
      </w:rPr>
      <w:t>Country Opinion Survey 2015</w:t>
    </w:r>
    <w:r>
      <w:rPr>
        <w:rFonts w:asciiTheme="minorHAnsi" w:hAnsiTheme="minorHAnsi"/>
        <w:noProof/>
        <w:sz w:val="20"/>
      </w:rPr>
      <w:t xml:space="preserve">: </w:t>
    </w:r>
    <w:r w:rsidR="0007224F">
      <w:rPr>
        <w:rFonts w:asciiTheme="minorHAnsi" w:hAnsiTheme="minorHAnsi"/>
        <w:noProof/>
        <w:sz w:val="20"/>
      </w:rPr>
      <w:t>Sao Tome and Principe</w:t>
    </w:r>
  </w:p>
  <w:p w:rsidR="00F0324B" w:rsidRDefault="00F0324B" w:rsidP="00182234">
    <w:pPr>
      <w:tabs>
        <w:tab w:val="left" w:pos="829"/>
      </w:tabs>
    </w:pPr>
    <w:r>
      <w:tab/>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4B" w:rsidRPr="00B47477" w:rsidRDefault="00F0324B" w:rsidP="00C70549">
    <w:pPr>
      <w:jc w:val="right"/>
      <w:rPr>
        <w:rFonts w:asciiTheme="minorHAnsi" w:hAnsiTheme="minorHAnsi"/>
        <w:noProof/>
        <w:sz w:val="20"/>
      </w:rPr>
    </w:pPr>
    <w:r>
      <w:rPr>
        <w:noProof/>
      </w:rPr>
      <mc:AlternateContent>
        <mc:Choice Requires="wps">
          <w:drawing>
            <wp:anchor distT="0" distB="0" distL="114300" distR="114300" simplePos="0" relativeHeight="251691008" behindDoc="0" locked="0" layoutInCell="1" allowOverlap="1" wp14:anchorId="18AE84CA" wp14:editId="7A28EBCE">
              <wp:simplePos x="0" y="0"/>
              <wp:positionH relativeFrom="column">
                <wp:posOffset>828446</wp:posOffset>
              </wp:positionH>
              <wp:positionV relativeFrom="page">
                <wp:posOffset>446227</wp:posOffset>
              </wp:positionV>
              <wp:extent cx="5574183" cy="14630"/>
              <wp:effectExtent l="0" t="0" r="26670" b="23495"/>
              <wp:wrapNone/>
              <wp:docPr id="311" name="Straight Connector 311"/>
              <wp:cNvGraphicFramePr/>
              <a:graphic xmlns:a="http://schemas.openxmlformats.org/drawingml/2006/main">
                <a:graphicData uri="http://schemas.microsoft.com/office/word/2010/wordprocessingShape">
                  <wps:wsp>
                    <wps:cNvCnPr/>
                    <wps:spPr>
                      <a:xfrm flipV="1">
                        <a:off x="0" y="0"/>
                        <a:ext cx="5574183" cy="1463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9F9D7" id="Straight Connector 31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5.25pt,35.15pt" to="504.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" strokecolor="#92cddc [1944]">
              <w10:wrap anchory="page"/>
            </v:line>
          </w:pict>
        </mc:Fallback>
      </mc:AlternateContent>
    </w:r>
    <w:r>
      <w:rPr>
        <w:noProof/>
      </w:rPr>
      <mc:AlternateContent>
        <mc:Choice Requires="wps">
          <w:drawing>
            <wp:anchor distT="0" distB="0" distL="114300" distR="114300" simplePos="0" relativeHeight="251678720" behindDoc="1" locked="0" layoutInCell="0" allowOverlap="1" wp14:anchorId="0EEB4768" wp14:editId="731F2723">
              <wp:simplePos x="0" y="0"/>
              <wp:positionH relativeFrom="margin">
                <wp:posOffset>0</wp:posOffset>
              </wp:positionH>
              <wp:positionV relativeFrom="page">
                <wp:posOffset>244475</wp:posOffset>
              </wp:positionV>
              <wp:extent cx="960755" cy="224155"/>
              <wp:effectExtent l="0" t="0" r="0" b="4445"/>
              <wp:wrapThrough wrapText="bothSides">
                <wp:wrapPolygon edited="0">
                  <wp:start x="0" y="0"/>
                  <wp:lineTo x="0" y="20193"/>
                  <wp:lineTo x="20986" y="20193"/>
                  <wp:lineTo x="20986"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4155"/>
                      </a:xfrm>
                      <a:prstGeom prst="rect">
                        <a:avLst/>
                      </a:prstGeom>
                      <a:solidFill>
                        <a:schemeClr val="accent5">
                          <a:lumMod val="60000"/>
                          <a:lumOff val="40000"/>
                        </a:schemeClr>
                      </a:solidFill>
                      <a:ln>
                        <a:noFill/>
                      </a:ln>
                    </wps:spPr>
                    <wps:txbx>
                      <w:txbxContent>
                        <w:p w:rsidR="00F0324B" w:rsidRDefault="00F0324B" w:rsidP="00B47477">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50" name="Picture 450"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EEB4768" id="_x0000_t202" coordsize="21600,21600" o:spt="202" path="m,l,21600r21600,l21600,xe">
              <v:stroke joinstyle="miter"/>
              <v:path gradientshapeok="t" o:connecttype="rect"/>
            </v:shapetype>
            <v:shape id="Text Box 95" o:spid="_x0000_s1059" type="#_x0000_t202" style="position:absolute;left:0;text-align:left;margin-left:0;margin-top:19.25pt;width:75.65pt;height:17.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" o:allowincell="f" fillcolor="#92cddc [1944]" stroked="f">
              <v:textbox inset=",0,,0">
                <w:txbxContent>
                  <w:p w:rsidR="00F0324B" w:rsidRDefault="00F0324B" w:rsidP="00B47477">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50" name="Picture 450"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hrough" anchorx="margin" anchory="page"/>
            </v:shape>
          </w:pict>
        </mc:Fallback>
      </mc:AlternateContent>
    </w:r>
    <w:r w:rsidRPr="00CF1F87">
      <w:rPr>
        <w:rFonts w:asciiTheme="minorHAnsi" w:hAnsiTheme="minorHAnsi"/>
        <w:noProof/>
        <w:sz w:val="20"/>
      </w:rPr>
      <w:t xml:space="preserve">World Bank Group </w:t>
    </w:r>
    <w:r>
      <w:rPr>
        <w:rFonts w:asciiTheme="minorHAnsi" w:hAnsiTheme="minorHAnsi"/>
        <w:noProof/>
        <w:sz w:val="20"/>
      </w:rPr>
      <w:t>Country Opini</w:t>
    </w:r>
    <w:r w:rsidRPr="00CF1F87">
      <w:rPr>
        <w:rFonts w:asciiTheme="minorHAnsi" w:hAnsiTheme="minorHAnsi"/>
        <w:noProof/>
        <w:sz w:val="20"/>
      </w:rPr>
      <w:t>on Survey 2015</w:t>
    </w:r>
    <w:r w:rsidR="0007224F">
      <w:rPr>
        <w:rFonts w:asciiTheme="minorHAnsi" w:hAnsiTheme="minorHAnsi"/>
        <w:noProof/>
        <w:sz w:val="20"/>
      </w:rPr>
      <w:t xml:space="preserve">: Sao Tome </w:t>
    </w:r>
    <w:r w:rsidR="008D6AEC">
      <w:rPr>
        <w:rFonts w:asciiTheme="minorHAnsi" w:hAnsiTheme="minorHAnsi"/>
        <w:noProof/>
        <w:sz w:val="20"/>
      </w:rPr>
      <w:t xml:space="preserve">and </w:t>
    </w:r>
    <w:r w:rsidR="0007224F">
      <w:rPr>
        <w:rFonts w:asciiTheme="minorHAnsi" w:hAnsiTheme="minorHAnsi"/>
        <w:noProof/>
        <w:sz w:val="20"/>
      </w:rPr>
      <w:t>Principe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85107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8"/>
      </v:shape>
    </w:pict>
  </w:numPicBullet>
  <w:abstractNum w:abstractNumId="0" w15:restartNumberingAfterBreak="0">
    <w:nsid w:val="03132DE5"/>
    <w:multiLevelType w:val="hybridMultilevel"/>
    <w:tmpl w:val="B63A61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5F11BE2"/>
    <w:multiLevelType w:val="hybridMultilevel"/>
    <w:tmpl w:val="C78A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D76B3"/>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B40DE"/>
    <w:multiLevelType w:val="hybridMultilevel"/>
    <w:tmpl w:val="C862D5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432EB0"/>
    <w:multiLevelType w:val="hybridMultilevel"/>
    <w:tmpl w:val="6F963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D878AD"/>
    <w:multiLevelType w:val="hybridMultilevel"/>
    <w:tmpl w:val="E486A908"/>
    <w:lvl w:ilvl="0" w:tplc="2870A2D8">
      <w:start w:val="1"/>
      <w:numFmt w:val="bullet"/>
      <w:lvlText w:val=""/>
      <w:lvlJc w:val="left"/>
      <w:pPr>
        <w:tabs>
          <w:tab w:val="num" w:pos="720"/>
        </w:tabs>
        <w:ind w:left="720" w:hanging="360"/>
      </w:pPr>
      <w:rPr>
        <w:rFonts w:ascii="Wingdings" w:hAnsi="Wingdings" w:hint="default"/>
        <w:color w:val="auto"/>
        <w:sz w:val="24"/>
        <w:szCs w:val="24"/>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8469B8"/>
    <w:multiLevelType w:val="hybridMultilevel"/>
    <w:tmpl w:val="388A8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E124B"/>
    <w:multiLevelType w:val="hybridMultilevel"/>
    <w:tmpl w:val="8F0C6538"/>
    <w:lvl w:ilvl="0" w:tplc="04090005">
      <w:start w:val="1"/>
      <w:numFmt w:val="bullet"/>
      <w:lvlText w:val=""/>
      <w:lvlJc w:val="left"/>
      <w:pPr>
        <w:tabs>
          <w:tab w:val="num" w:pos="720"/>
        </w:tabs>
        <w:ind w:left="720" w:hanging="360"/>
      </w:pPr>
      <w:rPr>
        <w:rFonts w:ascii="Wingdings" w:hAnsi="Wingdings" w:hint="default"/>
        <w:sz w:val="24"/>
        <w:szCs w:val="24"/>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092B71"/>
    <w:multiLevelType w:val="hybridMultilevel"/>
    <w:tmpl w:val="3634EE84"/>
    <w:lvl w:ilvl="0" w:tplc="FA74E06C">
      <w:start w:val="1"/>
      <w:numFmt w:val="upperLetter"/>
      <w:lvlText w:val="%1."/>
      <w:lvlJc w:val="left"/>
      <w:pPr>
        <w:tabs>
          <w:tab w:val="num" w:pos="1170"/>
        </w:tabs>
        <w:ind w:left="1170" w:hanging="360"/>
      </w:pPr>
      <w:rPr>
        <w:rFonts w:asciiTheme="minorHAnsi" w:hAnsiTheme="minorHAnsi" w:hint="default"/>
        <w:sz w:val="28"/>
        <w:szCs w:val="28"/>
      </w:rPr>
    </w:lvl>
    <w:lvl w:ilvl="1" w:tplc="04090019">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9" w15:restartNumberingAfterBreak="0">
    <w:nsid w:val="2AED79EF"/>
    <w:multiLevelType w:val="hybridMultilevel"/>
    <w:tmpl w:val="52D65FC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BA64696"/>
    <w:multiLevelType w:val="hybridMultilevel"/>
    <w:tmpl w:val="088663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7215F3"/>
    <w:multiLevelType w:val="hybridMultilevel"/>
    <w:tmpl w:val="FE5CC80A"/>
    <w:lvl w:ilvl="0" w:tplc="04090005">
      <w:start w:val="1"/>
      <w:numFmt w:val="bullet"/>
      <w:lvlText w:val=""/>
      <w:lvlJc w:val="left"/>
      <w:pPr>
        <w:ind w:left="72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A5B4C"/>
    <w:multiLevelType w:val="hybridMultilevel"/>
    <w:tmpl w:val="279CE176"/>
    <w:lvl w:ilvl="0" w:tplc="04090005">
      <w:start w:val="1"/>
      <w:numFmt w:val="bullet"/>
      <w:lvlText w:val=""/>
      <w:lvlJc w:val="left"/>
      <w:pPr>
        <w:tabs>
          <w:tab w:val="num" w:pos="1080"/>
        </w:tabs>
        <w:ind w:left="1080" w:hanging="360"/>
      </w:pPr>
      <w:rPr>
        <w:rFonts w:ascii="Wingdings" w:hAnsi="Wingdings" w:hint="default"/>
        <w:sz w:val="24"/>
        <w:szCs w:val="24"/>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FE03A97"/>
    <w:multiLevelType w:val="hybridMultilevel"/>
    <w:tmpl w:val="757A30C0"/>
    <w:lvl w:ilvl="0" w:tplc="6A14F23C">
      <w:start w:val="4"/>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232D5"/>
    <w:multiLevelType w:val="hybridMultilevel"/>
    <w:tmpl w:val="7E46A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F356F"/>
    <w:multiLevelType w:val="hybridMultilevel"/>
    <w:tmpl w:val="BE126A44"/>
    <w:lvl w:ilvl="0" w:tplc="45565872">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8D0C27"/>
    <w:multiLevelType w:val="hybridMultilevel"/>
    <w:tmpl w:val="A10E198E"/>
    <w:lvl w:ilvl="0" w:tplc="4C3E759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77BBD"/>
    <w:multiLevelType w:val="hybridMultilevel"/>
    <w:tmpl w:val="72C6B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697EFA"/>
    <w:multiLevelType w:val="hybridMultilevel"/>
    <w:tmpl w:val="276A50D4"/>
    <w:lvl w:ilvl="0" w:tplc="FA30B65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5F63C0"/>
    <w:multiLevelType w:val="hybridMultilevel"/>
    <w:tmpl w:val="CC824CAC"/>
    <w:lvl w:ilvl="0" w:tplc="04090005">
      <w:start w:val="1"/>
      <w:numFmt w:val="bullet"/>
      <w:lvlText w:val=""/>
      <w:lvlJc w:val="left"/>
      <w:pPr>
        <w:tabs>
          <w:tab w:val="num" w:pos="1080"/>
        </w:tabs>
        <w:ind w:left="1080" w:hanging="360"/>
      </w:pPr>
      <w:rPr>
        <w:rFonts w:ascii="Wingdings" w:hAnsi="Wingdings" w:hint="default"/>
        <w:sz w:val="24"/>
        <w:szCs w:val="24"/>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62B"/>
    <w:multiLevelType w:val="hybridMultilevel"/>
    <w:tmpl w:val="86A00F48"/>
    <w:lvl w:ilvl="0" w:tplc="BB789D28">
      <w:start w:val="5"/>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D78CB"/>
    <w:multiLevelType w:val="hybridMultilevel"/>
    <w:tmpl w:val="23A4B648"/>
    <w:lvl w:ilvl="0" w:tplc="8E9EC89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140A7"/>
    <w:multiLevelType w:val="hybridMultilevel"/>
    <w:tmpl w:val="DF403054"/>
    <w:lvl w:ilvl="0" w:tplc="E8466F9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FC02E2"/>
    <w:multiLevelType w:val="hybridMultilevel"/>
    <w:tmpl w:val="0D8646FC"/>
    <w:lvl w:ilvl="0" w:tplc="04090005">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06086"/>
    <w:multiLevelType w:val="hybridMultilevel"/>
    <w:tmpl w:val="6B38A6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F838AD"/>
    <w:multiLevelType w:val="hybridMultilevel"/>
    <w:tmpl w:val="1BBC8606"/>
    <w:lvl w:ilvl="0" w:tplc="90BAC2E0">
      <w:start w:val="4"/>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FA1BF5"/>
    <w:multiLevelType w:val="hybridMultilevel"/>
    <w:tmpl w:val="BD2CE23C"/>
    <w:lvl w:ilvl="0" w:tplc="A3B2728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31812"/>
    <w:multiLevelType w:val="hybridMultilevel"/>
    <w:tmpl w:val="6158D00A"/>
    <w:lvl w:ilvl="0" w:tplc="04090005">
      <w:start w:val="1"/>
      <w:numFmt w:val="bullet"/>
      <w:lvlText w:val=""/>
      <w:lvlJc w:val="left"/>
      <w:pPr>
        <w:ind w:left="720" w:hanging="360"/>
      </w:pPr>
      <w:rPr>
        <w:rFonts w:ascii="Wingdings" w:hAnsi="Wingdings" w:hint="default"/>
        <w:sz w:val="24"/>
        <w:szCs w:val="24"/>
      </w:rPr>
    </w:lvl>
    <w:lvl w:ilvl="1" w:tplc="EF6A5C72">
      <w:start w:val="1"/>
      <w:numFmt w:val="bullet"/>
      <w:lvlText w:val=""/>
      <w:lvlJc w:val="left"/>
      <w:pPr>
        <w:ind w:left="135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87119"/>
    <w:multiLevelType w:val="hybridMultilevel"/>
    <w:tmpl w:val="5966F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65096336"/>
    <w:multiLevelType w:val="hybridMultilevel"/>
    <w:tmpl w:val="088663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856058B"/>
    <w:multiLevelType w:val="hybridMultilevel"/>
    <w:tmpl w:val="09F65D7A"/>
    <w:lvl w:ilvl="0" w:tplc="6CCAE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926FF"/>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956161"/>
    <w:multiLevelType w:val="hybridMultilevel"/>
    <w:tmpl w:val="B170B5AA"/>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EE779F"/>
    <w:multiLevelType w:val="hybridMultilevel"/>
    <w:tmpl w:val="C77A2052"/>
    <w:lvl w:ilvl="0" w:tplc="532400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700E1EA5"/>
    <w:multiLevelType w:val="hybridMultilevel"/>
    <w:tmpl w:val="F7A2A800"/>
    <w:lvl w:ilvl="0" w:tplc="BA084F76">
      <w:start w:val="1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5D70088"/>
    <w:multiLevelType w:val="hybridMultilevel"/>
    <w:tmpl w:val="4170D92A"/>
    <w:lvl w:ilvl="0" w:tplc="04090007">
      <w:start w:val="1"/>
      <w:numFmt w:val="bullet"/>
      <w:lvlText w:val=""/>
      <w:lvlPicBulletId w:val="0"/>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0C1A6B"/>
    <w:multiLevelType w:val="hybridMultilevel"/>
    <w:tmpl w:val="C422078A"/>
    <w:lvl w:ilvl="0" w:tplc="34A406E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C70B40"/>
    <w:multiLevelType w:val="hybridMultilevel"/>
    <w:tmpl w:val="D99EF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DF57855"/>
    <w:multiLevelType w:val="hybridMultilevel"/>
    <w:tmpl w:val="659A1C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2"/>
  </w:num>
  <w:num w:numId="3">
    <w:abstractNumId w:val="35"/>
  </w:num>
  <w:num w:numId="4">
    <w:abstractNumId w:val="8"/>
  </w:num>
  <w:num w:numId="5">
    <w:abstractNumId w:val="5"/>
  </w:num>
  <w:num w:numId="6">
    <w:abstractNumId w:val="19"/>
  </w:num>
  <w:num w:numId="7">
    <w:abstractNumId w:val="27"/>
  </w:num>
  <w:num w:numId="8">
    <w:abstractNumId w:val="3"/>
  </w:num>
  <w:num w:numId="9">
    <w:abstractNumId w:val="14"/>
  </w:num>
  <w:num w:numId="10">
    <w:abstractNumId w:val="23"/>
  </w:num>
  <w:num w:numId="11">
    <w:abstractNumId w:val="11"/>
  </w:num>
  <w:num w:numId="12">
    <w:abstractNumId w:val="34"/>
  </w:num>
  <w:num w:numId="13">
    <w:abstractNumId w:val="36"/>
  </w:num>
  <w:num w:numId="14">
    <w:abstractNumId w:val="24"/>
  </w:num>
  <w:num w:numId="15">
    <w:abstractNumId w:val="39"/>
  </w:num>
  <w:num w:numId="16">
    <w:abstractNumId w:val="25"/>
  </w:num>
  <w:num w:numId="17">
    <w:abstractNumId w:val="1"/>
  </w:num>
  <w:num w:numId="18">
    <w:abstractNumId w:val="26"/>
  </w:num>
  <w:num w:numId="19">
    <w:abstractNumId w:val="37"/>
  </w:num>
  <w:num w:numId="20">
    <w:abstractNumId w:val="15"/>
  </w:num>
  <w:num w:numId="21">
    <w:abstractNumId w:val="22"/>
  </w:num>
  <w:num w:numId="22">
    <w:abstractNumId w:val="16"/>
  </w:num>
  <w:num w:numId="23">
    <w:abstractNumId w:val="4"/>
  </w:num>
  <w:num w:numId="24">
    <w:abstractNumId w:val="6"/>
  </w:num>
  <w:num w:numId="25">
    <w:abstractNumId w:val="21"/>
  </w:num>
  <w:num w:numId="26">
    <w:abstractNumId w:val="13"/>
  </w:num>
  <w:num w:numId="27">
    <w:abstractNumId w:val="10"/>
  </w:num>
  <w:num w:numId="28">
    <w:abstractNumId w:val="29"/>
  </w:num>
  <w:num w:numId="29">
    <w:abstractNumId w:val="32"/>
  </w:num>
  <w:num w:numId="30">
    <w:abstractNumId w:val="33"/>
  </w:num>
  <w:num w:numId="31">
    <w:abstractNumId w:val="28"/>
  </w:num>
  <w:num w:numId="32">
    <w:abstractNumId w:val="9"/>
  </w:num>
  <w:num w:numId="33">
    <w:abstractNumId w:val="0"/>
  </w:num>
  <w:num w:numId="34">
    <w:abstractNumId w:val="38"/>
  </w:num>
  <w:num w:numId="35">
    <w:abstractNumId w:val="31"/>
  </w:num>
  <w:num w:numId="36">
    <w:abstractNumId w:val="2"/>
  </w:num>
  <w:num w:numId="37">
    <w:abstractNumId w:val="20"/>
  </w:num>
  <w:num w:numId="38">
    <w:abstractNumId w:val="18"/>
  </w:num>
  <w:num w:numId="39">
    <w:abstractNumId w:val="30"/>
  </w:num>
  <w:num w:numId="4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noPunctuationKerning/>
  <w:characterSpacingControl w:val="doNotCompress"/>
  <w:hdrShapeDefaults>
    <o:shapedefaults v:ext="edit" spidmax="2049">
      <o:colormru v:ext="edit" colors="#03c,#9cf,#99df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307"/>
    <w:rsid w:val="00000405"/>
    <w:rsid w:val="000005FD"/>
    <w:rsid w:val="00000B0D"/>
    <w:rsid w:val="00000B57"/>
    <w:rsid w:val="00000B5C"/>
    <w:rsid w:val="00000BE5"/>
    <w:rsid w:val="00000C8F"/>
    <w:rsid w:val="00000D32"/>
    <w:rsid w:val="00000EC4"/>
    <w:rsid w:val="00000EEB"/>
    <w:rsid w:val="00000EF3"/>
    <w:rsid w:val="00000F44"/>
    <w:rsid w:val="00000F9F"/>
    <w:rsid w:val="000010BE"/>
    <w:rsid w:val="000012C4"/>
    <w:rsid w:val="00001399"/>
    <w:rsid w:val="000013BC"/>
    <w:rsid w:val="0000140A"/>
    <w:rsid w:val="0000142B"/>
    <w:rsid w:val="0000169A"/>
    <w:rsid w:val="00001751"/>
    <w:rsid w:val="000018F6"/>
    <w:rsid w:val="00001A8B"/>
    <w:rsid w:val="00001AB7"/>
    <w:rsid w:val="00001CBD"/>
    <w:rsid w:val="00001DF7"/>
    <w:rsid w:val="00001E49"/>
    <w:rsid w:val="00001F85"/>
    <w:rsid w:val="00001F9E"/>
    <w:rsid w:val="0000209B"/>
    <w:rsid w:val="000023B6"/>
    <w:rsid w:val="000024F0"/>
    <w:rsid w:val="00002931"/>
    <w:rsid w:val="00002935"/>
    <w:rsid w:val="000029F4"/>
    <w:rsid w:val="00002D18"/>
    <w:rsid w:val="00002E15"/>
    <w:rsid w:val="00002EB2"/>
    <w:rsid w:val="00002F5F"/>
    <w:rsid w:val="00003080"/>
    <w:rsid w:val="00003326"/>
    <w:rsid w:val="000033F0"/>
    <w:rsid w:val="000034AE"/>
    <w:rsid w:val="000036DF"/>
    <w:rsid w:val="000038A4"/>
    <w:rsid w:val="000038E3"/>
    <w:rsid w:val="0000399A"/>
    <w:rsid w:val="00003A07"/>
    <w:rsid w:val="00003B18"/>
    <w:rsid w:val="00003D17"/>
    <w:rsid w:val="00003F72"/>
    <w:rsid w:val="00003F7B"/>
    <w:rsid w:val="000040DB"/>
    <w:rsid w:val="00004658"/>
    <w:rsid w:val="0000466D"/>
    <w:rsid w:val="00004842"/>
    <w:rsid w:val="0000498B"/>
    <w:rsid w:val="000049C8"/>
    <w:rsid w:val="00004AD6"/>
    <w:rsid w:val="00004B8A"/>
    <w:rsid w:val="00004DEE"/>
    <w:rsid w:val="00004DF1"/>
    <w:rsid w:val="00004E6E"/>
    <w:rsid w:val="00004E82"/>
    <w:rsid w:val="00004ECD"/>
    <w:rsid w:val="00004FAE"/>
    <w:rsid w:val="00004FBB"/>
    <w:rsid w:val="00005186"/>
    <w:rsid w:val="000056B8"/>
    <w:rsid w:val="00005A9B"/>
    <w:rsid w:val="00005AE1"/>
    <w:rsid w:val="00005AEB"/>
    <w:rsid w:val="00005B05"/>
    <w:rsid w:val="00005BBA"/>
    <w:rsid w:val="00005D14"/>
    <w:rsid w:val="00005D23"/>
    <w:rsid w:val="00005E4B"/>
    <w:rsid w:val="00005E61"/>
    <w:rsid w:val="00006029"/>
    <w:rsid w:val="000060FC"/>
    <w:rsid w:val="0000611B"/>
    <w:rsid w:val="00006298"/>
    <w:rsid w:val="000062F6"/>
    <w:rsid w:val="00006529"/>
    <w:rsid w:val="00006585"/>
    <w:rsid w:val="000065DE"/>
    <w:rsid w:val="000066DF"/>
    <w:rsid w:val="0000681D"/>
    <w:rsid w:val="000069C4"/>
    <w:rsid w:val="00006A31"/>
    <w:rsid w:val="00006AEA"/>
    <w:rsid w:val="00006B8E"/>
    <w:rsid w:val="00006CE8"/>
    <w:rsid w:val="00006D62"/>
    <w:rsid w:val="00006ECD"/>
    <w:rsid w:val="00006EFD"/>
    <w:rsid w:val="00006F16"/>
    <w:rsid w:val="00006F89"/>
    <w:rsid w:val="000070BC"/>
    <w:rsid w:val="00007110"/>
    <w:rsid w:val="00007484"/>
    <w:rsid w:val="0000760B"/>
    <w:rsid w:val="0000762B"/>
    <w:rsid w:val="00007679"/>
    <w:rsid w:val="00007AD5"/>
    <w:rsid w:val="00007BB3"/>
    <w:rsid w:val="00007C06"/>
    <w:rsid w:val="00007C5D"/>
    <w:rsid w:val="00007C60"/>
    <w:rsid w:val="00007D3F"/>
    <w:rsid w:val="00007DA6"/>
    <w:rsid w:val="00007EFB"/>
    <w:rsid w:val="0001022D"/>
    <w:rsid w:val="00010365"/>
    <w:rsid w:val="000103FA"/>
    <w:rsid w:val="000104FD"/>
    <w:rsid w:val="00010509"/>
    <w:rsid w:val="00010521"/>
    <w:rsid w:val="000106E5"/>
    <w:rsid w:val="0001079A"/>
    <w:rsid w:val="000108FF"/>
    <w:rsid w:val="00010906"/>
    <w:rsid w:val="00010A0E"/>
    <w:rsid w:val="00010E69"/>
    <w:rsid w:val="00010FEF"/>
    <w:rsid w:val="000110DE"/>
    <w:rsid w:val="00011649"/>
    <w:rsid w:val="000116A8"/>
    <w:rsid w:val="0001178E"/>
    <w:rsid w:val="000118FF"/>
    <w:rsid w:val="00011909"/>
    <w:rsid w:val="00011916"/>
    <w:rsid w:val="00011A22"/>
    <w:rsid w:val="00011A60"/>
    <w:rsid w:val="00011E11"/>
    <w:rsid w:val="0001209C"/>
    <w:rsid w:val="00012246"/>
    <w:rsid w:val="0001230C"/>
    <w:rsid w:val="00012348"/>
    <w:rsid w:val="000123CE"/>
    <w:rsid w:val="00012468"/>
    <w:rsid w:val="000126EF"/>
    <w:rsid w:val="000126FA"/>
    <w:rsid w:val="0001293C"/>
    <w:rsid w:val="00012AB0"/>
    <w:rsid w:val="00012AEA"/>
    <w:rsid w:val="00012BBF"/>
    <w:rsid w:val="00013004"/>
    <w:rsid w:val="00013009"/>
    <w:rsid w:val="00013087"/>
    <w:rsid w:val="0001325A"/>
    <w:rsid w:val="000133CD"/>
    <w:rsid w:val="000133F2"/>
    <w:rsid w:val="00013457"/>
    <w:rsid w:val="000134B7"/>
    <w:rsid w:val="000134E0"/>
    <w:rsid w:val="0001357D"/>
    <w:rsid w:val="00013664"/>
    <w:rsid w:val="000136BC"/>
    <w:rsid w:val="000136D8"/>
    <w:rsid w:val="00013E76"/>
    <w:rsid w:val="00014022"/>
    <w:rsid w:val="00014082"/>
    <w:rsid w:val="000141F7"/>
    <w:rsid w:val="00014263"/>
    <w:rsid w:val="000142CF"/>
    <w:rsid w:val="00014457"/>
    <w:rsid w:val="000144A4"/>
    <w:rsid w:val="000145F0"/>
    <w:rsid w:val="000146BB"/>
    <w:rsid w:val="00014756"/>
    <w:rsid w:val="00014905"/>
    <w:rsid w:val="00014ADA"/>
    <w:rsid w:val="00014B77"/>
    <w:rsid w:val="00014E72"/>
    <w:rsid w:val="000150B5"/>
    <w:rsid w:val="00015129"/>
    <w:rsid w:val="0001523B"/>
    <w:rsid w:val="000154C6"/>
    <w:rsid w:val="0001553B"/>
    <w:rsid w:val="0001559F"/>
    <w:rsid w:val="00015663"/>
    <w:rsid w:val="000156BC"/>
    <w:rsid w:val="000157C3"/>
    <w:rsid w:val="0001588C"/>
    <w:rsid w:val="00015A7E"/>
    <w:rsid w:val="00015A9C"/>
    <w:rsid w:val="00015B66"/>
    <w:rsid w:val="00015C18"/>
    <w:rsid w:val="00015D8A"/>
    <w:rsid w:val="00015FD1"/>
    <w:rsid w:val="00015FF1"/>
    <w:rsid w:val="00016207"/>
    <w:rsid w:val="0001635C"/>
    <w:rsid w:val="00016390"/>
    <w:rsid w:val="000164FE"/>
    <w:rsid w:val="000165A0"/>
    <w:rsid w:val="000167CA"/>
    <w:rsid w:val="00016881"/>
    <w:rsid w:val="00016995"/>
    <w:rsid w:val="00016ABB"/>
    <w:rsid w:val="00016BA2"/>
    <w:rsid w:val="00016BE0"/>
    <w:rsid w:val="00016C28"/>
    <w:rsid w:val="00016D2A"/>
    <w:rsid w:val="00017063"/>
    <w:rsid w:val="0001714F"/>
    <w:rsid w:val="000172B8"/>
    <w:rsid w:val="000173B3"/>
    <w:rsid w:val="000174F2"/>
    <w:rsid w:val="000175A0"/>
    <w:rsid w:val="000179C5"/>
    <w:rsid w:val="00017A23"/>
    <w:rsid w:val="00017A45"/>
    <w:rsid w:val="00017B04"/>
    <w:rsid w:val="00017DB2"/>
    <w:rsid w:val="00017E55"/>
    <w:rsid w:val="00017F74"/>
    <w:rsid w:val="00020034"/>
    <w:rsid w:val="0002018C"/>
    <w:rsid w:val="000202A3"/>
    <w:rsid w:val="000203B0"/>
    <w:rsid w:val="00020552"/>
    <w:rsid w:val="0002086B"/>
    <w:rsid w:val="000208F3"/>
    <w:rsid w:val="00020901"/>
    <w:rsid w:val="00020B4B"/>
    <w:rsid w:val="00020C03"/>
    <w:rsid w:val="00020FE2"/>
    <w:rsid w:val="000210F4"/>
    <w:rsid w:val="000211E1"/>
    <w:rsid w:val="0002129D"/>
    <w:rsid w:val="0002133C"/>
    <w:rsid w:val="00021345"/>
    <w:rsid w:val="000213D9"/>
    <w:rsid w:val="000216C2"/>
    <w:rsid w:val="0002181D"/>
    <w:rsid w:val="000218D1"/>
    <w:rsid w:val="00021B06"/>
    <w:rsid w:val="00021BE9"/>
    <w:rsid w:val="00021D45"/>
    <w:rsid w:val="00021E03"/>
    <w:rsid w:val="00022262"/>
    <w:rsid w:val="0002229D"/>
    <w:rsid w:val="00022496"/>
    <w:rsid w:val="00022527"/>
    <w:rsid w:val="00022692"/>
    <w:rsid w:val="0002287C"/>
    <w:rsid w:val="0002287F"/>
    <w:rsid w:val="00022A34"/>
    <w:rsid w:val="00022B66"/>
    <w:rsid w:val="00022CC7"/>
    <w:rsid w:val="00022DF1"/>
    <w:rsid w:val="00022F16"/>
    <w:rsid w:val="00023089"/>
    <w:rsid w:val="00023130"/>
    <w:rsid w:val="00023229"/>
    <w:rsid w:val="0002342C"/>
    <w:rsid w:val="000234F9"/>
    <w:rsid w:val="000235BF"/>
    <w:rsid w:val="00023A10"/>
    <w:rsid w:val="00023A56"/>
    <w:rsid w:val="00023A5E"/>
    <w:rsid w:val="00023BD8"/>
    <w:rsid w:val="00023D59"/>
    <w:rsid w:val="00023DB5"/>
    <w:rsid w:val="00023FA1"/>
    <w:rsid w:val="00023FAA"/>
    <w:rsid w:val="00023FE6"/>
    <w:rsid w:val="00024022"/>
    <w:rsid w:val="00024027"/>
    <w:rsid w:val="00024333"/>
    <w:rsid w:val="000243DA"/>
    <w:rsid w:val="00024426"/>
    <w:rsid w:val="00024521"/>
    <w:rsid w:val="00024624"/>
    <w:rsid w:val="0002475A"/>
    <w:rsid w:val="000247B2"/>
    <w:rsid w:val="00024982"/>
    <w:rsid w:val="00024BC9"/>
    <w:rsid w:val="00024E8F"/>
    <w:rsid w:val="00024F9D"/>
    <w:rsid w:val="000250C9"/>
    <w:rsid w:val="000253C2"/>
    <w:rsid w:val="000255A0"/>
    <w:rsid w:val="000255C4"/>
    <w:rsid w:val="000255E7"/>
    <w:rsid w:val="00025801"/>
    <w:rsid w:val="00025810"/>
    <w:rsid w:val="00025A11"/>
    <w:rsid w:val="00025AA2"/>
    <w:rsid w:val="00025EDD"/>
    <w:rsid w:val="00025F56"/>
    <w:rsid w:val="00026022"/>
    <w:rsid w:val="0002615D"/>
    <w:rsid w:val="00026229"/>
    <w:rsid w:val="000262EE"/>
    <w:rsid w:val="00026358"/>
    <w:rsid w:val="00026567"/>
    <w:rsid w:val="000265EF"/>
    <w:rsid w:val="000266A6"/>
    <w:rsid w:val="000267A8"/>
    <w:rsid w:val="00026A7F"/>
    <w:rsid w:val="00026ECE"/>
    <w:rsid w:val="00026EFE"/>
    <w:rsid w:val="00026F59"/>
    <w:rsid w:val="00027060"/>
    <w:rsid w:val="0002707F"/>
    <w:rsid w:val="000270A6"/>
    <w:rsid w:val="000271C2"/>
    <w:rsid w:val="0002747E"/>
    <w:rsid w:val="00027521"/>
    <w:rsid w:val="00027583"/>
    <w:rsid w:val="00027614"/>
    <w:rsid w:val="000276A3"/>
    <w:rsid w:val="000277CE"/>
    <w:rsid w:val="00027AD5"/>
    <w:rsid w:val="00027AFB"/>
    <w:rsid w:val="00027B21"/>
    <w:rsid w:val="00027C43"/>
    <w:rsid w:val="00027C56"/>
    <w:rsid w:val="00027C7F"/>
    <w:rsid w:val="00027CC1"/>
    <w:rsid w:val="00027D01"/>
    <w:rsid w:val="00027DF7"/>
    <w:rsid w:val="00030245"/>
    <w:rsid w:val="000303C9"/>
    <w:rsid w:val="0003048E"/>
    <w:rsid w:val="000304FE"/>
    <w:rsid w:val="00030688"/>
    <w:rsid w:val="000308E7"/>
    <w:rsid w:val="00030AB9"/>
    <w:rsid w:val="00030AD1"/>
    <w:rsid w:val="00030AD7"/>
    <w:rsid w:val="00030B3D"/>
    <w:rsid w:val="00030C8A"/>
    <w:rsid w:val="00030DDD"/>
    <w:rsid w:val="00031294"/>
    <w:rsid w:val="000314D0"/>
    <w:rsid w:val="00031502"/>
    <w:rsid w:val="00031781"/>
    <w:rsid w:val="00031930"/>
    <w:rsid w:val="00031B3E"/>
    <w:rsid w:val="00031D06"/>
    <w:rsid w:val="00031E72"/>
    <w:rsid w:val="000320EA"/>
    <w:rsid w:val="00032232"/>
    <w:rsid w:val="00032416"/>
    <w:rsid w:val="000325B8"/>
    <w:rsid w:val="00032621"/>
    <w:rsid w:val="00032811"/>
    <w:rsid w:val="00032823"/>
    <w:rsid w:val="000328CD"/>
    <w:rsid w:val="0003296B"/>
    <w:rsid w:val="00032AC0"/>
    <w:rsid w:val="00032F13"/>
    <w:rsid w:val="0003302C"/>
    <w:rsid w:val="00033222"/>
    <w:rsid w:val="00033225"/>
    <w:rsid w:val="00033529"/>
    <w:rsid w:val="0003359E"/>
    <w:rsid w:val="00033603"/>
    <w:rsid w:val="0003364F"/>
    <w:rsid w:val="00033672"/>
    <w:rsid w:val="00033808"/>
    <w:rsid w:val="000338C6"/>
    <w:rsid w:val="000339B9"/>
    <w:rsid w:val="00033A8A"/>
    <w:rsid w:val="00033B19"/>
    <w:rsid w:val="00033BB3"/>
    <w:rsid w:val="00033EC3"/>
    <w:rsid w:val="00033F48"/>
    <w:rsid w:val="00034048"/>
    <w:rsid w:val="0003418F"/>
    <w:rsid w:val="000343C3"/>
    <w:rsid w:val="000344B5"/>
    <w:rsid w:val="000345CD"/>
    <w:rsid w:val="0003472D"/>
    <w:rsid w:val="000347AD"/>
    <w:rsid w:val="000348D4"/>
    <w:rsid w:val="0003496C"/>
    <w:rsid w:val="00034B30"/>
    <w:rsid w:val="00034BF2"/>
    <w:rsid w:val="00034C64"/>
    <w:rsid w:val="00034C70"/>
    <w:rsid w:val="00034C8F"/>
    <w:rsid w:val="00034EAA"/>
    <w:rsid w:val="00034F58"/>
    <w:rsid w:val="00035006"/>
    <w:rsid w:val="000352EC"/>
    <w:rsid w:val="000352F7"/>
    <w:rsid w:val="00035462"/>
    <w:rsid w:val="0003555D"/>
    <w:rsid w:val="00035703"/>
    <w:rsid w:val="000358F2"/>
    <w:rsid w:val="00035AF6"/>
    <w:rsid w:val="00035F28"/>
    <w:rsid w:val="00035FC4"/>
    <w:rsid w:val="00036045"/>
    <w:rsid w:val="00036328"/>
    <w:rsid w:val="0003632A"/>
    <w:rsid w:val="00036879"/>
    <w:rsid w:val="000369C8"/>
    <w:rsid w:val="00036A28"/>
    <w:rsid w:val="00036B02"/>
    <w:rsid w:val="00036B20"/>
    <w:rsid w:val="00036B77"/>
    <w:rsid w:val="00036BCA"/>
    <w:rsid w:val="00036CE8"/>
    <w:rsid w:val="00036E84"/>
    <w:rsid w:val="000371D9"/>
    <w:rsid w:val="0003729D"/>
    <w:rsid w:val="00037342"/>
    <w:rsid w:val="000375F9"/>
    <w:rsid w:val="000375FA"/>
    <w:rsid w:val="00037630"/>
    <w:rsid w:val="00037709"/>
    <w:rsid w:val="000377BF"/>
    <w:rsid w:val="00037873"/>
    <w:rsid w:val="00037942"/>
    <w:rsid w:val="00037AA2"/>
    <w:rsid w:val="00037EF2"/>
    <w:rsid w:val="00037F23"/>
    <w:rsid w:val="00037F84"/>
    <w:rsid w:val="00037FDD"/>
    <w:rsid w:val="0004000E"/>
    <w:rsid w:val="00040080"/>
    <w:rsid w:val="00040181"/>
    <w:rsid w:val="0004072E"/>
    <w:rsid w:val="00040816"/>
    <w:rsid w:val="00040A8A"/>
    <w:rsid w:val="0004104E"/>
    <w:rsid w:val="00041057"/>
    <w:rsid w:val="00041190"/>
    <w:rsid w:val="00041223"/>
    <w:rsid w:val="0004122D"/>
    <w:rsid w:val="0004138A"/>
    <w:rsid w:val="0004144F"/>
    <w:rsid w:val="000414FF"/>
    <w:rsid w:val="0004162D"/>
    <w:rsid w:val="0004163F"/>
    <w:rsid w:val="0004168D"/>
    <w:rsid w:val="00041AEC"/>
    <w:rsid w:val="00041B0B"/>
    <w:rsid w:val="00041BE5"/>
    <w:rsid w:val="00041C00"/>
    <w:rsid w:val="00041C67"/>
    <w:rsid w:val="00041EFC"/>
    <w:rsid w:val="00042520"/>
    <w:rsid w:val="00042574"/>
    <w:rsid w:val="0004283D"/>
    <w:rsid w:val="00042B5C"/>
    <w:rsid w:val="00042BBC"/>
    <w:rsid w:val="00042FCA"/>
    <w:rsid w:val="0004327F"/>
    <w:rsid w:val="000435AF"/>
    <w:rsid w:val="0004361B"/>
    <w:rsid w:val="0004363C"/>
    <w:rsid w:val="000436D2"/>
    <w:rsid w:val="000439A6"/>
    <w:rsid w:val="00043A5B"/>
    <w:rsid w:val="00043FA6"/>
    <w:rsid w:val="00043FE1"/>
    <w:rsid w:val="00044033"/>
    <w:rsid w:val="00044329"/>
    <w:rsid w:val="0004432D"/>
    <w:rsid w:val="000443E2"/>
    <w:rsid w:val="00044418"/>
    <w:rsid w:val="0004442E"/>
    <w:rsid w:val="00044468"/>
    <w:rsid w:val="000446CD"/>
    <w:rsid w:val="000446F1"/>
    <w:rsid w:val="00044737"/>
    <w:rsid w:val="000448C8"/>
    <w:rsid w:val="00044947"/>
    <w:rsid w:val="000449A2"/>
    <w:rsid w:val="00044A95"/>
    <w:rsid w:val="00044ACE"/>
    <w:rsid w:val="00044BA8"/>
    <w:rsid w:val="00044BA9"/>
    <w:rsid w:val="00044C0F"/>
    <w:rsid w:val="00044C49"/>
    <w:rsid w:val="00044D16"/>
    <w:rsid w:val="00044DEE"/>
    <w:rsid w:val="00044E1F"/>
    <w:rsid w:val="00044EA6"/>
    <w:rsid w:val="00044EAF"/>
    <w:rsid w:val="00044EBE"/>
    <w:rsid w:val="00045034"/>
    <w:rsid w:val="00045199"/>
    <w:rsid w:val="00045547"/>
    <w:rsid w:val="00045564"/>
    <w:rsid w:val="00045661"/>
    <w:rsid w:val="000456CC"/>
    <w:rsid w:val="000457AA"/>
    <w:rsid w:val="00045907"/>
    <w:rsid w:val="000459D1"/>
    <w:rsid w:val="00045B84"/>
    <w:rsid w:val="00045C43"/>
    <w:rsid w:val="00045E24"/>
    <w:rsid w:val="00045FD8"/>
    <w:rsid w:val="000463FD"/>
    <w:rsid w:val="000466E9"/>
    <w:rsid w:val="00046A49"/>
    <w:rsid w:val="00046C75"/>
    <w:rsid w:val="00046E76"/>
    <w:rsid w:val="000470AD"/>
    <w:rsid w:val="0004710D"/>
    <w:rsid w:val="000472A2"/>
    <w:rsid w:val="000472BB"/>
    <w:rsid w:val="000472C1"/>
    <w:rsid w:val="0004761C"/>
    <w:rsid w:val="0004772D"/>
    <w:rsid w:val="00047732"/>
    <w:rsid w:val="00047770"/>
    <w:rsid w:val="0004778B"/>
    <w:rsid w:val="000477E3"/>
    <w:rsid w:val="0004783D"/>
    <w:rsid w:val="00047A3B"/>
    <w:rsid w:val="00047CB2"/>
    <w:rsid w:val="00047CF3"/>
    <w:rsid w:val="00047D88"/>
    <w:rsid w:val="0005002D"/>
    <w:rsid w:val="000502CE"/>
    <w:rsid w:val="000504BA"/>
    <w:rsid w:val="00050560"/>
    <w:rsid w:val="0005056F"/>
    <w:rsid w:val="00050599"/>
    <w:rsid w:val="0005068A"/>
    <w:rsid w:val="00050696"/>
    <w:rsid w:val="00050714"/>
    <w:rsid w:val="00050741"/>
    <w:rsid w:val="00050F3D"/>
    <w:rsid w:val="00051295"/>
    <w:rsid w:val="000512ED"/>
    <w:rsid w:val="0005144F"/>
    <w:rsid w:val="00051521"/>
    <w:rsid w:val="000516D8"/>
    <w:rsid w:val="00051AFD"/>
    <w:rsid w:val="00051BDD"/>
    <w:rsid w:val="00051DA5"/>
    <w:rsid w:val="00051E27"/>
    <w:rsid w:val="00051EEC"/>
    <w:rsid w:val="000521F1"/>
    <w:rsid w:val="00052285"/>
    <w:rsid w:val="000522AE"/>
    <w:rsid w:val="000522FA"/>
    <w:rsid w:val="000526A9"/>
    <w:rsid w:val="000526D6"/>
    <w:rsid w:val="000526EA"/>
    <w:rsid w:val="000527AD"/>
    <w:rsid w:val="00052BE8"/>
    <w:rsid w:val="00052C8E"/>
    <w:rsid w:val="00052DB5"/>
    <w:rsid w:val="00053179"/>
    <w:rsid w:val="0005335E"/>
    <w:rsid w:val="00053376"/>
    <w:rsid w:val="000535DC"/>
    <w:rsid w:val="00053647"/>
    <w:rsid w:val="000539E9"/>
    <w:rsid w:val="00053AFF"/>
    <w:rsid w:val="00053E06"/>
    <w:rsid w:val="0005405A"/>
    <w:rsid w:val="0005409A"/>
    <w:rsid w:val="000540E8"/>
    <w:rsid w:val="00054148"/>
    <w:rsid w:val="000543AB"/>
    <w:rsid w:val="0005459E"/>
    <w:rsid w:val="0005460B"/>
    <w:rsid w:val="000548BA"/>
    <w:rsid w:val="000548FC"/>
    <w:rsid w:val="00054A8D"/>
    <w:rsid w:val="00054ADA"/>
    <w:rsid w:val="00054C58"/>
    <w:rsid w:val="00054D27"/>
    <w:rsid w:val="00054DFB"/>
    <w:rsid w:val="0005536C"/>
    <w:rsid w:val="0005568B"/>
    <w:rsid w:val="000556DE"/>
    <w:rsid w:val="000559F4"/>
    <w:rsid w:val="00055BE1"/>
    <w:rsid w:val="00055CBD"/>
    <w:rsid w:val="00055D4C"/>
    <w:rsid w:val="00055F57"/>
    <w:rsid w:val="000560C3"/>
    <w:rsid w:val="000560E8"/>
    <w:rsid w:val="0005611B"/>
    <w:rsid w:val="0005637C"/>
    <w:rsid w:val="00056633"/>
    <w:rsid w:val="00056790"/>
    <w:rsid w:val="00056967"/>
    <w:rsid w:val="0005696F"/>
    <w:rsid w:val="00056996"/>
    <w:rsid w:val="00056A63"/>
    <w:rsid w:val="00056DA3"/>
    <w:rsid w:val="00057009"/>
    <w:rsid w:val="00057131"/>
    <w:rsid w:val="00057138"/>
    <w:rsid w:val="000573A9"/>
    <w:rsid w:val="0005747E"/>
    <w:rsid w:val="000574A2"/>
    <w:rsid w:val="00057896"/>
    <w:rsid w:val="000578A6"/>
    <w:rsid w:val="00057A19"/>
    <w:rsid w:val="00057B82"/>
    <w:rsid w:val="00057BD1"/>
    <w:rsid w:val="00057DB4"/>
    <w:rsid w:val="00057EC8"/>
    <w:rsid w:val="00060004"/>
    <w:rsid w:val="000601DF"/>
    <w:rsid w:val="0006024B"/>
    <w:rsid w:val="0006047E"/>
    <w:rsid w:val="000605B0"/>
    <w:rsid w:val="000606EF"/>
    <w:rsid w:val="00060783"/>
    <w:rsid w:val="0006089F"/>
    <w:rsid w:val="00060908"/>
    <w:rsid w:val="00060916"/>
    <w:rsid w:val="00060B32"/>
    <w:rsid w:val="00060CCB"/>
    <w:rsid w:val="00060E17"/>
    <w:rsid w:val="00060EE5"/>
    <w:rsid w:val="0006118A"/>
    <w:rsid w:val="00061200"/>
    <w:rsid w:val="0006125D"/>
    <w:rsid w:val="00061274"/>
    <w:rsid w:val="0006142C"/>
    <w:rsid w:val="0006144B"/>
    <w:rsid w:val="000614BD"/>
    <w:rsid w:val="0006161E"/>
    <w:rsid w:val="000618C8"/>
    <w:rsid w:val="00061B16"/>
    <w:rsid w:val="00061BA9"/>
    <w:rsid w:val="00061D97"/>
    <w:rsid w:val="00061DD9"/>
    <w:rsid w:val="00061F5B"/>
    <w:rsid w:val="00061F97"/>
    <w:rsid w:val="000620F7"/>
    <w:rsid w:val="00062170"/>
    <w:rsid w:val="0006226A"/>
    <w:rsid w:val="0006234B"/>
    <w:rsid w:val="0006234E"/>
    <w:rsid w:val="000627A2"/>
    <w:rsid w:val="000629A3"/>
    <w:rsid w:val="00062CA8"/>
    <w:rsid w:val="00062CBA"/>
    <w:rsid w:val="00062DEC"/>
    <w:rsid w:val="00062FE4"/>
    <w:rsid w:val="0006320C"/>
    <w:rsid w:val="00063250"/>
    <w:rsid w:val="0006347B"/>
    <w:rsid w:val="000634A9"/>
    <w:rsid w:val="000635FA"/>
    <w:rsid w:val="00063686"/>
    <w:rsid w:val="000639C3"/>
    <w:rsid w:val="000639C8"/>
    <w:rsid w:val="00063C49"/>
    <w:rsid w:val="00063D03"/>
    <w:rsid w:val="00063DCF"/>
    <w:rsid w:val="000640D2"/>
    <w:rsid w:val="00064261"/>
    <w:rsid w:val="00064293"/>
    <w:rsid w:val="00064316"/>
    <w:rsid w:val="00064585"/>
    <w:rsid w:val="00064764"/>
    <w:rsid w:val="000648D3"/>
    <w:rsid w:val="000648E8"/>
    <w:rsid w:val="00064B9B"/>
    <w:rsid w:val="00064C94"/>
    <w:rsid w:val="00064FC5"/>
    <w:rsid w:val="0006504F"/>
    <w:rsid w:val="0006509D"/>
    <w:rsid w:val="0006523E"/>
    <w:rsid w:val="0006527D"/>
    <w:rsid w:val="00065539"/>
    <w:rsid w:val="0006590C"/>
    <w:rsid w:val="0006597A"/>
    <w:rsid w:val="00065AF8"/>
    <w:rsid w:val="00065B9A"/>
    <w:rsid w:val="00065C1C"/>
    <w:rsid w:val="00065CBE"/>
    <w:rsid w:val="00065EF7"/>
    <w:rsid w:val="00066157"/>
    <w:rsid w:val="000662AF"/>
    <w:rsid w:val="000662F0"/>
    <w:rsid w:val="0006630C"/>
    <w:rsid w:val="000666F0"/>
    <w:rsid w:val="000668E9"/>
    <w:rsid w:val="00066A95"/>
    <w:rsid w:val="00066C98"/>
    <w:rsid w:val="00066E70"/>
    <w:rsid w:val="00067038"/>
    <w:rsid w:val="0006706C"/>
    <w:rsid w:val="000670F3"/>
    <w:rsid w:val="000671E8"/>
    <w:rsid w:val="00067350"/>
    <w:rsid w:val="0006742A"/>
    <w:rsid w:val="00067568"/>
    <w:rsid w:val="00067821"/>
    <w:rsid w:val="000678E8"/>
    <w:rsid w:val="00067A6A"/>
    <w:rsid w:val="00067BC0"/>
    <w:rsid w:val="00067BF7"/>
    <w:rsid w:val="00067D1B"/>
    <w:rsid w:val="000702DA"/>
    <w:rsid w:val="0007034E"/>
    <w:rsid w:val="00070370"/>
    <w:rsid w:val="0007058E"/>
    <w:rsid w:val="00070606"/>
    <w:rsid w:val="0007061E"/>
    <w:rsid w:val="000706BA"/>
    <w:rsid w:val="000707B1"/>
    <w:rsid w:val="0007095B"/>
    <w:rsid w:val="00070B06"/>
    <w:rsid w:val="00070B6E"/>
    <w:rsid w:val="00070C02"/>
    <w:rsid w:val="00070D18"/>
    <w:rsid w:val="00070DA1"/>
    <w:rsid w:val="00070FE7"/>
    <w:rsid w:val="000711A0"/>
    <w:rsid w:val="00071388"/>
    <w:rsid w:val="00071697"/>
    <w:rsid w:val="000716CA"/>
    <w:rsid w:val="000716DD"/>
    <w:rsid w:val="00071A84"/>
    <w:rsid w:val="00071A9D"/>
    <w:rsid w:val="00071B88"/>
    <w:rsid w:val="00071B8F"/>
    <w:rsid w:val="00071C82"/>
    <w:rsid w:val="00071D08"/>
    <w:rsid w:val="00071F91"/>
    <w:rsid w:val="00071FDC"/>
    <w:rsid w:val="0007200A"/>
    <w:rsid w:val="00072019"/>
    <w:rsid w:val="00072087"/>
    <w:rsid w:val="000720DC"/>
    <w:rsid w:val="0007224F"/>
    <w:rsid w:val="000723FA"/>
    <w:rsid w:val="000724D5"/>
    <w:rsid w:val="00072841"/>
    <w:rsid w:val="00072B67"/>
    <w:rsid w:val="00072B88"/>
    <w:rsid w:val="00072D2A"/>
    <w:rsid w:val="00072DA6"/>
    <w:rsid w:val="00072F85"/>
    <w:rsid w:val="00073173"/>
    <w:rsid w:val="0007328F"/>
    <w:rsid w:val="000735B1"/>
    <w:rsid w:val="000737B0"/>
    <w:rsid w:val="00073A63"/>
    <w:rsid w:val="00073A98"/>
    <w:rsid w:val="00073BD5"/>
    <w:rsid w:val="00073C5B"/>
    <w:rsid w:val="00073EBE"/>
    <w:rsid w:val="00073F58"/>
    <w:rsid w:val="00074091"/>
    <w:rsid w:val="000740A9"/>
    <w:rsid w:val="00074105"/>
    <w:rsid w:val="00074146"/>
    <w:rsid w:val="00074339"/>
    <w:rsid w:val="00074420"/>
    <w:rsid w:val="00074427"/>
    <w:rsid w:val="00074483"/>
    <w:rsid w:val="000744A2"/>
    <w:rsid w:val="000744FF"/>
    <w:rsid w:val="000745E9"/>
    <w:rsid w:val="0007460B"/>
    <w:rsid w:val="00074622"/>
    <w:rsid w:val="000746B0"/>
    <w:rsid w:val="00074815"/>
    <w:rsid w:val="000749D8"/>
    <w:rsid w:val="00074B17"/>
    <w:rsid w:val="00074B2C"/>
    <w:rsid w:val="00074C15"/>
    <w:rsid w:val="00074D38"/>
    <w:rsid w:val="00074F41"/>
    <w:rsid w:val="00075117"/>
    <w:rsid w:val="000752E6"/>
    <w:rsid w:val="00075435"/>
    <w:rsid w:val="00075468"/>
    <w:rsid w:val="00075473"/>
    <w:rsid w:val="000754D5"/>
    <w:rsid w:val="000757C0"/>
    <w:rsid w:val="0007586D"/>
    <w:rsid w:val="000758A2"/>
    <w:rsid w:val="00075B59"/>
    <w:rsid w:val="00075B9D"/>
    <w:rsid w:val="00075C78"/>
    <w:rsid w:val="00075CCA"/>
    <w:rsid w:val="00075E86"/>
    <w:rsid w:val="00075FEC"/>
    <w:rsid w:val="0007615B"/>
    <w:rsid w:val="00076424"/>
    <w:rsid w:val="0007659F"/>
    <w:rsid w:val="0007669B"/>
    <w:rsid w:val="000766F3"/>
    <w:rsid w:val="0007676B"/>
    <w:rsid w:val="000767A7"/>
    <w:rsid w:val="00076A7D"/>
    <w:rsid w:val="00076B44"/>
    <w:rsid w:val="0007745C"/>
    <w:rsid w:val="000777C2"/>
    <w:rsid w:val="0007789F"/>
    <w:rsid w:val="00077A05"/>
    <w:rsid w:val="00077B5B"/>
    <w:rsid w:val="00077E00"/>
    <w:rsid w:val="00077F8E"/>
    <w:rsid w:val="00080151"/>
    <w:rsid w:val="000801D7"/>
    <w:rsid w:val="00080212"/>
    <w:rsid w:val="000803EC"/>
    <w:rsid w:val="00080449"/>
    <w:rsid w:val="00080481"/>
    <w:rsid w:val="000805EF"/>
    <w:rsid w:val="0008066C"/>
    <w:rsid w:val="00080860"/>
    <w:rsid w:val="00080923"/>
    <w:rsid w:val="000809B9"/>
    <w:rsid w:val="000809BF"/>
    <w:rsid w:val="00080D3A"/>
    <w:rsid w:val="00080F10"/>
    <w:rsid w:val="00080FD1"/>
    <w:rsid w:val="000810EB"/>
    <w:rsid w:val="00081222"/>
    <w:rsid w:val="00081828"/>
    <w:rsid w:val="000819FD"/>
    <w:rsid w:val="00081B2C"/>
    <w:rsid w:val="00081C4A"/>
    <w:rsid w:val="00081CF2"/>
    <w:rsid w:val="00081D4F"/>
    <w:rsid w:val="00082112"/>
    <w:rsid w:val="00082134"/>
    <w:rsid w:val="00082350"/>
    <w:rsid w:val="00082357"/>
    <w:rsid w:val="000823FC"/>
    <w:rsid w:val="0008256B"/>
    <w:rsid w:val="00082663"/>
    <w:rsid w:val="000826B4"/>
    <w:rsid w:val="000826F1"/>
    <w:rsid w:val="00082715"/>
    <w:rsid w:val="000827D6"/>
    <w:rsid w:val="0008299E"/>
    <w:rsid w:val="00082C21"/>
    <w:rsid w:val="00082C92"/>
    <w:rsid w:val="00082E99"/>
    <w:rsid w:val="00082F9B"/>
    <w:rsid w:val="0008319A"/>
    <w:rsid w:val="00083259"/>
    <w:rsid w:val="00083279"/>
    <w:rsid w:val="000832AB"/>
    <w:rsid w:val="0008346F"/>
    <w:rsid w:val="00083559"/>
    <w:rsid w:val="00083967"/>
    <w:rsid w:val="000839DD"/>
    <w:rsid w:val="00083ADD"/>
    <w:rsid w:val="00083B5D"/>
    <w:rsid w:val="00083F2E"/>
    <w:rsid w:val="00083F8B"/>
    <w:rsid w:val="00083FAD"/>
    <w:rsid w:val="00083FDA"/>
    <w:rsid w:val="0008405A"/>
    <w:rsid w:val="000840C9"/>
    <w:rsid w:val="0008414B"/>
    <w:rsid w:val="0008421C"/>
    <w:rsid w:val="00084311"/>
    <w:rsid w:val="00084510"/>
    <w:rsid w:val="0008455C"/>
    <w:rsid w:val="0008458D"/>
    <w:rsid w:val="000845CC"/>
    <w:rsid w:val="00084F26"/>
    <w:rsid w:val="00084FD4"/>
    <w:rsid w:val="00085034"/>
    <w:rsid w:val="00085122"/>
    <w:rsid w:val="0008526A"/>
    <w:rsid w:val="0008531A"/>
    <w:rsid w:val="0008537B"/>
    <w:rsid w:val="000853E4"/>
    <w:rsid w:val="000854A1"/>
    <w:rsid w:val="0008551C"/>
    <w:rsid w:val="0008553D"/>
    <w:rsid w:val="0008592C"/>
    <w:rsid w:val="00085A52"/>
    <w:rsid w:val="00085AD2"/>
    <w:rsid w:val="00085B75"/>
    <w:rsid w:val="00085C31"/>
    <w:rsid w:val="00085C72"/>
    <w:rsid w:val="00085C7F"/>
    <w:rsid w:val="00085CAC"/>
    <w:rsid w:val="00085F4C"/>
    <w:rsid w:val="00085F87"/>
    <w:rsid w:val="00086082"/>
    <w:rsid w:val="00086105"/>
    <w:rsid w:val="00086881"/>
    <w:rsid w:val="000868CA"/>
    <w:rsid w:val="00086909"/>
    <w:rsid w:val="00086ACC"/>
    <w:rsid w:val="00086AEF"/>
    <w:rsid w:val="00086AF1"/>
    <w:rsid w:val="00086B56"/>
    <w:rsid w:val="00086BED"/>
    <w:rsid w:val="00086DBE"/>
    <w:rsid w:val="0008701A"/>
    <w:rsid w:val="0008720B"/>
    <w:rsid w:val="00087289"/>
    <w:rsid w:val="000872A4"/>
    <w:rsid w:val="000873EB"/>
    <w:rsid w:val="00087413"/>
    <w:rsid w:val="000875FC"/>
    <w:rsid w:val="000877F7"/>
    <w:rsid w:val="000878F1"/>
    <w:rsid w:val="000879B9"/>
    <w:rsid w:val="00087A90"/>
    <w:rsid w:val="00087D04"/>
    <w:rsid w:val="00087EEE"/>
    <w:rsid w:val="000900C4"/>
    <w:rsid w:val="000900EB"/>
    <w:rsid w:val="0009020D"/>
    <w:rsid w:val="0009049C"/>
    <w:rsid w:val="00090874"/>
    <w:rsid w:val="00090AAD"/>
    <w:rsid w:val="00090EFB"/>
    <w:rsid w:val="00090FCB"/>
    <w:rsid w:val="000910C9"/>
    <w:rsid w:val="00091392"/>
    <w:rsid w:val="000914CB"/>
    <w:rsid w:val="0009160C"/>
    <w:rsid w:val="00091683"/>
    <w:rsid w:val="000917A1"/>
    <w:rsid w:val="00091827"/>
    <w:rsid w:val="000919B1"/>
    <w:rsid w:val="00091B7A"/>
    <w:rsid w:val="00091B92"/>
    <w:rsid w:val="00091D70"/>
    <w:rsid w:val="00091E2D"/>
    <w:rsid w:val="00092105"/>
    <w:rsid w:val="0009212F"/>
    <w:rsid w:val="00092429"/>
    <w:rsid w:val="00092550"/>
    <w:rsid w:val="0009267C"/>
    <w:rsid w:val="000926C7"/>
    <w:rsid w:val="00092730"/>
    <w:rsid w:val="00092A87"/>
    <w:rsid w:val="00092BB7"/>
    <w:rsid w:val="00092C08"/>
    <w:rsid w:val="00092C9B"/>
    <w:rsid w:val="00092D21"/>
    <w:rsid w:val="00092D37"/>
    <w:rsid w:val="00092DAB"/>
    <w:rsid w:val="00092FCB"/>
    <w:rsid w:val="00093391"/>
    <w:rsid w:val="0009359E"/>
    <w:rsid w:val="000936A3"/>
    <w:rsid w:val="00093A7C"/>
    <w:rsid w:val="00093CA3"/>
    <w:rsid w:val="00093D80"/>
    <w:rsid w:val="00093DC3"/>
    <w:rsid w:val="00093E25"/>
    <w:rsid w:val="000941E3"/>
    <w:rsid w:val="00094280"/>
    <w:rsid w:val="00094380"/>
    <w:rsid w:val="000944B6"/>
    <w:rsid w:val="000944CC"/>
    <w:rsid w:val="000945D6"/>
    <w:rsid w:val="000946BA"/>
    <w:rsid w:val="0009473A"/>
    <w:rsid w:val="000949F6"/>
    <w:rsid w:val="00094A2A"/>
    <w:rsid w:val="00094A96"/>
    <w:rsid w:val="00094B4F"/>
    <w:rsid w:val="00094BC9"/>
    <w:rsid w:val="00094DFA"/>
    <w:rsid w:val="00094E73"/>
    <w:rsid w:val="00094ED4"/>
    <w:rsid w:val="00094F11"/>
    <w:rsid w:val="00095038"/>
    <w:rsid w:val="0009508D"/>
    <w:rsid w:val="00095379"/>
    <w:rsid w:val="00095454"/>
    <w:rsid w:val="00095813"/>
    <w:rsid w:val="00095AB6"/>
    <w:rsid w:val="00095AED"/>
    <w:rsid w:val="00095BBA"/>
    <w:rsid w:val="00095E44"/>
    <w:rsid w:val="00095F46"/>
    <w:rsid w:val="00096462"/>
    <w:rsid w:val="0009652E"/>
    <w:rsid w:val="0009669F"/>
    <w:rsid w:val="000966CA"/>
    <w:rsid w:val="00096734"/>
    <w:rsid w:val="00096852"/>
    <w:rsid w:val="00096962"/>
    <w:rsid w:val="00096A15"/>
    <w:rsid w:val="00096BB3"/>
    <w:rsid w:val="00096C57"/>
    <w:rsid w:val="00096F82"/>
    <w:rsid w:val="00097043"/>
    <w:rsid w:val="00097065"/>
    <w:rsid w:val="000970FE"/>
    <w:rsid w:val="0009726A"/>
    <w:rsid w:val="000972EB"/>
    <w:rsid w:val="0009732E"/>
    <w:rsid w:val="00097382"/>
    <w:rsid w:val="000974C5"/>
    <w:rsid w:val="00097518"/>
    <w:rsid w:val="000976F9"/>
    <w:rsid w:val="00097710"/>
    <w:rsid w:val="00097894"/>
    <w:rsid w:val="00097926"/>
    <w:rsid w:val="0009796D"/>
    <w:rsid w:val="000979DD"/>
    <w:rsid w:val="00097A03"/>
    <w:rsid w:val="00097BDD"/>
    <w:rsid w:val="00097D26"/>
    <w:rsid w:val="00097D43"/>
    <w:rsid w:val="00097D65"/>
    <w:rsid w:val="00097E12"/>
    <w:rsid w:val="00097F22"/>
    <w:rsid w:val="000A0018"/>
    <w:rsid w:val="000A0161"/>
    <w:rsid w:val="000A05F2"/>
    <w:rsid w:val="000A05FA"/>
    <w:rsid w:val="000A06A4"/>
    <w:rsid w:val="000A099E"/>
    <w:rsid w:val="000A09C4"/>
    <w:rsid w:val="000A0B28"/>
    <w:rsid w:val="000A0B6A"/>
    <w:rsid w:val="000A0CEB"/>
    <w:rsid w:val="000A1072"/>
    <w:rsid w:val="000A116F"/>
    <w:rsid w:val="000A15DE"/>
    <w:rsid w:val="000A1648"/>
    <w:rsid w:val="000A1768"/>
    <w:rsid w:val="000A1A2A"/>
    <w:rsid w:val="000A1AE8"/>
    <w:rsid w:val="000A1B04"/>
    <w:rsid w:val="000A1E52"/>
    <w:rsid w:val="000A2017"/>
    <w:rsid w:val="000A221F"/>
    <w:rsid w:val="000A22A5"/>
    <w:rsid w:val="000A247A"/>
    <w:rsid w:val="000A2541"/>
    <w:rsid w:val="000A2597"/>
    <w:rsid w:val="000A2A79"/>
    <w:rsid w:val="000A2A95"/>
    <w:rsid w:val="000A2AFE"/>
    <w:rsid w:val="000A2E48"/>
    <w:rsid w:val="000A2F5D"/>
    <w:rsid w:val="000A3397"/>
    <w:rsid w:val="000A3438"/>
    <w:rsid w:val="000A354C"/>
    <w:rsid w:val="000A3698"/>
    <w:rsid w:val="000A36CE"/>
    <w:rsid w:val="000A379D"/>
    <w:rsid w:val="000A39F1"/>
    <w:rsid w:val="000A3A99"/>
    <w:rsid w:val="000A3C1F"/>
    <w:rsid w:val="000A3C52"/>
    <w:rsid w:val="000A3C57"/>
    <w:rsid w:val="000A3CAD"/>
    <w:rsid w:val="000A3CDA"/>
    <w:rsid w:val="000A3D41"/>
    <w:rsid w:val="000A3D6A"/>
    <w:rsid w:val="000A3DA7"/>
    <w:rsid w:val="000A3ED8"/>
    <w:rsid w:val="000A43C1"/>
    <w:rsid w:val="000A47E6"/>
    <w:rsid w:val="000A48EB"/>
    <w:rsid w:val="000A4963"/>
    <w:rsid w:val="000A4AF2"/>
    <w:rsid w:val="000A4B1A"/>
    <w:rsid w:val="000A4C38"/>
    <w:rsid w:val="000A4D57"/>
    <w:rsid w:val="000A4DC7"/>
    <w:rsid w:val="000A4DCB"/>
    <w:rsid w:val="000A5081"/>
    <w:rsid w:val="000A5118"/>
    <w:rsid w:val="000A53EB"/>
    <w:rsid w:val="000A5472"/>
    <w:rsid w:val="000A55B1"/>
    <w:rsid w:val="000A5755"/>
    <w:rsid w:val="000A58B2"/>
    <w:rsid w:val="000A5F66"/>
    <w:rsid w:val="000A617C"/>
    <w:rsid w:val="000A61B1"/>
    <w:rsid w:val="000A61C5"/>
    <w:rsid w:val="000A6369"/>
    <w:rsid w:val="000A637A"/>
    <w:rsid w:val="000A6528"/>
    <w:rsid w:val="000A6567"/>
    <w:rsid w:val="000A65F7"/>
    <w:rsid w:val="000A6683"/>
    <w:rsid w:val="000A67AF"/>
    <w:rsid w:val="000A67E9"/>
    <w:rsid w:val="000A68B8"/>
    <w:rsid w:val="000A691A"/>
    <w:rsid w:val="000A6C5D"/>
    <w:rsid w:val="000A6D3F"/>
    <w:rsid w:val="000A6FA0"/>
    <w:rsid w:val="000A7001"/>
    <w:rsid w:val="000A7006"/>
    <w:rsid w:val="000A7096"/>
    <w:rsid w:val="000A71F3"/>
    <w:rsid w:val="000A7217"/>
    <w:rsid w:val="000A7437"/>
    <w:rsid w:val="000A74C9"/>
    <w:rsid w:val="000A7524"/>
    <w:rsid w:val="000A754C"/>
    <w:rsid w:val="000A7649"/>
    <w:rsid w:val="000A776C"/>
    <w:rsid w:val="000A77FE"/>
    <w:rsid w:val="000A783F"/>
    <w:rsid w:val="000A78F2"/>
    <w:rsid w:val="000A79AE"/>
    <w:rsid w:val="000A7B04"/>
    <w:rsid w:val="000A7B52"/>
    <w:rsid w:val="000A7C2F"/>
    <w:rsid w:val="000A7D75"/>
    <w:rsid w:val="000A7EF6"/>
    <w:rsid w:val="000A7F90"/>
    <w:rsid w:val="000A7F9B"/>
    <w:rsid w:val="000B001C"/>
    <w:rsid w:val="000B0157"/>
    <w:rsid w:val="000B05D5"/>
    <w:rsid w:val="000B0687"/>
    <w:rsid w:val="000B0740"/>
    <w:rsid w:val="000B07D4"/>
    <w:rsid w:val="000B0887"/>
    <w:rsid w:val="000B0914"/>
    <w:rsid w:val="000B0A38"/>
    <w:rsid w:val="000B0A73"/>
    <w:rsid w:val="000B109A"/>
    <w:rsid w:val="000B1347"/>
    <w:rsid w:val="000B1376"/>
    <w:rsid w:val="000B1377"/>
    <w:rsid w:val="000B141F"/>
    <w:rsid w:val="000B157F"/>
    <w:rsid w:val="000B173F"/>
    <w:rsid w:val="000B17B6"/>
    <w:rsid w:val="000B18DF"/>
    <w:rsid w:val="000B18E4"/>
    <w:rsid w:val="000B1918"/>
    <w:rsid w:val="000B1938"/>
    <w:rsid w:val="000B19BA"/>
    <w:rsid w:val="000B1E98"/>
    <w:rsid w:val="000B1FA7"/>
    <w:rsid w:val="000B2284"/>
    <w:rsid w:val="000B22BC"/>
    <w:rsid w:val="000B249F"/>
    <w:rsid w:val="000B2762"/>
    <w:rsid w:val="000B2859"/>
    <w:rsid w:val="000B2A92"/>
    <w:rsid w:val="000B2B9F"/>
    <w:rsid w:val="000B2C32"/>
    <w:rsid w:val="000B2D10"/>
    <w:rsid w:val="000B2E07"/>
    <w:rsid w:val="000B2E1D"/>
    <w:rsid w:val="000B2ED3"/>
    <w:rsid w:val="000B2FB8"/>
    <w:rsid w:val="000B32A3"/>
    <w:rsid w:val="000B32A7"/>
    <w:rsid w:val="000B3423"/>
    <w:rsid w:val="000B342B"/>
    <w:rsid w:val="000B366D"/>
    <w:rsid w:val="000B3A38"/>
    <w:rsid w:val="000B3B23"/>
    <w:rsid w:val="000B3CCE"/>
    <w:rsid w:val="000B3D94"/>
    <w:rsid w:val="000B3E7A"/>
    <w:rsid w:val="000B3E86"/>
    <w:rsid w:val="000B3F9C"/>
    <w:rsid w:val="000B3FF0"/>
    <w:rsid w:val="000B416D"/>
    <w:rsid w:val="000B41E7"/>
    <w:rsid w:val="000B435A"/>
    <w:rsid w:val="000B476C"/>
    <w:rsid w:val="000B495B"/>
    <w:rsid w:val="000B4D00"/>
    <w:rsid w:val="000B4DBE"/>
    <w:rsid w:val="000B4F60"/>
    <w:rsid w:val="000B5066"/>
    <w:rsid w:val="000B5074"/>
    <w:rsid w:val="000B55A3"/>
    <w:rsid w:val="000B560F"/>
    <w:rsid w:val="000B5766"/>
    <w:rsid w:val="000B5786"/>
    <w:rsid w:val="000B58EE"/>
    <w:rsid w:val="000B5997"/>
    <w:rsid w:val="000B5A95"/>
    <w:rsid w:val="000B5BE7"/>
    <w:rsid w:val="000B5CE1"/>
    <w:rsid w:val="000B5D10"/>
    <w:rsid w:val="000B5FD0"/>
    <w:rsid w:val="000B603C"/>
    <w:rsid w:val="000B605B"/>
    <w:rsid w:val="000B60D2"/>
    <w:rsid w:val="000B60DE"/>
    <w:rsid w:val="000B6161"/>
    <w:rsid w:val="000B61C4"/>
    <w:rsid w:val="000B624C"/>
    <w:rsid w:val="000B62C6"/>
    <w:rsid w:val="000B651E"/>
    <w:rsid w:val="000B65D9"/>
    <w:rsid w:val="000B65F0"/>
    <w:rsid w:val="000B674A"/>
    <w:rsid w:val="000B69E2"/>
    <w:rsid w:val="000B6A7F"/>
    <w:rsid w:val="000B6AE8"/>
    <w:rsid w:val="000B6AF2"/>
    <w:rsid w:val="000B6CD9"/>
    <w:rsid w:val="000B6F12"/>
    <w:rsid w:val="000B702B"/>
    <w:rsid w:val="000B7160"/>
    <w:rsid w:val="000B7376"/>
    <w:rsid w:val="000B75F4"/>
    <w:rsid w:val="000B764E"/>
    <w:rsid w:val="000B788C"/>
    <w:rsid w:val="000B791D"/>
    <w:rsid w:val="000B7931"/>
    <w:rsid w:val="000B7959"/>
    <w:rsid w:val="000B7D8E"/>
    <w:rsid w:val="000C0045"/>
    <w:rsid w:val="000C06B5"/>
    <w:rsid w:val="000C0CA1"/>
    <w:rsid w:val="000C0F10"/>
    <w:rsid w:val="000C0FE6"/>
    <w:rsid w:val="000C104C"/>
    <w:rsid w:val="000C1074"/>
    <w:rsid w:val="000C13AF"/>
    <w:rsid w:val="000C14CA"/>
    <w:rsid w:val="000C14DA"/>
    <w:rsid w:val="000C1542"/>
    <w:rsid w:val="000C1560"/>
    <w:rsid w:val="000C1684"/>
    <w:rsid w:val="000C185B"/>
    <w:rsid w:val="000C1A49"/>
    <w:rsid w:val="000C1C5C"/>
    <w:rsid w:val="000C1D3B"/>
    <w:rsid w:val="000C1D59"/>
    <w:rsid w:val="000C1DA1"/>
    <w:rsid w:val="000C1E78"/>
    <w:rsid w:val="000C1FAB"/>
    <w:rsid w:val="000C201D"/>
    <w:rsid w:val="000C22E3"/>
    <w:rsid w:val="000C247C"/>
    <w:rsid w:val="000C24B3"/>
    <w:rsid w:val="000C264F"/>
    <w:rsid w:val="000C29E7"/>
    <w:rsid w:val="000C2A71"/>
    <w:rsid w:val="000C2B1C"/>
    <w:rsid w:val="000C2CA7"/>
    <w:rsid w:val="000C2CEC"/>
    <w:rsid w:val="000C2E1C"/>
    <w:rsid w:val="000C2E1F"/>
    <w:rsid w:val="000C2ECD"/>
    <w:rsid w:val="000C3206"/>
    <w:rsid w:val="000C321C"/>
    <w:rsid w:val="000C3644"/>
    <w:rsid w:val="000C3699"/>
    <w:rsid w:val="000C36FB"/>
    <w:rsid w:val="000C3744"/>
    <w:rsid w:val="000C3A69"/>
    <w:rsid w:val="000C3BBD"/>
    <w:rsid w:val="000C3C37"/>
    <w:rsid w:val="000C3CC7"/>
    <w:rsid w:val="000C3EF8"/>
    <w:rsid w:val="000C3F04"/>
    <w:rsid w:val="000C3FB1"/>
    <w:rsid w:val="000C40EA"/>
    <w:rsid w:val="000C42B1"/>
    <w:rsid w:val="000C44B8"/>
    <w:rsid w:val="000C499E"/>
    <w:rsid w:val="000C4A0B"/>
    <w:rsid w:val="000C4C56"/>
    <w:rsid w:val="000C4E4E"/>
    <w:rsid w:val="000C4EF3"/>
    <w:rsid w:val="000C510A"/>
    <w:rsid w:val="000C51B8"/>
    <w:rsid w:val="000C51C1"/>
    <w:rsid w:val="000C53E0"/>
    <w:rsid w:val="000C548D"/>
    <w:rsid w:val="000C54C8"/>
    <w:rsid w:val="000C556A"/>
    <w:rsid w:val="000C5866"/>
    <w:rsid w:val="000C58A9"/>
    <w:rsid w:val="000C58E4"/>
    <w:rsid w:val="000C5908"/>
    <w:rsid w:val="000C5D09"/>
    <w:rsid w:val="000C5D6F"/>
    <w:rsid w:val="000C5F97"/>
    <w:rsid w:val="000C5FA8"/>
    <w:rsid w:val="000C607B"/>
    <w:rsid w:val="000C60E4"/>
    <w:rsid w:val="000C6130"/>
    <w:rsid w:val="000C6159"/>
    <w:rsid w:val="000C61B3"/>
    <w:rsid w:val="000C62A0"/>
    <w:rsid w:val="000C6330"/>
    <w:rsid w:val="000C669C"/>
    <w:rsid w:val="000C66AB"/>
    <w:rsid w:val="000C670A"/>
    <w:rsid w:val="000C679C"/>
    <w:rsid w:val="000C67F1"/>
    <w:rsid w:val="000C6916"/>
    <w:rsid w:val="000C6A25"/>
    <w:rsid w:val="000C6A57"/>
    <w:rsid w:val="000C6B26"/>
    <w:rsid w:val="000C6B32"/>
    <w:rsid w:val="000C6BED"/>
    <w:rsid w:val="000C6DF0"/>
    <w:rsid w:val="000C6F34"/>
    <w:rsid w:val="000C710F"/>
    <w:rsid w:val="000C737F"/>
    <w:rsid w:val="000C7446"/>
    <w:rsid w:val="000C7584"/>
    <w:rsid w:val="000C759B"/>
    <w:rsid w:val="000C7634"/>
    <w:rsid w:val="000C7740"/>
    <w:rsid w:val="000C77D3"/>
    <w:rsid w:val="000C7810"/>
    <w:rsid w:val="000C78CF"/>
    <w:rsid w:val="000C7B43"/>
    <w:rsid w:val="000C7B64"/>
    <w:rsid w:val="000C7C1A"/>
    <w:rsid w:val="000C7C1E"/>
    <w:rsid w:val="000C7C3F"/>
    <w:rsid w:val="000C7C87"/>
    <w:rsid w:val="000C7E21"/>
    <w:rsid w:val="000C7EFF"/>
    <w:rsid w:val="000C7FA6"/>
    <w:rsid w:val="000D000B"/>
    <w:rsid w:val="000D0074"/>
    <w:rsid w:val="000D00E3"/>
    <w:rsid w:val="000D0297"/>
    <w:rsid w:val="000D03E9"/>
    <w:rsid w:val="000D0497"/>
    <w:rsid w:val="000D050F"/>
    <w:rsid w:val="000D07D0"/>
    <w:rsid w:val="000D082A"/>
    <w:rsid w:val="000D0874"/>
    <w:rsid w:val="000D0950"/>
    <w:rsid w:val="000D102E"/>
    <w:rsid w:val="000D1083"/>
    <w:rsid w:val="000D10B2"/>
    <w:rsid w:val="000D10E6"/>
    <w:rsid w:val="000D13F5"/>
    <w:rsid w:val="000D15D8"/>
    <w:rsid w:val="000D1681"/>
    <w:rsid w:val="000D187A"/>
    <w:rsid w:val="000D1ACE"/>
    <w:rsid w:val="000D1AFC"/>
    <w:rsid w:val="000D1AFE"/>
    <w:rsid w:val="000D1B3E"/>
    <w:rsid w:val="000D1B9C"/>
    <w:rsid w:val="000D1E07"/>
    <w:rsid w:val="000D1F4B"/>
    <w:rsid w:val="000D2006"/>
    <w:rsid w:val="000D210D"/>
    <w:rsid w:val="000D22E8"/>
    <w:rsid w:val="000D2315"/>
    <w:rsid w:val="000D23F9"/>
    <w:rsid w:val="000D2B41"/>
    <w:rsid w:val="000D2BAD"/>
    <w:rsid w:val="000D2C29"/>
    <w:rsid w:val="000D2D3C"/>
    <w:rsid w:val="000D2E1F"/>
    <w:rsid w:val="000D2F57"/>
    <w:rsid w:val="000D2F73"/>
    <w:rsid w:val="000D2FAB"/>
    <w:rsid w:val="000D31F2"/>
    <w:rsid w:val="000D350A"/>
    <w:rsid w:val="000D3519"/>
    <w:rsid w:val="000D356A"/>
    <w:rsid w:val="000D37AB"/>
    <w:rsid w:val="000D3802"/>
    <w:rsid w:val="000D38A9"/>
    <w:rsid w:val="000D3C22"/>
    <w:rsid w:val="000D3DB1"/>
    <w:rsid w:val="000D3E7A"/>
    <w:rsid w:val="000D4006"/>
    <w:rsid w:val="000D407F"/>
    <w:rsid w:val="000D40A1"/>
    <w:rsid w:val="000D413A"/>
    <w:rsid w:val="000D43C0"/>
    <w:rsid w:val="000D45E1"/>
    <w:rsid w:val="000D46CF"/>
    <w:rsid w:val="000D46D1"/>
    <w:rsid w:val="000D480C"/>
    <w:rsid w:val="000D4A4D"/>
    <w:rsid w:val="000D4A88"/>
    <w:rsid w:val="000D4D27"/>
    <w:rsid w:val="000D4E14"/>
    <w:rsid w:val="000D4F87"/>
    <w:rsid w:val="000D5001"/>
    <w:rsid w:val="000D5254"/>
    <w:rsid w:val="000D52AF"/>
    <w:rsid w:val="000D53F9"/>
    <w:rsid w:val="000D5782"/>
    <w:rsid w:val="000D58F6"/>
    <w:rsid w:val="000D595B"/>
    <w:rsid w:val="000D59C1"/>
    <w:rsid w:val="000D5CA4"/>
    <w:rsid w:val="000D5DAE"/>
    <w:rsid w:val="000D5DCD"/>
    <w:rsid w:val="000D5E29"/>
    <w:rsid w:val="000D5FEC"/>
    <w:rsid w:val="000D6008"/>
    <w:rsid w:val="000D6163"/>
    <w:rsid w:val="000D61FC"/>
    <w:rsid w:val="000D635D"/>
    <w:rsid w:val="000D6442"/>
    <w:rsid w:val="000D6528"/>
    <w:rsid w:val="000D6581"/>
    <w:rsid w:val="000D65E1"/>
    <w:rsid w:val="000D6724"/>
    <w:rsid w:val="000D68B7"/>
    <w:rsid w:val="000D69C0"/>
    <w:rsid w:val="000D6A1C"/>
    <w:rsid w:val="000D6A83"/>
    <w:rsid w:val="000D6A94"/>
    <w:rsid w:val="000D6D14"/>
    <w:rsid w:val="000D6D43"/>
    <w:rsid w:val="000D6E07"/>
    <w:rsid w:val="000D6E57"/>
    <w:rsid w:val="000D6EB5"/>
    <w:rsid w:val="000D6EBA"/>
    <w:rsid w:val="000D70DD"/>
    <w:rsid w:val="000D7123"/>
    <w:rsid w:val="000D7165"/>
    <w:rsid w:val="000D71B2"/>
    <w:rsid w:val="000D7225"/>
    <w:rsid w:val="000D723F"/>
    <w:rsid w:val="000D72B2"/>
    <w:rsid w:val="000D72BB"/>
    <w:rsid w:val="000D7319"/>
    <w:rsid w:val="000D73F4"/>
    <w:rsid w:val="000D74D4"/>
    <w:rsid w:val="000D74EA"/>
    <w:rsid w:val="000D757F"/>
    <w:rsid w:val="000D772C"/>
    <w:rsid w:val="000D7760"/>
    <w:rsid w:val="000D77E2"/>
    <w:rsid w:val="000D799E"/>
    <w:rsid w:val="000D7D44"/>
    <w:rsid w:val="000D7E80"/>
    <w:rsid w:val="000D7F11"/>
    <w:rsid w:val="000E0007"/>
    <w:rsid w:val="000E01E4"/>
    <w:rsid w:val="000E0208"/>
    <w:rsid w:val="000E02FB"/>
    <w:rsid w:val="000E0459"/>
    <w:rsid w:val="000E049A"/>
    <w:rsid w:val="000E067E"/>
    <w:rsid w:val="000E075D"/>
    <w:rsid w:val="000E078C"/>
    <w:rsid w:val="000E079B"/>
    <w:rsid w:val="000E0A68"/>
    <w:rsid w:val="000E0ABD"/>
    <w:rsid w:val="000E0ACB"/>
    <w:rsid w:val="000E0C02"/>
    <w:rsid w:val="000E0D20"/>
    <w:rsid w:val="000E0DB9"/>
    <w:rsid w:val="000E0E7A"/>
    <w:rsid w:val="000E10F7"/>
    <w:rsid w:val="000E11A6"/>
    <w:rsid w:val="000E1555"/>
    <w:rsid w:val="000E1581"/>
    <w:rsid w:val="000E15A7"/>
    <w:rsid w:val="000E15F3"/>
    <w:rsid w:val="000E1618"/>
    <w:rsid w:val="000E17F6"/>
    <w:rsid w:val="000E1803"/>
    <w:rsid w:val="000E1989"/>
    <w:rsid w:val="000E1DD9"/>
    <w:rsid w:val="000E1FD0"/>
    <w:rsid w:val="000E2077"/>
    <w:rsid w:val="000E20D1"/>
    <w:rsid w:val="000E212B"/>
    <w:rsid w:val="000E24B5"/>
    <w:rsid w:val="000E2727"/>
    <w:rsid w:val="000E272B"/>
    <w:rsid w:val="000E28F7"/>
    <w:rsid w:val="000E293B"/>
    <w:rsid w:val="000E2AAA"/>
    <w:rsid w:val="000E2BB2"/>
    <w:rsid w:val="000E2CE5"/>
    <w:rsid w:val="000E301D"/>
    <w:rsid w:val="000E319A"/>
    <w:rsid w:val="000E3332"/>
    <w:rsid w:val="000E3399"/>
    <w:rsid w:val="000E3429"/>
    <w:rsid w:val="000E3455"/>
    <w:rsid w:val="000E3573"/>
    <w:rsid w:val="000E3601"/>
    <w:rsid w:val="000E37A2"/>
    <w:rsid w:val="000E38B9"/>
    <w:rsid w:val="000E39BD"/>
    <w:rsid w:val="000E3A65"/>
    <w:rsid w:val="000E3DD0"/>
    <w:rsid w:val="000E3DD8"/>
    <w:rsid w:val="000E3E46"/>
    <w:rsid w:val="000E3F17"/>
    <w:rsid w:val="000E400E"/>
    <w:rsid w:val="000E420D"/>
    <w:rsid w:val="000E4226"/>
    <w:rsid w:val="000E43F6"/>
    <w:rsid w:val="000E4491"/>
    <w:rsid w:val="000E46AA"/>
    <w:rsid w:val="000E4B1B"/>
    <w:rsid w:val="000E4C43"/>
    <w:rsid w:val="000E4D7C"/>
    <w:rsid w:val="000E4D7F"/>
    <w:rsid w:val="000E50D2"/>
    <w:rsid w:val="000E5282"/>
    <w:rsid w:val="000E55FC"/>
    <w:rsid w:val="000E5633"/>
    <w:rsid w:val="000E5853"/>
    <w:rsid w:val="000E58EC"/>
    <w:rsid w:val="000E5A58"/>
    <w:rsid w:val="000E5B62"/>
    <w:rsid w:val="000E5CA5"/>
    <w:rsid w:val="000E5EC8"/>
    <w:rsid w:val="000E5F60"/>
    <w:rsid w:val="000E6087"/>
    <w:rsid w:val="000E60F6"/>
    <w:rsid w:val="000E6104"/>
    <w:rsid w:val="000E61E7"/>
    <w:rsid w:val="000E643B"/>
    <w:rsid w:val="000E667B"/>
    <w:rsid w:val="000E6B07"/>
    <w:rsid w:val="000E6B9B"/>
    <w:rsid w:val="000E6C3A"/>
    <w:rsid w:val="000E6DBD"/>
    <w:rsid w:val="000E728F"/>
    <w:rsid w:val="000E72C3"/>
    <w:rsid w:val="000E736F"/>
    <w:rsid w:val="000E73A3"/>
    <w:rsid w:val="000E7433"/>
    <w:rsid w:val="000E7497"/>
    <w:rsid w:val="000E75BD"/>
    <w:rsid w:val="000E7702"/>
    <w:rsid w:val="000E7714"/>
    <w:rsid w:val="000E77B0"/>
    <w:rsid w:val="000E783E"/>
    <w:rsid w:val="000E796C"/>
    <w:rsid w:val="000E79DF"/>
    <w:rsid w:val="000E7ADF"/>
    <w:rsid w:val="000E7C51"/>
    <w:rsid w:val="000E7E33"/>
    <w:rsid w:val="000E7E9A"/>
    <w:rsid w:val="000F0162"/>
    <w:rsid w:val="000F0274"/>
    <w:rsid w:val="000F0739"/>
    <w:rsid w:val="000F0847"/>
    <w:rsid w:val="000F08F3"/>
    <w:rsid w:val="000F0ADB"/>
    <w:rsid w:val="000F0AF2"/>
    <w:rsid w:val="000F0DC9"/>
    <w:rsid w:val="000F103B"/>
    <w:rsid w:val="000F166F"/>
    <w:rsid w:val="000F16DE"/>
    <w:rsid w:val="000F1756"/>
    <w:rsid w:val="000F175B"/>
    <w:rsid w:val="000F17D3"/>
    <w:rsid w:val="000F17F6"/>
    <w:rsid w:val="000F18B4"/>
    <w:rsid w:val="000F197A"/>
    <w:rsid w:val="000F1A51"/>
    <w:rsid w:val="000F1AC4"/>
    <w:rsid w:val="000F1B06"/>
    <w:rsid w:val="000F1D08"/>
    <w:rsid w:val="000F1DFE"/>
    <w:rsid w:val="000F1E7B"/>
    <w:rsid w:val="000F2128"/>
    <w:rsid w:val="000F217C"/>
    <w:rsid w:val="000F2484"/>
    <w:rsid w:val="000F24E0"/>
    <w:rsid w:val="000F283B"/>
    <w:rsid w:val="000F28F1"/>
    <w:rsid w:val="000F28F3"/>
    <w:rsid w:val="000F29FB"/>
    <w:rsid w:val="000F2A5F"/>
    <w:rsid w:val="000F2C3A"/>
    <w:rsid w:val="000F3039"/>
    <w:rsid w:val="000F3090"/>
    <w:rsid w:val="000F31E0"/>
    <w:rsid w:val="000F332E"/>
    <w:rsid w:val="000F33BF"/>
    <w:rsid w:val="000F34A5"/>
    <w:rsid w:val="000F3670"/>
    <w:rsid w:val="000F37FE"/>
    <w:rsid w:val="000F38F2"/>
    <w:rsid w:val="000F3CAC"/>
    <w:rsid w:val="000F409B"/>
    <w:rsid w:val="000F4291"/>
    <w:rsid w:val="000F4317"/>
    <w:rsid w:val="000F436F"/>
    <w:rsid w:val="000F437E"/>
    <w:rsid w:val="000F4393"/>
    <w:rsid w:val="000F43CB"/>
    <w:rsid w:val="000F4478"/>
    <w:rsid w:val="000F4587"/>
    <w:rsid w:val="000F4722"/>
    <w:rsid w:val="000F47B2"/>
    <w:rsid w:val="000F486F"/>
    <w:rsid w:val="000F488B"/>
    <w:rsid w:val="000F49E5"/>
    <w:rsid w:val="000F4AB6"/>
    <w:rsid w:val="000F4B01"/>
    <w:rsid w:val="000F4B82"/>
    <w:rsid w:val="000F4B97"/>
    <w:rsid w:val="000F4C81"/>
    <w:rsid w:val="000F4D27"/>
    <w:rsid w:val="000F4D31"/>
    <w:rsid w:val="000F4D81"/>
    <w:rsid w:val="000F4E33"/>
    <w:rsid w:val="000F4FA9"/>
    <w:rsid w:val="000F50C0"/>
    <w:rsid w:val="000F5195"/>
    <w:rsid w:val="000F53E4"/>
    <w:rsid w:val="000F54BA"/>
    <w:rsid w:val="000F5597"/>
    <w:rsid w:val="000F56C1"/>
    <w:rsid w:val="000F584E"/>
    <w:rsid w:val="000F58FE"/>
    <w:rsid w:val="000F5B02"/>
    <w:rsid w:val="000F5BAC"/>
    <w:rsid w:val="000F5E45"/>
    <w:rsid w:val="000F5EAE"/>
    <w:rsid w:val="000F5FEC"/>
    <w:rsid w:val="000F6082"/>
    <w:rsid w:val="000F60A3"/>
    <w:rsid w:val="000F6265"/>
    <w:rsid w:val="000F63A9"/>
    <w:rsid w:val="000F6488"/>
    <w:rsid w:val="000F651F"/>
    <w:rsid w:val="000F66F4"/>
    <w:rsid w:val="000F67E7"/>
    <w:rsid w:val="000F68AD"/>
    <w:rsid w:val="000F6906"/>
    <w:rsid w:val="000F6A8F"/>
    <w:rsid w:val="000F6C21"/>
    <w:rsid w:val="000F6D9C"/>
    <w:rsid w:val="000F6E46"/>
    <w:rsid w:val="000F70A9"/>
    <w:rsid w:val="000F71B4"/>
    <w:rsid w:val="000F7555"/>
    <w:rsid w:val="000F7988"/>
    <w:rsid w:val="000F7C6E"/>
    <w:rsid w:val="000F7D56"/>
    <w:rsid w:val="000F7D68"/>
    <w:rsid w:val="00100198"/>
    <w:rsid w:val="00100208"/>
    <w:rsid w:val="001002BB"/>
    <w:rsid w:val="0010044B"/>
    <w:rsid w:val="00100477"/>
    <w:rsid w:val="001004F0"/>
    <w:rsid w:val="001006AB"/>
    <w:rsid w:val="00100762"/>
    <w:rsid w:val="001008E9"/>
    <w:rsid w:val="0010091F"/>
    <w:rsid w:val="00100957"/>
    <w:rsid w:val="00100A8A"/>
    <w:rsid w:val="00100AB6"/>
    <w:rsid w:val="00100AC8"/>
    <w:rsid w:val="00100AD7"/>
    <w:rsid w:val="00100B88"/>
    <w:rsid w:val="00100CA8"/>
    <w:rsid w:val="00100D0E"/>
    <w:rsid w:val="001010D0"/>
    <w:rsid w:val="0010112C"/>
    <w:rsid w:val="0010133E"/>
    <w:rsid w:val="00101446"/>
    <w:rsid w:val="001014A3"/>
    <w:rsid w:val="001016DD"/>
    <w:rsid w:val="00101743"/>
    <w:rsid w:val="001018C2"/>
    <w:rsid w:val="00101965"/>
    <w:rsid w:val="00101A79"/>
    <w:rsid w:val="00101A82"/>
    <w:rsid w:val="00101AF7"/>
    <w:rsid w:val="00101C72"/>
    <w:rsid w:val="00101D10"/>
    <w:rsid w:val="00101D8D"/>
    <w:rsid w:val="00101DEB"/>
    <w:rsid w:val="00101F40"/>
    <w:rsid w:val="001020B8"/>
    <w:rsid w:val="001021F0"/>
    <w:rsid w:val="00102382"/>
    <w:rsid w:val="001023D8"/>
    <w:rsid w:val="00102454"/>
    <w:rsid w:val="00102795"/>
    <w:rsid w:val="0010291E"/>
    <w:rsid w:val="001029AD"/>
    <w:rsid w:val="00102AAC"/>
    <w:rsid w:val="00102BA1"/>
    <w:rsid w:val="00102E76"/>
    <w:rsid w:val="00102E9E"/>
    <w:rsid w:val="00102EA4"/>
    <w:rsid w:val="00102ED1"/>
    <w:rsid w:val="00102F7C"/>
    <w:rsid w:val="00102FE3"/>
    <w:rsid w:val="00102FF5"/>
    <w:rsid w:val="00103023"/>
    <w:rsid w:val="00103043"/>
    <w:rsid w:val="00103048"/>
    <w:rsid w:val="001030CF"/>
    <w:rsid w:val="00103138"/>
    <w:rsid w:val="001031FC"/>
    <w:rsid w:val="001032AD"/>
    <w:rsid w:val="001035FC"/>
    <w:rsid w:val="00103647"/>
    <w:rsid w:val="00103655"/>
    <w:rsid w:val="00103697"/>
    <w:rsid w:val="0010369E"/>
    <w:rsid w:val="00103A86"/>
    <w:rsid w:val="00103AAD"/>
    <w:rsid w:val="00103B58"/>
    <w:rsid w:val="00103CEF"/>
    <w:rsid w:val="00103D3A"/>
    <w:rsid w:val="00103F7D"/>
    <w:rsid w:val="001040E7"/>
    <w:rsid w:val="0010415A"/>
    <w:rsid w:val="001043AC"/>
    <w:rsid w:val="001044E5"/>
    <w:rsid w:val="001045E1"/>
    <w:rsid w:val="00104761"/>
    <w:rsid w:val="0010477C"/>
    <w:rsid w:val="00104833"/>
    <w:rsid w:val="0010496B"/>
    <w:rsid w:val="00104BD8"/>
    <w:rsid w:val="00104DD9"/>
    <w:rsid w:val="00104F1E"/>
    <w:rsid w:val="001050BA"/>
    <w:rsid w:val="00105167"/>
    <w:rsid w:val="00105197"/>
    <w:rsid w:val="00105340"/>
    <w:rsid w:val="00105371"/>
    <w:rsid w:val="001053CE"/>
    <w:rsid w:val="00105496"/>
    <w:rsid w:val="00105520"/>
    <w:rsid w:val="001057D0"/>
    <w:rsid w:val="001058F9"/>
    <w:rsid w:val="00105F6E"/>
    <w:rsid w:val="00106219"/>
    <w:rsid w:val="00106364"/>
    <w:rsid w:val="0010637F"/>
    <w:rsid w:val="0010653F"/>
    <w:rsid w:val="001065CE"/>
    <w:rsid w:val="0010660E"/>
    <w:rsid w:val="001066F4"/>
    <w:rsid w:val="0010672D"/>
    <w:rsid w:val="00106994"/>
    <w:rsid w:val="00106C82"/>
    <w:rsid w:val="00106D74"/>
    <w:rsid w:val="00107047"/>
    <w:rsid w:val="001072E1"/>
    <w:rsid w:val="00107459"/>
    <w:rsid w:val="0010767B"/>
    <w:rsid w:val="00107728"/>
    <w:rsid w:val="00107774"/>
    <w:rsid w:val="00107881"/>
    <w:rsid w:val="001079D2"/>
    <w:rsid w:val="00107ADC"/>
    <w:rsid w:val="00107C1A"/>
    <w:rsid w:val="00107C8F"/>
    <w:rsid w:val="00107CCD"/>
    <w:rsid w:val="00107E9C"/>
    <w:rsid w:val="0011028E"/>
    <w:rsid w:val="00110371"/>
    <w:rsid w:val="0011056D"/>
    <w:rsid w:val="0011057F"/>
    <w:rsid w:val="00110641"/>
    <w:rsid w:val="001106B8"/>
    <w:rsid w:val="00110807"/>
    <w:rsid w:val="00110AC4"/>
    <w:rsid w:val="00110B01"/>
    <w:rsid w:val="00110E09"/>
    <w:rsid w:val="00110E29"/>
    <w:rsid w:val="00110EEA"/>
    <w:rsid w:val="00110FD7"/>
    <w:rsid w:val="001110CC"/>
    <w:rsid w:val="0011112A"/>
    <w:rsid w:val="001111A2"/>
    <w:rsid w:val="001112DE"/>
    <w:rsid w:val="00111470"/>
    <w:rsid w:val="0011147F"/>
    <w:rsid w:val="0011156D"/>
    <w:rsid w:val="001116A7"/>
    <w:rsid w:val="00111775"/>
    <w:rsid w:val="00111907"/>
    <w:rsid w:val="00111DC1"/>
    <w:rsid w:val="00111EA9"/>
    <w:rsid w:val="00111F9D"/>
    <w:rsid w:val="00112150"/>
    <w:rsid w:val="00112323"/>
    <w:rsid w:val="00112324"/>
    <w:rsid w:val="001124EA"/>
    <w:rsid w:val="00112859"/>
    <w:rsid w:val="00112895"/>
    <w:rsid w:val="001128E6"/>
    <w:rsid w:val="001128FC"/>
    <w:rsid w:val="0011296C"/>
    <w:rsid w:val="00112A05"/>
    <w:rsid w:val="00112B26"/>
    <w:rsid w:val="00112B6E"/>
    <w:rsid w:val="00112BBF"/>
    <w:rsid w:val="00112EF0"/>
    <w:rsid w:val="00113151"/>
    <w:rsid w:val="001134B3"/>
    <w:rsid w:val="001135A8"/>
    <w:rsid w:val="00113607"/>
    <w:rsid w:val="00113694"/>
    <w:rsid w:val="00113803"/>
    <w:rsid w:val="001139A7"/>
    <w:rsid w:val="00113D32"/>
    <w:rsid w:val="00113DE5"/>
    <w:rsid w:val="00114088"/>
    <w:rsid w:val="00114342"/>
    <w:rsid w:val="0011437C"/>
    <w:rsid w:val="00114383"/>
    <w:rsid w:val="001146E9"/>
    <w:rsid w:val="0011484F"/>
    <w:rsid w:val="0011496C"/>
    <w:rsid w:val="00114A79"/>
    <w:rsid w:val="00114E33"/>
    <w:rsid w:val="00114F0A"/>
    <w:rsid w:val="00114FCA"/>
    <w:rsid w:val="00115019"/>
    <w:rsid w:val="001151F6"/>
    <w:rsid w:val="0011534B"/>
    <w:rsid w:val="001154F6"/>
    <w:rsid w:val="00115546"/>
    <w:rsid w:val="00115698"/>
    <w:rsid w:val="001158A3"/>
    <w:rsid w:val="001158E5"/>
    <w:rsid w:val="00115B3F"/>
    <w:rsid w:val="00115C53"/>
    <w:rsid w:val="00115D21"/>
    <w:rsid w:val="00115E16"/>
    <w:rsid w:val="00115EC9"/>
    <w:rsid w:val="00115F0C"/>
    <w:rsid w:val="00116168"/>
    <w:rsid w:val="001163C6"/>
    <w:rsid w:val="001166AF"/>
    <w:rsid w:val="001166F8"/>
    <w:rsid w:val="00116761"/>
    <w:rsid w:val="001167B1"/>
    <w:rsid w:val="00116852"/>
    <w:rsid w:val="00116857"/>
    <w:rsid w:val="00116960"/>
    <w:rsid w:val="00116B08"/>
    <w:rsid w:val="00116B2D"/>
    <w:rsid w:val="00116CC8"/>
    <w:rsid w:val="00116F81"/>
    <w:rsid w:val="0011712B"/>
    <w:rsid w:val="001171C6"/>
    <w:rsid w:val="00117243"/>
    <w:rsid w:val="0011732F"/>
    <w:rsid w:val="00117546"/>
    <w:rsid w:val="0011757E"/>
    <w:rsid w:val="00117627"/>
    <w:rsid w:val="0011763D"/>
    <w:rsid w:val="001178E2"/>
    <w:rsid w:val="00117992"/>
    <w:rsid w:val="001179A2"/>
    <w:rsid w:val="00117A3F"/>
    <w:rsid w:val="00117D57"/>
    <w:rsid w:val="00117DD3"/>
    <w:rsid w:val="0012011C"/>
    <w:rsid w:val="001202E4"/>
    <w:rsid w:val="00120551"/>
    <w:rsid w:val="0012060B"/>
    <w:rsid w:val="0012064F"/>
    <w:rsid w:val="00120713"/>
    <w:rsid w:val="00120980"/>
    <w:rsid w:val="00120B27"/>
    <w:rsid w:val="00120C7C"/>
    <w:rsid w:val="00120E33"/>
    <w:rsid w:val="00120EAB"/>
    <w:rsid w:val="00120F43"/>
    <w:rsid w:val="0012115C"/>
    <w:rsid w:val="0012141F"/>
    <w:rsid w:val="00121458"/>
    <w:rsid w:val="00121543"/>
    <w:rsid w:val="00121886"/>
    <w:rsid w:val="00121974"/>
    <w:rsid w:val="00121AD7"/>
    <w:rsid w:val="00121C62"/>
    <w:rsid w:val="00121DDA"/>
    <w:rsid w:val="00121E23"/>
    <w:rsid w:val="00121E34"/>
    <w:rsid w:val="00121E94"/>
    <w:rsid w:val="00121EA8"/>
    <w:rsid w:val="00121EE0"/>
    <w:rsid w:val="00121F17"/>
    <w:rsid w:val="00121F2E"/>
    <w:rsid w:val="00121F50"/>
    <w:rsid w:val="00121F6F"/>
    <w:rsid w:val="001221C4"/>
    <w:rsid w:val="001221F8"/>
    <w:rsid w:val="00122252"/>
    <w:rsid w:val="0012225B"/>
    <w:rsid w:val="0012266C"/>
    <w:rsid w:val="001226C5"/>
    <w:rsid w:val="00122863"/>
    <w:rsid w:val="00122935"/>
    <w:rsid w:val="00122A56"/>
    <w:rsid w:val="00122A8F"/>
    <w:rsid w:val="00122C35"/>
    <w:rsid w:val="00122C7A"/>
    <w:rsid w:val="00122F21"/>
    <w:rsid w:val="00122FF7"/>
    <w:rsid w:val="00123048"/>
    <w:rsid w:val="0012317A"/>
    <w:rsid w:val="001231E9"/>
    <w:rsid w:val="001232CA"/>
    <w:rsid w:val="001232F6"/>
    <w:rsid w:val="0012332A"/>
    <w:rsid w:val="001234D2"/>
    <w:rsid w:val="001235BF"/>
    <w:rsid w:val="00123629"/>
    <w:rsid w:val="00123642"/>
    <w:rsid w:val="0012392F"/>
    <w:rsid w:val="00123C22"/>
    <w:rsid w:val="00123D97"/>
    <w:rsid w:val="00123DC2"/>
    <w:rsid w:val="00123E0B"/>
    <w:rsid w:val="00124142"/>
    <w:rsid w:val="00124338"/>
    <w:rsid w:val="00124458"/>
    <w:rsid w:val="00124473"/>
    <w:rsid w:val="001246BF"/>
    <w:rsid w:val="001246E6"/>
    <w:rsid w:val="0012479C"/>
    <w:rsid w:val="001248C6"/>
    <w:rsid w:val="001249BA"/>
    <w:rsid w:val="00124A06"/>
    <w:rsid w:val="00124AC2"/>
    <w:rsid w:val="00124AF1"/>
    <w:rsid w:val="00124CFC"/>
    <w:rsid w:val="00125026"/>
    <w:rsid w:val="0012503A"/>
    <w:rsid w:val="0012510F"/>
    <w:rsid w:val="001253F4"/>
    <w:rsid w:val="001255A3"/>
    <w:rsid w:val="0012572C"/>
    <w:rsid w:val="00125770"/>
    <w:rsid w:val="00125782"/>
    <w:rsid w:val="001257DA"/>
    <w:rsid w:val="00125DC9"/>
    <w:rsid w:val="00125F6E"/>
    <w:rsid w:val="001261C4"/>
    <w:rsid w:val="00126270"/>
    <w:rsid w:val="00126406"/>
    <w:rsid w:val="00126737"/>
    <w:rsid w:val="0012678B"/>
    <w:rsid w:val="001267B2"/>
    <w:rsid w:val="00126916"/>
    <w:rsid w:val="00126F5D"/>
    <w:rsid w:val="001271CF"/>
    <w:rsid w:val="00127389"/>
    <w:rsid w:val="00127530"/>
    <w:rsid w:val="00127775"/>
    <w:rsid w:val="00127A1D"/>
    <w:rsid w:val="00127BA8"/>
    <w:rsid w:val="00127C87"/>
    <w:rsid w:val="00127D72"/>
    <w:rsid w:val="00127D7F"/>
    <w:rsid w:val="00127D8E"/>
    <w:rsid w:val="0013013B"/>
    <w:rsid w:val="001304E8"/>
    <w:rsid w:val="00130567"/>
    <w:rsid w:val="00130922"/>
    <w:rsid w:val="00130E73"/>
    <w:rsid w:val="00130F40"/>
    <w:rsid w:val="00130FBA"/>
    <w:rsid w:val="001312A2"/>
    <w:rsid w:val="001312EB"/>
    <w:rsid w:val="00131386"/>
    <w:rsid w:val="001315AB"/>
    <w:rsid w:val="001316A3"/>
    <w:rsid w:val="0013178C"/>
    <w:rsid w:val="001317A8"/>
    <w:rsid w:val="001317D8"/>
    <w:rsid w:val="0013196F"/>
    <w:rsid w:val="00131A37"/>
    <w:rsid w:val="00131A7F"/>
    <w:rsid w:val="00131B34"/>
    <w:rsid w:val="00131CB1"/>
    <w:rsid w:val="00131DBB"/>
    <w:rsid w:val="00131E0E"/>
    <w:rsid w:val="00131E6C"/>
    <w:rsid w:val="00132387"/>
    <w:rsid w:val="00132824"/>
    <w:rsid w:val="0013289D"/>
    <w:rsid w:val="00132900"/>
    <w:rsid w:val="00132AB2"/>
    <w:rsid w:val="00132B8C"/>
    <w:rsid w:val="00132BE3"/>
    <w:rsid w:val="00132C14"/>
    <w:rsid w:val="00132C2D"/>
    <w:rsid w:val="00132C49"/>
    <w:rsid w:val="00132C4D"/>
    <w:rsid w:val="00132CB5"/>
    <w:rsid w:val="00132E9D"/>
    <w:rsid w:val="001331AB"/>
    <w:rsid w:val="001331DD"/>
    <w:rsid w:val="00133378"/>
    <w:rsid w:val="001337AC"/>
    <w:rsid w:val="001337F9"/>
    <w:rsid w:val="00133980"/>
    <w:rsid w:val="00133A0D"/>
    <w:rsid w:val="00133A7F"/>
    <w:rsid w:val="00133AA0"/>
    <w:rsid w:val="00133C13"/>
    <w:rsid w:val="00133C28"/>
    <w:rsid w:val="00133C79"/>
    <w:rsid w:val="00133E90"/>
    <w:rsid w:val="00134082"/>
    <w:rsid w:val="00134162"/>
    <w:rsid w:val="0013416B"/>
    <w:rsid w:val="001342B0"/>
    <w:rsid w:val="001342C9"/>
    <w:rsid w:val="0013446A"/>
    <w:rsid w:val="00134540"/>
    <w:rsid w:val="00134570"/>
    <w:rsid w:val="00134AAC"/>
    <w:rsid w:val="00134DAF"/>
    <w:rsid w:val="00134DB5"/>
    <w:rsid w:val="00134E0B"/>
    <w:rsid w:val="00134EFD"/>
    <w:rsid w:val="0013519D"/>
    <w:rsid w:val="00135253"/>
    <w:rsid w:val="001352BC"/>
    <w:rsid w:val="001352E8"/>
    <w:rsid w:val="0013550F"/>
    <w:rsid w:val="00135595"/>
    <w:rsid w:val="001355C0"/>
    <w:rsid w:val="001357BD"/>
    <w:rsid w:val="001358F2"/>
    <w:rsid w:val="00135BD5"/>
    <w:rsid w:val="00135D4A"/>
    <w:rsid w:val="00135DBF"/>
    <w:rsid w:val="00135F7C"/>
    <w:rsid w:val="00136033"/>
    <w:rsid w:val="00136196"/>
    <w:rsid w:val="00136242"/>
    <w:rsid w:val="0013630B"/>
    <w:rsid w:val="001363F8"/>
    <w:rsid w:val="00136403"/>
    <w:rsid w:val="00136515"/>
    <w:rsid w:val="00136985"/>
    <w:rsid w:val="00136A5F"/>
    <w:rsid w:val="00136B6C"/>
    <w:rsid w:val="00136CE4"/>
    <w:rsid w:val="00136DB5"/>
    <w:rsid w:val="00136E39"/>
    <w:rsid w:val="00137133"/>
    <w:rsid w:val="00137637"/>
    <w:rsid w:val="0013763D"/>
    <w:rsid w:val="001376D8"/>
    <w:rsid w:val="00137A26"/>
    <w:rsid w:val="00137B48"/>
    <w:rsid w:val="00137EA5"/>
    <w:rsid w:val="00137F18"/>
    <w:rsid w:val="00137F6E"/>
    <w:rsid w:val="001400E4"/>
    <w:rsid w:val="0014017B"/>
    <w:rsid w:val="001401E3"/>
    <w:rsid w:val="001402C4"/>
    <w:rsid w:val="00140388"/>
    <w:rsid w:val="001403E3"/>
    <w:rsid w:val="0014046F"/>
    <w:rsid w:val="001405C0"/>
    <w:rsid w:val="001407D1"/>
    <w:rsid w:val="0014080B"/>
    <w:rsid w:val="00140BDC"/>
    <w:rsid w:val="00141097"/>
    <w:rsid w:val="001410BB"/>
    <w:rsid w:val="0014119D"/>
    <w:rsid w:val="001411B9"/>
    <w:rsid w:val="001411FB"/>
    <w:rsid w:val="0014123C"/>
    <w:rsid w:val="0014137B"/>
    <w:rsid w:val="0014142C"/>
    <w:rsid w:val="00141527"/>
    <w:rsid w:val="00141575"/>
    <w:rsid w:val="001415C8"/>
    <w:rsid w:val="00141669"/>
    <w:rsid w:val="001417D3"/>
    <w:rsid w:val="00141874"/>
    <w:rsid w:val="001418AD"/>
    <w:rsid w:val="00141936"/>
    <w:rsid w:val="00141A0C"/>
    <w:rsid w:val="00141E63"/>
    <w:rsid w:val="0014210E"/>
    <w:rsid w:val="0014234D"/>
    <w:rsid w:val="00142362"/>
    <w:rsid w:val="001424BB"/>
    <w:rsid w:val="00142604"/>
    <w:rsid w:val="00142629"/>
    <w:rsid w:val="00142729"/>
    <w:rsid w:val="00142897"/>
    <w:rsid w:val="001429E4"/>
    <w:rsid w:val="00142A3E"/>
    <w:rsid w:val="00142AAB"/>
    <w:rsid w:val="00142C8A"/>
    <w:rsid w:val="00142D13"/>
    <w:rsid w:val="00142E65"/>
    <w:rsid w:val="00142FDC"/>
    <w:rsid w:val="001430A9"/>
    <w:rsid w:val="00143133"/>
    <w:rsid w:val="001433D0"/>
    <w:rsid w:val="001433EE"/>
    <w:rsid w:val="0014347C"/>
    <w:rsid w:val="00143597"/>
    <w:rsid w:val="001435DA"/>
    <w:rsid w:val="001437A2"/>
    <w:rsid w:val="001437F8"/>
    <w:rsid w:val="00143889"/>
    <w:rsid w:val="00143AD1"/>
    <w:rsid w:val="00143C3C"/>
    <w:rsid w:val="00143CDA"/>
    <w:rsid w:val="00143D20"/>
    <w:rsid w:val="00143D6B"/>
    <w:rsid w:val="00143DCC"/>
    <w:rsid w:val="00143E6C"/>
    <w:rsid w:val="00144139"/>
    <w:rsid w:val="00144258"/>
    <w:rsid w:val="0014428C"/>
    <w:rsid w:val="00144345"/>
    <w:rsid w:val="001443DD"/>
    <w:rsid w:val="001445BC"/>
    <w:rsid w:val="0014461D"/>
    <w:rsid w:val="0014463A"/>
    <w:rsid w:val="001448BE"/>
    <w:rsid w:val="001448D5"/>
    <w:rsid w:val="001449BD"/>
    <w:rsid w:val="00144ADB"/>
    <w:rsid w:val="00144CD3"/>
    <w:rsid w:val="00144D7D"/>
    <w:rsid w:val="00144DBB"/>
    <w:rsid w:val="00144F4D"/>
    <w:rsid w:val="00144FCF"/>
    <w:rsid w:val="00145026"/>
    <w:rsid w:val="00145294"/>
    <w:rsid w:val="001456C1"/>
    <w:rsid w:val="0014573F"/>
    <w:rsid w:val="001457E7"/>
    <w:rsid w:val="00145A50"/>
    <w:rsid w:val="00145AA1"/>
    <w:rsid w:val="00145BC1"/>
    <w:rsid w:val="00145D83"/>
    <w:rsid w:val="00145EFB"/>
    <w:rsid w:val="00145F42"/>
    <w:rsid w:val="0014612E"/>
    <w:rsid w:val="00146347"/>
    <w:rsid w:val="001464F0"/>
    <w:rsid w:val="00146778"/>
    <w:rsid w:val="001467D4"/>
    <w:rsid w:val="0014699E"/>
    <w:rsid w:val="00146A11"/>
    <w:rsid w:val="00146D6C"/>
    <w:rsid w:val="001471F8"/>
    <w:rsid w:val="00147269"/>
    <w:rsid w:val="001472BE"/>
    <w:rsid w:val="0014739C"/>
    <w:rsid w:val="00147431"/>
    <w:rsid w:val="00147512"/>
    <w:rsid w:val="00147548"/>
    <w:rsid w:val="00147722"/>
    <w:rsid w:val="00147997"/>
    <w:rsid w:val="0014799D"/>
    <w:rsid w:val="00147CD9"/>
    <w:rsid w:val="00147FC9"/>
    <w:rsid w:val="001500F2"/>
    <w:rsid w:val="001505CA"/>
    <w:rsid w:val="00150706"/>
    <w:rsid w:val="00150800"/>
    <w:rsid w:val="00150874"/>
    <w:rsid w:val="001508A3"/>
    <w:rsid w:val="00150BAD"/>
    <w:rsid w:val="00150BFE"/>
    <w:rsid w:val="00150D92"/>
    <w:rsid w:val="00150E79"/>
    <w:rsid w:val="00150EE5"/>
    <w:rsid w:val="00150F09"/>
    <w:rsid w:val="00150F8D"/>
    <w:rsid w:val="001510CB"/>
    <w:rsid w:val="0015152E"/>
    <w:rsid w:val="00151751"/>
    <w:rsid w:val="001517A7"/>
    <w:rsid w:val="001518A1"/>
    <w:rsid w:val="0015196F"/>
    <w:rsid w:val="00151D7A"/>
    <w:rsid w:val="001520C2"/>
    <w:rsid w:val="001520C5"/>
    <w:rsid w:val="0015216D"/>
    <w:rsid w:val="00152337"/>
    <w:rsid w:val="0015238A"/>
    <w:rsid w:val="00152519"/>
    <w:rsid w:val="0015271C"/>
    <w:rsid w:val="00152939"/>
    <w:rsid w:val="00152980"/>
    <w:rsid w:val="0015298E"/>
    <w:rsid w:val="001529AF"/>
    <w:rsid w:val="001529E8"/>
    <w:rsid w:val="00152BD5"/>
    <w:rsid w:val="00152BFB"/>
    <w:rsid w:val="00152E9F"/>
    <w:rsid w:val="0015316A"/>
    <w:rsid w:val="0015346F"/>
    <w:rsid w:val="001536A6"/>
    <w:rsid w:val="001536DA"/>
    <w:rsid w:val="0015392F"/>
    <w:rsid w:val="00153936"/>
    <w:rsid w:val="00153D3E"/>
    <w:rsid w:val="00153D9D"/>
    <w:rsid w:val="00153F16"/>
    <w:rsid w:val="00153F6D"/>
    <w:rsid w:val="00154009"/>
    <w:rsid w:val="001540D9"/>
    <w:rsid w:val="001541D7"/>
    <w:rsid w:val="001542D4"/>
    <w:rsid w:val="001544A2"/>
    <w:rsid w:val="00154687"/>
    <w:rsid w:val="00154A97"/>
    <w:rsid w:val="00154B00"/>
    <w:rsid w:val="00154D19"/>
    <w:rsid w:val="00154E4A"/>
    <w:rsid w:val="00154E65"/>
    <w:rsid w:val="00154F01"/>
    <w:rsid w:val="00154F9D"/>
    <w:rsid w:val="00155017"/>
    <w:rsid w:val="00155261"/>
    <w:rsid w:val="00155559"/>
    <w:rsid w:val="001555C7"/>
    <w:rsid w:val="001556F6"/>
    <w:rsid w:val="0015584B"/>
    <w:rsid w:val="00155AE3"/>
    <w:rsid w:val="00155C61"/>
    <w:rsid w:val="00155C82"/>
    <w:rsid w:val="00155CB0"/>
    <w:rsid w:val="00155EE6"/>
    <w:rsid w:val="00155F29"/>
    <w:rsid w:val="00156044"/>
    <w:rsid w:val="001560A1"/>
    <w:rsid w:val="0015610C"/>
    <w:rsid w:val="00156145"/>
    <w:rsid w:val="0015643D"/>
    <w:rsid w:val="001564FD"/>
    <w:rsid w:val="00156689"/>
    <w:rsid w:val="001566B7"/>
    <w:rsid w:val="0015676F"/>
    <w:rsid w:val="0015682D"/>
    <w:rsid w:val="00156915"/>
    <w:rsid w:val="001569DC"/>
    <w:rsid w:val="00156BA1"/>
    <w:rsid w:val="00156C3A"/>
    <w:rsid w:val="00156F38"/>
    <w:rsid w:val="001572FB"/>
    <w:rsid w:val="00157403"/>
    <w:rsid w:val="0015740D"/>
    <w:rsid w:val="0015759D"/>
    <w:rsid w:val="0015765D"/>
    <w:rsid w:val="00157720"/>
    <w:rsid w:val="001577A3"/>
    <w:rsid w:val="00157951"/>
    <w:rsid w:val="001579EF"/>
    <w:rsid w:val="00157A44"/>
    <w:rsid w:val="00157D49"/>
    <w:rsid w:val="00157DF7"/>
    <w:rsid w:val="00157F6C"/>
    <w:rsid w:val="00157FDB"/>
    <w:rsid w:val="001600AC"/>
    <w:rsid w:val="00160125"/>
    <w:rsid w:val="00160149"/>
    <w:rsid w:val="00160175"/>
    <w:rsid w:val="001601B4"/>
    <w:rsid w:val="00160333"/>
    <w:rsid w:val="00160364"/>
    <w:rsid w:val="00160409"/>
    <w:rsid w:val="00160551"/>
    <w:rsid w:val="0016090A"/>
    <w:rsid w:val="00160964"/>
    <w:rsid w:val="00160A19"/>
    <w:rsid w:val="00160C37"/>
    <w:rsid w:val="00160C67"/>
    <w:rsid w:val="00160DD2"/>
    <w:rsid w:val="00161105"/>
    <w:rsid w:val="001613BA"/>
    <w:rsid w:val="001615F3"/>
    <w:rsid w:val="001616B8"/>
    <w:rsid w:val="00161828"/>
    <w:rsid w:val="001618CB"/>
    <w:rsid w:val="00161930"/>
    <w:rsid w:val="00161975"/>
    <w:rsid w:val="00161A25"/>
    <w:rsid w:val="00161AA2"/>
    <w:rsid w:val="00161AC6"/>
    <w:rsid w:val="00161C56"/>
    <w:rsid w:val="00161D14"/>
    <w:rsid w:val="00162262"/>
    <w:rsid w:val="00162675"/>
    <w:rsid w:val="00162717"/>
    <w:rsid w:val="0016277B"/>
    <w:rsid w:val="001628C3"/>
    <w:rsid w:val="00162BA7"/>
    <w:rsid w:val="00162FFE"/>
    <w:rsid w:val="00163044"/>
    <w:rsid w:val="0016319F"/>
    <w:rsid w:val="001631E9"/>
    <w:rsid w:val="00163846"/>
    <w:rsid w:val="00163884"/>
    <w:rsid w:val="00163A1B"/>
    <w:rsid w:val="00163AE3"/>
    <w:rsid w:val="00163C40"/>
    <w:rsid w:val="00163EC8"/>
    <w:rsid w:val="00163F1C"/>
    <w:rsid w:val="0016403D"/>
    <w:rsid w:val="00164078"/>
    <w:rsid w:val="0016409B"/>
    <w:rsid w:val="00164164"/>
    <w:rsid w:val="001642B4"/>
    <w:rsid w:val="0016432D"/>
    <w:rsid w:val="0016459C"/>
    <w:rsid w:val="0016469D"/>
    <w:rsid w:val="001646F7"/>
    <w:rsid w:val="0016472B"/>
    <w:rsid w:val="0016475E"/>
    <w:rsid w:val="001647D3"/>
    <w:rsid w:val="00164DC1"/>
    <w:rsid w:val="00164DC8"/>
    <w:rsid w:val="00164F39"/>
    <w:rsid w:val="0016524E"/>
    <w:rsid w:val="0016530D"/>
    <w:rsid w:val="0016574C"/>
    <w:rsid w:val="001657B8"/>
    <w:rsid w:val="001657C0"/>
    <w:rsid w:val="00165957"/>
    <w:rsid w:val="00165961"/>
    <w:rsid w:val="00165BB3"/>
    <w:rsid w:val="00165E17"/>
    <w:rsid w:val="00165E33"/>
    <w:rsid w:val="00165E80"/>
    <w:rsid w:val="00165F23"/>
    <w:rsid w:val="00165FB8"/>
    <w:rsid w:val="00166079"/>
    <w:rsid w:val="00166193"/>
    <w:rsid w:val="00166323"/>
    <w:rsid w:val="00166350"/>
    <w:rsid w:val="0016674F"/>
    <w:rsid w:val="0016679B"/>
    <w:rsid w:val="001667D8"/>
    <w:rsid w:val="001668D0"/>
    <w:rsid w:val="00166952"/>
    <w:rsid w:val="00166979"/>
    <w:rsid w:val="00166A86"/>
    <w:rsid w:val="00166B1C"/>
    <w:rsid w:val="00166D3A"/>
    <w:rsid w:val="00166DA3"/>
    <w:rsid w:val="00166F4C"/>
    <w:rsid w:val="00166FDC"/>
    <w:rsid w:val="00166FEE"/>
    <w:rsid w:val="0016712C"/>
    <w:rsid w:val="001672D1"/>
    <w:rsid w:val="00167312"/>
    <w:rsid w:val="00167480"/>
    <w:rsid w:val="00167624"/>
    <w:rsid w:val="001676BD"/>
    <w:rsid w:val="00167835"/>
    <w:rsid w:val="00167960"/>
    <w:rsid w:val="00167B49"/>
    <w:rsid w:val="00167E82"/>
    <w:rsid w:val="0017009D"/>
    <w:rsid w:val="001700DB"/>
    <w:rsid w:val="00170106"/>
    <w:rsid w:val="001704FD"/>
    <w:rsid w:val="00170517"/>
    <w:rsid w:val="00170528"/>
    <w:rsid w:val="001705AE"/>
    <w:rsid w:val="001707F1"/>
    <w:rsid w:val="001709BE"/>
    <w:rsid w:val="00170A89"/>
    <w:rsid w:val="00170C27"/>
    <w:rsid w:val="00170E2C"/>
    <w:rsid w:val="00170E8F"/>
    <w:rsid w:val="00170EAC"/>
    <w:rsid w:val="00171034"/>
    <w:rsid w:val="0017104A"/>
    <w:rsid w:val="00171052"/>
    <w:rsid w:val="00171359"/>
    <w:rsid w:val="00171403"/>
    <w:rsid w:val="001714C1"/>
    <w:rsid w:val="001715CE"/>
    <w:rsid w:val="00171618"/>
    <w:rsid w:val="00171890"/>
    <w:rsid w:val="00171903"/>
    <w:rsid w:val="00171B64"/>
    <w:rsid w:val="00171E37"/>
    <w:rsid w:val="00171F6A"/>
    <w:rsid w:val="001725AE"/>
    <w:rsid w:val="001725C3"/>
    <w:rsid w:val="00172767"/>
    <w:rsid w:val="0017288A"/>
    <w:rsid w:val="0017289D"/>
    <w:rsid w:val="00172B76"/>
    <w:rsid w:val="00172B94"/>
    <w:rsid w:val="00172D41"/>
    <w:rsid w:val="00172ECA"/>
    <w:rsid w:val="00172FAC"/>
    <w:rsid w:val="00172FC0"/>
    <w:rsid w:val="00172FE6"/>
    <w:rsid w:val="00173052"/>
    <w:rsid w:val="00173261"/>
    <w:rsid w:val="00173278"/>
    <w:rsid w:val="0017386E"/>
    <w:rsid w:val="001738E6"/>
    <w:rsid w:val="0017399D"/>
    <w:rsid w:val="00173B16"/>
    <w:rsid w:val="00173B33"/>
    <w:rsid w:val="00173C53"/>
    <w:rsid w:val="00173CFB"/>
    <w:rsid w:val="00173DF5"/>
    <w:rsid w:val="00173E0B"/>
    <w:rsid w:val="00173E79"/>
    <w:rsid w:val="00173E83"/>
    <w:rsid w:val="00173FB6"/>
    <w:rsid w:val="001740F5"/>
    <w:rsid w:val="0017442A"/>
    <w:rsid w:val="00174691"/>
    <w:rsid w:val="001748DC"/>
    <w:rsid w:val="00174AF1"/>
    <w:rsid w:val="00174B13"/>
    <w:rsid w:val="00174B59"/>
    <w:rsid w:val="00174C61"/>
    <w:rsid w:val="00174DB0"/>
    <w:rsid w:val="00174E6E"/>
    <w:rsid w:val="00174ECA"/>
    <w:rsid w:val="00174EF4"/>
    <w:rsid w:val="00175014"/>
    <w:rsid w:val="0017506F"/>
    <w:rsid w:val="00175139"/>
    <w:rsid w:val="001751CA"/>
    <w:rsid w:val="001753C6"/>
    <w:rsid w:val="001753F7"/>
    <w:rsid w:val="001754E5"/>
    <w:rsid w:val="00175552"/>
    <w:rsid w:val="001755AF"/>
    <w:rsid w:val="00175600"/>
    <w:rsid w:val="00175610"/>
    <w:rsid w:val="001756D9"/>
    <w:rsid w:val="001756F4"/>
    <w:rsid w:val="00175789"/>
    <w:rsid w:val="0017597C"/>
    <w:rsid w:val="00175B30"/>
    <w:rsid w:val="00175C69"/>
    <w:rsid w:val="00175EA0"/>
    <w:rsid w:val="00175F0E"/>
    <w:rsid w:val="001760DC"/>
    <w:rsid w:val="00176241"/>
    <w:rsid w:val="0017632E"/>
    <w:rsid w:val="00176744"/>
    <w:rsid w:val="00176783"/>
    <w:rsid w:val="00176932"/>
    <w:rsid w:val="00176A47"/>
    <w:rsid w:val="00176D7D"/>
    <w:rsid w:val="00176EAE"/>
    <w:rsid w:val="00176ECE"/>
    <w:rsid w:val="00176F42"/>
    <w:rsid w:val="00176F5A"/>
    <w:rsid w:val="00177069"/>
    <w:rsid w:val="001770C8"/>
    <w:rsid w:val="001770E8"/>
    <w:rsid w:val="00177150"/>
    <w:rsid w:val="00177178"/>
    <w:rsid w:val="00177239"/>
    <w:rsid w:val="00177272"/>
    <w:rsid w:val="00177387"/>
    <w:rsid w:val="00177652"/>
    <w:rsid w:val="001778C3"/>
    <w:rsid w:val="00177A28"/>
    <w:rsid w:val="00177AD1"/>
    <w:rsid w:val="00177AFE"/>
    <w:rsid w:val="00177B7F"/>
    <w:rsid w:val="00177BB7"/>
    <w:rsid w:val="00177CE5"/>
    <w:rsid w:val="00177E9F"/>
    <w:rsid w:val="00177FB9"/>
    <w:rsid w:val="0018007F"/>
    <w:rsid w:val="00180279"/>
    <w:rsid w:val="0018031D"/>
    <w:rsid w:val="00180886"/>
    <w:rsid w:val="00180997"/>
    <w:rsid w:val="001809A8"/>
    <w:rsid w:val="00180B3B"/>
    <w:rsid w:val="00180E34"/>
    <w:rsid w:val="0018108E"/>
    <w:rsid w:val="00181138"/>
    <w:rsid w:val="00181463"/>
    <w:rsid w:val="00181504"/>
    <w:rsid w:val="0018153E"/>
    <w:rsid w:val="001815B4"/>
    <w:rsid w:val="00181877"/>
    <w:rsid w:val="00181985"/>
    <w:rsid w:val="00181A3F"/>
    <w:rsid w:val="00181CF7"/>
    <w:rsid w:val="00181EB9"/>
    <w:rsid w:val="00182234"/>
    <w:rsid w:val="00182346"/>
    <w:rsid w:val="0018236E"/>
    <w:rsid w:val="00182370"/>
    <w:rsid w:val="001823F6"/>
    <w:rsid w:val="0018250C"/>
    <w:rsid w:val="00182571"/>
    <w:rsid w:val="0018258E"/>
    <w:rsid w:val="00182654"/>
    <w:rsid w:val="001827B1"/>
    <w:rsid w:val="001827D2"/>
    <w:rsid w:val="00182A14"/>
    <w:rsid w:val="00182B4A"/>
    <w:rsid w:val="00182E8A"/>
    <w:rsid w:val="00182EC2"/>
    <w:rsid w:val="00183028"/>
    <w:rsid w:val="00183066"/>
    <w:rsid w:val="00183374"/>
    <w:rsid w:val="00183492"/>
    <w:rsid w:val="001834FC"/>
    <w:rsid w:val="0018396E"/>
    <w:rsid w:val="00183CD4"/>
    <w:rsid w:val="00183D0D"/>
    <w:rsid w:val="00183FFC"/>
    <w:rsid w:val="0018416D"/>
    <w:rsid w:val="00184190"/>
    <w:rsid w:val="001841C8"/>
    <w:rsid w:val="00184319"/>
    <w:rsid w:val="0018439A"/>
    <w:rsid w:val="001844E8"/>
    <w:rsid w:val="001844EB"/>
    <w:rsid w:val="0018466E"/>
    <w:rsid w:val="001847A8"/>
    <w:rsid w:val="00184837"/>
    <w:rsid w:val="001848BF"/>
    <w:rsid w:val="00184A6B"/>
    <w:rsid w:val="00184A7F"/>
    <w:rsid w:val="00184B8F"/>
    <w:rsid w:val="00184BA4"/>
    <w:rsid w:val="00184CED"/>
    <w:rsid w:val="00184D7E"/>
    <w:rsid w:val="001850AE"/>
    <w:rsid w:val="001850FB"/>
    <w:rsid w:val="0018539F"/>
    <w:rsid w:val="00185609"/>
    <w:rsid w:val="001856A6"/>
    <w:rsid w:val="0018581B"/>
    <w:rsid w:val="0018582E"/>
    <w:rsid w:val="001859B0"/>
    <w:rsid w:val="00185B87"/>
    <w:rsid w:val="00185D9B"/>
    <w:rsid w:val="00185DE7"/>
    <w:rsid w:val="00185F32"/>
    <w:rsid w:val="0018603F"/>
    <w:rsid w:val="00186088"/>
    <w:rsid w:val="00186101"/>
    <w:rsid w:val="0018612A"/>
    <w:rsid w:val="001861A9"/>
    <w:rsid w:val="001861E4"/>
    <w:rsid w:val="00186212"/>
    <w:rsid w:val="001863E2"/>
    <w:rsid w:val="0018685C"/>
    <w:rsid w:val="00186885"/>
    <w:rsid w:val="00186990"/>
    <w:rsid w:val="00186A15"/>
    <w:rsid w:val="00186BB0"/>
    <w:rsid w:val="00186BE5"/>
    <w:rsid w:val="001871B9"/>
    <w:rsid w:val="001872A5"/>
    <w:rsid w:val="0018752B"/>
    <w:rsid w:val="001875EB"/>
    <w:rsid w:val="0018793B"/>
    <w:rsid w:val="00187AD7"/>
    <w:rsid w:val="00187ADB"/>
    <w:rsid w:val="00187BBC"/>
    <w:rsid w:val="00187BF9"/>
    <w:rsid w:val="00187C3B"/>
    <w:rsid w:val="00187C6F"/>
    <w:rsid w:val="00187E0D"/>
    <w:rsid w:val="00187F3B"/>
    <w:rsid w:val="00190401"/>
    <w:rsid w:val="001904D3"/>
    <w:rsid w:val="0019050E"/>
    <w:rsid w:val="00190903"/>
    <w:rsid w:val="00190975"/>
    <w:rsid w:val="001909ED"/>
    <w:rsid w:val="00190D39"/>
    <w:rsid w:val="00190E1D"/>
    <w:rsid w:val="00190F19"/>
    <w:rsid w:val="00190F7B"/>
    <w:rsid w:val="001910CF"/>
    <w:rsid w:val="001910D5"/>
    <w:rsid w:val="00191178"/>
    <w:rsid w:val="0019126D"/>
    <w:rsid w:val="001912C1"/>
    <w:rsid w:val="0019138F"/>
    <w:rsid w:val="00191505"/>
    <w:rsid w:val="00191593"/>
    <w:rsid w:val="001915EF"/>
    <w:rsid w:val="001916C8"/>
    <w:rsid w:val="00191718"/>
    <w:rsid w:val="00191771"/>
    <w:rsid w:val="00191A72"/>
    <w:rsid w:val="00191B75"/>
    <w:rsid w:val="00191CE1"/>
    <w:rsid w:val="00191E39"/>
    <w:rsid w:val="00191FB6"/>
    <w:rsid w:val="001922D2"/>
    <w:rsid w:val="001923E9"/>
    <w:rsid w:val="0019282D"/>
    <w:rsid w:val="00192840"/>
    <w:rsid w:val="00192845"/>
    <w:rsid w:val="00192B80"/>
    <w:rsid w:val="00192C97"/>
    <w:rsid w:val="00193284"/>
    <w:rsid w:val="001933C9"/>
    <w:rsid w:val="00193425"/>
    <w:rsid w:val="00193456"/>
    <w:rsid w:val="001934FD"/>
    <w:rsid w:val="00193501"/>
    <w:rsid w:val="001936F3"/>
    <w:rsid w:val="00193C30"/>
    <w:rsid w:val="00193CA7"/>
    <w:rsid w:val="00193E54"/>
    <w:rsid w:val="00193F8C"/>
    <w:rsid w:val="001942EE"/>
    <w:rsid w:val="00194311"/>
    <w:rsid w:val="0019436D"/>
    <w:rsid w:val="001945B5"/>
    <w:rsid w:val="00194B8A"/>
    <w:rsid w:val="00194BAF"/>
    <w:rsid w:val="00194C8C"/>
    <w:rsid w:val="00194D6C"/>
    <w:rsid w:val="00194DCF"/>
    <w:rsid w:val="00194E0F"/>
    <w:rsid w:val="00194EFA"/>
    <w:rsid w:val="001950D4"/>
    <w:rsid w:val="001951C7"/>
    <w:rsid w:val="001952EA"/>
    <w:rsid w:val="0019547C"/>
    <w:rsid w:val="00195643"/>
    <w:rsid w:val="00195659"/>
    <w:rsid w:val="0019569B"/>
    <w:rsid w:val="00195818"/>
    <w:rsid w:val="001958B1"/>
    <w:rsid w:val="001959A8"/>
    <w:rsid w:val="00195A41"/>
    <w:rsid w:val="00195DEA"/>
    <w:rsid w:val="00195E00"/>
    <w:rsid w:val="00196097"/>
    <w:rsid w:val="001960A3"/>
    <w:rsid w:val="001960D8"/>
    <w:rsid w:val="0019615E"/>
    <w:rsid w:val="001962FB"/>
    <w:rsid w:val="0019639E"/>
    <w:rsid w:val="001963E8"/>
    <w:rsid w:val="0019683E"/>
    <w:rsid w:val="00196A8E"/>
    <w:rsid w:val="00196B30"/>
    <w:rsid w:val="00196C7E"/>
    <w:rsid w:val="00196DBE"/>
    <w:rsid w:val="001970EC"/>
    <w:rsid w:val="001972CB"/>
    <w:rsid w:val="001972CC"/>
    <w:rsid w:val="0019744B"/>
    <w:rsid w:val="00197510"/>
    <w:rsid w:val="0019771D"/>
    <w:rsid w:val="00197861"/>
    <w:rsid w:val="001979EF"/>
    <w:rsid w:val="00197AFC"/>
    <w:rsid w:val="00197B20"/>
    <w:rsid w:val="00197B58"/>
    <w:rsid w:val="00197CCE"/>
    <w:rsid w:val="00197EB1"/>
    <w:rsid w:val="001A0057"/>
    <w:rsid w:val="001A0B35"/>
    <w:rsid w:val="001A0D8B"/>
    <w:rsid w:val="001A0F9D"/>
    <w:rsid w:val="001A1006"/>
    <w:rsid w:val="001A11FA"/>
    <w:rsid w:val="001A125B"/>
    <w:rsid w:val="001A1346"/>
    <w:rsid w:val="001A1818"/>
    <w:rsid w:val="001A184B"/>
    <w:rsid w:val="001A1862"/>
    <w:rsid w:val="001A1BEA"/>
    <w:rsid w:val="001A1D7B"/>
    <w:rsid w:val="001A1E35"/>
    <w:rsid w:val="001A1F75"/>
    <w:rsid w:val="001A20DC"/>
    <w:rsid w:val="001A20E8"/>
    <w:rsid w:val="001A2146"/>
    <w:rsid w:val="001A222B"/>
    <w:rsid w:val="001A246C"/>
    <w:rsid w:val="001A25A3"/>
    <w:rsid w:val="001A26EE"/>
    <w:rsid w:val="001A2765"/>
    <w:rsid w:val="001A27E3"/>
    <w:rsid w:val="001A2C75"/>
    <w:rsid w:val="001A2C94"/>
    <w:rsid w:val="001A2CF7"/>
    <w:rsid w:val="001A2E92"/>
    <w:rsid w:val="001A2ECE"/>
    <w:rsid w:val="001A31C3"/>
    <w:rsid w:val="001A340A"/>
    <w:rsid w:val="001A34A3"/>
    <w:rsid w:val="001A3578"/>
    <w:rsid w:val="001A3A82"/>
    <w:rsid w:val="001A3AA1"/>
    <w:rsid w:val="001A3BFF"/>
    <w:rsid w:val="001A3C4B"/>
    <w:rsid w:val="001A3C74"/>
    <w:rsid w:val="001A3CD2"/>
    <w:rsid w:val="001A3D92"/>
    <w:rsid w:val="001A3DCA"/>
    <w:rsid w:val="001A3E52"/>
    <w:rsid w:val="001A3EEF"/>
    <w:rsid w:val="001A4095"/>
    <w:rsid w:val="001A4318"/>
    <w:rsid w:val="001A441F"/>
    <w:rsid w:val="001A4439"/>
    <w:rsid w:val="001A48C3"/>
    <w:rsid w:val="001A4992"/>
    <w:rsid w:val="001A4B63"/>
    <w:rsid w:val="001A4BB1"/>
    <w:rsid w:val="001A4C1A"/>
    <w:rsid w:val="001A4E0A"/>
    <w:rsid w:val="001A4EE9"/>
    <w:rsid w:val="001A5266"/>
    <w:rsid w:val="001A52E6"/>
    <w:rsid w:val="001A5451"/>
    <w:rsid w:val="001A556C"/>
    <w:rsid w:val="001A5632"/>
    <w:rsid w:val="001A569B"/>
    <w:rsid w:val="001A5703"/>
    <w:rsid w:val="001A59C4"/>
    <w:rsid w:val="001A5ADD"/>
    <w:rsid w:val="001A5B30"/>
    <w:rsid w:val="001A5B67"/>
    <w:rsid w:val="001A5D60"/>
    <w:rsid w:val="001A5DD4"/>
    <w:rsid w:val="001A5DD6"/>
    <w:rsid w:val="001A60FA"/>
    <w:rsid w:val="001A6304"/>
    <w:rsid w:val="001A6339"/>
    <w:rsid w:val="001A65C5"/>
    <w:rsid w:val="001A65EE"/>
    <w:rsid w:val="001A66B0"/>
    <w:rsid w:val="001A66EE"/>
    <w:rsid w:val="001A687A"/>
    <w:rsid w:val="001A6B18"/>
    <w:rsid w:val="001A6B92"/>
    <w:rsid w:val="001A6C57"/>
    <w:rsid w:val="001A6CE0"/>
    <w:rsid w:val="001A6E23"/>
    <w:rsid w:val="001A6EFB"/>
    <w:rsid w:val="001A6F4E"/>
    <w:rsid w:val="001A7018"/>
    <w:rsid w:val="001A7080"/>
    <w:rsid w:val="001A71A4"/>
    <w:rsid w:val="001A748D"/>
    <w:rsid w:val="001A76CA"/>
    <w:rsid w:val="001A76FD"/>
    <w:rsid w:val="001A77CC"/>
    <w:rsid w:val="001A77DD"/>
    <w:rsid w:val="001A7A05"/>
    <w:rsid w:val="001A7B72"/>
    <w:rsid w:val="001A7C1E"/>
    <w:rsid w:val="001A7CD1"/>
    <w:rsid w:val="001A7ED9"/>
    <w:rsid w:val="001A7FF3"/>
    <w:rsid w:val="001B0054"/>
    <w:rsid w:val="001B00B6"/>
    <w:rsid w:val="001B010D"/>
    <w:rsid w:val="001B0257"/>
    <w:rsid w:val="001B043E"/>
    <w:rsid w:val="001B04F7"/>
    <w:rsid w:val="001B066C"/>
    <w:rsid w:val="001B0676"/>
    <w:rsid w:val="001B07AF"/>
    <w:rsid w:val="001B0943"/>
    <w:rsid w:val="001B09D4"/>
    <w:rsid w:val="001B0A07"/>
    <w:rsid w:val="001B0A8B"/>
    <w:rsid w:val="001B0CFB"/>
    <w:rsid w:val="001B0E39"/>
    <w:rsid w:val="001B0E75"/>
    <w:rsid w:val="001B0F07"/>
    <w:rsid w:val="001B0F12"/>
    <w:rsid w:val="001B0FBB"/>
    <w:rsid w:val="001B12B8"/>
    <w:rsid w:val="001B1453"/>
    <w:rsid w:val="001B1627"/>
    <w:rsid w:val="001B1736"/>
    <w:rsid w:val="001B1A0E"/>
    <w:rsid w:val="001B1AFE"/>
    <w:rsid w:val="001B1E9E"/>
    <w:rsid w:val="001B2253"/>
    <w:rsid w:val="001B240E"/>
    <w:rsid w:val="001B24BA"/>
    <w:rsid w:val="001B24E3"/>
    <w:rsid w:val="001B25B8"/>
    <w:rsid w:val="001B2862"/>
    <w:rsid w:val="001B2876"/>
    <w:rsid w:val="001B28EE"/>
    <w:rsid w:val="001B2932"/>
    <w:rsid w:val="001B299A"/>
    <w:rsid w:val="001B2DCA"/>
    <w:rsid w:val="001B2F42"/>
    <w:rsid w:val="001B3007"/>
    <w:rsid w:val="001B303C"/>
    <w:rsid w:val="001B30D5"/>
    <w:rsid w:val="001B31D9"/>
    <w:rsid w:val="001B358D"/>
    <w:rsid w:val="001B35A5"/>
    <w:rsid w:val="001B36E7"/>
    <w:rsid w:val="001B3750"/>
    <w:rsid w:val="001B37C5"/>
    <w:rsid w:val="001B3814"/>
    <w:rsid w:val="001B3AD1"/>
    <w:rsid w:val="001B3B94"/>
    <w:rsid w:val="001B3C5C"/>
    <w:rsid w:val="001B3D37"/>
    <w:rsid w:val="001B408B"/>
    <w:rsid w:val="001B4165"/>
    <w:rsid w:val="001B42FB"/>
    <w:rsid w:val="001B4559"/>
    <w:rsid w:val="001B489E"/>
    <w:rsid w:val="001B4A76"/>
    <w:rsid w:val="001B4C17"/>
    <w:rsid w:val="001B4FD6"/>
    <w:rsid w:val="001B5046"/>
    <w:rsid w:val="001B5061"/>
    <w:rsid w:val="001B507F"/>
    <w:rsid w:val="001B519A"/>
    <w:rsid w:val="001B5224"/>
    <w:rsid w:val="001B5232"/>
    <w:rsid w:val="001B5347"/>
    <w:rsid w:val="001B55BE"/>
    <w:rsid w:val="001B569B"/>
    <w:rsid w:val="001B5705"/>
    <w:rsid w:val="001B5710"/>
    <w:rsid w:val="001B581A"/>
    <w:rsid w:val="001B5889"/>
    <w:rsid w:val="001B5918"/>
    <w:rsid w:val="001B5935"/>
    <w:rsid w:val="001B5A92"/>
    <w:rsid w:val="001B5C26"/>
    <w:rsid w:val="001B5D89"/>
    <w:rsid w:val="001B5FF5"/>
    <w:rsid w:val="001B60EC"/>
    <w:rsid w:val="001B61AE"/>
    <w:rsid w:val="001B61D0"/>
    <w:rsid w:val="001B63BE"/>
    <w:rsid w:val="001B63C5"/>
    <w:rsid w:val="001B64F6"/>
    <w:rsid w:val="001B656B"/>
    <w:rsid w:val="001B6751"/>
    <w:rsid w:val="001B67D2"/>
    <w:rsid w:val="001B697C"/>
    <w:rsid w:val="001B6C24"/>
    <w:rsid w:val="001B6C2A"/>
    <w:rsid w:val="001B6E07"/>
    <w:rsid w:val="001B6EFD"/>
    <w:rsid w:val="001B6F15"/>
    <w:rsid w:val="001B6F40"/>
    <w:rsid w:val="001B6F59"/>
    <w:rsid w:val="001B7185"/>
    <w:rsid w:val="001B76BF"/>
    <w:rsid w:val="001B7817"/>
    <w:rsid w:val="001B7B25"/>
    <w:rsid w:val="001B7B89"/>
    <w:rsid w:val="001B7F40"/>
    <w:rsid w:val="001C0001"/>
    <w:rsid w:val="001C0250"/>
    <w:rsid w:val="001C034E"/>
    <w:rsid w:val="001C03CF"/>
    <w:rsid w:val="001C04F7"/>
    <w:rsid w:val="001C070F"/>
    <w:rsid w:val="001C0737"/>
    <w:rsid w:val="001C07BA"/>
    <w:rsid w:val="001C08C0"/>
    <w:rsid w:val="001C0A40"/>
    <w:rsid w:val="001C0D65"/>
    <w:rsid w:val="001C0E0D"/>
    <w:rsid w:val="001C0FA3"/>
    <w:rsid w:val="001C0FD3"/>
    <w:rsid w:val="001C1033"/>
    <w:rsid w:val="001C12C4"/>
    <w:rsid w:val="001C1374"/>
    <w:rsid w:val="001C13DE"/>
    <w:rsid w:val="001C13FE"/>
    <w:rsid w:val="001C1465"/>
    <w:rsid w:val="001C1617"/>
    <w:rsid w:val="001C16C6"/>
    <w:rsid w:val="001C1C4E"/>
    <w:rsid w:val="001C1C93"/>
    <w:rsid w:val="001C1DDA"/>
    <w:rsid w:val="001C1E1F"/>
    <w:rsid w:val="001C1EDA"/>
    <w:rsid w:val="001C252B"/>
    <w:rsid w:val="001C257E"/>
    <w:rsid w:val="001C2643"/>
    <w:rsid w:val="001C295D"/>
    <w:rsid w:val="001C2962"/>
    <w:rsid w:val="001C2BB0"/>
    <w:rsid w:val="001C2C42"/>
    <w:rsid w:val="001C2E93"/>
    <w:rsid w:val="001C2EAF"/>
    <w:rsid w:val="001C2F1C"/>
    <w:rsid w:val="001C30B8"/>
    <w:rsid w:val="001C3124"/>
    <w:rsid w:val="001C3306"/>
    <w:rsid w:val="001C3438"/>
    <w:rsid w:val="001C34FE"/>
    <w:rsid w:val="001C352F"/>
    <w:rsid w:val="001C3538"/>
    <w:rsid w:val="001C3676"/>
    <w:rsid w:val="001C37BF"/>
    <w:rsid w:val="001C37C3"/>
    <w:rsid w:val="001C38D0"/>
    <w:rsid w:val="001C3C17"/>
    <w:rsid w:val="001C3EEC"/>
    <w:rsid w:val="001C3FA6"/>
    <w:rsid w:val="001C418D"/>
    <w:rsid w:val="001C4546"/>
    <w:rsid w:val="001C4662"/>
    <w:rsid w:val="001C47A6"/>
    <w:rsid w:val="001C4A57"/>
    <w:rsid w:val="001C4AB6"/>
    <w:rsid w:val="001C4AD1"/>
    <w:rsid w:val="001C4BE4"/>
    <w:rsid w:val="001C4C46"/>
    <w:rsid w:val="001C4C4B"/>
    <w:rsid w:val="001C4CFB"/>
    <w:rsid w:val="001C4F29"/>
    <w:rsid w:val="001C4F49"/>
    <w:rsid w:val="001C4FFF"/>
    <w:rsid w:val="001C52CB"/>
    <w:rsid w:val="001C52F0"/>
    <w:rsid w:val="001C532F"/>
    <w:rsid w:val="001C5418"/>
    <w:rsid w:val="001C551D"/>
    <w:rsid w:val="001C5665"/>
    <w:rsid w:val="001C5755"/>
    <w:rsid w:val="001C578D"/>
    <w:rsid w:val="001C5873"/>
    <w:rsid w:val="001C58AF"/>
    <w:rsid w:val="001C58CE"/>
    <w:rsid w:val="001C59B6"/>
    <w:rsid w:val="001C59D8"/>
    <w:rsid w:val="001C59FF"/>
    <w:rsid w:val="001C5CA9"/>
    <w:rsid w:val="001C5CC8"/>
    <w:rsid w:val="001C5ECA"/>
    <w:rsid w:val="001C5FD6"/>
    <w:rsid w:val="001C607D"/>
    <w:rsid w:val="001C61ED"/>
    <w:rsid w:val="001C621D"/>
    <w:rsid w:val="001C6281"/>
    <w:rsid w:val="001C640A"/>
    <w:rsid w:val="001C664D"/>
    <w:rsid w:val="001C679D"/>
    <w:rsid w:val="001C6850"/>
    <w:rsid w:val="001C6AD2"/>
    <w:rsid w:val="001C6C0D"/>
    <w:rsid w:val="001C6C52"/>
    <w:rsid w:val="001C6E52"/>
    <w:rsid w:val="001C6ED2"/>
    <w:rsid w:val="001C7000"/>
    <w:rsid w:val="001C7114"/>
    <w:rsid w:val="001C7147"/>
    <w:rsid w:val="001C71D4"/>
    <w:rsid w:val="001C7215"/>
    <w:rsid w:val="001C7239"/>
    <w:rsid w:val="001C725D"/>
    <w:rsid w:val="001C7397"/>
    <w:rsid w:val="001C7663"/>
    <w:rsid w:val="001C768D"/>
    <w:rsid w:val="001C7692"/>
    <w:rsid w:val="001C76A2"/>
    <w:rsid w:val="001C7752"/>
    <w:rsid w:val="001C7777"/>
    <w:rsid w:val="001C7778"/>
    <w:rsid w:val="001C77D8"/>
    <w:rsid w:val="001C7A7D"/>
    <w:rsid w:val="001C7C1E"/>
    <w:rsid w:val="001C7C86"/>
    <w:rsid w:val="001C7D2C"/>
    <w:rsid w:val="001C7DF5"/>
    <w:rsid w:val="001C7E67"/>
    <w:rsid w:val="001C7FC0"/>
    <w:rsid w:val="001C7FE3"/>
    <w:rsid w:val="001D007A"/>
    <w:rsid w:val="001D00AF"/>
    <w:rsid w:val="001D0197"/>
    <w:rsid w:val="001D0213"/>
    <w:rsid w:val="001D056F"/>
    <w:rsid w:val="001D064E"/>
    <w:rsid w:val="001D0A07"/>
    <w:rsid w:val="001D0CCF"/>
    <w:rsid w:val="001D0D0B"/>
    <w:rsid w:val="001D0D9D"/>
    <w:rsid w:val="001D0E65"/>
    <w:rsid w:val="001D0F33"/>
    <w:rsid w:val="001D11CB"/>
    <w:rsid w:val="001D123C"/>
    <w:rsid w:val="001D12CB"/>
    <w:rsid w:val="001D1320"/>
    <w:rsid w:val="001D133A"/>
    <w:rsid w:val="001D1387"/>
    <w:rsid w:val="001D1492"/>
    <w:rsid w:val="001D1629"/>
    <w:rsid w:val="001D163D"/>
    <w:rsid w:val="001D19DF"/>
    <w:rsid w:val="001D1C31"/>
    <w:rsid w:val="001D1C3A"/>
    <w:rsid w:val="001D1CF6"/>
    <w:rsid w:val="001D1D59"/>
    <w:rsid w:val="001D2001"/>
    <w:rsid w:val="001D22C3"/>
    <w:rsid w:val="001D249D"/>
    <w:rsid w:val="001D264E"/>
    <w:rsid w:val="001D2682"/>
    <w:rsid w:val="001D26EC"/>
    <w:rsid w:val="001D2849"/>
    <w:rsid w:val="001D28F6"/>
    <w:rsid w:val="001D2931"/>
    <w:rsid w:val="001D2A26"/>
    <w:rsid w:val="001D2B17"/>
    <w:rsid w:val="001D2B5D"/>
    <w:rsid w:val="001D2B6C"/>
    <w:rsid w:val="001D2D3B"/>
    <w:rsid w:val="001D2DE3"/>
    <w:rsid w:val="001D2E4B"/>
    <w:rsid w:val="001D2FE8"/>
    <w:rsid w:val="001D303C"/>
    <w:rsid w:val="001D30FF"/>
    <w:rsid w:val="001D332E"/>
    <w:rsid w:val="001D3463"/>
    <w:rsid w:val="001D372D"/>
    <w:rsid w:val="001D3764"/>
    <w:rsid w:val="001D390B"/>
    <w:rsid w:val="001D39AF"/>
    <w:rsid w:val="001D3A2A"/>
    <w:rsid w:val="001D3AB2"/>
    <w:rsid w:val="001D3C2A"/>
    <w:rsid w:val="001D3F56"/>
    <w:rsid w:val="001D417F"/>
    <w:rsid w:val="001D427C"/>
    <w:rsid w:val="001D43A5"/>
    <w:rsid w:val="001D43BB"/>
    <w:rsid w:val="001D44F7"/>
    <w:rsid w:val="001D456C"/>
    <w:rsid w:val="001D4665"/>
    <w:rsid w:val="001D4805"/>
    <w:rsid w:val="001D4A96"/>
    <w:rsid w:val="001D4C7D"/>
    <w:rsid w:val="001D4D75"/>
    <w:rsid w:val="001D4E02"/>
    <w:rsid w:val="001D4EFB"/>
    <w:rsid w:val="001D4FA6"/>
    <w:rsid w:val="001D4FF2"/>
    <w:rsid w:val="001D5168"/>
    <w:rsid w:val="001D52B5"/>
    <w:rsid w:val="001D52C8"/>
    <w:rsid w:val="001D55BE"/>
    <w:rsid w:val="001D5A47"/>
    <w:rsid w:val="001D5A4C"/>
    <w:rsid w:val="001D5B3C"/>
    <w:rsid w:val="001D5CBE"/>
    <w:rsid w:val="001D5F8C"/>
    <w:rsid w:val="001D6144"/>
    <w:rsid w:val="001D6377"/>
    <w:rsid w:val="001D6386"/>
    <w:rsid w:val="001D63B6"/>
    <w:rsid w:val="001D63DA"/>
    <w:rsid w:val="001D652E"/>
    <w:rsid w:val="001D6574"/>
    <w:rsid w:val="001D6735"/>
    <w:rsid w:val="001D68DF"/>
    <w:rsid w:val="001D69BB"/>
    <w:rsid w:val="001D6A78"/>
    <w:rsid w:val="001D6AA9"/>
    <w:rsid w:val="001D6CD2"/>
    <w:rsid w:val="001D6CE7"/>
    <w:rsid w:val="001D6CEE"/>
    <w:rsid w:val="001D6D7D"/>
    <w:rsid w:val="001D6E12"/>
    <w:rsid w:val="001D6FF3"/>
    <w:rsid w:val="001D704F"/>
    <w:rsid w:val="001D716E"/>
    <w:rsid w:val="001D7290"/>
    <w:rsid w:val="001D7358"/>
    <w:rsid w:val="001D7428"/>
    <w:rsid w:val="001D747E"/>
    <w:rsid w:val="001D7581"/>
    <w:rsid w:val="001D75BD"/>
    <w:rsid w:val="001D7756"/>
    <w:rsid w:val="001D775D"/>
    <w:rsid w:val="001D785F"/>
    <w:rsid w:val="001D7869"/>
    <w:rsid w:val="001D791A"/>
    <w:rsid w:val="001D7C30"/>
    <w:rsid w:val="001D7CE4"/>
    <w:rsid w:val="001D7DCF"/>
    <w:rsid w:val="001D7EB9"/>
    <w:rsid w:val="001E0186"/>
    <w:rsid w:val="001E01DA"/>
    <w:rsid w:val="001E0228"/>
    <w:rsid w:val="001E0242"/>
    <w:rsid w:val="001E0332"/>
    <w:rsid w:val="001E0363"/>
    <w:rsid w:val="001E03C2"/>
    <w:rsid w:val="001E062A"/>
    <w:rsid w:val="001E076D"/>
    <w:rsid w:val="001E08E2"/>
    <w:rsid w:val="001E09B0"/>
    <w:rsid w:val="001E0AB7"/>
    <w:rsid w:val="001E0C8D"/>
    <w:rsid w:val="001E0D07"/>
    <w:rsid w:val="001E0D41"/>
    <w:rsid w:val="001E0F4B"/>
    <w:rsid w:val="001E1033"/>
    <w:rsid w:val="001E1067"/>
    <w:rsid w:val="001E1124"/>
    <w:rsid w:val="001E15F6"/>
    <w:rsid w:val="001E16B3"/>
    <w:rsid w:val="001E1A2C"/>
    <w:rsid w:val="001E1A33"/>
    <w:rsid w:val="001E1AB2"/>
    <w:rsid w:val="001E1EAD"/>
    <w:rsid w:val="001E1EDE"/>
    <w:rsid w:val="001E1F6A"/>
    <w:rsid w:val="001E20F0"/>
    <w:rsid w:val="001E21B3"/>
    <w:rsid w:val="001E2219"/>
    <w:rsid w:val="001E23B3"/>
    <w:rsid w:val="001E23E4"/>
    <w:rsid w:val="001E242C"/>
    <w:rsid w:val="001E2492"/>
    <w:rsid w:val="001E29AF"/>
    <w:rsid w:val="001E2BFD"/>
    <w:rsid w:val="001E2C1C"/>
    <w:rsid w:val="001E2CFC"/>
    <w:rsid w:val="001E2DE5"/>
    <w:rsid w:val="001E3034"/>
    <w:rsid w:val="001E31ED"/>
    <w:rsid w:val="001E3424"/>
    <w:rsid w:val="001E3516"/>
    <w:rsid w:val="001E3670"/>
    <w:rsid w:val="001E37ED"/>
    <w:rsid w:val="001E3AF4"/>
    <w:rsid w:val="001E3E51"/>
    <w:rsid w:val="001E3FF1"/>
    <w:rsid w:val="001E43D7"/>
    <w:rsid w:val="001E4416"/>
    <w:rsid w:val="001E4439"/>
    <w:rsid w:val="001E4752"/>
    <w:rsid w:val="001E47E8"/>
    <w:rsid w:val="001E4829"/>
    <w:rsid w:val="001E4868"/>
    <w:rsid w:val="001E4B54"/>
    <w:rsid w:val="001E4C05"/>
    <w:rsid w:val="001E4C3C"/>
    <w:rsid w:val="001E4FD0"/>
    <w:rsid w:val="001E5048"/>
    <w:rsid w:val="001E50C6"/>
    <w:rsid w:val="001E5312"/>
    <w:rsid w:val="001E536A"/>
    <w:rsid w:val="001E549D"/>
    <w:rsid w:val="001E58DC"/>
    <w:rsid w:val="001E5BA1"/>
    <w:rsid w:val="001E5BD4"/>
    <w:rsid w:val="001E5E29"/>
    <w:rsid w:val="001E5E36"/>
    <w:rsid w:val="001E605D"/>
    <w:rsid w:val="001E61B5"/>
    <w:rsid w:val="001E6216"/>
    <w:rsid w:val="001E63B8"/>
    <w:rsid w:val="001E642C"/>
    <w:rsid w:val="001E6496"/>
    <w:rsid w:val="001E6669"/>
    <w:rsid w:val="001E6698"/>
    <w:rsid w:val="001E6723"/>
    <w:rsid w:val="001E67A2"/>
    <w:rsid w:val="001E6823"/>
    <w:rsid w:val="001E68C1"/>
    <w:rsid w:val="001E6C74"/>
    <w:rsid w:val="001E6DFF"/>
    <w:rsid w:val="001E6E5B"/>
    <w:rsid w:val="001E6F18"/>
    <w:rsid w:val="001E70E7"/>
    <w:rsid w:val="001E7444"/>
    <w:rsid w:val="001E77BE"/>
    <w:rsid w:val="001E77C5"/>
    <w:rsid w:val="001E77D5"/>
    <w:rsid w:val="001E7833"/>
    <w:rsid w:val="001E78A8"/>
    <w:rsid w:val="001E7957"/>
    <w:rsid w:val="001E7AC0"/>
    <w:rsid w:val="001E7BD6"/>
    <w:rsid w:val="001E7CB8"/>
    <w:rsid w:val="001E7E5E"/>
    <w:rsid w:val="001E7FD1"/>
    <w:rsid w:val="001F011B"/>
    <w:rsid w:val="001F02F3"/>
    <w:rsid w:val="001F041B"/>
    <w:rsid w:val="001F042C"/>
    <w:rsid w:val="001F04AF"/>
    <w:rsid w:val="001F0512"/>
    <w:rsid w:val="001F055A"/>
    <w:rsid w:val="001F05A7"/>
    <w:rsid w:val="001F06A1"/>
    <w:rsid w:val="001F0721"/>
    <w:rsid w:val="001F07EF"/>
    <w:rsid w:val="001F080C"/>
    <w:rsid w:val="001F0812"/>
    <w:rsid w:val="001F09B6"/>
    <w:rsid w:val="001F0C2D"/>
    <w:rsid w:val="001F0C4F"/>
    <w:rsid w:val="001F0CDE"/>
    <w:rsid w:val="001F1253"/>
    <w:rsid w:val="001F1319"/>
    <w:rsid w:val="001F131C"/>
    <w:rsid w:val="001F1411"/>
    <w:rsid w:val="001F14EB"/>
    <w:rsid w:val="001F1507"/>
    <w:rsid w:val="001F1512"/>
    <w:rsid w:val="001F1577"/>
    <w:rsid w:val="001F15C5"/>
    <w:rsid w:val="001F17C3"/>
    <w:rsid w:val="001F183A"/>
    <w:rsid w:val="001F188B"/>
    <w:rsid w:val="001F189E"/>
    <w:rsid w:val="001F18D5"/>
    <w:rsid w:val="001F19DE"/>
    <w:rsid w:val="001F1BE8"/>
    <w:rsid w:val="001F1BF7"/>
    <w:rsid w:val="001F1CC9"/>
    <w:rsid w:val="001F1D1A"/>
    <w:rsid w:val="001F1E0B"/>
    <w:rsid w:val="001F1ED5"/>
    <w:rsid w:val="001F1F8A"/>
    <w:rsid w:val="001F2038"/>
    <w:rsid w:val="001F2240"/>
    <w:rsid w:val="001F23FE"/>
    <w:rsid w:val="001F25DC"/>
    <w:rsid w:val="001F26A9"/>
    <w:rsid w:val="001F29EA"/>
    <w:rsid w:val="001F29FB"/>
    <w:rsid w:val="001F2EA7"/>
    <w:rsid w:val="001F2EC6"/>
    <w:rsid w:val="001F2EC7"/>
    <w:rsid w:val="001F2FD0"/>
    <w:rsid w:val="001F30E7"/>
    <w:rsid w:val="001F340C"/>
    <w:rsid w:val="001F3773"/>
    <w:rsid w:val="001F3787"/>
    <w:rsid w:val="001F3789"/>
    <w:rsid w:val="001F3856"/>
    <w:rsid w:val="001F38AC"/>
    <w:rsid w:val="001F3A16"/>
    <w:rsid w:val="001F3AAE"/>
    <w:rsid w:val="001F3AB9"/>
    <w:rsid w:val="001F3C34"/>
    <w:rsid w:val="001F3CF0"/>
    <w:rsid w:val="001F3DF3"/>
    <w:rsid w:val="001F3E97"/>
    <w:rsid w:val="001F3EB7"/>
    <w:rsid w:val="001F3F8B"/>
    <w:rsid w:val="001F404A"/>
    <w:rsid w:val="001F412D"/>
    <w:rsid w:val="001F4191"/>
    <w:rsid w:val="001F4385"/>
    <w:rsid w:val="001F45B5"/>
    <w:rsid w:val="001F46A0"/>
    <w:rsid w:val="001F4773"/>
    <w:rsid w:val="001F49F6"/>
    <w:rsid w:val="001F4A0C"/>
    <w:rsid w:val="001F4B5F"/>
    <w:rsid w:val="001F4C8E"/>
    <w:rsid w:val="001F4F04"/>
    <w:rsid w:val="001F4F21"/>
    <w:rsid w:val="001F5035"/>
    <w:rsid w:val="001F5072"/>
    <w:rsid w:val="001F526D"/>
    <w:rsid w:val="001F539E"/>
    <w:rsid w:val="001F5739"/>
    <w:rsid w:val="001F5781"/>
    <w:rsid w:val="001F5FCF"/>
    <w:rsid w:val="001F6079"/>
    <w:rsid w:val="001F61D7"/>
    <w:rsid w:val="001F626D"/>
    <w:rsid w:val="001F64CD"/>
    <w:rsid w:val="001F66EA"/>
    <w:rsid w:val="001F673F"/>
    <w:rsid w:val="001F6883"/>
    <w:rsid w:val="001F6A55"/>
    <w:rsid w:val="001F6D37"/>
    <w:rsid w:val="001F6EF4"/>
    <w:rsid w:val="001F7010"/>
    <w:rsid w:val="001F70A6"/>
    <w:rsid w:val="001F70C3"/>
    <w:rsid w:val="001F71FA"/>
    <w:rsid w:val="001F732C"/>
    <w:rsid w:val="001F796D"/>
    <w:rsid w:val="001F79CE"/>
    <w:rsid w:val="001F7A8D"/>
    <w:rsid w:val="001F7A9A"/>
    <w:rsid w:val="001F7AA7"/>
    <w:rsid w:val="001F7AC9"/>
    <w:rsid w:val="001F7C49"/>
    <w:rsid w:val="001F7D3F"/>
    <w:rsid w:val="001F7DAC"/>
    <w:rsid w:val="001F7FB4"/>
    <w:rsid w:val="001F7FE4"/>
    <w:rsid w:val="00200079"/>
    <w:rsid w:val="0020011B"/>
    <w:rsid w:val="00200185"/>
    <w:rsid w:val="002002EA"/>
    <w:rsid w:val="00200388"/>
    <w:rsid w:val="00200488"/>
    <w:rsid w:val="00200611"/>
    <w:rsid w:val="0020062D"/>
    <w:rsid w:val="00200671"/>
    <w:rsid w:val="002006A4"/>
    <w:rsid w:val="0020083F"/>
    <w:rsid w:val="00200B83"/>
    <w:rsid w:val="00200E62"/>
    <w:rsid w:val="0020105F"/>
    <w:rsid w:val="002010BE"/>
    <w:rsid w:val="0020119B"/>
    <w:rsid w:val="00201236"/>
    <w:rsid w:val="00201370"/>
    <w:rsid w:val="00201411"/>
    <w:rsid w:val="00201506"/>
    <w:rsid w:val="002015B0"/>
    <w:rsid w:val="0020184A"/>
    <w:rsid w:val="002019A4"/>
    <w:rsid w:val="002019B2"/>
    <w:rsid w:val="00201A11"/>
    <w:rsid w:val="00201B44"/>
    <w:rsid w:val="00201D42"/>
    <w:rsid w:val="00201DD9"/>
    <w:rsid w:val="00201E3B"/>
    <w:rsid w:val="00201E9C"/>
    <w:rsid w:val="00201F8F"/>
    <w:rsid w:val="00202156"/>
    <w:rsid w:val="0020222C"/>
    <w:rsid w:val="00202436"/>
    <w:rsid w:val="0020249A"/>
    <w:rsid w:val="002024B6"/>
    <w:rsid w:val="0020253C"/>
    <w:rsid w:val="002025CE"/>
    <w:rsid w:val="002028C9"/>
    <w:rsid w:val="0020297B"/>
    <w:rsid w:val="002029C5"/>
    <w:rsid w:val="00202D2E"/>
    <w:rsid w:val="00202D85"/>
    <w:rsid w:val="00202E63"/>
    <w:rsid w:val="00203193"/>
    <w:rsid w:val="002031C5"/>
    <w:rsid w:val="0020320D"/>
    <w:rsid w:val="002033BC"/>
    <w:rsid w:val="0020348C"/>
    <w:rsid w:val="00203646"/>
    <w:rsid w:val="002036D0"/>
    <w:rsid w:val="002037D1"/>
    <w:rsid w:val="00203800"/>
    <w:rsid w:val="00203C39"/>
    <w:rsid w:val="00203D48"/>
    <w:rsid w:val="00203D53"/>
    <w:rsid w:val="00203F4C"/>
    <w:rsid w:val="00203F66"/>
    <w:rsid w:val="0020411C"/>
    <w:rsid w:val="0020415A"/>
    <w:rsid w:val="0020419F"/>
    <w:rsid w:val="00204286"/>
    <w:rsid w:val="002043D7"/>
    <w:rsid w:val="0020452B"/>
    <w:rsid w:val="002048DA"/>
    <w:rsid w:val="002048FA"/>
    <w:rsid w:val="0020491D"/>
    <w:rsid w:val="00204C33"/>
    <w:rsid w:val="00204C61"/>
    <w:rsid w:val="00204EF6"/>
    <w:rsid w:val="00205173"/>
    <w:rsid w:val="00205352"/>
    <w:rsid w:val="00205443"/>
    <w:rsid w:val="00205498"/>
    <w:rsid w:val="002058E1"/>
    <w:rsid w:val="002059CC"/>
    <w:rsid w:val="00205CCC"/>
    <w:rsid w:val="00205DCF"/>
    <w:rsid w:val="00206096"/>
    <w:rsid w:val="00206192"/>
    <w:rsid w:val="00206273"/>
    <w:rsid w:val="00206428"/>
    <w:rsid w:val="00206478"/>
    <w:rsid w:val="00206493"/>
    <w:rsid w:val="002064BE"/>
    <w:rsid w:val="0020655F"/>
    <w:rsid w:val="002065BE"/>
    <w:rsid w:val="00206670"/>
    <w:rsid w:val="0020667F"/>
    <w:rsid w:val="00206706"/>
    <w:rsid w:val="00206CB3"/>
    <w:rsid w:val="00206ECA"/>
    <w:rsid w:val="0020702A"/>
    <w:rsid w:val="00207191"/>
    <w:rsid w:val="002073FD"/>
    <w:rsid w:val="0020744D"/>
    <w:rsid w:val="002076EB"/>
    <w:rsid w:val="002077DC"/>
    <w:rsid w:val="00207823"/>
    <w:rsid w:val="00207AEE"/>
    <w:rsid w:val="00207B1E"/>
    <w:rsid w:val="00207C47"/>
    <w:rsid w:val="00207E3A"/>
    <w:rsid w:val="0021007D"/>
    <w:rsid w:val="00210129"/>
    <w:rsid w:val="00210596"/>
    <w:rsid w:val="002105B1"/>
    <w:rsid w:val="0021077D"/>
    <w:rsid w:val="0021078E"/>
    <w:rsid w:val="002107D8"/>
    <w:rsid w:val="00210815"/>
    <w:rsid w:val="0021081A"/>
    <w:rsid w:val="00210859"/>
    <w:rsid w:val="002108F6"/>
    <w:rsid w:val="0021095D"/>
    <w:rsid w:val="002109F1"/>
    <w:rsid w:val="00210ABB"/>
    <w:rsid w:val="00210BD5"/>
    <w:rsid w:val="00210C20"/>
    <w:rsid w:val="00210DA4"/>
    <w:rsid w:val="00210DC6"/>
    <w:rsid w:val="00210ECE"/>
    <w:rsid w:val="00211082"/>
    <w:rsid w:val="002113A6"/>
    <w:rsid w:val="00211493"/>
    <w:rsid w:val="002115E0"/>
    <w:rsid w:val="00211683"/>
    <w:rsid w:val="002118E4"/>
    <w:rsid w:val="00211A04"/>
    <w:rsid w:val="00211B65"/>
    <w:rsid w:val="00211B9F"/>
    <w:rsid w:val="00211D22"/>
    <w:rsid w:val="00211D2B"/>
    <w:rsid w:val="00211EEB"/>
    <w:rsid w:val="002128E7"/>
    <w:rsid w:val="00212924"/>
    <w:rsid w:val="00212AFA"/>
    <w:rsid w:val="00212BE4"/>
    <w:rsid w:val="00212C30"/>
    <w:rsid w:val="00212DFF"/>
    <w:rsid w:val="00212E99"/>
    <w:rsid w:val="002130B1"/>
    <w:rsid w:val="00213117"/>
    <w:rsid w:val="00213483"/>
    <w:rsid w:val="00213556"/>
    <w:rsid w:val="00213682"/>
    <w:rsid w:val="002136ED"/>
    <w:rsid w:val="002137C7"/>
    <w:rsid w:val="00213992"/>
    <w:rsid w:val="00213AE1"/>
    <w:rsid w:val="00213C3D"/>
    <w:rsid w:val="00213C4C"/>
    <w:rsid w:val="00213D28"/>
    <w:rsid w:val="00213E5C"/>
    <w:rsid w:val="00213EB6"/>
    <w:rsid w:val="00213F10"/>
    <w:rsid w:val="0021403C"/>
    <w:rsid w:val="0021440A"/>
    <w:rsid w:val="002144D9"/>
    <w:rsid w:val="00214614"/>
    <w:rsid w:val="00214660"/>
    <w:rsid w:val="00214754"/>
    <w:rsid w:val="00214ABD"/>
    <w:rsid w:val="00214B77"/>
    <w:rsid w:val="00214BEB"/>
    <w:rsid w:val="00214E1C"/>
    <w:rsid w:val="00214F14"/>
    <w:rsid w:val="00215056"/>
    <w:rsid w:val="002150BF"/>
    <w:rsid w:val="00215298"/>
    <w:rsid w:val="0021543F"/>
    <w:rsid w:val="002157E6"/>
    <w:rsid w:val="00215A2C"/>
    <w:rsid w:val="00215B53"/>
    <w:rsid w:val="00215B79"/>
    <w:rsid w:val="00215DD2"/>
    <w:rsid w:val="00215E23"/>
    <w:rsid w:val="00215E9B"/>
    <w:rsid w:val="0021604C"/>
    <w:rsid w:val="0021636F"/>
    <w:rsid w:val="0021647A"/>
    <w:rsid w:val="00216554"/>
    <w:rsid w:val="002165FC"/>
    <w:rsid w:val="00216884"/>
    <w:rsid w:val="00216A27"/>
    <w:rsid w:val="00216B37"/>
    <w:rsid w:val="00216CBB"/>
    <w:rsid w:val="00216D2E"/>
    <w:rsid w:val="00216E8E"/>
    <w:rsid w:val="00216F3B"/>
    <w:rsid w:val="0021713A"/>
    <w:rsid w:val="00217490"/>
    <w:rsid w:val="00217575"/>
    <w:rsid w:val="00217677"/>
    <w:rsid w:val="00217740"/>
    <w:rsid w:val="0021774B"/>
    <w:rsid w:val="00217786"/>
    <w:rsid w:val="00217860"/>
    <w:rsid w:val="00217951"/>
    <w:rsid w:val="002179F9"/>
    <w:rsid w:val="00217A9D"/>
    <w:rsid w:val="00217C37"/>
    <w:rsid w:val="00217C4A"/>
    <w:rsid w:val="00217D42"/>
    <w:rsid w:val="00217DD4"/>
    <w:rsid w:val="00217E0A"/>
    <w:rsid w:val="00217E3A"/>
    <w:rsid w:val="00217E4A"/>
    <w:rsid w:val="00217F32"/>
    <w:rsid w:val="00217F93"/>
    <w:rsid w:val="00220014"/>
    <w:rsid w:val="0022004B"/>
    <w:rsid w:val="002203C2"/>
    <w:rsid w:val="002204B3"/>
    <w:rsid w:val="00220504"/>
    <w:rsid w:val="002205A4"/>
    <w:rsid w:val="002206BE"/>
    <w:rsid w:val="00220B47"/>
    <w:rsid w:val="00220D05"/>
    <w:rsid w:val="00220FBA"/>
    <w:rsid w:val="00221192"/>
    <w:rsid w:val="00221309"/>
    <w:rsid w:val="0022131A"/>
    <w:rsid w:val="00221334"/>
    <w:rsid w:val="0022138B"/>
    <w:rsid w:val="002213F4"/>
    <w:rsid w:val="00221493"/>
    <w:rsid w:val="00221598"/>
    <w:rsid w:val="00221799"/>
    <w:rsid w:val="002217A0"/>
    <w:rsid w:val="00221989"/>
    <w:rsid w:val="002219D5"/>
    <w:rsid w:val="00221A77"/>
    <w:rsid w:val="00221AAF"/>
    <w:rsid w:val="00221B58"/>
    <w:rsid w:val="00221CB9"/>
    <w:rsid w:val="00221CED"/>
    <w:rsid w:val="00221E41"/>
    <w:rsid w:val="00221E61"/>
    <w:rsid w:val="00221EA6"/>
    <w:rsid w:val="00222071"/>
    <w:rsid w:val="0022223A"/>
    <w:rsid w:val="0022229E"/>
    <w:rsid w:val="002222F1"/>
    <w:rsid w:val="00222310"/>
    <w:rsid w:val="002223A0"/>
    <w:rsid w:val="002225D2"/>
    <w:rsid w:val="002229D8"/>
    <w:rsid w:val="00222CC5"/>
    <w:rsid w:val="00222EA9"/>
    <w:rsid w:val="00223030"/>
    <w:rsid w:val="002231B7"/>
    <w:rsid w:val="002232C6"/>
    <w:rsid w:val="0022331C"/>
    <w:rsid w:val="002233CE"/>
    <w:rsid w:val="00223486"/>
    <w:rsid w:val="00223667"/>
    <w:rsid w:val="002236FE"/>
    <w:rsid w:val="00223751"/>
    <w:rsid w:val="00223803"/>
    <w:rsid w:val="00223A06"/>
    <w:rsid w:val="00223D2A"/>
    <w:rsid w:val="00223D31"/>
    <w:rsid w:val="00223E0B"/>
    <w:rsid w:val="00223E58"/>
    <w:rsid w:val="00223F3C"/>
    <w:rsid w:val="00223FE9"/>
    <w:rsid w:val="00224048"/>
    <w:rsid w:val="00224101"/>
    <w:rsid w:val="0022424E"/>
    <w:rsid w:val="002243F0"/>
    <w:rsid w:val="0022491F"/>
    <w:rsid w:val="00224A67"/>
    <w:rsid w:val="00224BC8"/>
    <w:rsid w:val="00225035"/>
    <w:rsid w:val="002250EB"/>
    <w:rsid w:val="00225242"/>
    <w:rsid w:val="00225459"/>
    <w:rsid w:val="00225512"/>
    <w:rsid w:val="00225796"/>
    <w:rsid w:val="00225BC8"/>
    <w:rsid w:val="00225D51"/>
    <w:rsid w:val="002261B8"/>
    <w:rsid w:val="002261F0"/>
    <w:rsid w:val="002262AC"/>
    <w:rsid w:val="0022631C"/>
    <w:rsid w:val="0022633F"/>
    <w:rsid w:val="00226558"/>
    <w:rsid w:val="002265B2"/>
    <w:rsid w:val="002266D3"/>
    <w:rsid w:val="0022671D"/>
    <w:rsid w:val="002269A6"/>
    <w:rsid w:val="00226A0F"/>
    <w:rsid w:val="00226A36"/>
    <w:rsid w:val="00226AA9"/>
    <w:rsid w:val="00226BC2"/>
    <w:rsid w:val="00226C72"/>
    <w:rsid w:val="00226D4A"/>
    <w:rsid w:val="00226DF9"/>
    <w:rsid w:val="00226EC2"/>
    <w:rsid w:val="00226F57"/>
    <w:rsid w:val="002270A7"/>
    <w:rsid w:val="002270C5"/>
    <w:rsid w:val="00227397"/>
    <w:rsid w:val="002277B0"/>
    <w:rsid w:val="002279C5"/>
    <w:rsid w:val="00227A19"/>
    <w:rsid w:val="00227B62"/>
    <w:rsid w:val="00227BF6"/>
    <w:rsid w:val="00227D70"/>
    <w:rsid w:val="00227DDC"/>
    <w:rsid w:val="002301EF"/>
    <w:rsid w:val="00230302"/>
    <w:rsid w:val="0023032B"/>
    <w:rsid w:val="002307AB"/>
    <w:rsid w:val="002308B1"/>
    <w:rsid w:val="00230AC1"/>
    <w:rsid w:val="00230B72"/>
    <w:rsid w:val="00230CD9"/>
    <w:rsid w:val="00230D7A"/>
    <w:rsid w:val="00230D95"/>
    <w:rsid w:val="00230EDC"/>
    <w:rsid w:val="00230F72"/>
    <w:rsid w:val="00230FC5"/>
    <w:rsid w:val="00231017"/>
    <w:rsid w:val="00231070"/>
    <w:rsid w:val="002310A8"/>
    <w:rsid w:val="00231304"/>
    <w:rsid w:val="0023137E"/>
    <w:rsid w:val="00231474"/>
    <w:rsid w:val="00231535"/>
    <w:rsid w:val="00231571"/>
    <w:rsid w:val="002315CF"/>
    <w:rsid w:val="00231622"/>
    <w:rsid w:val="0023173F"/>
    <w:rsid w:val="00231960"/>
    <w:rsid w:val="002319AB"/>
    <w:rsid w:val="00231A62"/>
    <w:rsid w:val="00231B24"/>
    <w:rsid w:val="00231C3F"/>
    <w:rsid w:val="00231CE0"/>
    <w:rsid w:val="00231CF3"/>
    <w:rsid w:val="00231D2D"/>
    <w:rsid w:val="00231D4F"/>
    <w:rsid w:val="00231DE6"/>
    <w:rsid w:val="00232036"/>
    <w:rsid w:val="00232046"/>
    <w:rsid w:val="0023215A"/>
    <w:rsid w:val="00232294"/>
    <w:rsid w:val="0023233F"/>
    <w:rsid w:val="0023245F"/>
    <w:rsid w:val="00232504"/>
    <w:rsid w:val="002325D3"/>
    <w:rsid w:val="00232677"/>
    <w:rsid w:val="00232697"/>
    <w:rsid w:val="00232708"/>
    <w:rsid w:val="00232783"/>
    <w:rsid w:val="002327E2"/>
    <w:rsid w:val="00232817"/>
    <w:rsid w:val="00232884"/>
    <w:rsid w:val="0023290E"/>
    <w:rsid w:val="00232A9D"/>
    <w:rsid w:val="00232C06"/>
    <w:rsid w:val="00232C4F"/>
    <w:rsid w:val="00232D9F"/>
    <w:rsid w:val="00232DE3"/>
    <w:rsid w:val="00232E92"/>
    <w:rsid w:val="00232F18"/>
    <w:rsid w:val="002330F9"/>
    <w:rsid w:val="00233300"/>
    <w:rsid w:val="0023349C"/>
    <w:rsid w:val="0023358C"/>
    <w:rsid w:val="002335AE"/>
    <w:rsid w:val="0023393E"/>
    <w:rsid w:val="00233A3C"/>
    <w:rsid w:val="00233A9A"/>
    <w:rsid w:val="00233BF0"/>
    <w:rsid w:val="00233C3B"/>
    <w:rsid w:val="00233C69"/>
    <w:rsid w:val="00233D2D"/>
    <w:rsid w:val="00233E0C"/>
    <w:rsid w:val="00233E11"/>
    <w:rsid w:val="00233E1F"/>
    <w:rsid w:val="00233E9D"/>
    <w:rsid w:val="00233FB1"/>
    <w:rsid w:val="00234005"/>
    <w:rsid w:val="002340ED"/>
    <w:rsid w:val="00234166"/>
    <w:rsid w:val="002342CA"/>
    <w:rsid w:val="00234437"/>
    <w:rsid w:val="00234582"/>
    <w:rsid w:val="002347F5"/>
    <w:rsid w:val="002348BB"/>
    <w:rsid w:val="002349CE"/>
    <w:rsid w:val="002349FD"/>
    <w:rsid w:val="00234A8D"/>
    <w:rsid w:val="00234B0F"/>
    <w:rsid w:val="00234BB5"/>
    <w:rsid w:val="00234CFF"/>
    <w:rsid w:val="00234D51"/>
    <w:rsid w:val="00234E35"/>
    <w:rsid w:val="00234E69"/>
    <w:rsid w:val="0023527A"/>
    <w:rsid w:val="002352C3"/>
    <w:rsid w:val="002353C0"/>
    <w:rsid w:val="002355B1"/>
    <w:rsid w:val="002357E7"/>
    <w:rsid w:val="00235A17"/>
    <w:rsid w:val="00235B8B"/>
    <w:rsid w:val="00235E0B"/>
    <w:rsid w:val="00236064"/>
    <w:rsid w:val="0023617C"/>
    <w:rsid w:val="002363FC"/>
    <w:rsid w:val="00236514"/>
    <w:rsid w:val="00236578"/>
    <w:rsid w:val="00236613"/>
    <w:rsid w:val="00236678"/>
    <w:rsid w:val="00236734"/>
    <w:rsid w:val="002367E9"/>
    <w:rsid w:val="0023684C"/>
    <w:rsid w:val="00236A02"/>
    <w:rsid w:val="00236A18"/>
    <w:rsid w:val="00236B57"/>
    <w:rsid w:val="00236C1D"/>
    <w:rsid w:val="00236D67"/>
    <w:rsid w:val="00236F98"/>
    <w:rsid w:val="0023710A"/>
    <w:rsid w:val="002373CF"/>
    <w:rsid w:val="002374F3"/>
    <w:rsid w:val="00237518"/>
    <w:rsid w:val="00237747"/>
    <w:rsid w:val="00237D05"/>
    <w:rsid w:val="00240102"/>
    <w:rsid w:val="0024014C"/>
    <w:rsid w:val="00240284"/>
    <w:rsid w:val="002402CC"/>
    <w:rsid w:val="002403AF"/>
    <w:rsid w:val="002403BE"/>
    <w:rsid w:val="002403C3"/>
    <w:rsid w:val="0024046C"/>
    <w:rsid w:val="0024048F"/>
    <w:rsid w:val="00240559"/>
    <w:rsid w:val="0024055A"/>
    <w:rsid w:val="002405C0"/>
    <w:rsid w:val="002405C3"/>
    <w:rsid w:val="0024076C"/>
    <w:rsid w:val="002408D8"/>
    <w:rsid w:val="0024091C"/>
    <w:rsid w:val="0024098A"/>
    <w:rsid w:val="00240A26"/>
    <w:rsid w:val="00240E4B"/>
    <w:rsid w:val="00241049"/>
    <w:rsid w:val="002413D1"/>
    <w:rsid w:val="00241667"/>
    <w:rsid w:val="00241680"/>
    <w:rsid w:val="00241725"/>
    <w:rsid w:val="002418BC"/>
    <w:rsid w:val="00241C72"/>
    <w:rsid w:val="00241E20"/>
    <w:rsid w:val="00241EBE"/>
    <w:rsid w:val="00241F24"/>
    <w:rsid w:val="00242049"/>
    <w:rsid w:val="00242176"/>
    <w:rsid w:val="00242188"/>
    <w:rsid w:val="0024224C"/>
    <w:rsid w:val="0024248D"/>
    <w:rsid w:val="00242510"/>
    <w:rsid w:val="002427BD"/>
    <w:rsid w:val="002428D3"/>
    <w:rsid w:val="0024292E"/>
    <w:rsid w:val="00242B30"/>
    <w:rsid w:val="00242C3E"/>
    <w:rsid w:val="00242DC6"/>
    <w:rsid w:val="00242EF6"/>
    <w:rsid w:val="0024326A"/>
    <w:rsid w:val="00243279"/>
    <w:rsid w:val="00243649"/>
    <w:rsid w:val="002436C1"/>
    <w:rsid w:val="002439FF"/>
    <w:rsid w:val="00243ABE"/>
    <w:rsid w:val="00243EED"/>
    <w:rsid w:val="00244143"/>
    <w:rsid w:val="00244423"/>
    <w:rsid w:val="002444B3"/>
    <w:rsid w:val="002444C1"/>
    <w:rsid w:val="002444D7"/>
    <w:rsid w:val="00244570"/>
    <w:rsid w:val="00244608"/>
    <w:rsid w:val="0024470D"/>
    <w:rsid w:val="002447AA"/>
    <w:rsid w:val="00244809"/>
    <w:rsid w:val="00244895"/>
    <w:rsid w:val="00244A03"/>
    <w:rsid w:val="00244A78"/>
    <w:rsid w:val="00244BBB"/>
    <w:rsid w:val="00244DD6"/>
    <w:rsid w:val="00244F8F"/>
    <w:rsid w:val="002451F5"/>
    <w:rsid w:val="0024532A"/>
    <w:rsid w:val="00245384"/>
    <w:rsid w:val="00245472"/>
    <w:rsid w:val="002454B6"/>
    <w:rsid w:val="002455A0"/>
    <w:rsid w:val="00245738"/>
    <w:rsid w:val="002458F5"/>
    <w:rsid w:val="00245A6D"/>
    <w:rsid w:val="00245B1B"/>
    <w:rsid w:val="00245CC0"/>
    <w:rsid w:val="00245D37"/>
    <w:rsid w:val="00245DD4"/>
    <w:rsid w:val="00245E0C"/>
    <w:rsid w:val="0024609C"/>
    <w:rsid w:val="002460BD"/>
    <w:rsid w:val="00246172"/>
    <w:rsid w:val="00246192"/>
    <w:rsid w:val="00246236"/>
    <w:rsid w:val="0024631E"/>
    <w:rsid w:val="00246350"/>
    <w:rsid w:val="0024659A"/>
    <w:rsid w:val="00246636"/>
    <w:rsid w:val="002466DC"/>
    <w:rsid w:val="0024674B"/>
    <w:rsid w:val="002468C6"/>
    <w:rsid w:val="002468F3"/>
    <w:rsid w:val="002469B3"/>
    <w:rsid w:val="00246AA2"/>
    <w:rsid w:val="00246D8E"/>
    <w:rsid w:val="00246E05"/>
    <w:rsid w:val="00246E26"/>
    <w:rsid w:val="00247203"/>
    <w:rsid w:val="002473EA"/>
    <w:rsid w:val="00247403"/>
    <w:rsid w:val="00247494"/>
    <w:rsid w:val="002476C9"/>
    <w:rsid w:val="0024777E"/>
    <w:rsid w:val="002477F4"/>
    <w:rsid w:val="002478A7"/>
    <w:rsid w:val="00247A15"/>
    <w:rsid w:val="00247BE8"/>
    <w:rsid w:val="00250092"/>
    <w:rsid w:val="00250227"/>
    <w:rsid w:val="00250726"/>
    <w:rsid w:val="00250739"/>
    <w:rsid w:val="00250749"/>
    <w:rsid w:val="002509F8"/>
    <w:rsid w:val="00250A2B"/>
    <w:rsid w:val="00250C73"/>
    <w:rsid w:val="00250DF8"/>
    <w:rsid w:val="00250E64"/>
    <w:rsid w:val="00250EC4"/>
    <w:rsid w:val="00250EF9"/>
    <w:rsid w:val="0025100E"/>
    <w:rsid w:val="00251092"/>
    <w:rsid w:val="0025110C"/>
    <w:rsid w:val="00251159"/>
    <w:rsid w:val="0025120B"/>
    <w:rsid w:val="002512EC"/>
    <w:rsid w:val="00251495"/>
    <w:rsid w:val="002514A4"/>
    <w:rsid w:val="002514DE"/>
    <w:rsid w:val="002515AF"/>
    <w:rsid w:val="002515C1"/>
    <w:rsid w:val="002515DF"/>
    <w:rsid w:val="00251664"/>
    <w:rsid w:val="002516F6"/>
    <w:rsid w:val="0025171D"/>
    <w:rsid w:val="00251AA6"/>
    <w:rsid w:val="00251CED"/>
    <w:rsid w:val="00252091"/>
    <w:rsid w:val="002524B5"/>
    <w:rsid w:val="00252560"/>
    <w:rsid w:val="00252668"/>
    <w:rsid w:val="0025279E"/>
    <w:rsid w:val="00252805"/>
    <w:rsid w:val="002528F2"/>
    <w:rsid w:val="002529A8"/>
    <w:rsid w:val="002529B6"/>
    <w:rsid w:val="00252C50"/>
    <w:rsid w:val="00252EC3"/>
    <w:rsid w:val="00252F1B"/>
    <w:rsid w:val="00252F21"/>
    <w:rsid w:val="002530B0"/>
    <w:rsid w:val="00253146"/>
    <w:rsid w:val="002531BB"/>
    <w:rsid w:val="002532F0"/>
    <w:rsid w:val="00253303"/>
    <w:rsid w:val="0025335A"/>
    <w:rsid w:val="002533C4"/>
    <w:rsid w:val="002534B0"/>
    <w:rsid w:val="00253808"/>
    <w:rsid w:val="00253908"/>
    <w:rsid w:val="002539C1"/>
    <w:rsid w:val="00253C06"/>
    <w:rsid w:val="00253C80"/>
    <w:rsid w:val="00253E9F"/>
    <w:rsid w:val="00253FFB"/>
    <w:rsid w:val="002540A0"/>
    <w:rsid w:val="002540AD"/>
    <w:rsid w:val="00254750"/>
    <w:rsid w:val="0025477B"/>
    <w:rsid w:val="002547B9"/>
    <w:rsid w:val="0025498F"/>
    <w:rsid w:val="002549E1"/>
    <w:rsid w:val="00254A1B"/>
    <w:rsid w:val="00254B37"/>
    <w:rsid w:val="00254B65"/>
    <w:rsid w:val="00254D29"/>
    <w:rsid w:val="00254D4B"/>
    <w:rsid w:val="00254E94"/>
    <w:rsid w:val="00254E97"/>
    <w:rsid w:val="00254EB6"/>
    <w:rsid w:val="00254F14"/>
    <w:rsid w:val="00255297"/>
    <w:rsid w:val="002552F4"/>
    <w:rsid w:val="002552FC"/>
    <w:rsid w:val="0025538C"/>
    <w:rsid w:val="0025540F"/>
    <w:rsid w:val="0025554E"/>
    <w:rsid w:val="00255557"/>
    <w:rsid w:val="00255566"/>
    <w:rsid w:val="00255623"/>
    <w:rsid w:val="002556D2"/>
    <w:rsid w:val="002557A0"/>
    <w:rsid w:val="00255826"/>
    <w:rsid w:val="00255CFC"/>
    <w:rsid w:val="00255F09"/>
    <w:rsid w:val="00256191"/>
    <w:rsid w:val="002562EF"/>
    <w:rsid w:val="00256359"/>
    <w:rsid w:val="002563EB"/>
    <w:rsid w:val="002563F9"/>
    <w:rsid w:val="002565A0"/>
    <w:rsid w:val="00256632"/>
    <w:rsid w:val="00256745"/>
    <w:rsid w:val="00256776"/>
    <w:rsid w:val="002567CD"/>
    <w:rsid w:val="0025682F"/>
    <w:rsid w:val="0025687B"/>
    <w:rsid w:val="00256A84"/>
    <w:rsid w:val="002571D9"/>
    <w:rsid w:val="00257322"/>
    <w:rsid w:val="0025735D"/>
    <w:rsid w:val="00257914"/>
    <w:rsid w:val="002579A2"/>
    <w:rsid w:val="00257A6C"/>
    <w:rsid w:val="00257C9D"/>
    <w:rsid w:val="00257DEA"/>
    <w:rsid w:val="00257E07"/>
    <w:rsid w:val="00257F50"/>
    <w:rsid w:val="00257F6F"/>
    <w:rsid w:val="00260004"/>
    <w:rsid w:val="00260044"/>
    <w:rsid w:val="002601FC"/>
    <w:rsid w:val="002602FC"/>
    <w:rsid w:val="00260638"/>
    <w:rsid w:val="0026071D"/>
    <w:rsid w:val="002607A3"/>
    <w:rsid w:val="002607EA"/>
    <w:rsid w:val="0026093D"/>
    <w:rsid w:val="00260E01"/>
    <w:rsid w:val="00260F42"/>
    <w:rsid w:val="002610A2"/>
    <w:rsid w:val="00261140"/>
    <w:rsid w:val="0026114C"/>
    <w:rsid w:val="00261171"/>
    <w:rsid w:val="00261421"/>
    <w:rsid w:val="002614F0"/>
    <w:rsid w:val="0026170C"/>
    <w:rsid w:val="002618B2"/>
    <w:rsid w:val="00261A30"/>
    <w:rsid w:val="00261BCE"/>
    <w:rsid w:val="00261CE4"/>
    <w:rsid w:val="00261EC1"/>
    <w:rsid w:val="00261F21"/>
    <w:rsid w:val="00261F4B"/>
    <w:rsid w:val="0026216A"/>
    <w:rsid w:val="002622E5"/>
    <w:rsid w:val="00262324"/>
    <w:rsid w:val="00262595"/>
    <w:rsid w:val="00262706"/>
    <w:rsid w:val="0026272E"/>
    <w:rsid w:val="002628B7"/>
    <w:rsid w:val="00262A79"/>
    <w:rsid w:val="00262B0D"/>
    <w:rsid w:val="00262B42"/>
    <w:rsid w:val="00262C34"/>
    <w:rsid w:val="00262D77"/>
    <w:rsid w:val="00262DB1"/>
    <w:rsid w:val="00262DF5"/>
    <w:rsid w:val="00262E91"/>
    <w:rsid w:val="00262E95"/>
    <w:rsid w:val="00262ED7"/>
    <w:rsid w:val="002630BD"/>
    <w:rsid w:val="00263366"/>
    <w:rsid w:val="0026336B"/>
    <w:rsid w:val="00263939"/>
    <w:rsid w:val="002639BB"/>
    <w:rsid w:val="00263A40"/>
    <w:rsid w:val="00263A7D"/>
    <w:rsid w:val="00263D48"/>
    <w:rsid w:val="00263DD5"/>
    <w:rsid w:val="00263E9E"/>
    <w:rsid w:val="00263FD0"/>
    <w:rsid w:val="002641D4"/>
    <w:rsid w:val="002641E5"/>
    <w:rsid w:val="0026453D"/>
    <w:rsid w:val="002646E8"/>
    <w:rsid w:val="00264AE7"/>
    <w:rsid w:val="00264D30"/>
    <w:rsid w:val="00264D99"/>
    <w:rsid w:val="00264EEE"/>
    <w:rsid w:val="00264FC4"/>
    <w:rsid w:val="0026510D"/>
    <w:rsid w:val="00265298"/>
    <w:rsid w:val="002652AF"/>
    <w:rsid w:val="00265399"/>
    <w:rsid w:val="002655D7"/>
    <w:rsid w:val="002656D5"/>
    <w:rsid w:val="00265760"/>
    <w:rsid w:val="002657F6"/>
    <w:rsid w:val="00265B1B"/>
    <w:rsid w:val="00265BDA"/>
    <w:rsid w:val="00265C12"/>
    <w:rsid w:val="00265D06"/>
    <w:rsid w:val="00265E34"/>
    <w:rsid w:val="00265EC9"/>
    <w:rsid w:val="0026600E"/>
    <w:rsid w:val="002663BE"/>
    <w:rsid w:val="002663FD"/>
    <w:rsid w:val="002666AC"/>
    <w:rsid w:val="00266713"/>
    <w:rsid w:val="00266717"/>
    <w:rsid w:val="00266781"/>
    <w:rsid w:val="002668BC"/>
    <w:rsid w:val="00266C71"/>
    <w:rsid w:val="00266D07"/>
    <w:rsid w:val="00267065"/>
    <w:rsid w:val="002670AC"/>
    <w:rsid w:val="002673EA"/>
    <w:rsid w:val="00267455"/>
    <w:rsid w:val="002675B9"/>
    <w:rsid w:val="00267606"/>
    <w:rsid w:val="00267730"/>
    <w:rsid w:val="00267795"/>
    <w:rsid w:val="00267886"/>
    <w:rsid w:val="00267BE7"/>
    <w:rsid w:val="00267DCF"/>
    <w:rsid w:val="00267EB7"/>
    <w:rsid w:val="002700B6"/>
    <w:rsid w:val="002700B7"/>
    <w:rsid w:val="002700E4"/>
    <w:rsid w:val="002701D1"/>
    <w:rsid w:val="00270526"/>
    <w:rsid w:val="002706B8"/>
    <w:rsid w:val="002706E0"/>
    <w:rsid w:val="00270910"/>
    <w:rsid w:val="00270923"/>
    <w:rsid w:val="00270CCF"/>
    <w:rsid w:val="00270DE1"/>
    <w:rsid w:val="00271398"/>
    <w:rsid w:val="002715C2"/>
    <w:rsid w:val="0027160A"/>
    <w:rsid w:val="002716EA"/>
    <w:rsid w:val="0027170F"/>
    <w:rsid w:val="002719A7"/>
    <w:rsid w:val="002719BD"/>
    <w:rsid w:val="00271B3A"/>
    <w:rsid w:val="00271C91"/>
    <w:rsid w:val="00271CA4"/>
    <w:rsid w:val="00271CD8"/>
    <w:rsid w:val="00271D72"/>
    <w:rsid w:val="00271E20"/>
    <w:rsid w:val="00272009"/>
    <w:rsid w:val="002722ED"/>
    <w:rsid w:val="00272421"/>
    <w:rsid w:val="0027265C"/>
    <w:rsid w:val="002726C4"/>
    <w:rsid w:val="0027276B"/>
    <w:rsid w:val="00272982"/>
    <w:rsid w:val="00272C35"/>
    <w:rsid w:val="00272D19"/>
    <w:rsid w:val="0027301E"/>
    <w:rsid w:val="002730EC"/>
    <w:rsid w:val="00273144"/>
    <w:rsid w:val="002731B5"/>
    <w:rsid w:val="002731F1"/>
    <w:rsid w:val="002732BD"/>
    <w:rsid w:val="0027342B"/>
    <w:rsid w:val="002734B1"/>
    <w:rsid w:val="002735A8"/>
    <w:rsid w:val="00273C9C"/>
    <w:rsid w:val="00273D84"/>
    <w:rsid w:val="00273FBA"/>
    <w:rsid w:val="00274231"/>
    <w:rsid w:val="0027435D"/>
    <w:rsid w:val="00274486"/>
    <w:rsid w:val="00274494"/>
    <w:rsid w:val="00274822"/>
    <w:rsid w:val="00274934"/>
    <w:rsid w:val="00274A08"/>
    <w:rsid w:val="00274B8E"/>
    <w:rsid w:val="00274FB4"/>
    <w:rsid w:val="00274FC2"/>
    <w:rsid w:val="002751A2"/>
    <w:rsid w:val="002751A3"/>
    <w:rsid w:val="002751DF"/>
    <w:rsid w:val="00275261"/>
    <w:rsid w:val="00275288"/>
    <w:rsid w:val="0027537E"/>
    <w:rsid w:val="00275606"/>
    <w:rsid w:val="00275645"/>
    <w:rsid w:val="002756DF"/>
    <w:rsid w:val="002757A4"/>
    <w:rsid w:val="002757B2"/>
    <w:rsid w:val="002757E8"/>
    <w:rsid w:val="002757F6"/>
    <w:rsid w:val="00275817"/>
    <w:rsid w:val="00275923"/>
    <w:rsid w:val="00275CD2"/>
    <w:rsid w:val="00275EE9"/>
    <w:rsid w:val="0027604E"/>
    <w:rsid w:val="002765A9"/>
    <w:rsid w:val="00276E0A"/>
    <w:rsid w:val="00276F9E"/>
    <w:rsid w:val="0027701C"/>
    <w:rsid w:val="002770C3"/>
    <w:rsid w:val="00277295"/>
    <w:rsid w:val="002772F8"/>
    <w:rsid w:val="0027758F"/>
    <w:rsid w:val="00277836"/>
    <w:rsid w:val="00277B78"/>
    <w:rsid w:val="00277D8A"/>
    <w:rsid w:val="00277EAA"/>
    <w:rsid w:val="0028007D"/>
    <w:rsid w:val="002800C4"/>
    <w:rsid w:val="00280349"/>
    <w:rsid w:val="002807C7"/>
    <w:rsid w:val="00280888"/>
    <w:rsid w:val="0028099A"/>
    <w:rsid w:val="00280CF9"/>
    <w:rsid w:val="00280DDE"/>
    <w:rsid w:val="00280F0A"/>
    <w:rsid w:val="002811E7"/>
    <w:rsid w:val="002812C1"/>
    <w:rsid w:val="00281308"/>
    <w:rsid w:val="00281331"/>
    <w:rsid w:val="002815A1"/>
    <w:rsid w:val="00281676"/>
    <w:rsid w:val="0028167A"/>
    <w:rsid w:val="002818FD"/>
    <w:rsid w:val="00281A18"/>
    <w:rsid w:val="00281AB5"/>
    <w:rsid w:val="00281ABA"/>
    <w:rsid w:val="00281D28"/>
    <w:rsid w:val="00281D58"/>
    <w:rsid w:val="00281F27"/>
    <w:rsid w:val="0028207B"/>
    <w:rsid w:val="002820A3"/>
    <w:rsid w:val="002821AF"/>
    <w:rsid w:val="002823E8"/>
    <w:rsid w:val="002826C9"/>
    <w:rsid w:val="002827D2"/>
    <w:rsid w:val="00282851"/>
    <w:rsid w:val="002828F6"/>
    <w:rsid w:val="002829E5"/>
    <w:rsid w:val="00282CE0"/>
    <w:rsid w:val="00282E85"/>
    <w:rsid w:val="00282F80"/>
    <w:rsid w:val="00283073"/>
    <w:rsid w:val="002830A9"/>
    <w:rsid w:val="002830F0"/>
    <w:rsid w:val="00283342"/>
    <w:rsid w:val="002833FE"/>
    <w:rsid w:val="00283573"/>
    <w:rsid w:val="00283996"/>
    <w:rsid w:val="002839A4"/>
    <w:rsid w:val="00283A33"/>
    <w:rsid w:val="00283A9E"/>
    <w:rsid w:val="00283B1B"/>
    <w:rsid w:val="00283BE9"/>
    <w:rsid w:val="00283C46"/>
    <w:rsid w:val="00283C56"/>
    <w:rsid w:val="00283CD0"/>
    <w:rsid w:val="00283F2E"/>
    <w:rsid w:val="00284166"/>
    <w:rsid w:val="002842B0"/>
    <w:rsid w:val="002844CD"/>
    <w:rsid w:val="0028450E"/>
    <w:rsid w:val="00284575"/>
    <w:rsid w:val="0028474D"/>
    <w:rsid w:val="00284A0C"/>
    <w:rsid w:val="00284A61"/>
    <w:rsid w:val="00284C7F"/>
    <w:rsid w:val="00284CB9"/>
    <w:rsid w:val="00284D21"/>
    <w:rsid w:val="00284EA5"/>
    <w:rsid w:val="00284F15"/>
    <w:rsid w:val="00284FDE"/>
    <w:rsid w:val="00285129"/>
    <w:rsid w:val="002852BD"/>
    <w:rsid w:val="002852DF"/>
    <w:rsid w:val="00285305"/>
    <w:rsid w:val="00285345"/>
    <w:rsid w:val="00285534"/>
    <w:rsid w:val="00285713"/>
    <w:rsid w:val="0028579D"/>
    <w:rsid w:val="002857AA"/>
    <w:rsid w:val="002859DB"/>
    <w:rsid w:val="00285A83"/>
    <w:rsid w:val="00285BF1"/>
    <w:rsid w:val="00285C33"/>
    <w:rsid w:val="00286051"/>
    <w:rsid w:val="0028630D"/>
    <w:rsid w:val="002863FB"/>
    <w:rsid w:val="0028656C"/>
    <w:rsid w:val="002866E6"/>
    <w:rsid w:val="00286941"/>
    <w:rsid w:val="00286A2B"/>
    <w:rsid w:val="00286B4C"/>
    <w:rsid w:val="00286C48"/>
    <w:rsid w:val="00286CAA"/>
    <w:rsid w:val="00286D5B"/>
    <w:rsid w:val="00286E86"/>
    <w:rsid w:val="002871A7"/>
    <w:rsid w:val="002871AC"/>
    <w:rsid w:val="00287220"/>
    <w:rsid w:val="0028736F"/>
    <w:rsid w:val="0028744B"/>
    <w:rsid w:val="002875AF"/>
    <w:rsid w:val="002878E3"/>
    <w:rsid w:val="0028797A"/>
    <w:rsid w:val="00287A79"/>
    <w:rsid w:val="00287FCF"/>
    <w:rsid w:val="002901AF"/>
    <w:rsid w:val="00290394"/>
    <w:rsid w:val="0029072F"/>
    <w:rsid w:val="002907E3"/>
    <w:rsid w:val="00290C0A"/>
    <w:rsid w:val="00290CEF"/>
    <w:rsid w:val="00290DCA"/>
    <w:rsid w:val="00290F38"/>
    <w:rsid w:val="00290F56"/>
    <w:rsid w:val="0029100E"/>
    <w:rsid w:val="002910C5"/>
    <w:rsid w:val="002911EF"/>
    <w:rsid w:val="00291451"/>
    <w:rsid w:val="0029147D"/>
    <w:rsid w:val="00291511"/>
    <w:rsid w:val="00291515"/>
    <w:rsid w:val="00291614"/>
    <w:rsid w:val="00291766"/>
    <w:rsid w:val="002917B6"/>
    <w:rsid w:val="002917ED"/>
    <w:rsid w:val="0029186A"/>
    <w:rsid w:val="00291B79"/>
    <w:rsid w:val="00291EFE"/>
    <w:rsid w:val="00291FB8"/>
    <w:rsid w:val="0029200E"/>
    <w:rsid w:val="0029205D"/>
    <w:rsid w:val="00292098"/>
    <w:rsid w:val="0029212B"/>
    <w:rsid w:val="00292438"/>
    <w:rsid w:val="00292535"/>
    <w:rsid w:val="002925C8"/>
    <w:rsid w:val="002926D2"/>
    <w:rsid w:val="002927EF"/>
    <w:rsid w:val="00292810"/>
    <w:rsid w:val="00292863"/>
    <w:rsid w:val="00292AD8"/>
    <w:rsid w:val="00292C44"/>
    <w:rsid w:val="00292E9C"/>
    <w:rsid w:val="00293013"/>
    <w:rsid w:val="00293199"/>
    <w:rsid w:val="002933E8"/>
    <w:rsid w:val="00293439"/>
    <w:rsid w:val="002934A4"/>
    <w:rsid w:val="00293512"/>
    <w:rsid w:val="002935C0"/>
    <w:rsid w:val="002935E8"/>
    <w:rsid w:val="00293747"/>
    <w:rsid w:val="002937A2"/>
    <w:rsid w:val="002937AD"/>
    <w:rsid w:val="002938DB"/>
    <w:rsid w:val="0029396E"/>
    <w:rsid w:val="002939B7"/>
    <w:rsid w:val="002939E9"/>
    <w:rsid w:val="002939F8"/>
    <w:rsid w:val="00293B0B"/>
    <w:rsid w:val="00293BC7"/>
    <w:rsid w:val="00293BD0"/>
    <w:rsid w:val="00293C3B"/>
    <w:rsid w:val="00293D4F"/>
    <w:rsid w:val="00293F55"/>
    <w:rsid w:val="00293F9D"/>
    <w:rsid w:val="00294139"/>
    <w:rsid w:val="00294212"/>
    <w:rsid w:val="0029424C"/>
    <w:rsid w:val="00294406"/>
    <w:rsid w:val="002946CA"/>
    <w:rsid w:val="00294713"/>
    <w:rsid w:val="00294891"/>
    <w:rsid w:val="002948F0"/>
    <w:rsid w:val="00294A4A"/>
    <w:rsid w:val="00294AAF"/>
    <w:rsid w:val="00294AD0"/>
    <w:rsid w:val="00294CA1"/>
    <w:rsid w:val="00294D15"/>
    <w:rsid w:val="00294D7F"/>
    <w:rsid w:val="00294E06"/>
    <w:rsid w:val="00294E1A"/>
    <w:rsid w:val="00294EAF"/>
    <w:rsid w:val="00294EED"/>
    <w:rsid w:val="0029519C"/>
    <w:rsid w:val="002952AE"/>
    <w:rsid w:val="002953A8"/>
    <w:rsid w:val="00295408"/>
    <w:rsid w:val="00295419"/>
    <w:rsid w:val="00295462"/>
    <w:rsid w:val="00295911"/>
    <w:rsid w:val="00295A30"/>
    <w:rsid w:val="00295B8D"/>
    <w:rsid w:val="00295C81"/>
    <w:rsid w:val="00295CB4"/>
    <w:rsid w:val="00295E4D"/>
    <w:rsid w:val="00295F38"/>
    <w:rsid w:val="00295F45"/>
    <w:rsid w:val="00296007"/>
    <w:rsid w:val="00296045"/>
    <w:rsid w:val="002960FC"/>
    <w:rsid w:val="002962A9"/>
    <w:rsid w:val="0029642B"/>
    <w:rsid w:val="002966BA"/>
    <w:rsid w:val="00296777"/>
    <w:rsid w:val="00296893"/>
    <w:rsid w:val="002968A7"/>
    <w:rsid w:val="0029699F"/>
    <w:rsid w:val="00296B42"/>
    <w:rsid w:val="00296B4F"/>
    <w:rsid w:val="00296C03"/>
    <w:rsid w:val="00296C67"/>
    <w:rsid w:val="00296CC9"/>
    <w:rsid w:val="00296DD6"/>
    <w:rsid w:val="00296DFB"/>
    <w:rsid w:val="00296F0E"/>
    <w:rsid w:val="0029707F"/>
    <w:rsid w:val="002971A7"/>
    <w:rsid w:val="002974AC"/>
    <w:rsid w:val="002974F9"/>
    <w:rsid w:val="0029751F"/>
    <w:rsid w:val="002975F6"/>
    <w:rsid w:val="00297683"/>
    <w:rsid w:val="002978FB"/>
    <w:rsid w:val="00297A4E"/>
    <w:rsid w:val="00297A7B"/>
    <w:rsid w:val="00297C04"/>
    <w:rsid w:val="00297F9F"/>
    <w:rsid w:val="00297FB1"/>
    <w:rsid w:val="002A0016"/>
    <w:rsid w:val="002A0093"/>
    <w:rsid w:val="002A01B7"/>
    <w:rsid w:val="002A0326"/>
    <w:rsid w:val="002A0352"/>
    <w:rsid w:val="002A0524"/>
    <w:rsid w:val="002A055C"/>
    <w:rsid w:val="002A0614"/>
    <w:rsid w:val="002A098E"/>
    <w:rsid w:val="002A0D49"/>
    <w:rsid w:val="002A106F"/>
    <w:rsid w:val="002A118F"/>
    <w:rsid w:val="002A1359"/>
    <w:rsid w:val="002A13CE"/>
    <w:rsid w:val="002A15A6"/>
    <w:rsid w:val="002A15C6"/>
    <w:rsid w:val="002A1672"/>
    <w:rsid w:val="002A16C2"/>
    <w:rsid w:val="002A174E"/>
    <w:rsid w:val="002A186B"/>
    <w:rsid w:val="002A198A"/>
    <w:rsid w:val="002A1A33"/>
    <w:rsid w:val="002A1ADE"/>
    <w:rsid w:val="002A1B96"/>
    <w:rsid w:val="002A1C54"/>
    <w:rsid w:val="002A1D6E"/>
    <w:rsid w:val="002A1D8D"/>
    <w:rsid w:val="002A1E05"/>
    <w:rsid w:val="002A1F03"/>
    <w:rsid w:val="002A219B"/>
    <w:rsid w:val="002A2278"/>
    <w:rsid w:val="002A22B6"/>
    <w:rsid w:val="002A246D"/>
    <w:rsid w:val="002A26E6"/>
    <w:rsid w:val="002A29EF"/>
    <w:rsid w:val="002A2B7F"/>
    <w:rsid w:val="002A2C46"/>
    <w:rsid w:val="002A2CAE"/>
    <w:rsid w:val="002A2F9E"/>
    <w:rsid w:val="002A30D9"/>
    <w:rsid w:val="002A3149"/>
    <w:rsid w:val="002A3151"/>
    <w:rsid w:val="002A323B"/>
    <w:rsid w:val="002A38ED"/>
    <w:rsid w:val="002A38F0"/>
    <w:rsid w:val="002A3928"/>
    <w:rsid w:val="002A3A9B"/>
    <w:rsid w:val="002A3AC8"/>
    <w:rsid w:val="002A3CD9"/>
    <w:rsid w:val="002A3D42"/>
    <w:rsid w:val="002A3E60"/>
    <w:rsid w:val="002A4143"/>
    <w:rsid w:val="002A41F6"/>
    <w:rsid w:val="002A42D2"/>
    <w:rsid w:val="002A42D8"/>
    <w:rsid w:val="002A4372"/>
    <w:rsid w:val="002A43E7"/>
    <w:rsid w:val="002A442A"/>
    <w:rsid w:val="002A45B4"/>
    <w:rsid w:val="002A4823"/>
    <w:rsid w:val="002A49FA"/>
    <w:rsid w:val="002A4B6D"/>
    <w:rsid w:val="002A4B89"/>
    <w:rsid w:val="002A4C87"/>
    <w:rsid w:val="002A4CA9"/>
    <w:rsid w:val="002A4D3A"/>
    <w:rsid w:val="002A4D6A"/>
    <w:rsid w:val="002A4EAA"/>
    <w:rsid w:val="002A4FEC"/>
    <w:rsid w:val="002A50D2"/>
    <w:rsid w:val="002A50F8"/>
    <w:rsid w:val="002A512E"/>
    <w:rsid w:val="002A524C"/>
    <w:rsid w:val="002A52CA"/>
    <w:rsid w:val="002A5329"/>
    <w:rsid w:val="002A532D"/>
    <w:rsid w:val="002A55CC"/>
    <w:rsid w:val="002A563D"/>
    <w:rsid w:val="002A56DD"/>
    <w:rsid w:val="002A5710"/>
    <w:rsid w:val="002A5B8E"/>
    <w:rsid w:val="002A5BE4"/>
    <w:rsid w:val="002A5C0F"/>
    <w:rsid w:val="002A5EFE"/>
    <w:rsid w:val="002A5F1F"/>
    <w:rsid w:val="002A5FAF"/>
    <w:rsid w:val="002A606F"/>
    <w:rsid w:val="002A608B"/>
    <w:rsid w:val="002A6289"/>
    <w:rsid w:val="002A654B"/>
    <w:rsid w:val="002A656F"/>
    <w:rsid w:val="002A6628"/>
    <w:rsid w:val="002A6673"/>
    <w:rsid w:val="002A67C1"/>
    <w:rsid w:val="002A68A3"/>
    <w:rsid w:val="002A691E"/>
    <w:rsid w:val="002A6CBC"/>
    <w:rsid w:val="002A6F93"/>
    <w:rsid w:val="002A6FFC"/>
    <w:rsid w:val="002A71A8"/>
    <w:rsid w:val="002A734F"/>
    <w:rsid w:val="002A74B8"/>
    <w:rsid w:val="002A7726"/>
    <w:rsid w:val="002A7810"/>
    <w:rsid w:val="002A784C"/>
    <w:rsid w:val="002A78FF"/>
    <w:rsid w:val="002A7B63"/>
    <w:rsid w:val="002A7C63"/>
    <w:rsid w:val="002A7D6A"/>
    <w:rsid w:val="002A7D90"/>
    <w:rsid w:val="002A7EE9"/>
    <w:rsid w:val="002A7F23"/>
    <w:rsid w:val="002B03FE"/>
    <w:rsid w:val="002B04B2"/>
    <w:rsid w:val="002B04F8"/>
    <w:rsid w:val="002B0671"/>
    <w:rsid w:val="002B06F3"/>
    <w:rsid w:val="002B07A8"/>
    <w:rsid w:val="002B09B7"/>
    <w:rsid w:val="002B0A86"/>
    <w:rsid w:val="002B0C02"/>
    <w:rsid w:val="002B0D7F"/>
    <w:rsid w:val="002B0E17"/>
    <w:rsid w:val="002B0E94"/>
    <w:rsid w:val="002B0EBA"/>
    <w:rsid w:val="002B0ECA"/>
    <w:rsid w:val="002B1000"/>
    <w:rsid w:val="002B115E"/>
    <w:rsid w:val="002B1207"/>
    <w:rsid w:val="002B1381"/>
    <w:rsid w:val="002B155B"/>
    <w:rsid w:val="002B1627"/>
    <w:rsid w:val="002B1671"/>
    <w:rsid w:val="002B1714"/>
    <w:rsid w:val="002B173E"/>
    <w:rsid w:val="002B1820"/>
    <w:rsid w:val="002B1840"/>
    <w:rsid w:val="002B1891"/>
    <w:rsid w:val="002B1919"/>
    <w:rsid w:val="002B19B0"/>
    <w:rsid w:val="002B1C61"/>
    <w:rsid w:val="002B1C81"/>
    <w:rsid w:val="002B1E95"/>
    <w:rsid w:val="002B2107"/>
    <w:rsid w:val="002B2160"/>
    <w:rsid w:val="002B23C1"/>
    <w:rsid w:val="002B2454"/>
    <w:rsid w:val="002B2570"/>
    <w:rsid w:val="002B27B7"/>
    <w:rsid w:val="002B27E4"/>
    <w:rsid w:val="002B29CE"/>
    <w:rsid w:val="002B2C0E"/>
    <w:rsid w:val="002B2C4D"/>
    <w:rsid w:val="002B2C59"/>
    <w:rsid w:val="002B2CDB"/>
    <w:rsid w:val="002B2FE0"/>
    <w:rsid w:val="002B3029"/>
    <w:rsid w:val="002B33BF"/>
    <w:rsid w:val="002B34AC"/>
    <w:rsid w:val="002B383C"/>
    <w:rsid w:val="002B3A58"/>
    <w:rsid w:val="002B3B0C"/>
    <w:rsid w:val="002B3C8E"/>
    <w:rsid w:val="002B3CF2"/>
    <w:rsid w:val="002B3D11"/>
    <w:rsid w:val="002B3DF0"/>
    <w:rsid w:val="002B3FBB"/>
    <w:rsid w:val="002B422C"/>
    <w:rsid w:val="002B45D0"/>
    <w:rsid w:val="002B45E1"/>
    <w:rsid w:val="002B46D0"/>
    <w:rsid w:val="002B4AF6"/>
    <w:rsid w:val="002B4B7D"/>
    <w:rsid w:val="002B4CCB"/>
    <w:rsid w:val="002B4EF3"/>
    <w:rsid w:val="002B4F23"/>
    <w:rsid w:val="002B4F64"/>
    <w:rsid w:val="002B5376"/>
    <w:rsid w:val="002B557B"/>
    <w:rsid w:val="002B5A57"/>
    <w:rsid w:val="002B5C14"/>
    <w:rsid w:val="002B5D88"/>
    <w:rsid w:val="002B5E04"/>
    <w:rsid w:val="002B6006"/>
    <w:rsid w:val="002B609D"/>
    <w:rsid w:val="002B6139"/>
    <w:rsid w:val="002B6262"/>
    <w:rsid w:val="002B62DB"/>
    <w:rsid w:val="002B638C"/>
    <w:rsid w:val="002B64C6"/>
    <w:rsid w:val="002B65A6"/>
    <w:rsid w:val="002B6686"/>
    <w:rsid w:val="002B66A3"/>
    <w:rsid w:val="002B6760"/>
    <w:rsid w:val="002B6A2F"/>
    <w:rsid w:val="002B6C7B"/>
    <w:rsid w:val="002B6E4B"/>
    <w:rsid w:val="002B7373"/>
    <w:rsid w:val="002B73AA"/>
    <w:rsid w:val="002B7414"/>
    <w:rsid w:val="002B7799"/>
    <w:rsid w:val="002B779E"/>
    <w:rsid w:val="002B7A65"/>
    <w:rsid w:val="002B7A6E"/>
    <w:rsid w:val="002B7B5A"/>
    <w:rsid w:val="002B7BC9"/>
    <w:rsid w:val="002B7BDB"/>
    <w:rsid w:val="002B7FB0"/>
    <w:rsid w:val="002C01EC"/>
    <w:rsid w:val="002C04B6"/>
    <w:rsid w:val="002C08F2"/>
    <w:rsid w:val="002C08FC"/>
    <w:rsid w:val="002C090D"/>
    <w:rsid w:val="002C09A8"/>
    <w:rsid w:val="002C09CD"/>
    <w:rsid w:val="002C0AAC"/>
    <w:rsid w:val="002C0BA8"/>
    <w:rsid w:val="002C0E03"/>
    <w:rsid w:val="002C0F1D"/>
    <w:rsid w:val="002C0FC8"/>
    <w:rsid w:val="002C0FE0"/>
    <w:rsid w:val="002C115D"/>
    <w:rsid w:val="002C1251"/>
    <w:rsid w:val="002C12C7"/>
    <w:rsid w:val="002C12DF"/>
    <w:rsid w:val="002C1326"/>
    <w:rsid w:val="002C13BE"/>
    <w:rsid w:val="002C13C8"/>
    <w:rsid w:val="002C15F7"/>
    <w:rsid w:val="002C1632"/>
    <w:rsid w:val="002C16C2"/>
    <w:rsid w:val="002C16F3"/>
    <w:rsid w:val="002C17C3"/>
    <w:rsid w:val="002C1A45"/>
    <w:rsid w:val="002C1BBE"/>
    <w:rsid w:val="002C1BD8"/>
    <w:rsid w:val="002C1ED5"/>
    <w:rsid w:val="002C1F37"/>
    <w:rsid w:val="002C2042"/>
    <w:rsid w:val="002C2055"/>
    <w:rsid w:val="002C2145"/>
    <w:rsid w:val="002C2332"/>
    <w:rsid w:val="002C256B"/>
    <w:rsid w:val="002C25A3"/>
    <w:rsid w:val="002C2665"/>
    <w:rsid w:val="002C27DF"/>
    <w:rsid w:val="002C2AEE"/>
    <w:rsid w:val="002C2BDC"/>
    <w:rsid w:val="002C2D94"/>
    <w:rsid w:val="002C2FAF"/>
    <w:rsid w:val="002C3078"/>
    <w:rsid w:val="002C30C6"/>
    <w:rsid w:val="002C37D3"/>
    <w:rsid w:val="002C3800"/>
    <w:rsid w:val="002C3922"/>
    <w:rsid w:val="002C397D"/>
    <w:rsid w:val="002C3B29"/>
    <w:rsid w:val="002C3B52"/>
    <w:rsid w:val="002C3D03"/>
    <w:rsid w:val="002C3E7D"/>
    <w:rsid w:val="002C3F46"/>
    <w:rsid w:val="002C4192"/>
    <w:rsid w:val="002C42EA"/>
    <w:rsid w:val="002C438D"/>
    <w:rsid w:val="002C43DF"/>
    <w:rsid w:val="002C442B"/>
    <w:rsid w:val="002C44BD"/>
    <w:rsid w:val="002C4508"/>
    <w:rsid w:val="002C45D4"/>
    <w:rsid w:val="002C46AA"/>
    <w:rsid w:val="002C46D9"/>
    <w:rsid w:val="002C484C"/>
    <w:rsid w:val="002C490F"/>
    <w:rsid w:val="002C49D2"/>
    <w:rsid w:val="002C4D1C"/>
    <w:rsid w:val="002C4D48"/>
    <w:rsid w:val="002C4E19"/>
    <w:rsid w:val="002C4E50"/>
    <w:rsid w:val="002C4F9E"/>
    <w:rsid w:val="002C5108"/>
    <w:rsid w:val="002C525D"/>
    <w:rsid w:val="002C5331"/>
    <w:rsid w:val="002C538E"/>
    <w:rsid w:val="002C5467"/>
    <w:rsid w:val="002C54BC"/>
    <w:rsid w:val="002C57E3"/>
    <w:rsid w:val="002C5836"/>
    <w:rsid w:val="002C5859"/>
    <w:rsid w:val="002C5A02"/>
    <w:rsid w:val="002C5A06"/>
    <w:rsid w:val="002C5D9E"/>
    <w:rsid w:val="002C5E59"/>
    <w:rsid w:val="002C5EB4"/>
    <w:rsid w:val="002C5F23"/>
    <w:rsid w:val="002C601F"/>
    <w:rsid w:val="002C6079"/>
    <w:rsid w:val="002C6108"/>
    <w:rsid w:val="002C61A5"/>
    <w:rsid w:val="002C622E"/>
    <w:rsid w:val="002C6671"/>
    <w:rsid w:val="002C6845"/>
    <w:rsid w:val="002C6A1F"/>
    <w:rsid w:val="002C6B3B"/>
    <w:rsid w:val="002C6B72"/>
    <w:rsid w:val="002C6BCA"/>
    <w:rsid w:val="002C6BDB"/>
    <w:rsid w:val="002C6CC9"/>
    <w:rsid w:val="002C6D4B"/>
    <w:rsid w:val="002C6D53"/>
    <w:rsid w:val="002C6DD9"/>
    <w:rsid w:val="002C6E0F"/>
    <w:rsid w:val="002C715A"/>
    <w:rsid w:val="002C716C"/>
    <w:rsid w:val="002C71D9"/>
    <w:rsid w:val="002C7458"/>
    <w:rsid w:val="002C745E"/>
    <w:rsid w:val="002C7730"/>
    <w:rsid w:val="002C77B6"/>
    <w:rsid w:val="002C7984"/>
    <w:rsid w:val="002C79D3"/>
    <w:rsid w:val="002C7AB2"/>
    <w:rsid w:val="002C7F6F"/>
    <w:rsid w:val="002C7FDD"/>
    <w:rsid w:val="002D04EB"/>
    <w:rsid w:val="002D0505"/>
    <w:rsid w:val="002D0647"/>
    <w:rsid w:val="002D084B"/>
    <w:rsid w:val="002D0931"/>
    <w:rsid w:val="002D093D"/>
    <w:rsid w:val="002D0B1D"/>
    <w:rsid w:val="002D0C6B"/>
    <w:rsid w:val="002D0DD8"/>
    <w:rsid w:val="002D0F07"/>
    <w:rsid w:val="002D1153"/>
    <w:rsid w:val="002D1412"/>
    <w:rsid w:val="002D156D"/>
    <w:rsid w:val="002D177D"/>
    <w:rsid w:val="002D1911"/>
    <w:rsid w:val="002D1DDA"/>
    <w:rsid w:val="002D1F08"/>
    <w:rsid w:val="002D1F98"/>
    <w:rsid w:val="002D20AC"/>
    <w:rsid w:val="002D2130"/>
    <w:rsid w:val="002D2151"/>
    <w:rsid w:val="002D23B6"/>
    <w:rsid w:val="002D23D0"/>
    <w:rsid w:val="002D24DC"/>
    <w:rsid w:val="002D259B"/>
    <w:rsid w:val="002D27DE"/>
    <w:rsid w:val="002D2854"/>
    <w:rsid w:val="002D2B5C"/>
    <w:rsid w:val="002D2C0A"/>
    <w:rsid w:val="002D2DB6"/>
    <w:rsid w:val="002D2ED4"/>
    <w:rsid w:val="002D2F08"/>
    <w:rsid w:val="002D30CA"/>
    <w:rsid w:val="002D31C5"/>
    <w:rsid w:val="002D322C"/>
    <w:rsid w:val="002D3286"/>
    <w:rsid w:val="002D36EA"/>
    <w:rsid w:val="002D3776"/>
    <w:rsid w:val="002D3A44"/>
    <w:rsid w:val="002D3C02"/>
    <w:rsid w:val="002D4140"/>
    <w:rsid w:val="002D4150"/>
    <w:rsid w:val="002D418D"/>
    <w:rsid w:val="002D425D"/>
    <w:rsid w:val="002D43D6"/>
    <w:rsid w:val="002D4452"/>
    <w:rsid w:val="002D44FA"/>
    <w:rsid w:val="002D4887"/>
    <w:rsid w:val="002D4965"/>
    <w:rsid w:val="002D4AFC"/>
    <w:rsid w:val="002D4C8B"/>
    <w:rsid w:val="002D4CA5"/>
    <w:rsid w:val="002D4DA6"/>
    <w:rsid w:val="002D4DDB"/>
    <w:rsid w:val="002D52C4"/>
    <w:rsid w:val="002D56E8"/>
    <w:rsid w:val="002D57DC"/>
    <w:rsid w:val="002D580B"/>
    <w:rsid w:val="002D5942"/>
    <w:rsid w:val="002D5AA1"/>
    <w:rsid w:val="002D5B59"/>
    <w:rsid w:val="002D5BFE"/>
    <w:rsid w:val="002D5D4D"/>
    <w:rsid w:val="002D60A1"/>
    <w:rsid w:val="002D61A9"/>
    <w:rsid w:val="002D6292"/>
    <w:rsid w:val="002D65CE"/>
    <w:rsid w:val="002D65ED"/>
    <w:rsid w:val="002D6611"/>
    <w:rsid w:val="002D662C"/>
    <w:rsid w:val="002D6831"/>
    <w:rsid w:val="002D6C63"/>
    <w:rsid w:val="002D6E1B"/>
    <w:rsid w:val="002D6E59"/>
    <w:rsid w:val="002D6E92"/>
    <w:rsid w:val="002D6EBA"/>
    <w:rsid w:val="002D6F7B"/>
    <w:rsid w:val="002D7100"/>
    <w:rsid w:val="002D714B"/>
    <w:rsid w:val="002D71BF"/>
    <w:rsid w:val="002D72BC"/>
    <w:rsid w:val="002D730F"/>
    <w:rsid w:val="002D731D"/>
    <w:rsid w:val="002D740F"/>
    <w:rsid w:val="002D75A9"/>
    <w:rsid w:val="002D7775"/>
    <w:rsid w:val="002D77A8"/>
    <w:rsid w:val="002D7974"/>
    <w:rsid w:val="002D7983"/>
    <w:rsid w:val="002D7C30"/>
    <w:rsid w:val="002D7D19"/>
    <w:rsid w:val="002D7E72"/>
    <w:rsid w:val="002D7E79"/>
    <w:rsid w:val="002E014D"/>
    <w:rsid w:val="002E0323"/>
    <w:rsid w:val="002E03DA"/>
    <w:rsid w:val="002E058B"/>
    <w:rsid w:val="002E06D7"/>
    <w:rsid w:val="002E0712"/>
    <w:rsid w:val="002E0918"/>
    <w:rsid w:val="002E091C"/>
    <w:rsid w:val="002E0AD2"/>
    <w:rsid w:val="002E0C6F"/>
    <w:rsid w:val="002E0D36"/>
    <w:rsid w:val="002E0E79"/>
    <w:rsid w:val="002E0F08"/>
    <w:rsid w:val="002E0FB5"/>
    <w:rsid w:val="002E1036"/>
    <w:rsid w:val="002E1193"/>
    <w:rsid w:val="002E121E"/>
    <w:rsid w:val="002E130B"/>
    <w:rsid w:val="002E140D"/>
    <w:rsid w:val="002E145C"/>
    <w:rsid w:val="002E1542"/>
    <w:rsid w:val="002E1816"/>
    <w:rsid w:val="002E1836"/>
    <w:rsid w:val="002E1955"/>
    <w:rsid w:val="002E1A47"/>
    <w:rsid w:val="002E1A89"/>
    <w:rsid w:val="002E1BD4"/>
    <w:rsid w:val="002E1C01"/>
    <w:rsid w:val="002E1C7A"/>
    <w:rsid w:val="002E1D75"/>
    <w:rsid w:val="002E1DEC"/>
    <w:rsid w:val="002E1EC6"/>
    <w:rsid w:val="002E2065"/>
    <w:rsid w:val="002E2175"/>
    <w:rsid w:val="002E226B"/>
    <w:rsid w:val="002E228D"/>
    <w:rsid w:val="002E23EF"/>
    <w:rsid w:val="002E25C3"/>
    <w:rsid w:val="002E25DA"/>
    <w:rsid w:val="002E28CA"/>
    <w:rsid w:val="002E2A6E"/>
    <w:rsid w:val="002E2E25"/>
    <w:rsid w:val="002E2F7D"/>
    <w:rsid w:val="002E2F7F"/>
    <w:rsid w:val="002E3034"/>
    <w:rsid w:val="002E3048"/>
    <w:rsid w:val="002E3061"/>
    <w:rsid w:val="002E32D2"/>
    <w:rsid w:val="002E33B4"/>
    <w:rsid w:val="002E33BD"/>
    <w:rsid w:val="002E3498"/>
    <w:rsid w:val="002E3899"/>
    <w:rsid w:val="002E3952"/>
    <w:rsid w:val="002E3A55"/>
    <w:rsid w:val="002E3A7B"/>
    <w:rsid w:val="002E3B8C"/>
    <w:rsid w:val="002E3BBD"/>
    <w:rsid w:val="002E3BF3"/>
    <w:rsid w:val="002E3C52"/>
    <w:rsid w:val="002E3D6F"/>
    <w:rsid w:val="002E3DFA"/>
    <w:rsid w:val="002E3EC1"/>
    <w:rsid w:val="002E3EF4"/>
    <w:rsid w:val="002E4016"/>
    <w:rsid w:val="002E40ED"/>
    <w:rsid w:val="002E43F7"/>
    <w:rsid w:val="002E4499"/>
    <w:rsid w:val="002E4567"/>
    <w:rsid w:val="002E47EE"/>
    <w:rsid w:val="002E49A1"/>
    <w:rsid w:val="002E5224"/>
    <w:rsid w:val="002E5465"/>
    <w:rsid w:val="002E55B9"/>
    <w:rsid w:val="002E5680"/>
    <w:rsid w:val="002E56CA"/>
    <w:rsid w:val="002E573A"/>
    <w:rsid w:val="002E5A42"/>
    <w:rsid w:val="002E5BF7"/>
    <w:rsid w:val="002E5C48"/>
    <w:rsid w:val="002E5C65"/>
    <w:rsid w:val="002E5F1B"/>
    <w:rsid w:val="002E5F96"/>
    <w:rsid w:val="002E6033"/>
    <w:rsid w:val="002E603B"/>
    <w:rsid w:val="002E6118"/>
    <w:rsid w:val="002E617E"/>
    <w:rsid w:val="002E6224"/>
    <w:rsid w:val="002E622C"/>
    <w:rsid w:val="002E6267"/>
    <w:rsid w:val="002E639B"/>
    <w:rsid w:val="002E656D"/>
    <w:rsid w:val="002E65A6"/>
    <w:rsid w:val="002E6844"/>
    <w:rsid w:val="002E6851"/>
    <w:rsid w:val="002E688A"/>
    <w:rsid w:val="002E68F3"/>
    <w:rsid w:val="002E6CF4"/>
    <w:rsid w:val="002E6D0A"/>
    <w:rsid w:val="002E6D1C"/>
    <w:rsid w:val="002E6D69"/>
    <w:rsid w:val="002E6E09"/>
    <w:rsid w:val="002E6E64"/>
    <w:rsid w:val="002E6EB2"/>
    <w:rsid w:val="002E6F14"/>
    <w:rsid w:val="002E6FFB"/>
    <w:rsid w:val="002E7046"/>
    <w:rsid w:val="002E7072"/>
    <w:rsid w:val="002E7103"/>
    <w:rsid w:val="002E73E5"/>
    <w:rsid w:val="002E73FC"/>
    <w:rsid w:val="002E77D1"/>
    <w:rsid w:val="002E781E"/>
    <w:rsid w:val="002E7862"/>
    <w:rsid w:val="002E7B8B"/>
    <w:rsid w:val="002E7F41"/>
    <w:rsid w:val="002F015F"/>
    <w:rsid w:val="002F03B0"/>
    <w:rsid w:val="002F0508"/>
    <w:rsid w:val="002F0603"/>
    <w:rsid w:val="002F0638"/>
    <w:rsid w:val="002F0720"/>
    <w:rsid w:val="002F0726"/>
    <w:rsid w:val="002F0739"/>
    <w:rsid w:val="002F089F"/>
    <w:rsid w:val="002F0AF5"/>
    <w:rsid w:val="002F0AFC"/>
    <w:rsid w:val="002F0D8E"/>
    <w:rsid w:val="002F0DD3"/>
    <w:rsid w:val="002F0F60"/>
    <w:rsid w:val="002F0F74"/>
    <w:rsid w:val="002F1062"/>
    <w:rsid w:val="002F1338"/>
    <w:rsid w:val="002F15E9"/>
    <w:rsid w:val="002F162C"/>
    <w:rsid w:val="002F1778"/>
    <w:rsid w:val="002F18F2"/>
    <w:rsid w:val="002F19B2"/>
    <w:rsid w:val="002F1A9E"/>
    <w:rsid w:val="002F1B2E"/>
    <w:rsid w:val="002F1B3D"/>
    <w:rsid w:val="002F1B42"/>
    <w:rsid w:val="002F1C2F"/>
    <w:rsid w:val="002F1C65"/>
    <w:rsid w:val="002F1CC0"/>
    <w:rsid w:val="002F1E18"/>
    <w:rsid w:val="002F1E9F"/>
    <w:rsid w:val="002F2008"/>
    <w:rsid w:val="002F231C"/>
    <w:rsid w:val="002F23EF"/>
    <w:rsid w:val="002F24CE"/>
    <w:rsid w:val="002F24F4"/>
    <w:rsid w:val="002F2665"/>
    <w:rsid w:val="002F269D"/>
    <w:rsid w:val="002F2859"/>
    <w:rsid w:val="002F2A8A"/>
    <w:rsid w:val="002F2BF9"/>
    <w:rsid w:val="002F2CC4"/>
    <w:rsid w:val="002F2E2F"/>
    <w:rsid w:val="002F2E39"/>
    <w:rsid w:val="002F2F1B"/>
    <w:rsid w:val="002F310F"/>
    <w:rsid w:val="002F31F3"/>
    <w:rsid w:val="002F3348"/>
    <w:rsid w:val="002F34A2"/>
    <w:rsid w:val="002F36E4"/>
    <w:rsid w:val="002F3A27"/>
    <w:rsid w:val="002F3AE6"/>
    <w:rsid w:val="002F3D05"/>
    <w:rsid w:val="002F403F"/>
    <w:rsid w:val="002F41E1"/>
    <w:rsid w:val="002F4206"/>
    <w:rsid w:val="002F4507"/>
    <w:rsid w:val="002F453E"/>
    <w:rsid w:val="002F453F"/>
    <w:rsid w:val="002F4672"/>
    <w:rsid w:val="002F4AAC"/>
    <w:rsid w:val="002F4BA2"/>
    <w:rsid w:val="002F4C7A"/>
    <w:rsid w:val="002F4DE6"/>
    <w:rsid w:val="002F4E36"/>
    <w:rsid w:val="002F519C"/>
    <w:rsid w:val="002F52A3"/>
    <w:rsid w:val="002F54CC"/>
    <w:rsid w:val="002F57FB"/>
    <w:rsid w:val="002F5885"/>
    <w:rsid w:val="002F58BD"/>
    <w:rsid w:val="002F5AA2"/>
    <w:rsid w:val="002F5B83"/>
    <w:rsid w:val="002F5C66"/>
    <w:rsid w:val="002F5C92"/>
    <w:rsid w:val="002F5DC9"/>
    <w:rsid w:val="002F5E20"/>
    <w:rsid w:val="002F5EB5"/>
    <w:rsid w:val="002F6150"/>
    <w:rsid w:val="002F61A5"/>
    <w:rsid w:val="002F64C3"/>
    <w:rsid w:val="002F660C"/>
    <w:rsid w:val="002F660F"/>
    <w:rsid w:val="002F6630"/>
    <w:rsid w:val="002F66A6"/>
    <w:rsid w:val="002F683D"/>
    <w:rsid w:val="002F6977"/>
    <w:rsid w:val="002F6B5C"/>
    <w:rsid w:val="002F6B70"/>
    <w:rsid w:val="002F6F55"/>
    <w:rsid w:val="002F70E0"/>
    <w:rsid w:val="002F7244"/>
    <w:rsid w:val="002F7268"/>
    <w:rsid w:val="002F7780"/>
    <w:rsid w:val="002F788C"/>
    <w:rsid w:val="002F7A92"/>
    <w:rsid w:val="002F7F0B"/>
    <w:rsid w:val="0030001D"/>
    <w:rsid w:val="003001DD"/>
    <w:rsid w:val="00300283"/>
    <w:rsid w:val="003003AE"/>
    <w:rsid w:val="00300595"/>
    <w:rsid w:val="003005DE"/>
    <w:rsid w:val="0030062C"/>
    <w:rsid w:val="0030065D"/>
    <w:rsid w:val="003006AD"/>
    <w:rsid w:val="003007DA"/>
    <w:rsid w:val="0030099E"/>
    <w:rsid w:val="003009F2"/>
    <w:rsid w:val="00300D0F"/>
    <w:rsid w:val="00300F85"/>
    <w:rsid w:val="003011B3"/>
    <w:rsid w:val="003011FD"/>
    <w:rsid w:val="00301305"/>
    <w:rsid w:val="00301314"/>
    <w:rsid w:val="0030140E"/>
    <w:rsid w:val="003014E2"/>
    <w:rsid w:val="003017A7"/>
    <w:rsid w:val="00301AA2"/>
    <w:rsid w:val="00301B01"/>
    <w:rsid w:val="00301E36"/>
    <w:rsid w:val="00301E6C"/>
    <w:rsid w:val="00302082"/>
    <w:rsid w:val="00302194"/>
    <w:rsid w:val="00302254"/>
    <w:rsid w:val="0030229D"/>
    <w:rsid w:val="003024EA"/>
    <w:rsid w:val="003025EC"/>
    <w:rsid w:val="00302A31"/>
    <w:rsid w:val="00302B67"/>
    <w:rsid w:val="00302BDC"/>
    <w:rsid w:val="00302C2C"/>
    <w:rsid w:val="00302C4A"/>
    <w:rsid w:val="00302D19"/>
    <w:rsid w:val="00302D1F"/>
    <w:rsid w:val="00302E29"/>
    <w:rsid w:val="00302E61"/>
    <w:rsid w:val="0030307E"/>
    <w:rsid w:val="00303246"/>
    <w:rsid w:val="003032D6"/>
    <w:rsid w:val="00303483"/>
    <w:rsid w:val="003034A7"/>
    <w:rsid w:val="00303A0F"/>
    <w:rsid w:val="00303B6E"/>
    <w:rsid w:val="00303C00"/>
    <w:rsid w:val="00303C0B"/>
    <w:rsid w:val="00304013"/>
    <w:rsid w:val="0030402E"/>
    <w:rsid w:val="00304065"/>
    <w:rsid w:val="00304227"/>
    <w:rsid w:val="00304367"/>
    <w:rsid w:val="00304572"/>
    <w:rsid w:val="00304597"/>
    <w:rsid w:val="003045CC"/>
    <w:rsid w:val="00304782"/>
    <w:rsid w:val="003047AB"/>
    <w:rsid w:val="00304A41"/>
    <w:rsid w:val="00304A9C"/>
    <w:rsid w:val="00304AC8"/>
    <w:rsid w:val="00304B85"/>
    <w:rsid w:val="00304B8A"/>
    <w:rsid w:val="00304C44"/>
    <w:rsid w:val="00304DEA"/>
    <w:rsid w:val="00304EC4"/>
    <w:rsid w:val="00304FB2"/>
    <w:rsid w:val="00305046"/>
    <w:rsid w:val="00305064"/>
    <w:rsid w:val="0030515E"/>
    <w:rsid w:val="00305468"/>
    <w:rsid w:val="003054EE"/>
    <w:rsid w:val="003054F9"/>
    <w:rsid w:val="00305543"/>
    <w:rsid w:val="00305614"/>
    <w:rsid w:val="00305637"/>
    <w:rsid w:val="0030568F"/>
    <w:rsid w:val="00305740"/>
    <w:rsid w:val="003059D0"/>
    <w:rsid w:val="00305AB3"/>
    <w:rsid w:val="00305D05"/>
    <w:rsid w:val="00305E70"/>
    <w:rsid w:val="003062CC"/>
    <w:rsid w:val="00306516"/>
    <w:rsid w:val="0030670E"/>
    <w:rsid w:val="003067A9"/>
    <w:rsid w:val="0030687B"/>
    <w:rsid w:val="00306996"/>
    <w:rsid w:val="00306A2D"/>
    <w:rsid w:val="00306C48"/>
    <w:rsid w:val="00306D2D"/>
    <w:rsid w:val="00306FB6"/>
    <w:rsid w:val="0030715E"/>
    <w:rsid w:val="003072B6"/>
    <w:rsid w:val="00307313"/>
    <w:rsid w:val="0030770B"/>
    <w:rsid w:val="003077E8"/>
    <w:rsid w:val="003079AD"/>
    <w:rsid w:val="00307A6F"/>
    <w:rsid w:val="00307A9F"/>
    <w:rsid w:val="00307EC9"/>
    <w:rsid w:val="00307FAB"/>
    <w:rsid w:val="00310033"/>
    <w:rsid w:val="003101E2"/>
    <w:rsid w:val="003103D3"/>
    <w:rsid w:val="003104C0"/>
    <w:rsid w:val="003106D1"/>
    <w:rsid w:val="00310766"/>
    <w:rsid w:val="00310873"/>
    <w:rsid w:val="0031091F"/>
    <w:rsid w:val="0031094C"/>
    <w:rsid w:val="00310BA7"/>
    <w:rsid w:val="00310C3D"/>
    <w:rsid w:val="00310D1A"/>
    <w:rsid w:val="0031104B"/>
    <w:rsid w:val="003111D5"/>
    <w:rsid w:val="00311219"/>
    <w:rsid w:val="003112A4"/>
    <w:rsid w:val="00311346"/>
    <w:rsid w:val="00311383"/>
    <w:rsid w:val="00311451"/>
    <w:rsid w:val="003114CA"/>
    <w:rsid w:val="003114DB"/>
    <w:rsid w:val="0031157E"/>
    <w:rsid w:val="00311610"/>
    <w:rsid w:val="00311814"/>
    <w:rsid w:val="003119E5"/>
    <w:rsid w:val="00311B00"/>
    <w:rsid w:val="00311B6E"/>
    <w:rsid w:val="00311E84"/>
    <w:rsid w:val="00312011"/>
    <w:rsid w:val="00312215"/>
    <w:rsid w:val="00312315"/>
    <w:rsid w:val="003124EF"/>
    <w:rsid w:val="0031278D"/>
    <w:rsid w:val="00312825"/>
    <w:rsid w:val="0031284E"/>
    <w:rsid w:val="0031284F"/>
    <w:rsid w:val="00312864"/>
    <w:rsid w:val="003128CF"/>
    <w:rsid w:val="003129B0"/>
    <w:rsid w:val="00312AB6"/>
    <w:rsid w:val="00312AB8"/>
    <w:rsid w:val="00312AC8"/>
    <w:rsid w:val="00312AED"/>
    <w:rsid w:val="00312E79"/>
    <w:rsid w:val="00312E93"/>
    <w:rsid w:val="00312ED7"/>
    <w:rsid w:val="00313139"/>
    <w:rsid w:val="0031327F"/>
    <w:rsid w:val="0031328A"/>
    <w:rsid w:val="003134AE"/>
    <w:rsid w:val="00313591"/>
    <w:rsid w:val="00313833"/>
    <w:rsid w:val="0031386C"/>
    <w:rsid w:val="00313880"/>
    <w:rsid w:val="0031392C"/>
    <w:rsid w:val="00313A17"/>
    <w:rsid w:val="00313A93"/>
    <w:rsid w:val="00313AFD"/>
    <w:rsid w:val="00313CA8"/>
    <w:rsid w:val="00313CE5"/>
    <w:rsid w:val="00313EB3"/>
    <w:rsid w:val="00313EDF"/>
    <w:rsid w:val="00313F43"/>
    <w:rsid w:val="0031402B"/>
    <w:rsid w:val="00314228"/>
    <w:rsid w:val="003142E1"/>
    <w:rsid w:val="003142EA"/>
    <w:rsid w:val="00314369"/>
    <w:rsid w:val="00314462"/>
    <w:rsid w:val="00314715"/>
    <w:rsid w:val="00314757"/>
    <w:rsid w:val="0031481F"/>
    <w:rsid w:val="003148E6"/>
    <w:rsid w:val="003149FE"/>
    <w:rsid w:val="00314D46"/>
    <w:rsid w:val="00314DE8"/>
    <w:rsid w:val="00315018"/>
    <w:rsid w:val="0031504D"/>
    <w:rsid w:val="00315103"/>
    <w:rsid w:val="00315258"/>
    <w:rsid w:val="00315373"/>
    <w:rsid w:val="003154A1"/>
    <w:rsid w:val="0031571B"/>
    <w:rsid w:val="00315907"/>
    <w:rsid w:val="003159C0"/>
    <w:rsid w:val="003159C9"/>
    <w:rsid w:val="00315A33"/>
    <w:rsid w:val="00315AC5"/>
    <w:rsid w:val="00315BDE"/>
    <w:rsid w:val="00315CA0"/>
    <w:rsid w:val="00315CA6"/>
    <w:rsid w:val="00315CE0"/>
    <w:rsid w:val="00315D24"/>
    <w:rsid w:val="00315D54"/>
    <w:rsid w:val="00315FBB"/>
    <w:rsid w:val="0031613F"/>
    <w:rsid w:val="00316273"/>
    <w:rsid w:val="003162D0"/>
    <w:rsid w:val="00316372"/>
    <w:rsid w:val="003163CD"/>
    <w:rsid w:val="0031644E"/>
    <w:rsid w:val="00316ACD"/>
    <w:rsid w:val="003170F4"/>
    <w:rsid w:val="00317184"/>
    <w:rsid w:val="003171DF"/>
    <w:rsid w:val="0031724C"/>
    <w:rsid w:val="003174CE"/>
    <w:rsid w:val="00317683"/>
    <w:rsid w:val="00317A8F"/>
    <w:rsid w:val="00317AA8"/>
    <w:rsid w:val="00317BDE"/>
    <w:rsid w:val="00317C04"/>
    <w:rsid w:val="00317C14"/>
    <w:rsid w:val="00317CB1"/>
    <w:rsid w:val="00317D43"/>
    <w:rsid w:val="00317E9D"/>
    <w:rsid w:val="00317FCA"/>
    <w:rsid w:val="003200EC"/>
    <w:rsid w:val="00320170"/>
    <w:rsid w:val="0032026D"/>
    <w:rsid w:val="003202FB"/>
    <w:rsid w:val="003202FD"/>
    <w:rsid w:val="00320342"/>
    <w:rsid w:val="003203D2"/>
    <w:rsid w:val="00320427"/>
    <w:rsid w:val="003206EA"/>
    <w:rsid w:val="00320ACA"/>
    <w:rsid w:val="00320ACB"/>
    <w:rsid w:val="00320DD8"/>
    <w:rsid w:val="00320EEE"/>
    <w:rsid w:val="00320F27"/>
    <w:rsid w:val="00321113"/>
    <w:rsid w:val="00321167"/>
    <w:rsid w:val="003211C9"/>
    <w:rsid w:val="0032125D"/>
    <w:rsid w:val="0032148E"/>
    <w:rsid w:val="00321565"/>
    <w:rsid w:val="003215F2"/>
    <w:rsid w:val="00321922"/>
    <w:rsid w:val="0032193E"/>
    <w:rsid w:val="00321A71"/>
    <w:rsid w:val="00321B46"/>
    <w:rsid w:val="00321EAF"/>
    <w:rsid w:val="00321F5D"/>
    <w:rsid w:val="003220D4"/>
    <w:rsid w:val="003220DA"/>
    <w:rsid w:val="00322303"/>
    <w:rsid w:val="00322321"/>
    <w:rsid w:val="00322429"/>
    <w:rsid w:val="0032273C"/>
    <w:rsid w:val="0032278E"/>
    <w:rsid w:val="00322B0E"/>
    <w:rsid w:val="00322B90"/>
    <w:rsid w:val="00322B94"/>
    <w:rsid w:val="00322BFA"/>
    <w:rsid w:val="00322F17"/>
    <w:rsid w:val="0032304A"/>
    <w:rsid w:val="0032321C"/>
    <w:rsid w:val="00323339"/>
    <w:rsid w:val="003233D0"/>
    <w:rsid w:val="003236E2"/>
    <w:rsid w:val="00323922"/>
    <w:rsid w:val="00323B0D"/>
    <w:rsid w:val="00323D2C"/>
    <w:rsid w:val="00323EDD"/>
    <w:rsid w:val="00323F56"/>
    <w:rsid w:val="0032407E"/>
    <w:rsid w:val="0032410E"/>
    <w:rsid w:val="0032413D"/>
    <w:rsid w:val="003242EC"/>
    <w:rsid w:val="00324502"/>
    <w:rsid w:val="00324705"/>
    <w:rsid w:val="00324838"/>
    <w:rsid w:val="003248F9"/>
    <w:rsid w:val="00324944"/>
    <w:rsid w:val="00324B12"/>
    <w:rsid w:val="00324BAC"/>
    <w:rsid w:val="00324E9E"/>
    <w:rsid w:val="00324EDD"/>
    <w:rsid w:val="00324F00"/>
    <w:rsid w:val="00324F7F"/>
    <w:rsid w:val="00325300"/>
    <w:rsid w:val="003254CB"/>
    <w:rsid w:val="0032565D"/>
    <w:rsid w:val="00325861"/>
    <w:rsid w:val="0032587C"/>
    <w:rsid w:val="00325A5E"/>
    <w:rsid w:val="00325B11"/>
    <w:rsid w:val="00325C3F"/>
    <w:rsid w:val="00325CCA"/>
    <w:rsid w:val="0032605F"/>
    <w:rsid w:val="00326082"/>
    <w:rsid w:val="00326316"/>
    <w:rsid w:val="00326616"/>
    <w:rsid w:val="003266A3"/>
    <w:rsid w:val="003268A9"/>
    <w:rsid w:val="003268B1"/>
    <w:rsid w:val="003268BF"/>
    <w:rsid w:val="0032699A"/>
    <w:rsid w:val="00326A86"/>
    <w:rsid w:val="00326B1E"/>
    <w:rsid w:val="00326E0B"/>
    <w:rsid w:val="00327144"/>
    <w:rsid w:val="00327282"/>
    <w:rsid w:val="00327325"/>
    <w:rsid w:val="00327329"/>
    <w:rsid w:val="0032732E"/>
    <w:rsid w:val="003273D9"/>
    <w:rsid w:val="0032743A"/>
    <w:rsid w:val="0032753E"/>
    <w:rsid w:val="00327800"/>
    <w:rsid w:val="0032797B"/>
    <w:rsid w:val="003279BA"/>
    <w:rsid w:val="00327A9B"/>
    <w:rsid w:val="00327AC0"/>
    <w:rsid w:val="00327B7E"/>
    <w:rsid w:val="00327E80"/>
    <w:rsid w:val="003303CF"/>
    <w:rsid w:val="003303DD"/>
    <w:rsid w:val="003303EB"/>
    <w:rsid w:val="00330440"/>
    <w:rsid w:val="0033045E"/>
    <w:rsid w:val="003306A3"/>
    <w:rsid w:val="003308DE"/>
    <w:rsid w:val="00330B0A"/>
    <w:rsid w:val="00330C92"/>
    <w:rsid w:val="00330E4C"/>
    <w:rsid w:val="00330EEA"/>
    <w:rsid w:val="00330F8C"/>
    <w:rsid w:val="00331036"/>
    <w:rsid w:val="003312A3"/>
    <w:rsid w:val="003312B1"/>
    <w:rsid w:val="00331466"/>
    <w:rsid w:val="00331622"/>
    <w:rsid w:val="003319BD"/>
    <w:rsid w:val="003319C5"/>
    <w:rsid w:val="00331AE7"/>
    <w:rsid w:val="00331C45"/>
    <w:rsid w:val="00331D78"/>
    <w:rsid w:val="00331F65"/>
    <w:rsid w:val="003321EA"/>
    <w:rsid w:val="00332231"/>
    <w:rsid w:val="003323CA"/>
    <w:rsid w:val="003323E5"/>
    <w:rsid w:val="00332420"/>
    <w:rsid w:val="003324C2"/>
    <w:rsid w:val="00332516"/>
    <w:rsid w:val="00332654"/>
    <w:rsid w:val="00332758"/>
    <w:rsid w:val="00332792"/>
    <w:rsid w:val="00332A25"/>
    <w:rsid w:val="00332ADB"/>
    <w:rsid w:val="00332CE6"/>
    <w:rsid w:val="00332D6B"/>
    <w:rsid w:val="00332EC9"/>
    <w:rsid w:val="00332FCE"/>
    <w:rsid w:val="00333076"/>
    <w:rsid w:val="003330FE"/>
    <w:rsid w:val="00333506"/>
    <w:rsid w:val="003336BE"/>
    <w:rsid w:val="0033372A"/>
    <w:rsid w:val="00333943"/>
    <w:rsid w:val="003339D6"/>
    <w:rsid w:val="00333B9A"/>
    <w:rsid w:val="00333CE9"/>
    <w:rsid w:val="00333CF7"/>
    <w:rsid w:val="00333CFA"/>
    <w:rsid w:val="00333D31"/>
    <w:rsid w:val="003340B4"/>
    <w:rsid w:val="003341F6"/>
    <w:rsid w:val="0033426F"/>
    <w:rsid w:val="003343EB"/>
    <w:rsid w:val="003345CF"/>
    <w:rsid w:val="00334805"/>
    <w:rsid w:val="0033481D"/>
    <w:rsid w:val="00334A8C"/>
    <w:rsid w:val="0033527E"/>
    <w:rsid w:val="003352C2"/>
    <w:rsid w:val="00335847"/>
    <w:rsid w:val="00335865"/>
    <w:rsid w:val="0033590C"/>
    <w:rsid w:val="00335983"/>
    <w:rsid w:val="003359F4"/>
    <w:rsid w:val="00335DD1"/>
    <w:rsid w:val="00335E3B"/>
    <w:rsid w:val="00335F36"/>
    <w:rsid w:val="00335F94"/>
    <w:rsid w:val="003364E1"/>
    <w:rsid w:val="00336632"/>
    <w:rsid w:val="003366B1"/>
    <w:rsid w:val="00336B9F"/>
    <w:rsid w:val="00336CE0"/>
    <w:rsid w:val="00336EE7"/>
    <w:rsid w:val="00337297"/>
    <w:rsid w:val="0033736D"/>
    <w:rsid w:val="003374A8"/>
    <w:rsid w:val="003374F2"/>
    <w:rsid w:val="003375B7"/>
    <w:rsid w:val="0033772E"/>
    <w:rsid w:val="003377B7"/>
    <w:rsid w:val="003379B1"/>
    <w:rsid w:val="003379DA"/>
    <w:rsid w:val="00337A99"/>
    <w:rsid w:val="00337B06"/>
    <w:rsid w:val="00337D20"/>
    <w:rsid w:val="00337D43"/>
    <w:rsid w:val="00337DBE"/>
    <w:rsid w:val="00337E14"/>
    <w:rsid w:val="00340043"/>
    <w:rsid w:val="00340281"/>
    <w:rsid w:val="00340317"/>
    <w:rsid w:val="00340334"/>
    <w:rsid w:val="003404E1"/>
    <w:rsid w:val="0034052A"/>
    <w:rsid w:val="0034073B"/>
    <w:rsid w:val="00340769"/>
    <w:rsid w:val="003407E4"/>
    <w:rsid w:val="00340818"/>
    <w:rsid w:val="003408C3"/>
    <w:rsid w:val="00340900"/>
    <w:rsid w:val="0034091A"/>
    <w:rsid w:val="00340A84"/>
    <w:rsid w:val="00340C41"/>
    <w:rsid w:val="00340D07"/>
    <w:rsid w:val="00340E5B"/>
    <w:rsid w:val="00340E9D"/>
    <w:rsid w:val="00340EB3"/>
    <w:rsid w:val="0034102D"/>
    <w:rsid w:val="00341206"/>
    <w:rsid w:val="00341209"/>
    <w:rsid w:val="00341275"/>
    <w:rsid w:val="00341514"/>
    <w:rsid w:val="00341695"/>
    <w:rsid w:val="003416C0"/>
    <w:rsid w:val="003416E9"/>
    <w:rsid w:val="0034178E"/>
    <w:rsid w:val="0034185B"/>
    <w:rsid w:val="003418A2"/>
    <w:rsid w:val="0034195E"/>
    <w:rsid w:val="00341990"/>
    <w:rsid w:val="00341AB2"/>
    <w:rsid w:val="00341B18"/>
    <w:rsid w:val="00341C67"/>
    <w:rsid w:val="00341E2E"/>
    <w:rsid w:val="00341EF0"/>
    <w:rsid w:val="00341FCE"/>
    <w:rsid w:val="0034228D"/>
    <w:rsid w:val="0034230E"/>
    <w:rsid w:val="00342445"/>
    <w:rsid w:val="00342540"/>
    <w:rsid w:val="003426EF"/>
    <w:rsid w:val="00342998"/>
    <w:rsid w:val="00342A49"/>
    <w:rsid w:val="00342B91"/>
    <w:rsid w:val="00342D59"/>
    <w:rsid w:val="00342E25"/>
    <w:rsid w:val="00342E9E"/>
    <w:rsid w:val="00343144"/>
    <w:rsid w:val="00343183"/>
    <w:rsid w:val="00343257"/>
    <w:rsid w:val="00343309"/>
    <w:rsid w:val="00343449"/>
    <w:rsid w:val="00343489"/>
    <w:rsid w:val="00343577"/>
    <w:rsid w:val="00343637"/>
    <w:rsid w:val="0034365B"/>
    <w:rsid w:val="003436B0"/>
    <w:rsid w:val="00343734"/>
    <w:rsid w:val="0034374D"/>
    <w:rsid w:val="00343760"/>
    <w:rsid w:val="00343963"/>
    <w:rsid w:val="00343A55"/>
    <w:rsid w:val="00343A8B"/>
    <w:rsid w:val="00343B6F"/>
    <w:rsid w:val="00343DAC"/>
    <w:rsid w:val="00344120"/>
    <w:rsid w:val="0034413A"/>
    <w:rsid w:val="00344281"/>
    <w:rsid w:val="003442B9"/>
    <w:rsid w:val="003442E6"/>
    <w:rsid w:val="0034443B"/>
    <w:rsid w:val="003445EC"/>
    <w:rsid w:val="00344B03"/>
    <w:rsid w:val="00344EFC"/>
    <w:rsid w:val="00344F43"/>
    <w:rsid w:val="00345001"/>
    <w:rsid w:val="003450F6"/>
    <w:rsid w:val="003453A8"/>
    <w:rsid w:val="003453CE"/>
    <w:rsid w:val="003453F9"/>
    <w:rsid w:val="0034546F"/>
    <w:rsid w:val="00345511"/>
    <w:rsid w:val="003457AB"/>
    <w:rsid w:val="003459BB"/>
    <w:rsid w:val="00345AB6"/>
    <w:rsid w:val="00345B6C"/>
    <w:rsid w:val="00345DD2"/>
    <w:rsid w:val="00345F2B"/>
    <w:rsid w:val="003460EE"/>
    <w:rsid w:val="00346221"/>
    <w:rsid w:val="003462CD"/>
    <w:rsid w:val="00346571"/>
    <w:rsid w:val="003465B5"/>
    <w:rsid w:val="0034678A"/>
    <w:rsid w:val="003467F8"/>
    <w:rsid w:val="00346A98"/>
    <w:rsid w:val="00346BC1"/>
    <w:rsid w:val="0034727C"/>
    <w:rsid w:val="003473AF"/>
    <w:rsid w:val="0034750F"/>
    <w:rsid w:val="00347625"/>
    <w:rsid w:val="00347850"/>
    <w:rsid w:val="00347923"/>
    <w:rsid w:val="00347DD0"/>
    <w:rsid w:val="00347DE0"/>
    <w:rsid w:val="00347F36"/>
    <w:rsid w:val="00347F8E"/>
    <w:rsid w:val="00347FBD"/>
    <w:rsid w:val="00347FC5"/>
    <w:rsid w:val="00350086"/>
    <w:rsid w:val="00350143"/>
    <w:rsid w:val="003501AF"/>
    <w:rsid w:val="003501D9"/>
    <w:rsid w:val="0035020B"/>
    <w:rsid w:val="003502D2"/>
    <w:rsid w:val="00350307"/>
    <w:rsid w:val="00350335"/>
    <w:rsid w:val="003503ED"/>
    <w:rsid w:val="0035041E"/>
    <w:rsid w:val="00350702"/>
    <w:rsid w:val="003509E0"/>
    <w:rsid w:val="00350AB2"/>
    <w:rsid w:val="00350BA9"/>
    <w:rsid w:val="00350D51"/>
    <w:rsid w:val="00350D52"/>
    <w:rsid w:val="00350DA5"/>
    <w:rsid w:val="00350F02"/>
    <w:rsid w:val="00350F08"/>
    <w:rsid w:val="0035108E"/>
    <w:rsid w:val="003511D9"/>
    <w:rsid w:val="003511F1"/>
    <w:rsid w:val="00351269"/>
    <w:rsid w:val="003512D3"/>
    <w:rsid w:val="00351651"/>
    <w:rsid w:val="00351798"/>
    <w:rsid w:val="00351878"/>
    <w:rsid w:val="00351B6D"/>
    <w:rsid w:val="00351BC8"/>
    <w:rsid w:val="00351D4B"/>
    <w:rsid w:val="00351E6C"/>
    <w:rsid w:val="00351ED2"/>
    <w:rsid w:val="00351FD8"/>
    <w:rsid w:val="003520A2"/>
    <w:rsid w:val="003520A6"/>
    <w:rsid w:val="00352196"/>
    <w:rsid w:val="003523FA"/>
    <w:rsid w:val="003524C6"/>
    <w:rsid w:val="0035251F"/>
    <w:rsid w:val="0035271C"/>
    <w:rsid w:val="0035281B"/>
    <w:rsid w:val="0035285E"/>
    <w:rsid w:val="003528FB"/>
    <w:rsid w:val="00352923"/>
    <w:rsid w:val="0035294A"/>
    <w:rsid w:val="00352ACD"/>
    <w:rsid w:val="00352BC6"/>
    <w:rsid w:val="00352BE5"/>
    <w:rsid w:val="00352D05"/>
    <w:rsid w:val="00352D8E"/>
    <w:rsid w:val="00353279"/>
    <w:rsid w:val="0035356E"/>
    <w:rsid w:val="0035365A"/>
    <w:rsid w:val="00353863"/>
    <w:rsid w:val="00353899"/>
    <w:rsid w:val="0035395F"/>
    <w:rsid w:val="00353961"/>
    <w:rsid w:val="00353A25"/>
    <w:rsid w:val="00353A9C"/>
    <w:rsid w:val="00353AB2"/>
    <w:rsid w:val="00353D39"/>
    <w:rsid w:val="00353DC5"/>
    <w:rsid w:val="00353DCA"/>
    <w:rsid w:val="003541EC"/>
    <w:rsid w:val="00354329"/>
    <w:rsid w:val="003544CB"/>
    <w:rsid w:val="00354687"/>
    <w:rsid w:val="00354769"/>
    <w:rsid w:val="003547C5"/>
    <w:rsid w:val="00354A90"/>
    <w:rsid w:val="00354B08"/>
    <w:rsid w:val="00354E28"/>
    <w:rsid w:val="00354EE7"/>
    <w:rsid w:val="00354F23"/>
    <w:rsid w:val="00354F6B"/>
    <w:rsid w:val="00355180"/>
    <w:rsid w:val="003551FD"/>
    <w:rsid w:val="0035534D"/>
    <w:rsid w:val="00355365"/>
    <w:rsid w:val="003553F3"/>
    <w:rsid w:val="00355424"/>
    <w:rsid w:val="00355470"/>
    <w:rsid w:val="00355692"/>
    <w:rsid w:val="003556AA"/>
    <w:rsid w:val="00355735"/>
    <w:rsid w:val="003557A4"/>
    <w:rsid w:val="00355832"/>
    <w:rsid w:val="00355A71"/>
    <w:rsid w:val="00355A82"/>
    <w:rsid w:val="00355A92"/>
    <w:rsid w:val="00355C3B"/>
    <w:rsid w:val="00355CC5"/>
    <w:rsid w:val="00355D4C"/>
    <w:rsid w:val="00355D96"/>
    <w:rsid w:val="00355E04"/>
    <w:rsid w:val="00355E64"/>
    <w:rsid w:val="003560DE"/>
    <w:rsid w:val="00356170"/>
    <w:rsid w:val="00356210"/>
    <w:rsid w:val="0035636E"/>
    <w:rsid w:val="00356397"/>
    <w:rsid w:val="00356492"/>
    <w:rsid w:val="003567DE"/>
    <w:rsid w:val="00356A39"/>
    <w:rsid w:val="00356AB6"/>
    <w:rsid w:val="00356ABC"/>
    <w:rsid w:val="00356B83"/>
    <w:rsid w:val="00356C40"/>
    <w:rsid w:val="00357386"/>
    <w:rsid w:val="00357426"/>
    <w:rsid w:val="00357549"/>
    <w:rsid w:val="0035756C"/>
    <w:rsid w:val="003575DF"/>
    <w:rsid w:val="003575EA"/>
    <w:rsid w:val="00357714"/>
    <w:rsid w:val="00357A1D"/>
    <w:rsid w:val="00357A57"/>
    <w:rsid w:val="00357AA0"/>
    <w:rsid w:val="00357AC3"/>
    <w:rsid w:val="00357AC5"/>
    <w:rsid w:val="00357AE9"/>
    <w:rsid w:val="00357C19"/>
    <w:rsid w:val="00357F07"/>
    <w:rsid w:val="00357F7B"/>
    <w:rsid w:val="00357FA2"/>
    <w:rsid w:val="00360175"/>
    <w:rsid w:val="00360239"/>
    <w:rsid w:val="00360654"/>
    <w:rsid w:val="00360723"/>
    <w:rsid w:val="00360A24"/>
    <w:rsid w:val="00360B67"/>
    <w:rsid w:val="00360C5A"/>
    <w:rsid w:val="00360C7B"/>
    <w:rsid w:val="00360D23"/>
    <w:rsid w:val="00360F91"/>
    <w:rsid w:val="00360FC2"/>
    <w:rsid w:val="0036100C"/>
    <w:rsid w:val="0036109D"/>
    <w:rsid w:val="0036114E"/>
    <w:rsid w:val="00361261"/>
    <w:rsid w:val="00361270"/>
    <w:rsid w:val="003613A4"/>
    <w:rsid w:val="00361485"/>
    <w:rsid w:val="00361630"/>
    <w:rsid w:val="00361668"/>
    <w:rsid w:val="003619E9"/>
    <w:rsid w:val="00361AFC"/>
    <w:rsid w:val="00361B4F"/>
    <w:rsid w:val="00361B92"/>
    <w:rsid w:val="00361BB1"/>
    <w:rsid w:val="00361C1C"/>
    <w:rsid w:val="003620BF"/>
    <w:rsid w:val="003620DF"/>
    <w:rsid w:val="003620E7"/>
    <w:rsid w:val="0036227D"/>
    <w:rsid w:val="0036229E"/>
    <w:rsid w:val="00362414"/>
    <w:rsid w:val="0036242B"/>
    <w:rsid w:val="003625C9"/>
    <w:rsid w:val="00362798"/>
    <w:rsid w:val="003627A4"/>
    <w:rsid w:val="003628DA"/>
    <w:rsid w:val="003629A4"/>
    <w:rsid w:val="00362B58"/>
    <w:rsid w:val="00362B8F"/>
    <w:rsid w:val="00362CBD"/>
    <w:rsid w:val="00362D2D"/>
    <w:rsid w:val="00362E4A"/>
    <w:rsid w:val="00362F21"/>
    <w:rsid w:val="0036325D"/>
    <w:rsid w:val="003632D1"/>
    <w:rsid w:val="00363344"/>
    <w:rsid w:val="00363593"/>
    <w:rsid w:val="00363798"/>
    <w:rsid w:val="00363C3F"/>
    <w:rsid w:val="00363D29"/>
    <w:rsid w:val="00363D97"/>
    <w:rsid w:val="00363DED"/>
    <w:rsid w:val="00363E5B"/>
    <w:rsid w:val="00363E87"/>
    <w:rsid w:val="00363F43"/>
    <w:rsid w:val="00363F6D"/>
    <w:rsid w:val="00364297"/>
    <w:rsid w:val="003642AA"/>
    <w:rsid w:val="003644F6"/>
    <w:rsid w:val="003644FC"/>
    <w:rsid w:val="00364519"/>
    <w:rsid w:val="00364705"/>
    <w:rsid w:val="003648C1"/>
    <w:rsid w:val="00364AB8"/>
    <w:rsid w:val="00364D86"/>
    <w:rsid w:val="00364D90"/>
    <w:rsid w:val="00364DDD"/>
    <w:rsid w:val="00364E3E"/>
    <w:rsid w:val="00364E4D"/>
    <w:rsid w:val="00364F5F"/>
    <w:rsid w:val="00365006"/>
    <w:rsid w:val="003651C9"/>
    <w:rsid w:val="00365552"/>
    <w:rsid w:val="003656F7"/>
    <w:rsid w:val="003657F6"/>
    <w:rsid w:val="00365E04"/>
    <w:rsid w:val="003660E1"/>
    <w:rsid w:val="003662AB"/>
    <w:rsid w:val="003664E7"/>
    <w:rsid w:val="00366641"/>
    <w:rsid w:val="00366894"/>
    <w:rsid w:val="00366930"/>
    <w:rsid w:val="003669F8"/>
    <w:rsid w:val="00366BC6"/>
    <w:rsid w:val="00366CF0"/>
    <w:rsid w:val="00366D18"/>
    <w:rsid w:val="00366F24"/>
    <w:rsid w:val="00367446"/>
    <w:rsid w:val="003674AC"/>
    <w:rsid w:val="0036790B"/>
    <w:rsid w:val="00367956"/>
    <w:rsid w:val="00367993"/>
    <w:rsid w:val="00367B04"/>
    <w:rsid w:val="00367CDC"/>
    <w:rsid w:val="00367E34"/>
    <w:rsid w:val="00367E92"/>
    <w:rsid w:val="00367EB4"/>
    <w:rsid w:val="00367F24"/>
    <w:rsid w:val="0037044E"/>
    <w:rsid w:val="00370531"/>
    <w:rsid w:val="00370679"/>
    <w:rsid w:val="0037077C"/>
    <w:rsid w:val="0037081E"/>
    <w:rsid w:val="00370858"/>
    <w:rsid w:val="0037087E"/>
    <w:rsid w:val="003708C3"/>
    <w:rsid w:val="00370932"/>
    <w:rsid w:val="00370AC3"/>
    <w:rsid w:val="00370BD0"/>
    <w:rsid w:val="00370C1A"/>
    <w:rsid w:val="00370D34"/>
    <w:rsid w:val="00370EEB"/>
    <w:rsid w:val="00370EEF"/>
    <w:rsid w:val="00370F37"/>
    <w:rsid w:val="00370FC2"/>
    <w:rsid w:val="0037103A"/>
    <w:rsid w:val="0037106E"/>
    <w:rsid w:val="003712D7"/>
    <w:rsid w:val="003712D9"/>
    <w:rsid w:val="003712FC"/>
    <w:rsid w:val="003712FE"/>
    <w:rsid w:val="003713EC"/>
    <w:rsid w:val="00371509"/>
    <w:rsid w:val="003715C5"/>
    <w:rsid w:val="003716D2"/>
    <w:rsid w:val="003718F0"/>
    <w:rsid w:val="00371950"/>
    <w:rsid w:val="00371BB8"/>
    <w:rsid w:val="00371D98"/>
    <w:rsid w:val="00371DDE"/>
    <w:rsid w:val="00371EF0"/>
    <w:rsid w:val="00372093"/>
    <w:rsid w:val="00372286"/>
    <w:rsid w:val="0037231D"/>
    <w:rsid w:val="00372377"/>
    <w:rsid w:val="00372816"/>
    <w:rsid w:val="00372834"/>
    <w:rsid w:val="00372924"/>
    <w:rsid w:val="00372944"/>
    <w:rsid w:val="00372A8A"/>
    <w:rsid w:val="00372B7B"/>
    <w:rsid w:val="00372CC7"/>
    <w:rsid w:val="00372D4D"/>
    <w:rsid w:val="00372D82"/>
    <w:rsid w:val="00372E77"/>
    <w:rsid w:val="00372EDA"/>
    <w:rsid w:val="00373199"/>
    <w:rsid w:val="003732B2"/>
    <w:rsid w:val="00373331"/>
    <w:rsid w:val="0037337C"/>
    <w:rsid w:val="00373443"/>
    <w:rsid w:val="00373600"/>
    <w:rsid w:val="0037360D"/>
    <w:rsid w:val="003737B6"/>
    <w:rsid w:val="00373896"/>
    <w:rsid w:val="003739D7"/>
    <w:rsid w:val="00373E09"/>
    <w:rsid w:val="00373E31"/>
    <w:rsid w:val="00373EB4"/>
    <w:rsid w:val="00373FB8"/>
    <w:rsid w:val="00374231"/>
    <w:rsid w:val="003742A4"/>
    <w:rsid w:val="003742B1"/>
    <w:rsid w:val="003743F4"/>
    <w:rsid w:val="00374521"/>
    <w:rsid w:val="00374665"/>
    <w:rsid w:val="0037473E"/>
    <w:rsid w:val="00374865"/>
    <w:rsid w:val="00374C44"/>
    <w:rsid w:val="00374F1D"/>
    <w:rsid w:val="003750B0"/>
    <w:rsid w:val="0037518A"/>
    <w:rsid w:val="003751ED"/>
    <w:rsid w:val="0037532B"/>
    <w:rsid w:val="0037545E"/>
    <w:rsid w:val="0037546D"/>
    <w:rsid w:val="0037557A"/>
    <w:rsid w:val="003755A3"/>
    <w:rsid w:val="00375720"/>
    <w:rsid w:val="003757B2"/>
    <w:rsid w:val="0037586C"/>
    <w:rsid w:val="00375924"/>
    <w:rsid w:val="003759B8"/>
    <w:rsid w:val="003759EA"/>
    <w:rsid w:val="00375A16"/>
    <w:rsid w:val="00375B81"/>
    <w:rsid w:val="00375C3F"/>
    <w:rsid w:val="00375E83"/>
    <w:rsid w:val="00376183"/>
    <w:rsid w:val="003761EC"/>
    <w:rsid w:val="003762D2"/>
    <w:rsid w:val="003764FF"/>
    <w:rsid w:val="00376572"/>
    <w:rsid w:val="0037659E"/>
    <w:rsid w:val="00376779"/>
    <w:rsid w:val="00376813"/>
    <w:rsid w:val="00376A51"/>
    <w:rsid w:val="00376C55"/>
    <w:rsid w:val="00376CD5"/>
    <w:rsid w:val="00376D31"/>
    <w:rsid w:val="00376D35"/>
    <w:rsid w:val="00376DAE"/>
    <w:rsid w:val="0037716B"/>
    <w:rsid w:val="003772B1"/>
    <w:rsid w:val="003773AF"/>
    <w:rsid w:val="00377846"/>
    <w:rsid w:val="0037791C"/>
    <w:rsid w:val="003779A0"/>
    <w:rsid w:val="00377BA2"/>
    <w:rsid w:val="00377E20"/>
    <w:rsid w:val="00377E5B"/>
    <w:rsid w:val="00377ED7"/>
    <w:rsid w:val="00377F00"/>
    <w:rsid w:val="003800D1"/>
    <w:rsid w:val="00380122"/>
    <w:rsid w:val="00380250"/>
    <w:rsid w:val="00380362"/>
    <w:rsid w:val="00380855"/>
    <w:rsid w:val="003809B7"/>
    <w:rsid w:val="00380A87"/>
    <w:rsid w:val="00380AD6"/>
    <w:rsid w:val="00380D24"/>
    <w:rsid w:val="003810B7"/>
    <w:rsid w:val="003810F4"/>
    <w:rsid w:val="0038114E"/>
    <w:rsid w:val="00381233"/>
    <w:rsid w:val="0038133E"/>
    <w:rsid w:val="00381376"/>
    <w:rsid w:val="003813F4"/>
    <w:rsid w:val="003815CC"/>
    <w:rsid w:val="00381692"/>
    <w:rsid w:val="00381698"/>
    <w:rsid w:val="0038186E"/>
    <w:rsid w:val="003818E3"/>
    <w:rsid w:val="003818EF"/>
    <w:rsid w:val="0038190F"/>
    <w:rsid w:val="00381A2C"/>
    <w:rsid w:val="00381A69"/>
    <w:rsid w:val="00381B68"/>
    <w:rsid w:val="00381C2F"/>
    <w:rsid w:val="00381C35"/>
    <w:rsid w:val="00381C40"/>
    <w:rsid w:val="00381C61"/>
    <w:rsid w:val="00381D0E"/>
    <w:rsid w:val="00381D6D"/>
    <w:rsid w:val="00381F48"/>
    <w:rsid w:val="0038206B"/>
    <w:rsid w:val="003821F4"/>
    <w:rsid w:val="00382276"/>
    <w:rsid w:val="00382306"/>
    <w:rsid w:val="0038247B"/>
    <w:rsid w:val="0038250A"/>
    <w:rsid w:val="0038259F"/>
    <w:rsid w:val="003829C1"/>
    <w:rsid w:val="00382A76"/>
    <w:rsid w:val="00382B73"/>
    <w:rsid w:val="00382BF1"/>
    <w:rsid w:val="00382D13"/>
    <w:rsid w:val="00382E4D"/>
    <w:rsid w:val="003832A2"/>
    <w:rsid w:val="0038332E"/>
    <w:rsid w:val="003834F3"/>
    <w:rsid w:val="00383584"/>
    <w:rsid w:val="003835F5"/>
    <w:rsid w:val="00383694"/>
    <w:rsid w:val="003836AA"/>
    <w:rsid w:val="003839A0"/>
    <w:rsid w:val="003839C4"/>
    <w:rsid w:val="00383A51"/>
    <w:rsid w:val="00383ED4"/>
    <w:rsid w:val="00383F78"/>
    <w:rsid w:val="0038438C"/>
    <w:rsid w:val="0038470B"/>
    <w:rsid w:val="003848F6"/>
    <w:rsid w:val="00384A3E"/>
    <w:rsid w:val="00384C7C"/>
    <w:rsid w:val="00384D32"/>
    <w:rsid w:val="00384E26"/>
    <w:rsid w:val="003850A1"/>
    <w:rsid w:val="003851E4"/>
    <w:rsid w:val="00385205"/>
    <w:rsid w:val="0038524C"/>
    <w:rsid w:val="003853AF"/>
    <w:rsid w:val="00385443"/>
    <w:rsid w:val="003854A1"/>
    <w:rsid w:val="003854D2"/>
    <w:rsid w:val="003856CF"/>
    <w:rsid w:val="003856E8"/>
    <w:rsid w:val="00385798"/>
    <w:rsid w:val="00385A17"/>
    <w:rsid w:val="00385B79"/>
    <w:rsid w:val="00385C53"/>
    <w:rsid w:val="00385D1F"/>
    <w:rsid w:val="00385E29"/>
    <w:rsid w:val="00385E60"/>
    <w:rsid w:val="003860CE"/>
    <w:rsid w:val="0038623F"/>
    <w:rsid w:val="003863BC"/>
    <w:rsid w:val="003866B8"/>
    <w:rsid w:val="003867F8"/>
    <w:rsid w:val="003868B8"/>
    <w:rsid w:val="00386A1C"/>
    <w:rsid w:val="00386A21"/>
    <w:rsid w:val="00386B91"/>
    <w:rsid w:val="00386CFD"/>
    <w:rsid w:val="00386D78"/>
    <w:rsid w:val="00387012"/>
    <w:rsid w:val="003870E4"/>
    <w:rsid w:val="0038728D"/>
    <w:rsid w:val="003872AA"/>
    <w:rsid w:val="0038736F"/>
    <w:rsid w:val="00387382"/>
    <w:rsid w:val="0038750E"/>
    <w:rsid w:val="0038756A"/>
    <w:rsid w:val="003875F0"/>
    <w:rsid w:val="0038763D"/>
    <w:rsid w:val="0038776C"/>
    <w:rsid w:val="00387780"/>
    <w:rsid w:val="00387A9C"/>
    <w:rsid w:val="00387B20"/>
    <w:rsid w:val="00387CE5"/>
    <w:rsid w:val="00387E78"/>
    <w:rsid w:val="003901D1"/>
    <w:rsid w:val="003903C3"/>
    <w:rsid w:val="00390572"/>
    <w:rsid w:val="00390591"/>
    <w:rsid w:val="003905D3"/>
    <w:rsid w:val="0039061E"/>
    <w:rsid w:val="003908E3"/>
    <w:rsid w:val="0039091B"/>
    <w:rsid w:val="00390948"/>
    <w:rsid w:val="003909BA"/>
    <w:rsid w:val="003909F8"/>
    <w:rsid w:val="00390BE5"/>
    <w:rsid w:val="00390C88"/>
    <w:rsid w:val="00390D30"/>
    <w:rsid w:val="00390E29"/>
    <w:rsid w:val="00390F2F"/>
    <w:rsid w:val="0039107B"/>
    <w:rsid w:val="003910F4"/>
    <w:rsid w:val="003911E4"/>
    <w:rsid w:val="00391714"/>
    <w:rsid w:val="00391891"/>
    <w:rsid w:val="003918D7"/>
    <w:rsid w:val="00391BBC"/>
    <w:rsid w:val="00391D51"/>
    <w:rsid w:val="00391F1D"/>
    <w:rsid w:val="0039218E"/>
    <w:rsid w:val="003921A2"/>
    <w:rsid w:val="00392325"/>
    <w:rsid w:val="0039235A"/>
    <w:rsid w:val="0039244C"/>
    <w:rsid w:val="003924D3"/>
    <w:rsid w:val="00392506"/>
    <w:rsid w:val="00392568"/>
    <w:rsid w:val="0039285F"/>
    <w:rsid w:val="00392887"/>
    <w:rsid w:val="00392971"/>
    <w:rsid w:val="00392A31"/>
    <w:rsid w:val="00392A3E"/>
    <w:rsid w:val="00392A47"/>
    <w:rsid w:val="00392A8C"/>
    <w:rsid w:val="00392AFE"/>
    <w:rsid w:val="00393049"/>
    <w:rsid w:val="0039305E"/>
    <w:rsid w:val="00393068"/>
    <w:rsid w:val="0039306A"/>
    <w:rsid w:val="0039314E"/>
    <w:rsid w:val="00393150"/>
    <w:rsid w:val="00393585"/>
    <w:rsid w:val="0039363D"/>
    <w:rsid w:val="00393744"/>
    <w:rsid w:val="003938DD"/>
    <w:rsid w:val="003939DE"/>
    <w:rsid w:val="00393ADD"/>
    <w:rsid w:val="00393C0D"/>
    <w:rsid w:val="00393E12"/>
    <w:rsid w:val="00393EA4"/>
    <w:rsid w:val="00393F84"/>
    <w:rsid w:val="00393FA3"/>
    <w:rsid w:val="00394168"/>
    <w:rsid w:val="0039422C"/>
    <w:rsid w:val="0039474C"/>
    <w:rsid w:val="003947FF"/>
    <w:rsid w:val="00394B04"/>
    <w:rsid w:val="00394CD2"/>
    <w:rsid w:val="00394D11"/>
    <w:rsid w:val="00394F3D"/>
    <w:rsid w:val="00394F90"/>
    <w:rsid w:val="00394FB0"/>
    <w:rsid w:val="00394FF9"/>
    <w:rsid w:val="00395011"/>
    <w:rsid w:val="00395014"/>
    <w:rsid w:val="003950F2"/>
    <w:rsid w:val="00395187"/>
    <w:rsid w:val="0039520D"/>
    <w:rsid w:val="00395535"/>
    <w:rsid w:val="00395790"/>
    <w:rsid w:val="00395937"/>
    <w:rsid w:val="0039647D"/>
    <w:rsid w:val="00396847"/>
    <w:rsid w:val="0039698F"/>
    <w:rsid w:val="00396AD5"/>
    <w:rsid w:val="00396AE5"/>
    <w:rsid w:val="00396B37"/>
    <w:rsid w:val="00396C07"/>
    <w:rsid w:val="00397114"/>
    <w:rsid w:val="00397338"/>
    <w:rsid w:val="003973BA"/>
    <w:rsid w:val="00397401"/>
    <w:rsid w:val="003974D5"/>
    <w:rsid w:val="003974FF"/>
    <w:rsid w:val="00397644"/>
    <w:rsid w:val="003978D9"/>
    <w:rsid w:val="003978F6"/>
    <w:rsid w:val="00397BA9"/>
    <w:rsid w:val="003A002F"/>
    <w:rsid w:val="003A0408"/>
    <w:rsid w:val="003A04BF"/>
    <w:rsid w:val="003A054C"/>
    <w:rsid w:val="003A0594"/>
    <w:rsid w:val="003A05F1"/>
    <w:rsid w:val="003A063C"/>
    <w:rsid w:val="003A066C"/>
    <w:rsid w:val="003A06E5"/>
    <w:rsid w:val="003A07E4"/>
    <w:rsid w:val="003A0801"/>
    <w:rsid w:val="003A0856"/>
    <w:rsid w:val="003A0984"/>
    <w:rsid w:val="003A09DD"/>
    <w:rsid w:val="003A0C4A"/>
    <w:rsid w:val="003A0CCD"/>
    <w:rsid w:val="003A0DE1"/>
    <w:rsid w:val="003A0E01"/>
    <w:rsid w:val="003A0E82"/>
    <w:rsid w:val="003A0EB7"/>
    <w:rsid w:val="003A0FA9"/>
    <w:rsid w:val="003A1050"/>
    <w:rsid w:val="003A16D6"/>
    <w:rsid w:val="003A1753"/>
    <w:rsid w:val="003A176F"/>
    <w:rsid w:val="003A1A18"/>
    <w:rsid w:val="003A1AD5"/>
    <w:rsid w:val="003A1DA0"/>
    <w:rsid w:val="003A1DD6"/>
    <w:rsid w:val="003A1F85"/>
    <w:rsid w:val="003A1FAB"/>
    <w:rsid w:val="003A1FAF"/>
    <w:rsid w:val="003A201C"/>
    <w:rsid w:val="003A20DD"/>
    <w:rsid w:val="003A219B"/>
    <w:rsid w:val="003A225F"/>
    <w:rsid w:val="003A234A"/>
    <w:rsid w:val="003A248B"/>
    <w:rsid w:val="003A2712"/>
    <w:rsid w:val="003A293E"/>
    <w:rsid w:val="003A293F"/>
    <w:rsid w:val="003A2ACC"/>
    <w:rsid w:val="003A2AD7"/>
    <w:rsid w:val="003A2C6C"/>
    <w:rsid w:val="003A2F11"/>
    <w:rsid w:val="003A311B"/>
    <w:rsid w:val="003A3167"/>
    <w:rsid w:val="003A3203"/>
    <w:rsid w:val="003A321F"/>
    <w:rsid w:val="003A32EB"/>
    <w:rsid w:val="003A3353"/>
    <w:rsid w:val="003A33B7"/>
    <w:rsid w:val="003A3585"/>
    <w:rsid w:val="003A3606"/>
    <w:rsid w:val="003A3802"/>
    <w:rsid w:val="003A3852"/>
    <w:rsid w:val="003A39F7"/>
    <w:rsid w:val="003A3F02"/>
    <w:rsid w:val="003A3F21"/>
    <w:rsid w:val="003A3F76"/>
    <w:rsid w:val="003A3FA7"/>
    <w:rsid w:val="003A40F7"/>
    <w:rsid w:val="003A4217"/>
    <w:rsid w:val="003A440F"/>
    <w:rsid w:val="003A4416"/>
    <w:rsid w:val="003A457F"/>
    <w:rsid w:val="003A4BE7"/>
    <w:rsid w:val="003A4C3A"/>
    <w:rsid w:val="003A4D21"/>
    <w:rsid w:val="003A4F8C"/>
    <w:rsid w:val="003A5022"/>
    <w:rsid w:val="003A509B"/>
    <w:rsid w:val="003A50FA"/>
    <w:rsid w:val="003A5164"/>
    <w:rsid w:val="003A517E"/>
    <w:rsid w:val="003A5417"/>
    <w:rsid w:val="003A5461"/>
    <w:rsid w:val="003A5481"/>
    <w:rsid w:val="003A5494"/>
    <w:rsid w:val="003A5599"/>
    <w:rsid w:val="003A5668"/>
    <w:rsid w:val="003A5891"/>
    <w:rsid w:val="003A58C4"/>
    <w:rsid w:val="003A5981"/>
    <w:rsid w:val="003A5A35"/>
    <w:rsid w:val="003A5A9A"/>
    <w:rsid w:val="003A5B00"/>
    <w:rsid w:val="003A5D9B"/>
    <w:rsid w:val="003A5F2D"/>
    <w:rsid w:val="003A61CB"/>
    <w:rsid w:val="003A6212"/>
    <w:rsid w:val="003A626D"/>
    <w:rsid w:val="003A631A"/>
    <w:rsid w:val="003A63CE"/>
    <w:rsid w:val="003A647A"/>
    <w:rsid w:val="003A64AE"/>
    <w:rsid w:val="003A6778"/>
    <w:rsid w:val="003A67E6"/>
    <w:rsid w:val="003A67FB"/>
    <w:rsid w:val="003A6885"/>
    <w:rsid w:val="003A68EF"/>
    <w:rsid w:val="003A6982"/>
    <w:rsid w:val="003A6B33"/>
    <w:rsid w:val="003A6C24"/>
    <w:rsid w:val="003A6D54"/>
    <w:rsid w:val="003A6F47"/>
    <w:rsid w:val="003A72B4"/>
    <w:rsid w:val="003A7305"/>
    <w:rsid w:val="003A739A"/>
    <w:rsid w:val="003A7424"/>
    <w:rsid w:val="003A7639"/>
    <w:rsid w:val="003A7B60"/>
    <w:rsid w:val="003A7F7A"/>
    <w:rsid w:val="003B0349"/>
    <w:rsid w:val="003B03A9"/>
    <w:rsid w:val="003B047F"/>
    <w:rsid w:val="003B05BE"/>
    <w:rsid w:val="003B06E4"/>
    <w:rsid w:val="003B075C"/>
    <w:rsid w:val="003B07DA"/>
    <w:rsid w:val="003B07F5"/>
    <w:rsid w:val="003B07F6"/>
    <w:rsid w:val="003B0922"/>
    <w:rsid w:val="003B0B38"/>
    <w:rsid w:val="003B0C8E"/>
    <w:rsid w:val="003B0F21"/>
    <w:rsid w:val="003B0FAF"/>
    <w:rsid w:val="003B1133"/>
    <w:rsid w:val="003B11AF"/>
    <w:rsid w:val="003B1327"/>
    <w:rsid w:val="003B13F4"/>
    <w:rsid w:val="003B15C2"/>
    <w:rsid w:val="003B169D"/>
    <w:rsid w:val="003B16BF"/>
    <w:rsid w:val="003B16F6"/>
    <w:rsid w:val="003B17B1"/>
    <w:rsid w:val="003B1813"/>
    <w:rsid w:val="003B185F"/>
    <w:rsid w:val="003B194E"/>
    <w:rsid w:val="003B199B"/>
    <w:rsid w:val="003B1A06"/>
    <w:rsid w:val="003B1BDB"/>
    <w:rsid w:val="003B1BE9"/>
    <w:rsid w:val="003B1DC6"/>
    <w:rsid w:val="003B1E3B"/>
    <w:rsid w:val="003B1F91"/>
    <w:rsid w:val="003B1F9F"/>
    <w:rsid w:val="003B203A"/>
    <w:rsid w:val="003B2225"/>
    <w:rsid w:val="003B2354"/>
    <w:rsid w:val="003B2364"/>
    <w:rsid w:val="003B236E"/>
    <w:rsid w:val="003B23F2"/>
    <w:rsid w:val="003B252E"/>
    <w:rsid w:val="003B2534"/>
    <w:rsid w:val="003B29B3"/>
    <w:rsid w:val="003B2A64"/>
    <w:rsid w:val="003B2AFE"/>
    <w:rsid w:val="003B2D03"/>
    <w:rsid w:val="003B2D96"/>
    <w:rsid w:val="003B2E17"/>
    <w:rsid w:val="003B2E89"/>
    <w:rsid w:val="003B2F3D"/>
    <w:rsid w:val="003B33CC"/>
    <w:rsid w:val="003B3436"/>
    <w:rsid w:val="003B3595"/>
    <w:rsid w:val="003B3961"/>
    <w:rsid w:val="003B397D"/>
    <w:rsid w:val="003B39C3"/>
    <w:rsid w:val="003B3A6E"/>
    <w:rsid w:val="003B3B47"/>
    <w:rsid w:val="003B3F12"/>
    <w:rsid w:val="003B401A"/>
    <w:rsid w:val="003B429C"/>
    <w:rsid w:val="003B42A1"/>
    <w:rsid w:val="003B4718"/>
    <w:rsid w:val="003B49FD"/>
    <w:rsid w:val="003B4CA5"/>
    <w:rsid w:val="003B4F2F"/>
    <w:rsid w:val="003B50C7"/>
    <w:rsid w:val="003B50FF"/>
    <w:rsid w:val="003B51B8"/>
    <w:rsid w:val="003B5299"/>
    <w:rsid w:val="003B52BE"/>
    <w:rsid w:val="003B5540"/>
    <w:rsid w:val="003B5556"/>
    <w:rsid w:val="003B564D"/>
    <w:rsid w:val="003B59D2"/>
    <w:rsid w:val="003B5A7E"/>
    <w:rsid w:val="003B5B5C"/>
    <w:rsid w:val="003B5CA3"/>
    <w:rsid w:val="003B5D7D"/>
    <w:rsid w:val="003B5FD9"/>
    <w:rsid w:val="003B6122"/>
    <w:rsid w:val="003B6167"/>
    <w:rsid w:val="003B638A"/>
    <w:rsid w:val="003B640A"/>
    <w:rsid w:val="003B6410"/>
    <w:rsid w:val="003B6440"/>
    <w:rsid w:val="003B6523"/>
    <w:rsid w:val="003B659C"/>
    <w:rsid w:val="003B672D"/>
    <w:rsid w:val="003B686D"/>
    <w:rsid w:val="003B6B56"/>
    <w:rsid w:val="003B71BF"/>
    <w:rsid w:val="003B71D4"/>
    <w:rsid w:val="003B7258"/>
    <w:rsid w:val="003B7496"/>
    <w:rsid w:val="003B74E1"/>
    <w:rsid w:val="003B7693"/>
    <w:rsid w:val="003B7A13"/>
    <w:rsid w:val="003B7A18"/>
    <w:rsid w:val="003B7AE8"/>
    <w:rsid w:val="003B7B33"/>
    <w:rsid w:val="003B7C97"/>
    <w:rsid w:val="003B7F2E"/>
    <w:rsid w:val="003B7F55"/>
    <w:rsid w:val="003C00D1"/>
    <w:rsid w:val="003C00F5"/>
    <w:rsid w:val="003C0280"/>
    <w:rsid w:val="003C0344"/>
    <w:rsid w:val="003C0385"/>
    <w:rsid w:val="003C05AD"/>
    <w:rsid w:val="003C0760"/>
    <w:rsid w:val="003C079A"/>
    <w:rsid w:val="003C0925"/>
    <w:rsid w:val="003C0984"/>
    <w:rsid w:val="003C0B3A"/>
    <w:rsid w:val="003C0B54"/>
    <w:rsid w:val="003C0C53"/>
    <w:rsid w:val="003C0DA5"/>
    <w:rsid w:val="003C0F07"/>
    <w:rsid w:val="003C0F8D"/>
    <w:rsid w:val="003C13EA"/>
    <w:rsid w:val="003C1409"/>
    <w:rsid w:val="003C156A"/>
    <w:rsid w:val="003C15AC"/>
    <w:rsid w:val="003C17AE"/>
    <w:rsid w:val="003C1859"/>
    <w:rsid w:val="003C1AD3"/>
    <w:rsid w:val="003C1B54"/>
    <w:rsid w:val="003C1B8B"/>
    <w:rsid w:val="003C1C4D"/>
    <w:rsid w:val="003C1FE8"/>
    <w:rsid w:val="003C221E"/>
    <w:rsid w:val="003C225B"/>
    <w:rsid w:val="003C22A5"/>
    <w:rsid w:val="003C253B"/>
    <w:rsid w:val="003C2618"/>
    <w:rsid w:val="003C2628"/>
    <w:rsid w:val="003C2637"/>
    <w:rsid w:val="003C2746"/>
    <w:rsid w:val="003C278F"/>
    <w:rsid w:val="003C27D6"/>
    <w:rsid w:val="003C27E0"/>
    <w:rsid w:val="003C281D"/>
    <w:rsid w:val="003C2B90"/>
    <w:rsid w:val="003C2BCF"/>
    <w:rsid w:val="003C2C45"/>
    <w:rsid w:val="003C2EA1"/>
    <w:rsid w:val="003C2EE5"/>
    <w:rsid w:val="003C31DB"/>
    <w:rsid w:val="003C31E1"/>
    <w:rsid w:val="003C33A7"/>
    <w:rsid w:val="003C33B7"/>
    <w:rsid w:val="003C3428"/>
    <w:rsid w:val="003C351E"/>
    <w:rsid w:val="003C368C"/>
    <w:rsid w:val="003C379D"/>
    <w:rsid w:val="003C3886"/>
    <w:rsid w:val="003C3898"/>
    <w:rsid w:val="003C3A93"/>
    <w:rsid w:val="003C3C3E"/>
    <w:rsid w:val="003C3D43"/>
    <w:rsid w:val="003C3F7C"/>
    <w:rsid w:val="003C4265"/>
    <w:rsid w:val="003C42BB"/>
    <w:rsid w:val="003C42C4"/>
    <w:rsid w:val="003C449D"/>
    <w:rsid w:val="003C467C"/>
    <w:rsid w:val="003C4772"/>
    <w:rsid w:val="003C4918"/>
    <w:rsid w:val="003C4930"/>
    <w:rsid w:val="003C494B"/>
    <w:rsid w:val="003C4D0A"/>
    <w:rsid w:val="003C4D7D"/>
    <w:rsid w:val="003C4F22"/>
    <w:rsid w:val="003C5154"/>
    <w:rsid w:val="003C515A"/>
    <w:rsid w:val="003C5324"/>
    <w:rsid w:val="003C555F"/>
    <w:rsid w:val="003C5632"/>
    <w:rsid w:val="003C57F3"/>
    <w:rsid w:val="003C5851"/>
    <w:rsid w:val="003C587E"/>
    <w:rsid w:val="003C5916"/>
    <w:rsid w:val="003C5A37"/>
    <w:rsid w:val="003C5A77"/>
    <w:rsid w:val="003C5C38"/>
    <w:rsid w:val="003C5C41"/>
    <w:rsid w:val="003C5E57"/>
    <w:rsid w:val="003C5EFC"/>
    <w:rsid w:val="003C5F11"/>
    <w:rsid w:val="003C5F6C"/>
    <w:rsid w:val="003C6112"/>
    <w:rsid w:val="003C618E"/>
    <w:rsid w:val="003C61B4"/>
    <w:rsid w:val="003C6289"/>
    <w:rsid w:val="003C67A2"/>
    <w:rsid w:val="003C67A4"/>
    <w:rsid w:val="003C6902"/>
    <w:rsid w:val="003C6A1F"/>
    <w:rsid w:val="003C6ACA"/>
    <w:rsid w:val="003C6C76"/>
    <w:rsid w:val="003C6F04"/>
    <w:rsid w:val="003C6FEC"/>
    <w:rsid w:val="003C7115"/>
    <w:rsid w:val="003C71D7"/>
    <w:rsid w:val="003C7317"/>
    <w:rsid w:val="003C7318"/>
    <w:rsid w:val="003C7414"/>
    <w:rsid w:val="003C7423"/>
    <w:rsid w:val="003C751D"/>
    <w:rsid w:val="003C7721"/>
    <w:rsid w:val="003C784D"/>
    <w:rsid w:val="003C787C"/>
    <w:rsid w:val="003C790C"/>
    <w:rsid w:val="003C79E2"/>
    <w:rsid w:val="003C7A45"/>
    <w:rsid w:val="003C7B3E"/>
    <w:rsid w:val="003C7C81"/>
    <w:rsid w:val="003C7D78"/>
    <w:rsid w:val="003C7D93"/>
    <w:rsid w:val="003C7E05"/>
    <w:rsid w:val="003C7E4E"/>
    <w:rsid w:val="003C7EEE"/>
    <w:rsid w:val="003C7F1A"/>
    <w:rsid w:val="003D008F"/>
    <w:rsid w:val="003D01FD"/>
    <w:rsid w:val="003D0215"/>
    <w:rsid w:val="003D025C"/>
    <w:rsid w:val="003D0390"/>
    <w:rsid w:val="003D049F"/>
    <w:rsid w:val="003D069F"/>
    <w:rsid w:val="003D0717"/>
    <w:rsid w:val="003D0940"/>
    <w:rsid w:val="003D0966"/>
    <w:rsid w:val="003D09EF"/>
    <w:rsid w:val="003D0B13"/>
    <w:rsid w:val="003D0B66"/>
    <w:rsid w:val="003D0C85"/>
    <w:rsid w:val="003D0DC2"/>
    <w:rsid w:val="003D0DD4"/>
    <w:rsid w:val="003D0DF1"/>
    <w:rsid w:val="003D0FC3"/>
    <w:rsid w:val="003D1155"/>
    <w:rsid w:val="003D1158"/>
    <w:rsid w:val="003D1417"/>
    <w:rsid w:val="003D1438"/>
    <w:rsid w:val="003D1547"/>
    <w:rsid w:val="003D1737"/>
    <w:rsid w:val="003D1CD0"/>
    <w:rsid w:val="003D1D8B"/>
    <w:rsid w:val="003D1E47"/>
    <w:rsid w:val="003D1F32"/>
    <w:rsid w:val="003D21C7"/>
    <w:rsid w:val="003D2222"/>
    <w:rsid w:val="003D22BF"/>
    <w:rsid w:val="003D2763"/>
    <w:rsid w:val="003D2BA3"/>
    <w:rsid w:val="003D2C82"/>
    <w:rsid w:val="003D2CC0"/>
    <w:rsid w:val="003D2CFF"/>
    <w:rsid w:val="003D2E0C"/>
    <w:rsid w:val="003D3098"/>
    <w:rsid w:val="003D3246"/>
    <w:rsid w:val="003D327C"/>
    <w:rsid w:val="003D335B"/>
    <w:rsid w:val="003D337E"/>
    <w:rsid w:val="003D3448"/>
    <w:rsid w:val="003D3455"/>
    <w:rsid w:val="003D3495"/>
    <w:rsid w:val="003D38BB"/>
    <w:rsid w:val="003D3A18"/>
    <w:rsid w:val="003D3A2F"/>
    <w:rsid w:val="003D3AB8"/>
    <w:rsid w:val="003D3ABD"/>
    <w:rsid w:val="003D3B15"/>
    <w:rsid w:val="003D3B21"/>
    <w:rsid w:val="003D3C1D"/>
    <w:rsid w:val="003D3D5F"/>
    <w:rsid w:val="003D3FB3"/>
    <w:rsid w:val="003D4074"/>
    <w:rsid w:val="003D421C"/>
    <w:rsid w:val="003D4226"/>
    <w:rsid w:val="003D445A"/>
    <w:rsid w:val="003D453E"/>
    <w:rsid w:val="003D4641"/>
    <w:rsid w:val="003D4748"/>
    <w:rsid w:val="003D47DF"/>
    <w:rsid w:val="003D47FE"/>
    <w:rsid w:val="003D4922"/>
    <w:rsid w:val="003D49B0"/>
    <w:rsid w:val="003D4B4D"/>
    <w:rsid w:val="003D4C9A"/>
    <w:rsid w:val="003D4DFA"/>
    <w:rsid w:val="003D4F0C"/>
    <w:rsid w:val="003D4F3A"/>
    <w:rsid w:val="003D4F7F"/>
    <w:rsid w:val="003D52FF"/>
    <w:rsid w:val="003D5309"/>
    <w:rsid w:val="003D54C3"/>
    <w:rsid w:val="003D55C1"/>
    <w:rsid w:val="003D56A1"/>
    <w:rsid w:val="003D5843"/>
    <w:rsid w:val="003D58E4"/>
    <w:rsid w:val="003D5973"/>
    <w:rsid w:val="003D59A6"/>
    <w:rsid w:val="003D5E1E"/>
    <w:rsid w:val="003D6058"/>
    <w:rsid w:val="003D6132"/>
    <w:rsid w:val="003D6192"/>
    <w:rsid w:val="003D64CC"/>
    <w:rsid w:val="003D657B"/>
    <w:rsid w:val="003D65B1"/>
    <w:rsid w:val="003D67B0"/>
    <w:rsid w:val="003D67D7"/>
    <w:rsid w:val="003D67F4"/>
    <w:rsid w:val="003D68B0"/>
    <w:rsid w:val="003D6A81"/>
    <w:rsid w:val="003D6AD0"/>
    <w:rsid w:val="003D6AEC"/>
    <w:rsid w:val="003D6CA7"/>
    <w:rsid w:val="003D6CAF"/>
    <w:rsid w:val="003D6CFA"/>
    <w:rsid w:val="003D6E04"/>
    <w:rsid w:val="003D6EB5"/>
    <w:rsid w:val="003D6F17"/>
    <w:rsid w:val="003D712C"/>
    <w:rsid w:val="003D736B"/>
    <w:rsid w:val="003D7378"/>
    <w:rsid w:val="003D73EA"/>
    <w:rsid w:val="003D74D8"/>
    <w:rsid w:val="003D75D2"/>
    <w:rsid w:val="003D76FE"/>
    <w:rsid w:val="003D7725"/>
    <w:rsid w:val="003D794A"/>
    <w:rsid w:val="003D79D0"/>
    <w:rsid w:val="003D7ABF"/>
    <w:rsid w:val="003D7AD7"/>
    <w:rsid w:val="003D7B1A"/>
    <w:rsid w:val="003D7B85"/>
    <w:rsid w:val="003D7BCA"/>
    <w:rsid w:val="003D7C5D"/>
    <w:rsid w:val="003D7D32"/>
    <w:rsid w:val="003D7E6D"/>
    <w:rsid w:val="003D7EFC"/>
    <w:rsid w:val="003D7F44"/>
    <w:rsid w:val="003D7F4A"/>
    <w:rsid w:val="003D7F53"/>
    <w:rsid w:val="003E01A2"/>
    <w:rsid w:val="003E01AC"/>
    <w:rsid w:val="003E02B7"/>
    <w:rsid w:val="003E02D6"/>
    <w:rsid w:val="003E0433"/>
    <w:rsid w:val="003E0524"/>
    <w:rsid w:val="003E0731"/>
    <w:rsid w:val="003E0795"/>
    <w:rsid w:val="003E07C4"/>
    <w:rsid w:val="003E07F8"/>
    <w:rsid w:val="003E088F"/>
    <w:rsid w:val="003E0983"/>
    <w:rsid w:val="003E0B3F"/>
    <w:rsid w:val="003E0E79"/>
    <w:rsid w:val="003E0F7D"/>
    <w:rsid w:val="003E1037"/>
    <w:rsid w:val="003E1330"/>
    <w:rsid w:val="003E1335"/>
    <w:rsid w:val="003E1491"/>
    <w:rsid w:val="003E1B0F"/>
    <w:rsid w:val="003E1C3E"/>
    <w:rsid w:val="003E1D51"/>
    <w:rsid w:val="003E1EDF"/>
    <w:rsid w:val="003E1F80"/>
    <w:rsid w:val="003E1FE2"/>
    <w:rsid w:val="003E2049"/>
    <w:rsid w:val="003E205B"/>
    <w:rsid w:val="003E211C"/>
    <w:rsid w:val="003E2308"/>
    <w:rsid w:val="003E2385"/>
    <w:rsid w:val="003E23D0"/>
    <w:rsid w:val="003E256B"/>
    <w:rsid w:val="003E2591"/>
    <w:rsid w:val="003E267C"/>
    <w:rsid w:val="003E2877"/>
    <w:rsid w:val="003E2935"/>
    <w:rsid w:val="003E298F"/>
    <w:rsid w:val="003E299D"/>
    <w:rsid w:val="003E2A6E"/>
    <w:rsid w:val="003E2C0F"/>
    <w:rsid w:val="003E2C2A"/>
    <w:rsid w:val="003E2D58"/>
    <w:rsid w:val="003E2E6B"/>
    <w:rsid w:val="003E2FC5"/>
    <w:rsid w:val="003E2FD1"/>
    <w:rsid w:val="003E2FD9"/>
    <w:rsid w:val="003E3043"/>
    <w:rsid w:val="003E31F2"/>
    <w:rsid w:val="003E323F"/>
    <w:rsid w:val="003E329A"/>
    <w:rsid w:val="003E33B4"/>
    <w:rsid w:val="003E33BA"/>
    <w:rsid w:val="003E3475"/>
    <w:rsid w:val="003E37FB"/>
    <w:rsid w:val="003E39DA"/>
    <w:rsid w:val="003E3DD9"/>
    <w:rsid w:val="003E410F"/>
    <w:rsid w:val="003E4443"/>
    <w:rsid w:val="003E48C9"/>
    <w:rsid w:val="003E4977"/>
    <w:rsid w:val="003E4CF1"/>
    <w:rsid w:val="003E4D09"/>
    <w:rsid w:val="003E5172"/>
    <w:rsid w:val="003E51B9"/>
    <w:rsid w:val="003E522E"/>
    <w:rsid w:val="003E530E"/>
    <w:rsid w:val="003E5407"/>
    <w:rsid w:val="003E5564"/>
    <w:rsid w:val="003E559E"/>
    <w:rsid w:val="003E5986"/>
    <w:rsid w:val="003E5E4B"/>
    <w:rsid w:val="003E6034"/>
    <w:rsid w:val="003E60EB"/>
    <w:rsid w:val="003E620C"/>
    <w:rsid w:val="003E6386"/>
    <w:rsid w:val="003E64ED"/>
    <w:rsid w:val="003E6C90"/>
    <w:rsid w:val="003E6D2D"/>
    <w:rsid w:val="003E6DC9"/>
    <w:rsid w:val="003E7072"/>
    <w:rsid w:val="003E71A2"/>
    <w:rsid w:val="003E766D"/>
    <w:rsid w:val="003E76D3"/>
    <w:rsid w:val="003E776F"/>
    <w:rsid w:val="003E7817"/>
    <w:rsid w:val="003E782F"/>
    <w:rsid w:val="003E7833"/>
    <w:rsid w:val="003E785F"/>
    <w:rsid w:val="003E7888"/>
    <w:rsid w:val="003E7A69"/>
    <w:rsid w:val="003E7AB2"/>
    <w:rsid w:val="003E7C20"/>
    <w:rsid w:val="003E7C40"/>
    <w:rsid w:val="003E7E10"/>
    <w:rsid w:val="003E7EE3"/>
    <w:rsid w:val="003E7F92"/>
    <w:rsid w:val="003F0045"/>
    <w:rsid w:val="003F02BB"/>
    <w:rsid w:val="003F0549"/>
    <w:rsid w:val="003F05F0"/>
    <w:rsid w:val="003F064F"/>
    <w:rsid w:val="003F0657"/>
    <w:rsid w:val="003F06B1"/>
    <w:rsid w:val="003F0763"/>
    <w:rsid w:val="003F0776"/>
    <w:rsid w:val="003F08B8"/>
    <w:rsid w:val="003F08CB"/>
    <w:rsid w:val="003F0F26"/>
    <w:rsid w:val="003F102F"/>
    <w:rsid w:val="003F135C"/>
    <w:rsid w:val="003F1478"/>
    <w:rsid w:val="003F14AA"/>
    <w:rsid w:val="003F173D"/>
    <w:rsid w:val="003F18E0"/>
    <w:rsid w:val="003F1901"/>
    <w:rsid w:val="003F1928"/>
    <w:rsid w:val="003F1B5C"/>
    <w:rsid w:val="003F1C37"/>
    <w:rsid w:val="003F231D"/>
    <w:rsid w:val="003F24C3"/>
    <w:rsid w:val="003F24CD"/>
    <w:rsid w:val="003F26A8"/>
    <w:rsid w:val="003F2759"/>
    <w:rsid w:val="003F29A5"/>
    <w:rsid w:val="003F29C2"/>
    <w:rsid w:val="003F29F7"/>
    <w:rsid w:val="003F2B29"/>
    <w:rsid w:val="003F2C8E"/>
    <w:rsid w:val="003F2D72"/>
    <w:rsid w:val="003F2E5F"/>
    <w:rsid w:val="003F2E85"/>
    <w:rsid w:val="003F3153"/>
    <w:rsid w:val="003F31CD"/>
    <w:rsid w:val="003F3526"/>
    <w:rsid w:val="003F3609"/>
    <w:rsid w:val="003F3757"/>
    <w:rsid w:val="003F385C"/>
    <w:rsid w:val="003F3C71"/>
    <w:rsid w:val="003F3F33"/>
    <w:rsid w:val="003F4167"/>
    <w:rsid w:val="003F42F5"/>
    <w:rsid w:val="003F433B"/>
    <w:rsid w:val="003F439B"/>
    <w:rsid w:val="003F43C5"/>
    <w:rsid w:val="003F4432"/>
    <w:rsid w:val="003F445D"/>
    <w:rsid w:val="003F449C"/>
    <w:rsid w:val="003F46F5"/>
    <w:rsid w:val="003F4C0E"/>
    <w:rsid w:val="003F4D1D"/>
    <w:rsid w:val="003F4E3D"/>
    <w:rsid w:val="003F52CA"/>
    <w:rsid w:val="003F577F"/>
    <w:rsid w:val="003F57DB"/>
    <w:rsid w:val="003F580D"/>
    <w:rsid w:val="003F584D"/>
    <w:rsid w:val="003F5B8C"/>
    <w:rsid w:val="003F5D77"/>
    <w:rsid w:val="003F5EF7"/>
    <w:rsid w:val="003F5F51"/>
    <w:rsid w:val="003F629F"/>
    <w:rsid w:val="003F66F4"/>
    <w:rsid w:val="003F6792"/>
    <w:rsid w:val="003F6844"/>
    <w:rsid w:val="003F685C"/>
    <w:rsid w:val="003F6BDF"/>
    <w:rsid w:val="003F6C4A"/>
    <w:rsid w:val="003F6DAD"/>
    <w:rsid w:val="003F6DD8"/>
    <w:rsid w:val="003F7027"/>
    <w:rsid w:val="003F7042"/>
    <w:rsid w:val="003F704C"/>
    <w:rsid w:val="003F7374"/>
    <w:rsid w:val="003F7474"/>
    <w:rsid w:val="003F7644"/>
    <w:rsid w:val="003F771E"/>
    <w:rsid w:val="003F779A"/>
    <w:rsid w:val="003F7864"/>
    <w:rsid w:val="003F789A"/>
    <w:rsid w:val="003F7B6D"/>
    <w:rsid w:val="003F7B82"/>
    <w:rsid w:val="003F7C79"/>
    <w:rsid w:val="003F7D71"/>
    <w:rsid w:val="003F7FC3"/>
    <w:rsid w:val="00400013"/>
    <w:rsid w:val="0040019D"/>
    <w:rsid w:val="00400224"/>
    <w:rsid w:val="00400352"/>
    <w:rsid w:val="00400498"/>
    <w:rsid w:val="00400523"/>
    <w:rsid w:val="0040057E"/>
    <w:rsid w:val="00400802"/>
    <w:rsid w:val="004009DB"/>
    <w:rsid w:val="00400A84"/>
    <w:rsid w:val="00400AAE"/>
    <w:rsid w:val="00400B0D"/>
    <w:rsid w:val="00400B3B"/>
    <w:rsid w:val="00400C29"/>
    <w:rsid w:val="00400C9A"/>
    <w:rsid w:val="00400F6B"/>
    <w:rsid w:val="00400FAD"/>
    <w:rsid w:val="00400FCF"/>
    <w:rsid w:val="00400FD6"/>
    <w:rsid w:val="00400FDA"/>
    <w:rsid w:val="0040108E"/>
    <w:rsid w:val="00401304"/>
    <w:rsid w:val="00401590"/>
    <w:rsid w:val="004015EE"/>
    <w:rsid w:val="00401ADB"/>
    <w:rsid w:val="00401B8E"/>
    <w:rsid w:val="00401D5E"/>
    <w:rsid w:val="00401EA4"/>
    <w:rsid w:val="0040206D"/>
    <w:rsid w:val="0040208D"/>
    <w:rsid w:val="0040229D"/>
    <w:rsid w:val="004023E3"/>
    <w:rsid w:val="0040269E"/>
    <w:rsid w:val="004026DE"/>
    <w:rsid w:val="00402847"/>
    <w:rsid w:val="00402864"/>
    <w:rsid w:val="00402A72"/>
    <w:rsid w:val="00402B47"/>
    <w:rsid w:val="00402EB5"/>
    <w:rsid w:val="004030EE"/>
    <w:rsid w:val="0040315B"/>
    <w:rsid w:val="0040327A"/>
    <w:rsid w:val="004035C6"/>
    <w:rsid w:val="004036DF"/>
    <w:rsid w:val="004036F9"/>
    <w:rsid w:val="00403806"/>
    <w:rsid w:val="004038DE"/>
    <w:rsid w:val="00403E12"/>
    <w:rsid w:val="00403E93"/>
    <w:rsid w:val="00403FE1"/>
    <w:rsid w:val="004041CB"/>
    <w:rsid w:val="00404257"/>
    <w:rsid w:val="004042AE"/>
    <w:rsid w:val="00404497"/>
    <w:rsid w:val="00404619"/>
    <w:rsid w:val="004048AE"/>
    <w:rsid w:val="00404D32"/>
    <w:rsid w:val="00404E1D"/>
    <w:rsid w:val="00404E2E"/>
    <w:rsid w:val="004050CD"/>
    <w:rsid w:val="004050D5"/>
    <w:rsid w:val="0040516D"/>
    <w:rsid w:val="004051D9"/>
    <w:rsid w:val="00405263"/>
    <w:rsid w:val="00405419"/>
    <w:rsid w:val="00405467"/>
    <w:rsid w:val="0040553B"/>
    <w:rsid w:val="004055F5"/>
    <w:rsid w:val="00405704"/>
    <w:rsid w:val="00405858"/>
    <w:rsid w:val="004058F5"/>
    <w:rsid w:val="00405954"/>
    <w:rsid w:val="0040599E"/>
    <w:rsid w:val="00405A15"/>
    <w:rsid w:val="00405AC9"/>
    <w:rsid w:val="00405B8B"/>
    <w:rsid w:val="00405DC6"/>
    <w:rsid w:val="00405FAA"/>
    <w:rsid w:val="00405FF9"/>
    <w:rsid w:val="00406006"/>
    <w:rsid w:val="00406033"/>
    <w:rsid w:val="0040613C"/>
    <w:rsid w:val="0040619F"/>
    <w:rsid w:val="00406286"/>
    <w:rsid w:val="004062B9"/>
    <w:rsid w:val="004062CD"/>
    <w:rsid w:val="00406588"/>
    <w:rsid w:val="0040676C"/>
    <w:rsid w:val="00406897"/>
    <w:rsid w:val="0040689F"/>
    <w:rsid w:val="00406A17"/>
    <w:rsid w:val="00406B2F"/>
    <w:rsid w:val="00406BE8"/>
    <w:rsid w:val="00406C0C"/>
    <w:rsid w:val="00406E20"/>
    <w:rsid w:val="00406F04"/>
    <w:rsid w:val="004070D9"/>
    <w:rsid w:val="00407338"/>
    <w:rsid w:val="00407641"/>
    <w:rsid w:val="00407672"/>
    <w:rsid w:val="004078D2"/>
    <w:rsid w:val="00407DB0"/>
    <w:rsid w:val="00410015"/>
    <w:rsid w:val="0041022B"/>
    <w:rsid w:val="004102FA"/>
    <w:rsid w:val="00410564"/>
    <w:rsid w:val="004106AA"/>
    <w:rsid w:val="00410A50"/>
    <w:rsid w:val="00410A7B"/>
    <w:rsid w:val="00410AD4"/>
    <w:rsid w:val="00410F4B"/>
    <w:rsid w:val="004110E3"/>
    <w:rsid w:val="00411127"/>
    <w:rsid w:val="004113AA"/>
    <w:rsid w:val="004113E5"/>
    <w:rsid w:val="004113F1"/>
    <w:rsid w:val="0041140D"/>
    <w:rsid w:val="00411454"/>
    <w:rsid w:val="00411558"/>
    <w:rsid w:val="0041156F"/>
    <w:rsid w:val="004116D5"/>
    <w:rsid w:val="0041171C"/>
    <w:rsid w:val="00411953"/>
    <w:rsid w:val="00411B6C"/>
    <w:rsid w:val="00411C0D"/>
    <w:rsid w:val="00411CDD"/>
    <w:rsid w:val="00411CF3"/>
    <w:rsid w:val="00411F47"/>
    <w:rsid w:val="00411F71"/>
    <w:rsid w:val="00412150"/>
    <w:rsid w:val="00412325"/>
    <w:rsid w:val="00412353"/>
    <w:rsid w:val="00412520"/>
    <w:rsid w:val="0041254D"/>
    <w:rsid w:val="00412572"/>
    <w:rsid w:val="00412749"/>
    <w:rsid w:val="00412797"/>
    <w:rsid w:val="004128A3"/>
    <w:rsid w:val="00412C0F"/>
    <w:rsid w:val="00412DBB"/>
    <w:rsid w:val="00412E31"/>
    <w:rsid w:val="00412E57"/>
    <w:rsid w:val="00413092"/>
    <w:rsid w:val="004131C8"/>
    <w:rsid w:val="004131E2"/>
    <w:rsid w:val="004132A2"/>
    <w:rsid w:val="004132E5"/>
    <w:rsid w:val="0041343D"/>
    <w:rsid w:val="004134D8"/>
    <w:rsid w:val="004134F2"/>
    <w:rsid w:val="0041363D"/>
    <w:rsid w:val="0041371B"/>
    <w:rsid w:val="00413865"/>
    <w:rsid w:val="004138F2"/>
    <w:rsid w:val="00413963"/>
    <w:rsid w:val="004139DB"/>
    <w:rsid w:val="00413AA1"/>
    <w:rsid w:val="00413B2F"/>
    <w:rsid w:val="00413B52"/>
    <w:rsid w:val="00413D4D"/>
    <w:rsid w:val="00413FE6"/>
    <w:rsid w:val="00414093"/>
    <w:rsid w:val="0041427B"/>
    <w:rsid w:val="00414389"/>
    <w:rsid w:val="004143F9"/>
    <w:rsid w:val="00414830"/>
    <w:rsid w:val="00414AA9"/>
    <w:rsid w:val="00414AEC"/>
    <w:rsid w:val="00414CF7"/>
    <w:rsid w:val="00414E48"/>
    <w:rsid w:val="00414F3E"/>
    <w:rsid w:val="004150D3"/>
    <w:rsid w:val="0041519A"/>
    <w:rsid w:val="00415366"/>
    <w:rsid w:val="00415722"/>
    <w:rsid w:val="00415990"/>
    <w:rsid w:val="00415A35"/>
    <w:rsid w:val="00415D6F"/>
    <w:rsid w:val="00415F8A"/>
    <w:rsid w:val="00416187"/>
    <w:rsid w:val="00416193"/>
    <w:rsid w:val="004162BF"/>
    <w:rsid w:val="004163AF"/>
    <w:rsid w:val="004165DE"/>
    <w:rsid w:val="00416708"/>
    <w:rsid w:val="0041693E"/>
    <w:rsid w:val="00416A5E"/>
    <w:rsid w:val="00416C77"/>
    <w:rsid w:val="00416C9C"/>
    <w:rsid w:val="00416DB4"/>
    <w:rsid w:val="00416DCB"/>
    <w:rsid w:val="00416E05"/>
    <w:rsid w:val="00416F45"/>
    <w:rsid w:val="0041705F"/>
    <w:rsid w:val="00417086"/>
    <w:rsid w:val="0041717A"/>
    <w:rsid w:val="00417749"/>
    <w:rsid w:val="004177B1"/>
    <w:rsid w:val="00417A49"/>
    <w:rsid w:val="00417C8B"/>
    <w:rsid w:val="00417CB9"/>
    <w:rsid w:val="00417E5D"/>
    <w:rsid w:val="004200DD"/>
    <w:rsid w:val="004200F5"/>
    <w:rsid w:val="0042028A"/>
    <w:rsid w:val="0042052E"/>
    <w:rsid w:val="0042071A"/>
    <w:rsid w:val="0042081B"/>
    <w:rsid w:val="004209AE"/>
    <w:rsid w:val="00420B6E"/>
    <w:rsid w:val="00420BD9"/>
    <w:rsid w:val="00420CEB"/>
    <w:rsid w:val="00420D06"/>
    <w:rsid w:val="00420DB9"/>
    <w:rsid w:val="00421365"/>
    <w:rsid w:val="0042148E"/>
    <w:rsid w:val="00421E5B"/>
    <w:rsid w:val="00421F8B"/>
    <w:rsid w:val="004220A1"/>
    <w:rsid w:val="004220ED"/>
    <w:rsid w:val="0042214D"/>
    <w:rsid w:val="004223D0"/>
    <w:rsid w:val="0042240A"/>
    <w:rsid w:val="004224A8"/>
    <w:rsid w:val="004225A6"/>
    <w:rsid w:val="00422651"/>
    <w:rsid w:val="0042265D"/>
    <w:rsid w:val="004226EA"/>
    <w:rsid w:val="00422805"/>
    <w:rsid w:val="00422856"/>
    <w:rsid w:val="00422892"/>
    <w:rsid w:val="004228D5"/>
    <w:rsid w:val="0042297F"/>
    <w:rsid w:val="00422987"/>
    <w:rsid w:val="004229B3"/>
    <w:rsid w:val="00422BF2"/>
    <w:rsid w:val="00422C6E"/>
    <w:rsid w:val="00422CDF"/>
    <w:rsid w:val="00422D1C"/>
    <w:rsid w:val="00422D5D"/>
    <w:rsid w:val="00422F6C"/>
    <w:rsid w:val="00422FFE"/>
    <w:rsid w:val="004232B9"/>
    <w:rsid w:val="0042331E"/>
    <w:rsid w:val="00423474"/>
    <w:rsid w:val="00423517"/>
    <w:rsid w:val="004237DD"/>
    <w:rsid w:val="004239A1"/>
    <w:rsid w:val="00423A48"/>
    <w:rsid w:val="00423A4B"/>
    <w:rsid w:val="00423D15"/>
    <w:rsid w:val="00423D74"/>
    <w:rsid w:val="00423F51"/>
    <w:rsid w:val="0042439D"/>
    <w:rsid w:val="00424441"/>
    <w:rsid w:val="00424477"/>
    <w:rsid w:val="004244AA"/>
    <w:rsid w:val="004246A6"/>
    <w:rsid w:val="004246E1"/>
    <w:rsid w:val="0042482E"/>
    <w:rsid w:val="004248CC"/>
    <w:rsid w:val="00424A60"/>
    <w:rsid w:val="00424C04"/>
    <w:rsid w:val="00424CDB"/>
    <w:rsid w:val="00424CEE"/>
    <w:rsid w:val="00424EE2"/>
    <w:rsid w:val="00425176"/>
    <w:rsid w:val="004251A6"/>
    <w:rsid w:val="004251FA"/>
    <w:rsid w:val="00425275"/>
    <w:rsid w:val="004252E6"/>
    <w:rsid w:val="004253ED"/>
    <w:rsid w:val="004255F3"/>
    <w:rsid w:val="0042569A"/>
    <w:rsid w:val="004256D3"/>
    <w:rsid w:val="004256F8"/>
    <w:rsid w:val="00425800"/>
    <w:rsid w:val="00425AD0"/>
    <w:rsid w:val="00425B6E"/>
    <w:rsid w:val="00425C90"/>
    <w:rsid w:val="00425D0D"/>
    <w:rsid w:val="00425E7D"/>
    <w:rsid w:val="00425ED4"/>
    <w:rsid w:val="00425F3E"/>
    <w:rsid w:val="004260DB"/>
    <w:rsid w:val="004260EE"/>
    <w:rsid w:val="004260FA"/>
    <w:rsid w:val="00426162"/>
    <w:rsid w:val="00426209"/>
    <w:rsid w:val="00426332"/>
    <w:rsid w:val="0042635F"/>
    <w:rsid w:val="0042652E"/>
    <w:rsid w:val="004266FA"/>
    <w:rsid w:val="0042677F"/>
    <w:rsid w:val="0042679A"/>
    <w:rsid w:val="00426A0B"/>
    <w:rsid w:val="00426A0E"/>
    <w:rsid w:val="00426B56"/>
    <w:rsid w:val="00426D59"/>
    <w:rsid w:val="00426E83"/>
    <w:rsid w:val="00426EA7"/>
    <w:rsid w:val="00426FCE"/>
    <w:rsid w:val="00427055"/>
    <w:rsid w:val="00427095"/>
    <w:rsid w:val="004270EE"/>
    <w:rsid w:val="00427206"/>
    <w:rsid w:val="00427227"/>
    <w:rsid w:val="0042724B"/>
    <w:rsid w:val="0042737A"/>
    <w:rsid w:val="0042743E"/>
    <w:rsid w:val="00427579"/>
    <w:rsid w:val="004275A9"/>
    <w:rsid w:val="004275B1"/>
    <w:rsid w:val="004276E1"/>
    <w:rsid w:val="004277E4"/>
    <w:rsid w:val="00427894"/>
    <w:rsid w:val="00427950"/>
    <w:rsid w:val="00427BF3"/>
    <w:rsid w:val="00427C54"/>
    <w:rsid w:val="00427D2E"/>
    <w:rsid w:val="00427DF2"/>
    <w:rsid w:val="00427EF6"/>
    <w:rsid w:val="00430103"/>
    <w:rsid w:val="0043014C"/>
    <w:rsid w:val="0043020C"/>
    <w:rsid w:val="00430247"/>
    <w:rsid w:val="004303E0"/>
    <w:rsid w:val="00430415"/>
    <w:rsid w:val="00430479"/>
    <w:rsid w:val="004304A4"/>
    <w:rsid w:val="004304E7"/>
    <w:rsid w:val="00430645"/>
    <w:rsid w:val="004306BC"/>
    <w:rsid w:val="004309B0"/>
    <w:rsid w:val="00430A5C"/>
    <w:rsid w:val="00430BB4"/>
    <w:rsid w:val="00430EE7"/>
    <w:rsid w:val="00430F08"/>
    <w:rsid w:val="00430F17"/>
    <w:rsid w:val="0043124D"/>
    <w:rsid w:val="0043140C"/>
    <w:rsid w:val="00431469"/>
    <w:rsid w:val="00431556"/>
    <w:rsid w:val="004316E8"/>
    <w:rsid w:val="0043180A"/>
    <w:rsid w:val="00431895"/>
    <w:rsid w:val="00431A28"/>
    <w:rsid w:val="00431A34"/>
    <w:rsid w:val="00431A61"/>
    <w:rsid w:val="00431A8F"/>
    <w:rsid w:val="00431AC9"/>
    <w:rsid w:val="00431ACC"/>
    <w:rsid w:val="00431AD3"/>
    <w:rsid w:val="00431C85"/>
    <w:rsid w:val="00431CC7"/>
    <w:rsid w:val="00431DA1"/>
    <w:rsid w:val="00431DB2"/>
    <w:rsid w:val="00431DE7"/>
    <w:rsid w:val="00431EE4"/>
    <w:rsid w:val="0043205B"/>
    <w:rsid w:val="004322F3"/>
    <w:rsid w:val="0043230B"/>
    <w:rsid w:val="004323A9"/>
    <w:rsid w:val="004323C2"/>
    <w:rsid w:val="004323E3"/>
    <w:rsid w:val="00432663"/>
    <w:rsid w:val="00432818"/>
    <w:rsid w:val="00432857"/>
    <w:rsid w:val="00432912"/>
    <w:rsid w:val="004329E9"/>
    <w:rsid w:val="00432B89"/>
    <w:rsid w:val="00432D7D"/>
    <w:rsid w:val="00432DBC"/>
    <w:rsid w:val="00432E22"/>
    <w:rsid w:val="00433019"/>
    <w:rsid w:val="004330DF"/>
    <w:rsid w:val="0043322B"/>
    <w:rsid w:val="0043351F"/>
    <w:rsid w:val="00433566"/>
    <w:rsid w:val="00433788"/>
    <w:rsid w:val="004338E7"/>
    <w:rsid w:val="00433C8F"/>
    <w:rsid w:val="00433D43"/>
    <w:rsid w:val="00433E4D"/>
    <w:rsid w:val="00433E87"/>
    <w:rsid w:val="00433F3D"/>
    <w:rsid w:val="00433F7A"/>
    <w:rsid w:val="00434299"/>
    <w:rsid w:val="00434522"/>
    <w:rsid w:val="00434937"/>
    <w:rsid w:val="00434A7A"/>
    <w:rsid w:val="00434C35"/>
    <w:rsid w:val="00434E4A"/>
    <w:rsid w:val="00435290"/>
    <w:rsid w:val="0043537A"/>
    <w:rsid w:val="00435422"/>
    <w:rsid w:val="0043566B"/>
    <w:rsid w:val="004356F3"/>
    <w:rsid w:val="0043578A"/>
    <w:rsid w:val="004358CB"/>
    <w:rsid w:val="00435A41"/>
    <w:rsid w:val="00435B99"/>
    <w:rsid w:val="00435C96"/>
    <w:rsid w:val="004361C0"/>
    <w:rsid w:val="0043632D"/>
    <w:rsid w:val="00436361"/>
    <w:rsid w:val="004363E8"/>
    <w:rsid w:val="004364D3"/>
    <w:rsid w:val="00436A89"/>
    <w:rsid w:val="00436B16"/>
    <w:rsid w:val="00436C11"/>
    <w:rsid w:val="00436C6A"/>
    <w:rsid w:val="00436CC6"/>
    <w:rsid w:val="00436EFB"/>
    <w:rsid w:val="0043719B"/>
    <w:rsid w:val="004371DD"/>
    <w:rsid w:val="004374D4"/>
    <w:rsid w:val="004375C7"/>
    <w:rsid w:val="00437A7F"/>
    <w:rsid w:val="00437AAE"/>
    <w:rsid w:val="00437D4D"/>
    <w:rsid w:val="00437E16"/>
    <w:rsid w:val="00437F1D"/>
    <w:rsid w:val="00437FE1"/>
    <w:rsid w:val="0044018F"/>
    <w:rsid w:val="004401FB"/>
    <w:rsid w:val="004402C5"/>
    <w:rsid w:val="004403AB"/>
    <w:rsid w:val="0044051D"/>
    <w:rsid w:val="004405BB"/>
    <w:rsid w:val="00440964"/>
    <w:rsid w:val="00440C57"/>
    <w:rsid w:val="00440C74"/>
    <w:rsid w:val="00440F60"/>
    <w:rsid w:val="00441121"/>
    <w:rsid w:val="0044115E"/>
    <w:rsid w:val="0044128B"/>
    <w:rsid w:val="004412F1"/>
    <w:rsid w:val="0044130C"/>
    <w:rsid w:val="0044140D"/>
    <w:rsid w:val="0044146A"/>
    <w:rsid w:val="00441727"/>
    <w:rsid w:val="00441956"/>
    <w:rsid w:val="004419C8"/>
    <w:rsid w:val="00441A6B"/>
    <w:rsid w:val="00441BAA"/>
    <w:rsid w:val="00441CEB"/>
    <w:rsid w:val="00441DD9"/>
    <w:rsid w:val="00441F59"/>
    <w:rsid w:val="00442035"/>
    <w:rsid w:val="004420FC"/>
    <w:rsid w:val="0044212F"/>
    <w:rsid w:val="004421D6"/>
    <w:rsid w:val="004422D2"/>
    <w:rsid w:val="004423C4"/>
    <w:rsid w:val="00442858"/>
    <w:rsid w:val="004429CE"/>
    <w:rsid w:val="00442DE8"/>
    <w:rsid w:val="00442E1A"/>
    <w:rsid w:val="00442E9A"/>
    <w:rsid w:val="00443145"/>
    <w:rsid w:val="0044326E"/>
    <w:rsid w:val="00443291"/>
    <w:rsid w:val="004432B2"/>
    <w:rsid w:val="004434A2"/>
    <w:rsid w:val="00443654"/>
    <w:rsid w:val="0044395D"/>
    <w:rsid w:val="00443C21"/>
    <w:rsid w:val="00443D2E"/>
    <w:rsid w:val="00443E06"/>
    <w:rsid w:val="00443E0B"/>
    <w:rsid w:val="00443E27"/>
    <w:rsid w:val="00443E29"/>
    <w:rsid w:val="00443EAF"/>
    <w:rsid w:val="00443F12"/>
    <w:rsid w:val="004441E1"/>
    <w:rsid w:val="0044422D"/>
    <w:rsid w:val="00444498"/>
    <w:rsid w:val="004444D9"/>
    <w:rsid w:val="004445E7"/>
    <w:rsid w:val="0044460B"/>
    <w:rsid w:val="004447DF"/>
    <w:rsid w:val="00444937"/>
    <w:rsid w:val="00444A61"/>
    <w:rsid w:val="00444AD9"/>
    <w:rsid w:val="00444B61"/>
    <w:rsid w:val="00444C94"/>
    <w:rsid w:val="00444CA8"/>
    <w:rsid w:val="00444D08"/>
    <w:rsid w:val="00444DDF"/>
    <w:rsid w:val="00444E94"/>
    <w:rsid w:val="00444EB0"/>
    <w:rsid w:val="004452AE"/>
    <w:rsid w:val="0044535D"/>
    <w:rsid w:val="00445390"/>
    <w:rsid w:val="00445421"/>
    <w:rsid w:val="0044543C"/>
    <w:rsid w:val="00445516"/>
    <w:rsid w:val="0044568A"/>
    <w:rsid w:val="0044573D"/>
    <w:rsid w:val="00445844"/>
    <w:rsid w:val="00445A1D"/>
    <w:rsid w:val="00445A70"/>
    <w:rsid w:val="00445AC8"/>
    <w:rsid w:val="00445B3F"/>
    <w:rsid w:val="00445B58"/>
    <w:rsid w:val="00445BB7"/>
    <w:rsid w:val="00445F7D"/>
    <w:rsid w:val="00446322"/>
    <w:rsid w:val="00446330"/>
    <w:rsid w:val="004463BF"/>
    <w:rsid w:val="0044644D"/>
    <w:rsid w:val="0044646A"/>
    <w:rsid w:val="00446553"/>
    <w:rsid w:val="0044666E"/>
    <w:rsid w:val="00446AB0"/>
    <w:rsid w:val="00446B28"/>
    <w:rsid w:val="00446C2F"/>
    <w:rsid w:val="00446E41"/>
    <w:rsid w:val="00446E8E"/>
    <w:rsid w:val="00446F6B"/>
    <w:rsid w:val="00446FBB"/>
    <w:rsid w:val="004470DA"/>
    <w:rsid w:val="00447467"/>
    <w:rsid w:val="0044749B"/>
    <w:rsid w:val="0044769F"/>
    <w:rsid w:val="004476D9"/>
    <w:rsid w:val="0044793A"/>
    <w:rsid w:val="00447979"/>
    <w:rsid w:val="00447A1F"/>
    <w:rsid w:val="00447A91"/>
    <w:rsid w:val="00447B79"/>
    <w:rsid w:val="00447BD3"/>
    <w:rsid w:val="00447CC6"/>
    <w:rsid w:val="00447D7D"/>
    <w:rsid w:val="00447DAC"/>
    <w:rsid w:val="00447EA6"/>
    <w:rsid w:val="00447F33"/>
    <w:rsid w:val="00447F50"/>
    <w:rsid w:val="00447F8E"/>
    <w:rsid w:val="00447FD3"/>
    <w:rsid w:val="00447FDB"/>
    <w:rsid w:val="00450000"/>
    <w:rsid w:val="00450282"/>
    <w:rsid w:val="004502A8"/>
    <w:rsid w:val="00450331"/>
    <w:rsid w:val="00450695"/>
    <w:rsid w:val="004506EB"/>
    <w:rsid w:val="00450934"/>
    <w:rsid w:val="004509FA"/>
    <w:rsid w:val="00450A43"/>
    <w:rsid w:val="00450B3C"/>
    <w:rsid w:val="00450D12"/>
    <w:rsid w:val="00450E03"/>
    <w:rsid w:val="00450E46"/>
    <w:rsid w:val="00450E6D"/>
    <w:rsid w:val="00451233"/>
    <w:rsid w:val="00451277"/>
    <w:rsid w:val="00451312"/>
    <w:rsid w:val="00451461"/>
    <w:rsid w:val="00451585"/>
    <w:rsid w:val="00451811"/>
    <w:rsid w:val="00451A44"/>
    <w:rsid w:val="00451A61"/>
    <w:rsid w:val="00451A62"/>
    <w:rsid w:val="00451A8E"/>
    <w:rsid w:val="00451AF1"/>
    <w:rsid w:val="00451CFE"/>
    <w:rsid w:val="00451F25"/>
    <w:rsid w:val="0045200C"/>
    <w:rsid w:val="00452017"/>
    <w:rsid w:val="004520C9"/>
    <w:rsid w:val="00452277"/>
    <w:rsid w:val="00452411"/>
    <w:rsid w:val="0045248E"/>
    <w:rsid w:val="004524BC"/>
    <w:rsid w:val="00452610"/>
    <w:rsid w:val="004526DE"/>
    <w:rsid w:val="0045273F"/>
    <w:rsid w:val="004528AE"/>
    <w:rsid w:val="0045293C"/>
    <w:rsid w:val="00452A56"/>
    <w:rsid w:val="00452A91"/>
    <w:rsid w:val="00452B60"/>
    <w:rsid w:val="00452CA5"/>
    <w:rsid w:val="00452D94"/>
    <w:rsid w:val="00452D9A"/>
    <w:rsid w:val="0045302C"/>
    <w:rsid w:val="004531E8"/>
    <w:rsid w:val="0045323D"/>
    <w:rsid w:val="00453360"/>
    <w:rsid w:val="0045340A"/>
    <w:rsid w:val="00453628"/>
    <w:rsid w:val="00453882"/>
    <w:rsid w:val="00453960"/>
    <w:rsid w:val="00453977"/>
    <w:rsid w:val="00453C88"/>
    <w:rsid w:val="00453CAC"/>
    <w:rsid w:val="00453D7F"/>
    <w:rsid w:val="00453E21"/>
    <w:rsid w:val="00453E8D"/>
    <w:rsid w:val="00453F15"/>
    <w:rsid w:val="00453F9C"/>
    <w:rsid w:val="00454372"/>
    <w:rsid w:val="004543D8"/>
    <w:rsid w:val="004548B9"/>
    <w:rsid w:val="00454A00"/>
    <w:rsid w:val="00454C1E"/>
    <w:rsid w:val="00454C6D"/>
    <w:rsid w:val="00454CA4"/>
    <w:rsid w:val="00455118"/>
    <w:rsid w:val="00455149"/>
    <w:rsid w:val="00455253"/>
    <w:rsid w:val="00455263"/>
    <w:rsid w:val="00455285"/>
    <w:rsid w:val="00455345"/>
    <w:rsid w:val="004553CA"/>
    <w:rsid w:val="004554D3"/>
    <w:rsid w:val="0045561B"/>
    <w:rsid w:val="0045593B"/>
    <w:rsid w:val="00455997"/>
    <w:rsid w:val="00455B79"/>
    <w:rsid w:val="00455C0B"/>
    <w:rsid w:val="00455C76"/>
    <w:rsid w:val="00455CBA"/>
    <w:rsid w:val="00456213"/>
    <w:rsid w:val="0045621E"/>
    <w:rsid w:val="00456403"/>
    <w:rsid w:val="00456573"/>
    <w:rsid w:val="004566A3"/>
    <w:rsid w:val="004566D2"/>
    <w:rsid w:val="004568C6"/>
    <w:rsid w:val="00456919"/>
    <w:rsid w:val="004569BE"/>
    <w:rsid w:val="00456B0C"/>
    <w:rsid w:val="00456B63"/>
    <w:rsid w:val="00457022"/>
    <w:rsid w:val="004570D4"/>
    <w:rsid w:val="004570EB"/>
    <w:rsid w:val="004571B8"/>
    <w:rsid w:val="00457205"/>
    <w:rsid w:val="00457593"/>
    <w:rsid w:val="00457981"/>
    <w:rsid w:val="00457AE6"/>
    <w:rsid w:val="00460011"/>
    <w:rsid w:val="0046033E"/>
    <w:rsid w:val="00460392"/>
    <w:rsid w:val="004603B0"/>
    <w:rsid w:val="004606D9"/>
    <w:rsid w:val="004607E3"/>
    <w:rsid w:val="00460C39"/>
    <w:rsid w:val="00460DEA"/>
    <w:rsid w:val="00460FDD"/>
    <w:rsid w:val="00461154"/>
    <w:rsid w:val="004611D8"/>
    <w:rsid w:val="00461294"/>
    <w:rsid w:val="004612D5"/>
    <w:rsid w:val="0046134F"/>
    <w:rsid w:val="0046147F"/>
    <w:rsid w:val="004614BC"/>
    <w:rsid w:val="00461668"/>
    <w:rsid w:val="0046187A"/>
    <w:rsid w:val="00461976"/>
    <w:rsid w:val="00461A3D"/>
    <w:rsid w:val="00461B40"/>
    <w:rsid w:val="00461C50"/>
    <w:rsid w:val="00461D5D"/>
    <w:rsid w:val="00462194"/>
    <w:rsid w:val="0046228D"/>
    <w:rsid w:val="00462353"/>
    <w:rsid w:val="004623F8"/>
    <w:rsid w:val="004625B7"/>
    <w:rsid w:val="004626DA"/>
    <w:rsid w:val="004627BC"/>
    <w:rsid w:val="004628E3"/>
    <w:rsid w:val="00462A8A"/>
    <w:rsid w:val="00462ABD"/>
    <w:rsid w:val="00462C41"/>
    <w:rsid w:val="00462CE5"/>
    <w:rsid w:val="00462EB2"/>
    <w:rsid w:val="00462F5D"/>
    <w:rsid w:val="0046303E"/>
    <w:rsid w:val="004631FD"/>
    <w:rsid w:val="00463260"/>
    <w:rsid w:val="00463374"/>
    <w:rsid w:val="004633D2"/>
    <w:rsid w:val="004635F7"/>
    <w:rsid w:val="00463AB2"/>
    <w:rsid w:val="00463AEF"/>
    <w:rsid w:val="00463BB0"/>
    <w:rsid w:val="00463BE2"/>
    <w:rsid w:val="00463D9E"/>
    <w:rsid w:val="00463E15"/>
    <w:rsid w:val="00463E81"/>
    <w:rsid w:val="00463EE8"/>
    <w:rsid w:val="00463F15"/>
    <w:rsid w:val="00463F77"/>
    <w:rsid w:val="00464290"/>
    <w:rsid w:val="004643E2"/>
    <w:rsid w:val="004643E9"/>
    <w:rsid w:val="004644A8"/>
    <w:rsid w:val="0046492C"/>
    <w:rsid w:val="00464989"/>
    <w:rsid w:val="00464B12"/>
    <w:rsid w:val="00464C2E"/>
    <w:rsid w:val="00464C98"/>
    <w:rsid w:val="00464DDA"/>
    <w:rsid w:val="00464DFB"/>
    <w:rsid w:val="00464E97"/>
    <w:rsid w:val="00464F0F"/>
    <w:rsid w:val="004650E6"/>
    <w:rsid w:val="00465179"/>
    <w:rsid w:val="004653CD"/>
    <w:rsid w:val="00465479"/>
    <w:rsid w:val="004654B1"/>
    <w:rsid w:val="004655B9"/>
    <w:rsid w:val="004656E6"/>
    <w:rsid w:val="004657B6"/>
    <w:rsid w:val="004657ED"/>
    <w:rsid w:val="004657FC"/>
    <w:rsid w:val="00465858"/>
    <w:rsid w:val="00465B32"/>
    <w:rsid w:val="00465D69"/>
    <w:rsid w:val="00465F4A"/>
    <w:rsid w:val="00465FC5"/>
    <w:rsid w:val="00466056"/>
    <w:rsid w:val="004664D0"/>
    <w:rsid w:val="00466510"/>
    <w:rsid w:val="00466623"/>
    <w:rsid w:val="00466A2E"/>
    <w:rsid w:val="00466AC4"/>
    <w:rsid w:val="00466B85"/>
    <w:rsid w:val="00466BF2"/>
    <w:rsid w:val="00466D27"/>
    <w:rsid w:val="00466D3B"/>
    <w:rsid w:val="00466FDC"/>
    <w:rsid w:val="00467257"/>
    <w:rsid w:val="004672BF"/>
    <w:rsid w:val="004672FA"/>
    <w:rsid w:val="004673B1"/>
    <w:rsid w:val="0046751F"/>
    <w:rsid w:val="004676AC"/>
    <w:rsid w:val="004676F1"/>
    <w:rsid w:val="004678D9"/>
    <w:rsid w:val="0046798C"/>
    <w:rsid w:val="004679D6"/>
    <w:rsid w:val="004679F6"/>
    <w:rsid w:val="00467A55"/>
    <w:rsid w:val="00467CFA"/>
    <w:rsid w:val="00467F1F"/>
    <w:rsid w:val="00467F59"/>
    <w:rsid w:val="004700F3"/>
    <w:rsid w:val="004701BF"/>
    <w:rsid w:val="00470306"/>
    <w:rsid w:val="00470376"/>
    <w:rsid w:val="0047038B"/>
    <w:rsid w:val="004703CC"/>
    <w:rsid w:val="00470430"/>
    <w:rsid w:val="00470728"/>
    <w:rsid w:val="0047078A"/>
    <w:rsid w:val="004708BB"/>
    <w:rsid w:val="0047092D"/>
    <w:rsid w:val="00470A3D"/>
    <w:rsid w:val="00470BB6"/>
    <w:rsid w:val="00470C0D"/>
    <w:rsid w:val="00470F79"/>
    <w:rsid w:val="00471221"/>
    <w:rsid w:val="0047134A"/>
    <w:rsid w:val="004713F3"/>
    <w:rsid w:val="00471653"/>
    <w:rsid w:val="0047166A"/>
    <w:rsid w:val="004716CE"/>
    <w:rsid w:val="004717FA"/>
    <w:rsid w:val="00471A03"/>
    <w:rsid w:val="00471AF9"/>
    <w:rsid w:val="00471B54"/>
    <w:rsid w:val="00471DA4"/>
    <w:rsid w:val="00471F0A"/>
    <w:rsid w:val="00471F16"/>
    <w:rsid w:val="00471FC7"/>
    <w:rsid w:val="00472034"/>
    <w:rsid w:val="0047213A"/>
    <w:rsid w:val="0047222D"/>
    <w:rsid w:val="004724E9"/>
    <w:rsid w:val="00472665"/>
    <w:rsid w:val="004727D5"/>
    <w:rsid w:val="00472801"/>
    <w:rsid w:val="004729FA"/>
    <w:rsid w:val="00472C9F"/>
    <w:rsid w:val="00472E1D"/>
    <w:rsid w:val="004730AE"/>
    <w:rsid w:val="004730BE"/>
    <w:rsid w:val="00473344"/>
    <w:rsid w:val="0047334E"/>
    <w:rsid w:val="00473542"/>
    <w:rsid w:val="004735EB"/>
    <w:rsid w:val="0047365E"/>
    <w:rsid w:val="00473846"/>
    <w:rsid w:val="00473989"/>
    <w:rsid w:val="004739E0"/>
    <w:rsid w:val="00473C26"/>
    <w:rsid w:val="00473C67"/>
    <w:rsid w:val="00473CC7"/>
    <w:rsid w:val="00473D0F"/>
    <w:rsid w:val="00473E3E"/>
    <w:rsid w:val="00474060"/>
    <w:rsid w:val="00474170"/>
    <w:rsid w:val="00474388"/>
    <w:rsid w:val="0047449F"/>
    <w:rsid w:val="004744DB"/>
    <w:rsid w:val="0047463F"/>
    <w:rsid w:val="004746F4"/>
    <w:rsid w:val="00474938"/>
    <w:rsid w:val="00474A59"/>
    <w:rsid w:val="00474BB9"/>
    <w:rsid w:val="00474D5C"/>
    <w:rsid w:val="00474E86"/>
    <w:rsid w:val="00474FFB"/>
    <w:rsid w:val="00475068"/>
    <w:rsid w:val="00475165"/>
    <w:rsid w:val="004751D0"/>
    <w:rsid w:val="004753D5"/>
    <w:rsid w:val="0047558F"/>
    <w:rsid w:val="0047562F"/>
    <w:rsid w:val="00475BC7"/>
    <w:rsid w:val="00475BF0"/>
    <w:rsid w:val="00475D8F"/>
    <w:rsid w:val="00475E5C"/>
    <w:rsid w:val="00475EAB"/>
    <w:rsid w:val="00476084"/>
    <w:rsid w:val="00476120"/>
    <w:rsid w:val="00476122"/>
    <w:rsid w:val="00476162"/>
    <w:rsid w:val="004761D7"/>
    <w:rsid w:val="004762EF"/>
    <w:rsid w:val="00476314"/>
    <w:rsid w:val="0047634D"/>
    <w:rsid w:val="004763D9"/>
    <w:rsid w:val="0047642C"/>
    <w:rsid w:val="00476538"/>
    <w:rsid w:val="00476552"/>
    <w:rsid w:val="00476856"/>
    <w:rsid w:val="004768A5"/>
    <w:rsid w:val="00476C5C"/>
    <w:rsid w:val="00476F79"/>
    <w:rsid w:val="00476FA9"/>
    <w:rsid w:val="00476FB2"/>
    <w:rsid w:val="004770B2"/>
    <w:rsid w:val="00477306"/>
    <w:rsid w:val="004774B8"/>
    <w:rsid w:val="00477530"/>
    <w:rsid w:val="00477587"/>
    <w:rsid w:val="0047788C"/>
    <w:rsid w:val="00477944"/>
    <w:rsid w:val="004779DD"/>
    <w:rsid w:val="00477A09"/>
    <w:rsid w:val="00477BD3"/>
    <w:rsid w:val="00477BEC"/>
    <w:rsid w:val="00477C2B"/>
    <w:rsid w:val="00477CA8"/>
    <w:rsid w:val="00477D2D"/>
    <w:rsid w:val="00477E7D"/>
    <w:rsid w:val="00477EED"/>
    <w:rsid w:val="00477FCB"/>
    <w:rsid w:val="00480016"/>
    <w:rsid w:val="00480253"/>
    <w:rsid w:val="004803BB"/>
    <w:rsid w:val="00480555"/>
    <w:rsid w:val="0048076A"/>
    <w:rsid w:val="00480794"/>
    <w:rsid w:val="004807F1"/>
    <w:rsid w:val="00480B2E"/>
    <w:rsid w:val="00480B80"/>
    <w:rsid w:val="00480E4D"/>
    <w:rsid w:val="00481296"/>
    <w:rsid w:val="00481416"/>
    <w:rsid w:val="004814E8"/>
    <w:rsid w:val="0048158C"/>
    <w:rsid w:val="004816DB"/>
    <w:rsid w:val="00481883"/>
    <w:rsid w:val="00481934"/>
    <w:rsid w:val="00481981"/>
    <w:rsid w:val="004819FD"/>
    <w:rsid w:val="00481BC7"/>
    <w:rsid w:val="00481D61"/>
    <w:rsid w:val="00481DBF"/>
    <w:rsid w:val="00481E2F"/>
    <w:rsid w:val="00481EA8"/>
    <w:rsid w:val="0048231C"/>
    <w:rsid w:val="0048233C"/>
    <w:rsid w:val="00482439"/>
    <w:rsid w:val="004825C7"/>
    <w:rsid w:val="00482653"/>
    <w:rsid w:val="00482843"/>
    <w:rsid w:val="00482902"/>
    <w:rsid w:val="004829E9"/>
    <w:rsid w:val="00482C9A"/>
    <w:rsid w:val="00482E15"/>
    <w:rsid w:val="00482F21"/>
    <w:rsid w:val="00482FDD"/>
    <w:rsid w:val="004830D2"/>
    <w:rsid w:val="004830ED"/>
    <w:rsid w:val="004833E4"/>
    <w:rsid w:val="00483496"/>
    <w:rsid w:val="0048350E"/>
    <w:rsid w:val="00483597"/>
    <w:rsid w:val="004835C6"/>
    <w:rsid w:val="00483623"/>
    <w:rsid w:val="00483963"/>
    <w:rsid w:val="00483D16"/>
    <w:rsid w:val="00483DD0"/>
    <w:rsid w:val="00483E90"/>
    <w:rsid w:val="00483F75"/>
    <w:rsid w:val="004840D2"/>
    <w:rsid w:val="00484210"/>
    <w:rsid w:val="004842B4"/>
    <w:rsid w:val="004842C9"/>
    <w:rsid w:val="004843BC"/>
    <w:rsid w:val="004843EB"/>
    <w:rsid w:val="00484425"/>
    <w:rsid w:val="00484462"/>
    <w:rsid w:val="004846A1"/>
    <w:rsid w:val="00484799"/>
    <w:rsid w:val="00484AE0"/>
    <w:rsid w:val="00484D68"/>
    <w:rsid w:val="00484EF6"/>
    <w:rsid w:val="00484FBF"/>
    <w:rsid w:val="004850C3"/>
    <w:rsid w:val="00485302"/>
    <w:rsid w:val="0048542F"/>
    <w:rsid w:val="004854B5"/>
    <w:rsid w:val="004855B5"/>
    <w:rsid w:val="00485666"/>
    <w:rsid w:val="00485710"/>
    <w:rsid w:val="00485914"/>
    <w:rsid w:val="0048591A"/>
    <w:rsid w:val="0048592F"/>
    <w:rsid w:val="004859D1"/>
    <w:rsid w:val="00485AF1"/>
    <w:rsid w:val="00485C3B"/>
    <w:rsid w:val="00485CF5"/>
    <w:rsid w:val="00485D93"/>
    <w:rsid w:val="00485DD3"/>
    <w:rsid w:val="00485E02"/>
    <w:rsid w:val="004863AE"/>
    <w:rsid w:val="0048642F"/>
    <w:rsid w:val="004864F3"/>
    <w:rsid w:val="00486547"/>
    <w:rsid w:val="00486605"/>
    <w:rsid w:val="004866C8"/>
    <w:rsid w:val="004867DB"/>
    <w:rsid w:val="00486A31"/>
    <w:rsid w:val="00486BA4"/>
    <w:rsid w:val="00486C4D"/>
    <w:rsid w:val="00486D3B"/>
    <w:rsid w:val="00486D68"/>
    <w:rsid w:val="00486F9C"/>
    <w:rsid w:val="004870C6"/>
    <w:rsid w:val="00487271"/>
    <w:rsid w:val="004872C7"/>
    <w:rsid w:val="0048757A"/>
    <w:rsid w:val="0048758D"/>
    <w:rsid w:val="004875CF"/>
    <w:rsid w:val="0048792E"/>
    <w:rsid w:val="00487C72"/>
    <w:rsid w:val="00487DCA"/>
    <w:rsid w:val="00490561"/>
    <w:rsid w:val="00490783"/>
    <w:rsid w:val="004907FC"/>
    <w:rsid w:val="0049092A"/>
    <w:rsid w:val="00490C52"/>
    <w:rsid w:val="00490DCE"/>
    <w:rsid w:val="00490E78"/>
    <w:rsid w:val="00490F19"/>
    <w:rsid w:val="00490F3B"/>
    <w:rsid w:val="00491051"/>
    <w:rsid w:val="004917A7"/>
    <w:rsid w:val="0049183C"/>
    <w:rsid w:val="0049185F"/>
    <w:rsid w:val="004918FE"/>
    <w:rsid w:val="0049197F"/>
    <w:rsid w:val="004919C4"/>
    <w:rsid w:val="00491A25"/>
    <w:rsid w:val="00491B86"/>
    <w:rsid w:val="00491D14"/>
    <w:rsid w:val="00492081"/>
    <w:rsid w:val="00492098"/>
    <w:rsid w:val="0049209C"/>
    <w:rsid w:val="00492440"/>
    <w:rsid w:val="00492469"/>
    <w:rsid w:val="00492667"/>
    <w:rsid w:val="004926D0"/>
    <w:rsid w:val="004926E6"/>
    <w:rsid w:val="00492AD8"/>
    <w:rsid w:val="00492EE6"/>
    <w:rsid w:val="00493253"/>
    <w:rsid w:val="00493289"/>
    <w:rsid w:val="00493488"/>
    <w:rsid w:val="004934E8"/>
    <w:rsid w:val="0049380B"/>
    <w:rsid w:val="00493900"/>
    <w:rsid w:val="00493AC1"/>
    <w:rsid w:val="00493E7B"/>
    <w:rsid w:val="00493F33"/>
    <w:rsid w:val="00493F48"/>
    <w:rsid w:val="00493FE3"/>
    <w:rsid w:val="0049402F"/>
    <w:rsid w:val="00494146"/>
    <w:rsid w:val="00494604"/>
    <w:rsid w:val="00494725"/>
    <w:rsid w:val="004947D4"/>
    <w:rsid w:val="004947D9"/>
    <w:rsid w:val="00494B9A"/>
    <w:rsid w:val="00494D66"/>
    <w:rsid w:val="00494D6A"/>
    <w:rsid w:val="00494E48"/>
    <w:rsid w:val="0049506C"/>
    <w:rsid w:val="00495106"/>
    <w:rsid w:val="004951D6"/>
    <w:rsid w:val="00495237"/>
    <w:rsid w:val="00495268"/>
    <w:rsid w:val="00495347"/>
    <w:rsid w:val="0049541A"/>
    <w:rsid w:val="00495597"/>
    <w:rsid w:val="00495653"/>
    <w:rsid w:val="004957D5"/>
    <w:rsid w:val="004958E0"/>
    <w:rsid w:val="00495940"/>
    <w:rsid w:val="004959FD"/>
    <w:rsid w:val="00495BC7"/>
    <w:rsid w:val="00495BD8"/>
    <w:rsid w:val="00495C6F"/>
    <w:rsid w:val="00495CD4"/>
    <w:rsid w:val="00495ECA"/>
    <w:rsid w:val="00495ED5"/>
    <w:rsid w:val="00495F99"/>
    <w:rsid w:val="0049616A"/>
    <w:rsid w:val="00496257"/>
    <w:rsid w:val="004963CD"/>
    <w:rsid w:val="004964F0"/>
    <w:rsid w:val="00496523"/>
    <w:rsid w:val="0049693F"/>
    <w:rsid w:val="00496A01"/>
    <w:rsid w:val="00496AF4"/>
    <w:rsid w:val="00496B85"/>
    <w:rsid w:val="00496B8E"/>
    <w:rsid w:val="00496D16"/>
    <w:rsid w:val="00497104"/>
    <w:rsid w:val="004972E0"/>
    <w:rsid w:val="004975DB"/>
    <w:rsid w:val="004978C9"/>
    <w:rsid w:val="0049793B"/>
    <w:rsid w:val="00497957"/>
    <w:rsid w:val="00497A9C"/>
    <w:rsid w:val="00497AE3"/>
    <w:rsid w:val="00497AF8"/>
    <w:rsid w:val="00497BD2"/>
    <w:rsid w:val="00497F74"/>
    <w:rsid w:val="00497FC9"/>
    <w:rsid w:val="00497FCF"/>
    <w:rsid w:val="00497FD9"/>
    <w:rsid w:val="004A05AE"/>
    <w:rsid w:val="004A06BE"/>
    <w:rsid w:val="004A0989"/>
    <w:rsid w:val="004A09F7"/>
    <w:rsid w:val="004A106A"/>
    <w:rsid w:val="004A1381"/>
    <w:rsid w:val="004A1570"/>
    <w:rsid w:val="004A17F0"/>
    <w:rsid w:val="004A1902"/>
    <w:rsid w:val="004A1BF5"/>
    <w:rsid w:val="004A1F97"/>
    <w:rsid w:val="004A20C1"/>
    <w:rsid w:val="004A22A3"/>
    <w:rsid w:val="004A22BF"/>
    <w:rsid w:val="004A2443"/>
    <w:rsid w:val="004A25BE"/>
    <w:rsid w:val="004A2624"/>
    <w:rsid w:val="004A2640"/>
    <w:rsid w:val="004A26BD"/>
    <w:rsid w:val="004A29FF"/>
    <w:rsid w:val="004A2B0B"/>
    <w:rsid w:val="004A2C41"/>
    <w:rsid w:val="004A2C55"/>
    <w:rsid w:val="004A2C97"/>
    <w:rsid w:val="004A2E74"/>
    <w:rsid w:val="004A2F69"/>
    <w:rsid w:val="004A3036"/>
    <w:rsid w:val="004A3110"/>
    <w:rsid w:val="004A31DB"/>
    <w:rsid w:val="004A3460"/>
    <w:rsid w:val="004A35E7"/>
    <w:rsid w:val="004A36AE"/>
    <w:rsid w:val="004A3834"/>
    <w:rsid w:val="004A3B3A"/>
    <w:rsid w:val="004A3D18"/>
    <w:rsid w:val="004A3E1F"/>
    <w:rsid w:val="004A3E3F"/>
    <w:rsid w:val="004A4086"/>
    <w:rsid w:val="004A40F7"/>
    <w:rsid w:val="004A42BB"/>
    <w:rsid w:val="004A438D"/>
    <w:rsid w:val="004A4534"/>
    <w:rsid w:val="004A468A"/>
    <w:rsid w:val="004A47A5"/>
    <w:rsid w:val="004A4A18"/>
    <w:rsid w:val="004A4A2B"/>
    <w:rsid w:val="004A4AE4"/>
    <w:rsid w:val="004A4D57"/>
    <w:rsid w:val="004A4DE9"/>
    <w:rsid w:val="004A4E58"/>
    <w:rsid w:val="004A4F4D"/>
    <w:rsid w:val="004A4FC5"/>
    <w:rsid w:val="004A510B"/>
    <w:rsid w:val="004A5592"/>
    <w:rsid w:val="004A571E"/>
    <w:rsid w:val="004A5807"/>
    <w:rsid w:val="004A589E"/>
    <w:rsid w:val="004A590C"/>
    <w:rsid w:val="004A5B59"/>
    <w:rsid w:val="004A5DD4"/>
    <w:rsid w:val="004A5EE8"/>
    <w:rsid w:val="004A5F1A"/>
    <w:rsid w:val="004A5F3D"/>
    <w:rsid w:val="004A60B4"/>
    <w:rsid w:val="004A60BE"/>
    <w:rsid w:val="004A61C6"/>
    <w:rsid w:val="004A6336"/>
    <w:rsid w:val="004A633C"/>
    <w:rsid w:val="004A6477"/>
    <w:rsid w:val="004A6654"/>
    <w:rsid w:val="004A6678"/>
    <w:rsid w:val="004A66CD"/>
    <w:rsid w:val="004A66E2"/>
    <w:rsid w:val="004A6BFF"/>
    <w:rsid w:val="004A6C05"/>
    <w:rsid w:val="004A6CFA"/>
    <w:rsid w:val="004A6D86"/>
    <w:rsid w:val="004A6F19"/>
    <w:rsid w:val="004A713D"/>
    <w:rsid w:val="004A7177"/>
    <w:rsid w:val="004A71C8"/>
    <w:rsid w:val="004A724F"/>
    <w:rsid w:val="004A7379"/>
    <w:rsid w:val="004A7497"/>
    <w:rsid w:val="004A75AE"/>
    <w:rsid w:val="004A77D3"/>
    <w:rsid w:val="004A7D18"/>
    <w:rsid w:val="004A7E1C"/>
    <w:rsid w:val="004A7FF5"/>
    <w:rsid w:val="004B016C"/>
    <w:rsid w:val="004B0196"/>
    <w:rsid w:val="004B01CB"/>
    <w:rsid w:val="004B038F"/>
    <w:rsid w:val="004B03B4"/>
    <w:rsid w:val="004B03B8"/>
    <w:rsid w:val="004B0512"/>
    <w:rsid w:val="004B0688"/>
    <w:rsid w:val="004B0692"/>
    <w:rsid w:val="004B073D"/>
    <w:rsid w:val="004B077D"/>
    <w:rsid w:val="004B08BD"/>
    <w:rsid w:val="004B0A33"/>
    <w:rsid w:val="004B0B6A"/>
    <w:rsid w:val="004B0CEA"/>
    <w:rsid w:val="004B0EDD"/>
    <w:rsid w:val="004B0F05"/>
    <w:rsid w:val="004B0F4A"/>
    <w:rsid w:val="004B0F57"/>
    <w:rsid w:val="004B126F"/>
    <w:rsid w:val="004B1315"/>
    <w:rsid w:val="004B13FE"/>
    <w:rsid w:val="004B15E9"/>
    <w:rsid w:val="004B1638"/>
    <w:rsid w:val="004B18E8"/>
    <w:rsid w:val="004B1995"/>
    <w:rsid w:val="004B1B22"/>
    <w:rsid w:val="004B1BCD"/>
    <w:rsid w:val="004B1C5B"/>
    <w:rsid w:val="004B1C84"/>
    <w:rsid w:val="004B1DA6"/>
    <w:rsid w:val="004B1FB1"/>
    <w:rsid w:val="004B1FBD"/>
    <w:rsid w:val="004B200E"/>
    <w:rsid w:val="004B2092"/>
    <w:rsid w:val="004B20AD"/>
    <w:rsid w:val="004B22E2"/>
    <w:rsid w:val="004B267C"/>
    <w:rsid w:val="004B2709"/>
    <w:rsid w:val="004B2A69"/>
    <w:rsid w:val="004B2CAA"/>
    <w:rsid w:val="004B2F01"/>
    <w:rsid w:val="004B3035"/>
    <w:rsid w:val="004B3068"/>
    <w:rsid w:val="004B30DB"/>
    <w:rsid w:val="004B33B7"/>
    <w:rsid w:val="004B33CE"/>
    <w:rsid w:val="004B35C7"/>
    <w:rsid w:val="004B35D6"/>
    <w:rsid w:val="004B3638"/>
    <w:rsid w:val="004B36F9"/>
    <w:rsid w:val="004B372A"/>
    <w:rsid w:val="004B375E"/>
    <w:rsid w:val="004B377F"/>
    <w:rsid w:val="004B3859"/>
    <w:rsid w:val="004B38F6"/>
    <w:rsid w:val="004B3A60"/>
    <w:rsid w:val="004B3BB2"/>
    <w:rsid w:val="004B3C57"/>
    <w:rsid w:val="004B407F"/>
    <w:rsid w:val="004B42B1"/>
    <w:rsid w:val="004B4303"/>
    <w:rsid w:val="004B4436"/>
    <w:rsid w:val="004B446A"/>
    <w:rsid w:val="004B4663"/>
    <w:rsid w:val="004B46BE"/>
    <w:rsid w:val="004B4802"/>
    <w:rsid w:val="004B48B8"/>
    <w:rsid w:val="004B4900"/>
    <w:rsid w:val="004B4C22"/>
    <w:rsid w:val="004B4D96"/>
    <w:rsid w:val="004B4EAB"/>
    <w:rsid w:val="004B4F2A"/>
    <w:rsid w:val="004B4F3B"/>
    <w:rsid w:val="004B5061"/>
    <w:rsid w:val="004B50F3"/>
    <w:rsid w:val="004B520C"/>
    <w:rsid w:val="004B524B"/>
    <w:rsid w:val="004B52DD"/>
    <w:rsid w:val="004B559B"/>
    <w:rsid w:val="004B5615"/>
    <w:rsid w:val="004B5667"/>
    <w:rsid w:val="004B570D"/>
    <w:rsid w:val="004B5B7E"/>
    <w:rsid w:val="004B5BB4"/>
    <w:rsid w:val="004B5C27"/>
    <w:rsid w:val="004B5CA0"/>
    <w:rsid w:val="004B5CC6"/>
    <w:rsid w:val="004B5D30"/>
    <w:rsid w:val="004B5E0B"/>
    <w:rsid w:val="004B6235"/>
    <w:rsid w:val="004B631B"/>
    <w:rsid w:val="004B631C"/>
    <w:rsid w:val="004B6394"/>
    <w:rsid w:val="004B64A7"/>
    <w:rsid w:val="004B658E"/>
    <w:rsid w:val="004B6597"/>
    <w:rsid w:val="004B659C"/>
    <w:rsid w:val="004B67B4"/>
    <w:rsid w:val="004B6AEC"/>
    <w:rsid w:val="004B6C4D"/>
    <w:rsid w:val="004B6D3D"/>
    <w:rsid w:val="004B6DA7"/>
    <w:rsid w:val="004B6E3C"/>
    <w:rsid w:val="004B6FCF"/>
    <w:rsid w:val="004B70FA"/>
    <w:rsid w:val="004B7267"/>
    <w:rsid w:val="004B7301"/>
    <w:rsid w:val="004B75A8"/>
    <w:rsid w:val="004B77D5"/>
    <w:rsid w:val="004B7823"/>
    <w:rsid w:val="004B79DF"/>
    <w:rsid w:val="004B7AD1"/>
    <w:rsid w:val="004B7C33"/>
    <w:rsid w:val="004B7F6E"/>
    <w:rsid w:val="004C006F"/>
    <w:rsid w:val="004C0125"/>
    <w:rsid w:val="004C013B"/>
    <w:rsid w:val="004C0363"/>
    <w:rsid w:val="004C0555"/>
    <w:rsid w:val="004C058D"/>
    <w:rsid w:val="004C05C3"/>
    <w:rsid w:val="004C074C"/>
    <w:rsid w:val="004C07D0"/>
    <w:rsid w:val="004C0B31"/>
    <w:rsid w:val="004C0BEB"/>
    <w:rsid w:val="004C0D32"/>
    <w:rsid w:val="004C0D7B"/>
    <w:rsid w:val="004C12DB"/>
    <w:rsid w:val="004C1303"/>
    <w:rsid w:val="004C138C"/>
    <w:rsid w:val="004C1472"/>
    <w:rsid w:val="004C1562"/>
    <w:rsid w:val="004C1574"/>
    <w:rsid w:val="004C1764"/>
    <w:rsid w:val="004C17DC"/>
    <w:rsid w:val="004C1926"/>
    <w:rsid w:val="004C1BB9"/>
    <w:rsid w:val="004C1DA1"/>
    <w:rsid w:val="004C1F70"/>
    <w:rsid w:val="004C1FFC"/>
    <w:rsid w:val="004C204E"/>
    <w:rsid w:val="004C207A"/>
    <w:rsid w:val="004C20E7"/>
    <w:rsid w:val="004C20EB"/>
    <w:rsid w:val="004C2148"/>
    <w:rsid w:val="004C217C"/>
    <w:rsid w:val="004C22D2"/>
    <w:rsid w:val="004C2331"/>
    <w:rsid w:val="004C23F6"/>
    <w:rsid w:val="004C272D"/>
    <w:rsid w:val="004C2A89"/>
    <w:rsid w:val="004C2C5E"/>
    <w:rsid w:val="004C2EE0"/>
    <w:rsid w:val="004C3132"/>
    <w:rsid w:val="004C322A"/>
    <w:rsid w:val="004C3409"/>
    <w:rsid w:val="004C35FF"/>
    <w:rsid w:val="004C378D"/>
    <w:rsid w:val="004C3A69"/>
    <w:rsid w:val="004C3AF0"/>
    <w:rsid w:val="004C3AF2"/>
    <w:rsid w:val="004C3D56"/>
    <w:rsid w:val="004C3FBF"/>
    <w:rsid w:val="004C3FE7"/>
    <w:rsid w:val="004C3FF6"/>
    <w:rsid w:val="004C41CC"/>
    <w:rsid w:val="004C420F"/>
    <w:rsid w:val="004C42B6"/>
    <w:rsid w:val="004C42ED"/>
    <w:rsid w:val="004C4345"/>
    <w:rsid w:val="004C4431"/>
    <w:rsid w:val="004C4635"/>
    <w:rsid w:val="004C464B"/>
    <w:rsid w:val="004C46D1"/>
    <w:rsid w:val="004C4A10"/>
    <w:rsid w:val="004C4A81"/>
    <w:rsid w:val="004C4B08"/>
    <w:rsid w:val="004C4CE4"/>
    <w:rsid w:val="004C4EFF"/>
    <w:rsid w:val="004C4F50"/>
    <w:rsid w:val="004C50C5"/>
    <w:rsid w:val="004C50EC"/>
    <w:rsid w:val="004C50FF"/>
    <w:rsid w:val="004C5272"/>
    <w:rsid w:val="004C539B"/>
    <w:rsid w:val="004C53A1"/>
    <w:rsid w:val="004C54B8"/>
    <w:rsid w:val="004C5522"/>
    <w:rsid w:val="004C55BA"/>
    <w:rsid w:val="004C5830"/>
    <w:rsid w:val="004C5976"/>
    <w:rsid w:val="004C599A"/>
    <w:rsid w:val="004C5A73"/>
    <w:rsid w:val="004C5A9E"/>
    <w:rsid w:val="004C5B18"/>
    <w:rsid w:val="004C5B31"/>
    <w:rsid w:val="004C5C95"/>
    <w:rsid w:val="004C5C98"/>
    <w:rsid w:val="004C5D9D"/>
    <w:rsid w:val="004C5ED8"/>
    <w:rsid w:val="004C60FE"/>
    <w:rsid w:val="004C6219"/>
    <w:rsid w:val="004C62FC"/>
    <w:rsid w:val="004C64A9"/>
    <w:rsid w:val="004C64F9"/>
    <w:rsid w:val="004C652C"/>
    <w:rsid w:val="004C65CF"/>
    <w:rsid w:val="004C6608"/>
    <w:rsid w:val="004C6671"/>
    <w:rsid w:val="004C6CE6"/>
    <w:rsid w:val="004C6EB2"/>
    <w:rsid w:val="004C6FBF"/>
    <w:rsid w:val="004C7162"/>
    <w:rsid w:val="004C7246"/>
    <w:rsid w:val="004C727B"/>
    <w:rsid w:val="004C733E"/>
    <w:rsid w:val="004C7397"/>
    <w:rsid w:val="004C75D1"/>
    <w:rsid w:val="004C78AB"/>
    <w:rsid w:val="004C7917"/>
    <w:rsid w:val="004C7A58"/>
    <w:rsid w:val="004C7EE0"/>
    <w:rsid w:val="004C7F89"/>
    <w:rsid w:val="004D0143"/>
    <w:rsid w:val="004D0231"/>
    <w:rsid w:val="004D02EE"/>
    <w:rsid w:val="004D03FE"/>
    <w:rsid w:val="004D04E0"/>
    <w:rsid w:val="004D0531"/>
    <w:rsid w:val="004D066D"/>
    <w:rsid w:val="004D0794"/>
    <w:rsid w:val="004D07BA"/>
    <w:rsid w:val="004D0879"/>
    <w:rsid w:val="004D094F"/>
    <w:rsid w:val="004D0C3A"/>
    <w:rsid w:val="004D0C6F"/>
    <w:rsid w:val="004D0E4E"/>
    <w:rsid w:val="004D0FB6"/>
    <w:rsid w:val="004D11F1"/>
    <w:rsid w:val="004D12D9"/>
    <w:rsid w:val="004D12DC"/>
    <w:rsid w:val="004D12E9"/>
    <w:rsid w:val="004D137B"/>
    <w:rsid w:val="004D14D7"/>
    <w:rsid w:val="004D165C"/>
    <w:rsid w:val="004D1965"/>
    <w:rsid w:val="004D1A23"/>
    <w:rsid w:val="004D1A5D"/>
    <w:rsid w:val="004D1B00"/>
    <w:rsid w:val="004D1CED"/>
    <w:rsid w:val="004D1FD9"/>
    <w:rsid w:val="004D2075"/>
    <w:rsid w:val="004D22C5"/>
    <w:rsid w:val="004D230E"/>
    <w:rsid w:val="004D247E"/>
    <w:rsid w:val="004D2670"/>
    <w:rsid w:val="004D2674"/>
    <w:rsid w:val="004D280C"/>
    <w:rsid w:val="004D282D"/>
    <w:rsid w:val="004D287A"/>
    <w:rsid w:val="004D292C"/>
    <w:rsid w:val="004D293F"/>
    <w:rsid w:val="004D29EF"/>
    <w:rsid w:val="004D2A42"/>
    <w:rsid w:val="004D2B71"/>
    <w:rsid w:val="004D2BE8"/>
    <w:rsid w:val="004D2DC2"/>
    <w:rsid w:val="004D2F05"/>
    <w:rsid w:val="004D2F47"/>
    <w:rsid w:val="004D3022"/>
    <w:rsid w:val="004D30AE"/>
    <w:rsid w:val="004D3283"/>
    <w:rsid w:val="004D3457"/>
    <w:rsid w:val="004D3472"/>
    <w:rsid w:val="004D352D"/>
    <w:rsid w:val="004D358A"/>
    <w:rsid w:val="004D362C"/>
    <w:rsid w:val="004D362E"/>
    <w:rsid w:val="004D3631"/>
    <w:rsid w:val="004D36FB"/>
    <w:rsid w:val="004D3744"/>
    <w:rsid w:val="004D3772"/>
    <w:rsid w:val="004D38D1"/>
    <w:rsid w:val="004D3939"/>
    <w:rsid w:val="004D3C25"/>
    <w:rsid w:val="004D3C47"/>
    <w:rsid w:val="004D3C75"/>
    <w:rsid w:val="004D3CC6"/>
    <w:rsid w:val="004D3D16"/>
    <w:rsid w:val="004D3D39"/>
    <w:rsid w:val="004D3E0A"/>
    <w:rsid w:val="004D3E3A"/>
    <w:rsid w:val="004D3E43"/>
    <w:rsid w:val="004D3F68"/>
    <w:rsid w:val="004D3F85"/>
    <w:rsid w:val="004D40C8"/>
    <w:rsid w:val="004D43F6"/>
    <w:rsid w:val="004D45A7"/>
    <w:rsid w:val="004D475B"/>
    <w:rsid w:val="004D4965"/>
    <w:rsid w:val="004D4972"/>
    <w:rsid w:val="004D49B3"/>
    <w:rsid w:val="004D4B80"/>
    <w:rsid w:val="004D4BAB"/>
    <w:rsid w:val="004D4EC1"/>
    <w:rsid w:val="004D4F43"/>
    <w:rsid w:val="004D52EB"/>
    <w:rsid w:val="004D54B1"/>
    <w:rsid w:val="004D5675"/>
    <w:rsid w:val="004D577B"/>
    <w:rsid w:val="004D57B2"/>
    <w:rsid w:val="004D5913"/>
    <w:rsid w:val="004D5A23"/>
    <w:rsid w:val="004D5A53"/>
    <w:rsid w:val="004D5A85"/>
    <w:rsid w:val="004D5B88"/>
    <w:rsid w:val="004D5CA1"/>
    <w:rsid w:val="004D5D2D"/>
    <w:rsid w:val="004D5EFF"/>
    <w:rsid w:val="004D5F36"/>
    <w:rsid w:val="004D6173"/>
    <w:rsid w:val="004D6328"/>
    <w:rsid w:val="004D6344"/>
    <w:rsid w:val="004D64E0"/>
    <w:rsid w:val="004D64F3"/>
    <w:rsid w:val="004D652E"/>
    <w:rsid w:val="004D6788"/>
    <w:rsid w:val="004D695D"/>
    <w:rsid w:val="004D6B21"/>
    <w:rsid w:val="004D6D39"/>
    <w:rsid w:val="004D6D46"/>
    <w:rsid w:val="004D6D60"/>
    <w:rsid w:val="004D6DC5"/>
    <w:rsid w:val="004D6F37"/>
    <w:rsid w:val="004D7010"/>
    <w:rsid w:val="004D7269"/>
    <w:rsid w:val="004D7291"/>
    <w:rsid w:val="004D7299"/>
    <w:rsid w:val="004D72D1"/>
    <w:rsid w:val="004D7362"/>
    <w:rsid w:val="004D75F4"/>
    <w:rsid w:val="004D7638"/>
    <w:rsid w:val="004D764C"/>
    <w:rsid w:val="004D76E6"/>
    <w:rsid w:val="004D77B3"/>
    <w:rsid w:val="004D79B5"/>
    <w:rsid w:val="004D7D17"/>
    <w:rsid w:val="004D7EB8"/>
    <w:rsid w:val="004E0285"/>
    <w:rsid w:val="004E03CE"/>
    <w:rsid w:val="004E03DD"/>
    <w:rsid w:val="004E0475"/>
    <w:rsid w:val="004E06A5"/>
    <w:rsid w:val="004E06C1"/>
    <w:rsid w:val="004E070C"/>
    <w:rsid w:val="004E077F"/>
    <w:rsid w:val="004E08C4"/>
    <w:rsid w:val="004E0902"/>
    <w:rsid w:val="004E09B3"/>
    <w:rsid w:val="004E0B5F"/>
    <w:rsid w:val="004E0C12"/>
    <w:rsid w:val="004E0D63"/>
    <w:rsid w:val="004E0DCB"/>
    <w:rsid w:val="004E113E"/>
    <w:rsid w:val="004E115F"/>
    <w:rsid w:val="004E1308"/>
    <w:rsid w:val="004E1577"/>
    <w:rsid w:val="004E15A8"/>
    <w:rsid w:val="004E1616"/>
    <w:rsid w:val="004E162C"/>
    <w:rsid w:val="004E1655"/>
    <w:rsid w:val="004E17DF"/>
    <w:rsid w:val="004E1884"/>
    <w:rsid w:val="004E1C7C"/>
    <w:rsid w:val="004E1DAB"/>
    <w:rsid w:val="004E1F51"/>
    <w:rsid w:val="004E2035"/>
    <w:rsid w:val="004E219D"/>
    <w:rsid w:val="004E21AC"/>
    <w:rsid w:val="004E2246"/>
    <w:rsid w:val="004E2284"/>
    <w:rsid w:val="004E23A9"/>
    <w:rsid w:val="004E2554"/>
    <w:rsid w:val="004E25D0"/>
    <w:rsid w:val="004E2624"/>
    <w:rsid w:val="004E276D"/>
    <w:rsid w:val="004E2840"/>
    <w:rsid w:val="004E2870"/>
    <w:rsid w:val="004E29F1"/>
    <w:rsid w:val="004E2A1B"/>
    <w:rsid w:val="004E2A69"/>
    <w:rsid w:val="004E2B30"/>
    <w:rsid w:val="004E2B61"/>
    <w:rsid w:val="004E2DB8"/>
    <w:rsid w:val="004E2DE4"/>
    <w:rsid w:val="004E3071"/>
    <w:rsid w:val="004E32BF"/>
    <w:rsid w:val="004E3304"/>
    <w:rsid w:val="004E3373"/>
    <w:rsid w:val="004E3752"/>
    <w:rsid w:val="004E3A06"/>
    <w:rsid w:val="004E3A15"/>
    <w:rsid w:val="004E3A26"/>
    <w:rsid w:val="004E3A2C"/>
    <w:rsid w:val="004E3BFB"/>
    <w:rsid w:val="004E3C6F"/>
    <w:rsid w:val="004E3DBE"/>
    <w:rsid w:val="004E4168"/>
    <w:rsid w:val="004E448B"/>
    <w:rsid w:val="004E44CB"/>
    <w:rsid w:val="004E45DC"/>
    <w:rsid w:val="004E46BB"/>
    <w:rsid w:val="004E4757"/>
    <w:rsid w:val="004E4822"/>
    <w:rsid w:val="004E4883"/>
    <w:rsid w:val="004E4A18"/>
    <w:rsid w:val="004E4F92"/>
    <w:rsid w:val="004E50A1"/>
    <w:rsid w:val="004E5121"/>
    <w:rsid w:val="004E52CB"/>
    <w:rsid w:val="004E5467"/>
    <w:rsid w:val="004E5889"/>
    <w:rsid w:val="004E5896"/>
    <w:rsid w:val="004E5918"/>
    <w:rsid w:val="004E59D2"/>
    <w:rsid w:val="004E5A55"/>
    <w:rsid w:val="004E5B47"/>
    <w:rsid w:val="004E5D4C"/>
    <w:rsid w:val="004E5F57"/>
    <w:rsid w:val="004E61AE"/>
    <w:rsid w:val="004E63A3"/>
    <w:rsid w:val="004E63A6"/>
    <w:rsid w:val="004E6709"/>
    <w:rsid w:val="004E684D"/>
    <w:rsid w:val="004E6AA9"/>
    <w:rsid w:val="004E6CBD"/>
    <w:rsid w:val="004E6FCC"/>
    <w:rsid w:val="004E7282"/>
    <w:rsid w:val="004E73BC"/>
    <w:rsid w:val="004E7791"/>
    <w:rsid w:val="004E7813"/>
    <w:rsid w:val="004E793A"/>
    <w:rsid w:val="004E7B19"/>
    <w:rsid w:val="004E7D2F"/>
    <w:rsid w:val="004E7DE1"/>
    <w:rsid w:val="004E7EFB"/>
    <w:rsid w:val="004E7F20"/>
    <w:rsid w:val="004F0032"/>
    <w:rsid w:val="004F0166"/>
    <w:rsid w:val="004F027A"/>
    <w:rsid w:val="004F036C"/>
    <w:rsid w:val="004F0481"/>
    <w:rsid w:val="004F05C8"/>
    <w:rsid w:val="004F064E"/>
    <w:rsid w:val="004F0942"/>
    <w:rsid w:val="004F0B7D"/>
    <w:rsid w:val="004F0B94"/>
    <w:rsid w:val="004F0CAC"/>
    <w:rsid w:val="004F0CE7"/>
    <w:rsid w:val="004F0FFB"/>
    <w:rsid w:val="004F0FFF"/>
    <w:rsid w:val="004F1342"/>
    <w:rsid w:val="004F1489"/>
    <w:rsid w:val="004F1702"/>
    <w:rsid w:val="004F17F5"/>
    <w:rsid w:val="004F1867"/>
    <w:rsid w:val="004F1A44"/>
    <w:rsid w:val="004F1B8D"/>
    <w:rsid w:val="004F1DBB"/>
    <w:rsid w:val="004F1FBC"/>
    <w:rsid w:val="004F1FC2"/>
    <w:rsid w:val="004F2197"/>
    <w:rsid w:val="004F21F2"/>
    <w:rsid w:val="004F234B"/>
    <w:rsid w:val="004F260B"/>
    <w:rsid w:val="004F260D"/>
    <w:rsid w:val="004F2778"/>
    <w:rsid w:val="004F29D8"/>
    <w:rsid w:val="004F2A54"/>
    <w:rsid w:val="004F2DE8"/>
    <w:rsid w:val="004F2EAB"/>
    <w:rsid w:val="004F2EDC"/>
    <w:rsid w:val="004F30B3"/>
    <w:rsid w:val="004F341D"/>
    <w:rsid w:val="004F3486"/>
    <w:rsid w:val="004F36B6"/>
    <w:rsid w:val="004F370F"/>
    <w:rsid w:val="004F3740"/>
    <w:rsid w:val="004F386A"/>
    <w:rsid w:val="004F3A39"/>
    <w:rsid w:val="004F3B1D"/>
    <w:rsid w:val="004F3B53"/>
    <w:rsid w:val="004F3BDF"/>
    <w:rsid w:val="004F3C8E"/>
    <w:rsid w:val="004F3CDD"/>
    <w:rsid w:val="004F3EC2"/>
    <w:rsid w:val="004F3F1C"/>
    <w:rsid w:val="004F3FBA"/>
    <w:rsid w:val="004F401F"/>
    <w:rsid w:val="004F406F"/>
    <w:rsid w:val="004F40AD"/>
    <w:rsid w:val="004F4582"/>
    <w:rsid w:val="004F4722"/>
    <w:rsid w:val="004F4769"/>
    <w:rsid w:val="004F4D15"/>
    <w:rsid w:val="004F4D63"/>
    <w:rsid w:val="004F4D90"/>
    <w:rsid w:val="004F4F99"/>
    <w:rsid w:val="004F513C"/>
    <w:rsid w:val="004F52D9"/>
    <w:rsid w:val="004F55C0"/>
    <w:rsid w:val="004F55CA"/>
    <w:rsid w:val="004F5605"/>
    <w:rsid w:val="004F5805"/>
    <w:rsid w:val="004F59E6"/>
    <w:rsid w:val="004F5DC4"/>
    <w:rsid w:val="004F6087"/>
    <w:rsid w:val="004F609B"/>
    <w:rsid w:val="004F6121"/>
    <w:rsid w:val="004F62DB"/>
    <w:rsid w:val="004F6307"/>
    <w:rsid w:val="004F66A9"/>
    <w:rsid w:val="004F6825"/>
    <w:rsid w:val="004F6A21"/>
    <w:rsid w:val="004F6A29"/>
    <w:rsid w:val="004F6A48"/>
    <w:rsid w:val="004F6B3A"/>
    <w:rsid w:val="004F6BCE"/>
    <w:rsid w:val="004F6C10"/>
    <w:rsid w:val="004F6CE0"/>
    <w:rsid w:val="004F6D2A"/>
    <w:rsid w:val="004F6D69"/>
    <w:rsid w:val="004F6DDF"/>
    <w:rsid w:val="004F6DE6"/>
    <w:rsid w:val="004F6E4B"/>
    <w:rsid w:val="004F6EB6"/>
    <w:rsid w:val="004F6F09"/>
    <w:rsid w:val="004F6F34"/>
    <w:rsid w:val="004F6FF2"/>
    <w:rsid w:val="004F70E9"/>
    <w:rsid w:val="004F7114"/>
    <w:rsid w:val="004F715C"/>
    <w:rsid w:val="004F735F"/>
    <w:rsid w:val="004F74ED"/>
    <w:rsid w:val="004F76C1"/>
    <w:rsid w:val="004F76FE"/>
    <w:rsid w:val="004F774A"/>
    <w:rsid w:val="004F77AA"/>
    <w:rsid w:val="004F7984"/>
    <w:rsid w:val="004F7A12"/>
    <w:rsid w:val="00500266"/>
    <w:rsid w:val="005002DA"/>
    <w:rsid w:val="00500485"/>
    <w:rsid w:val="00500623"/>
    <w:rsid w:val="00500919"/>
    <w:rsid w:val="00500BBD"/>
    <w:rsid w:val="00500D68"/>
    <w:rsid w:val="00500F7A"/>
    <w:rsid w:val="0050105E"/>
    <w:rsid w:val="005011DE"/>
    <w:rsid w:val="00501463"/>
    <w:rsid w:val="0050157D"/>
    <w:rsid w:val="00501983"/>
    <w:rsid w:val="00501B46"/>
    <w:rsid w:val="00501C8E"/>
    <w:rsid w:val="00501DF2"/>
    <w:rsid w:val="00501E3B"/>
    <w:rsid w:val="005023D2"/>
    <w:rsid w:val="00502412"/>
    <w:rsid w:val="005026CF"/>
    <w:rsid w:val="0050292C"/>
    <w:rsid w:val="0050295F"/>
    <w:rsid w:val="005029A8"/>
    <w:rsid w:val="005029B6"/>
    <w:rsid w:val="005029D4"/>
    <w:rsid w:val="00502C14"/>
    <w:rsid w:val="00502E54"/>
    <w:rsid w:val="0050301C"/>
    <w:rsid w:val="00503199"/>
    <w:rsid w:val="005032F4"/>
    <w:rsid w:val="00503449"/>
    <w:rsid w:val="005034F4"/>
    <w:rsid w:val="005036E0"/>
    <w:rsid w:val="0050378A"/>
    <w:rsid w:val="00503A95"/>
    <w:rsid w:val="00503AF6"/>
    <w:rsid w:val="00503C28"/>
    <w:rsid w:val="00503DD8"/>
    <w:rsid w:val="00503FE2"/>
    <w:rsid w:val="00504015"/>
    <w:rsid w:val="0050421C"/>
    <w:rsid w:val="005042DB"/>
    <w:rsid w:val="0050446E"/>
    <w:rsid w:val="005045AF"/>
    <w:rsid w:val="005045C1"/>
    <w:rsid w:val="00504707"/>
    <w:rsid w:val="005047FB"/>
    <w:rsid w:val="005048E1"/>
    <w:rsid w:val="00504A16"/>
    <w:rsid w:val="00504B32"/>
    <w:rsid w:val="00504BA0"/>
    <w:rsid w:val="00504D22"/>
    <w:rsid w:val="00504DE0"/>
    <w:rsid w:val="00504DFE"/>
    <w:rsid w:val="0050503F"/>
    <w:rsid w:val="005051E3"/>
    <w:rsid w:val="0050534C"/>
    <w:rsid w:val="0050576F"/>
    <w:rsid w:val="00505A8F"/>
    <w:rsid w:val="00505B45"/>
    <w:rsid w:val="00505E8A"/>
    <w:rsid w:val="00505EC1"/>
    <w:rsid w:val="00506138"/>
    <w:rsid w:val="0050621B"/>
    <w:rsid w:val="00506650"/>
    <w:rsid w:val="0050688C"/>
    <w:rsid w:val="00506995"/>
    <w:rsid w:val="00506B74"/>
    <w:rsid w:val="00506BF6"/>
    <w:rsid w:val="00506C15"/>
    <w:rsid w:val="00506CC3"/>
    <w:rsid w:val="00506E5D"/>
    <w:rsid w:val="00506E95"/>
    <w:rsid w:val="00506EDA"/>
    <w:rsid w:val="00506FE0"/>
    <w:rsid w:val="00507005"/>
    <w:rsid w:val="00507030"/>
    <w:rsid w:val="0050707E"/>
    <w:rsid w:val="0050716D"/>
    <w:rsid w:val="005071CD"/>
    <w:rsid w:val="0050728A"/>
    <w:rsid w:val="005072A5"/>
    <w:rsid w:val="00507409"/>
    <w:rsid w:val="005077EC"/>
    <w:rsid w:val="005078AC"/>
    <w:rsid w:val="00507CD1"/>
    <w:rsid w:val="00507D97"/>
    <w:rsid w:val="00507E8E"/>
    <w:rsid w:val="00507EDE"/>
    <w:rsid w:val="00507F1F"/>
    <w:rsid w:val="00507FF6"/>
    <w:rsid w:val="00510170"/>
    <w:rsid w:val="00510182"/>
    <w:rsid w:val="00510472"/>
    <w:rsid w:val="00510552"/>
    <w:rsid w:val="005105A8"/>
    <w:rsid w:val="00510730"/>
    <w:rsid w:val="0051093F"/>
    <w:rsid w:val="00510A05"/>
    <w:rsid w:val="00510AD1"/>
    <w:rsid w:val="00510B2E"/>
    <w:rsid w:val="00510C40"/>
    <w:rsid w:val="00510CCD"/>
    <w:rsid w:val="00510CF6"/>
    <w:rsid w:val="00510DDA"/>
    <w:rsid w:val="00510F5E"/>
    <w:rsid w:val="00510FA2"/>
    <w:rsid w:val="00510FBC"/>
    <w:rsid w:val="0051117B"/>
    <w:rsid w:val="005111E1"/>
    <w:rsid w:val="0051133A"/>
    <w:rsid w:val="005115A2"/>
    <w:rsid w:val="005115EA"/>
    <w:rsid w:val="00511874"/>
    <w:rsid w:val="005118F8"/>
    <w:rsid w:val="00511A35"/>
    <w:rsid w:val="00511B34"/>
    <w:rsid w:val="00511CDF"/>
    <w:rsid w:val="00511D1D"/>
    <w:rsid w:val="00511D32"/>
    <w:rsid w:val="00512091"/>
    <w:rsid w:val="00512283"/>
    <w:rsid w:val="005122A0"/>
    <w:rsid w:val="00512486"/>
    <w:rsid w:val="0051267D"/>
    <w:rsid w:val="0051271D"/>
    <w:rsid w:val="00512763"/>
    <w:rsid w:val="00512819"/>
    <w:rsid w:val="00512C21"/>
    <w:rsid w:val="00512CBD"/>
    <w:rsid w:val="00512D21"/>
    <w:rsid w:val="00512E10"/>
    <w:rsid w:val="00513015"/>
    <w:rsid w:val="00513269"/>
    <w:rsid w:val="00513274"/>
    <w:rsid w:val="00513409"/>
    <w:rsid w:val="00513573"/>
    <w:rsid w:val="005136EE"/>
    <w:rsid w:val="00513748"/>
    <w:rsid w:val="0051379D"/>
    <w:rsid w:val="00513970"/>
    <w:rsid w:val="005139C5"/>
    <w:rsid w:val="005139E2"/>
    <w:rsid w:val="00513F02"/>
    <w:rsid w:val="00513F55"/>
    <w:rsid w:val="005142ED"/>
    <w:rsid w:val="005144B3"/>
    <w:rsid w:val="00514728"/>
    <w:rsid w:val="00514747"/>
    <w:rsid w:val="00514973"/>
    <w:rsid w:val="00514A15"/>
    <w:rsid w:val="00514B3D"/>
    <w:rsid w:val="00514C98"/>
    <w:rsid w:val="00514CD7"/>
    <w:rsid w:val="00514D31"/>
    <w:rsid w:val="0051521A"/>
    <w:rsid w:val="005155C7"/>
    <w:rsid w:val="0051561E"/>
    <w:rsid w:val="0051568D"/>
    <w:rsid w:val="0051571B"/>
    <w:rsid w:val="005157E6"/>
    <w:rsid w:val="005158B4"/>
    <w:rsid w:val="00515942"/>
    <w:rsid w:val="00515A99"/>
    <w:rsid w:val="00515E74"/>
    <w:rsid w:val="00515F74"/>
    <w:rsid w:val="0051606A"/>
    <w:rsid w:val="005160C2"/>
    <w:rsid w:val="0051630A"/>
    <w:rsid w:val="00516341"/>
    <w:rsid w:val="005163F8"/>
    <w:rsid w:val="005165AE"/>
    <w:rsid w:val="005168E1"/>
    <w:rsid w:val="005168F2"/>
    <w:rsid w:val="0051697D"/>
    <w:rsid w:val="00516A67"/>
    <w:rsid w:val="00516B94"/>
    <w:rsid w:val="00516CD2"/>
    <w:rsid w:val="00516DB8"/>
    <w:rsid w:val="00516E08"/>
    <w:rsid w:val="00517371"/>
    <w:rsid w:val="00517410"/>
    <w:rsid w:val="00517433"/>
    <w:rsid w:val="00517659"/>
    <w:rsid w:val="00517683"/>
    <w:rsid w:val="00517885"/>
    <w:rsid w:val="00517AEF"/>
    <w:rsid w:val="00517DF9"/>
    <w:rsid w:val="005200D8"/>
    <w:rsid w:val="005201A9"/>
    <w:rsid w:val="0052023D"/>
    <w:rsid w:val="0052030C"/>
    <w:rsid w:val="005203F5"/>
    <w:rsid w:val="00520451"/>
    <w:rsid w:val="00520774"/>
    <w:rsid w:val="00520993"/>
    <w:rsid w:val="00520D3D"/>
    <w:rsid w:val="00520D40"/>
    <w:rsid w:val="00520D95"/>
    <w:rsid w:val="00520E14"/>
    <w:rsid w:val="00520E6D"/>
    <w:rsid w:val="00520F5E"/>
    <w:rsid w:val="00520F73"/>
    <w:rsid w:val="00520FAB"/>
    <w:rsid w:val="00520FD7"/>
    <w:rsid w:val="00521009"/>
    <w:rsid w:val="00521194"/>
    <w:rsid w:val="00521585"/>
    <w:rsid w:val="005215B8"/>
    <w:rsid w:val="00521833"/>
    <w:rsid w:val="0052187B"/>
    <w:rsid w:val="00521901"/>
    <w:rsid w:val="00521C09"/>
    <w:rsid w:val="00521C1C"/>
    <w:rsid w:val="00521C36"/>
    <w:rsid w:val="00521C98"/>
    <w:rsid w:val="00521CC4"/>
    <w:rsid w:val="00521D40"/>
    <w:rsid w:val="00521FC6"/>
    <w:rsid w:val="005220B1"/>
    <w:rsid w:val="00522127"/>
    <w:rsid w:val="00522152"/>
    <w:rsid w:val="005221AC"/>
    <w:rsid w:val="0052221B"/>
    <w:rsid w:val="005222F3"/>
    <w:rsid w:val="0052237C"/>
    <w:rsid w:val="0052277C"/>
    <w:rsid w:val="00522A35"/>
    <w:rsid w:val="00522A7E"/>
    <w:rsid w:val="00522D48"/>
    <w:rsid w:val="00522F3A"/>
    <w:rsid w:val="00522FF5"/>
    <w:rsid w:val="0052313B"/>
    <w:rsid w:val="005231CD"/>
    <w:rsid w:val="005232E5"/>
    <w:rsid w:val="0052347C"/>
    <w:rsid w:val="005234C7"/>
    <w:rsid w:val="00523767"/>
    <w:rsid w:val="00523897"/>
    <w:rsid w:val="005238B6"/>
    <w:rsid w:val="005238CA"/>
    <w:rsid w:val="00523B59"/>
    <w:rsid w:val="00523BA0"/>
    <w:rsid w:val="00523C1C"/>
    <w:rsid w:val="005240D2"/>
    <w:rsid w:val="005242B2"/>
    <w:rsid w:val="005244AA"/>
    <w:rsid w:val="005244E7"/>
    <w:rsid w:val="00524708"/>
    <w:rsid w:val="005247EF"/>
    <w:rsid w:val="005248D4"/>
    <w:rsid w:val="0052491C"/>
    <w:rsid w:val="005249D7"/>
    <w:rsid w:val="00524AB4"/>
    <w:rsid w:val="00524AC1"/>
    <w:rsid w:val="00524F93"/>
    <w:rsid w:val="00525222"/>
    <w:rsid w:val="005252DD"/>
    <w:rsid w:val="00525479"/>
    <w:rsid w:val="0052560A"/>
    <w:rsid w:val="00525924"/>
    <w:rsid w:val="005259D1"/>
    <w:rsid w:val="00525A84"/>
    <w:rsid w:val="00525ACC"/>
    <w:rsid w:val="00525CC1"/>
    <w:rsid w:val="00525D37"/>
    <w:rsid w:val="00525D68"/>
    <w:rsid w:val="00525FC9"/>
    <w:rsid w:val="00526229"/>
    <w:rsid w:val="00526241"/>
    <w:rsid w:val="005262DA"/>
    <w:rsid w:val="00526328"/>
    <w:rsid w:val="005264B8"/>
    <w:rsid w:val="00526508"/>
    <w:rsid w:val="005266B3"/>
    <w:rsid w:val="0052674D"/>
    <w:rsid w:val="005269DF"/>
    <w:rsid w:val="00526B35"/>
    <w:rsid w:val="00526B4F"/>
    <w:rsid w:val="00526BB1"/>
    <w:rsid w:val="00526C7A"/>
    <w:rsid w:val="00526C9B"/>
    <w:rsid w:val="00526DA3"/>
    <w:rsid w:val="00526DEC"/>
    <w:rsid w:val="00526EC7"/>
    <w:rsid w:val="00526FF0"/>
    <w:rsid w:val="00527010"/>
    <w:rsid w:val="00527335"/>
    <w:rsid w:val="00527406"/>
    <w:rsid w:val="00527518"/>
    <w:rsid w:val="0052767D"/>
    <w:rsid w:val="005277AD"/>
    <w:rsid w:val="005277EB"/>
    <w:rsid w:val="005278CB"/>
    <w:rsid w:val="00527992"/>
    <w:rsid w:val="00527996"/>
    <w:rsid w:val="00527BA5"/>
    <w:rsid w:val="00527CA9"/>
    <w:rsid w:val="00527CAA"/>
    <w:rsid w:val="00527EC4"/>
    <w:rsid w:val="00527EF6"/>
    <w:rsid w:val="005300D0"/>
    <w:rsid w:val="0053049D"/>
    <w:rsid w:val="005306FE"/>
    <w:rsid w:val="00530766"/>
    <w:rsid w:val="00530863"/>
    <w:rsid w:val="00530983"/>
    <w:rsid w:val="00530A2F"/>
    <w:rsid w:val="00530B17"/>
    <w:rsid w:val="00530B3A"/>
    <w:rsid w:val="00530CBE"/>
    <w:rsid w:val="00530D48"/>
    <w:rsid w:val="00530D5B"/>
    <w:rsid w:val="00530E0A"/>
    <w:rsid w:val="0053102F"/>
    <w:rsid w:val="0053121B"/>
    <w:rsid w:val="00531526"/>
    <w:rsid w:val="00531806"/>
    <w:rsid w:val="0053189A"/>
    <w:rsid w:val="005318E7"/>
    <w:rsid w:val="00531DFE"/>
    <w:rsid w:val="00532064"/>
    <w:rsid w:val="005322E7"/>
    <w:rsid w:val="00532342"/>
    <w:rsid w:val="0053242A"/>
    <w:rsid w:val="00532453"/>
    <w:rsid w:val="00532470"/>
    <w:rsid w:val="0053249A"/>
    <w:rsid w:val="005325C4"/>
    <w:rsid w:val="005326A7"/>
    <w:rsid w:val="005326E3"/>
    <w:rsid w:val="005327C2"/>
    <w:rsid w:val="00532824"/>
    <w:rsid w:val="0053290D"/>
    <w:rsid w:val="0053292F"/>
    <w:rsid w:val="00532989"/>
    <w:rsid w:val="00532B0B"/>
    <w:rsid w:val="00532D1B"/>
    <w:rsid w:val="00532DDD"/>
    <w:rsid w:val="0053300C"/>
    <w:rsid w:val="005330C7"/>
    <w:rsid w:val="0053317A"/>
    <w:rsid w:val="00533319"/>
    <w:rsid w:val="00533477"/>
    <w:rsid w:val="00533628"/>
    <w:rsid w:val="005336E8"/>
    <w:rsid w:val="00533830"/>
    <w:rsid w:val="005339BD"/>
    <w:rsid w:val="005339E6"/>
    <w:rsid w:val="00533B46"/>
    <w:rsid w:val="00533BD3"/>
    <w:rsid w:val="00533C9D"/>
    <w:rsid w:val="00533D49"/>
    <w:rsid w:val="00533F03"/>
    <w:rsid w:val="005340CB"/>
    <w:rsid w:val="005344D7"/>
    <w:rsid w:val="005346DC"/>
    <w:rsid w:val="00534737"/>
    <w:rsid w:val="00534780"/>
    <w:rsid w:val="005348D1"/>
    <w:rsid w:val="00534CC5"/>
    <w:rsid w:val="00534D19"/>
    <w:rsid w:val="00534DDE"/>
    <w:rsid w:val="00534F66"/>
    <w:rsid w:val="0053510A"/>
    <w:rsid w:val="005351BC"/>
    <w:rsid w:val="00535252"/>
    <w:rsid w:val="0053546D"/>
    <w:rsid w:val="0053559C"/>
    <w:rsid w:val="005357CA"/>
    <w:rsid w:val="00535864"/>
    <w:rsid w:val="00535B02"/>
    <w:rsid w:val="00535B25"/>
    <w:rsid w:val="00535BE6"/>
    <w:rsid w:val="00535C13"/>
    <w:rsid w:val="00535CCE"/>
    <w:rsid w:val="00535E27"/>
    <w:rsid w:val="00535E5C"/>
    <w:rsid w:val="00535EDC"/>
    <w:rsid w:val="00535F08"/>
    <w:rsid w:val="005362EB"/>
    <w:rsid w:val="005363A7"/>
    <w:rsid w:val="005365D6"/>
    <w:rsid w:val="00536721"/>
    <w:rsid w:val="0053681F"/>
    <w:rsid w:val="0053686E"/>
    <w:rsid w:val="00536AAD"/>
    <w:rsid w:val="00536B3C"/>
    <w:rsid w:val="00536B57"/>
    <w:rsid w:val="00536C98"/>
    <w:rsid w:val="00536D10"/>
    <w:rsid w:val="00536D1C"/>
    <w:rsid w:val="00536E8F"/>
    <w:rsid w:val="00536F05"/>
    <w:rsid w:val="00536FAD"/>
    <w:rsid w:val="00537066"/>
    <w:rsid w:val="00537114"/>
    <w:rsid w:val="0053719F"/>
    <w:rsid w:val="00537388"/>
    <w:rsid w:val="00537A79"/>
    <w:rsid w:val="00537AD9"/>
    <w:rsid w:val="00537B19"/>
    <w:rsid w:val="00537C04"/>
    <w:rsid w:val="00537CB5"/>
    <w:rsid w:val="00537DB2"/>
    <w:rsid w:val="00537DB4"/>
    <w:rsid w:val="00537EED"/>
    <w:rsid w:val="00537FBA"/>
    <w:rsid w:val="00537FE1"/>
    <w:rsid w:val="00540058"/>
    <w:rsid w:val="005402B2"/>
    <w:rsid w:val="005404F7"/>
    <w:rsid w:val="005406E6"/>
    <w:rsid w:val="0054078E"/>
    <w:rsid w:val="005408E4"/>
    <w:rsid w:val="00540ABF"/>
    <w:rsid w:val="00540C35"/>
    <w:rsid w:val="00540CFB"/>
    <w:rsid w:val="00540E62"/>
    <w:rsid w:val="00540E73"/>
    <w:rsid w:val="00540EA3"/>
    <w:rsid w:val="00540F93"/>
    <w:rsid w:val="00541069"/>
    <w:rsid w:val="0054108C"/>
    <w:rsid w:val="005412A7"/>
    <w:rsid w:val="0054155A"/>
    <w:rsid w:val="00541766"/>
    <w:rsid w:val="00541A68"/>
    <w:rsid w:val="00541ADC"/>
    <w:rsid w:val="00541C58"/>
    <w:rsid w:val="00541E3B"/>
    <w:rsid w:val="00541F33"/>
    <w:rsid w:val="00542088"/>
    <w:rsid w:val="00542191"/>
    <w:rsid w:val="005423C7"/>
    <w:rsid w:val="00542400"/>
    <w:rsid w:val="0054258E"/>
    <w:rsid w:val="00542599"/>
    <w:rsid w:val="00542892"/>
    <w:rsid w:val="005429A9"/>
    <w:rsid w:val="00542B02"/>
    <w:rsid w:val="00542B26"/>
    <w:rsid w:val="00542B41"/>
    <w:rsid w:val="00542B9E"/>
    <w:rsid w:val="00542D1C"/>
    <w:rsid w:val="00542E8F"/>
    <w:rsid w:val="00542EEE"/>
    <w:rsid w:val="0054307C"/>
    <w:rsid w:val="005431D3"/>
    <w:rsid w:val="0054337F"/>
    <w:rsid w:val="005434EA"/>
    <w:rsid w:val="0054351E"/>
    <w:rsid w:val="005435AE"/>
    <w:rsid w:val="005435EF"/>
    <w:rsid w:val="005436C8"/>
    <w:rsid w:val="005436D4"/>
    <w:rsid w:val="0054385A"/>
    <w:rsid w:val="00543A8A"/>
    <w:rsid w:val="005440F0"/>
    <w:rsid w:val="005442FA"/>
    <w:rsid w:val="005446AC"/>
    <w:rsid w:val="0054476A"/>
    <w:rsid w:val="0054491E"/>
    <w:rsid w:val="00544A6D"/>
    <w:rsid w:val="00544B9A"/>
    <w:rsid w:val="00544C4A"/>
    <w:rsid w:val="00544C82"/>
    <w:rsid w:val="00544F38"/>
    <w:rsid w:val="00545021"/>
    <w:rsid w:val="0054507F"/>
    <w:rsid w:val="00545124"/>
    <w:rsid w:val="00545202"/>
    <w:rsid w:val="00545239"/>
    <w:rsid w:val="00545289"/>
    <w:rsid w:val="0054549F"/>
    <w:rsid w:val="0054566A"/>
    <w:rsid w:val="005459BF"/>
    <w:rsid w:val="00545AA7"/>
    <w:rsid w:val="00545C5E"/>
    <w:rsid w:val="00545D62"/>
    <w:rsid w:val="00545E3D"/>
    <w:rsid w:val="00545EE6"/>
    <w:rsid w:val="00545FBE"/>
    <w:rsid w:val="00546264"/>
    <w:rsid w:val="00546288"/>
    <w:rsid w:val="0054663B"/>
    <w:rsid w:val="005468C8"/>
    <w:rsid w:val="0054692F"/>
    <w:rsid w:val="005469E8"/>
    <w:rsid w:val="00546AD9"/>
    <w:rsid w:val="00546BDA"/>
    <w:rsid w:val="00546F1C"/>
    <w:rsid w:val="00547005"/>
    <w:rsid w:val="0054707E"/>
    <w:rsid w:val="005472D6"/>
    <w:rsid w:val="00547398"/>
    <w:rsid w:val="00547461"/>
    <w:rsid w:val="005474B8"/>
    <w:rsid w:val="005474C6"/>
    <w:rsid w:val="00547512"/>
    <w:rsid w:val="0054768E"/>
    <w:rsid w:val="0054790C"/>
    <w:rsid w:val="00547C9C"/>
    <w:rsid w:val="00547E52"/>
    <w:rsid w:val="00547FC1"/>
    <w:rsid w:val="0055009E"/>
    <w:rsid w:val="005500B0"/>
    <w:rsid w:val="005502A1"/>
    <w:rsid w:val="00550319"/>
    <w:rsid w:val="0055058E"/>
    <w:rsid w:val="005506D5"/>
    <w:rsid w:val="0055074B"/>
    <w:rsid w:val="005507C7"/>
    <w:rsid w:val="00550869"/>
    <w:rsid w:val="00550928"/>
    <w:rsid w:val="0055099D"/>
    <w:rsid w:val="00550A2A"/>
    <w:rsid w:val="00550A46"/>
    <w:rsid w:val="00550A65"/>
    <w:rsid w:val="00550AD2"/>
    <w:rsid w:val="00550AF0"/>
    <w:rsid w:val="00550B07"/>
    <w:rsid w:val="00550B12"/>
    <w:rsid w:val="00550BB6"/>
    <w:rsid w:val="00550CB3"/>
    <w:rsid w:val="00550CD3"/>
    <w:rsid w:val="00550DBA"/>
    <w:rsid w:val="00550DDC"/>
    <w:rsid w:val="00550E9F"/>
    <w:rsid w:val="00550FA0"/>
    <w:rsid w:val="00551153"/>
    <w:rsid w:val="00551154"/>
    <w:rsid w:val="005512CF"/>
    <w:rsid w:val="005514AF"/>
    <w:rsid w:val="005514B1"/>
    <w:rsid w:val="00551987"/>
    <w:rsid w:val="00551A35"/>
    <w:rsid w:val="00551BBF"/>
    <w:rsid w:val="00551C13"/>
    <w:rsid w:val="00551CA1"/>
    <w:rsid w:val="00551D78"/>
    <w:rsid w:val="00551DFF"/>
    <w:rsid w:val="0055203A"/>
    <w:rsid w:val="0055209F"/>
    <w:rsid w:val="00552145"/>
    <w:rsid w:val="00552350"/>
    <w:rsid w:val="00552445"/>
    <w:rsid w:val="0055251D"/>
    <w:rsid w:val="0055258D"/>
    <w:rsid w:val="00552861"/>
    <w:rsid w:val="0055296F"/>
    <w:rsid w:val="00552A3B"/>
    <w:rsid w:val="00552B37"/>
    <w:rsid w:val="00552B3D"/>
    <w:rsid w:val="00552E81"/>
    <w:rsid w:val="00552EA8"/>
    <w:rsid w:val="00552EC3"/>
    <w:rsid w:val="00552FF3"/>
    <w:rsid w:val="00553089"/>
    <w:rsid w:val="0055322A"/>
    <w:rsid w:val="00553423"/>
    <w:rsid w:val="00553528"/>
    <w:rsid w:val="00553861"/>
    <w:rsid w:val="0055386E"/>
    <w:rsid w:val="00553A6B"/>
    <w:rsid w:val="00553A9A"/>
    <w:rsid w:val="00553B81"/>
    <w:rsid w:val="00553BDF"/>
    <w:rsid w:val="00553FA2"/>
    <w:rsid w:val="0055417D"/>
    <w:rsid w:val="00554448"/>
    <w:rsid w:val="0055445B"/>
    <w:rsid w:val="0055447A"/>
    <w:rsid w:val="00554835"/>
    <w:rsid w:val="00554A68"/>
    <w:rsid w:val="00554AC7"/>
    <w:rsid w:val="00554CC9"/>
    <w:rsid w:val="00554D27"/>
    <w:rsid w:val="00554DEF"/>
    <w:rsid w:val="00554FEE"/>
    <w:rsid w:val="00554FFA"/>
    <w:rsid w:val="0055514D"/>
    <w:rsid w:val="005553BB"/>
    <w:rsid w:val="005553E6"/>
    <w:rsid w:val="005553F0"/>
    <w:rsid w:val="0055551D"/>
    <w:rsid w:val="005556A0"/>
    <w:rsid w:val="00555786"/>
    <w:rsid w:val="00555922"/>
    <w:rsid w:val="00555C8E"/>
    <w:rsid w:val="00555D92"/>
    <w:rsid w:val="00555E13"/>
    <w:rsid w:val="00555E60"/>
    <w:rsid w:val="005560C5"/>
    <w:rsid w:val="0055618D"/>
    <w:rsid w:val="00556633"/>
    <w:rsid w:val="00556736"/>
    <w:rsid w:val="005569F5"/>
    <w:rsid w:val="00556AAE"/>
    <w:rsid w:val="00556AF3"/>
    <w:rsid w:val="00556DB8"/>
    <w:rsid w:val="00556E1D"/>
    <w:rsid w:val="00556F52"/>
    <w:rsid w:val="0055713D"/>
    <w:rsid w:val="0055727F"/>
    <w:rsid w:val="005573AC"/>
    <w:rsid w:val="00557504"/>
    <w:rsid w:val="005575C9"/>
    <w:rsid w:val="0055772C"/>
    <w:rsid w:val="00557800"/>
    <w:rsid w:val="005578F9"/>
    <w:rsid w:val="00557D2B"/>
    <w:rsid w:val="00557D91"/>
    <w:rsid w:val="00557E81"/>
    <w:rsid w:val="00557FA9"/>
    <w:rsid w:val="00560004"/>
    <w:rsid w:val="00560125"/>
    <w:rsid w:val="00560408"/>
    <w:rsid w:val="005604CE"/>
    <w:rsid w:val="0056054B"/>
    <w:rsid w:val="0056073E"/>
    <w:rsid w:val="00560891"/>
    <w:rsid w:val="00560CCE"/>
    <w:rsid w:val="00560D17"/>
    <w:rsid w:val="00560D33"/>
    <w:rsid w:val="00560D55"/>
    <w:rsid w:val="00560F72"/>
    <w:rsid w:val="005611FF"/>
    <w:rsid w:val="0056124E"/>
    <w:rsid w:val="0056129A"/>
    <w:rsid w:val="0056137A"/>
    <w:rsid w:val="00561455"/>
    <w:rsid w:val="0056148B"/>
    <w:rsid w:val="0056170F"/>
    <w:rsid w:val="005617DE"/>
    <w:rsid w:val="00561891"/>
    <w:rsid w:val="00561B9D"/>
    <w:rsid w:val="00561BDA"/>
    <w:rsid w:val="00561DAC"/>
    <w:rsid w:val="00561E4B"/>
    <w:rsid w:val="00561E9B"/>
    <w:rsid w:val="00561F8F"/>
    <w:rsid w:val="00562034"/>
    <w:rsid w:val="00562054"/>
    <w:rsid w:val="0056211A"/>
    <w:rsid w:val="0056218F"/>
    <w:rsid w:val="005622BB"/>
    <w:rsid w:val="005624AA"/>
    <w:rsid w:val="005626B9"/>
    <w:rsid w:val="005629D2"/>
    <w:rsid w:val="00562D08"/>
    <w:rsid w:val="0056305B"/>
    <w:rsid w:val="005630B8"/>
    <w:rsid w:val="005631E6"/>
    <w:rsid w:val="005631F4"/>
    <w:rsid w:val="00563280"/>
    <w:rsid w:val="005632F1"/>
    <w:rsid w:val="005633D5"/>
    <w:rsid w:val="00563422"/>
    <w:rsid w:val="0056350D"/>
    <w:rsid w:val="00563526"/>
    <w:rsid w:val="005635AE"/>
    <w:rsid w:val="00563600"/>
    <w:rsid w:val="005637C4"/>
    <w:rsid w:val="00563B6D"/>
    <w:rsid w:val="00563C5C"/>
    <w:rsid w:val="00563D4A"/>
    <w:rsid w:val="00563D9E"/>
    <w:rsid w:val="00563E26"/>
    <w:rsid w:val="00563F10"/>
    <w:rsid w:val="005640F7"/>
    <w:rsid w:val="0056424F"/>
    <w:rsid w:val="005642B8"/>
    <w:rsid w:val="00564699"/>
    <w:rsid w:val="005647F0"/>
    <w:rsid w:val="00564852"/>
    <w:rsid w:val="00564B0D"/>
    <w:rsid w:val="00564B56"/>
    <w:rsid w:val="00564B70"/>
    <w:rsid w:val="00564DB3"/>
    <w:rsid w:val="00564E88"/>
    <w:rsid w:val="00565002"/>
    <w:rsid w:val="005650CA"/>
    <w:rsid w:val="0056511A"/>
    <w:rsid w:val="00565199"/>
    <w:rsid w:val="0056541D"/>
    <w:rsid w:val="0056557E"/>
    <w:rsid w:val="005656AF"/>
    <w:rsid w:val="005658D6"/>
    <w:rsid w:val="0056591C"/>
    <w:rsid w:val="00565A14"/>
    <w:rsid w:val="00565C49"/>
    <w:rsid w:val="00565F4F"/>
    <w:rsid w:val="005660ED"/>
    <w:rsid w:val="00566148"/>
    <w:rsid w:val="005661C3"/>
    <w:rsid w:val="005665C5"/>
    <w:rsid w:val="00566692"/>
    <w:rsid w:val="0056684A"/>
    <w:rsid w:val="005668E8"/>
    <w:rsid w:val="00566C04"/>
    <w:rsid w:val="00567003"/>
    <w:rsid w:val="00567063"/>
    <w:rsid w:val="0056720B"/>
    <w:rsid w:val="005672D8"/>
    <w:rsid w:val="00567325"/>
    <w:rsid w:val="0056736F"/>
    <w:rsid w:val="00567551"/>
    <w:rsid w:val="00567578"/>
    <w:rsid w:val="005675BF"/>
    <w:rsid w:val="0056760D"/>
    <w:rsid w:val="005678BD"/>
    <w:rsid w:val="005679D5"/>
    <w:rsid w:val="00567A2B"/>
    <w:rsid w:val="00567BF9"/>
    <w:rsid w:val="00567C98"/>
    <w:rsid w:val="00567DC8"/>
    <w:rsid w:val="00567FAE"/>
    <w:rsid w:val="00567FE4"/>
    <w:rsid w:val="005700D6"/>
    <w:rsid w:val="005702C5"/>
    <w:rsid w:val="0057038E"/>
    <w:rsid w:val="00570558"/>
    <w:rsid w:val="0057058A"/>
    <w:rsid w:val="005705CC"/>
    <w:rsid w:val="005706F1"/>
    <w:rsid w:val="00570806"/>
    <w:rsid w:val="005708A3"/>
    <w:rsid w:val="0057091D"/>
    <w:rsid w:val="005709F9"/>
    <w:rsid w:val="00570A06"/>
    <w:rsid w:val="00570A21"/>
    <w:rsid w:val="00570CE7"/>
    <w:rsid w:val="00570DE3"/>
    <w:rsid w:val="00570FA8"/>
    <w:rsid w:val="0057116C"/>
    <w:rsid w:val="005712C1"/>
    <w:rsid w:val="00571457"/>
    <w:rsid w:val="0057145E"/>
    <w:rsid w:val="005716B9"/>
    <w:rsid w:val="005717A5"/>
    <w:rsid w:val="00571986"/>
    <w:rsid w:val="00571C8F"/>
    <w:rsid w:val="00572006"/>
    <w:rsid w:val="00572037"/>
    <w:rsid w:val="00572220"/>
    <w:rsid w:val="0057224B"/>
    <w:rsid w:val="00572254"/>
    <w:rsid w:val="00572460"/>
    <w:rsid w:val="00572589"/>
    <w:rsid w:val="0057295C"/>
    <w:rsid w:val="00572B5F"/>
    <w:rsid w:val="00572BCE"/>
    <w:rsid w:val="00572F4D"/>
    <w:rsid w:val="00573030"/>
    <w:rsid w:val="00573043"/>
    <w:rsid w:val="00573117"/>
    <w:rsid w:val="00573247"/>
    <w:rsid w:val="00573699"/>
    <w:rsid w:val="00573713"/>
    <w:rsid w:val="00573764"/>
    <w:rsid w:val="005737DB"/>
    <w:rsid w:val="00573A3C"/>
    <w:rsid w:val="00573A9E"/>
    <w:rsid w:val="00573B5D"/>
    <w:rsid w:val="00573C2C"/>
    <w:rsid w:val="00573C95"/>
    <w:rsid w:val="00573D0A"/>
    <w:rsid w:val="00573F37"/>
    <w:rsid w:val="0057401B"/>
    <w:rsid w:val="005740CE"/>
    <w:rsid w:val="00574178"/>
    <w:rsid w:val="0057426B"/>
    <w:rsid w:val="005742CC"/>
    <w:rsid w:val="00574352"/>
    <w:rsid w:val="005743F1"/>
    <w:rsid w:val="0057445F"/>
    <w:rsid w:val="00574666"/>
    <w:rsid w:val="005746F6"/>
    <w:rsid w:val="00574702"/>
    <w:rsid w:val="00574846"/>
    <w:rsid w:val="0057488B"/>
    <w:rsid w:val="00574967"/>
    <w:rsid w:val="0057497C"/>
    <w:rsid w:val="00574B40"/>
    <w:rsid w:val="00574BA4"/>
    <w:rsid w:val="00574CF9"/>
    <w:rsid w:val="00574D3B"/>
    <w:rsid w:val="00574F20"/>
    <w:rsid w:val="00575357"/>
    <w:rsid w:val="005753AF"/>
    <w:rsid w:val="00575438"/>
    <w:rsid w:val="005756BA"/>
    <w:rsid w:val="00575705"/>
    <w:rsid w:val="00575800"/>
    <w:rsid w:val="005758E8"/>
    <w:rsid w:val="00575A54"/>
    <w:rsid w:val="00575AB4"/>
    <w:rsid w:val="00575B04"/>
    <w:rsid w:val="00575B67"/>
    <w:rsid w:val="00575C65"/>
    <w:rsid w:val="00575D88"/>
    <w:rsid w:val="00575E12"/>
    <w:rsid w:val="00575E70"/>
    <w:rsid w:val="00575EA2"/>
    <w:rsid w:val="00575F34"/>
    <w:rsid w:val="00576038"/>
    <w:rsid w:val="0057612B"/>
    <w:rsid w:val="005761D3"/>
    <w:rsid w:val="005762EA"/>
    <w:rsid w:val="0057639F"/>
    <w:rsid w:val="0057647D"/>
    <w:rsid w:val="00576566"/>
    <w:rsid w:val="005765DE"/>
    <w:rsid w:val="00576741"/>
    <w:rsid w:val="005767B6"/>
    <w:rsid w:val="00576A06"/>
    <w:rsid w:val="00576A83"/>
    <w:rsid w:val="00576AA0"/>
    <w:rsid w:val="00576AD7"/>
    <w:rsid w:val="00576B49"/>
    <w:rsid w:val="00576D45"/>
    <w:rsid w:val="00576E7C"/>
    <w:rsid w:val="005773C6"/>
    <w:rsid w:val="005773E2"/>
    <w:rsid w:val="00577419"/>
    <w:rsid w:val="00577445"/>
    <w:rsid w:val="00577612"/>
    <w:rsid w:val="00577752"/>
    <w:rsid w:val="0057775A"/>
    <w:rsid w:val="0057783B"/>
    <w:rsid w:val="00577994"/>
    <w:rsid w:val="00577B77"/>
    <w:rsid w:val="00577C89"/>
    <w:rsid w:val="00577CC7"/>
    <w:rsid w:val="00577D94"/>
    <w:rsid w:val="00577DD4"/>
    <w:rsid w:val="00577EC3"/>
    <w:rsid w:val="00577F2E"/>
    <w:rsid w:val="00580060"/>
    <w:rsid w:val="00580068"/>
    <w:rsid w:val="005800C9"/>
    <w:rsid w:val="00580392"/>
    <w:rsid w:val="00580825"/>
    <w:rsid w:val="0058087C"/>
    <w:rsid w:val="00580974"/>
    <w:rsid w:val="00580F06"/>
    <w:rsid w:val="00580F23"/>
    <w:rsid w:val="00581005"/>
    <w:rsid w:val="005811F6"/>
    <w:rsid w:val="005813CA"/>
    <w:rsid w:val="00581474"/>
    <w:rsid w:val="00581545"/>
    <w:rsid w:val="0058159C"/>
    <w:rsid w:val="00581653"/>
    <w:rsid w:val="005816EB"/>
    <w:rsid w:val="00581719"/>
    <w:rsid w:val="00581761"/>
    <w:rsid w:val="00581D16"/>
    <w:rsid w:val="00581E59"/>
    <w:rsid w:val="00581E81"/>
    <w:rsid w:val="00581F5A"/>
    <w:rsid w:val="00581F71"/>
    <w:rsid w:val="00581FC5"/>
    <w:rsid w:val="005820E9"/>
    <w:rsid w:val="00582529"/>
    <w:rsid w:val="005826D4"/>
    <w:rsid w:val="00582C11"/>
    <w:rsid w:val="00582C88"/>
    <w:rsid w:val="00582D06"/>
    <w:rsid w:val="00582D14"/>
    <w:rsid w:val="00582DC4"/>
    <w:rsid w:val="00582E01"/>
    <w:rsid w:val="00582ED0"/>
    <w:rsid w:val="005830AB"/>
    <w:rsid w:val="005832CF"/>
    <w:rsid w:val="005835C5"/>
    <w:rsid w:val="005836D5"/>
    <w:rsid w:val="005836EE"/>
    <w:rsid w:val="005837FC"/>
    <w:rsid w:val="005838CC"/>
    <w:rsid w:val="00583939"/>
    <w:rsid w:val="00583BDE"/>
    <w:rsid w:val="00583DB4"/>
    <w:rsid w:val="00583DD0"/>
    <w:rsid w:val="00583E2E"/>
    <w:rsid w:val="00583E36"/>
    <w:rsid w:val="00583FCC"/>
    <w:rsid w:val="005840D5"/>
    <w:rsid w:val="005841A7"/>
    <w:rsid w:val="00584312"/>
    <w:rsid w:val="00584313"/>
    <w:rsid w:val="005843BB"/>
    <w:rsid w:val="00584431"/>
    <w:rsid w:val="005846BA"/>
    <w:rsid w:val="00584712"/>
    <w:rsid w:val="00584E69"/>
    <w:rsid w:val="00585046"/>
    <w:rsid w:val="00585259"/>
    <w:rsid w:val="0058536E"/>
    <w:rsid w:val="00585446"/>
    <w:rsid w:val="00585486"/>
    <w:rsid w:val="00585837"/>
    <w:rsid w:val="00585957"/>
    <w:rsid w:val="00585A1C"/>
    <w:rsid w:val="00585E65"/>
    <w:rsid w:val="00585ED6"/>
    <w:rsid w:val="0058615E"/>
    <w:rsid w:val="00586344"/>
    <w:rsid w:val="005863B8"/>
    <w:rsid w:val="005865D9"/>
    <w:rsid w:val="00586626"/>
    <w:rsid w:val="0058687E"/>
    <w:rsid w:val="00586A78"/>
    <w:rsid w:val="00586AD2"/>
    <w:rsid w:val="00586C97"/>
    <w:rsid w:val="00586DC7"/>
    <w:rsid w:val="00586DFD"/>
    <w:rsid w:val="00586F63"/>
    <w:rsid w:val="0058708F"/>
    <w:rsid w:val="00587185"/>
    <w:rsid w:val="005871A1"/>
    <w:rsid w:val="00587259"/>
    <w:rsid w:val="0058744C"/>
    <w:rsid w:val="00587485"/>
    <w:rsid w:val="0058751C"/>
    <w:rsid w:val="00587688"/>
    <w:rsid w:val="00587711"/>
    <w:rsid w:val="005877F6"/>
    <w:rsid w:val="0058795C"/>
    <w:rsid w:val="00587C99"/>
    <w:rsid w:val="00587EF9"/>
    <w:rsid w:val="00590021"/>
    <w:rsid w:val="00590213"/>
    <w:rsid w:val="0059053D"/>
    <w:rsid w:val="00590974"/>
    <w:rsid w:val="005909BA"/>
    <w:rsid w:val="00590C22"/>
    <w:rsid w:val="00590D18"/>
    <w:rsid w:val="00590D58"/>
    <w:rsid w:val="00590D75"/>
    <w:rsid w:val="00590E26"/>
    <w:rsid w:val="005912B0"/>
    <w:rsid w:val="0059137B"/>
    <w:rsid w:val="0059149B"/>
    <w:rsid w:val="005914CE"/>
    <w:rsid w:val="00591660"/>
    <w:rsid w:val="005917CE"/>
    <w:rsid w:val="00591813"/>
    <w:rsid w:val="0059181E"/>
    <w:rsid w:val="00591873"/>
    <w:rsid w:val="005918AD"/>
    <w:rsid w:val="005918B4"/>
    <w:rsid w:val="00591A94"/>
    <w:rsid w:val="00591D5F"/>
    <w:rsid w:val="00591F6D"/>
    <w:rsid w:val="0059219B"/>
    <w:rsid w:val="0059220B"/>
    <w:rsid w:val="005922D7"/>
    <w:rsid w:val="005923EF"/>
    <w:rsid w:val="005923F6"/>
    <w:rsid w:val="005924F2"/>
    <w:rsid w:val="00592B8C"/>
    <w:rsid w:val="00592BC0"/>
    <w:rsid w:val="00592C1B"/>
    <w:rsid w:val="00592CE3"/>
    <w:rsid w:val="00592D49"/>
    <w:rsid w:val="00592E26"/>
    <w:rsid w:val="00593071"/>
    <w:rsid w:val="00593141"/>
    <w:rsid w:val="005932E0"/>
    <w:rsid w:val="00593339"/>
    <w:rsid w:val="005936B9"/>
    <w:rsid w:val="00593901"/>
    <w:rsid w:val="005939DD"/>
    <w:rsid w:val="00593B09"/>
    <w:rsid w:val="00593BEF"/>
    <w:rsid w:val="00593CE8"/>
    <w:rsid w:val="00593D97"/>
    <w:rsid w:val="00593E16"/>
    <w:rsid w:val="00593FC0"/>
    <w:rsid w:val="00594113"/>
    <w:rsid w:val="005941BF"/>
    <w:rsid w:val="00594200"/>
    <w:rsid w:val="005943EA"/>
    <w:rsid w:val="005944C4"/>
    <w:rsid w:val="00594624"/>
    <w:rsid w:val="005946E1"/>
    <w:rsid w:val="005948DB"/>
    <w:rsid w:val="00594D55"/>
    <w:rsid w:val="00594D60"/>
    <w:rsid w:val="00594E73"/>
    <w:rsid w:val="00594E93"/>
    <w:rsid w:val="00594F1A"/>
    <w:rsid w:val="00594F86"/>
    <w:rsid w:val="005951FE"/>
    <w:rsid w:val="005952CB"/>
    <w:rsid w:val="005953FB"/>
    <w:rsid w:val="00595684"/>
    <w:rsid w:val="005956F7"/>
    <w:rsid w:val="00595964"/>
    <w:rsid w:val="005959F9"/>
    <w:rsid w:val="00595B0B"/>
    <w:rsid w:val="00595EB6"/>
    <w:rsid w:val="00596009"/>
    <w:rsid w:val="0059601A"/>
    <w:rsid w:val="005962EE"/>
    <w:rsid w:val="005964AD"/>
    <w:rsid w:val="005964FF"/>
    <w:rsid w:val="00596514"/>
    <w:rsid w:val="00596622"/>
    <w:rsid w:val="0059679E"/>
    <w:rsid w:val="0059679F"/>
    <w:rsid w:val="005967F6"/>
    <w:rsid w:val="0059684C"/>
    <w:rsid w:val="00596A90"/>
    <w:rsid w:val="00596BC2"/>
    <w:rsid w:val="00596E63"/>
    <w:rsid w:val="00597273"/>
    <w:rsid w:val="0059744D"/>
    <w:rsid w:val="00597623"/>
    <w:rsid w:val="00597635"/>
    <w:rsid w:val="0059764D"/>
    <w:rsid w:val="00597889"/>
    <w:rsid w:val="00597932"/>
    <w:rsid w:val="00597A26"/>
    <w:rsid w:val="00597A2A"/>
    <w:rsid w:val="00597BD1"/>
    <w:rsid w:val="00597BF8"/>
    <w:rsid w:val="00597C0B"/>
    <w:rsid w:val="00597C59"/>
    <w:rsid w:val="00597DE8"/>
    <w:rsid w:val="00597EF7"/>
    <w:rsid w:val="00597F36"/>
    <w:rsid w:val="005A014A"/>
    <w:rsid w:val="005A0342"/>
    <w:rsid w:val="005A0443"/>
    <w:rsid w:val="005A053D"/>
    <w:rsid w:val="005A0555"/>
    <w:rsid w:val="005A0746"/>
    <w:rsid w:val="005A07E8"/>
    <w:rsid w:val="005A08E9"/>
    <w:rsid w:val="005A0926"/>
    <w:rsid w:val="005A096B"/>
    <w:rsid w:val="005A0B1F"/>
    <w:rsid w:val="005A0B3C"/>
    <w:rsid w:val="005A0C0B"/>
    <w:rsid w:val="005A0C2B"/>
    <w:rsid w:val="005A0D65"/>
    <w:rsid w:val="005A0DB0"/>
    <w:rsid w:val="005A0E18"/>
    <w:rsid w:val="005A0E41"/>
    <w:rsid w:val="005A0EFE"/>
    <w:rsid w:val="005A102B"/>
    <w:rsid w:val="005A10E7"/>
    <w:rsid w:val="005A11D8"/>
    <w:rsid w:val="005A13D4"/>
    <w:rsid w:val="005A1917"/>
    <w:rsid w:val="005A19F2"/>
    <w:rsid w:val="005A1AFF"/>
    <w:rsid w:val="005A1DCB"/>
    <w:rsid w:val="005A1EB4"/>
    <w:rsid w:val="005A2155"/>
    <w:rsid w:val="005A2157"/>
    <w:rsid w:val="005A2215"/>
    <w:rsid w:val="005A2225"/>
    <w:rsid w:val="005A227D"/>
    <w:rsid w:val="005A2301"/>
    <w:rsid w:val="005A2307"/>
    <w:rsid w:val="005A2371"/>
    <w:rsid w:val="005A2480"/>
    <w:rsid w:val="005A255E"/>
    <w:rsid w:val="005A279A"/>
    <w:rsid w:val="005A27B4"/>
    <w:rsid w:val="005A2BD2"/>
    <w:rsid w:val="005A329B"/>
    <w:rsid w:val="005A32FE"/>
    <w:rsid w:val="005A366C"/>
    <w:rsid w:val="005A37DB"/>
    <w:rsid w:val="005A38E8"/>
    <w:rsid w:val="005A38F9"/>
    <w:rsid w:val="005A3A75"/>
    <w:rsid w:val="005A3B1C"/>
    <w:rsid w:val="005A3B48"/>
    <w:rsid w:val="005A3BF0"/>
    <w:rsid w:val="005A3C18"/>
    <w:rsid w:val="005A3D60"/>
    <w:rsid w:val="005A405C"/>
    <w:rsid w:val="005A4066"/>
    <w:rsid w:val="005A408D"/>
    <w:rsid w:val="005A40B6"/>
    <w:rsid w:val="005A4233"/>
    <w:rsid w:val="005A4304"/>
    <w:rsid w:val="005A4416"/>
    <w:rsid w:val="005A457C"/>
    <w:rsid w:val="005A4879"/>
    <w:rsid w:val="005A4A3D"/>
    <w:rsid w:val="005A4A5F"/>
    <w:rsid w:val="005A4B3C"/>
    <w:rsid w:val="005A4E51"/>
    <w:rsid w:val="005A4EBB"/>
    <w:rsid w:val="005A4F5F"/>
    <w:rsid w:val="005A4F96"/>
    <w:rsid w:val="005A5165"/>
    <w:rsid w:val="005A5235"/>
    <w:rsid w:val="005A5399"/>
    <w:rsid w:val="005A53EC"/>
    <w:rsid w:val="005A56F5"/>
    <w:rsid w:val="005A5801"/>
    <w:rsid w:val="005A584E"/>
    <w:rsid w:val="005A59B0"/>
    <w:rsid w:val="005A5A02"/>
    <w:rsid w:val="005A5CBF"/>
    <w:rsid w:val="005A5D06"/>
    <w:rsid w:val="005A5D1D"/>
    <w:rsid w:val="005A5E39"/>
    <w:rsid w:val="005A6129"/>
    <w:rsid w:val="005A61B7"/>
    <w:rsid w:val="005A61D8"/>
    <w:rsid w:val="005A61EB"/>
    <w:rsid w:val="005A6389"/>
    <w:rsid w:val="005A639E"/>
    <w:rsid w:val="005A63F0"/>
    <w:rsid w:val="005A6456"/>
    <w:rsid w:val="005A64C3"/>
    <w:rsid w:val="005A65AD"/>
    <w:rsid w:val="005A6723"/>
    <w:rsid w:val="005A6C08"/>
    <w:rsid w:val="005A6EB3"/>
    <w:rsid w:val="005A6F5B"/>
    <w:rsid w:val="005A6F9A"/>
    <w:rsid w:val="005A71B5"/>
    <w:rsid w:val="005A71EB"/>
    <w:rsid w:val="005A749D"/>
    <w:rsid w:val="005A757F"/>
    <w:rsid w:val="005A75ED"/>
    <w:rsid w:val="005A762B"/>
    <w:rsid w:val="005A76C0"/>
    <w:rsid w:val="005A786E"/>
    <w:rsid w:val="005A792F"/>
    <w:rsid w:val="005A7A91"/>
    <w:rsid w:val="005A7AAE"/>
    <w:rsid w:val="005A7B51"/>
    <w:rsid w:val="005A7BDD"/>
    <w:rsid w:val="005A7DE8"/>
    <w:rsid w:val="005A7F1D"/>
    <w:rsid w:val="005B02E2"/>
    <w:rsid w:val="005B0461"/>
    <w:rsid w:val="005B04B4"/>
    <w:rsid w:val="005B0572"/>
    <w:rsid w:val="005B0589"/>
    <w:rsid w:val="005B05C9"/>
    <w:rsid w:val="005B06A2"/>
    <w:rsid w:val="005B0832"/>
    <w:rsid w:val="005B085B"/>
    <w:rsid w:val="005B0884"/>
    <w:rsid w:val="005B09EF"/>
    <w:rsid w:val="005B0BCD"/>
    <w:rsid w:val="005B0D07"/>
    <w:rsid w:val="005B10DD"/>
    <w:rsid w:val="005B123F"/>
    <w:rsid w:val="005B13D1"/>
    <w:rsid w:val="005B14D2"/>
    <w:rsid w:val="005B1665"/>
    <w:rsid w:val="005B16EF"/>
    <w:rsid w:val="005B1841"/>
    <w:rsid w:val="005B18F2"/>
    <w:rsid w:val="005B194A"/>
    <w:rsid w:val="005B1BB2"/>
    <w:rsid w:val="005B1CBA"/>
    <w:rsid w:val="005B1CFD"/>
    <w:rsid w:val="005B1E81"/>
    <w:rsid w:val="005B1ED8"/>
    <w:rsid w:val="005B1EF1"/>
    <w:rsid w:val="005B1F35"/>
    <w:rsid w:val="005B202B"/>
    <w:rsid w:val="005B2168"/>
    <w:rsid w:val="005B22F4"/>
    <w:rsid w:val="005B2374"/>
    <w:rsid w:val="005B240D"/>
    <w:rsid w:val="005B2609"/>
    <w:rsid w:val="005B2896"/>
    <w:rsid w:val="005B2B18"/>
    <w:rsid w:val="005B2BDD"/>
    <w:rsid w:val="005B2CE6"/>
    <w:rsid w:val="005B2D54"/>
    <w:rsid w:val="005B2E5F"/>
    <w:rsid w:val="005B3009"/>
    <w:rsid w:val="005B312C"/>
    <w:rsid w:val="005B32BF"/>
    <w:rsid w:val="005B32F1"/>
    <w:rsid w:val="005B34D1"/>
    <w:rsid w:val="005B34D7"/>
    <w:rsid w:val="005B3601"/>
    <w:rsid w:val="005B364A"/>
    <w:rsid w:val="005B379E"/>
    <w:rsid w:val="005B37DA"/>
    <w:rsid w:val="005B3849"/>
    <w:rsid w:val="005B38E9"/>
    <w:rsid w:val="005B3C14"/>
    <w:rsid w:val="005B3D51"/>
    <w:rsid w:val="005B3E0B"/>
    <w:rsid w:val="005B40DA"/>
    <w:rsid w:val="005B40FE"/>
    <w:rsid w:val="005B4123"/>
    <w:rsid w:val="005B41CE"/>
    <w:rsid w:val="005B42A1"/>
    <w:rsid w:val="005B4398"/>
    <w:rsid w:val="005B445F"/>
    <w:rsid w:val="005B4584"/>
    <w:rsid w:val="005B4891"/>
    <w:rsid w:val="005B48F0"/>
    <w:rsid w:val="005B49B5"/>
    <w:rsid w:val="005B4A7B"/>
    <w:rsid w:val="005B4D34"/>
    <w:rsid w:val="005B4E0E"/>
    <w:rsid w:val="005B4EA5"/>
    <w:rsid w:val="005B4FDF"/>
    <w:rsid w:val="005B4FE5"/>
    <w:rsid w:val="005B52CF"/>
    <w:rsid w:val="005B5619"/>
    <w:rsid w:val="005B596A"/>
    <w:rsid w:val="005B5B0D"/>
    <w:rsid w:val="005B5FF7"/>
    <w:rsid w:val="005B6054"/>
    <w:rsid w:val="005B61E1"/>
    <w:rsid w:val="005B61F8"/>
    <w:rsid w:val="005B6280"/>
    <w:rsid w:val="005B6533"/>
    <w:rsid w:val="005B663B"/>
    <w:rsid w:val="005B69DA"/>
    <w:rsid w:val="005B69DE"/>
    <w:rsid w:val="005B6B46"/>
    <w:rsid w:val="005B6B4D"/>
    <w:rsid w:val="005B6CD6"/>
    <w:rsid w:val="005B6D22"/>
    <w:rsid w:val="005B6E36"/>
    <w:rsid w:val="005B6E57"/>
    <w:rsid w:val="005B6E83"/>
    <w:rsid w:val="005B6EB8"/>
    <w:rsid w:val="005B6F5A"/>
    <w:rsid w:val="005B6F6E"/>
    <w:rsid w:val="005B7205"/>
    <w:rsid w:val="005B72A8"/>
    <w:rsid w:val="005B72F7"/>
    <w:rsid w:val="005B7393"/>
    <w:rsid w:val="005B73F5"/>
    <w:rsid w:val="005B7438"/>
    <w:rsid w:val="005B7459"/>
    <w:rsid w:val="005B7548"/>
    <w:rsid w:val="005B75CC"/>
    <w:rsid w:val="005B77B2"/>
    <w:rsid w:val="005B77BF"/>
    <w:rsid w:val="005B7A0B"/>
    <w:rsid w:val="005B7B47"/>
    <w:rsid w:val="005B7DBA"/>
    <w:rsid w:val="005C007E"/>
    <w:rsid w:val="005C06FA"/>
    <w:rsid w:val="005C06FD"/>
    <w:rsid w:val="005C0795"/>
    <w:rsid w:val="005C07DD"/>
    <w:rsid w:val="005C083D"/>
    <w:rsid w:val="005C087B"/>
    <w:rsid w:val="005C0A39"/>
    <w:rsid w:val="005C0E08"/>
    <w:rsid w:val="005C0F67"/>
    <w:rsid w:val="005C0FDC"/>
    <w:rsid w:val="005C106C"/>
    <w:rsid w:val="005C1136"/>
    <w:rsid w:val="005C11AF"/>
    <w:rsid w:val="005C11BD"/>
    <w:rsid w:val="005C1319"/>
    <w:rsid w:val="005C1563"/>
    <w:rsid w:val="005C15F2"/>
    <w:rsid w:val="005C16EA"/>
    <w:rsid w:val="005C17AB"/>
    <w:rsid w:val="005C17E9"/>
    <w:rsid w:val="005C1AA7"/>
    <w:rsid w:val="005C1B02"/>
    <w:rsid w:val="005C1EFB"/>
    <w:rsid w:val="005C1F2B"/>
    <w:rsid w:val="005C20B4"/>
    <w:rsid w:val="005C2134"/>
    <w:rsid w:val="005C22B3"/>
    <w:rsid w:val="005C23E2"/>
    <w:rsid w:val="005C24D9"/>
    <w:rsid w:val="005C251F"/>
    <w:rsid w:val="005C2560"/>
    <w:rsid w:val="005C2640"/>
    <w:rsid w:val="005C28AB"/>
    <w:rsid w:val="005C28D0"/>
    <w:rsid w:val="005C2966"/>
    <w:rsid w:val="005C298A"/>
    <w:rsid w:val="005C2CDD"/>
    <w:rsid w:val="005C2D96"/>
    <w:rsid w:val="005C2DA4"/>
    <w:rsid w:val="005C3063"/>
    <w:rsid w:val="005C311F"/>
    <w:rsid w:val="005C3141"/>
    <w:rsid w:val="005C3224"/>
    <w:rsid w:val="005C326F"/>
    <w:rsid w:val="005C32B3"/>
    <w:rsid w:val="005C360D"/>
    <w:rsid w:val="005C371F"/>
    <w:rsid w:val="005C3836"/>
    <w:rsid w:val="005C395D"/>
    <w:rsid w:val="005C3986"/>
    <w:rsid w:val="005C3A5C"/>
    <w:rsid w:val="005C3B2B"/>
    <w:rsid w:val="005C3B7F"/>
    <w:rsid w:val="005C3FB0"/>
    <w:rsid w:val="005C426C"/>
    <w:rsid w:val="005C460F"/>
    <w:rsid w:val="005C46B3"/>
    <w:rsid w:val="005C4704"/>
    <w:rsid w:val="005C47B5"/>
    <w:rsid w:val="005C4A04"/>
    <w:rsid w:val="005C4A6A"/>
    <w:rsid w:val="005C4B99"/>
    <w:rsid w:val="005C4BAC"/>
    <w:rsid w:val="005C4CB4"/>
    <w:rsid w:val="005C4CC5"/>
    <w:rsid w:val="005C4CCD"/>
    <w:rsid w:val="005C52D5"/>
    <w:rsid w:val="005C533B"/>
    <w:rsid w:val="005C5761"/>
    <w:rsid w:val="005C58D8"/>
    <w:rsid w:val="005C5BAE"/>
    <w:rsid w:val="005C5D46"/>
    <w:rsid w:val="005C5D52"/>
    <w:rsid w:val="005C6103"/>
    <w:rsid w:val="005C616B"/>
    <w:rsid w:val="005C62B7"/>
    <w:rsid w:val="005C655B"/>
    <w:rsid w:val="005C6850"/>
    <w:rsid w:val="005C69D3"/>
    <w:rsid w:val="005C6A0C"/>
    <w:rsid w:val="005C6A28"/>
    <w:rsid w:val="005C6AEE"/>
    <w:rsid w:val="005C7096"/>
    <w:rsid w:val="005C714B"/>
    <w:rsid w:val="005C726D"/>
    <w:rsid w:val="005C72EA"/>
    <w:rsid w:val="005C73A8"/>
    <w:rsid w:val="005C7401"/>
    <w:rsid w:val="005C7436"/>
    <w:rsid w:val="005C7592"/>
    <w:rsid w:val="005C75FE"/>
    <w:rsid w:val="005C76EF"/>
    <w:rsid w:val="005C7732"/>
    <w:rsid w:val="005C7956"/>
    <w:rsid w:val="005C79D7"/>
    <w:rsid w:val="005C7A1A"/>
    <w:rsid w:val="005C7A8D"/>
    <w:rsid w:val="005C7D8E"/>
    <w:rsid w:val="005C7E2B"/>
    <w:rsid w:val="005C7E8C"/>
    <w:rsid w:val="005D02E0"/>
    <w:rsid w:val="005D055B"/>
    <w:rsid w:val="005D055E"/>
    <w:rsid w:val="005D05AC"/>
    <w:rsid w:val="005D0702"/>
    <w:rsid w:val="005D0881"/>
    <w:rsid w:val="005D089F"/>
    <w:rsid w:val="005D0973"/>
    <w:rsid w:val="005D0BE9"/>
    <w:rsid w:val="005D0C50"/>
    <w:rsid w:val="005D0E7C"/>
    <w:rsid w:val="005D1002"/>
    <w:rsid w:val="005D11B2"/>
    <w:rsid w:val="005D1289"/>
    <w:rsid w:val="005D13EB"/>
    <w:rsid w:val="005D1659"/>
    <w:rsid w:val="005D1688"/>
    <w:rsid w:val="005D1AB2"/>
    <w:rsid w:val="005D1E68"/>
    <w:rsid w:val="005D2125"/>
    <w:rsid w:val="005D2196"/>
    <w:rsid w:val="005D21DB"/>
    <w:rsid w:val="005D246E"/>
    <w:rsid w:val="005D24DA"/>
    <w:rsid w:val="005D2698"/>
    <w:rsid w:val="005D26B5"/>
    <w:rsid w:val="005D26C3"/>
    <w:rsid w:val="005D27A3"/>
    <w:rsid w:val="005D27A6"/>
    <w:rsid w:val="005D2B5B"/>
    <w:rsid w:val="005D2CD1"/>
    <w:rsid w:val="005D2D03"/>
    <w:rsid w:val="005D2FFE"/>
    <w:rsid w:val="005D30D1"/>
    <w:rsid w:val="005D311B"/>
    <w:rsid w:val="005D316E"/>
    <w:rsid w:val="005D327D"/>
    <w:rsid w:val="005D36A0"/>
    <w:rsid w:val="005D3842"/>
    <w:rsid w:val="005D38F7"/>
    <w:rsid w:val="005D3910"/>
    <w:rsid w:val="005D397C"/>
    <w:rsid w:val="005D3A62"/>
    <w:rsid w:val="005D3AA4"/>
    <w:rsid w:val="005D3B3C"/>
    <w:rsid w:val="005D3D78"/>
    <w:rsid w:val="005D3D7D"/>
    <w:rsid w:val="005D3DE4"/>
    <w:rsid w:val="005D40EB"/>
    <w:rsid w:val="005D4157"/>
    <w:rsid w:val="005D41F6"/>
    <w:rsid w:val="005D4298"/>
    <w:rsid w:val="005D43EE"/>
    <w:rsid w:val="005D4695"/>
    <w:rsid w:val="005D486B"/>
    <w:rsid w:val="005D48A3"/>
    <w:rsid w:val="005D4A90"/>
    <w:rsid w:val="005D4BDF"/>
    <w:rsid w:val="005D4C2F"/>
    <w:rsid w:val="005D4C3B"/>
    <w:rsid w:val="005D4C86"/>
    <w:rsid w:val="005D4E60"/>
    <w:rsid w:val="005D4EC8"/>
    <w:rsid w:val="005D4F53"/>
    <w:rsid w:val="005D51A0"/>
    <w:rsid w:val="005D524D"/>
    <w:rsid w:val="005D52EE"/>
    <w:rsid w:val="005D53A1"/>
    <w:rsid w:val="005D548A"/>
    <w:rsid w:val="005D573E"/>
    <w:rsid w:val="005D579D"/>
    <w:rsid w:val="005D57F7"/>
    <w:rsid w:val="005D583D"/>
    <w:rsid w:val="005D58CB"/>
    <w:rsid w:val="005D5A9C"/>
    <w:rsid w:val="005D5B3E"/>
    <w:rsid w:val="005D5B93"/>
    <w:rsid w:val="005D5DF1"/>
    <w:rsid w:val="005D5E21"/>
    <w:rsid w:val="005D5E36"/>
    <w:rsid w:val="005D5F68"/>
    <w:rsid w:val="005D5FCC"/>
    <w:rsid w:val="005D5FEE"/>
    <w:rsid w:val="005D5FF4"/>
    <w:rsid w:val="005D6165"/>
    <w:rsid w:val="005D6396"/>
    <w:rsid w:val="005D63F2"/>
    <w:rsid w:val="005D64EB"/>
    <w:rsid w:val="005D66A8"/>
    <w:rsid w:val="005D66AF"/>
    <w:rsid w:val="005D6A9E"/>
    <w:rsid w:val="005D6AA6"/>
    <w:rsid w:val="005D6D43"/>
    <w:rsid w:val="005D6D4C"/>
    <w:rsid w:val="005D6D71"/>
    <w:rsid w:val="005D6E76"/>
    <w:rsid w:val="005D7129"/>
    <w:rsid w:val="005D7220"/>
    <w:rsid w:val="005D7468"/>
    <w:rsid w:val="005D7739"/>
    <w:rsid w:val="005D79E9"/>
    <w:rsid w:val="005D7BB0"/>
    <w:rsid w:val="005D7CD6"/>
    <w:rsid w:val="005D7E12"/>
    <w:rsid w:val="005D7ED2"/>
    <w:rsid w:val="005E00A7"/>
    <w:rsid w:val="005E011E"/>
    <w:rsid w:val="005E0319"/>
    <w:rsid w:val="005E049C"/>
    <w:rsid w:val="005E0536"/>
    <w:rsid w:val="005E07F1"/>
    <w:rsid w:val="005E096B"/>
    <w:rsid w:val="005E0B82"/>
    <w:rsid w:val="005E0BDE"/>
    <w:rsid w:val="005E1073"/>
    <w:rsid w:val="005E117A"/>
    <w:rsid w:val="005E1333"/>
    <w:rsid w:val="005E14DC"/>
    <w:rsid w:val="005E157E"/>
    <w:rsid w:val="005E1648"/>
    <w:rsid w:val="005E19C7"/>
    <w:rsid w:val="005E1AF6"/>
    <w:rsid w:val="005E1B13"/>
    <w:rsid w:val="005E1BFC"/>
    <w:rsid w:val="005E1CE1"/>
    <w:rsid w:val="005E1DB0"/>
    <w:rsid w:val="005E1E65"/>
    <w:rsid w:val="005E21E9"/>
    <w:rsid w:val="005E231E"/>
    <w:rsid w:val="005E2419"/>
    <w:rsid w:val="005E2490"/>
    <w:rsid w:val="005E2716"/>
    <w:rsid w:val="005E2766"/>
    <w:rsid w:val="005E27ED"/>
    <w:rsid w:val="005E28DC"/>
    <w:rsid w:val="005E295F"/>
    <w:rsid w:val="005E2D05"/>
    <w:rsid w:val="005E2D65"/>
    <w:rsid w:val="005E2E1E"/>
    <w:rsid w:val="005E2ECE"/>
    <w:rsid w:val="005E32B8"/>
    <w:rsid w:val="005E33E9"/>
    <w:rsid w:val="005E3541"/>
    <w:rsid w:val="005E367F"/>
    <w:rsid w:val="005E36B6"/>
    <w:rsid w:val="005E3A28"/>
    <w:rsid w:val="005E3B9D"/>
    <w:rsid w:val="005E3F1D"/>
    <w:rsid w:val="005E3F9E"/>
    <w:rsid w:val="005E4064"/>
    <w:rsid w:val="005E4225"/>
    <w:rsid w:val="005E426A"/>
    <w:rsid w:val="005E4290"/>
    <w:rsid w:val="005E43BB"/>
    <w:rsid w:val="005E44AF"/>
    <w:rsid w:val="005E44D8"/>
    <w:rsid w:val="005E4566"/>
    <w:rsid w:val="005E4584"/>
    <w:rsid w:val="005E46B2"/>
    <w:rsid w:val="005E4775"/>
    <w:rsid w:val="005E4810"/>
    <w:rsid w:val="005E48C5"/>
    <w:rsid w:val="005E48EE"/>
    <w:rsid w:val="005E4A07"/>
    <w:rsid w:val="005E4A8C"/>
    <w:rsid w:val="005E4C19"/>
    <w:rsid w:val="005E4D3B"/>
    <w:rsid w:val="005E4D93"/>
    <w:rsid w:val="005E4DAF"/>
    <w:rsid w:val="005E4DF1"/>
    <w:rsid w:val="005E4E4A"/>
    <w:rsid w:val="005E4E66"/>
    <w:rsid w:val="005E5081"/>
    <w:rsid w:val="005E519E"/>
    <w:rsid w:val="005E51EF"/>
    <w:rsid w:val="005E522E"/>
    <w:rsid w:val="005E5303"/>
    <w:rsid w:val="005E55DD"/>
    <w:rsid w:val="005E5653"/>
    <w:rsid w:val="005E5687"/>
    <w:rsid w:val="005E5693"/>
    <w:rsid w:val="005E57E1"/>
    <w:rsid w:val="005E5A46"/>
    <w:rsid w:val="005E5ECE"/>
    <w:rsid w:val="005E616B"/>
    <w:rsid w:val="005E6220"/>
    <w:rsid w:val="005E62FE"/>
    <w:rsid w:val="005E64E7"/>
    <w:rsid w:val="005E67DC"/>
    <w:rsid w:val="005E6889"/>
    <w:rsid w:val="005E6B91"/>
    <w:rsid w:val="005E6DB9"/>
    <w:rsid w:val="005E6FA9"/>
    <w:rsid w:val="005E7037"/>
    <w:rsid w:val="005E705B"/>
    <w:rsid w:val="005E7122"/>
    <w:rsid w:val="005E712D"/>
    <w:rsid w:val="005E731A"/>
    <w:rsid w:val="005E731D"/>
    <w:rsid w:val="005E73FE"/>
    <w:rsid w:val="005E7453"/>
    <w:rsid w:val="005E758E"/>
    <w:rsid w:val="005E7662"/>
    <w:rsid w:val="005E7733"/>
    <w:rsid w:val="005E788F"/>
    <w:rsid w:val="005E7908"/>
    <w:rsid w:val="005E790B"/>
    <w:rsid w:val="005E7BD3"/>
    <w:rsid w:val="005E7FC3"/>
    <w:rsid w:val="005F00EB"/>
    <w:rsid w:val="005F015B"/>
    <w:rsid w:val="005F01E3"/>
    <w:rsid w:val="005F021A"/>
    <w:rsid w:val="005F0313"/>
    <w:rsid w:val="005F044D"/>
    <w:rsid w:val="005F049F"/>
    <w:rsid w:val="005F07D1"/>
    <w:rsid w:val="005F0C5E"/>
    <w:rsid w:val="005F0D50"/>
    <w:rsid w:val="005F0D76"/>
    <w:rsid w:val="005F0E53"/>
    <w:rsid w:val="005F0EBD"/>
    <w:rsid w:val="005F0EFE"/>
    <w:rsid w:val="005F0FB4"/>
    <w:rsid w:val="005F0FDD"/>
    <w:rsid w:val="005F10D9"/>
    <w:rsid w:val="005F1106"/>
    <w:rsid w:val="005F1189"/>
    <w:rsid w:val="005F120C"/>
    <w:rsid w:val="005F1246"/>
    <w:rsid w:val="005F12EC"/>
    <w:rsid w:val="005F162B"/>
    <w:rsid w:val="005F1654"/>
    <w:rsid w:val="005F18F1"/>
    <w:rsid w:val="005F1C78"/>
    <w:rsid w:val="005F1EC2"/>
    <w:rsid w:val="005F1EE4"/>
    <w:rsid w:val="005F20E0"/>
    <w:rsid w:val="005F24C1"/>
    <w:rsid w:val="005F2529"/>
    <w:rsid w:val="005F25DF"/>
    <w:rsid w:val="005F2988"/>
    <w:rsid w:val="005F29AA"/>
    <w:rsid w:val="005F2B28"/>
    <w:rsid w:val="005F2D66"/>
    <w:rsid w:val="005F2F25"/>
    <w:rsid w:val="005F324C"/>
    <w:rsid w:val="005F3291"/>
    <w:rsid w:val="005F3453"/>
    <w:rsid w:val="005F39A9"/>
    <w:rsid w:val="005F3A44"/>
    <w:rsid w:val="005F3B59"/>
    <w:rsid w:val="005F3C06"/>
    <w:rsid w:val="005F3C29"/>
    <w:rsid w:val="005F3D85"/>
    <w:rsid w:val="005F3D98"/>
    <w:rsid w:val="005F3DFD"/>
    <w:rsid w:val="005F4022"/>
    <w:rsid w:val="005F41FB"/>
    <w:rsid w:val="005F444F"/>
    <w:rsid w:val="005F44B0"/>
    <w:rsid w:val="005F44B7"/>
    <w:rsid w:val="005F450F"/>
    <w:rsid w:val="005F4696"/>
    <w:rsid w:val="005F472C"/>
    <w:rsid w:val="005F48CC"/>
    <w:rsid w:val="005F492C"/>
    <w:rsid w:val="005F494C"/>
    <w:rsid w:val="005F4985"/>
    <w:rsid w:val="005F4A47"/>
    <w:rsid w:val="005F4ABC"/>
    <w:rsid w:val="005F4C09"/>
    <w:rsid w:val="005F4CB5"/>
    <w:rsid w:val="005F4E57"/>
    <w:rsid w:val="005F4F22"/>
    <w:rsid w:val="005F4FEF"/>
    <w:rsid w:val="005F5008"/>
    <w:rsid w:val="005F5168"/>
    <w:rsid w:val="005F527A"/>
    <w:rsid w:val="005F5537"/>
    <w:rsid w:val="005F5565"/>
    <w:rsid w:val="005F5590"/>
    <w:rsid w:val="005F559F"/>
    <w:rsid w:val="005F55A4"/>
    <w:rsid w:val="005F5800"/>
    <w:rsid w:val="005F58F2"/>
    <w:rsid w:val="005F5A4A"/>
    <w:rsid w:val="005F5AD2"/>
    <w:rsid w:val="005F5B15"/>
    <w:rsid w:val="005F5BCD"/>
    <w:rsid w:val="005F5C79"/>
    <w:rsid w:val="005F606F"/>
    <w:rsid w:val="005F62A2"/>
    <w:rsid w:val="005F6398"/>
    <w:rsid w:val="005F64EB"/>
    <w:rsid w:val="005F6529"/>
    <w:rsid w:val="005F672B"/>
    <w:rsid w:val="005F67B5"/>
    <w:rsid w:val="005F6A06"/>
    <w:rsid w:val="005F6C1B"/>
    <w:rsid w:val="005F6CBC"/>
    <w:rsid w:val="005F6D6E"/>
    <w:rsid w:val="005F6EAC"/>
    <w:rsid w:val="005F7027"/>
    <w:rsid w:val="005F72CF"/>
    <w:rsid w:val="005F737C"/>
    <w:rsid w:val="005F7550"/>
    <w:rsid w:val="005F7722"/>
    <w:rsid w:val="005F798A"/>
    <w:rsid w:val="005F79B4"/>
    <w:rsid w:val="005F7A60"/>
    <w:rsid w:val="005F7B92"/>
    <w:rsid w:val="005F7CF8"/>
    <w:rsid w:val="005F7D2D"/>
    <w:rsid w:val="005F7D3E"/>
    <w:rsid w:val="005F7D6C"/>
    <w:rsid w:val="00600043"/>
    <w:rsid w:val="0060016A"/>
    <w:rsid w:val="00600316"/>
    <w:rsid w:val="006004A9"/>
    <w:rsid w:val="006007B4"/>
    <w:rsid w:val="006007D4"/>
    <w:rsid w:val="00600904"/>
    <w:rsid w:val="00600A61"/>
    <w:rsid w:val="00600DDA"/>
    <w:rsid w:val="00600DF1"/>
    <w:rsid w:val="00600F1A"/>
    <w:rsid w:val="00600F66"/>
    <w:rsid w:val="0060118B"/>
    <w:rsid w:val="00601319"/>
    <w:rsid w:val="0060133D"/>
    <w:rsid w:val="00601409"/>
    <w:rsid w:val="00601716"/>
    <w:rsid w:val="006017F4"/>
    <w:rsid w:val="006018D2"/>
    <w:rsid w:val="00601982"/>
    <w:rsid w:val="00601D34"/>
    <w:rsid w:val="006021E8"/>
    <w:rsid w:val="00602369"/>
    <w:rsid w:val="00602437"/>
    <w:rsid w:val="006024E6"/>
    <w:rsid w:val="0060256B"/>
    <w:rsid w:val="00602688"/>
    <w:rsid w:val="00602796"/>
    <w:rsid w:val="006028BE"/>
    <w:rsid w:val="00602A1E"/>
    <w:rsid w:val="00602AB0"/>
    <w:rsid w:val="00602AB2"/>
    <w:rsid w:val="00602C66"/>
    <w:rsid w:val="00602CB9"/>
    <w:rsid w:val="00602CFF"/>
    <w:rsid w:val="00602DBC"/>
    <w:rsid w:val="00602EC4"/>
    <w:rsid w:val="00602EC8"/>
    <w:rsid w:val="0060313E"/>
    <w:rsid w:val="006032DF"/>
    <w:rsid w:val="0060356B"/>
    <w:rsid w:val="00603761"/>
    <w:rsid w:val="0060377F"/>
    <w:rsid w:val="0060387B"/>
    <w:rsid w:val="0060389C"/>
    <w:rsid w:val="00603A39"/>
    <w:rsid w:val="00603C7C"/>
    <w:rsid w:val="00603DAA"/>
    <w:rsid w:val="00604055"/>
    <w:rsid w:val="00604248"/>
    <w:rsid w:val="006042C1"/>
    <w:rsid w:val="00604327"/>
    <w:rsid w:val="00604376"/>
    <w:rsid w:val="006043DB"/>
    <w:rsid w:val="006047C5"/>
    <w:rsid w:val="006047D4"/>
    <w:rsid w:val="006048F2"/>
    <w:rsid w:val="0060494D"/>
    <w:rsid w:val="00604B1B"/>
    <w:rsid w:val="00604B1D"/>
    <w:rsid w:val="00604C6A"/>
    <w:rsid w:val="00604C96"/>
    <w:rsid w:val="00604CE4"/>
    <w:rsid w:val="00604D32"/>
    <w:rsid w:val="00604DCD"/>
    <w:rsid w:val="00604E91"/>
    <w:rsid w:val="00604EF2"/>
    <w:rsid w:val="00605173"/>
    <w:rsid w:val="0060518B"/>
    <w:rsid w:val="0060518D"/>
    <w:rsid w:val="00605346"/>
    <w:rsid w:val="0060558A"/>
    <w:rsid w:val="006057A1"/>
    <w:rsid w:val="006057D5"/>
    <w:rsid w:val="00605961"/>
    <w:rsid w:val="00605A09"/>
    <w:rsid w:val="00605AC3"/>
    <w:rsid w:val="00605B8A"/>
    <w:rsid w:val="00605CFB"/>
    <w:rsid w:val="00605D50"/>
    <w:rsid w:val="00606051"/>
    <w:rsid w:val="006061CF"/>
    <w:rsid w:val="00606237"/>
    <w:rsid w:val="006063E1"/>
    <w:rsid w:val="00606489"/>
    <w:rsid w:val="00606545"/>
    <w:rsid w:val="0060658C"/>
    <w:rsid w:val="0060660E"/>
    <w:rsid w:val="006066EC"/>
    <w:rsid w:val="00606745"/>
    <w:rsid w:val="0060688A"/>
    <w:rsid w:val="00606BA0"/>
    <w:rsid w:val="00606BE2"/>
    <w:rsid w:val="00606BEB"/>
    <w:rsid w:val="00606C0A"/>
    <w:rsid w:val="00606CF7"/>
    <w:rsid w:val="00606D01"/>
    <w:rsid w:val="0060728B"/>
    <w:rsid w:val="0060733A"/>
    <w:rsid w:val="0060748C"/>
    <w:rsid w:val="00607612"/>
    <w:rsid w:val="00607636"/>
    <w:rsid w:val="0060781A"/>
    <w:rsid w:val="006078AC"/>
    <w:rsid w:val="00607959"/>
    <w:rsid w:val="006079F3"/>
    <w:rsid w:val="00607A51"/>
    <w:rsid w:val="00607B96"/>
    <w:rsid w:val="00610001"/>
    <w:rsid w:val="0061004A"/>
    <w:rsid w:val="0061011F"/>
    <w:rsid w:val="006102D9"/>
    <w:rsid w:val="006103B8"/>
    <w:rsid w:val="00610511"/>
    <w:rsid w:val="00610643"/>
    <w:rsid w:val="00610734"/>
    <w:rsid w:val="0061095C"/>
    <w:rsid w:val="00610970"/>
    <w:rsid w:val="006109F2"/>
    <w:rsid w:val="00610A26"/>
    <w:rsid w:val="00610B51"/>
    <w:rsid w:val="00610B67"/>
    <w:rsid w:val="00610BDF"/>
    <w:rsid w:val="00610FD1"/>
    <w:rsid w:val="0061104C"/>
    <w:rsid w:val="00611106"/>
    <w:rsid w:val="006111E2"/>
    <w:rsid w:val="006112A8"/>
    <w:rsid w:val="006112DB"/>
    <w:rsid w:val="006113D3"/>
    <w:rsid w:val="006114B5"/>
    <w:rsid w:val="006115AD"/>
    <w:rsid w:val="006118C1"/>
    <w:rsid w:val="00611919"/>
    <w:rsid w:val="00611A42"/>
    <w:rsid w:val="00611AB1"/>
    <w:rsid w:val="00611BE5"/>
    <w:rsid w:val="00611CD9"/>
    <w:rsid w:val="00611E04"/>
    <w:rsid w:val="00611F52"/>
    <w:rsid w:val="00612064"/>
    <w:rsid w:val="006120A1"/>
    <w:rsid w:val="0061210F"/>
    <w:rsid w:val="006121C8"/>
    <w:rsid w:val="00612251"/>
    <w:rsid w:val="00612279"/>
    <w:rsid w:val="006123BA"/>
    <w:rsid w:val="006124CB"/>
    <w:rsid w:val="00612551"/>
    <w:rsid w:val="006125CA"/>
    <w:rsid w:val="006129AD"/>
    <w:rsid w:val="00612B0D"/>
    <w:rsid w:val="00612D0E"/>
    <w:rsid w:val="00613094"/>
    <w:rsid w:val="00613332"/>
    <w:rsid w:val="0061354C"/>
    <w:rsid w:val="0061365E"/>
    <w:rsid w:val="006137DE"/>
    <w:rsid w:val="00613DD3"/>
    <w:rsid w:val="00613DEB"/>
    <w:rsid w:val="00613FA1"/>
    <w:rsid w:val="00613FEE"/>
    <w:rsid w:val="006140E7"/>
    <w:rsid w:val="0061411A"/>
    <w:rsid w:val="0061426C"/>
    <w:rsid w:val="00614310"/>
    <w:rsid w:val="006144EF"/>
    <w:rsid w:val="00614515"/>
    <w:rsid w:val="006145DC"/>
    <w:rsid w:val="00614612"/>
    <w:rsid w:val="00614733"/>
    <w:rsid w:val="00614754"/>
    <w:rsid w:val="00614878"/>
    <w:rsid w:val="0061493C"/>
    <w:rsid w:val="00614A16"/>
    <w:rsid w:val="00614ACF"/>
    <w:rsid w:val="00614BC1"/>
    <w:rsid w:val="00614C45"/>
    <w:rsid w:val="00614CFD"/>
    <w:rsid w:val="00614EFF"/>
    <w:rsid w:val="00614F4B"/>
    <w:rsid w:val="00614FCC"/>
    <w:rsid w:val="006150EE"/>
    <w:rsid w:val="006150F0"/>
    <w:rsid w:val="00615203"/>
    <w:rsid w:val="00615217"/>
    <w:rsid w:val="0061539F"/>
    <w:rsid w:val="006153E7"/>
    <w:rsid w:val="006155B4"/>
    <w:rsid w:val="006155D1"/>
    <w:rsid w:val="006155F8"/>
    <w:rsid w:val="0061563C"/>
    <w:rsid w:val="00615752"/>
    <w:rsid w:val="00615970"/>
    <w:rsid w:val="00615ABC"/>
    <w:rsid w:val="00615C10"/>
    <w:rsid w:val="00615C9B"/>
    <w:rsid w:val="00615DEA"/>
    <w:rsid w:val="00615DED"/>
    <w:rsid w:val="00615EA9"/>
    <w:rsid w:val="00616064"/>
    <w:rsid w:val="00616119"/>
    <w:rsid w:val="00616126"/>
    <w:rsid w:val="00616161"/>
    <w:rsid w:val="006162CF"/>
    <w:rsid w:val="006162F5"/>
    <w:rsid w:val="006168B9"/>
    <w:rsid w:val="006169CE"/>
    <w:rsid w:val="00616B0C"/>
    <w:rsid w:val="00616C4F"/>
    <w:rsid w:val="00617202"/>
    <w:rsid w:val="00617231"/>
    <w:rsid w:val="00617482"/>
    <w:rsid w:val="0061750F"/>
    <w:rsid w:val="006176AD"/>
    <w:rsid w:val="00617A50"/>
    <w:rsid w:val="00617A52"/>
    <w:rsid w:val="00617DA2"/>
    <w:rsid w:val="00617F0A"/>
    <w:rsid w:val="00620321"/>
    <w:rsid w:val="006205C7"/>
    <w:rsid w:val="0062062D"/>
    <w:rsid w:val="006209D0"/>
    <w:rsid w:val="00620F62"/>
    <w:rsid w:val="006212B9"/>
    <w:rsid w:val="0062130C"/>
    <w:rsid w:val="00621608"/>
    <w:rsid w:val="0062161D"/>
    <w:rsid w:val="00621718"/>
    <w:rsid w:val="006217FE"/>
    <w:rsid w:val="00621A0B"/>
    <w:rsid w:val="00621D6C"/>
    <w:rsid w:val="00621F3D"/>
    <w:rsid w:val="00621F8B"/>
    <w:rsid w:val="00622147"/>
    <w:rsid w:val="006224FA"/>
    <w:rsid w:val="00622550"/>
    <w:rsid w:val="006226DF"/>
    <w:rsid w:val="0062292D"/>
    <w:rsid w:val="00622A6C"/>
    <w:rsid w:val="00622B04"/>
    <w:rsid w:val="00622B5E"/>
    <w:rsid w:val="00622BEB"/>
    <w:rsid w:val="00622D84"/>
    <w:rsid w:val="00622F45"/>
    <w:rsid w:val="0062300F"/>
    <w:rsid w:val="006230ED"/>
    <w:rsid w:val="00623158"/>
    <w:rsid w:val="006232DD"/>
    <w:rsid w:val="0062347F"/>
    <w:rsid w:val="0062357A"/>
    <w:rsid w:val="00623661"/>
    <w:rsid w:val="00623677"/>
    <w:rsid w:val="00623739"/>
    <w:rsid w:val="006237EE"/>
    <w:rsid w:val="00623872"/>
    <w:rsid w:val="0062388F"/>
    <w:rsid w:val="006238AF"/>
    <w:rsid w:val="00623BC7"/>
    <w:rsid w:val="00623FD2"/>
    <w:rsid w:val="00624053"/>
    <w:rsid w:val="00624080"/>
    <w:rsid w:val="006241AA"/>
    <w:rsid w:val="00624276"/>
    <w:rsid w:val="006244B7"/>
    <w:rsid w:val="00624598"/>
    <w:rsid w:val="00624726"/>
    <w:rsid w:val="0062489A"/>
    <w:rsid w:val="00624A95"/>
    <w:rsid w:val="00624B04"/>
    <w:rsid w:val="00624B2F"/>
    <w:rsid w:val="00624C32"/>
    <w:rsid w:val="00624F2D"/>
    <w:rsid w:val="00624FEF"/>
    <w:rsid w:val="00625094"/>
    <w:rsid w:val="00625250"/>
    <w:rsid w:val="00625278"/>
    <w:rsid w:val="006252E6"/>
    <w:rsid w:val="00625378"/>
    <w:rsid w:val="0062542D"/>
    <w:rsid w:val="006255FA"/>
    <w:rsid w:val="0062561D"/>
    <w:rsid w:val="006256E2"/>
    <w:rsid w:val="00625788"/>
    <w:rsid w:val="00625806"/>
    <w:rsid w:val="0062594F"/>
    <w:rsid w:val="00625AA5"/>
    <w:rsid w:val="00625BCE"/>
    <w:rsid w:val="00625D2D"/>
    <w:rsid w:val="00625F37"/>
    <w:rsid w:val="00625F83"/>
    <w:rsid w:val="006260BB"/>
    <w:rsid w:val="006260EF"/>
    <w:rsid w:val="006261CD"/>
    <w:rsid w:val="00626225"/>
    <w:rsid w:val="00626382"/>
    <w:rsid w:val="006263A7"/>
    <w:rsid w:val="0062649C"/>
    <w:rsid w:val="00626580"/>
    <w:rsid w:val="006267B6"/>
    <w:rsid w:val="00626848"/>
    <w:rsid w:val="00626CEE"/>
    <w:rsid w:val="00626D98"/>
    <w:rsid w:val="00626F6E"/>
    <w:rsid w:val="00626FF5"/>
    <w:rsid w:val="0062720D"/>
    <w:rsid w:val="00627569"/>
    <w:rsid w:val="006275B9"/>
    <w:rsid w:val="00627B9E"/>
    <w:rsid w:val="00627DEA"/>
    <w:rsid w:val="00627E11"/>
    <w:rsid w:val="00627F6D"/>
    <w:rsid w:val="0063004D"/>
    <w:rsid w:val="0063013F"/>
    <w:rsid w:val="00630311"/>
    <w:rsid w:val="00630313"/>
    <w:rsid w:val="00630396"/>
    <w:rsid w:val="0063047C"/>
    <w:rsid w:val="00630B7C"/>
    <w:rsid w:val="00630BD2"/>
    <w:rsid w:val="00630E00"/>
    <w:rsid w:val="00630E5C"/>
    <w:rsid w:val="00630E7D"/>
    <w:rsid w:val="00630F69"/>
    <w:rsid w:val="00630FAD"/>
    <w:rsid w:val="00631028"/>
    <w:rsid w:val="00631144"/>
    <w:rsid w:val="006312E9"/>
    <w:rsid w:val="00631449"/>
    <w:rsid w:val="006314D4"/>
    <w:rsid w:val="006316B2"/>
    <w:rsid w:val="006316B5"/>
    <w:rsid w:val="0063176D"/>
    <w:rsid w:val="006318A5"/>
    <w:rsid w:val="0063190A"/>
    <w:rsid w:val="0063193F"/>
    <w:rsid w:val="00631B4D"/>
    <w:rsid w:val="00631D9C"/>
    <w:rsid w:val="00631FEA"/>
    <w:rsid w:val="0063204E"/>
    <w:rsid w:val="00632155"/>
    <w:rsid w:val="0063219E"/>
    <w:rsid w:val="0063222A"/>
    <w:rsid w:val="0063236E"/>
    <w:rsid w:val="00632934"/>
    <w:rsid w:val="00632A4E"/>
    <w:rsid w:val="00632AD6"/>
    <w:rsid w:val="00632CB4"/>
    <w:rsid w:val="00632E0D"/>
    <w:rsid w:val="00632F0E"/>
    <w:rsid w:val="006330B9"/>
    <w:rsid w:val="0063310D"/>
    <w:rsid w:val="0063314A"/>
    <w:rsid w:val="006332DC"/>
    <w:rsid w:val="006332F3"/>
    <w:rsid w:val="00633357"/>
    <w:rsid w:val="006333A2"/>
    <w:rsid w:val="0063345F"/>
    <w:rsid w:val="006335DA"/>
    <w:rsid w:val="006336A4"/>
    <w:rsid w:val="00633873"/>
    <w:rsid w:val="0063389B"/>
    <w:rsid w:val="00633BD6"/>
    <w:rsid w:val="00633C2D"/>
    <w:rsid w:val="00633F97"/>
    <w:rsid w:val="00633FE2"/>
    <w:rsid w:val="0063407F"/>
    <w:rsid w:val="00634131"/>
    <w:rsid w:val="006341A9"/>
    <w:rsid w:val="006341C1"/>
    <w:rsid w:val="006341F2"/>
    <w:rsid w:val="006342D4"/>
    <w:rsid w:val="006345E4"/>
    <w:rsid w:val="006349FC"/>
    <w:rsid w:val="00634A6A"/>
    <w:rsid w:val="00634AA4"/>
    <w:rsid w:val="00634C09"/>
    <w:rsid w:val="00634C43"/>
    <w:rsid w:val="00634C85"/>
    <w:rsid w:val="00634CF6"/>
    <w:rsid w:val="00634D86"/>
    <w:rsid w:val="00634DED"/>
    <w:rsid w:val="00634EDF"/>
    <w:rsid w:val="00635087"/>
    <w:rsid w:val="00635124"/>
    <w:rsid w:val="006352D5"/>
    <w:rsid w:val="0063544D"/>
    <w:rsid w:val="0063563C"/>
    <w:rsid w:val="00635B84"/>
    <w:rsid w:val="00635C08"/>
    <w:rsid w:val="00635C59"/>
    <w:rsid w:val="00635CC6"/>
    <w:rsid w:val="00635FCB"/>
    <w:rsid w:val="00636193"/>
    <w:rsid w:val="006361F4"/>
    <w:rsid w:val="0063631A"/>
    <w:rsid w:val="006363F4"/>
    <w:rsid w:val="006364A1"/>
    <w:rsid w:val="00636528"/>
    <w:rsid w:val="0063692F"/>
    <w:rsid w:val="00636BA3"/>
    <w:rsid w:val="00636DD6"/>
    <w:rsid w:val="006371A3"/>
    <w:rsid w:val="00637248"/>
    <w:rsid w:val="006372F7"/>
    <w:rsid w:val="006373BE"/>
    <w:rsid w:val="0063756A"/>
    <w:rsid w:val="006375A2"/>
    <w:rsid w:val="00637708"/>
    <w:rsid w:val="0063778C"/>
    <w:rsid w:val="00637986"/>
    <w:rsid w:val="00637AA0"/>
    <w:rsid w:val="00637AB7"/>
    <w:rsid w:val="00637BF0"/>
    <w:rsid w:val="00637D60"/>
    <w:rsid w:val="00637E19"/>
    <w:rsid w:val="00637EE9"/>
    <w:rsid w:val="0064015A"/>
    <w:rsid w:val="006401B9"/>
    <w:rsid w:val="00640509"/>
    <w:rsid w:val="00640622"/>
    <w:rsid w:val="006406BC"/>
    <w:rsid w:val="00640895"/>
    <w:rsid w:val="00640963"/>
    <w:rsid w:val="00640B4F"/>
    <w:rsid w:val="00640E3E"/>
    <w:rsid w:val="00641013"/>
    <w:rsid w:val="00641222"/>
    <w:rsid w:val="0064129D"/>
    <w:rsid w:val="00641339"/>
    <w:rsid w:val="006413A6"/>
    <w:rsid w:val="0064141F"/>
    <w:rsid w:val="006415D4"/>
    <w:rsid w:val="006416FC"/>
    <w:rsid w:val="00641795"/>
    <w:rsid w:val="006418CA"/>
    <w:rsid w:val="0064191C"/>
    <w:rsid w:val="00641983"/>
    <w:rsid w:val="00641984"/>
    <w:rsid w:val="006419AD"/>
    <w:rsid w:val="00641A99"/>
    <w:rsid w:val="00641C35"/>
    <w:rsid w:val="00641D4A"/>
    <w:rsid w:val="00641D80"/>
    <w:rsid w:val="00641DAB"/>
    <w:rsid w:val="00641F6D"/>
    <w:rsid w:val="00641FDF"/>
    <w:rsid w:val="00641FFE"/>
    <w:rsid w:val="0064218B"/>
    <w:rsid w:val="006422B9"/>
    <w:rsid w:val="00642325"/>
    <w:rsid w:val="0064232A"/>
    <w:rsid w:val="006425E0"/>
    <w:rsid w:val="006426D3"/>
    <w:rsid w:val="00642714"/>
    <w:rsid w:val="00642752"/>
    <w:rsid w:val="006429A1"/>
    <w:rsid w:val="00642B8A"/>
    <w:rsid w:val="00642E0F"/>
    <w:rsid w:val="00643134"/>
    <w:rsid w:val="0064339D"/>
    <w:rsid w:val="00643408"/>
    <w:rsid w:val="00643524"/>
    <w:rsid w:val="0064398C"/>
    <w:rsid w:val="00643A7B"/>
    <w:rsid w:val="00643B0D"/>
    <w:rsid w:val="00643BC7"/>
    <w:rsid w:val="00643C41"/>
    <w:rsid w:val="00643DF6"/>
    <w:rsid w:val="00643F1B"/>
    <w:rsid w:val="00643F6D"/>
    <w:rsid w:val="00644026"/>
    <w:rsid w:val="0064406E"/>
    <w:rsid w:val="0064411B"/>
    <w:rsid w:val="0064437C"/>
    <w:rsid w:val="00644413"/>
    <w:rsid w:val="00644844"/>
    <w:rsid w:val="006449C1"/>
    <w:rsid w:val="00645436"/>
    <w:rsid w:val="00645518"/>
    <w:rsid w:val="0064554B"/>
    <w:rsid w:val="00645623"/>
    <w:rsid w:val="00645AA3"/>
    <w:rsid w:val="00645C79"/>
    <w:rsid w:val="00645CD1"/>
    <w:rsid w:val="00645DC7"/>
    <w:rsid w:val="00645EB8"/>
    <w:rsid w:val="00645F31"/>
    <w:rsid w:val="00645F7D"/>
    <w:rsid w:val="006464A0"/>
    <w:rsid w:val="006465B8"/>
    <w:rsid w:val="00646939"/>
    <w:rsid w:val="00646980"/>
    <w:rsid w:val="006469A8"/>
    <w:rsid w:val="00646AFE"/>
    <w:rsid w:val="00646BFE"/>
    <w:rsid w:val="00646C43"/>
    <w:rsid w:val="00646C51"/>
    <w:rsid w:val="00646D9D"/>
    <w:rsid w:val="00646DEB"/>
    <w:rsid w:val="00646E46"/>
    <w:rsid w:val="00646EE2"/>
    <w:rsid w:val="00646F45"/>
    <w:rsid w:val="006470EF"/>
    <w:rsid w:val="00647251"/>
    <w:rsid w:val="0064754F"/>
    <w:rsid w:val="006476B9"/>
    <w:rsid w:val="006476E0"/>
    <w:rsid w:val="00647752"/>
    <w:rsid w:val="00647829"/>
    <w:rsid w:val="006478FE"/>
    <w:rsid w:val="00647959"/>
    <w:rsid w:val="006479A5"/>
    <w:rsid w:val="00647EDC"/>
    <w:rsid w:val="00647F4B"/>
    <w:rsid w:val="00647FC0"/>
    <w:rsid w:val="00647FD2"/>
    <w:rsid w:val="006501B7"/>
    <w:rsid w:val="006501D8"/>
    <w:rsid w:val="00650238"/>
    <w:rsid w:val="006502B4"/>
    <w:rsid w:val="0065034A"/>
    <w:rsid w:val="006503E0"/>
    <w:rsid w:val="006503E1"/>
    <w:rsid w:val="00650666"/>
    <w:rsid w:val="006506A0"/>
    <w:rsid w:val="0065076A"/>
    <w:rsid w:val="00650832"/>
    <w:rsid w:val="00650A17"/>
    <w:rsid w:val="00650E3E"/>
    <w:rsid w:val="006510B8"/>
    <w:rsid w:val="00651328"/>
    <w:rsid w:val="00651442"/>
    <w:rsid w:val="006514FD"/>
    <w:rsid w:val="00651834"/>
    <w:rsid w:val="00651926"/>
    <w:rsid w:val="00651985"/>
    <w:rsid w:val="0065198B"/>
    <w:rsid w:val="006519A4"/>
    <w:rsid w:val="00651A76"/>
    <w:rsid w:val="00651B19"/>
    <w:rsid w:val="00651C18"/>
    <w:rsid w:val="00651CA6"/>
    <w:rsid w:val="00651D7A"/>
    <w:rsid w:val="00651D97"/>
    <w:rsid w:val="00651E8F"/>
    <w:rsid w:val="006521C7"/>
    <w:rsid w:val="006521D3"/>
    <w:rsid w:val="00652351"/>
    <w:rsid w:val="006524FC"/>
    <w:rsid w:val="00652538"/>
    <w:rsid w:val="0065268C"/>
    <w:rsid w:val="006526BA"/>
    <w:rsid w:val="00652812"/>
    <w:rsid w:val="0065291F"/>
    <w:rsid w:val="00652CBD"/>
    <w:rsid w:val="00652E02"/>
    <w:rsid w:val="00652E31"/>
    <w:rsid w:val="00652EC4"/>
    <w:rsid w:val="00652FE3"/>
    <w:rsid w:val="00653171"/>
    <w:rsid w:val="006532CC"/>
    <w:rsid w:val="00653400"/>
    <w:rsid w:val="00653462"/>
    <w:rsid w:val="006536B3"/>
    <w:rsid w:val="00653708"/>
    <w:rsid w:val="006537B3"/>
    <w:rsid w:val="006539BD"/>
    <w:rsid w:val="00653A04"/>
    <w:rsid w:val="00653A06"/>
    <w:rsid w:val="00653A47"/>
    <w:rsid w:val="00653AE7"/>
    <w:rsid w:val="00653CA6"/>
    <w:rsid w:val="00653E95"/>
    <w:rsid w:val="00653ED9"/>
    <w:rsid w:val="00653EFD"/>
    <w:rsid w:val="00653F37"/>
    <w:rsid w:val="006540B6"/>
    <w:rsid w:val="006540F5"/>
    <w:rsid w:val="00654280"/>
    <w:rsid w:val="0065433A"/>
    <w:rsid w:val="006547D3"/>
    <w:rsid w:val="0065481E"/>
    <w:rsid w:val="006548D4"/>
    <w:rsid w:val="006549CE"/>
    <w:rsid w:val="006549D7"/>
    <w:rsid w:val="00654A21"/>
    <w:rsid w:val="00654D1E"/>
    <w:rsid w:val="00654D2B"/>
    <w:rsid w:val="00654D61"/>
    <w:rsid w:val="00654E24"/>
    <w:rsid w:val="0065554E"/>
    <w:rsid w:val="006555C8"/>
    <w:rsid w:val="006556F1"/>
    <w:rsid w:val="0065570F"/>
    <w:rsid w:val="006558D1"/>
    <w:rsid w:val="00655949"/>
    <w:rsid w:val="00655A3F"/>
    <w:rsid w:val="00655A4B"/>
    <w:rsid w:val="00655A5A"/>
    <w:rsid w:val="00655ADE"/>
    <w:rsid w:val="00655BD0"/>
    <w:rsid w:val="00655BF1"/>
    <w:rsid w:val="00655CA1"/>
    <w:rsid w:val="00655D26"/>
    <w:rsid w:val="0065608A"/>
    <w:rsid w:val="006563CF"/>
    <w:rsid w:val="006563E6"/>
    <w:rsid w:val="006564B2"/>
    <w:rsid w:val="006564D3"/>
    <w:rsid w:val="0065668E"/>
    <w:rsid w:val="0065678D"/>
    <w:rsid w:val="006567E5"/>
    <w:rsid w:val="006568CC"/>
    <w:rsid w:val="006569BD"/>
    <w:rsid w:val="00656AA5"/>
    <w:rsid w:val="00656C7D"/>
    <w:rsid w:val="00656CA9"/>
    <w:rsid w:val="00656D5D"/>
    <w:rsid w:val="00656DDF"/>
    <w:rsid w:val="00656FD4"/>
    <w:rsid w:val="00657081"/>
    <w:rsid w:val="006570EC"/>
    <w:rsid w:val="0065717A"/>
    <w:rsid w:val="006575E8"/>
    <w:rsid w:val="006575F3"/>
    <w:rsid w:val="006577C5"/>
    <w:rsid w:val="0065780C"/>
    <w:rsid w:val="00657860"/>
    <w:rsid w:val="006578FD"/>
    <w:rsid w:val="00657967"/>
    <w:rsid w:val="00657D66"/>
    <w:rsid w:val="00657E00"/>
    <w:rsid w:val="00657F9B"/>
    <w:rsid w:val="0066004B"/>
    <w:rsid w:val="00660282"/>
    <w:rsid w:val="006602E5"/>
    <w:rsid w:val="00660A96"/>
    <w:rsid w:val="00660C0E"/>
    <w:rsid w:val="00660EEC"/>
    <w:rsid w:val="0066123A"/>
    <w:rsid w:val="00661551"/>
    <w:rsid w:val="006616B9"/>
    <w:rsid w:val="006616EE"/>
    <w:rsid w:val="006617CD"/>
    <w:rsid w:val="006617E0"/>
    <w:rsid w:val="006619CB"/>
    <w:rsid w:val="00661A00"/>
    <w:rsid w:val="00661C16"/>
    <w:rsid w:val="00661D16"/>
    <w:rsid w:val="00661D61"/>
    <w:rsid w:val="00661D78"/>
    <w:rsid w:val="00661FA5"/>
    <w:rsid w:val="00661FE5"/>
    <w:rsid w:val="0066209E"/>
    <w:rsid w:val="006621E0"/>
    <w:rsid w:val="00662220"/>
    <w:rsid w:val="00662235"/>
    <w:rsid w:val="006622EC"/>
    <w:rsid w:val="006624F2"/>
    <w:rsid w:val="0066265F"/>
    <w:rsid w:val="006627D3"/>
    <w:rsid w:val="006628AB"/>
    <w:rsid w:val="00662AC8"/>
    <w:rsid w:val="00662BBE"/>
    <w:rsid w:val="00662C01"/>
    <w:rsid w:val="00663184"/>
    <w:rsid w:val="0066320C"/>
    <w:rsid w:val="006633C6"/>
    <w:rsid w:val="006635C4"/>
    <w:rsid w:val="0066362F"/>
    <w:rsid w:val="00663695"/>
    <w:rsid w:val="00663976"/>
    <w:rsid w:val="00663A89"/>
    <w:rsid w:val="00663B73"/>
    <w:rsid w:val="00663C3D"/>
    <w:rsid w:val="00663E1D"/>
    <w:rsid w:val="00663ED9"/>
    <w:rsid w:val="00664025"/>
    <w:rsid w:val="00664093"/>
    <w:rsid w:val="006644A6"/>
    <w:rsid w:val="006645D4"/>
    <w:rsid w:val="00664655"/>
    <w:rsid w:val="00664695"/>
    <w:rsid w:val="00664724"/>
    <w:rsid w:val="006648AA"/>
    <w:rsid w:val="00664CE5"/>
    <w:rsid w:val="00664D1A"/>
    <w:rsid w:val="00664E36"/>
    <w:rsid w:val="00665019"/>
    <w:rsid w:val="006650B2"/>
    <w:rsid w:val="006651D6"/>
    <w:rsid w:val="006654BA"/>
    <w:rsid w:val="00665564"/>
    <w:rsid w:val="00665821"/>
    <w:rsid w:val="00665831"/>
    <w:rsid w:val="006659B7"/>
    <w:rsid w:val="00665CF7"/>
    <w:rsid w:val="00665D42"/>
    <w:rsid w:val="00666097"/>
    <w:rsid w:val="00666160"/>
    <w:rsid w:val="006661F3"/>
    <w:rsid w:val="00666514"/>
    <w:rsid w:val="00666986"/>
    <w:rsid w:val="00666A72"/>
    <w:rsid w:val="00666F86"/>
    <w:rsid w:val="006672C2"/>
    <w:rsid w:val="00667457"/>
    <w:rsid w:val="0066762D"/>
    <w:rsid w:val="00667776"/>
    <w:rsid w:val="00667A1F"/>
    <w:rsid w:val="00667A48"/>
    <w:rsid w:val="00667A88"/>
    <w:rsid w:val="00667B02"/>
    <w:rsid w:val="00667C61"/>
    <w:rsid w:val="00667CBB"/>
    <w:rsid w:val="00667CE6"/>
    <w:rsid w:val="00667D74"/>
    <w:rsid w:val="006701A0"/>
    <w:rsid w:val="0067027A"/>
    <w:rsid w:val="006704CB"/>
    <w:rsid w:val="0067062A"/>
    <w:rsid w:val="006706B3"/>
    <w:rsid w:val="00670941"/>
    <w:rsid w:val="006709A2"/>
    <w:rsid w:val="00670A65"/>
    <w:rsid w:val="00670A99"/>
    <w:rsid w:val="00670B0C"/>
    <w:rsid w:val="00670C90"/>
    <w:rsid w:val="00670D63"/>
    <w:rsid w:val="00670DCC"/>
    <w:rsid w:val="00670DE5"/>
    <w:rsid w:val="0067104C"/>
    <w:rsid w:val="006711D3"/>
    <w:rsid w:val="00671303"/>
    <w:rsid w:val="00671315"/>
    <w:rsid w:val="006713F8"/>
    <w:rsid w:val="006714C0"/>
    <w:rsid w:val="00671660"/>
    <w:rsid w:val="0067167C"/>
    <w:rsid w:val="006716D1"/>
    <w:rsid w:val="006716D6"/>
    <w:rsid w:val="00671924"/>
    <w:rsid w:val="00671ABD"/>
    <w:rsid w:val="00671B54"/>
    <w:rsid w:val="00671E0D"/>
    <w:rsid w:val="00671E71"/>
    <w:rsid w:val="00671EE9"/>
    <w:rsid w:val="00671F4A"/>
    <w:rsid w:val="00671F9D"/>
    <w:rsid w:val="00671F9F"/>
    <w:rsid w:val="0067240C"/>
    <w:rsid w:val="006724F5"/>
    <w:rsid w:val="006726FF"/>
    <w:rsid w:val="006727F2"/>
    <w:rsid w:val="00672893"/>
    <w:rsid w:val="00672961"/>
    <w:rsid w:val="00672AE5"/>
    <w:rsid w:val="00672C17"/>
    <w:rsid w:val="00672C4E"/>
    <w:rsid w:val="00672DF3"/>
    <w:rsid w:val="00672F8A"/>
    <w:rsid w:val="006730F2"/>
    <w:rsid w:val="00673401"/>
    <w:rsid w:val="0067354F"/>
    <w:rsid w:val="00673598"/>
    <w:rsid w:val="006737C9"/>
    <w:rsid w:val="00673E12"/>
    <w:rsid w:val="00673E20"/>
    <w:rsid w:val="00673ECC"/>
    <w:rsid w:val="00673F56"/>
    <w:rsid w:val="00674253"/>
    <w:rsid w:val="006743B0"/>
    <w:rsid w:val="0067461C"/>
    <w:rsid w:val="00674696"/>
    <w:rsid w:val="00674771"/>
    <w:rsid w:val="00674804"/>
    <w:rsid w:val="00674989"/>
    <w:rsid w:val="00674CCD"/>
    <w:rsid w:val="006751F0"/>
    <w:rsid w:val="0067546B"/>
    <w:rsid w:val="0067548F"/>
    <w:rsid w:val="0067582F"/>
    <w:rsid w:val="00675B21"/>
    <w:rsid w:val="00675D62"/>
    <w:rsid w:val="00675DDC"/>
    <w:rsid w:val="00675FF0"/>
    <w:rsid w:val="00676110"/>
    <w:rsid w:val="0067616C"/>
    <w:rsid w:val="0067672B"/>
    <w:rsid w:val="00676776"/>
    <w:rsid w:val="00676822"/>
    <w:rsid w:val="0067682D"/>
    <w:rsid w:val="006768A1"/>
    <w:rsid w:val="00676A6C"/>
    <w:rsid w:val="00676B13"/>
    <w:rsid w:val="00676B90"/>
    <w:rsid w:val="00676D41"/>
    <w:rsid w:val="00676E4F"/>
    <w:rsid w:val="00676F5C"/>
    <w:rsid w:val="00676FD5"/>
    <w:rsid w:val="006772E8"/>
    <w:rsid w:val="0067743B"/>
    <w:rsid w:val="00677454"/>
    <w:rsid w:val="00677468"/>
    <w:rsid w:val="006774AB"/>
    <w:rsid w:val="006774EE"/>
    <w:rsid w:val="00677854"/>
    <w:rsid w:val="006778D8"/>
    <w:rsid w:val="0067796E"/>
    <w:rsid w:val="00677977"/>
    <w:rsid w:val="00677FC1"/>
    <w:rsid w:val="0068003B"/>
    <w:rsid w:val="00680143"/>
    <w:rsid w:val="0068071D"/>
    <w:rsid w:val="006807DB"/>
    <w:rsid w:val="006808F8"/>
    <w:rsid w:val="006809F3"/>
    <w:rsid w:val="00680B96"/>
    <w:rsid w:val="00680BF9"/>
    <w:rsid w:val="00680CDF"/>
    <w:rsid w:val="00680DEF"/>
    <w:rsid w:val="006810A6"/>
    <w:rsid w:val="006812B3"/>
    <w:rsid w:val="006812BB"/>
    <w:rsid w:val="0068132A"/>
    <w:rsid w:val="0068137F"/>
    <w:rsid w:val="006815DE"/>
    <w:rsid w:val="0068178B"/>
    <w:rsid w:val="006818F4"/>
    <w:rsid w:val="006819CE"/>
    <w:rsid w:val="00681E12"/>
    <w:rsid w:val="006820A7"/>
    <w:rsid w:val="006822BA"/>
    <w:rsid w:val="00682377"/>
    <w:rsid w:val="006826D8"/>
    <w:rsid w:val="006826E9"/>
    <w:rsid w:val="006826EE"/>
    <w:rsid w:val="00682896"/>
    <w:rsid w:val="0068299E"/>
    <w:rsid w:val="00682BAA"/>
    <w:rsid w:val="00682FF2"/>
    <w:rsid w:val="00683168"/>
    <w:rsid w:val="00683407"/>
    <w:rsid w:val="00683436"/>
    <w:rsid w:val="0068348A"/>
    <w:rsid w:val="006834B7"/>
    <w:rsid w:val="00683516"/>
    <w:rsid w:val="00683539"/>
    <w:rsid w:val="00683666"/>
    <w:rsid w:val="00683736"/>
    <w:rsid w:val="00683783"/>
    <w:rsid w:val="006837F2"/>
    <w:rsid w:val="00683878"/>
    <w:rsid w:val="00683890"/>
    <w:rsid w:val="006839A3"/>
    <w:rsid w:val="00683E40"/>
    <w:rsid w:val="00683F75"/>
    <w:rsid w:val="00683FD5"/>
    <w:rsid w:val="00684060"/>
    <w:rsid w:val="006840F5"/>
    <w:rsid w:val="0068441F"/>
    <w:rsid w:val="006849D1"/>
    <w:rsid w:val="00684AE1"/>
    <w:rsid w:val="00684D88"/>
    <w:rsid w:val="00684E28"/>
    <w:rsid w:val="00684F22"/>
    <w:rsid w:val="00684F71"/>
    <w:rsid w:val="00685351"/>
    <w:rsid w:val="0068545D"/>
    <w:rsid w:val="006854E0"/>
    <w:rsid w:val="00685512"/>
    <w:rsid w:val="006856BC"/>
    <w:rsid w:val="00685767"/>
    <w:rsid w:val="00685770"/>
    <w:rsid w:val="00685874"/>
    <w:rsid w:val="00685899"/>
    <w:rsid w:val="00685A09"/>
    <w:rsid w:val="00685A63"/>
    <w:rsid w:val="00685AD2"/>
    <w:rsid w:val="00685E1E"/>
    <w:rsid w:val="00685F0C"/>
    <w:rsid w:val="00685F98"/>
    <w:rsid w:val="00685FB4"/>
    <w:rsid w:val="0068605C"/>
    <w:rsid w:val="00686150"/>
    <w:rsid w:val="0068619C"/>
    <w:rsid w:val="00686279"/>
    <w:rsid w:val="006863CE"/>
    <w:rsid w:val="006863EB"/>
    <w:rsid w:val="0068640C"/>
    <w:rsid w:val="0068646F"/>
    <w:rsid w:val="0068672B"/>
    <w:rsid w:val="00686965"/>
    <w:rsid w:val="006869D2"/>
    <w:rsid w:val="00686ABA"/>
    <w:rsid w:val="00686B73"/>
    <w:rsid w:val="00686C38"/>
    <w:rsid w:val="00686C64"/>
    <w:rsid w:val="00686DE6"/>
    <w:rsid w:val="0068719C"/>
    <w:rsid w:val="006872E5"/>
    <w:rsid w:val="006873F7"/>
    <w:rsid w:val="006874DE"/>
    <w:rsid w:val="00687687"/>
    <w:rsid w:val="0068774F"/>
    <w:rsid w:val="00687C7B"/>
    <w:rsid w:val="00687D06"/>
    <w:rsid w:val="00687D44"/>
    <w:rsid w:val="00687D94"/>
    <w:rsid w:val="00687DC7"/>
    <w:rsid w:val="00687E37"/>
    <w:rsid w:val="00690030"/>
    <w:rsid w:val="006900A3"/>
    <w:rsid w:val="00690175"/>
    <w:rsid w:val="00690244"/>
    <w:rsid w:val="00690326"/>
    <w:rsid w:val="006903D0"/>
    <w:rsid w:val="006903F7"/>
    <w:rsid w:val="00690485"/>
    <w:rsid w:val="00690B04"/>
    <w:rsid w:val="00690CD2"/>
    <w:rsid w:val="00690D45"/>
    <w:rsid w:val="00690D5E"/>
    <w:rsid w:val="00690EAA"/>
    <w:rsid w:val="006910DF"/>
    <w:rsid w:val="006910EB"/>
    <w:rsid w:val="00691160"/>
    <w:rsid w:val="00691193"/>
    <w:rsid w:val="00691468"/>
    <w:rsid w:val="0069148D"/>
    <w:rsid w:val="006916F4"/>
    <w:rsid w:val="0069175D"/>
    <w:rsid w:val="006918DE"/>
    <w:rsid w:val="00691959"/>
    <w:rsid w:val="00691A18"/>
    <w:rsid w:val="00691BD8"/>
    <w:rsid w:val="00691DBD"/>
    <w:rsid w:val="00691F5D"/>
    <w:rsid w:val="00691F7E"/>
    <w:rsid w:val="00691FF4"/>
    <w:rsid w:val="006920A4"/>
    <w:rsid w:val="006920AE"/>
    <w:rsid w:val="00692260"/>
    <w:rsid w:val="006922E6"/>
    <w:rsid w:val="006924F1"/>
    <w:rsid w:val="0069253A"/>
    <w:rsid w:val="006926AA"/>
    <w:rsid w:val="0069271A"/>
    <w:rsid w:val="0069275E"/>
    <w:rsid w:val="0069279F"/>
    <w:rsid w:val="00692883"/>
    <w:rsid w:val="00692AD2"/>
    <w:rsid w:val="00692BBD"/>
    <w:rsid w:val="00692C0E"/>
    <w:rsid w:val="00692C93"/>
    <w:rsid w:val="00692DB7"/>
    <w:rsid w:val="00692F00"/>
    <w:rsid w:val="00692F3F"/>
    <w:rsid w:val="00692F4A"/>
    <w:rsid w:val="00692F6F"/>
    <w:rsid w:val="006931B6"/>
    <w:rsid w:val="00693209"/>
    <w:rsid w:val="00693251"/>
    <w:rsid w:val="006932E2"/>
    <w:rsid w:val="0069330C"/>
    <w:rsid w:val="00693343"/>
    <w:rsid w:val="006939C0"/>
    <w:rsid w:val="00693A54"/>
    <w:rsid w:val="00693EAA"/>
    <w:rsid w:val="006940C5"/>
    <w:rsid w:val="006940DC"/>
    <w:rsid w:val="006940E0"/>
    <w:rsid w:val="0069455A"/>
    <w:rsid w:val="00694687"/>
    <w:rsid w:val="0069480E"/>
    <w:rsid w:val="00694871"/>
    <w:rsid w:val="006948B0"/>
    <w:rsid w:val="00694B1C"/>
    <w:rsid w:val="00694BB6"/>
    <w:rsid w:val="00695124"/>
    <w:rsid w:val="0069518B"/>
    <w:rsid w:val="006951E6"/>
    <w:rsid w:val="00695414"/>
    <w:rsid w:val="00695559"/>
    <w:rsid w:val="00695692"/>
    <w:rsid w:val="00695797"/>
    <w:rsid w:val="006957AF"/>
    <w:rsid w:val="00695810"/>
    <w:rsid w:val="00695883"/>
    <w:rsid w:val="00695938"/>
    <w:rsid w:val="00695943"/>
    <w:rsid w:val="00695A8E"/>
    <w:rsid w:val="00695B37"/>
    <w:rsid w:val="00695B83"/>
    <w:rsid w:val="00695D14"/>
    <w:rsid w:val="00695F9D"/>
    <w:rsid w:val="0069601D"/>
    <w:rsid w:val="006960C3"/>
    <w:rsid w:val="0069610B"/>
    <w:rsid w:val="00696187"/>
    <w:rsid w:val="0069623F"/>
    <w:rsid w:val="00696255"/>
    <w:rsid w:val="006965D2"/>
    <w:rsid w:val="0069665D"/>
    <w:rsid w:val="006968D1"/>
    <w:rsid w:val="00696A46"/>
    <w:rsid w:val="00696B12"/>
    <w:rsid w:val="00696C4C"/>
    <w:rsid w:val="00696D66"/>
    <w:rsid w:val="00696FBC"/>
    <w:rsid w:val="00696FD7"/>
    <w:rsid w:val="0069700E"/>
    <w:rsid w:val="0069727D"/>
    <w:rsid w:val="006972B0"/>
    <w:rsid w:val="0069736E"/>
    <w:rsid w:val="006974CC"/>
    <w:rsid w:val="00697908"/>
    <w:rsid w:val="00697A22"/>
    <w:rsid w:val="00697A2C"/>
    <w:rsid w:val="00697C77"/>
    <w:rsid w:val="00697CE6"/>
    <w:rsid w:val="006A002C"/>
    <w:rsid w:val="006A021F"/>
    <w:rsid w:val="006A0222"/>
    <w:rsid w:val="006A0250"/>
    <w:rsid w:val="006A02CC"/>
    <w:rsid w:val="006A02F7"/>
    <w:rsid w:val="006A04E5"/>
    <w:rsid w:val="006A0557"/>
    <w:rsid w:val="006A05D9"/>
    <w:rsid w:val="006A05F5"/>
    <w:rsid w:val="006A060E"/>
    <w:rsid w:val="006A072B"/>
    <w:rsid w:val="006A0BC0"/>
    <w:rsid w:val="006A0C43"/>
    <w:rsid w:val="006A0C80"/>
    <w:rsid w:val="006A0D56"/>
    <w:rsid w:val="006A0D8B"/>
    <w:rsid w:val="006A0EE7"/>
    <w:rsid w:val="006A0F56"/>
    <w:rsid w:val="006A0FC1"/>
    <w:rsid w:val="006A105E"/>
    <w:rsid w:val="006A113A"/>
    <w:rsid w:val="006A121A"/>
    <w:rsid w:val="006A1329"/>
    <w:rsid w:val="006A1418"/>
    <w:rsid w:val="006A147B"/>
    <w:rsid w:val="006A14C4"/>
    <w:rsid w:val="006A16DB"/>
    <w:rsid w:val="006A1719"/>
    <w:rsid w:val="006A185C"/>
    <w:rsid w:val="006A1A5E"/>
    <w:rsid w:val="006A1B2C"/>
    <w:rsid w:val="006A1B77"/>
    <w:rsid w:val="006A1D97"/>
    <w:rsid w:val="006A1FFD"/>
    <w:rsid w:val="006A220B"/>
    <w:rsid w:val="006A2392"/>
    <w:rsid w:val="006A24BA"/>
    <w:rsid w:val="006A24D5"/>
    <w:rsid w:val="006A24D6"/>
    <w:rsid w:val="006A24FE"/>
    <w:rsid w:val="006A25AB"/>
    <w:rsid w:val="006A26D5"/>
    <w:rsid w:val="006A2772"/>
    <w:rsid w:val="006A2954"/>
    <w:rsid w:val="006A2AAA"/>
    <w:rsid w:val="006A2CEE"/>
    <w:rsid w:val="006A2DB9"/>
    <w:rsid w:val="006A30AC"/>
    <w:rsid w:val="006A3238"/>
    <w:rsid w:val="006A32B3"/>
    <w:rsid w:val="006A36EE"/>
    <w:rsid w:val="006A38B5"/>
    <w:rsid w:val="006A3A84"/>
    <w:rsid w:val="006A3BA3"/>
    <w:rsid w:val="006A3BC1"/>
    <w:rsid w:val="006A3CF8"/>
    <w:rsid w:val="006A3CFF"/>
    <w:rsid w:val="006A3E58"/>
    <w:rsid w:val="006A3F85"/>
    <w:rsid w:val="006A40F9"/>
    <w:rsid w:val="006A416A"/>
    <w:rsid w:val="006A426F"/>
    <w:rsid w:val="006A46D5"/>
    <w:rsid w:val="006A4906"/>
    <w:rsid w:val="006A4AC4"/>
    <w:rsid w:val="006A4BCB"/>
    <w:rsid w:val="006A4C1F"/>
    <w:rsid w:val="006A4CC4"/>
    <w:rsid w:val="006A5126"/>
    <w:rsid w:val="006A53F4"/>
    <w:rsid w:val="006A5594"/>
    <w:rsid w:val="006A55EE"/>
    <w:rsid w:val="006A57B9"/>
    <w:rsid w:val="006A5803"/>
    <w:rsid w:val="006A5D1D"/>
    <w:rsid w:val="006A5D51"/>
    <w:rsid w:val="006A5E2C"/>
    <w:rsid w:val="006A5FAD"/>
    <w:rsid w:val="006A60E2"/>
    <w:rsid w:val="006A60F5"/>
    <w:rsid w:val="006A61D8"/>
    <w:rsid w:val="006A638C"/>
    <w:rsid w:val="006A64CB"/>
    <w:rsid w:val="006A64CE"/>
    <w:rsid w:val="006A66BE"/>
    <w:rsid w:val="006A6A58"/>
    <w:rsid w:val="006A6AC0"/>
    <w:rsid w:val="006A6B46"/>
    <w:rsid w:val="006A6B65"/>
    <w:rsid w:val="006A6B98"/>
    <w:rsid w:val="006A6EC0"/>
    <w:rsid w:val="006A6F92"/>
    <w:rsid w:val="006A731E"/>
    <w:rsid w:val="006A73FC"/>
    <w:rsid w:val="006A754E"/>
    <w:rsid w:val="006A79E8"/>
    <w:rsid w:val="006A7BA3"/>
    <w:rsid w:val="006A7D5D"/>
    <w:rsid w:val="006A7FD1"/>
    <w:rsid w:val="006A7FD9"/>
    <w:rsid w:val="006B0006"/>
    <w:rsid w:val="006B002C"/>
    <w:rsid w:val="006B00A9"/>
    <w:rsid w:val="006B016A"/>
    <w:rsid w:val="006B01E0"/>
    <w:rsid w:val="006B01E6"/>
    <w:rsid w:val="006B030F"/>
    <w:rsid w:val="006B0703"/>
    <w:rsid w:val="006B089E"/>
    <w:rsid w:val="006B0928"/>
    <w:rsid w:val="006B096D"/>
    <w:rsid w:val="006B0AAA"/>
    <w:rsid w:val="006B0CAC"/>
    <w:rsid w:val="006B0EB6"/>
    <w:rsid w:val="006B0ED0"/>
    <w:rsid w:val="006B0F3B"/>
    <w:rsid w:val="006B101C"/>
    <w:rsid w:val="006B1122"/>
    <w:rsid w:val="006B12A4"/>
    <w:rsid w:val="006B146A"/>
    <w:rsid w:val="006B148B"/>
    <w:rsid w:val="006B16D7"/>
    <w:rsid w:val="006B17FA"/>
    <w:rsid w:val="006B187E"/>
    <w:rsid w:val="006B18ED"/>
    <w:rsid w:val="006B197B"/>
    <w:rsid w:val="006B1A42"/>
    <w:rsid w:val="006B1AD4"/>
    <w:rsid w:val="006B1B7F"/>
    <w:rsid w:val="006B1BBB"/>
    <w:rsid w:val="006B1BC0"/>
    <w:rsid w:val="006B1F1E"/>
    <w:rsid w:val="006B1F30"/>
    <w:rsid w:val="006B1F6C"/>
    <w:rsid w:val="006B1F8D"/>
    <w:rsid w:val="006B1FE0"/>
    <w:rsid w:val="006B20E4"/>
    <w:rsid w:val="006B21A7"/>
    <w:rsid w:val="006B220C"/>
    <w:rsid w:val="006B2242"/>
    <w:rsid w:val="006B247F"/>
    <w:rsid w:val="006B2516"/>
    <w:rsid w:val="006B2528"/>
    <w:rsid w:val="006B2581"/>
    <w:rsid w:val="006B26B3"/>
    <w:rsid w:val="006B26C9"/>
    <w:rsid w:val="006B26CD"/>
    <w:rsid w:val="006B27C0"/>
    <w:rsid w:val="006B27C4"/>
    <w:rsid w:val="006B2BD2"/>
    <w:rsid w:val="006B2FE4"/>
    <w:rsid w:val="006B314B"/>
    <w:rsid w:val="006B31E5"/>
    <w:rsid w:val="006B326C"/>
    <w:rsid w:val="006B3277"/>
    <w:rsid w:val="006B3309"/>
    <w:rsid w:val="006B3312"/>
    <w:rsid w:val="006B34AA"/>
    <w:rsid w:val="006B3B3B"/>
    <w:rsid w:val="006B3B3D"/>
    <w:rsid w:val="006B3B5C"/>
    <w:rsid w:val="006B3BFF"/>
    <w:rsid w:val="006B3C92"/>
    <w:rsid w:val="006B3E7D"/>
    <w:rsid w:val="006B3EE2"/>
    <w:rsid w:val="006B3EF7"/>
    <w:rsid w:val="006B3F38"/>
    <w:rsid w:val="006B3F4D"/>
    <w:rsid w:val="006B3FDE"/>
    <w:rsid w:val="006B4113"/>
    <w:rsid w:val="006B4238"/>
    <w:rsid w:val="006B42AA"/>
    <w:rsid w:val="006B42FA"/>
    <w:rsid w:val="006B4307"/>
    <w:rsid w:val="006B4336"/>
    <w:rsid w:val="006B43C5"/>
    <w:rsid w:val="006B4431"/>
    <w:rsid w:val="006B4958"/>
    <w:rsid w:val="006B4A36"/>
    <w:rsid w:val="006B4C8B"/>
    <w:rsid w:val="006B4C90"/>
    <w:rsid w:val="006B4E5E"/>
    <w:rsid w:val="006B4E93"/>
    <w:rsid w:val="006B4EA9"/>
    <w:rsid w:val="006B4F3F"/>
    <w:rsid w:val="006B4F63"/>
    <w:rsid w:val="006B51B1"/>
    <w:rsid w:val="006B51CA"/>
    <w:rsid w:val="006B5208"/>
    <w:rsid w:val="006B5291"/>
    <w:rsid w:val="006B5865"/>
    <w:rsid w:val="006B595B"/>
    <w:rsid w:val="006B59B6"/>
    <w:rsid w:val="006B59C1"/>
    <w:rsid w:val="006B5A1C"/>
    <w:rsid w:val="006B5A7B"/>
    <w:rsid w:val="006B5ADD"/>
    <w:rsid w:val="006B5FE2"/>
    <w:rsid w:val="006B6118"/>
    <w:rsid w:val="006B6283"/>
    <w:rsid w:val="006B6447"/>
    <w:rsid w:val="006B6474"/>
    <w:rsid w:val="006B64A3"/>
    <w:rsid w:val="006B64D6"/>
    <w:rsid w:val="006B64E4"/>
    <w:rsid w:val="006B684B"/>
    <w:rsid w:val="006B6981"/>
    <w:rsid w:val="006B6B05"/>
    <w:rsid w:val="006B6B60"/>
    <w:rsid w:val="006B6DC6"/>
    <w:rsid w:val="006B702A"/>
    <w:rsid w:val="006B713A"/>
    <w:rsid w:val="006B71C4"/>
    <w:rsid w:val="006B71D3"/>
    <w:rsid w:val="006B7328"/>
    <w:rsid w:val="006B74AE"/>
    <w:rsid w:val="006B7593"/>
    <w:rsid w:val="006B75C6"/>
    <w:rsid w:val="006B761E"/>
    <w:rsid w:val="006B7A30"/>
    <w:rsid w:val="006B7B5C"/>
    <w:rsid w:val="006B7C48"/>
    <w:rsid w:val="006B7E0B"/>
    <w:rsid w:val="006B7E4C"/>
    <w:rsid w:val="006B7E78"/>
    <w:rsid w:val="006B7EF7"/>
    <w:rsid w:val="006B7FAB"/>
    <w:rsid w:val="006C01B9"/>
    <w:rsid w:val="006C01E9"/>
    <w:rsid w:val="006C03CD"/>
    <w:rsid w:val="006C044E"/>
    <w:rsid w:val="006C04F0"/>
    <w:rsid w:val="006C06F3"/>
    <w:rsid w:val="006C081E"/>
    <w:rsid w:val="006C0904"/>
    <w:rsid w:val="006C0B5A"/>
    <w:rsid w:val="006C0B90"/>
    <w:rsid w:val="006C0C43"/>
    <w:rsid w:val="006C0D23"/>
    <w:rsid w:val="006C0EDA"/>
    <w:rsid w:val="006C1060"/>
    <w:rsid w:val="006C10C0"/>
    <w:rsid w:val="006C1215"/>
    <w:rsid w:val="006C1420"/>
    <w:rsid w:val="006C1574"/>
    <w:rsid w:val="006C158B"/>
    <w:rsid w:val="006C15C3"/>
    <w:rsid w:val="006C160C"/>
    <w:rsid w:val="006C1646"/>
    <w:rsid w:val="006C1782"/>
    <w:rsid w:val="006C1825"/>
    <w:rsid w:val="006C1B11"/>
    <w:rsid w:val="006C1B16"/>
    <w:rsid w:val="006C1C5F"/>
    <w:rsid w:val="006C1DF4"/>
    <w:rsid w:val="006C1E3A"/>
    <w:rsid w:val="006C2071"/>
    <w:rsid w:val="006C2334"/>
    <w:rsid w:val="006C24CF"/>
    <w:rsid w:val="006C2685"/>
    <w:rsid w:val="006C26CE"/>
    <w:rsid w:val="006C299C"/>
    <w:rsid w:val="006C2A1E"/>
    <w:rsid w:val="006C2B6D"/>
    <w:rsid w:val="006C2C61"/>
    <w:rsid w:val="006C2C8A"/>
    <w:rsid w:val="006C2CB9"/>
    <w:rsid w:val="006C2CD4"/>
    <w:rsid w:val="006C2EED"/>
    <w:rsid w:val="006C2F98"/>
    <w:rsid w:val="006C337D"/>
    <w:rsid w:val="006C33B3"/>
    <w:rsid w:val="006C3427"/>
    <w:rsid w:val="006C34BE"/>
    <w:rsid w:val="006C350F"/>
    <w:rsid w:val="006C369A"/>
    <w:rsid w:val="006C375C"/>
    <w:rsid w:val="006C379A"/>
    <w:rsid w:val="006C37DA"/>
    <w:rsid w:val="006C37E3"/>
    <w:rsid w:val="006C384D"/>
    <w:rsid w:val="006C3AAC"/>
    <w:rsid w:val="006C3E11"/>
    <w:rsid w:val="006C3E23"/>
    <w:rsid w:val="006C3EDC"/>
    <w:rsid w:val="006C425D"/>
    <w:rsid w:val="006C43CF"/>
    <w:rsid w:val="006C4418"/>
    <w:rsid w:val="006C4623"/>
    <w:rsid w:val="006C46A1"/>
    <w:rsid w:val="006C47CF"/>
    <w:rsid w:val="006C488C"/>
    <w:rsid w:val="006C4C48"/>
    <w:rsid w:val="006C4FEE"/>
    <w:rsid w:val="006C507D"/>
    <w:rsid w:val="006C5089"/>
    <w:rsid w:val="006C5163"/>
    <w:rsid w:val="006C547C"/>
    <w:rsid w:val="006C549A"/>
    <w:rsid w:val="006C5516"/>
    <w:rsid w:val="006C5843"/>
    <w:rsid w:val="006C5895"/>
    <w:rsid w:val="006C59EE"/>
    <w:rsid w:val="006C5E95"/>
    <w:rsid w:val="006C5ECC"/>
    <w:rsid w:val="006C5F5D"/>
    <w:rsid w:val="006C5F61"/>
    <w:rsid w:val="006C607C"/>
    <w:rsid w:val="006C627D"/>
    <w:rsid w:val="006C629D"/>
    <w:rsid w:val="006C6514"/>
    <w:rsid w:val="006C66CF"/>
    <w:rsid w:val="006C6A7C"/>
    <w:rsid w:val="006C6B8C"/>
    <w:rsid w:val="006C6E22"/>
    <w:rsid w:val="006C6E76"/>
    <w:rsid w:val="006C6F85"/>
    <w:rsid w:val="006C7072"/>
    <w:rsid w:val="006C70EA"/>
    <w:rsid w:val="006C73FE"/>
    <w:rsid w:val="006C7448"/>
    <w:rsid w:val="006C7803"/>
    <w:rsid w:val="006C7843"/>
    <w:rsid w:val="006C78E6"/>
    <w:rsid w:val="006C7A9B"/>
    <w:rsid w:val="006C7B7B"/>
    <w:rsid w:val="006C7EB7"/>
    <w:rsid w:val="006C7F31"/>
    <w:rsid w:val="006C7F72"/>
    <w:rsid w:val="006D0289"/>
    <w:rsid w:val="006D028F"/>
    <w:rsid w:val="006D036B"/>
    <w:rsid w:val="006D03A5"/>
    <w:rsid w:val="006D05CA"/>
    <w:rsid w:val="006D0971"/>
    <w:rsid w:val="006D0A40"/>
    <w:rsid w:val="006D0F0D"/>
    <w:rsid w:val="006D0F1E"/>
    <w:rsid w:val="006D0F9B"/>
    <w:rsid w:val="006D1082"/>
    <w:rsid w:val="006D1138"/>
    <w:rsid w:val="006D1143"/>
    <w:rsid w:val="006D12C3"/>
    <w:rsid w:val="006D13A9"/>
    <w:rsid w:val="006D149D"/>
    <w:rsid w:val="006D14EE"/>
    <w:rsid w:val="006D166A"/>
    <w:rsid w:val="006D1766"/>
    <w:rsid w:val="006D1AE7"/>
    <w:rsid w:val="006D1BC5"/>
    <w:rsid w:val="006D1BF7"/>
    <w:rsid w:val="006D1E2E"/>
    <w:rsid w:val="006D1E34"/>
    <w:rsid w:val="006D1E9B"/>
    <w:rsid w:val="006D1F9D"/>
    <w:rsid w:val="006D2006"/>
    <w:rsid w:val="006D21A6"/>
    <w:rsid w:val="006D2330"/>
    <w:rsid w:val="006D2709"/>
    <w:rsid w:val="006D29AB"/>
    <w:rsid w:val="006D29BF"/>
    <w:rsid w:val="006D2D80"/>
    <w:rsid w:val="006D2D8F"/>
    <w:rsid w:val="006D2E0F"/>
    <w:rsid w:val="006D2E84"/>
    <w:rsid w:val="006D30F8"/>
    <w:rsid w:val="006D33FD"/>
    <w:rsid w:val="006D3442"/>
    <w:rsid w:val="006D34E8"/>
    <w:rsid w:val="006D35FA"/>
    <w:rsid w:val="006D36CD"/>
    <w:rsid w:val="006D36FF"/>
    <w:rsid w:val="006D3730"/>
    <w:rsid w:val="006D3AAD"/>
    <w:rsid w:val="006D3AE3"/>
    <w:rsid w:val="006D3B10"/>
    <w:rsid w:val="006D3B15"/>
    <w:rsid w:val="006D3B1B"/>
    <w:rsid w:val="006D3B9E"/>
    <w:rsid w:val="006D3BA1"/>
    <w:rsid w:val="006D3C09"/>
    <w:rsid w:val="006D3C49"/>
    <w:rsid w:val="006D3FBC"/>
    <w:rsid w:val="006D401B"/>
    <w:rsid w:val="006D4089"/>
    <w:rsid w:val="006D43A8"/>
    <w:rsid w:val="006D43BB"/>
    <w:rsid w:val="006D454B"/>
    <w:rsid w:val="006D4682"/>
    <w:rsid w:val="006D469B"/>
    <w:rsid w:val="006D483E"/>
    <w:rsid w:val="006D495B"/>
    <w:rsid w:val="006D4B08"/>
    <w:rsid w:val="006D4BEB"/>
    <w:rsid w:val="006D4FEA"/>
    <w:rsid w:val="006D52E6"/>
    <w:rsid w:val="006D5491"/>
    <w:rsid w:val="006D5529"/>
    <w:rsid w:val="006D55C5"/>
    <w:rsid w:val="006D55D8"/>
    <w:rsid w:val="006D58AA"/>
    <w:rsid w:val="006D5BC5"/>
    <w:rsid w:val="006D5CA1"/>
    <w:rsid w:val="006D5DEA"/>
    <w:rsid w:val="006D659C"/>
    <w:rsid w:val="006D65AE"/>
    <w:rsid w:val="006D66B1"/>
    <w:rsid w:val="006D671F"/>
    <w:rsid w:val="006D6957"/>
    <w:rsid w:val="006D69A5"/>
    <w:rsid w:val="006D69AF"/>
    <w:rsid w:val="006D6A24"/>
    <w:rsid w:val="006D6A5C"/>
    <w:rsid w:val="006D6B6E"/>
    <w:rsid w:val="006D6B82"/>
    <w:rsid w:val="006D6C16"/>
    <w:rsid w:val="006D6CD0"/>
    <w:rsid w:val="006D6E47"/>
    <w:rsid w:val="006D7018"/>
    <w:rsid w:val="006D72B0"/>
    <w:rsid w:val="006D7423"/>
    <w:rsid w:val="006D7447"/>
    <w:rsid w:val="006D765B"/>
    <w:rsid w:val="006D77CA"/>
    <w:rsid w:val="006D781C"/>
    <w:rsid w:val="006D7844"/>
    <w:rsid w:val="006D7874"/>
    <w:rsid w:val="006D78C6"/>
    <w:rsid w:val="006D79EC"/>
    <w:rsid w:val="006D7E91"/>
    <w:rsid w:val="006E00E7"/>
    <w:rsid w:val="006E0152"/>
    <w:rsid w:val="006E024C"/>
    <w:rsid w:val="006E0337"/>
    <w:rsid w:val="006E04FD"/>
    <w:rsid w:val="006E0843"/>
    <w:rsid w:val="006E0AAF"/>
    <w:rsid w:val="006E0AED"/>
    <w:rsid w:val="006E0B8E"/>
    <w:rsid w:val="006E0BA1"/>
    <w:rsid w:val="006E0E3A"/>
    <w:rsid w:val="006E0E8F"/>
    <w:rsid w:val="006E0F79"/>
    <w:rsid w:val="006E1080"/>
    <w:rsid w:val="006E10DB"/>
    <w:rsid w:val="006E120E"/>
    <w:rsid w:val="006E1325"/>
    <w:rsid w:val="006E139E"/>
    <w:rsid w:val="006E1428"/>
    <w:rsid w:val="006E150E"/>
    <w:rsid w:val="006E1560"/>
    <w:rsid w:val="006E1568"/>
    <w:rsid w:val="006E161C"/>
    <w:rsid w:val="006E18D0"/>
    <w:rsid w:val="006E194E"/>
    <w:rsid w:val="006E195C"/>
    <w:rsid w:val="006E1A69"/>
    <w:rsid w:val="006E1AEE"/>
    <w:rsid w:val="006E1F14"/>
    <w:rsid w:val="006E2388"/>
    <w:rsid w:val="006E2480"/>
    <w:rsid w:val="006E25CC"/>
    <w:rsid w:val="006E28F1"/>
    <w:rsid w:val="006E29BD"/>
    <w:rsid w:val="006E2B0C"/>
    <w:rsid w:val="006E2B64"/>
    <w:rsid w:val="006E30D3"/>
    <w:rsid w:val="006E33B8"/>
    <w:rsid w:val="006E375A"/>
    <w:rsid w:val="006E39AE"/>
    <w:rsid w:val="006E3AD4"/>
    <w:rsid w:val="006E3B65"/>
    <w:rsid w:val="006E3B80"/>
    <w:rsid w:val="006E3C5D"/>
    <w:rsid w:val="006E3F6F"/>
    <w:rsid w:val="006E42CD"/>
    <w:rsid w:val="006E445C"/>
    <w:rsid w:val="006E44D5"/>
    <w:rsid w:val="006E44DD"/>
    <w:rsid w:val="006E459A"/>
    <w:rsid w:val="006E45D4"/>
    <w:rsid w:val="006E45D5"/>
    <w:rsid w:val="006E4641"/>
    <w:rsid w:val="006E46A5"/>
    <w:rsid w:val="006E4718"/>
    <w:rsid w:val="006E474E"/>
    <w:rsid w:val="006E475F"/>
    <w:rsid w:val="006E4811"/>
    <w:rsid w:val="006E4907"/>
    <w:rsid w:val="006E499C"/>
    <w:rsid w:val="006E4A45"/>
    <w:rsid w:val="006E4AD1"/>
    <w:rsid w:val="006E4DCC"/>
    <w:rsid w:val="006E4DD2"/>
    <w:rsid w:val="006E4E11"/>
    <w:rsid w:val="006E4EBE"/>
    <w:rsid w:val="006E4EDE"/>
    <w:rsid w:val="006E4FA5"/>
    <w:rsid w:val="006E4FAB"/>
    <w:rsid w:val="006E5078"/>
    <w:rsid w:val="006E51CD"/>
    <w:rsid w:val="006E520F"/>
    <w:rsid w:val="006E5493"/>
    <w:rsid w:val="006E54A0"/>
    <w:rsid w:val="006E55D0"/>
    <w:rsid w:val="006E568A"/>
    <w:rsid w:val="006E56C1"/>
    <w:rsid w:val="006E57BC"/>
    <w:rsid w:val="006E5AA2"/>
    <w:rsid w:val="006E5D27"/>
    <w:rsid w:val="006E5D54"/>
    <w:rsid w:val="006E5E78"/>
    <w:rsid w:val="006E601D"/>
    <w:rsid w:val="006E6114"/>
    <w:rsid w:val="006E625F"/>
    <w:rsid w:val="006E650C"/>
    <w:rsid w:val="006E6627"/>
    <w:rsid w:val="006E6715"/>
    <w:rsid w:val="006E67E7"/>
    <w:rsid w:val="006E6831"/>
    <w:rsid w:val="006E6CDF"/>
    <w:rsid w:val="006E6E03"/>
    <w:rsid w:val="006E6F49"/>
    <w:rsid w:val="006E722E"/>
    <w:rsid w:val="006E73DD"/>
    <w:rsid w:val="006E7562"/>
    <w:rsid w:val="006E75E7"/>
    <w:rsid w:val="006E7634"/>
    <w:rsid w:val="006E7762"/>
    <w:rsid w:val="006E79B4"/>
    <w:rsid w:val="006E7A2D"/>
    <w:rsid w:val="006E7B7E"/>
    <w:rsid w:val="006E7BCD"/>
    <w:rsid w:val="006E7D87"/>
    <w:rsid w:val="006E7E13"/>
    <w:rsid w:val="006E7EEA"/>
    <w:rsid w:val="006F000C"/>
    <w:rsid w:val="006F003E"/>
    <w:rsid w:val="006F0114"/>
    <w:rsid w:val="006F016E"/>
    <w:rsid w:val="006F01A6"/>
    <w:rsid w:val="006F0246"/>
    <w:rsid w:val="006F02C4"/>
    <w:rsid w:val="006F02DE"/>
    <w:rsid w:val="006F0302"/>
    <w:rsid w:val="006F037F"/>
    <w:rsid w:val="006F044B"/>
    <w:rsid w:val="006F057D"/>
    <w:rsid w:val="006F05A4"/>
    <w:rsid w:val="006F05F6"/>
    <w:rsid w:val="006F069D"/>
    <w:rsid w:val="006F09D4"/>
    <w:rsid w:val="006F0ADD"/>
    <w:rsid w:val="006F0AE6"/>
    <w:rsid w:val="006F0BBB"/>
    <w:rsid w:val="006F0C25"/>
    <w:rsid w:val="006F0C64"/>
    <w:rsid w:val="006F0D7C"/>
    <w:rsid w:val="006F0FA7"/>
    <w:rsid w:val="006F12CA"/>
    <w:rsid w:val="006F1311"/>
    <w:rsid w:val="006F145B"/>
    <w:rsid w:val="006F1837"/>
    <w:rsid w:val="006F18FF"/>
    <w:rsid w:val="006F1A6A"/>
    <w:rsid w:val="006F1B44"/>
    <w:rsid w:val="006F1E05"/>
    <w:rsid w:val="006F1E6A"/>
    <w:rsid w:val="006F1F9A"/>
    <w:rsid w:val="006F1FE9"/>
    <w:rsid w:val="006F2014"/>
    <w:rsid w:val="006F2206"/>
    <w:rsid w:val="006F2218"/>
    <w:rsid w:val="006F2334"/>
    <w:rsid w:val="006F2403"/>
    <w:rsid w:val="006F244C"/>
    <w:rsid w:val="006F27F5"/>
    <w:rsid w:val="006F29A5"/>
    <w:rsid w:val="006F2AFC"/>
    <w:rsid w:val="006F2D6E"/>
    <w:rsid w:val="006F2FD6"/>
    <w:rsid w:val="006F3083"/>
    <w:rsid w:val="006F310A"/>
    <w:rsid w:val="006F3411"/>
    <w:rsid w:val="006F34EC"/>
    <w:rsid w:val="006F353C"/>
    <w:rsid w:val="006F3637"/>
    <w:rsid w:val="006F38F6"/>
    <w:rsid w:val="006F3CAF"/>
    <w:rsid w:val="006F3D3E"/>
    <w:rsid w:val="006F3D7C"/>
    <w:rsid w:val="006F3E0E"/>
    <w:rsid w:val="006F3E77"/>
    <w:rsid w:val="006F3EF4"/>
    <w:rsid w:val="006F3F28"/>
    <w:rsid w:val="006F40B3"/>
    <w:rsid w:val="006F432C"/>
    <w:rsid w:val="006F4500"/>
    <w:rsid w:val="006F4698"/>
    <w:rsid w:val="006F4ADC"/>
    <w:rsid w:val="006F4B6E"/>
    <w:rsid w:val="006F4BFB"/>
    <w:rsid w:val="006F4C31"/>
    <w:rsid w:val="006F4CB0"/>
    <w:rsid w:val="006F4D16"/>
    <w:rsid w:val="006F4D5F"/>
    <w:rsid w:val="006F4D99"/>
    <w:rsid w:val="006F4ED9"/>
    <w:rsid w:val="006F50A3"/>
    <w:rsid w:val="006F515C"/>
    <w:rsid w:val="006F51D8"/>
    <w:rsid w:val="006F526F"/>
    <w:rsid w:val="006F537D"/>
    <w:rsid w:val="006F53D8"/>
    <w:rsid w:val="006F53EC"/>
    <w:rsid w:val="006F5474"/>
    <w:rsid w:val="006F556D"/>
    <w:rsid w:val="006F568A"/>
    <w:rsid w:val="006F5776"/>
    <w:rsid w:val="006F584D"/>
    <w:rsid w:val="006F59FC"/>
    <w:rsid w:val="006F5A3D"/>
    <w:rsid w:val="006F5AEA"/>
    <w:rsid w:val="006F5CB8"/>
    <w:rsid w:val="006F5D0A"/>
    <w:rsid w:val="006F5D9F"/>
    <w:rsid w:val="006F5DEA"/>
    <w:rsid w:val="006F5E4D"/>
    <w:rsid w:val="006F602A"/>
    <w:rsid w:val="006F626D"/>
    <w:rsid w:val="006F6296"/>
    <w:rsid w:val="006F62AA"/>
    <w:rsid w:val="006F63FD"/>
    <w:rsid w:val="006F642D"/>
    <w:rsid w:val="006F650D"/>
    <w:rsid w:val="006F65B5"/>
    <w:rsid w:val="006F65D8"/>
    <w:rsid w:val="006F67EC"/>
    <w:rsid w:val="006F686E"/>
    <w:rsid w:val="006F6887"/>
    <w:rsid w:val="006F68F6"/>
    <w:rsid w:val="006F6A7D"/>
    <w:rsid w:val="006F6CC2"/>
    <w:rsid w:val="006F6D0E"/>
    <w:rsid w:val="006F6EAE"/>
    <w:rsid w:val="006F7031"/>
    <w:rsid w:val="006F70B5"/>
    <w:rsid w:val="006F70F7"/>
    <w:rsid w:val="006F7162"/>
    <w:rsid w:val="006F7226"/>
    <w:rsid w:val="006F7481"/>
    <w:rsid w:val="006F770A"/>
    <w:rsid w:val="006F788C"/>
    <w:rsid w:val="006F7B26"/>
    <w:rsid w:val="006F7BDD"/>
    <w:rsid w:val="006F7CA2"/>
    <w:rsid w:val="006F7D19"/>
    <w:rsid w:val="006F7E8A"/>
    <w:rsid w:val="007004F2"/>
    <w:rsid w:val="007005FD"/>
    <w:rsid w:val="007007CF"/>
    <w:rsid w:val="00700840"/>
    <w:rsid w:val="007008F4"/>
    <w:rsid w:val="007009B8"/>
    <w:rsid w:val="00700A8B"/>
    <w:rsid w:val="00700A8C"/>
    <w:rsid w:val="00700C36"/>
    <w:rsid w:val="00700CAA"/>
    <w:rsid w:val="00700D89"/>
    <w:rsid w:val="0070103A"/>
    <w:rsid w:val="00701047"/>
    <w:rsid w:val="0070108B"/>
    <w:rsid w:val="00701099"/>
    <w:rsid w:val="00701142"/>
    <w:rsid w:val="0070125C"/>
    <w:rsid w:val="00701376"/>
    <w:rsid w:val="0070143C"/>
    <w:rsid w:val="00701593"/>
    <w:rsid w:val="007017A8"/>
    <w:rsid w:val="007017DD"/>
    <w:rsid w:val="00701A2B"/>
    <w:rsid w:val="00701AC1"/>
    <w:rsid w:val="00701B70"/>
    <w:rsid w:val="00701BC9"/>
    <w:rsid w:val="00701BFE"/>
    <w:rsid w:val="00701CC4"/>
    <w:rsid w:val="00701D39"/>
    <w:rsid w:val="00701DD6"/>
    <w:rsid w:val="00701DF3"/>
    <w:rsid w:val="00701EA1"/>
    <w:rsid w:val="00701EB2"/>
    <w:rsid w:val="00701EC0"/>
    <w:rsid w:val="00702018"/>
    <w:rsid w:val="00702019"/>
    <w:rsid w:val="0070216D"/>
    <w:rsid w:val="007022A2"/>
    <w:rsid w:val="007023B0"/>
    <w:rsid w:val="007023C9"/>
    <w:rsid w:val="007023CD"/>
    <w:rsid w:val="0070240D"/>
    <w:rsid w:val="00702483"/>
    <w:rsid w:val="00702511"/>
    <w:rsid w:val="0070254D"/>
    <w:rsid w:val="00702743"/>
    <w:rsid w:val="007027B8"/>
    <w:rsid w:val="00702877"/>
    <w:rsid w:val="00702916"/>
    <w:rsid w:val="007029F6"/>
    <w:rsid w:val="00702A47"/>
    <w:rsid w:val="00702F5C"/>
    <w:rsid w:val="00703037"/>
    <w:rsid w:val="007031C7"/>
    <w:rsid w:val="007031E5"/>
    <w:rsid w:val="007032A3"/>
    <w:rsid w:val="007032DF"/>
    <w:rsid w:val="0070344E"/>
    <w:rsid w:val="007034B5"/>
    <w:rsid w:val="007036B4"/>
    <w:rsid w:val="007036F5"/>
    <w:rsid w:val="007038D6"/>
    <w:rsid w:val="00703910"/>
    <w:rsid w:val="007039C5"/>
    <w:rsid w:val="00703A4C"/>
    <w:rsid w:val="00703C61"/>
    <w:rsid w:val="00703E3C"/>
    <w:rsid w:val="00704183"/>
    <w:rsid w:val="0070466B"/>
    <w:rsid w:val="00704B0C"/>
    <w:rsid w:val="00704BE0"/>
    <w:rsid w:val="0070505D"/>
    <w:rsid w:val="00705520"/>
    <w:rsid w:val="00705612"/>
    <w:rsid w:val="00705A78"/>
    <w:rsid w:val="00705A7E"/>
    <w:rsid w:val="00705C58"/>
    <w:rsid w:val="00705DEA"/>
    <w:rsid w:val="00705EF6"/>
    <w:rsid w:val="00705F6E"/>
    <w:rsid w:val="00706017"/>
    <w:rsid w:val="00706202"/>
    <w:rsid w:val="00706549"/>
    <w:rsid w:val="0070689F"/>
    <w:rsid w:val="00706A67"/>
    <w:rsid w:val="00706B27"/>
    <w:rsid w:val="00706D23"/>
    <w:rsid w:val="00706DD9"/>
    <w:rsid w:val="00706E88"/>
    <w:rsid w:val="00707071"/>
    <w:rsid w:val="0070708A"/>
    <w:rsid w:val="00707393"/>
    <w:rsid w:val="00707451"/>
    <w:rsid w:val="00707539"/>
    <w:rsid w:val="0070783D"/>
    <w:rsid w:val="00707A30"/>
    <w:rsid w:val="00707A52"/>
    <w:rsid w:val="00707B59"/>
    <w:rsid w:val="00707EDF"/>
    <w:rsid w:val="00707F0C"/>
    <w:rsid w:val="00710043"/>
    <w:rsid w:val="0071004E"/>
    <w:rsid w:val="00710059"/>
    <w:rsid w:val="00710063"/>
    <w:rsid w:val="0071048A"/>
    <w:rsid w:val="00710515"/>
    <w:rsid w:val="007105DE"/>
    <w:rsid w:val="007105EA"/>
    <w:rsid w:val="007107AE"/>
    <w:rsid w:val="00710919"/>
    <w:rsid w:val="00710A10"/>
    <w:rsid w:val="00710B3E"/>
    <w:rsid w:val="00710E6B"/>
    <w:rsid w:val="00710EE9"/>
    <w:rsid w:val="00710F14"/>
    <w:rsid w:val="00710F31"/>
    <w:rsid w:val="00710F35"/>
    <w:rsid w:val="0071118A"/>
    <w:rsid w:val="007113C4"/>
    <w:rsid w:val="00711521"/>
    <w:rsid w:val="007116D3"/>
    <w:rsid w:val="00711825"/>
    <w:rsid w:val="007119FB"/>
    <w:rsid w:val="00711B1F"/>
    <w:rsid w:val="00711B67"/>
    <w:rsid w:val="00711BB6"/>
    <w:rsid w:val="00711D41"/>
    <w:rsid w:val="00711EA6"/>
    <w:rsid w:val="00712038"/>
    <w:rsid w:val="00712060"/>
    <w:rsid w:val="007120AC"/>
    <w:rsid w:val="00712192"/>
    <w:rsid w:val="0071250B"/>
    <w:rsid w:val="007127B0"/>
    <w:rsid w:val="007129A5"/>
    <w:rsid w:val="00712CBA"/>
    <w:rsid w:val="00712DCB"/>
    <w:rsid w:val="00712E0F"/>
    <w:rsid w:val="00712F5E"/>
    <w:rsid w:val="00713069"/>
    <w:rsid w:val="007133E1"/>
    <w:rsid w:val="0071344A"/>
    <w:rsid w:val="00713560"/>
    <w:rsid w:val="00713652"/>
    <w:rsid w:val="00713814"/>
    <w:rsid w:val="00713AC4"/>
    <w:rsid w:val="00713C30"/>
    <w:rsid w:val="00713E24"/>
    <w:rsid w:val="00713F36"/>
    <w:rsid w:val="0071418E"/>
    <w:rsid w:val="0071424D"/>
    <w:rsid w:val="0071436D"/>
    <w:rsid w:val="00714534"/>
    <w:rsid w:val="007145CC"/>
    <w:rsid w:val="0071460B"/>
    <w:rsid w:val="007148B8"/>
    <w:rsid w:val="00714926"/>
    <w:rsid w:val="0071497C"/>
    <w:rsid w:val="0071499A"/>
    <w:rsid w:val="00714C8B"/>
    <w:rsid w:val="00714CAA"/>
    <w:rsid w:val="00714E22"/>
    <w:rsid w:val="00714EE1"/>
    <w:rsid w:val="00714F24"/>
    <w:rsid w:val="00714F66"/>
    <w:rsid w:val="007150F1"/>
    <w:rsid w:val="007153E2"/>
    <w:rsid w:val="00715438"/>
    <w:rsid w:val="007154F3"/>
    <w:rsid w:val="0071560A"/>
    <w:rsid w:val="00715613"/>
    <w:rsid w:val="0071567D"/>
    <w:rsid w:val="00715759"/>
    <w:rsid w:val="0071576E"/>
    <w:rsid w:val="00715843"/>
    <w:rsid w:val="007158EB"/>
    <w:rsid w:val="00715AFB"/>
    <w:rsid w:val="00715C5D"/>
    <w:rsid w:val="00715CDF"/>
    <w:rsid w:val="00715D4F"/>
    <w:rsid w:val="00715DF4"/>
    <w:rsid w:val="00715F4A"/>
    <w:rsid w:val="00715FBC"/>
    <w:rsid w:val="00716034"/>
    <w:rsid w:val="00716068"/>
    <w:rsid w:val="0071606E"/>
    <w:rsid w:val="00716147"/>
    <w:rsid w:val="007161AA"/>
    <w:rsid w:val="007162A9"/>
    <w:rsid w:val="00716334"/>
    <w:rsid w:val="00716468"/>
    <w:rsid w:val="0071663F"/>
    <w:rsid w:val="007167CF"/>
    <w:rsid w:val="007169CF"/>
    <w:rsid w:val="007169E0"/>
    <w:rsid w:val="007169F6"/>
    <w:rsid w:val="00716A1F"/>
    <w:rsid w:val="00716AFA"/>
    <w:rsid w:val="00716C69"/>
    <w:rsid w:val="00716CDB"/>
    <w:rsid w:val="00716DE0"/>
    <w:rsid w:val="00716E09"/>
    <w:rsid w:val="00716F59"/>
    <w:rsid w:val="00716FA0"/>
    <w:rsid w:val="0071704B"/>
    <w:rsid w:val="00717352"/>
    <w:rsid w:val="00717773"/>
    <w:rsid w:val="007177D7"/>
    <w:rsid w:val="00717857"/>
    <w:rsid w:val="00717A22"/>
    <w:rsid w:val="00717A3B"/>
    <w:rsid w:val="00717ACF"/>
    <w:rsid w:val="00717ADC"/>
    <w:rsid w:val="00717D01"/>
    <w:rsid w:val="00717E0F"/>
    <w:rsid w:val="00717E4C"/>
    <w:rsid w:val="00717EBD"/>
    <w:rsid w:val="00717EF7"/>
    <w:rsid w:val="00717F08"/>
    <w:rsid w:val="0072040B"/>
    <w:rsid w:val="007207C0"/>
    <w:rsid w:val="00720C78"/>
    <w:rsid w:val="00720CA5"/>
    <w:rsid w:val="00720E29"/>
    <w:rsid w:val="00720F4D"/>
    <w:rsid w:val="00720FD6"/>
    <w:rsid w:val="0072114A"/>
    <w:rsid w:val="00721415"/>
    <w:rsid w:val="0072144B"/>
    <w:rsid w:val="007214C0"/>
    <w:rsid w:val="0072152A"/>
    <w:rsid w:val="0072184C"/>
    <w:rsid w:val="00721853"/>
    <w:rsid w:val="00721AF1"/>
    <w:rsid w:val="00721C95"/>
    <w:rsid w:val="00721D08"/>
    <w:rsid w:val="00721D0B"/>
    <w:rsid w:val="00721D75"/>
    <w:rsid w:val="00721D7D"/>
    <w:rsid w:val="00721DC3"/>
    <w:rsid w:val="00721DE7"/>
    <w:rsid w:val="00721E13"/>
    <w:rsid w:val="00722136"/>
    <w:rsid w:val="00722158"/>
    <w:rsid w:val="007223CD"/>
    <w:rsid w:val="007223D4"/>
    <w:rsid w:val="007223FE"/>
    <w:rsid w:val="0072240C"/>
    <w:rsid w:val="007224C0"/>
    <w:rsid w:val="007224F9"/>
    <w:rsid w:val="007225EE"/>
    <w:rsid w:val="00722771"/>
    <w:rsid w:val="007227DC"/>
    <w:rsid w:val="00722974"/>
    <w:rsid w:val="007229FE"/>
    <w:rsid w:val="00722A1C"/>
    <w:rsid w:val="00722A7C"/>
    <w:rsid w:val="00722AEE"/>
    <w:rsid w:val="00722F35"/>
    <w:rsid w:val="0072333A"/>
    <w:rsid w:val="0072337F"/>
    <w:rsid w:val="00723609"/>
    <w:rsid w:val="00723611"/>
    <w:rsid w:val="0072393B"/>
    <w:rsid w:val="00723A19"/>
    <w:rsid w:val="00723A3B"/>
    <w:rsid w:val="00723C08"/>
    <w:rsid w:val="00723C6A"/>
    <w:rsid w:val="00723F07"/>
    <w:rsid w:val="00723FBB"/>
    <w:rsid w:val="007245C6"/>
    <w:rsid w:val="0072464E"/>
    <w:rsid w:val="007246C7"/>
    <w:rsid w:val="00724892"/>
    <w:rsid w:val="007248A4"/>
    <w:rsid w:val="007248AB"/>
    <w:rsid w:val="007249CD"/>
    <w:rsid w:val="007249E1"/>
    <w:rsid w:val="00724A70"/>
    <w:rsid w:val="00724A75"/>
    <w:rsid w:val="00724BC8"/>
    <w:rsid w:val="00724EED"/>
    <w:rsid w:val="00724EEE"/>
    <w:rsid w:val="00724F7B"/>
    <w:rsid w:val="00724F84"/>
    <w:rsid w:val="0072511F"/>
    <w:rsid w:val="007251BE"/>
    <w:rsid w:val="007251ED"/>
    <w:rsid w:val="007255F1"/>
    <w:rsid w:val="007255F7"/>
    <w:rsid w:val="0072571F"/>
    <w:rsid w:val="0072572B"/>
    <w:rsid w:val="007258A8"/>
    <w:rsid w:val="007259C5"/>
    <w:rsid w:val="00725A19"/>
    <w:rsid w:val="00725B1F"/>
    <w:rsid w:val="00725B8E"/>
    <w:rsid w:val="00725CAC"/>
    <w:rsid w:val="00725F66"/>
    <w:rsid w:val="00725F80"/>
    <w:rsid w:val="007260B6"/>
    <w:rsid w:val="00726240"/>
    <w:rsid w:val="00726371"/>
    <w:rsid w:val="007263D1"/>
    <w:rsid w:val="00726548"/>
    <w:rsid w:val="0072656B"/>
    <w:rsid w:val="00726596"/>
    <w:rsid w:val="00726627"/>
    <w:rsid w:val="007266D8"/>
    <w:rsid w:val="0072682F"/>
    <w:rsid w:val="0072686B"/>
    <w:rsid w:val="007269FA"/>
    <w:rsid w:val="00726A60"/>
    <w:rsid w:val="00726B4B"/>
    <w:rsid w:val="00726B5A"/>
    <w:rsid w:val="00726D1B"/>
    <w:rsid w:val="00726D77"/>
    <w:rsid w:val="00726E43"/>
    <w:rsid w:val="00726E44"/>
    <w:rsid w:val="00726EC4"/>
    <w:rsid w:val="00726FAB"/>
    <w:rsid w:val="007270CB"/>
    <w:rsid w:val="007270FA"/>
    <w:rsid w:val="00727216"/>
    <w:rsid w:val="007273D5"/>
    <w:rsid w:val="00727417"/>
    <w:rsid w:val="00727643"/>
    <w:rsid w:val="0072781C"/>
    <w:rsid w:val="00727975"/>
    <w:rsid w:val="007279FC"/>
    <w:rsid w:val="007300CD"/>
    <w:rsid w:val="007300FD"/>
    <w:rsid w:val="007300FF"/>
    <w:rsid w:val="0073018E"/>
    <w:rsid w:val="007301B4"/>
    <w:rsid w:val="00730243"/>
    <w:rsid w:val="007302C8"/>
    <w:rsid w:val="0073036C"/>
    <w:rsid w:val="007304D8"/>
    <w:rsid w:val="0073055E"/>
    <w:rsid w:val="007307B4"/>
    <w:rsid w:val="0073086F"/>
    <w:rsid w:val="007308BA"/>
    <w:rsid w:val="007309AB"/>
    <w:rsid w:val="00730BC2"/>
    <w:rsid w:val="00730C69"/>
    <w:rsid w:val="00730D1D"/>
    <w:rsid w:val="00730FDD"/>
    <w:rsid w:val="00731076"/>
    <w:rsid w:val="007313F9"/>
    <w:rsid w:val="007315BB"/>
    <w:rsid w:val="007318A9"/>
    <w:rsid w:val="0073196F"/>
    <w:rsid w:val="00731A41"/>
    <w:rsid w:val="00731BBA"/>
    <w:rsid w:val="00731BBD"/>
    <w:rsid w:val="00731C16"/>
    <w:rsid w:val="00731CA0"/>
    <w:rsid w:val="00731CB1"/>
    <w:rsid w:val="00731F0A"/>
    <w:rsid w:val="0073202E"/>
    <w:rsid w:val="0073207D"/>
    <w:rsid w:val="00732092"/>
    <w:rsid w:val="00732099"/>
    <w:rsid w:val="007320E4"/>
    <w:rsid w:val="00732322"/>
    <w:rsid w:val="0073237C"/>
    <w:rsid w:val="007323FC"/>
    <w:rsid w:val="007325C5"/>
    <w:rsid w:val="00732608"/>
    <w:rsid w:val="007326D8"/>
    <w:rsid w:val="007329AA"/>
    <w:rsid w:val="00732C0D"/>
    <w:rsid w:val="00732E2F"/>
    <w:rsid w:val="00732E33"/>
    <w:rsid w:val="00733055"/>
    <w:rsid w:val="00733128"/>
    <w:rsid w:val="0073314B"/>
    <w:rsid w:val="0073319C"/>
    <w:rsid w:val="00733221"/>
    <w:rsid w:val="0073329B"/>
    <w:rsid w:val="007332AA"/>
    <w:rsid w:val="007334C2"/>
    <w:rsid w:val="00733538"/>
    <w:rsid w:val="007335A2"/>
    <w:rsid w:val="007339C1"/>
    <w:rsid w:val="007339F2"/>
    <w:rsid w:val="00733AD6"/>
    <w:rsid w:val="00733AF9"/>
    <w:rsid w:val="00733B51"/>
    <w:rsid w:val="00733C79"/>
    <w:rsid w:val="00733C8A"/>
    <w:rsid w:val="00733E8E"/>
    <w:rsid w:val="00733F0A"/>
    <w:rsid w:val="00733FB6"/>
    <w:rsid w:val="00734077"/>
    <w:rsid w:val="007340C2"/>
    <w:rsid w:val="0073422C"/>
    <w:rsid w:val="0073436F"/>
    <w:rsid w:val="007343C8"/>
    <w:rsid w:val="007343D7"/>
    <w:rsid w:val="007344CE"/>
    <w:rsid w:val="00734636"/>
    <w:rsid w:val="00734AB5"/>
    <w:rsid w:val="00734B98"/>
    <w:rsid w:val="007350A0"/>
    <w:rsid w:val="007350C1"/>
    <w:rsid w:val="00735149"/>
    <w:rsid w:val="00735436"/>
    <w:rsid w:val="0073573D"/>
    <w:rsid w:val="007359E2"/>
    <w:rsid w:val="0073612F"/>
    <w:rsid w:val="007363AD"/>
    <w:rsid w:val="00736662"/>
    <w:rsid w:val="007366C7"/>
    <w:rsid w:val="007369A0"/>
    <w:rsid w:val="00736B6C"/>
    <w:rsid w:val="00736E3E"/>
    <w:rsid w:val="00736EF5"/>
    <w:rsid w:val="00736F9E"/>
    <w:rsid w:val="00736FAF"/>
    <w:rsid w:val="00737112"/>
    <w:rsid w:val="0073749F"/>
    <w:rsid w:val="007374ED"/>
    <w:rsid w:val="0073761F"/>
    <w:rsid w:val="007377D3"/>
    <w:rsid w:val="00737819"/>
    <w:rsid w:val="00737B1F"/>
    <w:rsid w:val="00737B93"/>
    <w:rsid w:val="00737DC0"/>
    <w:rsid w:val="00737DC3"/>
    <w:rsid w:val="00737E84"/>
    <w:rsid w:val="00737EAC"/>
    <w:rsid w:val="00737ECF"/>
    <w:rsid w:val="00737ED2"/>
    <w:rsid w:val="00737F10"/>
    <w:rsid w:val="0074031D"/>
    <w:rsid w:val="007403C2"/>
    <w:rsid w:val="00740439"/>
    <w:rsid w:val="007404CE"/>
    <w:rsid w:val="007405E0"/>
    <w:rsid w:val="0074078B"/>
    <w:rsid w:val="007407AC"/>
    <w:rsid w:val="00740830"/>
    <w:rsid w:val="00740844"/>
    <w:rsid w:val="00740951"/>
    <w:rsid w:val="00740BC1"/>
    <w:rsid w:val="00740C64"/>
    <w:rsid w:val="00740D3B"/>
    <w:rsid w:val="00740E95"/>
    <w:rsid w:val="00740F85"/>
    <w:rsid w:val="007411AB"/>
    <w:rsid w:val="007411B0"/>
    <w:rsid w:val="0074132F"/>
    <w:rsid w:val="0074133B"/>
    <w:rsid w:val="007413B6"/>
    <w:rsid w:val="00741437"/>
    <w:rsid w:val="00741443"/>
    <w:rsid w:val="00741577"/>
    <w:rsid w:val="0074160F"/>
    <w:rsid w:val="00741718"/>
    <w:rsid w:val="007417F5"/>
    <w:rsid w:val="00741996"/>
    <w:rsid w:val="00741D39"/>
    <w:rsid w:val="00741D77"/>
    <w:rsid w:val="00741FAE"/>
    <w:rsid w:val="007420F7"/>
    <w:rsid w:val="007421B4"/>
    <w:rsid w:val="00742618"/>
    <w:rsid w:val="00742676"/>
    <w:rsid w:val="007426CA"/>
    <w:rsid w:val="0074273B"/>
    <w:rsid w:val="00742799"/>
    <w:rsid w:val="007427E4"/>
    <w:rsid w:val="00742A4B"/>
    <w:rsid w:val="00742B96"/>
    <w:rsid w:val="00742C27"/>
    <w:rsid w:val="00742E65"/>
    <w:rsid w:val="00742E82"/>
    <w:rsid w:val="00743172"/>
    <w:rsid w:val="007432C8"/>
    <w:rsid w:val="0074342C"/>
    <w:rsid w:val="00743448"/>
    <w:rsid w:val="00743479"/>
    <w:rsid w:val="007434D0"/>
    <w:rsid w:val="00743848"/>
    <w:rsid w:val="00743A93"/>
    <w:rsid w:val="00743CEC"/>
    <w:rsid w:val="00743E2A"/>
    <w:rsid w:val="00744400"/>
    <w:rsid w:val="0074445A"/>
    <w:rsid w:val="0074452A"/>
    <w:rsid w:val="00744532"/>
    <w:rsid w:val="00744539"/>
    <w:rsid w:val="007445D9"/>
    <w:rsid w:val="007447A8"/>
    <w:rsid w:val="00744A85"/>
    <w:rsid w:val="00744BEC"/>
    <w:rsid w:val="00744D61"/>
    <w:rsid w:val="00744E16"/>
    <w:rsid w:val="00744E44"/>
    <w:rsid w:val="00744F3F"/>
    <w:rsid w:val="007451A7"/>
    <w:rsid w:val="00745224"/>
    <w:rsid w:val="00745611"/>
    <w:rsid w:val="00745621"/>
    <w:rsid w:val="0074563D"/>
    <w:rsid w:val="0074570A"/>
    <w:rsid w:val="007457A5"/>
    <w:rsid w:val="007459E6"/>
    <w:rsid w:val="00745AFB"/>
    <w:rsid w:val="00745BA6"/>
    <w:rsid w:val="00745C96"/>
    <w:rsid w:val="00745D52"/>
    <w:rsid w:val="00745DC7"/>
    <w:rsid w:val="00745DE5"/>
    <w:rsid w:val="00745FA9"/>
    <w:rsid w:val="007460E5"/>
    <w:rsid w:val="0074618D"/>
    <w:rsid w:val="007463D6"/>
    <w:rsid w:val="00746438"/>
    <w:rsid w:val="0074643D"/>
    <w:rsid w:val="007464DE"/>
    <w:rsid w:val="00746729"/>
    <w:rsid w:val="0074679C"/>
    <w:rsid w:val="0074680C"/>
    <w:rsid w:val="00746832"/>
    <w:rsid w:val="007468B3"/>
    <w:rsid w:val="00746908"/>
    <w:rsid w:val="00746B9F"/>
    <w:rsid w:val="00746D7E"/>
    <w:rsid w:val="00746E0B"/>
    <w:rsid w:val="00746E14"/>
    <w:rsid w:val="00746E20"/>
    <w:rsid w:val="00746E69"/>
    <w:rsid w:val="00746EAB"/>
    <w:rsid w:val="00747035"/>
    <w:rsid w:val="00747081"/>
    <w:rsid w:val="00747496"/>
    <w:rsid w:val="007476B2"/>
    <w:rsid w:val="007477D6"/>
    <w:rsid w:val="007477FB"/>
    <w:rsid w:val="00747876"/>
    <w:rsid w:val="007479BE"/>
    <w:rsid w:val="00747A55"/>
    <w:rsid w:val="00747A8A"/>
    <w:rsid w:val="00747D19"/>
    <w:rsid w:val="00747F2D"/>
    <w:rsid w:val="00747F65"/>
    <w:rsid w:val="00750216"/>
    <w:rsid w:val="00750226"/>
    <w:rsid w:val="00750289"/>
    <w:rsid w:val="00750532"/>
    <w:rsid w:val="00750587"/>
    <w:rsid w:val="00750969"/>
    <w:rsid w:val="00750A78"/>
    <w:rsid w:val="00750CF3"/>
    <w:rsid w:val="00750E74"/>
    <w:rsid w:val="00750ECF"/>
    <w:rsid w:val="00750F72"/>
    <w:rsid w:val="00750FE1"/>
    <w:rsid w:val="0075103F"/>
    <w:rsid w:val="0075109E"/>
    <w:rsid w:val="007511D7"/>
    <w:rsid w:val="00751285"/>
    <w:rsid w:val="007515AC"/>
    <w:rsid w:val="007517B1"/>
    <w:rsid w:val="00751803"/>
    <w:rsid w:val="00751888"/>
    <w:rsid w:val="007518A7"/>
    <w:rsid w:val="007518EB"/>
    <w:rsid w:val="00751965"/>
    <w:rsid w:val="0075196B"/>
    <w:rsid w:val="00751A19"/>
    <w:rsid w:val="00751B0E"/>
    <w:rsid w:val="00751D93"/>
    <w:rsid w:val="00751DB1"/>
    <w:rsid w:val="00751E39"/>
    <w:rsid w:val="00751F98"/>
    <w:rsid w:val="00751FC5"/>
    <w:rsid w:val="00752161"/>
    <w:rsid w:val="00752537"/>
    <w:rsid w:val="00752553"/>
    <w:rsid w:val="007525BB"/>
    <w:rsid w:val="0075278D"/>
    <w:rsid w:val="007527CE"/>
    <w:rsid w:val="007527F0"/>
    <w:rsid w:val="0075299A"/>
    <w:rsid w:val="00752ADB"/>
    <w:rsid w:val="00752B03"/>
    <w:rsid w:val="00752D60"/>
    <w:rsid w:val="00752DD6"/>
    <w:rsid w:val="00752F56"/>
    <w:rsid w:val="00752F89"/>
    <w:rsid w:val="0075313B"/>
    <w:rsid w:val="007531A9"/>
    <w:rsid w:val="007532C3"/>
    <w:rsid w:val="007534D8"/>
    <w:rsid w:val="007537E2"/>
    <w:rsid w:val="00753948"/>
    <w:rsid w:val="00753976"/>
    <w:rsid w:val="00753DF4"/>
    <w:rsid w:val="007540CB"/>
    <w:rsid w:val="007540D9"/>
    <w:rsid w:val="0075419A"/>
    <w:rsid w:val="00754223"/>
    <w:rsid w:val="007542F2"/>
    <w:rsid w:val="0075432A"/>
    <w:rsid w:val="0075433A"/>
    <w:rsid w:val="00754347"/>
    <w:rsid w:val="00754384"/>
    <w:rsid w:val="0075464C"/>
    <w:rsid w:val="007548DD"/>
    <w:rsid w:val="00754952"/>
    <w:rsid w:val="00754A3B"/>
    <w:rsid w:val="00754B5F"/>
    <w:rsid w:val="00754C5B"/>
    <w:rsid w:val="00754D3C"/>
    <w:rsid w:val="00754EDB"/>
    <w:rsid w:val="00755075"/>
    <w:rsid w:val="007550F3"/>
    <w:rsid w:val="00755253"/>
    <w:rsid w:val="0075536F"/>
    <w:rsid w:val="00755793"/>
    <w:rsid w:val="00755838"/>
    <w:rsid w:val="007558EB"/>
    <w:rsid w:val="00755B60"/>
    <w:rsid w:val="00755CF0"/>
    <w:rsid w:val="00755E75"/>
    <w:rsid w:val="00755F9A"/>
    <w:rsid w:val="00756571"/>
    <w:rsid w:val="00756827"/>
    <w:rsid w:val="00756A56"/>
    <w:rsid w:val="00756C7E"/>
    <w:rsid w:val="00756EA5"/>
    <w:rsid w:val="0075727C"/>
    <w:rsid w:val="00757366"/>
    <w:rsid w:val="0075736F"/>
    <w:rsid w:val="00757678"/>
    <w:rsid w:val="00757716"/>
    <w:rsid w:val="0075777D"/>
    <w:rsid w:val="00757811"/>
    <w:rsid w:val="00757FC5"/>
    <w:rsid w:val="0076018E"/>
    <w:rsid w:val="007601E3"/>
    <w:rsid w:val="007602B3"/>
    <w:rsid w:val="007602D5"/>
    <w:rsid w:val="007602FE"/>
    <w:rsid w:val="007607C8"/>
    <w:rsid w:val="007607F8"/>
    <w:rsid w:val="00760B79"/>
    <w:rsid w:val="00760E5E"/>
    <w:rsid w:val="00761144"/>
    <w:rsid w:val="00761362"/>
    <w:rsid w:val="0076146F"/>
    <w:rsid w:val="007615ED"/>
    <w:rsid w:val="0076184C"/>
    <w:rsid w:val="007618AE"/>
    <w:rsid w:val="00761DBB"/>
    <w:rsid w:val="00761E23"/>
    <w:rsid w:val="00761E50"/>
    <w:rsid w:val="00762140"/>
    <w:rsid w:val="00762191"/>
    <w:rsid w:val="0076239A"/>
    <w:rsid w:val="0076252E"/>
    <w:rsid w:val="00762708"/>
    <w:rsid w:val="0076283B"/>
    <w:rsid w:val="00762855"/>
    <w:rsid w:val="00762950"/>
    <w:rsid w:val="007629C3"/>
    <w:rsid w:val="00762B3F"/>
    <w:rsid w:val="00762B53"/>
    <w:rsid w:val="00762B8C"/>
    <w:rsid w:val="00762D6B"/>
    <w:rsid w:val="00762D9C"/>
    <w:rsid w:val="00762E2B"/>
    <w:rsid w:val="00762E8B"/>
    <w:rsid w:val="00762F20"/>
    <w:rsid w:val="0076315B"/>
    <w:rsid w:val="0076323B"/>
    <w:rsid w:val="0076339B"/>
    <w:rsid w:val="0076347A"/>
    <w:rsid w:val="007634E4"/>
    <w:rsid w:val="00763899"/>
    <w:rsid w:val="00763967"/>
    <w:rsid w:val="007639A2"/>
    <w:rsid w:val="007639A7"/>
    <w:rsid w:val="007639AD"/>
    <w:rsid w:val="007639E3"/>
    <w:rsid w:val="00763AF7"/>
    <w:rsid w:val="00763B6F"/>
    <w:rsid w:val="00763BE7"/>
    <w:rsid w:val="00763EDE"/>
    <w:rsid w:val="00764055"/>
    <w:rsid w:val="007641DB"/>
    <w:rsid w:val="0076421A"/>
    <w:rsid w:val="00764342"/>
    <w:rsid w:val="00764394"/>
    <w:rsid w:val="007643B6"/>
    <w:rsid w:val="00764435"/>
    <w:rsid w:val="007644FB"/>
    <w:rsid w:val="00764701"/>
    <w:rsid w:val="0076480A"/>
    <w:rsid w:val="00764852"/>
    <w:rsid w:val="00764B59"/>
    <w:rsid w:val="00764D87"/>
    <w:rsid w:val="00764DB5"/>
    <w:rsid w:val="00764F57"/>
    <w:rsid w:val="0076502F"/>
    <w:rsid w:val="0076510D"/>
    <w:rsid w:val="007651DA"/>
    <w:rsid w:val="007652B8"/>
    <w:rsid w:val="007655A0"/>
    <w:rsid w:val="00765617"/>
    <w:rsid w:val="0076563E"/>
    <w:rsid w:val="0076566C"/>
    <w:rsid w:val="007656D6"/>
    <w:rsid w:val="0076572E"/>
    <w:rsid w:val="00765774"/>
    <w:rsid w:val="0076589B"/>
    <w:rsid w:val="007658E0"/>
    <w:rsid w:val="00765AC3"/>
    <w:rsid w:val="00765D10"/>
    <w:rsid w:val="00766020"/>
    <w:rsid w:val="0076613E"/>
    <w:rsid w:val="00766270"/>
    <w:rsid w:val="00766467"/>
    <w:rsid w:val="007664E7"/>
    <w:rsid w:val="00766618"/>
    <w:rsid w:val="00766621"/>
    <w:rsid w:val="00766AB8"/>
    <w:rsid w:val="00766B62"/>
    <w:rsid w:val="00766BC2"/>
    <w:rsid w:val="00766BE1"/>
    <w:rsid w:val="00766E5D"/>
    <w:rsid w:val="00766E78"/>
    <w:rsid w:val="00766EE8"/>
    <w:rsid w:val="00766F7E"/>
    <w:rsid w:val="00767118"/>
    <w:rsid w:val="007671B5"/>
    <w:rsid w:val="007672F9"/>
    <w:rsid w:val="00767347"/>
    <w:rsid w:val="00767456"/>
    <w:rsid w:val="007674D6"/>
    <w:rsid w:val="007675ED"/>
    <w:rsid w:val="00767699"/>
    <w:rsid w:val="00767BC8"/>
    <w:rsid w:val="00767C7A"/>
    <w:rsid w:val="00767D85"/>
    <w:rsid w:val="00767EC3"/>
    <w:rsid w:val="00770060"/>
    <w:rsid w:val="00770127"/>
    <w:rsid w:val="00770156"/>
    <w:rsid w:val="007701DB"/>
    <w:rsid w:val="007707D3"/>
    <w:rsid w:val="0077081A"/>
    <w:rsid w:val="00770847"/>
    <w:rsid w:val="007708DA"/>
    <w:rsid w:val="0077094C"/>
    <w:rsid w:val="00770964"/>
    <w:rsid w:val="00770A78"/>
    <w:rsid w:val="00770F39"/>
    <w:rsid w:val="0077102E"/>
    <w:rsid w:val="007711D9"/>
    <w:rsid w:val="00771339"/>
    <w:rsid w:val="00771516"/>
    <w:rsid w:val="00771668"/>
    <w:rsid w:val="0077177B"/>
    <w:rsid w:val="007717E2"/>
    <w:rsid w:val="00771965"/>
    <w:rsid w:val="007719B0"/>
    <w:rsid w:val="00771A1D"/>
    <w:rsid w:val="00771ADB"/>
    <w:rsid w:val="00771AF2"/>
    <w:rsid w:val="00771C25"/>
    <w:rsid w:val="00771F7A"/>
    <w:rsid w:val="007721C8"/>
    <w:rsid w:val="007722E4"/>
    <w:rsid w:val="00772488"/>
    <w:rsid w:val="007724A1"/>
    <w:rsid w:val="007727A1"/>
    <w:rsid w:val="00772850"/>
    <w:rsid w:val="007728A1"/>
    <w:rsid w:val="007729EC"/>
    <w:rsid w:val="00772A48"/>
    <w:rsid w:val="00772B75"/>
    <w:rsid w:val="00772CD3"/>
    <w:rsid w:val="00772DA8"/>
    <w:rsid w:val="00772F0E"/>
    <w:rsid w:val="0077303F"/>
    <w:rsid w:val="007731DB"/>
    <w:rsid w:val="00773377"/>
    <w:rsid w:val="007733CA"/>
    <w:rsid w:val="007739AA"/>
    <w:rsid w:val="007739CF"/>
    <w:rsid w:val="00773B1F"/>
    <w:rsid w:val="00773B45"/>
    <w:rsid w:val="00773C55"/>
    <w:rsid w:val="00773DEE"/>
    <w:rsid w:val="00774009"/>
    <w:rsid w:val="007741B6"/>
    <w:rsid w:val="007741E8"/>
    <w:rsid w:val="007741F1"/>
    <w:rsid w:val="0077430C"/>
    <w:rsid w:val="007743CD"/>
    <w:rsid w:val="0077450B"/>
    <w:rsid w:val="007746BB"/>
    <w:rsid w:val="007748AE"/>
    <w:rsid w:val="00774A83"/>
    <w:rsid w:val="00774BB8"/>
    <w:rsid w:val="00774E43"/>
    <w:rsid w:val="00774EBF"/>
    <w:rsid w:val="00774F30"/>
    <w:rsid w:val="00775076"/>
    <w:rsid w:val="007750C5"/>
    <w:rsid w:val="0077519E"/>
    <w:rsid w:val="0077521A"/>
    <w:rsid w:val="007752FD"/>
    <w:rsid w:val="007754C9"/>
    <w:rsid w:val="0077554D"/>
    <w:rsid w:val="00775768"/>
    <w:rsid w:val="007757B0"/>
    <w:rsid w:val="007758E5"/>
    <w:rsid w:val="0077599F"/>
    <w:rsid w:val="00775C28"/>
    <w:rsid w:val="00775F1B"/>
    <w:rsid w:val="00776015"/>
    <w:rsid w:val="00776202"/>
    <w:rsid w:val="007762A4"/>
    <w:rsid w:val="007762AF"/>
    <w:rsid w:val="007762C9"/>
    <w:rsid w:val="007764A5"/>
    <w:rsid w:val="0077668E"/>
    <w:rsid w:val="007767AE"/>
    <w:rsid w:val="0077681A"/>
    <w:rsid w:val="0077689F"/>
    <w:rsid w:val="007768E3"/>
    <w:rsid w:val="007769D4"/>
    <w:rsid w:val="00776A15"/>
    <w:rsid w:val="00776AEA"/>
    <w:rsid w:val="00776B59"/>
    <w:rsid w:val="00776D88"/>
    <w:rsid w:val="00776DA4"/>
    <w:rsid w:val="007770E4"/>
    <w:rsid w:val="00777180"/>
    <w:rsid w:val="007771DA"/>
    <w:rsid w:val="007771DD"/>
    <w:rsid w:val="007773FC"/>
    <w:rsid w:val="0077748D"/>
    <w:rsid w:val="00777766"/>
    <w:rsid w:val="00777A2B"/>
    <w:rsid w:val="00777AED"/>
    <w:rsid w:val="00777C71"/>
    <w:rsid w:val="00777E51"/>
    <w:rsid w:val="007800B0"/>
    <w:rsid w:val="007803F4"/>
    <w:rsid w:val="0078085A"/>
    <w:rsid w:val="00780925"/>
    <w:rsid w:val="0078092F"/>
    <w:rsid w:val="0078095B"/>
    <w:rsid w:val="007809A5"/>
    <w:rsid w:val="007809E5"/>
    <w:rsid w:val="00780A59"/>
    <w:rsid w:val="00780AFA"/>
    <w:rsid w:val="00780C0E"/>
    <w:rsid w:val="00780DAD"/>
    <w:rsid w:val="00780E95"/>
    <w:rsid w:val="00780EAB"/>
    <w:rsid w:val="007810F5"/>
    <w:rsid w:val="007813DA"/>
    <w:rsid w:val="00781543"/>
    <w:rsid w:val="0078157C"/>
    <w:rsid w:val="0078157F"/>
    <w:rsid w:val="007816CA"/>
    <w:rsid w:val="007816CC"/>
    <w:rsid w:val="00781710"/>
    <w:rsid w:val="007817AD"/>
    <w:rsid w:val="007817B3"/>
    <w:rsid w:val="007818A3"/>
    <w:rsid w:val="00781AA2"/>
    <w:rsid w:val="00781B4F"/>
    <w:rsid w:val="00781C11"/>
    <w:rsid w:val="0078215E"/>
    <w:rsid w:val="007821AA"/>
    <w:rsid w:val="00782241"/>
    <w:rsid w:val="007827EB"/>
    <w:rsid w:val="00782878"/>
    <w:rsid w:val="00782BA4"/>
    <w:rsid w:val="00782BF7"/>
    <w:rsid w:val="00782C6C"/>
    <w:rsid w:val="00782DAB"/>
    <w:rsid w:val="00782EC7"/>
    <w:rsid w:val="00782F17"/>
    <w:rsid w:val="007830D9"/>
    <w:rsid w:val="007833B4"/>
    <w:rsid w:val="00783514"/>
    <w:rsid w:val="007835C9"/>
    <w:rsid w:val="007836FD"/>
    <w:rsid w:val="007837D0"/>
    <w:rsid w:val="0078381C"/>
    <w:rsid w:val="00783928"/>
    <w:rsid w:val="00783B6F"/>
    <w:rsid w:val="00783CA2"/>
    <w:rsid w:val="00783EA7"/>
    <w:rsid w:val="007840AC"/>
    <w:rsid w:val="00784220"/>
    <w:rsid w:val="00784291"/>
    <w:rsid w:val="00784338"/>
    <w:rsid w:val="007846C8"/>
    <w:rsid w:val="0078476B"/>
    <w:rsid w:val="007848AA"/>
    <w:rsid w:val="007848C1"/>
    <w:rsid w:val="00784A12"/>
    <w:rsid w:val="00784EB7"/>
    <w:rsid w:val="0078512D"/>
    <w:rsid w:val="007851EA"/>
    <w:rsid w:val="007852C9"/>
    <w:rsid w:val="00785323"/>
    <w:rsid w:val="0078553C"/>
    <w:rsid w:val="00785A0F"/>
    <w:rsid w:val="00785D32"/>
    <w:rsid w:val="00785E37"/>
    <w:rsid w:val="00785F1F"/>
    <w:rsid w:val="00785F84"/>
    <w:rsid w:val="00786218"/>
    <w:rsid w:val="00786294"/>
    <w:rsid w:val="007862CD"/>
    <w:rsid w:val="00786312"/>
    <w:rsid w:val="0078639D"/>
    <w:rsid w:val="00786401"/>
    <w:rsid w:val="00786554"/>
    <w:rsid w:val="00786695"/>
    <w:rsid w:val="00786699"/>
    <w:rsid w:val="0078684E"/>
    <w:rsid w:val="0078695F"/>
    <w:rsid w:val="0078699F"/>
    <w:rsid w:val="00786BCC"/>
    <w:rsid w:val="00786BE6"/>
    <w:rsid w:val="00786F62"/>
    <w:rsid w:val="00786FDD"/>
    <w:rsid w:val="007873D5"/>
    <w:rsid w:val="00787453"/>
    <w:rsid w:val="00787676"/>
    <w:rsid w:val="00787A34"/>
    <w:rsid w:val="00787BE2"/>
    <w:rsid w:val="00787C2C"/>
    <w:rsid w:val="00787CE1"/>
    <w:rsid w:val="00787D64"/>
    <w:rsid w:val="00787E27"/>
    <w:rsid w:val="00787F16"/>
    <w:rsid w:val="00787F4A"/>
    <w:rsid w:val="00787FCA"/>
    <w:rsid w:val="007900E2"/>
    <w:rsid w:val="00790792"/>
    <w:rsid w:val="0079097C"/>
    <w:rsid w:val="00790AD9"/>
    <w:rsid w:val="00790B5A"/>
    <w:rsid w:val="00790BCD"/>
    <w:rsid w:val="00790C7B"/>
    <w:rsid w:val="00790D28"/>
    <w:rsid w:val="00790E24"/>
    <w:rsid w:val="00790E70"/>
    <w:rsid w:val="00790ED0"/>
    <w:rsid w:val="00790FF0"/>
    <w:rsid w:val="00791006"/>
    <w:rsid w:val="0079103B"/>
    <w:rsid w:val="00791344"/>
    <w:rsid w:val="0079134B"/>
    <w:rsid w:val="00791390"/>
    <w:rsid w:val="00791490"/>
    <w:rsid w:val="00791775"/>
    <w:rsid w:val="00791B27"/>
    <w:rsid w:val="00791DC7"/>
    <w:rsid w:val="00791DE6"/>
    <w:rsid w:val="00791F6F"/>
    <w:rsid w:val="0079200D"/>
    <w:rsid w:val="007920D4"/>
    <w:rsid w:val="0079218C"/>
    <w:rsid w:val="007921EE"/>
    <w:rsid w:val="0079229B"/>
    <w:rsid w:val="007923F6"/>
    <w:rsid w:val="007925BB"/>
    <w:rsid w:val="0079261F"/>
    <w:rsid w:val="007926C6"/>
    <w:rsid w:val="007927F7"/>
    <w:rsid w:val="0079298F"/>
    <w:rsid w:val="00792C1F"/>
    <w:rsid w:val="00792C2A"/>
    <w:rsid w:val="00792C8E"/>
    <w:rsid w:val="00792D1E"/>
    <w:rsid w:val="00792E13"/>
    <w:rsid w:val="00793093"/>
    <w:rsid w:val="00793272"/>
    <w:rsid w:val="0079356E"/>
    <w:rsid w:val="0079359B"/>
    <w:rsid w:val="00793659"/>
    <w:rsid w:val="00793717"/>
    <w:rsid w:val="00793763"/>
    <w:rsid w:val="00793817"/>
    <w:rsid w:val="007938F6"/>
    <w:rsid w:val="00793952"/>
    <w:rsid w:val="00793A4D"/>
    <w:rsid w:val="00793BB2"/>
    <w:rsid w:val="00793C41"/>
    <w:rsid w:val="00793F77"/>
    <w:rsid w:val="00793F8F"/>
    <w:rsid w:val="00793FA8"/>
    <w:rsid w:val="00793FF8"/>
    <w:rsid w:val="007940B3"/>
    <w:rsid w:val="0079412E"/>
    <w:rsid w:val="007941C7"/>
    <w:rsid w:val="007941CA"/>
    <w:rsid w:val="00794464"/>
    <w:rsid w:val="007945F8"/>
    <w:rsid w:val="0079467A"/>
    <w:rsid w:val="0079476C"/>
    <w:rsid w:val="00794781"/>
    <w:rsid w:val="00794784"/>
    <w:rsid w:val="007949EB"/>
    <w:rsid w:val="00794B52"/>
    <w:rsid w:val="00794D72"/>
    <w:rsid w:val="00794DFC"/>
    <w:rsid w:val="00795014"/>
    <w:rsid w:val="00795044"/>
    <w:rsid w:val="007951DF"/>
    <w:rsid w:val="007955A1"/>
    <w:rsid w:val="00795657"/>
    <w:rsid w:val="0079574D"/>
    <w:rsid w:val="00795826"/>
    <w:rsid w:val="00795853"/>
    <w:rsid w:val="00795975"/>
    <w:rsid w:val="00795A63"/>
    <w:rsid w:val="00795C4C"/>
    <w:rsid w:val="00795F06"/>
    <w:rsid w:val="00795FEF"/>
    <w:rsid w:val="00796174"/>
    <w:rsid w:val="007961DA"/>
    <w:rsid w:val="00796383"/>
    <w:rsid w:val="0079652B"/>
    <w:rsid w:val="007966EC"/>
    <w:rsid w:val="007966ED"/>
    <w:rsid w:val="007967EE"/>
    <w:rsid w:val="00796802"/>
    <w:rsid w:val="00796860"/>
    <w:rsid w:val="007968EC"/>
    <w:rsid w:val="00796904"/>
    <w:rsid w:val="00796911"/>
    <w:rsid w:val="00796A8F"/>
    <w:rsid w:val="00796B62"/>
    <w:rsid w:val="00796B7E"/>
    <w:rsid w:val="00796BF4"/>
    <w:rsid w:val="00796C70"/>
    <w:rsid w:val="00796CD9"/>
    <w:rsid w:val="00796D4C"/>
    <w:rsid w:val="00796D63"/>
    <w:rsid w:val="00796E0F"/>
    <w:rsid w:val="00796F5F"/>
    <w:rsid w:val="007971EA"/>
    <w:rsid w:val="00797295"/>
    <w:rsid w:val="00797371"/>
    <w:rsid w:val="0079759E"/>
    <w:rsid w:val="007975A6"/>
    <w:rsid w:val="007976CA"/>
    <w:rsid w:val="00797764"/>
    <w:rsid w:val="00797AFA"/>
    <w:rsid w:val="00797B92"/>
    <w:rsid w:val="00797BDF"/>
    <w:rsid w:val="00797CFC"/>
    <w:rsid w:val="00797D83"/>
    <w:rsid w:val="00797F03"/>
    <w:rsid w:val="007A014B"/>
    <w:rsid w:val="007A039C"/>
    <w:rsid w:val="007A03E8"/>
    <w:rsid w:val="007A0405"/>
    <w:rsid w:val="007A049F"/>
    <w:rsid w:val="007A0870"/>
    <w:rsid w:val="007A0885"/>
    <w:rsid w:val="007A0A00"/>
    <w:rsid w:val="007A0A0B"/>
    <w:rsid w:val="007A0AC7"/>
    <w:rsid w:val="007A0C52"/>
    <w:rsid w:val="007A0DE9"/>
    <w:rsid w:val="007A114B"/>
    <w:rsid w:val="007A1528"/>
    <w:rsid w:val="007A168B"/>
    <w:rsid w:val="007A1708"/>
    <w:rsid w:val="007A1CE9"/>
    <w:rsid w:val="007A1D1F"/>
    <w:rsid w:val="007A1E0F"/>
    <w:rsid w:val="007A1EC9"/>
    <w:rsid w:val="007A2024"/>
    <w:rsid w:val="007A20B5"/>
    <w:rsid w:val="007A20DA"/>
    <w:rsid w:val="007A213A"/>
    <w:rsid w:val="007A21BB"/>
    <w:rsid w:val="007A22CB"/>
    <w:rsid w:val="007A233C"/>
    <w:rsid w:val="007A2596"/>
    <w:rsid w:val="007A259F"/>
    <w:rsid w:val="007A27ED"/>
    <w:rsid w:val="007A298A"/>
    <w:rsid w:val="007A2A05"/>
    <w:rsid w:val="007A2A20"/>
    <w:rsid w:val="007A2BF8"/>
    <w:rsid w:val="007A2C0C"/>
    <w:rsid w:val="007A2C3E"/>
    <w:rsid w:val="007A2E85"/>
    <w:rsid w:val="007A2E93"/>
    <w:rsid w:val="007A3131"/>
    <w:rsid w:val="007A316A"/>
    <w:rsid w:val="007A3286"/>
    <w:rsid w:val="007A3288"/>
    <w:rsid w:val="007A33D7"/>
    <w:rsid w:val="007A37BC"/>
    <w:rsid w:val="007A385C"/>
    <w:rsid w:val="007A3918"/>
    <w:rsid w:val="007A3960"/>
    <w:rsid w:val="007A3B00"/>
    <w:rsid w:val="007A3D87"/>
    <w:rsid w:val="007A3DA0"/>
    <w:rsid w:val="007A3E83"/>
    <w:rsid w:val="007A3F5A"/>
    <w:rsid w:val="007A408B"/>
    <w:rsid w:val="007A40F3"/>
    <w:rsid w:val="007A4128"/>
    <w:rsid w:val="007A44E3"/>
    <w:rsid w:val="007A454A"/>
    <w:rsid w:val="007A45D0"/>
    <w:rsid w:val="007A463B"/>
    <w:rsid w:val="007A489F"/>
    <w:rsid w:val="007A48E1"/>
    <w:rsid w:val="007A4ADE"/>
    <w:rsid w:val="007A4DAB"/>
    <w:rsid w:val="007A4DF0"/>
    <w:rsid w:val="007A5086"/>
    <w:rsid w:val="007A5233"/>
    <w:rsid w:val="007A5258"/>
    <w:rsid w:val="007A53D6"/>
    <w:rsid w:val="007A552F"/>
    <w:rsid w:val="007A5552"/>
    <w:rsid w:val="007A55B2"/>
    <w:rsid w:val="007A5672"/>
    <w:rsid w:val="007A56FE"/>
    <w:rsid w:val="007A5703"/>
    <w:rsid w:val="007A5780"/>
    <w:rsid w:val="007A58B1"/>
    <w:rsid w:val="007A5A0E"/>
    <w:rsid w:val="007A5C32"/>
    <w:rsid w:val="007A5CC7"/>
    <w:rsid w:val="007A5E36"/>
    <w:rsid w:val="007A5E4A"/>
    <w:rsid w:val="007A5EDA"/>
    <w:rsid w:val="007A619A"/>
    <w:rsid w:val="007A6201"/>
    <w:rsid w:val="007A627D"/>
    <w:rsid w:val="007A6596"/>
    <w:rsid w:val="007A65CD"/>
    <w:rsid w:val="007A66BE"/>
    <w:rsid w:val="007A6823"/>
    <w:rsid w:val="007A6ABF"/>
    <w:rsid w:val="007A6B95"/>
    <w:rsid w:val="007A6C05"/>
    <w:rsid w:val="007A6C47"/>
    <w:rsid w:val="007A6E3D"/>
    <w:rsid w:val="007A6FB0"/>
    <w:rsid w:val="007A7046"/>
    <w:rsid w:val="007A70DD"/>
    <w:rsid w:val="007A70E5"/>
    <w:rsid w:val="007A7142"/>
    <w:rsid w:val="007A7188"/>
    <w:rsid w:val="007A74E0"/>
    <w:rsid w:val="007A755F"/>
    <w:rsid w:val="007A7663"/>
    <w:rsid w:val="007A76F9"/>
    <w:rsid w:val="007A787F"/>
    <w:rsid w:val="007A7A5A"/>
    <w:rsid w:val="007A7B3E"/>
    <w:rsid w:val="007A7BB8"/>
    <w:rsid w:val="007A7D0D"/>
    <w:rsid w:val="007A7D34"/>
    <w:rsid w:val="007A7E73"/>
    <w:rsid w:val="007A7EC0"/>
    <w:rsid w:val="007B0110"/>
    <w:rsid w:val="007B0152"/>
    <w:rsid w:val="007B0257"/>
    <w:rsid w:val="007B034D"/>
    <w:rsid w:val="007B03FC"/>
    <w:rsid w:val="007B0516"/>
    <w:rsid w:val="007B06EA"/>
    <w:rsid w:val="007B08F5"/>
    <w:rsid w:val="007B0A26"/>
    <w:rsid w:val="007B0A56"/>
    <w:rsid w:val="007B0AA1"/>
    <w:rsid w:val="007B0C04"/>
    <w:rsid w:val="007B0D28"/>
    <w:rsid w:val="007B0D40"/>
    <w:rsid w:val="007B1054"/>
    <w:rsid w:val="007B108A"/>
    <w:rsid w:val="007B1348"/>
    <w:rsid w:val="007B1691"/>
    <w:rsid w:val="007B170A"/>
    <w:rsid w:val="007B17DC"/>
    <w:rsid w:val="007B1AF5"/>
    <w:rsid w:val="007B1B26"/>
    <w:rsid w:val="007B1C19"/>
    <w:rsid w:val="007B1CEA"/>
    <w:rsid w:val="007B1CF0"/>
    <w:rsid w:val="007B1DAA"/>
    <w:rsid w:val="007B1EA4"/>
    <w:rsid w:val="007B2098"/>
    <w:rsid w:val="007B215D"/>
    <w:rsid w:val="007B22D7"/>
    <w:rsid w:val="007B24C2"/>
    <w:rsid w:val="007B2634"/>
    <w:rsid w:val="007B26B8"/>
    <w:rsid w:val="007B27A1"/>
    <w:rsid w:val="007B27AF"/>
    <w:rsid w:val="007B2805"/>
    <w:rsid w:val="007B29BE"/>
    <w:rsid w:val="007B2A97"/>
    <w:rsid w:val="007B2C0D"/>
    <w:rsid w:val="007B2C2D"/>
    <w:rsid w:val="007B2C4C"/>
    <w:rsid w:val="007B2D7B"/>
    <w:rsid w:val="007B2D88"/>
    <w:rsid w:val="007B2EAD"/>
    <w:rsid w:val="007B3075"/>
    <w:rsid w:val="007B324A"/>
    <w:rsid w:val="007B35AB"/>
    <w:rsid w:val="007B3747"/>
    <w:rsid w:val="007B39BF"/>
    <w:rsid w:val="007B39E3"/>
    <w:rsid w:val="007B3A7A"/>
    <w:rsid w:val="007B3C00"/>
    <w:rsid w:val="007B3D50"/>
    <w:rsid w:val="007B3E30"/>
    <w:rsid w:val="007B442C"/>
    <w:rsid w:val="007B446A"/>
    <w:rsid w:val="007B462E"/>
    <w:rsid w:val="007B46C0"/>
    <w:rsid w:val="007B46EC"/>
    <w:rsid w:val="007B474F"/>
    <w:rsid w:val="007B4876"/>
    <w:rsid w:val="007B4A7A"/>
    <w:rsid w:val="007B4C02"/>
    <w:rsid w:val="007B4CB1"/>
    <w:rsid w:val="007B4D0E"/>
    <w:rsid w:val="007B4EC2"/>
    <w:rsid w:val="007B4F61"/>
    <w:rsid w:val="007B5059"/>
    <w:rsid w:val="007B5548"/>
    <w:rsid w:val="007B592B"/>
    <w:rsid w:val="007B5B3C"/>
    <w:rsid w:val="007B5DF3"/>
    <w:rsid w:val="007B5E8F"/>
    <w:rsid w:val="007B5EC1"/>
    <w:rsid w:val="007B628F"/>
    <w:rsid w:val="007B6302"/>
    <w:rsid w:val="007B6339"/>
    <w:rsid w:val="007B642F"/>
    <w:rsid w:val="007B645D"/>
    <w:rsid w:val="007B65F9"/>
    <w:rsid w:val="007B6672"/>
    <w:rsid w:val="007B6774"/>
    <w:rsid w:val="007B6960"/>
    <w:rsid w:val="007B6D17"/>
    <w:rsid w:val="007B6E3E"/>
    <w:rsid w:val="007B6E78"/>
    <w:rsid w:val="007B7165"/>
    <w:rsid w:val="007B72F3"/>
    <w:rsid w:val="007B755C"/>
    <w:rsid w:val="007B7714"/>
    <w:rsid w:val="007B772B"/>
    <w:rsid w:val="007B77D4"/>
    <w:rsid w:val="007B77F0"/>
    <w:rsid w:val="007B796A"/>
    <w:rsid w:val="007B7A4B"/>
    <w:rsid w:val="007B7EBE"/>
    <w:rsid w:val="007B7F5C"/>
    <w:rsid w:val="007C0300"/>
    <w:rsid w:val="007C0689"/>
    <w:rsid w:val="007C093C"/>
    <w:rsid w:val="007C0B51"/>
    <w:rsid w:val="007C0B76"/>
    <w:rsid w:val="007C0D45"/>
    <w:rsid w:val="007C0D62"/>
    <w:rsid w:val="007C0D68"/>
    <w:rsid w:val="007C0EB6"/>
    <w:rsid w:val="007C0ECC"/>
    <w:rsid w:val="007C0F92"/>
    <w:rsid w:val="007C1184"/>
    <w:rsid w:val="007C1329"/>
    <w:rsid w:val="007C18E4"/>
    <w:rsid w:val="007C18E6"/>
    <w:rsid w:val="007C1BD9"/>
    <w:rsid w:val="007C1C2E"/>
    <w:rsid w:val="007C225A"/>
    <w:rsid w:val="007C2365"/>
    <w:rsid w:val="007C262F"/>
    <w:rsid w:val="007C2721"/>
    <w:rsid w:val="007C2733"/>
    <w:rsid w:val="007C2774"/>
    <w:rsid w:val="007C289E"/>
    <w:rsid w:val="007C28B2"/>
    <w:rsid w:val="007C28B7"/>
    <w:rsid w:val="007C2AC5"/>
    <w:rsid w:val="007C2B02"/>
    <w:rsid w:val="007C2C07"/>
    <w:rsid w:val="007C2C1C"/>
    <w:rsid w:val="007C2E78"/>
    <w:rsid w:val="007C2FDD"/>
    <w:rsid w:val="007C3088"/>
    <w:rsid w:val="007C3308"/>
    <w:rsid w:val="007C335C"/>
    <w:rsid w:val="007C33F7"/>
    <w:rsid w:val="007C3453"/>
    <w:rsid w:val="007C34A6"/>
    <w:rsid w:val="007C36C3"/>
    <w:rsid w:val="007C3704"/>
    <w:rsid w:val="007C3772"/>
    <w:rsid w:val="007C39E0"/>
    <w:rsid w:val="007C3A13"/>
    <w:rsid w:val="007C3CB3"/>
    <w:rsid w:val="007C3F1E"/>
    <w:rsid w:val="007C4538"/>
    <w:rsid w:val="007C45CE"/>
    <w:rsid w:val="007C4810"/>
    <w:rsid w:val="007C481D"/>
    <w:rsid w:val="007C494D"/>
    <w:rsid w:val="007C4951"/>
    <w:rsid w:val="007C49BB"/>
    <w:rsid w:val="007C4BA0"/>
    <w:rsid w:val="007C4CF3"/>
    <w:rsid w:val="007C4DB7"/>
    <w:rsid w:val="007C4DE0"/>
    <w:rsid w:val="007C4DF3"/>
    <w:rsid w:val="007C4F12"/>
    <w:rsid w:val="007C4F3B"/>
    <w:rsid w:val="007C5026"/>
    <w:rsid w:val="007C5039"/>
    <w:rsid w:val="007C5125"/>
    <w:rsid w:val="007C5154"/>
    <w:rsid w:val="007C51B2"/>
    <w:rsid w:val="007C51CA"/>
    <w:rsid w:val="007C54BB"/>
    <w:rsid w:val="007C5781"/>
    <w:rsid w:val="007C5C65"/>
    <w:rsid w:val="007C5D79"/>
    <w:rsid w:val="007C5ED4"/>
    <w:rsid w:val="007C5FEC"/>
    <w:rsid w:val="007C619E"/>
    <w:rsid w:val="007C63FD"/>
    <w:rsid w:val="007C6823"/>
    <w:rsid w:val="007C683F"/>
    <w:rsid w:val="007C6CBB"/>
    <w:rsid w:val="007C6D4B"/>
    <w:rsid w:val="007C6D82"/>
    <w:rsid w:val="007C6E62"/>
    <w:rsid w:val="007C70B3"/>
    <w:rsid w:val="007C70D6"/>
    <w:rsid w:val="007C7111"/>
    <w:rsid w:val="007C7179"/>
    <w:rsid w:val="007C7545"/>
    <w:rsid w:val="007C7658"/>
    <w:rsid w:val="007C765C"/>
    <w:rsid w:val="007C7832"/>
    <w:rsid w:val="007C78CF"/>
    <w:rsid w:val="007C7A77"/>
    <w:rsid w:val="007C7BDC"/>
    <w:rsid w:val="007C7CC7"/>
    <w:rsid w:val="007C7EC2"/>
    <w:rsid w:val="007D0020"/>
    <w:rsid w:val="007D016A"/>
    <w:rsid w:val="007D017F"/>
    <w:rsid w:val="007D01EE"/>
    <w:rsid w:val="007D0323"/>
    <w:rsid w:val="007D0499"/>
    <w:rsid w:val="007D04E5"/>
    <w:rsid w:val="007D050C"/>
    <w:rsid w:val="007D0598"/>
    <w:rsid w:val="007D05F7"/>
    <w:rsid w:val="007D073C"/>
    <w:rsid w:val="007D0B8E"/>
    <w:rsid w:val="007D0BD6"/>
    <w:rsid w:val="007D0C18"/>
    <w:rsid w:val="007D0C6F"/>
    <w:rsid w:val="007D0D01"/>
    <w:rsid w:val="007D0D72"/>
    <w:rsid w:val="007D10B9"/>
    <w:rsid w:val="007D10E7"/>
    <w:rsid w:val="007D11C8"/>
    <w:rsid w:val="007D134F"/>
    <w:rsid w:val="007D1364"/>
    <w:rsid w:val="007D14B1"/>
    <w:rsid w:val="007D16E1"/>
    <w:rsid w:val="007D181A"/>
    <w:rsid w:val="007D1884"/>
    <w:rsid w:val="007D189F"/>
    <w:rsid w:val="007D19AE"/>
    <w:rsid w:val="007D1D08"/>
    <w:rsid w:val="007D1DAE"/>
    <w:rsid w:val="007D1DC0"/>
    <w:rsid w:val="007D1DC4"/>
    <w:rsid w:val="007D1F0B"/>
    <w:rsid w:val="007D1F41"/>
    <w:rsid w:val="007D1FF1"/>
    <w:rsid w:val="007D1FF5"/>
    <w:rsid w:val="007D210F"/>
    <w:rsid w:val="007D227D"/>
    <w:rsid w:val="007D2308"/>
    <w:rsid w:val="007D2349"/>
    <w:rsid w:val="007D256B"/>
    <w:rsid w:val="007D2964"/>
    <w:rsid w:val="007D2987"/>
    <w:rsid w:val="007D2A3F"/>
    <w:rsid w:val="007D2BE0"/>
    <w:rsid w:val="007D2DDE"/>
    <w:rsid w:val="007D2DFF"/>
    <w:rsid w:val="007D2EA0"/>
    <w:rsid w:val="007D2FC8"/>
    <w:rsid w:val="007D3072"/>
    <w:rsid w:val="007D3124"/>
    <w:rsid w:val="007D3206"/>
    <w:rsid w:val="007D33D8"/>
    <w:rsid w:val="007D34D5"/>
    <w:rsid w:val="007D3772"/>
    <w:rsid w:val="007D39C5"/>
    <w:rsid w:val="007D3AEE"/>
    <w:rsid w:val="007D3BC6"/>
    <w:rsid w:val="007D3BDA"/>
    <w:rsid w:val="007D3CD9"/>
    <w:rsid w:val="007D3D16"/>
    <w:rsid w:val="007D3E2A"/>
    <w:rsid w:val="007D3FFE"/>
    <w:rsid w:val="007D4059"/>
    <w:rsid w:val="007D40BC"/>
    <w:rsid w:val="007D4187"/>
    <w:rsid w:val="007D4216"/>
    <w:rsid w:val="007D42B9"/>
    <w:rsid w:val="007D43DB"/>
    <w:rsid w:val="007D46BE"/>
    <w:rsid w:val="007D4852"/>
    <w:rsid w:val="007D48FD"/>
    <w:rsid w:val="007D49BF"/>
    <w:rsid w:val="007D4A98"/>
    <w:rsid w:val="007D4AD9"/>
    <w:rsid w:val="007D4C30"/>
    <w:rsid w:val="007D4FA0"/>
    <w:rsid w:val="007D5042"/>
    <w:rsid w:val="007D543C"/>
    <w:rsid w:val="007D5493"/>
    <w:rsid w:val="007D5510"/>
    <w:rsid w:val="007D55D9"/>
    <w:rsid w:val="007D564D"/>
    <w:rsid w:val="007D58E4"/>
    <w:rsid w:val="007D5919"/>
    <w:rsid w:val="007D5D1A"/>
    <w:rsid w:val="007D604B"/>
    <w:rsid w:val="007D60A9"/>
    <w:rsid w:val="007D60AD"/>
    <w:rsid w:val="007D60E1"/>
    <w:rsid w:val="007D611F"/>
    <w:rsid w:val="007D6465"/>
    <w:rsid w:val="007D65E0"/>
    <w:rsid w:val="007D65FF"/>
    <w:rsid w:val="007D68D0"/>
    <w:rsid w:val="007D68D7"/>
    <w:rsid w:val="007D6A3D"/>
    <w:rsid w:val="007D6AAA"/>
    <w:rsid w:val="007D6AAF"/>
    <w:rsid w:val="007D72DE"/>
    <w:rsid w:val="007D72E1"/>
    <w:rsid w:val="007D7726"/>
    <w:rsid w:val="007D77D6"/>
    <w:rsid w:val="007D791F"/>
    <w:rsid w:val="007D79DE"/>
    <w:rsid w:val="007D7CB1"/>
    <w:rsid w:val="007D7D91"/>
    <w:rsid w:val="007D7D9E"/>
    <w:rsid w:val="007E0002"/>
    <w:rsid w:val="007E002B"/>
    <w:rsid w:val="007E0031"/>
    <w:rsid w:val="007E02E0"/>
    <w:rsid w:val="007E0337"/>
    <w:rsid w:val="007E0345"/>
    <w:rsid w:val="007E03E8"/>
    <w:rsid w:val="007E0559"/>
    <w:rsid w:val="007E0584"/>
    <w:rsid w:val="007E05B6"/>
    <w:rsid w:val="007E07D7"/>
    <w:rsid w:val="007E0A3B"/>
    <w:rsid w:val="007E0B56"/>
    <w:rsid w:val="007E0E3B"/>
    <w:rsid w:val="007E0F1E"/>
    <w:rsid w:val="007E0F44"/>
    <w:rsid w:val="007E10B3"/>
    <w:rsid w:val="007E10ED"/>
    <w:rsid w:val="007E1124"/>
    <w:rsid w:val="007E1125"/>
    <w:rsid w:val="007E1305"/>
    <w:rsid w:val="007E1382"/>
    <w:rsid w:val="007E1426"/>
    <w:rsid w:val="007E1629"/>
    <w:rsid w:val="007E1A1D"/>
    <w:rsid w:val="007E1B79"/>
    <w:rsid w:val="007E1C23"/>
    <w:rsid w:val="007E1C70"/>
    <w:rsid w:val="007E1CCF"/>
    <w:rsid w:val="007E1EFA"/>
    <w:rsid w:val="007E206B"/>
    <w:rsid w:val="007E2100"/>
    <w:rsid w:val="007E221C"/>
    <w:rsid w:val="007E233F"/>
    <w:rsid w:val="007E24C3"/>
    <w:rsid w:val="007E27D6"/>
    <w:rsid w:val="007E28E2"/>
    <w:rsid w:val="007E2FCB"/>
    <w:rsid w:val="007E31EF"/>
    <w:rsid w:val="007E34A2"/>
    <w:rsid w:val="007E3701"/>
    <w:rsid w:val="007E38FC"/>
    <w:rsid w:val="007E39C7"/>
    <w:rsid w:val="007E3B4C"/>
    <w:rsid w:val="007E3CCC"/>
    <w:rsid w:val="007E3E84"/>
    <w:rsid w:val="007E3EE0"/>
    <w:rsid w:val="007E3F72"/>
    <w:rsid w:val="007E41A5"/>
    <w:rsid w:val="007E41D4"/>
    <w:rsid w:val="007E4463"/>
    <w:rsid w:val="007E4534"/>
    <w:rsid w:val="007E493A"/>
    <w:rsid w:val="007E4A5D"/>
    <w:rsid w:val="007E4AF0"/>
    <w:rsid w:val="007E4B65"/>
    <w:rsid w:val="007E4BB8"/>
    <w:rsid w:val="007E5097"/>
    <w:rsid w:val="007E51D0"/>
    <w:rsid w:val="007E5254"/>
    <w:rsid w:val="007E531B"/>
    <w:rsid w:val="007E5351"/>
    <w:rsid w:val="007E5383"/>
    <w:rsid w:val="007E53E0"/>
    <w:rsid w:val="007E53F4"/>
    <w:rsid w:val="007E541A"/>
    <w:rsid w:val="007E54EB"/>
    <w:rsid w:val="007E5573"/>
    <w:rsid w:val="007E57D4"/>
    <w:rsid w:val="007E58A6"/>
    <w:rsid w:val="007E5925"/>
    <w:rsid w:val="007E595E"/>
    <w:rsid w:val="007E5B78"/>
    <w:rsid w:val="007E5BB1"/>
    <w:rsid w:val="007E5CAA"/>
    <w:rsid w:val="007E6054"/>
    <w:rsid w:val="007E60BA"/>
    <w:rsid w:val="007E60E8"/>
    <w:rsid w:val="007E6184"/>
    <w:rsid w:val="007E61A6"/>
    <w:rsid w:val="007E6276"/>
    <w:rsid w:val="007E6315"/>
    <w:rsid w:val="007E6320"/>
    <w:rsid w:val="007E63BE"/>
    <w:rsid w:val="007E6488"/>
    <w:rsid w:val="007E64A7"/>
    <w:rsid w:val="007E66E9"/>
    <w:rsid w:val="007E681A"/>
    <w:rsid w:val="007E68BB"/>
    <w:rsid w:val="007E691D"/>
    <w:rsid w:val="007E69D4"/>
    <w:rsid w:val="007E6BCE"/>
    <w:rsid w:val="007E6C02"/>
    <w:rsid w:val="007E6CAF"/>
    <w:rsid w:val="007E6F9E"/>
    <w:rsid w:val="007E70C8"/>
    <w:rsid w:val="007E71F1"/>
    <w:rsid w:val="007E7223"/>
    <w:rsid w:val="007E7236"/>
    <w:rsid w:val="007E7313"/>
    <w:rsid w:val="007E7395"/>
    <w:rsid w:val="007E75ED"/>
    <w:rsid w:val="007E7674"/>
    <w:rsid w:val="007E7A9A"/>
    <w:rsid w:val="007E7B66"/>
    <w:rsid w:val="007E7BDB"/>
    <w:rsid w:val="007E7C32"/>
    <w:rsid w:val="007E7D3D"/>
    <w:rsid w:val="007E7DB2"/>
    <w:rsid w:val="007E7ED2"/>
    <w:rsid w:val="007F0062"/>
    <w:rsid w:val="007F0268"/>
    <w:rsid w:val="007F05C0"/>
    <w:rsid w:val="007F08C1"/>
    <w:rsid w:val="007F0AF0"/>
    <w:rsid w:val="007F0B37"/>
    <w:rsid w:val="007F0CBB"/>
    <w:rsid w:val="007F0D34"/>
    <w:rsid w:val="007F0FC6"/>
    <w:rsid w:val="007F1105"/>
    <w:rsid w:val="007F1119"/>
    <w:rsid w:val="007F1367"/>
    <w:rsid w:val="007F1549"/>
    <w:rsid w:val="007F1822"/>
    <w:rsid w:val="007F1AFF"/>
    <w:rsid w:val="007F1C08"/>
    <w:rsid w:val="007F1D29"/>
    <w:rsid w:val="007F1E49"/>
    <w:rsid w:val="007F20BD"/>
    <w:rsid w:val="007F2222"/>
    <w:rsid w:val="007F2430"/>
    <w:rsid w:val="007F2556"/>
    <w:rsid w:val="007F26D0"/>
    <w:rsid w:val="007F2AE7"/>
    <w:rsid w:val="007F2E38"/>
    <w:rsid w:val="007F2F44"/>
    <w:rsid w:val="007F300D"/>
    <w:rsid w:val="007F33F6"/>
    <w:rsid w:val="007F35B2"/>
    <w:rsid w:val="007F35D9"/>
    <w:rsid w:val="007F35DB"/>
    <w:rsid w:val="007F3625"/>
    <w:rsid w:val="007F370E"/>
    <w:rsid w:val="007F378D"/>
    <w:rsid w:val="007F37E2"/>
    <w:rsid w:val="007F3937"/>
    <w:rsid w:val="007F3A77"/>
    <w:rsid w:val="007F3BF7"/>
    <w:rsid w:val="007F3C6D"/>
    <w:rsid w:val="007F40C1"/>
    <w:rsid w:val="007F40E2"/>
    <w:rsid w:val="007F41EC"/>
    <w:rsid w:val="007F4265"/>
    <w:rsid w:val="007F4470"/>
    <w:rsid w:val="007F4697"/>
    <w:rsid w:val="007F47E0"/>
    <w:rsid w:val="007F4808"/>
    <w:rsid w:val="007F4E0E"/>
    <w:rsid w:val="007F4FDD"/>
    <w:rsid w:val="007F5110"/>
    <w:rsid w:val="007F5206"/>
    <w:rsid w:val="007F5265"/>
    <w:rsid w:val="007F529D"/>
    <w:rsid w:val="007F52DD"/>
    <w:rsid w:val="007F544C"/>
    <w:rsid w:val="007F5457"/>
    <w:rsid w:val="007F59FE"/>
    <w:rsid w:val="007F5B5B"/>
    <w:rsid w:val="007F5C6D"/>
    <w:rsid w:val="007F5CF0"/>
    <w:rsid w:val="007F5E1A"/>
    <w:rsid w:val="007F5E8D"/>
    <w:rsid w:val="007F5F85"/>
    <w:rsid w:val="007F612F"/>
    <w:rsid w:val="007F6190"/>
    <w:rsid w:val="007F6381"/>
    <w:rsid w:val="007F64C7"/>
    <w:rsid w:val="007F64E4"/>
    <w:rsid w:val="007F6557"/>
    <w:rsid w:val="007F655B"/>
    <w:rsid w:val="007F65E4"/>
    <w:rsid w:val="007F693E"/>
    <w:rsid w:val="007F69C4"/>
    <w:rsid w:val="007F6A0B"/>
    <w:rsid w:val="007F6A0F"/>
    <w:rsid w:val="007F6AD0"/>
    <w:rsid w:val="007F6AF5"/>
    <w:rsid w:val="007F6B4B"/>
    <w:rsid w:val="007F6B8C"/>
    <w:rsid w:val="007F6D74"/>
    <w:rsid w:val="007F6DA1"/>
    <w:rsid w:val="007F6FC8"/>
    <w:rsid w:val="007F70F8"/>
    <w:rsid w:val="007F710B"/>
    <w:rsid w:val="007F7146"/>
    <w:rsid w:val="007F7187"/>
    <w:rsid w:val="007F75A3"/>
    <w:rsid w:val="007F7727"/>
    <w:rsid w:val="007F7975"/>
    <w:rsid w:val="007F7C13"/>
    <w:rsid w:val="007F7FC3"/>
    <w:rsid w:val="0080007C"/>
    <w:rsid w:val="00800252"/>
    <w:rsid w:val="00800291"/>
    <w:rsid w:val="008003E3"/>
    <w:rsid w:val="0080040F"/>
    <w:rsid w:val="008005A6"/>
    <w:rsid w:val="008005BB"/>
    <w:rsid w:val="00800611"/>
    <w:rsid w:val="0080076F"/>
    <w:rsid w:val="00800813"/>
    <w:rsid w:val="00800990"/>
    <w:rsid w:val="008009BE"/>
    <w:rsid w:val="00800A96"/>
    <w:rsid w:val="00800AC5"/>
    <w:rsid w:val="00800C59"/>
    <w:rsid w:val="00800D24"/>
    <w:rsid w:val="00800D79"/>
    <w:rsid w:val="00800FB7"/>
    <w:rsid w:val="00801569"/>
    <w:rsid w:val="0080159A"/>
    <w:rsid w:val="00801681"/>
    <w:rsid w:val="008016B5"/>
    <w:rsid w:val="00801919"/>
    <w:rsid w:val="00801BBA"/>
    <w:rsid w:val="00801BEA"/>
    <w:rsid w:val="00801BF8"/>
    <w:rsid w:val="00801D10"/>
    <w:rsid w:val="00801E0C"/>
    <w:rsid w:val="008020F1"/>
    <w:rsid w:val="008021B0"/>
    <w:rsid w:val="00802335"/>
    <w:rsid w:val="00802723"/>
    <w:rsid w:val="0080278D"/>
    <w:rsid w:val="0080283C"/>
    <w:rsid w:val="0080283D"/>
    <w:rsid w:val="008028A7"/>
    <w:rsid w:val="0080296B"/>
    <w:rsid w:val="00802A8D"/>
    <w:rsid w:val="00802BB7"/>
    <w:rsid w:val="00802C5D"/>
    <w:rsid w:val="00802CD3"/>
    <w:rsid w:val="008031DE"/>
    <w:rsid w:val="00803234"/>
    <w:rsid w:val="0080323F"/>
    <w:rsid w:val="0080332A"/>
    <w:rsid w:val="008033B5"/>
    <w:rsid w:val="00803589"/>
    <w:rsid w:val="00803656"/>
    <w:rsid w:val="0080368B"/>
    <w:rsid w:val="008038EF"/>
    <w:rsid w:val="00803B91"/>
    <w:rsid w:val="00803D09"/>
    <w:rsid w:val="00803EEE"/>
    <w:rsid w:val="00803F2B"/>
    <w:rsid w:val="00803F53"/>
    <w:rsid w:val="008041B2"/>
    <w:rsid w:val="00804320"/>
    <w:rsid w:val="008044CF"/>
    <w:rsid w:val="00804537"/>
    <w:rsid w:val="008045D1"/>
    <w:rsid w:val="0080463B"/>
    <w:rsid w:val="008047A8"/>
    <w:rsid w:val="0080482A"/>
    <w:rsid w:val="00804882"/>
    <w:rsid w:val="0080488F"/>
    <w:rsid w:val="0080490D"/>
    <w:rsid w:val="00804A00"/>
    <w:rsid w:val="00804C95"/>
    <w:rsid w:val="00804CC8"/>
    <w:rsid w:val="00804DF4"/>
    <w:rsid w:val="00804FB1"/>
    <w:rsid w:val="00805007"/>
    <w:rsid w:val="0080503A"/>
    <w:rsid w:val="00805110"/>
    <w:rsid w:val="0080513C"/>
    <w:rsid w:val="00805199"/>
    <w:rsid w:val="00805367"/>
    <w:rsid w:val="00805394"/>
    <w:rsid w:val="00805525"/>
    <w:rsid w:val="00805815"/>
    <w:rsid w:val="0080583D"/>
    <w:rsid w:val="008058B2"/>
    <w:rsid w:val="00805D73"/>
    <w:rsid w:val="00805E6F"/>
    <w:rsid w:val="0080601E"/>
    <w:rsid w:val="00806129"/>
    <w:rsid w:val="008063AA"/>
    <w:rsid w:val="00806588"/>
    <w:rsid w:val="00806603"/>
    <w:rsid w:val="00806707"/>
    <w:rsid w:val="00806AA2"/>
    <w:rsid w:val="00806AD6"/>
    <w:rsid w:val="00806B71"/>
    <w:rsid w:val="00806EAB"/>
    <w:rsid w:val="00807047"/>
    <w:rsid w:val="00807072"/>
    <w:rsid w:val="00807197"/>
    <w:rsid w:val="008071EC"/>
    <w:rsid w:val="00807216"/>
    <w:rsid w:val="00807297"/>
    <w:rsid w:val="0080737A"/>
    <w:rsid w:val="00807717"/>
    <w:rsid w:val="0080771A"/>
    <w:rsid w:val="00807A1C"/>
    <w:rsid w:val="00807B09"/>
    <w:rsid w:val="00807BBD"/>
    <w:rsid w:val="00807BE7"/>
    <w:rsid w:val="00807CA4"/>
    <w:rsid w:val="00807CC1"/>
    <w:rsid w:val="00807E71"/>
    <w:rsid w:val="0081009A"/>
    <w:rsid w:val="008101DC"/>
    <w:rsid w:val="00810290"/>
    <w:rsid w:val="0081037F"/>
    <w:rsid w:val="00810792"/>
    <w:rsid w:val="00810825"/>
    <w:rsid w:val="00810A48"/>
    <w:rsid w:val="00810BAC"/>
    <w:rsid w:val="00810D5B"/>
    <w:rsid w:val="00810D91"/>
    <w:rsid w:val="00810DAC"/>
    <w:rsid w:val="0081107F"/>
    <w:rsid w:val="00811179"/>
    <w:rsid w:val="008112C7"/>
    <w:rsid w:val="008113A0"/>
    <w:rsid w:val="0081165C"/>
    <w:rsid w:val="00811A24"/>
    <w:rsid w:val="00811B2D"/>
    <w:rsid w:val="00811BE2"/>
    <w:rsid w:val="00811C66"/>
    <w:rsid w:val="00811D0A"/>
    <w:rsid w:val="00811DAD"/>
    <w:rsid w:val="00811F23"/>
    <w:rsid w:val="00811F38"/>
    <w:rsid w:val="00811FC2"/>
    <w:rsid w:val="0081220C"/>
    <w:rsid w:val="00812291"/>
    <w:rsid w:val="0081230F"/>
    <w:rsid w:val="00812574"/>
    <w:rsid w:val="00812613"/>
    <w:rsid w:val="00812704"/>
    <w:rsid w:val="0081280C"/>
    <w:rsid w:val="008128C2"/>
    <w:rsid w:val="00812913"/>
    <w:rsid w:val="0081298C"/>
    <w:rsid w:val="00812B7A"/>
    <w:rsid w:val="00812C30"/>
    <w:rsid w:val="00812CF7"/>
    <w:rsid w:val="00812D2E"/>
    <w:rsid w:val="00812E34"/>
    <w:rsid w:val="00812E50"/>
    <w:rsid w:val="0081305D"/>
    <w:rsid w:val="0081307F"/>
    <w:rsid w:val="008130F1"/>
    <w:rsid w:val="00813117"/>
    <w:rsid w:val="0081313D"/>
    <w:rsid w:val="00813166"/>
    <w:rsid w:val="008132C4"/>
    <w:rsid w:val="0081343F"/>
    <w:rsid w:val="00813441"/>
    <w:rsid w:val="0081358B"/>
    <w:rsid w:val="0081374F"/>
    <w:rsid w:val="00813877"/>
    <w:rsid w:val="0081391F"/>
    <w:rsid w:val="008139AB"/>
    <w:rsid w:val="00813A3D"/>
    <w:rsid w:val="00813EBA"/>
    <w:rsid w:val="00813F16"/>
    <w:rsid w:val="00814164"/>
    <w:rsid w:val="00814258"/>
    <w:rsid w:val="00814586"/>
    <w:rsid w:val="00814645"/>
    <w:rsid w:val="008148E7"/>
    <w:rsid w:val="008149A0"/>
    <w:rsid w:val="00814B68"/>
    <w:rsid w:val="00814C89"/>
    <w:rsid w:val="00814D85"/>
    <w:rsid w:val="00814F03"/>
    <w:rsid w:val="00815200"/>
    <w:rsid w:val="008153A7"/>
    <w:rsid w:val="008153C9"/>
    <w:rsid w:val="00815419"/>
    <w:rsid w:val="00815426"/>
    <w:rsid w:val="008154F5"/>
    <w:rsid w:val="00815576"/>
    <w:rsid w:val="00815729"/>
    <w:rsid w:val="00815A99"/>
    <w:rsid w:val="00815AD6"/>
    <w:rsid w:val="00815B86"/>
    <w:rsid w:val="00815BF3"/>
    <w:rsid w:val="00815C06"/>
    <w:rsid w:val="00815C7B"/>
    <w:rsid w:val="00815C7E"/>
    <w:rsid w:val="00815D53"/>
    <w:rsid w:val="00815E34"/>
    <w:rsid w:val="00815ECC"/>
    <w:rsid w:val="00816050"/>
    <w:rsid w:val="008161B1"/>
    <w:rsid w:val="00816239"/>
    <w:rsid w:val="00816266"/>
    <w:rsid w:val="0081687F"/>
    <w:rsid w:val="008168E7"/>
    <w:rsid w:val="00816AA9"/>
    <w:rsid w:val="00816C53"/>
    <w:rsid w:val="00816C91"/>
    <w:rsid w:val="00816E11"/>
    <w:rsid w:val="008170F5"/>
    <w:rsid w:val="0081719F"/>
    <w:rsid w:val="008171E3"/>
    <w:rsid w:val="00817370"/>
    <w:rsid w:val="008177D8"/>
    <w:rsid w:val="00817846"/>
    <w:rsid w:val="008178CF"/>
    <w:rsid w:val="00817941"/>
    <w:rsid w:val="00817957"/>
    <w:rsid w:val="00817995"/>
    <w:rsid w:val="00817B77"/>
    <w:rsid w:val="00817D52"/>
    <w:rsid w:val="00817D85"/>
    <w:rsid w:val="00817F3B"/>
    <w:rsid w:val="00817F67"/>
    <w:rsid w:val="00820097"/>
    <w:rsid w:val="00820139"/>
    <w:rsid w:val="0082026D"/>
    <w:rsid w:val="008202A8"/>
    <w:rsid w:val="00820389"/>
    <w:rsid w:val="008203F7"/>
    <w:rsid w:val="00820411"/>
    <w:rsid w:val="00820481"/>
    <w:rsid w:val="008205C2"/>
    <w:rsid w:val="0082062E"/>
    <w:rsid w:val="0082064E"/>
    <w:rsid w:val="00820783"/>
    <w:rsid w:val="0082085D"/>
    <w:rsid w:val="0082086A"/>
    <w:rsid w:val="008209F8"/>
    <w:rsid w:val="00820B94"/>
    <w:rsid w:val="00820BFC"/>
    <w:rsid w:val="00820CDD"/>
    <w:rsid w:val="00820DED"/>
    <w:rsid w:val="00821048"/>
    <w:rsid w:val="008211BE"/>
    <w:rsid w:val="008212DD"/>
    <w:rsid w:val="0082144A"/>
    <w:rsid w:val="0082162C"/>
    <w:rsid w:val="00821747"/>
    <w:rsid w:val="00821890"/>
    <w:rsid w:val="008218B6"/>
    <w:rsid w:val="00821B91"/>
    <w:rsid w:val="00821BDD"/>
    <w:rsid w:val="00821CDF"/>
    <w:rsid w:val="00821D58"/>
    <w:rsid w:val="00821FC5"/>
    <w:rsid w:val="00822177"/>
    <w:rsid w:val="00822229"/>
    <w:rsid w:val="00822263"/>
    <w:rsid w:val="008224D0"/>
    <w:rsid w:val="00822607"/>
    <w:rsid w:val="0082268F"/>
    <w:rsid w:val="0082277D"/>
    <w:rsid w:val="00822888"/>
    <w:rsid w:val="00822B48"/>
    <w:rsid w:val="00822B8B"/>
    <w:rsid w:val="00822CC4"/>
    <w:rsid w:val="00822CE9"/>
    <w:rsid w:val="00822E56"/>
    <w:rsid w:val="00822E71"/>
    <w:rsid w:val="008231A0"/>
    <w:rsid w:val="008231E9"/>
    <w:rsid w:val="008232CE"/>
    <w:rsid w:val="0082343D"/>
    <w:rsid w:val="008234C0"/>
    <w:rsid w:val="00823566"/>
    <w:rsid w:val="00823637"/>
    <w:rsid w:val="00823688"/>
    <w:rsid w:val="008236A6"/>
    <w:rsid w:val="00823754"/>
    <w:rsid w:val="008237E4"/>
    <w:rsid w:val="0082388D"/>
    <w:rsid w:val="00823A95"/>
    <w:rsid w:val="00823BDD"/>
    <w:rsid w:val="00823E82"/>
    <w:rsid w:val="00823ECA"/>
    <w:rsid w:val="0082417C"/>
    <w:rsid w:val="0082430E"/>
    <w:rsid w:val="008243DF"/>
    <w:rsid w:val="00824716"/>
    <w:rsid w:val="00824BD7"/>
    <w:rsid w:val="00824EB1"/>
    <w:rsid w:val="00825131"/>
    <w:rsid w:val="0082532A"/>
    <w:rsid w:val="0082566D"/>
    <w:rsid w:val="00825890"/>
    <w:rsid w:val="00825B49"/>
    <w:rsid w:val="00825CE7"/>
    <w:rsid w:val="00825D4D"/>
    <w:rsid w:val="00825D87"/>
    <w:rsid w:val="00825E85"/>
    <w:rsid w:val="00825F4F"/>
    <w:rsid w:val="008262D5"/>
    <w:rsid w:val="00826308"/>
    <w:rsid w:val="0082635F"/>
    <w:rsid w:val="00826404"/>
    <w:rsid w:val="00826670"/>
    <w:rsid w:val="00826721"/>
    <w:rsid w:val="0082676A"/>
    <w:rsid w:val="00826789"/>
    <w:rsid w:val="0082689F"/>
    <w:rsid w:val="0082695A"/>
    <w:rsid w:val="00826C86"/>
    <w:rsid w:val="00827046"/>
    <w:rsid w:val="008271CB"/>
    <w:rsid w:val="008274E0"/>
    <w:rsid w:val="00827517"/>
    <w:rsid w:val="008275F2"/>
    <w:rsid w:val="00827966"/>
    <w:rsid w:val="00827990"/>
    <w:rsid w:val="00827B41"/>
    <w:rsid w:val="00827B6D"/>
    <w:rsid w:val="00827C38"/>
    <w:rsid w:val="00827F9F"/>
    <w:rsid w:val="00827FEF"/>
    <w:rsid w:val="008300A9"/>
    <w:rsid w:val="008300C0"/>
    <w:rsid w:val="00830135"/>
    <w:rsid w:val="0083019A"/>
    <w:rsid w:val="0083046D"/>
    <w:rsid w:val="00830545"/>
    <w:rsid w:val="00830740"/>
    <w:rsid w:val="008308A2"/>
    <w:rsid w:val="00830A80"/>
    <w:rsid w:val="00830C44"/>
    <w:rsid w:val="00831015"/>
    <w:rsid w:val="0083108F"/>
    <w:rsid w:val="008312BE"/>
    <w:rsid w:val="0083135C"/>
    <w:rsid w:val="008314FD"/>
    <w:rsid w:val="00831628"/>
    <w:rsid w:val="00831734"/>
    <w:rsid w:val="0083176D"/>
    <w:rsid w:val="008317E4"/>
    <w:rsid w:val="008318DA"/>
    <w:rsid w:val="00831922"/>
    <w:rsid w:val="00831B61"/>
    <w:rsid w:val="00831CD6"/>
    <w:rsid w:val="00831CE4"/>
    <w:rsid w:val="00831E7C"/>
    <w:rsid w:val="00831ED8"/>
    <w:rsid w:val="0083226B"/>
    <w:rsid w:val="00832593"/>
    <w:rsid w:val="008329BE"/>
    <w:rsid w:val="00833157"/>
    <w:rsid w:val="00833181"/>
    <w:rsid w:val="00833192"/>
    <w:rsid w:val="00833231"/>
    <w:rsid w:val="008332FB"/>
    <w:rsid w:val="0083353B"/>
    <w:rsid w:val="0083367D"/>
    <w:rsid w:val="008336BD"/>
    <w:rsid w:val="008336C6"/>
    <w:rsid w:val="008337A7"/>
    <w:rsid w:val="008338BD"/>
    <w:rsid w:val="00833B4E"/>
    <w:rsid w:val="00833C29"/>
    <w:rsid w:val="00833E95"/>
    <w:rsid w:val="00833F9F"/>
    <w:rsid w:val="0083405F"/>
    <w:rsid w:val="0083438D"/>
    <w:rsid w:val="00834400"/>
    <w:rsid w:val="0083458E"/>
    <w:rsid w:val="008345C6"/>
    <w:rsid w:val="00834829"/>
    <w:rsid w:val="00834969"/>
    <w:rsid w:val="00834A2A"/>
    <w:rsid w:val="00834B3C"/>
    <w:rsid w:val="00835174"/>
    <w:rsid w:val="00835278"/>
    <w:rsid w:val="008352AA"/>
    <w:rsid w:val="008352CE"/>
    <w:rsid w:val="00835482"/>
    <w:rsid w:val="008356B8"/>
    <w:rsid w:val="00835759"/>
    <w:rsid w:val="00835906"/>
    <w:rsid w:val="00835A55"/>
    <w:rsid w:val="00835F14"/>
    <w:rsid w:val="00835F6B"/>
    <w:rsid w:val="00836079"/>
    <w:rsid w:val="008362C9"/>
    <w:rsid w:val="008363CA"/>
    <w:rsid w:val="008363ED"/>
    <w:rsid w:val="00836702"/>
    <w:rsid w:val="0083673B"/>
    <w:rsid w:val="0083674D"/>
    <w:rsid w:val="008367C4"/>
    <w:rsid w:val="008368DE"/>
    <w:rsid w:val="008369B9"/>
    <w:rsid w:val="008369FE"/>
    <w:rsid w:val="00836B72"/>
    <w:rsid w:val="00836C19"/>
    <w:rsid w:val="00836D3A"/>
    <w:rsid w:val="00836D70"/>
    <w:rsid w:val="00836E08"/>
    <w:rsid w:val="00836E85"/>
    <w:rsid w:val="00836FE2"/>
    <w:rsid w:val="00837041"/>
    <w:rsid w:val="00837151"/>
    <w:rsid w:val="00837276"/>
    <w:rsid w:val="0083744E"/>
    <w:rsid w:val="00837636"/>
    <w:rsid w:val="0083778F"/>
    <w:rsid w:val="00837962"/>
    <w:rsid w:val="00837AB0"/>
    <w:rsid w:val="00837B0C"/>
    <w:rsid w:val="00837C71"/>
    <w:rsid w:val="00837E2D"/>
    <w:rsid w:val="00837EAF"/>
    <w:rsid w:val="00840277"/>
    <w:rsid w:val="00840293"/>
    <w:rsid w:val="008403BE"/>
    <w:rsid w:val="00840598"/>
    <w:rsid w:val="0084065A"/>
    <w:rsid w:val="00840681"/>
    <w:rsid w:val="008406A8"/>
    <w:rsid w:val="0084091D"/>
    <w:rsid w:val="00840CCF"/>
    <w:rsid w:val="00840DE3"/>
    <w:rsid w:val="00840E11"/>
    <w:rsid w:val="00840E26"/>
    <w:rsid w:val="00840EEA"/>
    <w:rsid w:val="00841014"/>
    <w:rsid w:val="0084108A"/>
    <w:rsid w:val="00841094"/>
    <w:rsid w:val="00841107"/>
    <w:rsid w:val="008412BB"/>
    <w:rsid w:val="0084143F"/>
    <w:rsid w:val="008414AD"/>
    <w:rsid w:val="0084155B"/>
    <w:rsid w:val="00841713"/>
    <w:rsid w:val="00841783"/>
    <w:rsid w:val="0084184A"/>
    <w:rsid w:val="00841AE8"/>
    <w:rsid w:val="00841B8B"/>
    <w:rsid w:val="008420FA"/>
    <w:rsid w:val="0084215A"/>
    <w:rsid w:val="0084229F"/>
    <w:rsid w:val="0084234E"/>
    <w:rsid w:val="00842352"/>
    <w:rsid w:val="00842397"/>
    <w:rsid w:val="00842506"/>
    <w:rsid w:val="008425C4"/>
    <w:rsid w:val="0084269D"/>
    <w:rsid w:val="008429FF"/>
    <w:rsid w:val="00842BF1"/>
    <w:rsid w:val="00842CDF"/>
    <w:rsid w:val="00842F15"/>
    <w:rsid w:val="00842FAD"/>
    <w:rsid w:val="00843039"/>
    <w:rsid w:val="0084308E"/>
    <w:rsid w:val="00843145"/>
    <w:rsid w:val="0084319F"/>
    <w:rsid w:val="008431BD"/>
    <w:rsid w:val="00843270"/>
    <w:rsid w:val="00843284"/>
    <w:rsid w:val="0084331D"/>
    <w:rsid w:val="00843338"/>
    <w:rsid w:val="00843355"/>
    <w:rsid w:val="00843548"/>
    <w:rsid w:val="00843897"/>
    <w:rsid w:val="008438B8"/>
    <w:rsid w:val="0084390A"/>
    <w:rsid w:val="008439F0"/>
    <w:rsid w:val="00843B7D"/>
    <w:rsid w:val="00843B8A"/>
    <w:rsid w:val="00843DAC"/>
    <w:rsid w:val="00843F60"/>
    <w:rsid w:val="00844045"/>
    <w:rsid w:val="00844084"/>
    <w:rsid w:val="00844122"/>
    <w:rsid w:val="0084439B"/>
    <w:rsid w:val="008444C3"/>
    <w:rsid w:val="00844525"/>
    <w:rsid w:val="00844795"/>
    <w:rsid w:val="008447BA"/>
    <w:rsid w:val="008448F1"/>
    <w:rsid w:val="00844C13"/>
    <w:rsid w:val="00844D67"/>
    <w:rsid w:val="00844F76"/>
    <w:rsid w:val="008450BB"/>
    <w:rsid w:val="008456D1"/>
    <w:rsid w:val="008456EB"/>
    <w:rsid w:val="0084574C"/>
    <w:rsid w:val="0084577F"/>
    <w:rsid w:val="008457D5"/>
    <w:rsid w:val="00845890"/>
    <w:rsid w:val="0084595E"/>
    <w:rsid w:val="008459B4"/>
    <w:rsid w:val="00845B18"/>
    <w:rsid w:val="00845BC8"/>
    <w:rsid w:val="00845CB7"/>
    <w:rsid w:val="00845E32"/>
    <w:rsid w:val="00845EDE"/>
    <w:rsid w:val="00845FEA"/>
    <w:rsid w:val="00846246"/>
    <w:rsid w:val="008462BF"/>
    <w:rsid w:val="008463CC"/>
    <w:rsid w:val="00846403"/>
    <w:rsid w:val="008464DC"/>
    <w:rsid w:val="00846534"/>
    <w:rsid w:val="00846B63"/>
    <w:rsid w:val="00846E05"/>
    <w:rsid w:val="00846E9E"/>
    <w:rsid w:val="00846F3D"/>
    <w:rsid w:val="0084702E"/>
    <w:rsid w:val="008470ED"/>
    <w:rsid w:val="008475D3"/>
    <w:rsid w:val="008475EA"/>
    <w:rsid w:val="008477B0"/>
    <w:rsid w:val="00847893"/>
    <w:rsid w:val="008478E2"/>
    <w:rsid w:val="00847A23"/>
    <w:rsid w:val="00847BA1"/>
    <w:rsid w:val="00847D4D"/>
    <w:rsid w:val="00847EFB"/>
    <w:rsid w:val="00850036"/>
    <w:rsid w:val="00850094"/>
    <w:rsid w:val="008502FD"/>
    <w:rsid w:val="00850385"/>
    <w:rsid w:val="0085040B"/>
    <w:rsid w:val="00850537"/>
    <w:rsid w:val="008505B7"/>
    <w:rsid w:val="0085063D"/>
    <w:rsid w:val="008509A1"/>
    <w:rsid w:val="00850C7E"/>
    <w:rsid w:val="00850D37"/>
    <w:rsid w:val="00850D6B"/>
    <w:rsid w:val="00850D86"/>
    <w:rsid w:val="00850E63"/>
    <w:rsid w:val="00850F74"/>
    <w:rsid w:val="00851096"/>
    <w:rsid w:val="0085123B"/>
    <w:rsid w:val="008512A5"/>
    <w:rsid w:val="008512C9"/>
    <w:rsid w:val="00851309"/>
    <w:rsid w:val="00851837"/>
    <w:rsid w:val="00851AC0"/>
    <w:rsid w:val="00851C22"/>
    <w:rsid w:val="00851C94"/>
    <w:rsid w:val="00851D3E"/>
    <w:rsid w:val="00851D44"/>
    <w:rsid w:val="00851EA7"/>
    <w:rsid w:val="00851EF0"/>
    <w:rsid w:val="00851F5D"/>
    <w:rsid w:val="00851FFB"/>
    <w:rsid w:val="008520BA"/>
    <w:rsid w:val="008521B4"/>
    <w:rsid w:val="00852274"/>
    <w:rsid w:val="0085246F"/>
    <w:rsid w:val="008524D1"/>
    <w:rsid w:val="00852825"/>
    <w:rsid w:val="00852841"/>
    <w:rsid w:val="0085288A"/>
    <w:rsid w:val="0085294A"/>
    <w:rsid w:val="0085294E"/>
    <w:rsid w:val="00852A6A"/>
    <w:rsid w:val="00852A83"/>
    <w:rsid w:val="00852E46"/>
    <w:rsid w:val="00852E8C"/>
    <w:rsid w:val="00852ECB"/>
    <w:rsid w:val="008532D1"/>
    <w:rsid w:val="008537CC"/>
    <w:rsid w:val="00853A3D"/>
    <w:rsid w:val="00853B4B"/>
    <w:rsid w:val="00853DB2"/>
    <w:rsid w:val="00853DDD"/>
    <w:rsid w:val="00853DE3"/>
    <w:rsid w:val="00853E32"/>
    <w:rsid w:val="0085435B"/>
    <w:rsid w:val="008544FE"/>
    <w:rsid w:val="0085453C"/>
    <w:rsid w:val="00854578"/>
    <w:rsid w:val="00854961"/>
    <w:rsid w:val="00854A02"/>
    <w:rsid w:val="00854B04"/>
    <w:rsid w:val="00854BA2"/>
    <w:rsid w:val="00854BA5"/>
    <w:rsid w:val="00855146"/>
    <w:rsid w:val="00855298"/>
    <w:rsid w:val="008556D2"/>
    <w:rsid w:val="008558D2"/>
    <w:rsid w:val="008559FD"/>
    <w:rsid w:val="00855B18"/>
    <w:rsid w:val="00855B63"/>
    <w:rsid w:val="00855CB9"/>
    <w:rsid w:val="00856216"/>
    <w:rsid w:val="0085634C"/>
    <w:rsid w:val="00856379"/>
    <w:rsid w:val="00856414"/>
    <w:rsid w:val="0085642E"/>
    <w:rsid w:val="00856751"/>
    <w:rsid w:val="00856852"/>
    <w:rsid w:val="008569E2"/>
    <w:rsid w:val="00856AC6"/>
    <w:rsid w:val="00856B77"/>
    <w:rsid w:val="00856E70"/>
    <w:rsid w:val="0085742F"/>
    <w:rsid w:val="008575A0"/>
    <w:rsid w:val="008576A7"/>
    <w:rsid w:val="00857781"/>
    <w:rsid w:val="008578A6"/>
    <w:rsid w:val="008578D6"/>
    <w:rsid w:val="008579B6"/>
    <w:rsid w:val="00857B48"/>
    <w:rsid w:val="00857BA8"/>
    <w:rsid w:val="00857C13"/>
    <w:rsid w:val="00857C1A"/>
    <w:rsid w:val="00857CA5"/>
    <w:rsid w:val="00857CB9"/>
    <w:rsid w:val="00857D0D"/>
    <w:rsid w:val="00857D0E"/>
    <w:rsid w:val="00857E1B"/>
    <w:rsid w:val="00857E88"/>
    <w:rsid w:val="00857ECB"/>
    <w:rsid w:val="008600BE"/>
    <w:rsid w:val="00860159"/>
    <w:rsid w:val="00860239"/>
    <w:rsid w:val="008605F1"/>
    <w:rsid w:val="00860761"/>
    <w:rsid w:val="008608A4"/>
    <w:rsid w:val="00860A73"/>
    <w:rsid w:val="00860C6E"/>
    <w:rsid w:val="00860CB5"/>
    <w:rsid w:val="00860D7B"/>
    <w:rsid w:val="0086111C"/>
    <w:rsid w:val="00861380"/>
    <w:rsid w:val="00861389"/>
    <w:rsid w:val="008615D7"/>
    <w:rsid w:val="008616BB"/>
    <w:rsid w:val="00861844"/>
    <w:rsid w:val="0086188F"/>
    <w:rsid w:val="00861923"/>
    <w:rsid w:val="00861983"/>
    <w:rsid w:val="0086198D"/>
    <w:rsid w:val="00861AAB"/>
    <w:rsid w:val="00861ACB"/>
    <w:rsid w:val="00861CB5"/>
    <w:rsid w:val="00861CC7"/>
    <w:rsid w:val="00861D8D"/>
    <w:rsid w:val="00861DE0"/>
    <w:rsid w:val="00861F00"/>
    <w:rsid w:val="008622C2"/>
    <w:rsid w:val="00862416"/>
    <w:rsid w:val="00862841"/>
    <w:rsid w:val="008628DD"/>
    <w:rsid w:val="0086298B"/>
    <w:rsid w:val="008629DB"/>
    <w:rsid w:val="00862A7D"/>
    <w:rsid w:val="00862DB6"/>
    <w:rsid w:val="0086314B"/>
    <w:rsid w:val="00863279"/>
    <w:rsid w:val="008632E5"/>
    <w:rsid w:val="0086332F"/>
    <w:rsid w:val="0086341C"/>
    <w:rsid w:val="008635B9"/>
    <w:rsid w:val="0086361F"/>
    <w:rsid w:val="0086369E"/>
    <w:rsid w:val="008638F9"/>
    <w:rsid w:val="00863AB8"/>
    <w:rsid w:val="00863B17"/>
    <w:rsid w:val="00863BB9"/>
    <w:rsid w:val="00863D67"/>
    <w:rsid w:val="00863D73"/>
    <w:rsid w:val="00863E47"/>
    <w:rsid w:val="00863EB3"/>
    <w:rsid w:val="00863F3B"/>
    <w:rsid w:val="00863F84"/>
    <w:rsid w:val="00863F94"/>
    <w:rsid w:val="00863FF0"/>
    <w:rsid w:val="00864355"/>
    <w:rsid w:val="00864368"/>
    <w:rsid w:val="0086437F"/>
    <w:rsid w:val="008643E1"/>
    <w:rsid w:val="00864608"/>
    <w:rsid w:val="00864696"/>
    <w:rsid w:val="00864757"/>
    <w:rsid w:val="008647C3"/>
    <w:rsid w:val="008648AF"/>
    <w:rsid w:val="00864945"/>
    <w:rsid w:val="00864B4C"/>
    <w:rsid w:val="00864C9B"/>
    <w:rsid w:val="00864D3F"/>
    <w:rsid w:val="00864E07"/>
    <w:rsid w:val="00864ED1"/>
    <w:rsid w:val="008651B0"/>
    <w:rsid w:val="008655AF"/>
    <w:rsid w:val="00865648"/>
    <w:rsid w:val="00865728"/>
    <w:rsid w:val="00865AEC"/>
    <w:rsid w:val="00865B98"/>
    <w:rsid w:val="00865C78"/>
    <w:rsid w:val="00865E2A"/>
    <w:rsid w:val="00865FFD"/>
    <w:rsid w:val="0086612C"/>
    <w:rsid w:val="00866216"/>
    <w:rsid w:val="0086625D"/>
    <w:rsid w:val="00866533"/>
    <w:rsid w:val="008665F5"/>
    <w:rsid w:val="0086680F"/>
    <w:rsid w:val="00866827"/>
    <w:rsid w:val="0086698B"/>
    <w:rsid w:val="00866B52"/>
    <w:rsid w:val="00866C9C"/>
    <w:rsid w:val="00866E00"/>
    <w:rsid w:val="00866E81"/>
    <w:rsid w:val="00867209"/>
    <w:rsid w:val="00867292"/>
    <w:rsid w:val="008672C0"/>
    <w:rsid w:val="00867571"/>
    <w:rsid w:val="00867765"/>
    <w:rsid w:val="00867973"/>
    <w:rsid w:val="00867AC8"/>
    <w:rsid w:val="00867B27"/>
    <w:rsid w:val="00867B77"/>
    <w:rsid w:val="00867E4F"/>
    <w:rsid w:val="00867EFC"/>
    <w:rsid w:val="008700C2"/>
    <w:rsid w:val="0087012B"/>
    <w:rsid w:val="00870167"/>
    <w:rsid w:val="008702D0"/>
    <w:rsid w:val="0087041B"/>
    <w:rsid w:val="00870585"/>
    <w:rsid w:val="008707F8"/>
    <w:rsid w:val="0087096C"/>
    <w:rsid w:val="008709E9"/>
    <w:rsid w:val="00870AF2"/>
    <w:rsid w:val="00870BEC"/>
    <w:rsid w:val="00870C32"/>
    <w:rsid w:val="00870CE4"/>
    <w:rsid w:val="00870D40"/>
    <w:rsid w:val="00870DFC"/>
    <w:rsid w:val="00870EFD"/>
    <w:rsid w:val="00870F71"/>
    <w:rsid w:val="008710AB"/>
    <w:rsid w:val="008710C3"/>
    <w:rsid w:val="00871297"/>
    <w:rsid w:val="00871326"/>
    <w:rsid w:val="00871456"/>
    <w:rsid w:val="00871528"/>
    <w:rsid w:val="0087166A"/>
    <w:rsid w:val="0087179E"/>
    <w:rsid w:val="0087182A"/>
    <w:rsid w:val="0087187E"/>
    <w:rsid w:val="00871A5B"/>
    <w:rsid w:val="00871AC2"/>
    <w:rsid w:val="00871B2C"/>
    <w:rsid w:val="00872160"/>
    <w:rsid w:val="008721E0"/>
    <w:rsid w:val="0087229E"/>
    <w:rsid w:val="008723DF"/>
    <w:rsid w:val="008725F0"/>
    <w:rsid w:val="00872879"/>
    <w:rsid w:val="00872A50"/>
    <w:rsid w:val="00872ADA"/>
    <w:rsid w:val="00872F99"/>
    <w:rsid w:val="00873242"/>
    <w:rsid w:val="00873288"/>
    <w:rsid w:val="0087378D"/>
    <w:rsid w:val="008737E1"/>
    <w:rsid w:val="00873878"/>
    <w:rsid w:val="00873890"/>
    <w:rsid w:val="0087389F"/>
    <w:rsid w:val="00873944"/>
    <w:rsid w:val="00873A31"/>
    <w:rsid w:val="00873CEC"/>
    <w:rsid w:val="00873D92"/>
    <w:rsid w:val="00873E8A"/>
    <w:rsid w:val="00873EEA"/>
    <w:rsid w:val="00873F9F"/>
    <w:rsid w:val="00874025"/>
    <w:rsid w:val="008743BE"/>
    <w:rsid w:val="0087444B"/>
    <w:rsid w:val="008745D6"/>
    <w:rsid w:val="0087475D"/>
    <w:rsid w:val="00874806"/>
    <w:rsid w:val="008748CA"/>
    <w:rsid w:val="008748DE"/>
    <w:rsid w:val="00874951"/>
    <w:rsid w:val="00874A51"/>
    <w:rsid w:val="00874B55"/>
    <w:rsid w:val="00874BC6"/>
    <w:rsid w:val="00874BF9"/>
    <w:rsid w:val="008751D9"/>
    <w:rsid w:val="0087531E"/>
    <w:rsid w:val="00875421"/>
    <w:rsid w:val="00875526"/>
    <w:rsid w:val="0087564A"/>
    <w:rsid w:val="0087577A"/>
    <w:rsid w:val="008758DE"/>
    <w:rsid w:val="008759E1"/>
    <w:rsid w:val="00875AF2"/>
    <w:rsid w:val="00875B57"/>
    <w:rsid w:val="00875C51"/>
    <w:rsid w:val="00875C54"/>
    <w:rsid w:val="00875E9B"/>
    <w:rsid w:val="008760E3"/>
    <w:rsid w:val="0087613E"/>
    <w:rsid w:val="0087617A"/>
    <w:rsid w:val="008761A7"/>
    <w:rsid w:val="008762EC"/>
    <w:rsid w:val="00876468"/>
    <w:rsid w:val="00876517"/>
    <w:rsid w:val="008765C8"/>
    <w:rsid w:val="0087663D"/>
    <w:rsid w:val="00876737"/>
    <w:rsid w:val="00876C8D"/>
    <w:rsid w:val="00876D81"/>
    <w:rsid w:val="00876E97"/>
    <w:rsid w:val="00876FB7"/>
    <w:rsid w:val="008770B6"/>
    <w:rsid w:val="008770D5"/>
    <w:rsid w:val="00877143"/>
    <w:rsid w:val="0087716C"/>
    <w:rsid w:val="00877176"/>
    <w:rsid w:val="0087729A"/>
    <w:rsid w:val="008772E0"/>
    <w:rsid w:val="008773D0"/>
    <w:rsid w:val="008778A6"/>
    <w:rsid w:val="00877B78"/>
    <w:rsid w:val="00877ED7"/>
    <w:rsid w:val="00877F0E"/>
    <w:rsid w:val="00877F83"/>
    <w:rsid w:val="00880228"/>
    <w:rsid w:val="0088031E"/>
    <w:rsid w:val="008807F6"/>
    <w:rsid w:val="0088083B"/>
    <w:rsid w:val="00880A8E"/>
    <w:rsid w:val="00880B2B"/>
    <w:rsid w:val="00880C53"/>
    <w:rsid w:val="00880C9E"/>
    <w:rsid w:val="0088114B"/>
    <w:rsid w:val="00881259"/>
    <w:rsid w:val="0088126C"/>
    <w:rsid w:val="008813C1"/>
    <w:rsid w:val="008815B2"/>
    <w:rsid w:val="008815CF"/>
    <w:rsid w:val="00881873"/>
    <w:rsid w:val="00881906"/>
    <w:rsid w:val="00881AFB"/>
    <w:rsid w:val="00881BA2"/>
    <w:rsid w:val="00881BBC"/>
    <w:rsid w:val="00881BF7"/>
    <w:rsid w:val="00881DC6"/>
    <w:rsid w:val="00881E58"/>
    <w:rsid w:val="00881FF8"/>
    <w:rsid w:val="00882148"/>
    <w:rsid w:val="008821F5"/>
    <w:rsid w:val="008822EF"/>
    <w:rsid w:val="00882356"/>
    <w:rsid w:val="00882419"/>
    <w:rsid w:val="00882520"/>
    <w:rsid w:val="008825F8"/>
    <w:rsid w:val="008827EB"/>
    <w:rsid w:val="008828F0"/>
    <w:rsid w:val="00882A0A"/>
    <w:rsid w:val="00882B7E"/>
    <w:rsid w:val="00882C5E"/>
    <w:rsid w:val="00882F3A"/>
    <w:rsid w:val="00882F98"/>
    <w:rsid w:val="00882FC4"/>
    <w:rsid w:val="00883010"/>
    <w:rsid w:val="0088304D"/>
    <w:rsid w:val="008831E0"/>
    <w:rsid w:val="008832E0"/>
    <w:rsid w:val="008832E6"/>
    <w:rsid w:val="0088332C"/>
    <w:rsid w:val="008833C5"/>
    <w:rsid w:val="00883514"/>
    <w:rsid w:val="00883819"/>
    <w:rsid w:val="008838A2"/>
    <w:rsid w:val="0088397F"/>
    <w:rsid w:val="00883CCD"/>
    <w:rsid w:val="00883D3D"/>
    <w:rsid w:val="00883F1A"/>
    <w:rsid w:val="00884015"/>
    <w:rsid w:val="008840A7"/>
    <w:rsid w:val="00884118"/>
    <w:rsid w:val="008843E3"/>
    <w:rsid w:val="00884446"/>
    <w:rsid w:val="0088447D"/>
    <w:rsid w:val="008844F8"/>
    <w:rsid w:val="0088479C"/>
    <w:rsid w:val="008847B6"/>
    <w:rsid w:val="00884923"/>
    <w:rsid w:val="00884AC7"/>
    <w:rsid w:val="00884DAB"/>
    <w:rsid w:val="00885088"/>
    <w:rsid w:val="008850A5"/>
    <w:rsid w:val="00885233"/>
    <w:rsid w:val="0088527B"/>
    <w:rsid w:val="008854C0"/>
    <w:rsid w:val="0088555B"/>
    <w:rsid w:val="0088560E"/>
    <w:rsid w:val="00885849"/>
    <w:rsid w:val="008858FF"/>
    <w:rsid w:val="0088596D"/>
    <w:rsid w:val="00885AC8"/>
    <w:rsid w:val="00885C5B"/>
    <w:rsid w:val="00885CB9"/>
    <w:rsid w:val="00885D0D"/>
    <w:rsid w:val="00885D68"/>
    <w:rsid w:val="00886053"/>
    <w:rsid w:val="008860FA"/>
    <w:rsid w:val="0088617B"/>
    <w:rsid w:val="008861B6"/>
    <w:rsid w:val="00886619"/>
    <w:rsid w:val="0088671C"/>
    <w:rsid w:val="008868F5"/>
    <w:rsid w:val="00886A83"/>
    <w:rsid w:val="00886BA8"/>
    <w:rsid w:val="00886BBD"/>
    <w:rsid w:val="00886E13"/>
    <w:rsid w:val="00887211"/>
    <w:rsid w:val="008873D8"/>
    <w:rsid w:val="008874F6"/>
    <w:rsid w:val="0088760F"/>
    <w:rsid w:val="0088784A"/>
    <w:rsid w:val="00887864"/>
    <w:rsid w:val="00887871"/>
    <w:rsid w:val="00887ABE"/>
    <w:rsid w:val="00887C5C"/>
    <w:rsid w:val="00887CD7"/>
    <w:rsid w:val="00887D30"/>
    <w:rsid w:val="00887E2C"/>
    <w:rsid w:val="00887E57"/>
    <w:rsid w:val="00887EFE"/>
    <w:rsid w:val="00890094"/>
    <w:rsid w:val="00890125"/>
    <w:rsid w:val="00890446"/>
    <w:rsid w:val="00890602"/>
    <w:rsid w:val="00890630"/>
    <w:rsid w:val="0089063F"/>
    <w:rsid w:val="00890663"/>
    <w:rsid w:val="0089071D"/>
    <w:rsid w:val="008909F9"/>
    <w:rsid w:val="00890A0E"/>
    <w:rsid w:val="00890A80"/>
    <w:rsid w:val="00890C56"/>
    <w:rsid w:val="00890D76"/>
    <w:rsid w:val="00890DCE"/>
    <w:rsid w:val="00890F00"/>
    <w:rsid w:val="00890F51"/>
    <w:rsid w:val="00890F66"/>
    <w:rsid w:val="0089114E"/>
    <w:rsid w:val="00891180"/>
    <w:rsid w:val="00891182"/>
    <w:rsid w:val="008912E0"/>
    <w:rsid w:val="008912EC"/>
    <w:rsid w:val="008913A1"/>
    <w:rsid w:val="008913F9"/>
    <w:rsid w:val="00891429"/>
    <w:rsid w:val="0089148C"/>
    <w:rsid w:val="00891571"/>
    <w:rsid w:val="0089158C"/>
    <w:rsid w:val="00891688"/>
    <w:rsid w:val="0089169D"/>
    <w:rsid w:val="008916E0"/>
    <w:rsid w:val="00891919"/>
    <w:rsid w:val="00891936"/>
    <w:rsid w:val="0089194F"/>
    <w:rsid w:val="00891B50"/>
    <w:rsid w:val="00891C1C"/>
    <w:rsid w:val="00891E32"/>
    <w:rsid w:val="00892134"/>
    <w:rsid w:val="0089224A"/>
    <w:rsid w:val="00892308"/>
    <w:rsid w:val="00892432"/>
    <w:rsid w:val="0089248B"/>
    <w:rsid w:val="0089274B"/>
    <w:rsid w:val="00892888"/>
    <w:rsid w:val="0089289D"/>
    <w:rsid w:val="00892942"/>
    <w:rsid w:val="00892A55"/>
    <w:rsid w:val="00892B09"/>
    <w:rsid w:val="00892DAE"/>
    <w:rsid w:val="00892E35"/>
    <w:rsid w:val="00892EB7"/>
    <w:rsid w:val="008930E5"/>
    <w:rsid w:val="00893740"/>
    <w:rsid w:val="0089379B"/>
    <w:rsid w:val="0089399A"/>
    <w:rsid w:val="00893F6F"/>
    <w:rsid w:val="00894222"/>
    <w:rsid w:val="00894288"/>
    <w:rsid w:val="008942C6"/>
    <w:rsid w:val="00894667"/>
    <w:rsid w:val="008946AE"/>
    <w:rsid w:val="008948AF"/>
    <w:rsid w:val="00894943"/>
    <w:rsid w:val="00894C84"/>
    <w:rsid w:val="00894EE2"/>
    <w:rsid w:val="00894EE5"/>
    <w:rsid w:val="0089513D"/>
    <w:rsid w:val="008951F5"/>
    <w:rsid w:val="008952F5"/>
    <w:rsid w:val="00895478"/>
    <w:rsid w:val="0089553F"/>
    <w:rsid w:val="0089554A"/>
    <w:rsid w:val="00895588"/>
    <w:rsid w:val="0089567C"/>
    <w:rsid w:val="008956C4"/>
    <w:rsid w:val="00895742"/>
    <w:rsid w:val="0089593F"/>
    <w:rsid w:val="00895A96"/>
    <w:rsid w:val="00895BB9"/>
    <w:rsid w:val="00895BFA"/>
    <w:rsid w:val="00895C98"/>
    <w:rsid w:val="00895D52"/>
    <w:rsid w:val="00895FB4"/>
    <w:rsid w:val="00896000"/>
    <w:rsid w:val="00896161"/>
    <w:rsid w:val="008961A9"/>
    <w:rsid w:val="00896315"/>
    <w:rsid w:val="00896801"/>
    <w:rsid w:val="00896A63"/>
    <w:rsid w:val="00896AB4"/>
    <w:rsid w:val="00896B85"/>
    <w:rsid w:val="00896B8B"/>
    <w:rsid w:val="00896C54"/>
    <w:rsid w:val="00896D62"/>
    <w:rsid w:val="00896F7D"/>
    <w:rsid w:val="00896FCD"/>
    <w:rsid w:val="00897015"/>
    <w:rsid w:val="00897058"/>
    <w:rsid w:val="008970FB"/>
    <w:rsid w:val="00897136"/>
    <w:rsid w:val="008971CB"/>
    <w:rsid w:val="008972EF"/>
    <w:rsid w:val="00897588"/>
    <w:rsid w:val="0089761E"/>
    <w:rsid w:val="008977CE"/>
    <w:rsid w:val="008977E7"/>
    <w:rsid w:val="0089788D"/>
    <w:rsid w:val="00897BFA"/>
    <w:rsid w:val="00897F15"/>
    <w:rsid w:val="00897F52"/>
    <w:rsid w:val="00897F8A"/>
    <w:rsid w:val="00897FF6"/>
    <w:rsid w:val="008A0058"/>
    <w:rsid w:val="008A0174"/>
    <w:rsid w:val="008A0257"/>
    <w:rsid w:val="008A02D0"/>
    <w:rsid w:val="008A041B"/>
    <w:rsid w:val="008A070D"/>
    <w:rsid w:val="008A0746"/>
    <w:rsid w:val="008A0A11"/>
    <w:rsid w:val="008A0B7D"/>
    <w:rsid w:val="008A0BB6"/>
    <w:rsid w:val="008A0C33"/>
    <w:rsid w:val="008A0D34"/>
    <w:rsid w:val="008A0DDE"/>
    <w:rsid w:val="008A0E55"/>
    <w:rsid w:val="008A0FB5"/>
    <w:rsid w:val="008A10E7"/>
    <w:rsid w:val="008A118A"/>
    <w:rsid w:val="008A14CC"/>
    <w:rsid w:val="008A16B1"/>
    <w:rsid w:val="008A1B42"/>
    <w:rsid w:val="008A1B5B"/>
    <w:rsid w:val="008A1D0F"/>
    <w:rsid w:val="008A2080"/>
    <w:rsid w:val="008A20B6"/>
    <w:rsid w:val="008A20FA"/>
    <w:rsid w:val="008A2283"/>
    <w:rsid w:val="008A2323"/>
    <w:rsid w:val="008A23E1"/>
    <w:rsid w:val="008A24AC"/>
    <w:rsid w:val="008A24FA"/>
    <w:rsid w:val="008A2513"/>
    <w:rsid w:val="008A25FA"/>
    <w:rsid w:val="008A25FE"/>
    <w:rsid w:val="008A277C"/>
    <w:rsid w:val="008A2913"/>
    <w:rsid w:val="008A2AC8"/>
    <w:rsid w:val="008A2B7B"/>
    <w:rsid w:val="008A2D4C"/>
    <w:rsid w:val="008A30CE"/>
    <w:rsid w:val="008A32EC"/>
    <w:rsid w:val="008A3502"/>
    <w:rsid w:val="008A354A"/>
    <w:rsid w:val="008A35AE"/>
    <w:rsid w:val="008A35E3"/>
    <w:rsid w:val="008A35E8"/>
    <w:rsid w:val="008A36C4"/>
    <w:rsid w:val="008A36DC"/>
    <w:rsid w:val="008A373A"/>
    <w:rsid w:val="008A379F"/>
    <w:rsid w:val="008A38C0"/>
    <w:rsid w:val="008A38D7"/>
    <w:rsid w:val="008A391B"/>
    <w:rsid w:val="008A39C0"/>
    <w:rsid w:val="008A39C5"/>
    <w:rsid w:val="008A3B4D"/>
    <w:rsid w:val="008A3E0A"/>
    <w:rsid w:val="008A3E51"/>
    <w:rsid w:val="008A3F35"/>
    <w:rsid w:val="008A3F62"/>
    <w:rsid w:val="008A4248"/>
    <w:rsid w:val="008A4323"/>
    <w:rsid w:val="008A463F"/>
    <w:rsid w:val="008A46FD"/>
    <w:rsid w:val="008A479B"/>
    <w:rsid w:val="008A48AD"/>
    <w:rsid w:val="008A4927"/>
    <w:rsid w:val="008A494F"/>
    <w:rsid w:val="008A4AB4"/>
    <w:rsid w:val="008A4B59"/>
    <w:rsid w:val="008A4CFE"/>
    <w:rsid w:val="008A5243"/>
    <w:rsid w:val="008A5293"/>
    <w:rsid w:val="008A5417"/>
    <w:rsid w:val="008A547B"/>
    <w:rsid w:val="008A55DC"/>
    <w:rsid w:val="008A58E4"/>
    <w:rsid w:val="008A5939"/>
    <w:rsid w:val="008A5A7B"/>
    <w:rsid w:val="008A5A9F"/>
    <w:rsid w:val="008A5AF6"/>
    <w:rsid w:val="008A5B31"/>
    <w:rsid w:val="008A5BF4"/>
    <w:rsid w:val="008A5CC5"/>
    <w:rsid w:val="008A5FFE"/>
    <w:rsid w:val="008A60A5"/>
    <w:rsid w:val="008A60BA"/>
    <w:rsid w:val="008A618D"/>
    <w:rsid w:val="008A61A0"/>
    <w:rsid w:val="008A61EE"/>
    <w:rsid w:val="008A6399"/>
    <w:rsid w:val="008A63EE"/>
    <w:rsid w:val="008A64CB"/>
    <w:rsid w:val="008A6588"/>
    <w:rsid w:val="008A6609"/>
    <w:rsid w:val="008A6686"/>
    <w:rsid w:val="008A66C6"/>
    <w:rsid w:val="008A66C8"/>
    <w:rsid w:val="008A6971"/>
    <w:rsid w:val="008A6C58"/>
    <w:rsid w:val="008A6C72"/>
    <w:rsid w:val="008A6DA1"/>
    <w:rsid w:val="008A6F47"/>
    <w:rsid w:val="008A6F58"/>
    <w:rsid w:val="008A6F6E"/>
    <w:rsid w:val="008A7078"/>
    <w:rsid w:val="008A7342"/>
    <w:rsid w:val="008A7574"/>
    <w:rsid w:val="008A7628"/>
    <w:rsid w:val="008A7633"/>
    <w:rsid w:val="008A78A1"/>
    <w:rsid w:val="008A7905"/>
    <w:rsid w:val="008A7B20"/>
    <w:rsid w:val="008A7F08"/>
    <w:rsid w:val="008A7F11"/>
    <w:rsid w:val="008B04BC"/>
    <w:rsid w:val="008B0730"/>
    <w:rsid w:val="008B0737"/>
    <w:rsid w:val="008B0785"/>
    <w:rsid w:val="008B0A79"/>
    <w:rsid w:val="008B0B12"/>
    <w:rsid w:val="008B0B90"/>
    <w:rsid w:val="008B0CAB"/>
    <w:rsid w:val="008B0D40"/>
    <w:rsid w:val="008B0E56"/>
    <w:rsid w:val="008B0E7F"/>
    <w:rsid w:val="008B0EFD"/>
    <w:rsid w:val="008B1043"/>
    <w:rsid w:val="008B1087"/>
    <w:rsid w:val="008B1113"/>
    <w:rsid w:val="008B1302"/>
    <w:rsid w:val="008B14EE"/>
    <w:rsid w:val="008B1632"/>
    <w:rsid w:val="008B17DB"/>
    <w:rsid w:val="008B1815"/>
    <w:rsid w:val="008B181E"/>
    <w:rsid w:val="008B1852"/>
    <w:rsid w:val="008B18F3"/>
    <w:rsid w:val="008B196D"/>
    <w:rsid w:val="008B19D9"/>
    <w:rsid w:val="008B1A16"/>
    <w:rsid w:val="008B1A46"/>
    <w:rsid w:val="008B1B0F"/>
    <w:rsid w:val="008B1D44"/>
    <w:rsid w:val="008B1FA2"/>
    <w:rsid w:val="008B2326"/>
    <w:rsid w:val="008B240A"/>
    <w:rsid w:val="008B2958"/>
    <w:rsid w:val="008B2A93"/>
    <w:rsid w:val="008B2ACE"/>
    <w:rsid w:val="008B2AF2"/>
    <w:rsid w:val="008B2C77"/>
    <w:rsid w:val="008B2EEC"/>
    <w:rsid w:val="008B30DC"/>
    <w:rsid w:val="008B33F4"/>
    <w:rsid w:val="008B363A"/>
    <w:rsid w:val="008B364E"/>
    <w:rsid w:val="008B3690"/>
    <w:rsid w:val="008B36D5"/>
    <w:rsid w:val="008B3A9F"/>
    <w:rsid w:val="008B3ADD"/>
    <w:rsid w:val="008B3AF8"/>
    <w:rsid w:val="008B3DD2"/>
    <w:rsid w:val="008B3E63"/>
    <w:rsid w:val="008B4152"/>
    <w:rsid w:val="008B41C2"/>
    <w:rsid w:val="008B441E"/>
    <w:rsid w:val="008B44F1"/>
    <w:rsid w:val="008B466F"/>
    <w:rsid w:val="008B48A6"/>
    <w:rsid w:val="008B4C3B"/>
    <w:rsid w:val="008B4D77"/>
    <w:rsid w:val="008B4E63"/>
    <w:rsid w:val="008B4E97"/>
    <w:rsid w:val="008B531E"/>
    <w:rsid w:val="008B5395"/>
    <w:rsid w:val="008B5478"/>
    <w:rsid w:val="008B54F3"/>
    <w:rsid w:val="008B5549"/>
    <w:rsid w:val="008B5999"/>
    <w:rsid w:val="008B5B53"/>
    <w:rsid w:val="008B5CBC"/>
    <w:rsid w:val="008B5D9A"/>
    <w:rsid w:val="008B5E8A"/>
    <w:rsid w:val="008B6130"/>
    <w:rsid w:val="008B6133"/>
    <w:rsid w:val="008B62F8"/>
    <w:rsid w:val="008B6402"/>
    <w:rsid w:val="008B6435"/>
    <w:rsid w:val="008B6634"/>
    <w:rsid w:val="008B6650"/>
    <w:rsid w:val="008B6701"/>
    <w:rsid w:val="008B68B0"/>
    <w:rsid w:val="008B6947"/>
    <w:rsid w:val="008B6B71"/>
    <w:rsid w:val="008B6C5C"/>
    <w:rsid w:val="008B71DE"/>
    <w:rsid w:val="008B71F7"/>
    <w:rsid w:val="008B7217"/>
    <w:rsid w:val="008B7510"/>
    <w:rsid w:val="008B75AE"/>
    <w:rsid w:val="008B7746"/>
    <w:rsid w:val="008B7A36"/>
    <w:rsid w:val="008B7BEC"/>
    <w:rsid w:val="008B7C26"/>
    <w:rsid w:val="008B7D8B"/>
    <w:rsid w:val="008C00E9"/>
    <w:rsid w:val="008C0596"/>
    <w:rsid w:val="008C05B6"/>
    <w:rsid w:val="008C0977"/>
    <w:rsid w:val="008C0E37"/>
    <w:rsid w:val="008C12D8"/>
    <w:rsid w:val="008C1401"/>
    <w:rsid w:val="008C152D"/>
    <w:rsid w:val="008C1B73"/>
    <w:rsid w:val="008C1BAF"/>
    <w:rsid w:val="008C1FFF"/>
    <w:rsid w:val="008C222B"/>
    <w:rsid w:val="008C2250"/>
    <w:rsid w:val="008C2420"/>
    <w:rsid w:val="008C24A6"/>
    <w:rsid w:val="008C24C7"/>
    <w:rsid w:val="008C24F2"/>
    <w:rsid w:val="008C25E7"/>
    <w:rsid w:val="008C2843"/>
    <w:rsid w:val="008C2A97"/>
    <w:rsid w:val="008C2B76"/>
    <w:rsid w:val="008C2C3B"/>
    <w:rsid w:val="008C2D66"/>
    <w:rsid w:val="008C2D6D"/>
    <w:rsid w:val="008C2F49"/>
    <w:rsid w:val="008C2FF1"/>
    <w:rsid w:val="008C329B"/>
    <w:rsid w:val="008C35E2"/>
    <w:rsid w:val="008C36AD"/>
    <w:rsid w:val="008C39AC"/>
    <w:rsid w:val="008C3DC4"/>
    <w:rsid w:val="008C3E54"/>
    <w:rsid w:val="008C3F5D"/>
    <w:rsid w:val="008C40CC"/>
    <w:rsid w:val="008C4191"/>
    <w:rsid w:val="008C4196"/>
    <w:rsid w:val="008C443F"/>
    <w:rsid w:val="008C4553"/>
    <w:rsid w:val="008C45C8"/>
    <w:rsid w:val="008C45EB"/>
    <w:rsid w:val="008C4635"/>
    <w:rsid w:val="008C46A6"/>
    <w:rsid w:val="008C4833"/>
    <w:rsid w:val="008C4859"/>
    <w:rsid w:val="008C4A54"/>
    <w:rsid w:val="008C4B57"/>
    <w:rsid w:val="008C4DBF"/>
    <w:rsid w:val="008C4DEA"/>
    <w:rsid w:val="008C4E0D"/>
    <w:rsid w:val="008C4E62"/>
    <w:rsid w:val="008C4E99"/>
    <w:rsid w:val="008C555E"/>
    <w:rsid w:val="008C5570"/>
    <w:rsid w:val="008C557E"/>
    <w:rsid w:val="008C5644"/>
    <w:rsid w:val="008C5779"/>
    <w:rsid w:val="008C578D"/>
    <w:rsid w:val="008C5E96"/>
    <w:rsid w:val="008C5EFE"/>
    <w:rsid w:val="008C6059"/>
    <w:rsid w:val="008C605A"/>
    <w:rsid w:val="008C6164"/>
    <w:rsid w:val="008C61C9"/>
    <w:rsid w:val="008C651F"/>
    <w:rsid w:val="008C6682"/>
    <w:rsid w:val="008C68BD"/>
    <w:rsid w:val="008C68DF"/>
    <w:rsid w:val="008C69E9"/>
    <w:rsid w:val="008C69FC"/>
    <w:rsid w:val="008C6A70"/>
    <w:rsid w:val="008C6BC8"/>
    <w:rsid w:val="008C6C74"/>
    <w:rsid w:val="008C6DF2"/>
    <w:rsid w:val="008C6F58"/>
    <w:rsid w:val="008C705E"/>
    <w:rsid w:val="008C737B"/>
    <w:rsid w:val="008C746B"/>
    <w:rsid w:val="008C747A"/>
    <w:rsid w:val="008C7872"/>
    <w:rsid w:val="008C7ACA"/>
    <w:rsid w:val="008C7AF1"/>
    <w:rsid w:val="008C7D16"/>
    <w:rsid w:val="008D0425"/>
    <w:rsid w:val="008D05DD"/>
    <w:rsid w:val="008D084C"/>
    <w:rsid w:val="008D0AAC"/>
    <w:rsid w:val="008D0DF2"/>
    <w:rsid w:val="008D146D"/>
    <w:rsid w:val="008D1834"/>
    <w:rsid w:val="008D1843"/>
    <w:rsid w:val="008D198E"/>
    <w:rsid w:val="008D1D30"/>
    <w:rsid w:val="008D1F3C"/>
    <w:rsid w:val="008D1F61"/>
    <w:rsid w:val="008D2077"/>
    <w:rsid w:val="008D224D"/>
    <w:rsid w:val="008D2452"/>
    <w:rsid w:val="008D25A1"/>
    <w:rsid w:val="008D26EA"/>
    <w:rsid w:val="008D2918"/>
    <w:rsid w:val="008D29E4"/>
    <w:rsid w:val="008D2BD0"/>
    <w:rsid w:val="008D2C6C"/>
    <w:rsid w:val="008D2D0A"/>
    <w:rsid w:val="008D2D48"/>
    <w:rsid w:val="008D2E5F"/>
    <w:rsid w:val="008D305E"/>
    <w:rsid w:val="008D3105"/>
    <w:rsid w:val="008D3141"/>
    <w:rsid w:val="008D3304"/>
    <w:rsid w:val="008D339C"/>
    <w:rsid w:val="008D33E7"/>
    <w:rsid w:val="008D350A"/>
    <w:rsid w:val="008D35C1"/>
    <w:rsid w:val="008D35F4"/>
    <w:rsid w:val="008D36AE"/>
    <w:rsid w:val="008D39CF"/>
    <w:rsid w:val="008D3A37"/>
    <w:rsid w:val="008D3AC5"/>
    <w:rsid w:val="008D3AFA"/>
    <w:rsid w:val="008D3B50"/>
    <w:rsid w:val="008D3DB9"/>
    <w:rsid w:val="008D3DCA"/>
    <w:rsid w:val="008D40F0"/>
    <w:rsid w:val="008D4146"/>
    <w:rsid w:val="008D41F9"/>
    <w:rsid w:val="008D4222"/>
    <w:rsid w:val="008D44D3"/>
    <w:rsid w:val="008D4690"/>
    <w:rsid w:val="008D472B"/>
    <w:rsid w:val="008D47C5"/>
    <w:rsid w:val="008D488D"/>
    <w:rsid w:val="008D4988"/>
    <w:rsid w:val="008D4C45"/>
    <w:rsid w:val="008D4CF5"/>
    <w:rsid w:val="008D531C"/>
    <w:rsid w:val="008D5496"/>
    <w:rsid w:val="008D565E"/>
    <w:rsid w:val="008D5820"/>
    <w:rsid w:val="008D5836"/>
    <w:rsid w:val="008D5B27"/>
    <w:rsid w:val="008D5CA8"/>
    <w:rsid w:val="008D5DC8"/>
    <w:rsid w:val="008D5ECB"/>
    <w:rsid w:val="008D614F"/>
    <w:rsid w:val="008D62E4"/>
    <w:rsid w:val="008D6456"/>
    <w:rsid w:val="008D6697"/>
    <w:rsid w:val="008D6740"/>
    <w:rsid w:val="008D6762"/>
    <w:rsid w:val="008D6930"/>
    <w:rsid w:val="008D6A6E"/>
    <w:rsid w:val="008D6AEC"/>
    <w:rsid w:val="008D6B81"/>
    <w:rsid w:val="008D6BC5"/>
    <w:rsid w:val="008D6F15"/>
    <w:rsid w:val="008D7383"/>
    <w:rsid w:val="008D7583"/>
    <w:rsid w:val="008D7589"/>
    <w:rsid w:val="008D75FA"/>
    <w:rsid w:val="008D761D"/>
    <w:rsid w:val="008D7676"/>
    <w:rsid w:val="008D7767"/>
    <w:rsid w:val="008D789F"/>
    <w:rsid w:val="008D7B56"/>
    <w:rsid w:val="008D7BB1"/>
    <w:rsid w:val="008D7C3F"/>
    <w:rsid w:val="008D7D58"/>
    <w:rsid w:val="008D7D6C"/>
    <w:rsid w:val="008D7DF1"/>
    <w:rsid w:val="008D7ECF"/>
    <w:rsid w:val="008E0128"/>
    <w:rsid w:val="008E0295"/>
    <w:rsid w:val="008E0458"/>
    <w:rsid w:val="008E0734"/>
    <w:rsid w:val="008E0755"/>
    <w:rsid w:val="008E07A3"/>
    <w:rsid w:val="008E0968"/>
    <w:rsid w:val="008E09EE"/>
    <w:rsid w:val="008E0A93"/>
    <w:rsid w:val="008E0ACB"/>
    <w:rsid w:val="008E0BA4"/>
    <w:rsid w:val="008E0C55"/>
    <w:rsid w:val="008E0CD5"/>
    <w:rsid w:val="008E10B3"/>
    <w:rsid w:val="008E15E0"/>
    <w:rsid w:val="008E1671"/>
    <w:rsid w:val="008E182F"/>
    <w:rsid w:val="008E1884"/>
    <w:rsid w:val="008E1A13"/>
    <w:rsid w:val="008E1AAE"/>
    <w:rsid w:val="008E1AD3"/>
    <w:rsid w:val="008E1E28"/>
    <w:rsid w:val="008E1FE3"/>
    <w:rsid w:val="008E2176"/>
    <w:rsid w:val="008E223B"/>
    <w:rsid w:val="008E26A3"/>
    <w:rsid w:val="008E278A"/>
    <w:rsid w:val="008E28EA"/>
    <w:rsid w:val="008E2919"/>
    <w:rsid w:val="008E2968"/>
    <w:rsid w:val="008E2ABB"/>
    <w:rsid w:val="008E2CFD"/>
    <w:rsid w:val="008E30E5"/>
    <w:rsid w:val="008E31C4"/>
    <w:rsid w:val="008E3319"/>
    <w:rsid w:val="008E34F7"/>
    <w:rsid w:val="008E351F"/>
    <w:rsid w:val="008E375E"/>
    <w:rsid w:val="008E38AA"/>
    <w:rsid w:val="008E3914"/>
    <w:rsid w:val="008E3EA9"/>
    <w:rsid w:val="008E401E"/>
    <w:rsid w:val="008E40C2"/>
    <w:rsid w:val="008E412B"/>
    <w:rsid w:val="008E41C2"/>
    <w:rsid w:val="008E46F1"/>
    <w:rsid w:val="008E4717"/>
    <w:rsid w:val="008E4949"/>
    <w:rsid w:val="008E4B44"/>
    <w:rsid w:val="008E4C55"/>
    <w:rsid w:val="008E4CD2"/>
    <w:rsid w:val="008E4D39"/>
    <w:rsid w:val="008E4DA5"/>
    <w:rsid w:val="008E4E1B"/>
    <w:rsid w:val="008E4E29"/>
    <w:rsid w:val="008E51B2"/>
    <w:rsid w:val="008E52F3"/>
    <w:rsid w:val="008E53E7"/>
    <w:rsid w:val="008E5722"/>
    <w:rsid w:val="008E574F"/>
    <w:rsid w:val="008E5868"/>
    <w:rsid w:val="008E58E1"/>
    <w:rsid w:val="008E5A45"/>
    <w:rsid w:val="008E5E76"/>
    <w:rsid w:val="008E5ECC"/>
    <w:rsid w:val="008E5F73"/>
    <w:rsid w:val="008E6245"/>
    <w:rsid w:val="008E62E4"/>
    <w:rsid w:val="008E63D8"/>
    <w:rsid w:val="008E65B3"/>
    <w:rsid w:val="008E66DB"/>
    <w:rsid w:val="008E68CF"/>
    <w:rsid w:val="008E6971"/>
    <w:rsid w:val="008E6C15"/>
    <w:rsid w:val="008E6C63"/>
    <w:rsid w:val="008E6EDE"/>
    <w:rsid w:val="008E6F22"/>
    <w:rsid w:val="008E6F37"/>
    <w:rsid w:val="008E6FBF"/>
    <w:rsid w:val="008E7048"/>
    <w:rsid w:val="008E705C"/>
    <w:rsid w:val="008E7239"/>
    <w:rsid w:val="008E7822"/>
    <w:rsid w:val="008E79DC"/>
    <w:rsid w:val="008E7BF4"/>
    <w:rsid w:val="008E7D6C"/>
    <w:rsid w:val="008E7E99"/>
    <w:rsid w:val="008E7EA7"/>
    <w:rsid w:val="008E7FE6"/>
    <w:rsid w:val="008E7FEC"/>
    <w:rsid w:val="008F0135"/>
    <w:rsid w:val="008F0211"/>
    <w:rsid w:val="008F0248"/>
    <w:rsid w:val="008F03D3"/>
    <w:rsid w:val="008F05FD"/>
    <w:rsid w:val="008F0636"/>
    <w:rsid w:val="008F074C"/>
    <w:rsid w:val="008F0947"/>
    <w:rsid w:val="008F0A04"/>
    <w:rsid w:val="008F0A99"/>
    <w:rsid w:val="008F0EEF"/>
    <w:rsid w:val="008F11F9"/>
    <w:rsid w:val="008F123D"/>
    <w:rsid w:val="008F16AF"/>
    <w:rsid w:val="008F17CC"/>
    <w:rsid w:val="008F180D"/>
    <w:rsid w:val="008F1863"/>
    <w:rsid w:val="008F1931"/>
    <w:rsid w:val="008F1A79"/>
    <w:rsid w:val="008F1B2A"/>
    <w:rsid w:val="008F1B83"/>
    <w:rsid w:val="008F1D52"/>
    <w:rsid w:val="008F1D90"/>
    <w:rsid w:val="008F1E2B"/>
    <w:rsid w:val="008F1E76"/>
    <w:rsid w:val="008F2025"/>
    <w:rsid w:val="008F21CD"/>
    <w:rsid w:val="008F22EF"/>
    <w:rsid w:val="008F22F6"/>
    <w:rsid w:val="008F2356"/>
    <w:rsid w:val="008F2443"/>
    <w:rsid w:val="008F24A5"/>
    <w:rsid w:val="008F252A"/>
    <w:rsid w:val="008F2530"/>
    <w:rsid w:val="008F25D9"/>
    <w:rsid w:val="008F27C3"/>
    <w:rsid w:val="008F2A87"/>
    <w:rsid w:val="008F2C50"/>
    <w:rsid w:val="008F2DCE"/>
    <w:rsid w:val="008F2EB5"/>
    <w:rsid w:val="008F3192"/>
    <w:rsid w:val="008F31A0"/>
    <w:rsid w:val="008F328D"/>
    <w:rsid w:val="008F33C9"/>
    <w:rsid w:val="008F35C4"/>
    <w:rsid w:val="008F376B"/>
    <w:rsid w:val="008F3947"/>
    <w:rsid w:val="008F3A97"/>
    <w:rsid w:val="008F3A9E"/>
    <w:rsid w:val="008F3AB4"/>
    <w:rsid w:val="008F3B77"/>
    <w:rsid w:val="008F3D6F"/>
    <w:rsid w:val="008F3E15"/>
    <w:rsid w:val="008F3F45"/>
    <w:rsid w:val="008F416F"/>
    <w:rsid w:val="008F437B"/>
    <w:rsid w:val="008F4620"/>
    <w:rsid w:val="008F4732"/>
    <w:rsid w:val="008F487C"/>
    <w:rsid w:val="008F4949"/>
    <w:rsid w:val="008F49BC"/>
    <w:rsid w:val="008F4B71"/>
    <w:rsid w:val="008F4BB7"/>
    <w:rsid w:val="008F4DA9"/>
    <w:rsid w:val="008F4DCC"/>
    <w:rsid w:val="008F4EBA"/>
    <w:rsid w:val="008F4FE8"/>
    <w:rsid w:val="008F5166"/>
    <w:rsid w:val="008F5187"/>
    <w:rsid w:val="008F5311"/>
    <w:rsid w:val="008F5652"/>
    <w:rsid w:val="008F565E"/>
    <w:rsid w:val="008F5723"/>
    <w:rsid w:val="008F582F"/>
    <w:rsid w:val="008F5835"/>
    <w:rsid w:val="008F5971"/>
    <w:rsid w:val="008F5C7B"/>
    <w:rsid w:val="008F5DD7"/>
    <w:rsid w:val="008F5E03"/>
    <w:rsid w:val="008F5EF9"/>
    <w:rsid w:val="008F5F41"/>
    <w:rsid w:val="008F6136"/>
    <w:rsid w:val="008F63D4"/>
    <w:rsid w:val="008F643D"/>
    <w:rsid w:val="008F64E8"/>
    <w:rsid w:val="008F670E"/>
    <w:rsid w:val="008F6765"/>
    <w:rsid w:val="008F684D"/>
    <w:rsid w:val="008F6AEE"/>
    <w:rsid w:val="008F6BE6"/>
    <w:rsid w:val="008F6C5F"/>
    <w:rsid w:val="008F70F6"/>
    <w:rsid w:val="008F71E4"/>
    <w:rsid w:val="008F7267"/>
    <w:rsid w:val="008F72B5"/>
    <w:rsid w:val="008F73C3"/>
    <w:rsid w:val="008F73D0"/>
    <w:rsid w:val="008F7469"/>
    <w:rsid w:val="008F75C9"/>
    <w:rsid w:val="008F780C"/>
    <w:rsid w:val="008F79A0"/>
    <w:rsid w:val="008F7A78"/>
    <w:rsid w:val="008F7B14"/>
    <w:rsid w:val="0090000F"/>
    <w:rsid w:val="009000C5"/>
    <w:rsid w:val="00900244"/>
    <w:rsid w:val="00900723"/>
    <w:rsid w:val="00900AAC"/>
    <w:rsid w:val="00900B87"/>
    <w:rsid w:val="00900BB7"/>
    <w:rsid w:val="00900D10"/>
    <w:rsid w:val="00900F21"/>
    <w:rsid w:val="00901049"/>
    <w:rsid w:val="009010D0"/>
    <w:rsid w:val="00901352"/>
    <w:rsid w:val="009013B3"/>
    <w:rsid w:val="009013E6"/>
    <w:rsid w:val="009014F7"/>
    <w:rsid w:val="0090171E"/>
    <w:rsid w:val="0090183F"/>
    <w:rsid w:val="009019BB"/>
    <w:rsid w:val="009019EF"/>
    <w:rsid w:val="00901C98"/>
    <w:rsid w:val="00901D82"/>
    <w:rsid w:val="00901D83"/>
    <w:rsid w:val="0090208B"/>
    <w:rsid w:val="009020D3"/>
    <w:rsid w:val="009021E4"/>
    <w:rsid w:val="009022A1"/>
    <w:rsid w:val="00902302"/>
    <w:rsid w:val="00902544"/>
    <w:rsid w:val="009025CC"/>
    <w:rsid w:val="009025D7"/>
    <w:rsid w:val="009027BD"/>
    <w:rsid w:val="009027D2"/>
    <w:rsid w:val="00902857"/>
    <w:rsid w:val="00902A07"/>
    <w:rsid w:val="00902AA0"/>
    <w:rsid w:val="00902E38"/>
    <w:rsid w:val="00902ECE"/>
    <w:rsid w:val="00902F0A"/>
    <w:rsid w:val="00903161"/>
    <w:rsid w:val="0090318D"/>
    <w:rsid w:val="009035B7"/>
    <w:rsid w:val="00903755"/>
    <w:rsid w:val="0090376E"/>
    <w:rsid w:val="00903770"/>
    <w:rsid w:val="00903947"/>
    <w:rsid w:val="009039B9"/>
    <w:rsid w:val="00904176"/>
    <w:rsid w:val="009041A7"/>
    <w:rsid w:val="00904301"/>
    <w:rsid w:val="009043DB"/>
    <w:rsid w:val="00904566"/>
    <w:rsid w:val="009045B3"/>
    <w:rsid w:val="0090467B"/>
    <w:rsid w:val="009047D0"/>
    <w:rsid w:val="0090481C"/>
    <w:rsid w:val="0090496F"/>
    <w:rsid w:val="009049AA"/>
    <w:rsid w:val="00904A71"/>
    <w:rsid w:val="00904C19"/>
    <w:rsid w:val="00904D30"/>
    <w:rsid w:val="00904FFE"/>
    <w:rsid w:val="009050E0"/>
    <w:rsid w:val="00905133"/>
    <w:rsid w:val="009051CE"/>
    <w:rsid w:val="009051FE"/>
    <w:rsid w:val="00905300"/>
    <w:rsid w:val="0090532A"/>
    <w:rsid w:val="009053A2"/>
    <w:rsid w:val="009054C4"/>
    <w:rsid w:val="0090558D"/>
    <w:rsid w:val="00905817"/>
    <w:rsid w:val="009058B9"/>
    <w:rsid w:val="0090592E"/>
    <w:rsid w:val="00905AB5"/>
    <w:rsid w:val="00905D39"/>
    <w:rsid w:val="00906083"/>
    <w:rsid w:val="00906164"/>
    <w:rsid w:val="0090635C"/>
    <w:rsid w:val="009063F2"/>
    <w:rsid w:val="00906747"/>
    <w:rsid w:val="009068B4"/>
    <w:rsid w:val="00906F44"/>
    <w:rsid w:val="009071B4"/>
    <w:rsid w:val="0090728F"/>
    <w:rsid w:val="009072D1"/>
    <w:rsid w:val="009072FB"/>
    <w:rsid w:val="0090740E"/>
    <w:rsid w:val="009074CC"/>
    <w:rsid w:val="00907BBF"/>
    <w:rsid w:val="00907C7A"/>
    <w:rsid w:val="00907E3E"/>
    <w:rsid w:val="00907F2E"/>
    <w:rsid w:val="00907F54"/>
    <w:rsid w:val="009102B9"/>
    <w:rsid w:val="00910334"/>
    <w:rsid w:val="00910634"/>
    <w:rsid w:val="00910C60"/>
    <w:rsid w:val="00910C61"/>
    <w:rsid w:val="00910CD9"/>
    <w:rsid w:val="00910D36"/>
    <w:rsid w:val="00910E60"/>
    <w:rsid w:val="00910F7E"/>
    <w:rsid w:val="00910FAB"/>
    <w:rsid w:val="00911033"/>
    <w:rsid w:val="00911049"/>
    <w:rsid w:val="009110C3"/>
    <w:rsid w:val="009110CF"/>
    <w:rsid w:val="00911211"/>
    <w:rsid w:val="0091122B"/>
    <w:rsid w:val="00911384"/>
    <w:rsid w:val="00911726"/>
    <w:rsid w:val="009117E8"/>
    <w:rsid w:val="00911FC3"/>
    <w:rsid w:val="009120A7"/>
    <w:rsid w:val="00912246"/>
    <w:rsid w:val="00912561"/>
    <w:rsid w:val="00912908"/>
    <w:rsid w:val="0091292B"/>
    <w:rsid w:val="00912AB6"/>
    <w:rsid w:val="00912E52"/>
    <w:rsid w:val="00913052"/>
    <w:rsid w:val="00913178"/>
    <w:rsid w:val="0091321F"/>
    <w:rsid w:val="00913354"/>
    <w:rsid w:val="00913543"/>
    <w:rsid w:val="009138AB"/>
    <w:rsid w:val="00913925"/>
    <w:rsid w:val="00913B1B"/>
    <w:rsid w:val="00913C62"/>
    <w:rsid w:val="00913C6F"/>
    <w:rsid w:val="00913CB6"/>
    <w:rsid w:val="00913DEF"/>
    <w:rsid w:val="009140DE"/>
    <w:rsid w:val="0091419E"/>
    <w:rsid w:val="0091427D"/>
    <w:rsid w:val="0091430E"/>
    <w:rsid w:val="009143DC"/>
    <w:rsid w:val="009144FE"/>
    <w:rsid w:val="00914515"/>
    <w:rsid w:val="00914557"/>
    <w:rsid w:val="009146D2"/>
    <w:rsid w:val="00914832"/>
    <w:rsid w:val="009148B2"/>
    <w:rsid w:val="00914977"/>
    <w:rsid w:val="00914A31"/>
    <w:rsid w:val="00914B96"/>
    <w:rsid w:val="00914CA4"/>
    <w:rsid w:val="00914FD0"/>
    <w:rsid w:val="00914FDE"/>
    <w:rsid w:val="00915051"/>
    <w:rsid w:val="009150C0"/>
    <w:rsid w:val="009154AA"/>
    <w:rsid w:val="009159D3"/>
    <w:rsid w:val="00915A22"/>
    <w:rsid w:val="00915A77"/>
    <w:rsid w:val="00915AF7"/>
    <w:rsid w:val="00915B8F"/>
    <w:rsid w:val="00915C1D"/>
    <w:rsid w:val="00915CA1"/>
    <w:rsid w:val="00915E8D"/>
    <w:rsid w:val="00915F1D"/>
    <w:rsid w:val="00916090"/>
    <w:rsid w:val="009161D6"/>
    <w:rsid w:val="00916216"/>
    <w:rsid w:val="00916462"/>
    <w:rsid w:val="009164B3"/>
    <w:rsid w:val="009164C8"/>
    <w:rsid w:val="00916509"/>
    <w:rsid w:val="009165E6"/>
    <w:rsid w:val="00916723"/>
    <w:rsid w:val="00916827"/>
    <w:rsid w:val="0091688A"/>
    <w:rsid w:val="009169C7"/>
    <w:rsid w:val="00916ABD"/>
    <w:rsid w:val="00916C5A"/>
    <w:rsid w:val="00916C93"/>
    <w:rsid w:val="009172E3"/>
    <w:rsid w:val="0091734B"/>
    <w:rsid w:val="00917473"/>
    <w:rsid w:val="00917479"/>
    <w:rsid w:val="00917672"/>
    <w:rsid w:val="009179AD"/>
    <w:rsid w:val="00917AE5"/>
    <w:rsid w:val="00917D45"/>
    <w:rsid w:val="00917DA6"/>
    <w:rsid w:val="00917E55"/>
    <w:rsid w:val="00917F1C"/>
    <w:rsid w:val="00917F1F"/>
    <w:rsid w:val="0092007C"/>
    <w:rsid w:val="009200D7"/>
    <w:rsid w:val="00920102"/>
    <w:rsid w:val="009202D5"/>
    <w:rsid w:val="009202EE"/>
    <w:rsid w:val="009204F3"/>
    <w:rsid w:val="009206CE"/>
    <w:rsid w:val="009206D3"/>
    <w:rsid w:val="00920821"/>
    <w:rsid w:val="00920960"/>
    <w:rsid w:val="00920B97"/>
    <w:rsid w:val="00920C87"/>
    <w:rsid w:val="00920EDF"/>
    <w:rsid w:val="00920FA1"/>
    <w:rsid w:val="00921064"/>
    <w:rsid w:val="009211AC"/>
    <w:rsid w:val="0092123D"/>
    <w:rsid w:val="00921411"/>
    <w:rsid w:val="00921506"/>
    <w:rsid w:val="0092159C"/>
    <w:rsid w:val="0092169B"/>
    <w:rsid w:val="009216EB"/>
    <w:rsid w:val="00921890"/>
    <w:rsid w:val="009218A3"/>
    <w:rsid w:val="009218EC"/>
    <w:rsid w:val="009218EE"/>
    <w:rsid w:val="009218FD"/>
    <w:rsid w:val="009219A6"/>
    <w:rsid w:val="00921A5C"/>
    <w:rsid w:val="00921C0D"/>
    <w:rsid w:val="00921D76"/>
    <w:rsid w:val="00921DFF"/>
    <w:rsid w:val="00921E53"/>
    <w:rsid w:val="00922033"/>
    <w:rsid w:val="009223D2"/>
    <w:rsid w:val="009223E6"/>
    <w:rsid w:val="00922537"/>
    <w:rsid w:val="0092263B"/>
    <w:rsid w:val="00922788"/>
    <w:rsid w:val="009229E6"/>
    <w:rsid w:val="00922A8B"/>
    <w:rsid w:val="00922ADB"/>
    <w:rsid w:val="00922AE4"/>
    <w:rsid w:val="00922CAB"/>
    <w:rsid w:val="00922E6D"/>
    <w:rsid w:val="00922EE0"/>
    <w:rsid w:val="00922F18"/>
    <w:rsid w:val="00922F4D"/>
    <w:rsid w:val="00922FBA"/>
    <w:rsid w:val="00922FEB"/>
    <w:rsid w:val="0092301E"/>
    <w:rsid w:val="00923093"/>
    <w:rsid w:val="00923287"/>
    <w:rsid w:val="009234FC"/>
    <w:rsid w:val="00923632"/>
    <w:rsid w:val="00923C2D"/>
    <w:rsid w:val="00923E4A"/>
    <w:rsid w:val="00923F3D"/>
    <w:rsid w:val="00924115"/>
    <w:rsid w:val="00924137"/>
    <w:rsid w:val="0092418F"/>
    <w:rsid w:val="00924207"/>
    <w:rsid w:val="00924287"/>
    <w:rsid w:val="0092440E"/>
    <w:rsid w:val="00924469"/>
    <w:rsid w:val="00924513"/>
    <w:rsid w:val="0092463D"/>
    <w:rsid w:val="009248AB"/>
    <w:rsid w:val="00924A85"/>
    <w:rsid w:val="00924B96"/>
    <w:rsid w:val="00924BB0"/>
    <w:rsid w:val="00924BBB"/>
    <w:rsid w:val="00924BFA"/>
    <w:rsid w:val="00924C14"/>
    <w:rsid w:val="00924F05"/>
    <w:rsid w:val="00925023"/>
    <w:rsid w:val="0092505C"/>
    <w:rsid w:val="009250F3"/>
    <w:rsid w:val="0092511D"/>
    <w:rsid w:val="0092517A"/>
    <w:rsid w:val="00925284"/>
    <w:rsid w:val="0092544D"/>
    <w:rsid w:val="009256FF"/>
    <w:rsid w:val="009257CE"/>
    <w:rsid w:val="00925AF4"/>
    <w:rsid w:val="00925BE7"/>
    <w:rsid w:val="00925C7B"/>
    <w:rsid w:val="00925E35"/>
    <w:rsid w:val="00925FEB"/>
    <w:rsid w:val="00925FF0"/>
    <w:rsid w:val="00926013"/>
    <w:rsid w:val="009260F1"/>
    <w:rsid w:val="00926116"/>
    <w:rsid w:val="009262EA"/>
    <w:rsid w:val="00926435"/>
    <w:rsid w:val="00926438"/>
    <w:rsid w:val="009265D7"/>
    <w:rsid w:val="009268D7"/>
    <w:rsid w:val="00926B1C"/>
    <w:rsid w:val="00926CCA"/>
    <w:rsid w:val="00926DD3"/>
    <w:rsid w:val="0092718A"/>
    <w:rsid w:val="00927272"/>
    <w:rsid w:val="009273F3"/>
    <w:rsid w:val="00927438"/>
    <w:rsid w:val="00927627"/>
    <w:rsid w:val="00927717"/>
    <w:rsid w:val="009277FC"/>
    <w:rsid w:val="009278E5"/>
    <w:rsid w:val="0092792B"/>
    <w:rsid w:val="00927949"/>
    <w:rsid w:val="00927957"/>
    <w:rsid w:val="0092797C"/>
    <w:rsid w:val="00927A6C"/>
    <w:rsid w:val="00927B08"/>
    <w:rsid w:val="00927B38"/>
    <w:rsid w:val="00927C11"/>
    <w:rsid w:val="00927C1B"/>
    <w:rsid w:val="00927C24"/>
    <w:rsid w:val="00927C7A"/>
    <w:rsid w:val="00927CFF"/>
    <w:rsid w:val="00927D7A"/>
    <w:rsid w:val="00927F74"/>
    <w:rsid w:val="009304FA"/>
    <w:rsid w:val="0093054C"/>
    <w:rsid w:val="00930B19"/>
    <w:rsid w:val="00930FA2"/>
    <w:rsid w:val="009310E6"/>
    <w:rsid w:val="009311E1"/>
    <w:rsid w:val="009311FE"/>
    <w:rsid w:val="0093128B"/>
    <w:rsid w:val="009312C3"/>
    <w:rsid w:val="00931333"/>
    <w:rsid w:val="00931474"/>
    <w:rsid w:val="009316C3"/>
    <w:rsid w:val="009316FB"/>
    <w:rsid w:val="00931875"/>
    <w:rsid w:val="009318C7"/>
    <w:rsid w:val="0093191B"/>
    <w:rsid w:val="00931B2E"/>
    <w:rsid w:val="00931B56"/>
    <w:rsid w:val="00932021"/>
    <w:rsid w:val="00932026"/>
    <w:rsid w:val="00932116"/>
    <w:rsid w:val="00932283"/>
    <w:rsid w:val="00932344"/>
    <w:rsid w:val="00932376"/>
    <w:rsid w:val="0093251F"/>
    <w:rsid w:val="009325C5"/>
    <w:rsid w:val="0093276C"/>
    <w:rsid w:val="00932781"/>
    <w:rsid w:val="0093287B"/>
    <w:rsid w:val="009328A6"/>
    <w:rsid w:val="00932A21"/>
    <w:rsid w:val="00932B06"/>
    <w:rsid w:val="00932B74"/>
    <w:rsid w:val="00932BE0"/>
    <w:rsid w:val="00932C69"/>
    <w:rsid w:val="00932DB6"/>
    <w:rsid w:val="00932E05"/>
    <w:rsid w:val="00932E96"/>
    <w:rsid w:val="00932F3F"/>
    <w:rsid w:val="0093300E"/>
    <w:rsid w:val="00933040"/>
    <w:rsid w:val="00933080"/>
    <w:rsid w:val="009330AB"/>
    <w:rsid w:val="0093352F"/>
    <w:rsid w:val="009336E6"/>
    <w:rsid w:val="009338A9"/>
    <w:rsid w:val="00933971"/>
    <w:rsid w:val="009339EE"/>
    <w:rsid w:val="00933B4E"/>
    <w:rsid w:val="00933C6E"/>
    <w:rsid w:val="00933D14"/>
    <w:rsid w:val="00933D1B"/>
    <w:rsid w:val="00933FB2"/>
    <w:rsid w:val="00933FC2"/>
    <w:rsid w:val="00934170"/>
    <w:rsid w:val="00934178"/>
    <w:rsid w:val="00934294"/>
    <w:rsid w:val="00934318"/>
    <w:rsid w:val="0093450F"/>
    <w:rsid w:val="00934774"/>
    <w:rsid w:val="0093478C"/>
    <w:rsid w:val="009348D5"/>
    <w:rsid w:val="00934937"/>
    <w:rsid w:val="0093493E"/>
    <w:rsid w:val="00934983"/>
    <w:rsid w:val="00934AE1"/>
    <w:rsid w:val="00934B33"/>
    <w:rsid w:val="00934B62"/>
    <w:rsid w:val="00934C0F"/>
    <w:rsid w:val="00934FED"/>
    <w:rsid w:val="009350F9"/>
    <w:rsid w:val="0093515C"/>
    <w:rsid w:val="00935232"/>
    <w:rsid w:val="009354B6"/>
    <w:rsid w:val="0093564C"/>
    <w:rsid w:val="00935752"/>
    <w:rsid w:val="0093577E"/>
    <w:rsid w:val="009359A9"/>
    <w:rsid w:val="009359D5"/>
    <w:rsid w:val="00935A3F"/>
    <w:rsid w:val="00935B81"/>
    <w:rsid w:val="00935BD7"/>
    <w:rsid w:val="00935C73"/>
    <w:rsid w:val="00936026"/>
    <w:rsid w:val="009363A2"/>
    <w:rsid w:val="00936403"/>
    <w:rsid w:val="00936513"/>
    <w:rsid w:val="00936AF1"/>
    <w:rsid w:val="00936B30"/>
    <w:rsid w:val="00936E35"/>
    <w:rsid w:val="00936F07"/>
    <w:rsid w:val="00936F1C"/>
    <w:rsid w:val="009370A7"/>
    <w:rsid w:val="009370DB"/>
    <w:rsid w:val="00937241"/>
    <w:rsid w:val="009373D7"/>
    <w:rsid w:val="00937741"/>
    <w:rsid w:val="0093779B"/>
    <w:rsid w:val="00937810"/>
    <w:rsid w:val="009378E2"/>
    <w:rsid w:val="00937976"/>
    <w:rsid w:val="0093797F"/>
    <w:rsid w:val="009379D8"/>
    <w:rsid w:val="00937BC6"/>
    <w:rsid w:val="00937EAE"/>
    <w:rsid w:val="00937EB8"/>
    <w:rsid w:val="009401DA"/>
    <w:rsid w:val="009404A0"/>
    <w:rsid w:val="009404AF"/>
    <w:rsid w:val="009405DA"/>
    <w:rsid w:val="009406DB"/>
    <w:rsid w:val="00940752"/>
    <w:rsid w:val="00940801"/>
    <w:rsid w:val="00940806"/>
    <w:rsid w:val="00940B4C"/>
    <w:rsid w:val="00940DB3"/>
    <w:rsid w:val="00940DBF"/>
    <w:rsid w:val="00940F75"/>
    <w:rsid w:val="00940FE3"/>
    <w:rsid w:val="00941039"/>
    <w:rsid w:val="00941042"/>
    <w:rsid w:val="00941085"/>
    <w:rsid w:val="009410E2"/>
    <w:rsid w:val="00941243"/>
    <w:rsid w:val="00941390"/>
    <w:rsid w:val="009413CF"/>
    <w:rsid w:val="00941430"/>
    <w:rsid w:val="00941477"/>
    <w:rsid w:val="00941500"/>
    <w:rsid w:val="0094162A"/>
    <w:rsid w:val="009416CF"/>
    <w:rsid w:val="00941892"/>
    <w:rsid w:val="009418E4"/>
    <w:rsid w:val="00941D15"/>
    <w:rsid w:val="009423B4"/>
    <w:rsid w:val="0094263A"/>
    <w:rsid w:val="00942776"/>
    <w:rsid w:val="00942998"/>
    <w:rsid w:val="0094299D"/>
    <w:rsid w:val="00942AA2"/>
    <w:rsid w:val="00942B06"/>
    <w:rsid w:val="00942B2F"/>
    <w:rsid w:val="00942D22"/>
    <w:rsid w:val="00942D25"/>
    <w:rsid w:val="00942ED7"/>
    <w:rsid w:val="00942F5E"/>
    <w:rsid w:val="00943118"/>
    <w:rsid w:val="0094311E"/>
    <w:rsid w:val="00943257"/>
    <w:rsid w:val="00943310"/>
    <w:rsid w:val="00943519"/>
    <w:rsid w:val="00943631"/>
    <w:rsid w:val="00943BEB"/>
    <w:rsid w:val="00943E46"/>
    <w:rsid w:val="009444B0"/>
    <w:rsid w:val="009446CA"/>
    <w:rsid w:val="0094470E"/>
    <w:rsid w:val="00944746"/>
    <w:rsid w:val="00944AB3"/>
    <w:rsid w:val="00944AD1"/>
    <w:rsid w:val="00944B6F"/>
    <w:rsid w:val="00944CC1"/>
    <w:rsid w:val="00944DA0"/>
    <w:rsid w:val="0094508F"/>
    <w:rsid w:val="009450C5"/>
    <w:rsid w:val="009453D2"/>
    <w:rsid w:val="009453DC"/>
    <w:rsid w:val="00945438"/>
    <w:rsid w:val="0094572D"/>
    <w:rsid w:val="00945AAC"/>
    <w:rsid w:val="00945CA4"/>
    <w:rsid w:val="00945CE6"/>
    <w:rsid w:val="00945E38"/>
    <w:rsid w:val="00945F13"/>
    <w:rsid w:val="009461E0"/>
    <w:rsid w:val="00946698"/>
    <w:rsid w:val="009466D0"/>
    <w:rsid w:val="00946728"/>
    <w:rsid w:val="00946841"/>
    <w:rsid w:val="009469E2"/>
    <w:rsid w:val="009469EE"/>
    <w:rsid w:val="00946B19"/>
    <w:rsid w:val="00946B4E"/>
    <w:rsid w:val="00946F16"/>
    <w:rsid w:val="00946FE7"/>
    <w:rsid w:val="009470BE"/>
    <w:rsid w:val="0094728D"/>
    <w:rsid w:val="009472D7"/>
    <w:rsid w:val="00947399"/>
    <w:rsid w:val="00947415"/>
    <w:rsid w:val="00947638"/>
    <w:rsid w:val="009476BA"/>
    <w:rsid w:val="0094788A"/>
    <w:rsid w:val="009478D3"/>
    <w:rsid w:val="00947DAC"/>
    <w:rsid w:val="0095016D"/>
    <w:rsid w:val="009501EF"/>
    <w:rsid w:val="009502C0"/>
    <w:rsid w:val="0095051F"/>
    <w:rsid w:val="009505B5"/>
    <w:rsid w:val="00950606"/>
    <w:rsid w:val="00950631"/>
    <w:rsid w:val="00950669"/>
    <w:rsid w:val="00950743"/>
    <w:rsid w:val="009507DB"/>
    <w:rsid w:val="00950978"/>
    <w:rsid w:val="009509F4"/>
    <w:rsid w:val="00950A43"/>
    <w:rsid w:val="00950CE1"/>
    <w:rsid w:val="00950D0C"/>
    <w:rsid w:val="00950E47"/>
    <w:rsid w:val="00950EAA"/>
    <w:rsid w:val="00950F77"/>
    <w:rsid w:val="009512E7"/>
    <w:rsid w:val="0095159B"/>
    <w:rsid w:val="009515C8"/>
    <w:rsid w:val="009516DD"/>
    <w:rsid w:val="0095179A"/>
    <w:rsid w:val="009517FC"/>
    <w:rsid w:val="00951997"/>
    <w:rsid w:val="00951A84"/>
    <w:rsid w:val="00951BF1"/>
    <w:rsid w:val="00951DDE"/>
    <w:rsid w:val="00952058"/>
    <w:rsid w:val="009520C7"/>
    <w:rsid w:val="00952264"/>
    <w:rsid w:val="009523C1"/>
    <w:rsid w:val="009523E6"/>
    <w:rsid w:val="0095240F"/>
    <w:rsid w:val="0095250A"/>
    <w:rsid w:val="0095264A"/>
    <w:rsid w:val="00952936"/>
    <w:rsid w:val="00952C64"/>
    <w:rsid w:val="00952E13"/>
    <w:rsid w:val="00952E68"/>
    <w:rsid w:val="009532E4"/>
    <w:rsid w:val="00953314"/>
    <w:rsid w:val="009533E8"/>
    <w:rsid w:val="009533FB"/>
    <w:rsid w:val="009534DC"/>
    <w:rsid w:val="009534FE"/>
    <w:rsid w:val="00953968"/>
    <w:rsid w:val="009539E4"/>
    <w:rsid w:val="00953B10"/>
    <w:rsid w:val="00953B5A"/>
    <w:rsid w:val="00953E4D"/>
    <w:rsid w:val="00953F53"/>
    <w:rsid w:val="00953F99"/>
    <w:rsid w:val="00954099"/>
    <w:rsid w:val="00954369"/>
    <w:rsid w:val="009547E8"/>
    <w:rsid w:val="00954952"/>
    <w:rsid w:val="00954AA5"/>
    <w:rsid w:val="00954B52"/>
    <w:rsid w:val="0095500C"/>
    <w:rsid w:val="0095507F"/>
    <w:rsid w:val="0095531D"/>
    <w:rsid w:val="00955423"/>
    <w:rsid w:val="00955468"/>
    <w:rsid w:val="009555BB"/>
    <w:rsid w:val="0095564E"/>
    <w:rsid w:val="009556CA"/>
    <w:rsid w:val="0095579E"/>
    <w:rsid w:val="00955A4C"/>
    <w:rsid w:val="00955B80"/>
    <w:rsid w:val="00956009"/>
    <w:rsid w:val="0095628C"/>
    <w:rsid w:val="00956567"/>
    <w:rsid w:val="00956667"/>
    <w:rsid w:val="00956809"/>
    <w:rsid w:val="0095688D"/>
    <w:rsid w:val="009568E6"/>
    <w:rsid w:val="0095697A"/>
    <w:rsid w:val="009569AA"/>
    <w:rsid w:val="00956A3C"/>
    <w:rsid w:val="00956D80"/>
    <w:rsid w:val="00956DEF"/>
    <w:rsid w:val="00956E09"/>
    <w:rsid w:val="00956ED3"/>
    <w:rsid w:val="00957032"/>
    <w:rsid w:val="0095717C"/>
    <w:rsid w:val="009571FB"/>
    <w:rsid w:val="00957423"/>
    <w:rsid w:val="0095742C"/>
    <w:rsid w:val="009574C3"/>
    <w:rsid w:val="0095750B"/>
    <w:rsid w:val="00957524"/>
    <w:rsid w:val="009576C5"/>
    <w:rsid w:val="0095799F"/>
    <w:rsid w:val="00957AFD"/>
    <w:rsid w:val="00957BF8"/>
    <w:rsid w:val="00957C47"/>
    <w:rsid w:val="00957D6D"/>
    <w:rsid w:val="00957E4C"/>
    <w:rsid w:val="00957EF4"/>
    <w:rsid w:val="00960006"/>
    <w:rsid w:val="00960383"/>
    <w:rsid w:val="009603B5"/>
    <w:rsid w:val="009603D3"/>
    <w:rsid w:val="009605D5"/>
    <w:rsid w:val="00960696"/>
    <w:rsid w:val="0096083D"/>
    <w:rsid w:val="00960991"/>
    <w:rsid w:val="00960B46"/>
    <w:rsid w:val="00960B77"/>
    <w:rsid w:val="00960D15"/>
    <w:rsid w:val="00960DD8"/>
    <w:rsid w:val="00960E96"/>
    <w:rsid w:val="00960F21"/>
    <w:rsid w:val="0096117B"/>
    <w:rsid w:val="009612A6"/>
    <w:rsid w:val="0096135B"/>
    <w:rsid w:val="00961416"/>
    <w:rsid w:val="00961440"/>
    <w:rsid w:val="00961502"/>
    <w:rsid w:val="009615D1"/>
    <w:rsid w:val="009616F1"/>
    <w:rsid w:val="00961837"/>
    <w:rsid w:val="0096186C"/>
    <w:rsid w:val="00961B1C"/>
    <w:rsid w:val="00961CE1"/>
    <w:rsid w:val="00961CF5"/>
    <w:rsid w:val="00961D4A"/>
    <w:rsid w:val="00961EBB"/>
    <w:rsid w:val="00961FE1"/>
    <w:rsid w:val="00962035"/>
    <w:rsid w:val="00962120"/>
    <w:rsid w:val="00962397"/>
    <w:rsid w:val="009623CB"/>
    <w:rsid w:val="0096242D"/>
    <w:rsid w:val="00962494"/>
    <w:rsid w:val="009624B1"/>
    <w:rsid w:val="0096253C"/>
    <w:rsid w:val="009625CF"/>
    <w:rsid w:val="009627EF"/>
    <w:rsid w:val="00962819"/>
    <w:rsid w:val="0096287D"/>
    <w:rsid w:val="0096298C"/>
    <w:rsid w:val="00962F76"/>
    <w:rsid w:val="0096301E"/>
    <w:rsid w:val="00963032"/>
    <w:rsid w:val="00963205"/>
    <w:rsid w:val="009633E1"/>
    <w:rsid w:val="00963451"/>
    <w:rsid w:val="009634BF"/>
    <w:rsid w:val="009636F2"/>
    <w:rsid w:val="00963701"/>
    <w:rsid w:val="009637F4"/>
    <w:rsid w:val="0096388E"/>
    <w:rsid w:val="009639D6"/>
    <w:rsid w:val="00963A99"/>
    <w:rsid w:val="00963BE0"/>
    <w:rsid w:val="00963C2A"/>
    <w:rsid w:val="00963C4D"/>
    <w:rsid w:val="00963C9F"/>
    <w:rsid w:val="00963D1B"/>
    <w:rsid w:val="00963E46"/>
    <w:rsid w:val="00963E90"/>
    <w:rsid w:val="00963F9F"/>
    <w:rsid w:val="00964241"/>
    <w:rsid w:val="00964290"/>
    <w:rsid w:val="00964352"/>
    <w:rsid w:val="009646B9"/>
    <w:rsid w:val="00964C7D"/>
    <w:rsid w:val="00964F3E"/>
    <w:rsid w:val="0096517F"/>
    <w:rsid w:val="0096523D"/>
    <w:rsid w:val="00965591"/>
    <w:rsid w:val="009656B8"/>
    <w:rsid w:val="009657B6"/>
    <w:rsid w:val="009658BC"/>
    <w:rsid w:val="009659D7"/>
    <w:rsid w:val="009659E7"/>
    <w:rsid w:val="00965AAA"/>
    <w:rsid w:val="00965B3D"/>
    <w:rsid w:val="00965B46"/>
    <w:rsid w:val="00965C3F"/>
    <w:rsid w:val="00965D6D"/>
    <w:rsid w:val="00965E1A"/>
    <w:rsid w:val="00966031"/>
    <w:rsid w:val="00966324"/>
    <w:rsid w:val="0096653F"/>
    <w:rsid w:val="00966552"/>
    <w:rsid w:val="00966710"/>
    <w:rsid w:val="00966794"/>
    <w:rsid w:val="009667D9"/>
    <w:rsid w:val="009669C6"/>
    <w:rsid w:val="00966B6C"/>
    <w:rsid w:val="00966E8C"/>
    <w:rsid w:val="00966F54"/>
    <w:rsid w:val="00966F55"/>
    <w:rsid w:val="00966FA3"/>
    <w:rsid w:val="00967160"/>
    <w:rsid w:val="009671A3"/>
    <w:rsid w:val="009671C5"/>
    <w:rsid w:val="00967276"/>
    <w:rsid w:val="00967694"/>
    <w:rsid w:val="00967765"/>
    <w:rsid w:val="00967C3A"/>
    <w:rsid w:val="00967E1B"/>
    <w:rsid w:val="009700C1"/>
    <w:rsid w:val="00970198"/>
    <w:rsid w:val="009701CC"/>
    <w:rsid w:val="00970221"/>
    <w:rsid w:val="0097038B"/>
    <w:rsid w:val="00970400"/>
    <w:rsid w:val="009705DD"/>
    <w:rsid w:val="00970802"/>
    <w:rsid w:val="00970873"/>
    <w:rsid w:val="0097088C"/>
    <w:rsid w:val="009708BA"/>
    <w:rsid w:val="00970A39"/>
    <w:rsid w:val="00970C00"/>
    <w:rsid w:val="00970CAA"/>
    <w:rsid w:val="00970CBA"/>
    <w:rsid w:val="00970D52"/>
    <w:rsid w:val="00970DEC"/>
    <w:rsid w:val="00970E4B"/>
    <w:rsid w:val="00970ECC"/>
    <w:rsid w:val="00970F36"/>
    <w:rsid w:val="00970FA9"/>
    <w:rsid w:val="00970FCC"/>
    <w:rsid w:val="0097101B"/>
    <w:rsid w:val="009710CF"/>
    <w:rsid w:val="009711C0"/>
    <w:rsid w:val="00971301"/>
    <w:rsid w:val="009715C2"/>
    <w:rsid w:val="00971760"/>
    <w:rsid w:val="009717B3"/>
    <w:rsid w:val="009718BE"/>
    <w:rsid w:val="0097193F"/>
    <w:rsid w:val="0097194D"/>
    <w:rsid w:val="00971B6B"/>
    <w:rsid w:val="00971E12"/>
    <w:rsid w:val="00971F6C"/>
    <w:rsid w:val="00971F86"/>
    <w:rsid w:val="00972079"/>
    <w:rsid w:val="009720B2"/>
    <w:rsid w:val="009720D9"/>
    <w:rsid w:val="0097225B"/>
    <w:rsid w:val="00972267"/>
    <w:rsid w:val="009724DA"/>
    <w:rsid w:val="00972778"/>
    <w:rsid w:val="00972957"/>
    <w:rsid w:val="00972995"/>
    <w:rsid w:val="00972A49"/>
    <w:rsid w:val="00972AA1"/>
    <w:rsid w:val="00972C34"/>
    <w:rsid w:val="00972CE8"/>
    <w:rsid w:val="009730DE"/>
    <w:rsid w:val="0097324D"/>
    <w:rsid w:val="009732AE"/>
    <w:rsid w:val="0097347D"/>
    <w:rsid w:val="009734E6"/>
    <w:rsid w:val="00973615"/>
    <w:rsid w:val="00973A76"/>
    <w:rsid w:val="00973DEE"/>
    <w:rsid w:val="00973FEC"/>
    <w:rsid w:val="00974375"/>
    <w:rsid w:val="00974543"/>
    <w:rsid w:val="00974779"/>
    <w:rsid w:val="00974A3C"/>
    <w:rsid w:val="00974BDC"/>
    <w:rsid w:val="00974CB4"/>
    <w:rsid w:val="00974E1C"/>
    <w:rsid w:val="00974F13"/>
    <w:rsid w:val="00975394"/>
    <w:rsid w:val="009756FF"/>
    <w:rsid w:val="009758BA"/>
    <w:rsid w:val="00975A6E"/>
    <w:rsid w:val="00975B11"/>
    <w:rsid w:val="00975BCF"/>
    <w:rsid w:val="00975D4E"/>
    <w:rsid w:val="00975E0A"/>
    <w:rsid w:val="00975EA1"/>
    <w:rsid w:val="00976162"/>
    <w:rsid w:val="009761EB"/>
    <w:rsid w:val="009761F7"/>
    <w:rsid w:val="00976479"/>
    <w:rsid w:val="00976733"/>
    <w:rsid w:val="00976A22"/>
    <w:rsid w:val="00976ABF"/>
    <w:rsid w:val="00976E46"/>
    <w:rsid w:val="00976ED3"/>
    <w:rsid w:val="00976F0C"/>
    <w:rsid w:val="00977675"/>
    <w:rsid w:val="0097768E"/>
    <w:rsid w:val="009778E0"/>
    <w:rsid w:val="00977948"/>
    <w:rsid w:val="00977AA5"/>
    <w:rsid w:val="00977AAD"/>
    <w:rsid w:val="00977B8C"/>
    <w:rsid w:val="00977EB2"/>
    <w:rsid w:val="0098007B"/>
    <w:rsid w:val="00980134"/>
    <w:rsid w:val="00980254"/>
    <w:rsid w:val="0098027C"/>
    <w:rsid w:val="00980374"/>
    <w:rsid w:val="0098053B"/>
    <w:rsid w:val="009805C4"/>
    <w:rsid w:val="009808EB"/>
    <w:rsid w:val="00980920"/>
    <w:rsid w:val="00980A5F"/>
    <w:rsid w:val="00980C61"/>
    <w:rsid w:val="00980D4E"/>
    <w:rsid w:val="00980DCF"/>
    <w:rsid w:val="00981065"/>
    <w:rsid w:val="0098118D"/>
    <w:rsid w:val="009811AC"/>
    <w:rsid w:val="0098128B"/>
    <w:rsid w:val="00981297"/>
    <w:rsid w:val="00981333"/>
    <w:rsid w:val="00981347"/>
    <w:rsid w:val="009814EF"/>
    <w:rsid w:val="00981666"/>
    <w:rsid w:val="009816B6"/>
    <w:rsid w:val="009818E1"/>
    <w:rsid w:val="00981A7D"/>
    <w:rsid w:val="00981C34"/>
    <w:rsid w:val="00981C71"/>
    <w:rsid w:val="00981C9A"/>
    <w:rsid w:val="00981CAE"/>
    <w:rsid w:val="00981F7F"/>
    <w:rsid w:val="00981FE2"/>
    <w:rsid w:val="00982147"/>
    <w:rsid w:val="0098217D"/>
    <w:rsid w:val="00982207"/>
    <w:rsid w:val="00982347"/>
    <w:rsid w:val="009824E9"/>
    <w:rsid w:val="00982825"/>
    <w:rsid w:val="009828B4"/>
    <w:rsid w:val="00982AC6"/>
    <w:rsid w:val="00982B53"/>
    <w:rsid w:val="00982CE0"/>
    <w:rsid w:val="00982DAC"/>
    <w:rsid w:val="00982E60"/>
    <w:rsid w:val="00982FA8"/>
    <w:rsid w:val="009830BC"/>
    <w:rsid w:val="0098359A"/>
    <w:rsid w:val="00983701"/>
    <w:rsid w:val="00983C7D"/>
    <w:rsid w:val="00983D61"/>
    <w:rsid w:val="00983DD0"/>
    <w:rsid w:val="00983F93"/>
    <w:rsid w:val="00983FCD"/>
    <w:rsid w:val="00984000"/>
    <w:rsid w:val="009840B4"/>
    <w:rsid w:val="0098429E"/>
    <w:rsid w:val="0098443C"/>
    <w:rsid w:val="00984529"/>
    <w:rsid w:val="009845FF"/>
    <w:rsid w:val="0098466F"/>
    <w:rsid w:val="009847FE"/>
    <w:rsid w:val="009848AA"/>
    <w:rsid w:val="00984946"/>
    <w:rsid w:val="00984960"/>
    <w:rsid w:val="00984A62"/>
    <w:rsid w:val="00984B58"/>
    <w:rsid w:val="00984ED9"/>
    <w:rsid w:val="00984F55"/>
    <w:rsid w:val="00984F9E"/>
    <w:rsid w:val="00984FE2"/>
    <w:rsid w:val="00985067"/>
    <w:rsid w:val="00985138"/>
    <w:rsid w:val="0098529F"/>
    <w:rsid w:val="00985385"/>
    <w:rsid w:val="009853D6"/>
    <w:rsid w:val="009855B9"/>
    <w:rsid w:val="009855EA"/>
    <w:rsid w:val="0098565A"/>
    <w:rsid w:val="00985746"/>
    <w:rsid w:val="00985967"/>
    <w:rsid w:val="00985A5B"/>
    <w:rsid w:val="00985A68"/>
    <w:rsid w:val="00985CD8"/>
    <w:rsid w:val="00985CF3"/>
    <w:rsid w:val="00985FDF"/>
    <w:rsid w:val="00986073"/>
    <w:rsid w:val="00986158"/>
    <w:rsid w:val="00986353"/>
    <w:rsid w:val="009863EF"/>
    <w:rsid w:val="00986525"/>
    <w:rsid w:val="00986699"/>
    <w:rsid w:val="009866E7"/>
    <w:rsid w:val="009869BB"/>
    <w:rsid w:val="009869E8"/>
    <w:rsid w:val="00986A67"/>
    <w:rsid w:val="00986B41"/>
    <w:rsid w:val="00986D88"/>
    <w:rsid w:val="00986EF5"/>
    <w:rsid w:val="00986F02"/>
    <w:rsid w:val="00987062"/>
    <w:rsid w:val="00987268"/>
    <w:rsid w:val="009873EE"/>
    <w:rsid w:val="00987493"/>
    <w:rsid w:val="009875F3"/>
    <w:rsid w:val="00987614"/>
    <w:rsid w:val="00987673"/>
    <w:rsid w:val="00987699"/>
    <w:rsid w:val="0098785A"/>
    <w:rsid w:val="0098796D"/>
    <w:rsid w:val="00987BDC"/>
    <w:rsid w:val="00987D58"/>
    <w:rsid w:val="00987D72"/>
    <w:rsid w:val="00987DF7"/>
    <w:rsid w:val="00987E76"/>
    <w:rsid w:val="00987E8E"/>
    <w:rsid w:val="00987EEA"/>
    <w:rsid w:val="00990031"/>
    <w:rsid w:val="009902D6"/>
    <w:rsid w:val="00990330"/>
    <w:rsid w:val="009903CF"/>
    <w:rsid w:val="009904F0"/>
    <w:rsid w:val="00990526"/>
    <w:rsid w:val="0099057E"/>
    <w:rsid w:val="009905D0"/>
    <w:rsid w:val="0099061B"/>
    <w:rsid w:val="0099071F"/>
    <w:rsid w:val="009907DF"/>
    <w:rsid w:val="0099098A"/>
    <w:rsid w:val="00990AE1"/>
    <w:rsid w:val="00990D8F"/>
    <w:rsid w:val="00990DAD"/>
    <w:rsid w:val="00990F1D"/>
    <w:rsid w:val="00991211"/>
    <w:rsid w:val="0099121F"/>
    <w:rsid w:val="009913ED"/>
    <w:rsid w:val="00991620"/>
    <w:rsid w:val="0099165A"/>
    <w:rsid w:val="0099182C"/>
    <w:rsid w:val="00991926"/>
    <w:rsid w:val="009919EC"/>
    <w:rsid w:val="00991D36"/>
    <w:rsid w:val="00991FAB"/>
    <w:rsid w:val="00992157"/>
    <w:rsid w:val="009925BB"/>
    <w:rsid w:val="00992802"/>
    <w:rsid w:val="009928F1"/>
    <w:rsid w:val="00992A42"/>
    <w:rsid w:val="00992E11"/>
    <w:rsid w:val="00992E9C"/>
    <w:rsid w:val="00992F17"/>
    <w:rsid w:val="0099301B"/>
    <w:rsid w:val="00993117"/>
    <w:rsid w:val="0099327F"/>
    <w:rsid w:val="009932D0"/>
    <w:rsid w:val="009933E0"/>
    <w:rsid w:val="00993474"/>
    <w:rsid w:val="009938B3"/>
    <w:rsid w:val="009939B8"/>
    <w:rsid w:val="00993C83"/>
    <w:rsid w:val="00993E10"/>
    <w:rsid w:val="00993F1E"/>
    <w:rsid w:val="00993F7D"/>
    <w:rsid w:val="0099400F"/>
    <w:rsid w:val="00994025"/>
    <w:rsid w:val="00994115"/>
    <w:rsid w:val="0099423B"/>
    <w:rsid w:val="0099440D"/>
    <w:rsid w:val="00994517"/>
    <w:rsid w:val="009945A2"/>
    <w:rsid w:val="0099475B"/>
    <w:rsid w:val="00994804"/>
    <w:rsid w:val="009948CA"/>
    <w:rsid w:val="00994908"/>
    <w:rsid w:val="00994A59"/>
    <w:rsid w:val="00994A70"/>
    <w:rsid w:val="00994A86"/>
    <w:rsid w:val="00994B4F"/>
    <w:rsid w:val="00994CD7"/>
    <w:rsid w:val="00994E66"/>
    <w:rsid w:val="00994EB1"/>
    <w:rsid w:val="00994F25"/>
    <w:rsid w:val="00994F64"/>
    <w:rsid w:val="009950B8"/>
    <w:rsid w:val="00995129"/>
    <w:rsid w:val="00995144"/>
    <w:rsid w:val="0099514D"/>
    <w:rsid w:val="009952DB"/>
    <w:rsid w:val="009952F3"/>
    <w:rsid w:val="0099550E"/>
    <w:rsid w:val="009959A5"/>
    <w:rsid w:val="00995A8B"/>
    <w:rsid w:val="00995ADD"/>
    <w:rsid w:val="00995EC7"/>
    <w:rsid w:val="00995F9A"/>
    <w:rsid w:val="0099619C"/>
    <w:rsid w:val="009962AF"/>
    <w:rsid w:val="009963BA"/>
    <w:rsid w:val="009963C6"/>
    <w:rsid w:val="00996425"/>
    <w:rsid w:val="00996440"/>
    <w:rsid w:val="0099644F"/>
    <w:rsid w:val="00996709"/>
    <w:rsid w:val="00996792"/>
    <w:rsid w:val="009967DF"/>
    <w:rsid w:val="00996989"/>
    <w:rsid w:val="00996A26"/>
    <w:rsid w:val="00996A32"/>
    <w:rsid w:val="00996A5F"/>
    <w:rsid w:val="00996A64"/>
    <w:rsid w:val="00996C1C"/>
    <w:rsid w:val="00996CE2"/>
    <w:rsid w:val="00996D44"/>
    <w:rsid w:val="00996DB3"/>
    <w:rsid w:val="00996E4A"/>
    <w:rsid w:val="009971AD"/>
    <w:rsid w:val="009973AC"/>
    <w:rsid w:val="00997429"/>
    <w:rsid w:val="009974F8"/>
    <w:rsid w:val="0099761D"/>
    <w:rsid w:val="00997712"/>
    <w:rsid w:val="00997851"/>
    <w:rsid w:val="0099793B"/>
    <w:rsid w:val="00997A64"/>
    <w:rsid w:val="00997A8B"/>
    <w:rsid w:val="00997A91"/>
    <w:rsid w:val="00997AFF"/>
    <w:rsid w:val="00997C06"/>
    <w:rsid w:val="00997CF5"/>
    <w:rsid w:val="00997E00"/>
    <w:rsid w:val="00997EA9"/>
    <w:rsid w:val="00997F21"/>
    <w:rsid w:val="00997F44"/>
    <w:rsid w:val="00997FEB"/>
    <w:rsid w:val="009A00C2"/>
    <w:rsid w:val="009A0174"/>
    <w:rsid w:val="009A01AC"/>
    <w:rsid w:val="009A0280"/>
    <w:rsid w:val="009A0312"/>
    <w:rsid w:val="009A0385"/>
    <w:rsid w:val="009A03B4"/>
    <w:rsid w:val="009A042F"/>
    <w:rsid w:val="009A0439"/>
    <w:rsid w:val="009A04C3"/>
    <w:rsid w:val="009A065A"/>
    <w:rsid w:val="009A07C8"/>
    <w:rsid w:val="009A07F0"/>
    <w:rsid w:val="009A0821"/>
    <w:rsid w:val="009A0825"/>
    <w:rsid w:val="009A08D3"/>
    <w:rsid w:val="009A090A"/>
    <w:rsid w:val="009A0B7D"/>
    <w:rsid w:val="009A0C10"/>
    <w:rsid w:val="009A0CA3"/>
    <w:rsid w:val="009A0E3F"/>
    <w:rsid w:val="009A0FFD"/>
    <w:rsid w:val="009A1260"/>
    <w:rsid w:val="009A12E1"/>
    <w:rsid w:val="009A1392"/>
    <w:rsid w:val="009A1457"/>
    <w:rsid w:val="009A17EF"/>
    <w:rsid w:val="009A1AD8"/>
    <w:rsid w:val="009A1AF1"/>
    <w:rsid w:val="009A1C40"/>
    <w:rsid w:val="009A1D76"/>
    <w:rsid w:val="009A1F7F"/>
    <w:rsid w:val="009A23B0"/>
    <w:rsid w:val="009A2476"/>
    <w:rsid w:val="009A24D1"/>
    <w:rsid w:val="009A275F"/>
    <w:rsid w:val="009A27DA"/>
    <w:rsid w:val="009A28AD"/>
    <w:rsid w:val="009A2980"/>
    <w:rsid w:val="009A29FB"/>
    <w:rsid w:val="009A2A71"/>
    <w:rsid w:val="009A2B31"/>
    <w:rsid w:val="009A2C2E"/>
    <w:rsid w:val="009A31B5"/>
    <w:rsid w:val="009A3222"/>
    <w:rsid w:val="009A38A0"/>
    <w:rsid w:val="009A3963"/>
    <w:rsid w:val="009A3DC4"/>
    <w:rsid w:val="009A3E23"/>
    <w:rsid w:val="009A3ED6"/>
    <w:rsid w:val="009A3EF5"/>
    <w:rsid w:val="009A400C"/>
    <w:rsid w:val="009A402A"/>
    <w:rsid w:val="009A41CF"/>
    <w:rsid w:val="009A4732"/>
    <w:rsid w:val="009A4ABA"/>
    <w:rsid w:val="009A4B02"/>
    <w:rsid w:val="009A4B9E"/>
    <w:rsid w:val="009A4BFF"/>
    <w:rsid w:val="009A4CE8"/>
    <w:rsid w:val="009A4E02"/>
    <w:rsid w:val="009A4E8D"/>
    <w:rsid w:val="009A4EC9"/>
    <w:rsid w:val="009A50B5"/>
    <w:rsid w:val="009A5129"/>
    <w:rsid w:val="009A518F"/>
    <w:rsid w:val="009A51B7"/>
    <w:rsid w:val="009A528E"/>
    <w:rsid w:val="009A535F"/>
    <w:rsid w:val="009A5379"/>
    <w:rsid w:val="009A549B"/>
    <w:rsid w:val="009A5689"/>
    <w:rsid w:val="009A5A26"/>
    <w:rsid w:val="009A5A88"/>
    <w:rsid w:val="009A5BF0"/>
    <w:rsid w:val="009A5F5E"/>
    <w:rsid w:val="009A5F97"/>
    <w:rsid w:val="009A63E5"/>
    <w:rsid w:val="009A6605"/>
    <w:rsid w:val="009A66A8"/>
    <w:rsid w:val="009A673C"/>
    <w:rsid w:val="009A675D"/>
    <w:rsid w:val="009A6953"/>
    <w:rsid w:val="009A6A74"/>
    <w:rsid w:val="009A6BB7"/>
    <w:rsid w:val="009A6C70"/>
    <w:rsid w:val="009A6CCD"/>
    <w:rsid w:val="009A6E7A"/>
    <w:rsid w:val="009A7358"/>
    <w:rsid w:val="009A74A3"/>
    <w:rsid w:val="009A74EA"/>
    <w:rsid w:val="009A75ED"/>
    <w:rsid w:val="009A7612"/>
    <w:rsid w:val="009A7678"/>
    <w:rsid w:val="009A76BD"/>
    <w:rsid w:val="009A7790"/>
    <w:rsid w:val="009A77BB"/>
    <w:rsid w:val="009A79F4"/>
    <w:rsid w:val="009A7AAA"/>
    <w:rsid w:val="009A7AB6"/>
    <w:rsid w:val="009A7B3F"/>
    <w:rsid w:val="009A7BA4"/>
    <w:rsid w:val="009A7C5D"/>
    <w:rsid w:val="009A7C6C"/>
    <w:rsid w:val="009A7D66"/>
    <w:rsid w:val="009A7F12"/>
    <w:rsid w:val="009B0015"/>
    <w:rsid w:val="009B006D"/>
    <w:rsid w:val="009B0106"/>
    <w:rsid w:val="009B012D"/>
    <w:rsid w:val="009B03A9"/>
    <w:rsid w:val="009B0515"/>
    <w:rsid w:val="009B0546"/>
    <w:rsid w:val="009B063C"/>
    <w:rsid w:val="009B076B"/>
    <w:rsid w:val="009B092B"/>
    <w:rsid w:val="009B0932"/>
    <w:rsid w:val="009B0942"/>
    <w:rsid w:val="009B0AE9"/>
    <w:rsid w:val="009B0B3E"/>
    <w:rsid w:val="009B0C39"/>
    <w:rsid w:val="009B0F0C"/>
    <w:rsid w:val="009B106A"/>
    <w:rsid w:val="009B121B"/>
    <w:rsid w:val="009B135D"/>
    <w:rsid w:val="009B13DB"/>
    <w:rsid w:val="009B1569"/>
    <w:rsid w:val="009B169B"/>
    <w:rsid w:val="009B16AA"/>
    <w:rsid w:val="009B1856"/>
    <w:rsid w:val="009B1969"/>
    <w:rsid w:val="009B1A81"/>
    <w:rsid w:val="009B1A82"/>
    <w:rsid w:val="009B1C8D"/>
    <w:rsid w:val="009B1FA7"/>
    <w:rsid w:val="009B2384"/>
    <w:rsid w:val="009B2415"/>
    <w:rsid w:val="009B24D6"/>
    <w:rsid w:val="009B2853"/>
    <w:rsid w:val="009B28B0"/>
    <w:rsid w:val="009B29DF"/>
    <w:rsid w:val="009B2A9D"/>
    <w:rsid w:val="009B2AA8"/>
    <w:rsid w:val="009B2B0B"/>
    <w:rsid w:val="009B2B79"/>
    <w:rsid w:val="009B2C8E"/>
    <w:rsid w:val="009B2CC2"/>
    <w:rsid w:val="009B2E27"/>
    <w:rsid w:val="009B319F"/>
    <w:rsid w:val="009B31CB"/>
    <w:rsid w:val="009B3275"/>
    <w:rsid w:val="009B36A6"/>
    <w:rsid w:val="009B3A37"/>
    <w:rsid w:val="009B3A3D"/>
    <w:rsid w:val="009B3AFF"/>
    <w:rsid w:val="009B3F65"/>
    <w:rsid w:val="009B4139"/>
    <w:rsid w:val="009B422E"/>
    <w:rsid w:val="009B43EB"/>
    <w:rsid w:val="009B451B"/>
    <w:rsid w:val="009B4616"/>
    <w:rsid w:val="009B4947"/>
    <w:rsid w:val="009B4997"/>
    <w:rsid w:val="009B4AD0"/>
    <w:rsid w:val="009B4D57"/>
    <w:rsid w:val="009B4E3B"/>
    <w:rsid w:val="009B4FE6"/>
    <w:rsid w:val="009B50B9"/>
    <w:rsid w:val="009B51F4"/>
    <w:rsid w:val="009B5533"/>
    <w:rsid w:val="009B5605"/>
    <w:rsid w:val="009B564E"/>
    <w:rsid w:val="009B56A5"/>
    <w:rsid w:val="009B56B6"/>
    <w:rsid w:val="009B57FE"/>
    <w:rsid w:val="009B5966"/>
    <w:rsid w:val="009B5A7F"/>
    <w:rsid w:val="009B5D1D"/>
    <w:rsid w:val="009B5DAE"/>
    <w:rsid w:val="009B5EE4"/>
    <w:rsid w:val="009B5F6F"/>
    <w:rsid w:val="009B5FEA"/>
    <w:rsid w:val="009B6408"/>
    <w:rsid w:val="009B64B4"/>
    <w:rsid w:val="009B64DD"/>
    <w:rsid w:val="009B66D0"/>
    <w:rsid w:val="009B69BF"/>
    <w:rsid w:val="009B6A38"/>
    <w:rsid w:val="009B6C07"/>
    <w:rsid w:val="009B6FA1"/>
    <w:rsid w:val="009B70E0"/>
    <w:rsid w:val="009B7310"/>
    <w:rsid w:val="009B7361"/>
    <w:rsid w:val="009B7484"/>
    <w:rsid w:val="009B7831"/>
    <w:rsid w:val="009B786E"/>
    <w:rsid w:val="009B7B18"/>
    <w:rsid w:val="009B7C2C"/>
    <w:rsid w:val="009B7CAC"/>
    <w:rsid w:val="009B7D51"/>
    <w:rsid w:val="009B7DCF"/>
    <w:rsid w:val="009B7E10"/>
    <w:rsid w:val="009B7FDE"/>
    <w:rsid w:val="009C036E"/>
    <w:rsid w:val="009C0C07"/>
    <w:rsid w:val="009C0CDE"/>
    <w:rsid w:val="009C0D49"/>
    <w:rsid w:val="009C0EB5"/>
    <w:rsid w:val="009C0F7A"/>
    <w:rsid w:val="009C1256"/>
    <w:rsid w:val="009C1298"/>
    <w:rsid w:val="009C13B1"/>
    <w:rsid w:val="009C1555"/>
    <w:rsid w:val="009C166E"/>
    <w:rsid w:val="009C17EC"/>
    <w:rsid w:val="009C1812"/>
    <w:rsid w:val="009C18D9"/>
    <w:rsid w:val="009C19C2"/>
    <w:rsid w:val="009C1A9D"/>
    <w:rsid w:val="009C1AFA"/>
    <w:rsid w:val="009C1B4F"/>
    <w:rsid w:val="009C1C78"/>
    <w:rsid w:val="009C1DAB"/>
    <w:rsid w:val="009C1F63"/>
    <w:rsid w:val="009C20FC"/>
    <w:rsid w:val="009C23B4"/>
    <w:rsid w:val="009C23DA"/>
    <w:rsid w:val="009C23E9"/>
    <w:rsid w:val="009C2673"/>
    <w:rsid w:val="009C2890"/>
    <w:rsid w:val="009C2ABE"/>
    <w:rsid w:val="009C2E01"/>
    <w:rsid w:val="009C2E86"/>
    <w:rsid w:val="009C2EED"/>
    <w:rsid w:val="009C2FB8"/>
    <w:rsid w:val="009C31FE"/>
    <w:rsid w:val="009C332F"/>
    <w:rsid w:val="009C34B0"/>
    <w:rsid w:val="009C3594"/>
    <w:rsid w:val="009C3ADA"/>
    <w:rsid w:val="009C3C3E"/>
    <w:rsid w:val="009C3C6C"/>
    <w:rsid w:val="009C3C94"/>
    <w:rsid w:val="009C3C9C"/>
    <w:rsid w:val="009C3D30"/>
    <w:rsid w:val="009C3DB4"/>
    <w:rsid w:val="009C4012"/>
    <w:rsid w:val="009C408D"/>
    <w:rsid w:val="009C4249"/>
    <w:rsid w:val="009C4376"/>
    <w:rsid w:val="009C464B"/>
    <w:rsid w:val="009C4722"/>
    <w:rsid w:val="009C47FC"/>
    <w:rsid w:val="009C483E"/>
    <w:rsid w:val="009C4872"/>
    <w:rsid w:val="009C49A7"/>
    <w:rsid w:val="009C4A4E"/>
    <w:rsid w:val="009C4ECF"/>
    <w:rsid w:val="009C4F2B"/>
    <w:rsid w:val="009C513B"/>
    <w:rsid w:val="009C5302"/>
    <w:rsid w:val="009C5395"/>
    <w:rsid w:val="009C5475"/>
    <w:rsid w:val="009C5486"/>
    <w:rsid w:val="009C55E2"/>
    <w:rsid w:val="009C5628"/>
    <w:rsid w:val="009C5665"/>
    <w:rsid w:val="009C56A7"/>
    <w:rsid w:val="009C56DD"/>
    <w:rsid w:val="009C56E2"/>
    <w:rsid w:val="009C57B4"/>
    <w:rsid w:val="009C59D9"/>
    <w:rsid w:val="009C59E8"/>
    <w:rsid w:val="009C5A48"/>
    <w:rsid w:val="009C5BC3"/>
    <w:rsid w:val="009C5CA7"/>
    <w:rsid w:val="009C5EAA"/>
    <w:rsid w:val="009C60FF"/>
    <w:rsid w:val="009C610C"/>
    <w:rsid w:val="009C636A"/>
    <w:rsid w:val="009C63CD"/>
    <w:rsid w:val="009C64FC"/>
    <w:rsid w:val="009C6554"/>
    <w:rsid w:val="009C6573"/>
    <w:rsid w:val="009C6639"/>
    <w:rsid w:val="009C6672"/>
    <w:rsid w:val="009C66E1"/>
    <w:rsid w:val="009C6B5E"/>
    <w:rsid w:val="009C6BCC"/>
    <w:rsid w:val="009C6D26"/>
    <w:rsid w:val="009C6EBE"/>
    <w:rsid w:val="009C7240"/>
    <w:rsid w:val="009C7561"/>
    <w:rsid w:val="009C7893"/>
    <w:rsid w:val="009C7C10"/>
    <w:rsid w:val="009C7C2F"/>
    <w:rsid w:val="009C7CCA"/>
    <w:rsid w:val="009C7E86"/>
    <w:rsid w:val="009D0074"/>
    <w:rsid w:val="009D02BB"/>
    <w:rsid w:val="009D02BC"/>
    <w:rsid w:val="009D056E"/>
    <w:rsid w:val="009D06F6"/>
    <w:rsid w:val="009D0822"/>
    <w:rsid w:val="009D088A"/>
    <w:rsid w:val="009D096B"/>
    <w:rsid w:val="009D0E65"/>
    <w:rsid w:val="009D0E8C"/>
    <w:rsid w:val="009D0EE7"/>
    <w:rsid w:val="009D0F6B"/>
    <w:rsid w:val="009D0FDF"/>
    <w:rsid w:val="009D11DD"/>
    <w:rsid w:val="009D1211"/>
    <w:rsid w:val="009D13FF"/>
    <w:rsid w:val="009D15DF"/>
    <w:rsid w:val="009D1735"/>
    <w:rsid w:val="009D1753"/>
    <w:rsid w:val="009D1842"/>
    <w:rsid w:val="009D1846"/>
    <w:rsid w:val="009D19DB"/>
    <w:rsid w:val="009D1A42"/>
    <w:rsid w:val="009D1C51"/>
    <w:rsid w:val="009D206D"/>
    <w:rsid w:val="009D2263"/>
    <w:rsid w:val="009D2503"/>
    <w:rsid w:val="009D25E4"/>
    <w:rsid w:val="009D29A0"/>
    <w:rsid w:val="009D2A6E"/>
    <w:rsid w:val="009D2C5F"/>
    <w:rsid w:val="009D2D09"/>
    <w:rsid w:val="009D2D4D"/>
    <w:rsid w:val="009D2EFF"/>
    <w:rsid w:val="009D2F6B"/>
    <w:rsid w:val="009D304A"/>
    <w:rsid w:val="009D3131"/>
    <w:rsid w:val="009D313B"/>
    <w:rsid w:val="009D3189"/>
    <w:rsid w:val="009D3331"/>
    <w:rsid w:val="009D3340"/>
    <w:rsid w:val="009D341A"/>
    <w:rsid w:val="009D3613"/>
    <w:rsid w:val="009D36EB"/>
    <w:rsid w:val="009D3733"/>
    <w:rsid w:val="009D384A"/>
    <w:rsid w:val="009D3975"/>
    <w:rsid w:val="009D3B2F"/>
    <w:rsid w:val="009D3B8F"/>
    <w:rsid w:val="009D3DCC"/>
    <w:rsid w:val="009D3E86"/>
    <w:rsid w:val="009D3F54"/>
    <w:rsid w:val="009D418B"/>
    <w:rsid w:val="009D4578"/>
    <w:rsid w:val="009D4769"/>
    <w:rsid w:val="009D47F1"/>
    <w:rsid w:val="009D484B"/>
    <w:rsid w:val="009D4888"/>
    <w:rsid w:val="009D48DC"/>
    <w:rsid w:val="009D4947"/>
    <w:rsid w:val="009D4AB1"/>
    <w:rsid w:val="009D4AB2"/>
    <w:rsid w:val="009D4BD9"/>
    <w:rsid w:val="009D4D6A"/>
    <w:rsid w:val="009D4DCC"/>
    <w:rsid w:val="009D4FE5"/>
    <w:rsid w:val="009D5108"/>
    <w:rsid w:val="009D52E8"/>
    <w:rsid w:val="009D5457"/>
    <w:rsid w:val="009D54EE"/>
    <w:rsid w:val="009D5768"/>
    <w:rsid w:val="009D58CE"/>
    <w:rsid w:val="009D5B4C"/>
    <w:rsid w:val="009D5CCF"/>
    <w:rsid w:val="009D5D55"/>
    <w:rsid w:val="009D5DAA"/>
    <w:rsid w:val="009D5E0C"/>
    <w:rsid w:val="009D601C"/>
    <w:rsid w:val="009D636F"/>
    <w:rsid w:val="009D64F4"/>
    <w:rsid w:val="009D6680"/>
    <w:rsid w:val="009D6768"/>
    <w:rsid w:val="009D680B"/>
    <w:rsid w:val="009D680D"/>
    <w:rsid w:val="009D68AA"/>
    <w:rsid w:val="009D68DF"/>
    <w:rsid w:val="009D6A63"/>
    <w:rsid w:val="009D6B33"/>
    <w:rsid w:val="009D6D69"/>
    <w:rsid w:val="009D6D84"/>
    <w:rsid w:val="009D6EC8"/>
    <w:rsid w:val="009D6EE6"/>
    <w:rsid w:val="009D705B"/>
    <w:rsid w:val="009D707A"/>
    <w:rsid w:val="009D70B0"/>
    <w:rsid w:val="009D7167"/>
    <w:rsid w:val="009D725C"/>
    <w:rsid w:val="009D735E"/>
    <w:rsid w:val="009D741E"/>
    <w:rsid w:val="009D7508"/>
    <w:rsid w:val="009D759F"/>
    <w:rsid w:val="009D7642"/>
    <w:rsid w:val="009D792D"/>
    <w:rsid w:val="009D7F83"/>
    <w:rsid w:val="009E0042"/>
    <w:rsid w:val="009E007E"/>
    <w:rsid w:val="009E0140"/>
    <w:rsid w:val="009E031C"/>
    <w:rsid w:val="009E0466"/>
    <w:rsid w:val="009E04B3"/>
    <w:rsid w:val="009E082C"/>
    <w:rsid w:val="009E0851"/>
    <w:rsid w:val="009E0C4C"/>
    <w:rsid w:val="009E0D29"/>
    <w:rsid w:val="009E0DA4"/>
    <w:rsid w:val="009E0DF1"/>
    <w:rsid w:val="009E0EDA"/>
    <w:rsid w:val="009E11DB"/>
    <w:rsid w:val="009E136D"/>
    <w:rsid w:val="009E17C3"/>
    <w:rsid w:val="009E17EE"/>
    <w:rsid w:val="009E1876"/>
    <w:rsid w:val="009E188B"/>
    <w:rsid w:val="009E18E1"/>
    <w:rsid w:val="009E1948"/>
    <w:rsid w:val="009E1B50"/>
    <w:rsid w:val="009E1B8E"/>
    <w:rsid w:val="009E1C4F"/>
    <w:rsid w:val="009E1DA7"/>
    <w:rsid w:val="009E1DAD"/>
    <w:rsid w:val="009E1E60"/>
    <w:rsid w:val="009E204B"/>
    <w:rsid w:val="009E2076"/>
    <w:rsid w:val="009E218F"/>
    <w:rsid w:val="009E225D"/>
    <w:rsid w:val="009E229E"/>
    <w:rsid w:val="009E242B"/>
    <w:rsid w:val="009E2614"/>
    <w:rsid w:val="009E269B"/>
    <w:rsid w:val="009E26B2"/>
    <w:rsid w:val="009E27AC"/>
    <w:rsid w:val="009E27E3"/>
    <w:rsid w:val="009E2A53"/>
    <w:rsid w:val="009E2CCF"/>
    <w:rsid w:val="009E2D09"/>
    <w:rsid w:val="009E2D86"/>
    <w:rsid w:val="009E2DD6"/>
    <w:rsid w:val="009E2F45"/>
    <w:rsid w:val="009E304A"/>
    <w:rsid w:val="009E3367"/>
    <w:rsid w:val="009E375F"/>
    <w:rsid w:val="009E37F3"/>
    <w:rsid w:val="009E381D"/>
    <w:rsid w:val="009E3895"/>
    <w:rsid w:val="009E3997"/>
    <w:rsid w:val="009E39A4"/>
    <w:rsid w:val="009E3B07"/>
    <w:rsid w:val="009E3C76"/>
    <w:rsid w:val="009E4276"/>
    <w:rsid w:val="009E42B1"/>
    <w:rsid w:val="009E43FE"/>
    <w:rsid w:val="009E4418"/>
    <w:rsid w:val="009E4683"/>
    <w:rsid w:val="009E470F"/>
    <w:rsid w:val="009E47E3"/>
    <w:rsid w:val="009E4823"/>
    <w:rsid w:val="009E4AF4"/>
    <w:rsid w:val="009E4BA0"/>
    <w:rsid w:val="009E4CB1"/>
    <w:rsid w:val="009E4D5A"/>
    <w:rsid w:val="009E4ED0"/>
    <w:rsid w:val="009E51D1"/>
    <w:rsid w:val="009E5367"/>
    <w:rsid w:val="009E53B0"/>
    <w:rsid w:val="009E553A"/>
    <w:rsid w:val="009E5548"/>
    <w:rsid w:val="009E5684"/>
    <w:rsid w:val="009E5897"/>
    <w:rsid w:val="009E5B92"/>
    <w:rsid w:val="009E5BB7"/>
    <w:rsid w:val="009E5C17"/>
    <w:rsid w:val="009E5F23"/>
    <w:rsid w:val="009E61A0"/>
    <w:rsid w:val="009E624E"/>
    <w:rsid w:val="009E63BC"/>
    <w:rsid w:val="009E6461"/>
    <w:rsid w:val="009E658D"/>
    <w:rsid w:val="009E65FC"/>
    <w:rsid w:val="009E662E"/>
    <w:rsid w:val="009E688A"/>
    <w:rsid w:val="009E68F0"/>
    <w:rsid w:val="009E6A7C"/>
    <w:rsid w:val="009E6B61"/>
    <w:rsid w:val="009E6BF2"/>
    <w:rsid w:val="009E6D6C"/>
    <w:rsid w:val="009E6DA9"/>
    <w:rsid w:val="009E6E83"/>
    <w:rsid w:val="009E702D"/>
    <w:rsid w:val="009E70D9"/>
    <w:rsid w:val="009E738F"/>
    <w:rsid w:val="009E73D3"/>
    <w:rsid w:val="009E73DA"/>
    <w:rsid w:val="009E75C1"/>
    <w:rsid w:val="009E7685"/>
    <w:rsid w:val="009E7A3B"/>
    <w:rsid w:val="009E7AB6"/>
    <w:rsid w:val="009E7B0A"/>
    <w:rsid w:val="009E7D36"/>
    <w:rsid w:val="009E7DEC"/>
    <w:rsid w:val="009F036C"/>
    <w:rsid w:val="009F0435"/>
    <w:rsid w:val="009F0494"/>
    <w:rsid w:val="009F04A4"/>
    <w:rsid w:val="009F04A5"/>
    <w:rsid w:val="009F04F3"/>
    <w:rsid w:val="009F05B1"/>
    <w:rsid w:val="009F0622"/>
    <w:rsid w:val="009F07CB"/>
    <w:rsid w:val="009F085A"/>
    <w:rsid w:val="009F0A60"/>
    <w:rsid w:val="009F0B3D"/>
    <w:rsid w:val="009F0C4A"/>
    <w:rsid w:val="009F0E00"/>
    <w:rsid w:val="009F0E9A"/>
    <w:rsid w:val="009F0F22"/>
    <w:rsid w:val="009F1079"/>
    <w:rsid w:val="009F10BE"/>
    <w:rsid w:val="009F10FC"/>
    <w:rsid w:val="009F11CE"/>
    <w:rsid w:val="009F131C"/>
    <w:rsid w:val="009F17E3"/>
    <w:rsid w:val="009F18EB"/>
    <w:rsid w:val="009F1911"/>
    <w:rsid w:val="009F1917"/>
    <w:rsid w:val="009F194D"/>
    <w:rsid w:val="009F19E6"/>
    <w:rsid w:val="009F1CA6"/>
    <w:rsid w:val="009F1D73"/>
    <w:rsid w:val="009F1DD9"/>
    <w:rsid w:val="009F1E44"/>
    <w:rsid w:val="009F1E5A"/>
    <w:rsid w:val="009F1F04"/>
    <w:rsid w:val="009F1F70"/>
    <w:rsid w:val="009F22F8"/>
    <w:rsid w:val="009F232A"/>
    <w:rsid w:val="009F23C6"/>
    <w:rsid w:val="009F244F"/>
    <w:rsid w:val="009F255F"/>
    <w:rsid w:val="009F2812"/>
    <w:rsid w:val="009F2895"/>
    <w:rsid w:val="009F28DC"/>
    <w:rsid w:val="009F2B91"/>
    <w:rsid w:val="009F2C40"/>
    <w:rsid w:val="009F2CBF"/>
    <w:rsid w:val="009F2DF0"/>
    <w:rsid w:val="009F2EFC"/>
    <w:rsid w:val="009F2F28"/>
    <w:rsid w:val="009F2FAE"/>
    <w:rsid w:val="009F3103"/>
    <w:rsid w:val="009F31B7"/>
    <w:rsid w:val="009F33BD"/>
    <w:rsid w:val="009F342B"/>
    <w:rsid w:val="009F3562"/>
    <w:rsid w:val="009F368C"/>
    <w:rsid w:val="009F36B6"/>
    <w:rsid w:val="009F3854"/>
    <w:rsid w:val="009F3912"/>
    <w:rsid w:val="009F3A6A"/>
    <w:rsid w:val="009F3A93"/>
    <w:rsid w:val="009F3C35"/>
    <w:rsid w:val="009F3C38"/>
    <w:rsid w:val="009F3CCD"/>
    <w:rsid w:val="009F3E6D"/>
    <w:rsid w:val="009F3E9F"/>
    <w:rsid w:val="009F3EB2"/>
    <w:rsid w:val="009F3EF3"/>
    <w:rsid w:val="009F3F0E"/>
    <w:rsid w:val="009F40DF"/>
    <w:rsid w:val="009F410B"/>
    <w:rsid w:val="009F4242"/>
    <w:rsid w:val="009F4345"/>
    <w:rsid w:val="009F43D2"/>
    <w:rsid w:val="009F4429"/>
    <w:rsid w:val="009F44E0"/>
    <w:rsid w:val="009F48DF"/>
    <w:rsid w:val="009F48F8"/>
    <w:rsid w:val="009F4A91"/>
    <w:rsid w:val="009F4AFA"/>
    <w:rsid w:val="009F4B79"/>
    <w:rsid w:val="009F4FBB"/>
    <w:rsid w:val="009F4FF7"/>
    <w:rsid w:val="009F513C"/>
    <w:rsid w:val="009F55CB"/>
    <w:rsid w:val="009F55D8"/>
    <w:rsid w:val="009F5AB1"/>
    <w:rsid w:val="009F5CE6"/>
    <w:rsid w:val="009F5DD9"/>
    <w:rsid w:val="009F602E"/>
    <w:rsid w:val="009F60A8"/>
    <w:rsid w:val="009F60F4"/>
    <w:rsid w:val="009F6142"/>
    <w:rsid w:val="009F6160"/>
    <w:rsid w:val="009F6190"/>
    <w:rsid w:val="009F61B4"/>
    <w:rsid w:val="009F6221"/>
    <w:rsid w:val="009F6403"/>
    <w:rsid w:val="009F64C7"/>
    <w:rsid w:val="009F6687"/>
    <w:rsid w:val="009F681C"/>
    <w:rsid w:val="009F6865"/>
    <w:rsid w:val="009F6A25"/>
    <w:rsid w:val="009F6C5D"/>
    <w:rsid w:val="009F6C7A"/>
    <w:rsid w:val="009F6DA3"/>
    <w:rsid w:val="009F6F3A"/>
    <w:rsid w:val="009F7046"/>
    <w:rsid w:val="009F7094"/>
    <w:rsid w:val="009F71CC"/>
    <w:rsid w:val="009F71F9"/>
    <w:rsid w:val="009F7364"/>
    <w:rsid w:val="009F7468"/>
    <w:rsid w:val="009F7504"/>
    <w:rsid w:val="009F7710"/>
    <w:rsid w:val="009F7778"/>
    <w:rsid w:val="009F7801"/>
    <w:rsid w:val="009F7C43"/>
    <w:rsid w:val="009F7D89"/>
    <w:rsid w:val="009F7EFC"/>
    <w:rsid w:val="00A00190"/>
    <w:rsid w:val="00A001EA"/>
    <w:rsid w:val="00A0036A"/>
    <w:rsid w:val="00A004DC"/>
    <w:rsid w:val="00A00541"/>
    <w:rsid w:val="00A0057C"/>
    <w:rsid w:val="00A008EE"/>
    <w:rsid w:val="00A00AC0"/>
    <w:rsid w:val="00A00B26"/>
    <w:rsid w:val="00A00D31"/>
    <w:rsid w:val="00A00E7D"/>
    <w:rsid w:val="00A00EDC"/>
    <w:rsid w:val="00A0100A"/>
    <w:rsid w:val="00A01071"/>
    <w:rsid w:val="00A010E3"/>
    <w:rsid w:val="00A011F5"/>
    <w:rsid w:val="00A01222"/>
    <w:rsid w:val="00A0124A"/>
    <w:rsid w:val="00A0124F"/>
    <w:rsid w:val="00A012C8"/>
    <w:rsid w:val="00A0145C"/>
    <w:rsid w:val="00A014B9"/>
    <w:rsid w:val="00A0159E"/>
    <w:rsid w:val="00A01653"/>
    <w:rsid w:val="00A0174F"/>
    <w:rsid w:val="00A01A7C"/>
    <w:rsid w:val="00A01B16"/>
    <w:rsid w:val="00A01B46"/>
    <w:rsid w:val="00A01BBE"/>
    <w:rsid w:val="00A01C71"/>
    <w:rsid w:val="00A01D93"/>
    <w:rsid w:val="00A01EF5"/>
    <w:rsid w:val="00A02370"/>
    <w:rsid w:val="00A024F8"/>
    <w:rsid w:val="00A02521"/>
    <w:rsid w:val="00A02551"/>
    <w:rsid w:val="00A0255F"/>
    <w:rsid w:val="00A02566"/>
    <w:rsid w:val="00A02974"/>
    <w:rsid w:val="00A029BE"/>
    <w:rsid w:val="00A02A31"/>
    <w:rsid w:val="00A02A60"/>
    <w:rsid w:val="00A02B47"/>
    <w:rsid w:val="00A02BEF"/>
    <w:rsid w:val="00A02C65"/>
    <w:rsid w:val="00A02C75"/>
    <w:rsid w:val="00A02E7C"/>
    <w:rsid w:val="00A02EDB"/>
    <w:rsid w:val="00A02F03"/>
    <w:rsid w:val="00A02F7E"/>
    <w:rsid w:val="00A02F82"/>
    <w:rsid w:val="00A031D7"/>
    <w:rsid w:val="00A032A0"/>
    <w:rsid w:val="00A0358C"/>
    <w:rsid w:val="00A035B3"/>
    <w:rsid w:val="00A036A5"/>
    <w:rsid w:val="00A0398A"/>
    <w:rsid w:val="00A03B99"/>
    <w:rsid w:val="00A03DFB"/>
    <w:rsid w:val="00A04274"/>
    <w:rsid w:val="00A04320"/>
    <w:rsid w:val="00A0473D"/>
    <w:rsid w:val="00A04783"/>
    <w:rsid w:val="00A04850"/>
    <w:rsid w:val="00A04863"/>
    <w:rsid w:val="00A0490B"/>
    <w:rsid w:val="00A0495E"/>
    <w:rsid w:val="00A04A26"/>
    <w:rsid w:val="00A04B32"/>
    <w:rsid w:val="00A04B54"/>
    <w:rsid w:val="00A04D37"/>
    <w:rsid w:val="00A04E51"/>
    <w:rsid w:val="00A050A4"/>
    <w:rsid w:val="00A05433"/>
    <w:rsid w:val="00A056F8"/>
    <w:rsid w:val="00A05745"/>
    <w:rsid w:val="00A0579A"/>
    <w:rsid w:val="00A057AB"/>
    <w:rsid w:val="00A058F9"/>
    <w:rsid w:val="00A0591B"/>
    <w:rsid w:val="00A0598C"/>
    <w:rsid w:val="00A05A38"/>
    <w:rsid w:val="00A05B02"/>
    <w:rsid w:val="00A05E6B"/>
    <w:rsid w:val="00A05FEC"/>
    <w:rsid w:val="00A06044"/>
    <w:rsid w:val="00A0628C"/>
    <w:rsid w:val="00A06351"/>
    <w:rsid w:val="00A064E6"/>
    <w:rsid w:val="00A06778"/>
    <w:rsid w:val="00A06ABB"/>
    <w:rsid w:val="00A06AC5"/>
    <w:rsid w:val="00A06D65"/>
    <w:rsid w:val="00A06FDB"/>
    <w:rsid w:val="00A06FEF"/>
    <w:rsid w:val="00A070E2"/>
    <w:rsid w:val="00A0718B"/>
    <w:rsid w:val="00A074A1"/>
    <w:rsid w:val="00A07563"/>
    <w:rsid w:val="00A075C3"/>
    <w:rsid w:val="00A0772A"/>
    <w:rsid w:val="00A0776A"/>
    <w:rsid w:val="00A07819"/>
    <w:rsid w:val="00A07912"/>
    <w:rsid w:val="00A079CC"/>
    <w:rsid w:val="00A07CA9"/>
    <w:rsid w:val="00A07D5B"/>
    <w:rsid w:val="00A07EA4"/>
    <w:rsid w:val="00A07EB6"/>
    <w:rsid w:val="00A10029"/>
    <w:rsid w:val="00A101FF"/>
    <w:rsid w:val="00A103EC"/>
    <w:rsid w:val="00A103F7"/>
    <w:rsid w:val="00A10537"/>
    <w:rsid w:val="00A106FA"/>
    <w:rsid w:val="00A10806"/>
    <w:rsid w:val="00A10A2E"/>
    <w:rsid w:val="00A10AB3"/>
    <w:rsid w:val="00A10B53"/>
    <w:rsid w:val="00A10E5B"/>
    <w:rsid w:val="00A1119E"/>
    <w:rsid w:val="00A111EA"/>
    <w:rsid w:val="00A1128B"/>
    <w:rsid w:val="00A1143C"/>
    <w:rsid w:val="00A11504"/>
    <w:rsid w:val="00A11609"/>
    <w:rsid w:val="00A116F4"/>
    <w:rsid w:val="00A11A76"/>
    <w:rsid w:val="00A11B0F"/>
    <w:rsid w:val="00A11C7F"/>
    <w:rsid w:val="00A11D2A"/>
    <w:rsid w:val="00A11E0D"/>
    <w:rsid w:val="00A11E2D"/>
    <w:rsid w:val="00A11E80"/>
    <w:rsid w:val="00A11F2B"/>
    <w:rsid w:val="00A11F3B"/>
    <w:rsid w:val="00A12316"/>
    <w:rsid w:val="00A12380"/>
    <w:rsid w:val="00A12481"/>
    <w:rsid w:val="00A124C7"/>
    <w:rsid w:val="00A124D1"/>
    <w:rsid w:val="00A125D7"/>
    <w:rsid w:val="00A12949"/>
    <w:rsid w:val="00A12AB4"/>
    <w:rsid w:val="00A12B62"/>
    <w:rsid w:val="00A12BCD"/>
    <w:rsid w:val="00A12D04"/>
    <w:rsid w:val="00A12FA8"/>
    <w:rsid w:val="00A130A7"/>
    <w:rsid w:val="00A13115"/>
    <w:rsid w:val="00A13116"/>
    <w:rsid w:val="00A1331F"/>
    <w:rsid w:val="00A1338F"/>
    <w:rsid w:val="00A133CB"/>
    <w:rsid w:val="00A134E4"/>
    <w:rsid w:val="00A13936"/>
    <w:rsid w:val="00A13A9B"/>
    <w:rsid w:val="00A13AEA"/>
    <w:rsid w:val="00A13AEC"/>
    <w:rsid w:val="00A13B38"/>
    <w:rsid w:val="00A13C07"/>
    <w:rsid w:val="00A13C61"/>
    <w:rsid w:val="00A13CA7"/>
    <w:rsid w:val="00A13D35"/>
    <w:rsid w:val="00A13D56"/>
    <w:rsid w:val="00A13D69"/>
    <w:rsid w:val="00A13E50"/>
    <w:rsid w:val="00A140C1"/>
    <w:rsid w:val="00A140D3"/>
    <w:rsid w:val="00A144D7"/>
    <w:rsid w:val="00A144E5"/>
    <w:rsid w:val="00A144F0"/>
    <w:rsid w:val="00A1479F"/>
    <w:rsid w:val="00A14A23"/>
    <w:rsid w:val="00A14C0C"/>
    <w:rsid w:val="00A14E91"/>
    <w:rsid w:val="00A14F33"/>
    <w:rsid w:val="00A1509A"/>
    <w:rsid w:val="00A150D9"/>
    <w:rsid w:val="00A1529F"/>
    <w:rsid w:val="00A152DA"/>
    <w:rsid w:val="00A1569E"/>
    <w:rsid w:val="00A156BE"/>
    <w:rsid w:val="00A156EF"/>
    <w:rsid w:val="00A15715"/>
    <w:rsid w:val="00A15754"/>
    <w:rsid w:val="00A15866"/>
    <w:rsid w:val="00A1596E"/>
    <w:rsid w:val="00A15C41"/>
    <w:rsid w:val="00A15CEA"/>
    <w:rsid w:val="00A15D84"/>
    <w:rsid w:val="00A15DD0"/>
    <w:rsid w:val="00A15F48"/>
    <w:rsid w:val="00A160AA"/>
    <w:rsid w:val="00A162A9"/>
    <w:rsid w:val="00A162B7"/>
    <w:rsid w:val="00A1660B"/>
    <w:rsid w:val="00A1663A"/>
    <w:rsid w:val="00A16867"/>
    <w:rsid w:val="00A168B8"/>
    <w:rsid w:val="00A16929"/>
    <w:rsid w:val="00A16C1C"/>
    <w:rsid w:val="00A16C8A"/>
    <w:rsid w:val="00A16DC4"/>
    <w:rsid w:val="00A16F23"/>
    <w:rsid w:val="00A16FAC"/>
    <w:rsid w:val="00A16FDD"/>
    <w:rsid w:val="00A17175"/>
    <w:rsid w:val="00A171C6"/>
    <w:rsid w:val="00A172C5"/>
    <w:rsid w:val="00A17360"/>
    <w:rsid w:val="00A173AD"/>
    <w:rsid w:val="00A17519"/>
    <w:rsid w:val="00A176B8"/>
    <w:rsid w:val="00A17902"/>
    <w:rsid w:val="00A17A8F"/>
    <w:rsid w:val="00A17AE8"/>
    <w:rsid w:val="00A17B31"/>
    <w:rsid w:val="00A17BB5"/>
    <w:rsid w:val="00A17CE4"/>
    <w:rsid w:val="00A17CF5"/>
    <w:rsid w:val="00A17F34"/>
    <w:rsid w:val="00A17F3D"/>
    <w:rsid w:val="00A200E2"/>
    <w:rsid w:val="00A2015E"/>
    <w:rsid w:val="00A20199"/>
    <w:rsid w:val="00A20311"/>
    <w:rsid w:val="00A20653"/>
    <w:rsid w:val="00A20691"/>
    <w:rsid w:val="00A20974"/>
    <w:rsid w:val="00A20AA8"/>
    <w:rsid w:val="00A20ABC"/>
    <w:rsid w:val="00A20B19"/>
    <w:rsid w:val="00A20CBF"/>
    <w:rsid w:val="00A20F14"/>
    <w:rsid w:val="00A20F18"/>
    <w:rsid w:val="00A2155C"/>
    <w:rsid w:val="00A2167D"/>
    <w:rsid w:val="00A21925"/>
    <w:rsid w:val="00A21C4E"/>
    <w:rsid w:val="00A21CF2"/>
    <w:rsid w:val="00A21CF5"/>
    <w:rsid w:val="00A21D63"/>
    <w:rsid w:val="00A21D91"/>
    <w:rsid w:val="00A21DB9"/>
    <w:rsid w:val="00A21F2C"/>
    <w:rsid w:val="00A22055"/>
    <w:rsid w:val="00A22209"/>
    <w:rsid w:val="00A2228E"/>
    <w:rsid w:val="00A227F4"/>
    <w:rsid w:val="00A229B9"/>
    <w:rsid w:val="00A229FA"/>
    <w:rsid w:val="00A22B46"/>
    <w:rsid w:val="00A23160"/>
    <w:rsid w:val="00A235F8"/>
    <w:rsid w:val="00A23608"/>
    <w:rsid w:val="00A23610"/>
    <w:rsid w:val="00A236AF"/>
    <w:rsid w:val="00A238B7"/>
    <w:rsid w:val="00A23C85"/>
    <w:rsid w:val="00A23D42"/>
    <w:rsid w:val="00A23DD5"/>
    <w:rsid w:val="00A23DED"/>
    <w:rsid w:val="00A23EB6"/>
    <w:rsid w:val="00A24070"/>
    <w:rsid w:val="00A241F9"/>
    <w:rsid w:val="00A244F1"/>
    <w:rsid w:val="00A245A5"/>
    <w:rsid w:val="00A24620"/>
    <w:rsid w:val="00A24A14"/>
    <w:rsid w:val="00A24B9C"/>
    <w:rsid w:val="00A24CAF"/>
    <w:rsid w:val="00A24CBE"/>
    <w:rsid w:val="00A24CDB"/>
    <w:rsid w:val="00A24D8D"/>
    <w:rsid w:val="00A24DBB"/>
    <w:rsid w:val="00A24FA1"/>
    <w:rsid w:val="00A25001"/>
    <w:rsid w:val="00A250D3"/>
    <w:rsid w:val="00A25131"/>
    <w:rsid w:val="00A2538E"/>
    <w:rsid w:val="00A25479"/>
    <w:rsid w:val="00A2559C"/>
    <w:rsid w:val="00A257AB"/>
    <w:rsid w:val="00A25847"/>
    <w:rsid w:val="00A25A61"/>
    <w:rsid w:val="00A25C4E"/>
    <w:rsid w:val="00A25EB1"/>
    <w:rsid w:val="00A25EC4"/>
    <w:rsid w:val="00A26122"/>
    <w:rsid w:val="00A261EB"/>
    <w:rsid w:val="00A2627C"/>
    <w:rsid w:val="00A26303"/>
    <w:rsid w:val="00A2639C"/>
    <w:rsid w:val="00A263EE"/>
    <w:rsid w:val="00A26B5A"/>
    <w:rsid w:val="00A26BE4"/>
    <w:rsid w:val="00A26C6B"/>
    <w:rsid w:val="00A26D10"/>
    <w:rsid w:val="00A2700A"/>
    <w:rsid w:val="00A27048"/>
    <w:rsid w:val="00A2706C"/>
    <w:rsid w:val="00A270F8"/>
    <w:rsid w:val="00A2711E"/>
    <w:rsid w:val="00A27173"/>
    <w:rsid w:val="00A271B7"/>
    <w:rsid w:val="00A27383"/>
    <w:rsid w:val="00A27396"/>
    <w:rsid w:val="00A2784F"/>
    <w:rsid w:val="00A278B9"/>
    <w:rsid w:val="00A279C2"/>
    <w:rsid w:val="00A27C4A"/>
    <w:rsid w:val="00A27F69"/>
    <w:rsid w:val="00A30156"/>
    <w:rsid w:val="00A301B1"/>
    <w:rsid w:val="00A30305"/>
    <w:rsid w:val="00A30319"/>
    <w:rsid w:val="00A303CE"/>
    <w:rsid w:val="00A30447"/>
    <w:rsid w:val="00A304F9"/>
    <w:rsid w:val="00A306B7"/>
    <w:rsid w:val="00A30835"/>
    <w:rsid w:val="00A30AC7"/>
    <w:rsid w:val="00A30B7D"/>
    <w:rsid w:val="00A30C46"/>
    <w:rsid w:val="00A30CB3"/>
    <w:rsid w:val="00A30D6D"/>
    <w:rsid w:val="00A30E66"/>
    <w:rsid w:val="00A31365"/>
    <w:rsid w:val="00A31777"/>
    <w:rsid w:val="00A3195C"/>
    <w:rsid w:val="00A31A3D"/>
    <w:rsid w:val="00A31A89"/>
    <w:rsid w:val="00A31B65"/>
    <w:rsid w:val="00A31CF9"/>
    <w:rsid w:val="00A31D69"/>
    <w:rsid w:val="00A31F65"/>
    <w:rsid w:val="00A3215C"/>
    <w:rsid w:val="00A32295"/>
    <w:rsid w:val="00A322C5"/>
    <w:rsid w:val="00A32785"/>
    <w:rsid w:val="00A3285B"/>
    <w:rsid w:val="00A328BD"/>
    <w:rsid w:val="00A328D0"/>
    <w:rsid w:val="00A32985"/>
    <w:rsid w:val="00A32A4B"/>
    <w:rsid w:val="00A32A56"/>
    <w:rsid w:val="00A32CD7"/>
    <w:rsid w:val="00A32DEB"/>
    <w:rsid w:val="00A32F9C"/>
    <w:rsid w:val="00A330BE"/>
    <w:rsid w:val="00A3312E"/>
    <w:rsid w:val="00A332ED"/>
    <w:rsid w:val="00A3341B"/>
    <w:rsid w:val="00A33570"/>
    <w:rsid w:val="00A336F3"/>
    <w:rsid w:val="00A337C0"/>
    <w:rsid w:val="00A33A71"/>
    <w:rsid w:val="00A33AA4"/>
    <w:rsid w:val="00A33AE0"/>
    <w:rsid w:val="00A33DAB"/>
    <w:rsid w:val="00A33F23"/>
    <w:rsid w:val="00A33F36"/>
    <w:rsid w:val="00A33F6C"/>
    <w:rsid w:val="00A3406C"/>
    <w:rsid w:val="00A341D0"/>
    <w:rsid w:val="00A343B9"/>
    <w:rsid w:val="00A34462"/>
    <w:rsid w:val="00A3446A"/>
    <w:rsid w:val="00A344D7"/>
    <w:rsid w:val="00A344EF"/>
    <w:rsid w:val="00A34859"/>
    <w:rsid w:val="00A348BA"/>
    <w:rsid w:val="00A34921"/>
    <w:rsid w:val="00A3498F"/>
    <w:rsid w:val="00A34A5E"/>
    <w:rsid w:val="00A34A7B"/>
    <w:rsid w:val="00A34AC1"/>
    <w:rsid w:val="00A34C2D"/>
    <w:rsid w:val="00A34CD5"/>
    <w:rsid w:val="00A34D8F"/>
    <w:rsid w:val="00A35039"/>
    <w:rsid w:val="00A350E9"/>
    <w:rsid w:val="00A3570D"/>
    <w:rsid w:val="00A3576F"/>
    <w:rsid w:val="00A358A5"/>
    <w:rsid w:val="00A359A3"/>
    <w:rsid w:val="00A35B53"/>
    <w:rsid w:val="00A35BA3"/>
    <w:rsid w:val="00A35C68"/>
    <w:rsid w:val="00A36016"/>
    <w:rsid w:val="00A360CF"/>
    <w:rsid w:val="00A36130"/>
    <w:rsid w:val="00A361B9"/>
    <w:rsid w:val="00A36382"/>
    <w:rsid w:val="00A364E5"/>
    <w:rsid w:val="00A36682"/>
    <w:rsid w:val="00A36908"/>
    <w:rsid w:val="00A3690F"/>
    <w:rsid w:val="00A36DFC"/>
    <w:rsid w:val="00A36F90"/>
    <w:rsid w:val="00A3746E"/>
    <w:rsid w:val="00A3769F"/>
    <w:rsid w:val="00A37836"/>
    <w:rsid w:val="00A37B32"/>
    <w:rsid w:val="00A37BA0"/>
    <w:rsid w:val="00A37DB9"/>
    <w:rsid w:val="00A37EC5"/>
    <w:rsid w:val="00A40069"/>
    <w:rsid w:val="00A4007E"/>
    <w:rsid w:val="00A40184"/>
    <w:rsid w:val="00A402DA"/>
    <w:rsid w:val="00A4050F"/>
    <w:rsid w:val="00A4056C"/>
    <w:rsid w:val="00A407F8"/>
    <w:rsid w:val="00A4094D"/>
    <w:rsid w:val="00A40B9F"/>
    <w:rsid w:val="00A40C94"/>
    <w:rsid w:val="00A40F67"/>
    <w:rsid w:val="00A41135"/>
    <w:rsid w:val="00A41496"/>
    <w:rsid w:val="00A41529"/>
    <w:rsid w:val="00A4167E"/>
    <w:rsid w:val="00A416BC"/>
    <w:rsid w:val="00A41725"/>
    <w:rsid w:val="00A4180C"/>
    <w:rsid w:val="00A41810"/>
    <w:rsid w:val="00A41A1F"/>
    <w:rsid w:val="00A41ACB"/>
    <w:rsid w:val="00A41CFB"/>
    <w:rsid w:val="00A41E55"/>
    <w:rsid w:val="00A41E8D"/>
    <w:rsid w:val="00A41F51"/>
    <w:rsid w:val="00A421AE"/>
    <w:rsid w:val="00A421F9"/>
    <w:rsid w:val="00A42314"/>
    <w:rsid w:val="00A424FB"/>
    <w:rsid w:val="00A42527"/>
    <w:rsid w:val="00A4256D"/>
    <w:rsid w:val="00A4261E"/>
    <w:rsid w:val="00A426DA"/>
    <w:rsid w:val="00A426E6"/>
    <w:rsid w:val="00A429FD"/>
    <w:rsid w:val="00A42D1D"/>
    <w:rsid w:val="00A42E0A"/>
    <w:rsid w:val="00A4301C"/>
    <w:rsid w:val="00A434AD"/>
    <w:rsid w:val="00A434FD"/>
    <w:rsid w:val="00A43958"/>
    <w:rsid w:val="00A43A5D"/>
    <w:rsid w:val="00A43CD7"/>
    <w:rsid w:val="00A43ECF"/>
    <w:rsid w:val="00A43F61"/>
    <w:rsid w:val="00A44080"/>
    <w:rsid w:val="00A44108"/>
    <w:rsid w:val="00A441DF"/>
    <w:rsid w:val="00A44241"/>
    <w:rsid w:val="00A44634"/>
    <w:rsid w:val="00A4463C"/>
    <w:rsid w:val="00A44773"/>
    <w:rsid w:val="00A44800"/>
    <w:rsid w:val="00A448DB"/>
    <w:rsid w:val="00A449BF"/>
    <w:rsid w:val="00A44A2D"/>
    <w:rsid w:val="00A44B1A"/>
    <w:rsid w:val="00A44DC7"/>
    <w:rsid w:val="00A450A2"/>
    <w:rsid w:val="00A454AB"/>
    <w:rsid w:val="00A454FD"/>
    <w:rsid w:val="00A45657"/>
    <w:rsid w:val="00A457D5"/>
    <w:rsid w:val="00A45885"/>
    <w:rsid w:val="00A4591C"/>
    <w:rsid w:val="00A45944"/>
    <w:rsid w:val="00A45B07"/>
    <w:rsid w:val="00A45F37"/>
    <w:rsid w:val="00A45FA9"/>
    <w:rsid w:val="00A46380"/>
    <w:rsid w:val="00A463AF"/>
    <w:rsid w:val="00A46434"/>
    <w:rsid w:val="00A465FB"/>
    <w:rsid w:val="00A467A6"/>
    <w:rsid w:val="00A46812"/>
    <w:rsid w:val="00A468C2"/>
    <w:rsid w:val="00A4694C"/>
    <w:rsid w:val="00A4695E"/>
    <w:rsid w:val="00A4699C"/>
    <w:rsid w:val="00A46A70"/>
    <w:rsid w:val="00A46B25"/>
    <w:rsid w:val="00A46B4C"/>
    <w:rsid w:val="00A46CA8"/>
    <w:rsid w:val="00A46E22"/>
    <w:rsid w:val="00A46E65"/>
    <w:rsid w:val="00A47171"/>
    <w:rsid w:val="00A4728E"/>
    <w:rsid w:val="00A4739C"/>
    <w:rsid w:val="00A473AF"/>
    <w:rsid w:val="00A473D2"/>
    <w:rsid w:val="00A4740B"/>
    <w:rsid w:val="00A4797F"/>
    <w:rsid w:val="00A47AF3"/>
    <w:rsid w:val="00A47B34"/>
    <w:rsid w:val="00A47D54"/>
    <w:rsid w:val="00A47DDA"/>
    <w:rsid w:val="00A50205"/>
    <w:rsid w:val="00A5022B"/>
    <w:rsid w:val="00A5046D"/>
    <w:rsid w:val="00A50516"/>
    <w:rsid w:val="00A505DB"/>
    <w:rsid w:val="00A50796"/>
    <w:rsid w:val="00A50888"/>
    <w:rsid w:val="00A5099C"/>
    <w:rsid w:val="00A50A0E"/>
    <w:rsid w:val="00A50B60"/>
    <w:rsid w:val="00A50BE1"/>
    <w:rsid w:val="00A50BE2"/>
    <w:rsid w:val="00A50D3F"/>
    <w:rsid w:val="00A50D96"/>
    <w:rsid w:val="00A50DA4"/>
    <w:rsid w:val="00A50E2A"/>
    <w:rsid w:val="00A50FEB"/>
    <w:rsid w:val="00A51020"/>
    <w:rsid w:val="00A5108D"/>
    <w:rsid w:val="00A5111A"/>
    <w:rsid w:val="00A5129F"/>
    <w:rsid w:val="00A513E1"/>
    <w:rsid w:val="00A5144C"/>
    <w:rsid w:val="00A5160A"/>
    <w:rsid w:val="00A51883"/>
    <w:rsid w:val="00A51A5B"/>
    <w:rsid w:val="00A51C07"/>
    <w:rsid w:val="00A51DCF"/>
    <w:rsid w:val="00A51E20"/>
    <w:rsid w:val="00A51F72"/>
    <w:rsid w:val="00A523FE"/>
    <w:rsid w:val="00A52475"/>
    <w:rsid w:val="00A524DB"/>
    <w:rsid w:val="00A52762"/>
    <w:rsid w:val="00A5285F"/>
    <w:rsid w:val="00A52890"/>
    <w:rsid w:val="00A52912"/>
    <w:rsid w:val="00A52A50"/>
    <w:rsid w:val="00A52A85"/>
    <w:rsid w:val="00A52BE5"/>
    <w:rsid w:val="00A52D9C"/>
    <w:rsid w:val="00A53074"/>
    <w:rsid w:val="00A5322A"/>
    <w:rsid w:val="00A532F4"/>
    <w:rsid w:val="00A53407"/>
    <w:rsid w:val="00A53566"/>
    <w:rsid w:val="00A53836"/>
    <w:rsid w:val="00A53873"/>
    <w:rsid w:val="00A5392A"/>
    <w:rsid w:val="00A53ABA"/>
    <w:rsid w:val="00A53B54"/>
    <w:rsid w:val="00A53C31"/>
    <w:rsid w:val="00A53DFA"/>
    <w:rsid w:val="00A53E67"/>
    <w:rsid w:val="00A53E7B"/>
    <w:rsid w:val="00A541B3"/>
    <w:rsid w:val="00A54415"/>
    <w:rsid w:val="00A54444"/>
    <w:rsid w:val="00A5444A"/>
    <w:rsid w:val="00A54592"/>
    <w:rsid w:val="00A546C8"/>
    <w:rsid w:val="00A54741"/>
    <w:rsid w:val="00A54859"/>
    <w:rsid w:val="00A548CA"/>
    <w:rsid w:val="00A54A79"/>
    <w:rsid w:val="00A54BD7"/>
    <w:rsid w:val="00A54C6C"/>
    <w:rsid w:val="00A550DA"/>
    <w:rsid w:val="00A55113"/>
    <w:rsid w:val="00A55238"/>
    <w:rsid w:val="00A5528E"/>
    <w:rsid w:val="00A554C7"/>
    <w:rsid w:val="00A557AF"/>
    <w:rsid w:val="00A558B3"/>
    <w:rsid w:val="00A55953"/>
    <w:rsid w:val="00A55A50"/>
    <w:rsid w:val="00A55B16"/>
    <w:rsid w:val="00A55DB7"/>
    <w:rsid w:val="00A55F51"/>
    <w:rsid w:val="00A55F96"/>
    <w:rsid w:val="00A5616F"/>
    <w:rsid w:val="00A561EF"/>
    <w:rsid w:val="00A563C0"/>
    <w:rsid w:val="00A5644A"/>
    <w:rsid w:val="00A56501"/>
    <w:rsid w:val="00A565C4"/>
    <w:rsid w:val="00A56678"/>
    <w:rsid w:val="00A56A57"/>
    <w:rsid w:val="00A56C73"/>
    <w:rsid w:val="00A56FAF"/>
    <w:rsid w:val="00A570B8"/>
    <w:rsid w:val="00A57299"/>
    <w:rsid w:val="00A573CB"/>
    <w:rsid w:val="00A57472"/>
    <w:rsid w:val="00A575A3"/>
    <w:rsid w:val="00A57755"/>
    <w:rsid w:val="00A57BFB"/>
    <w:rsid w:val="00A57D44"/>
    <w:rsid w:val="00A57DF5"/>
    <w:rsid w:val="00A60001"/>
    <w:rsid w:val="00A6006D"/>
    <w:rsid w:val="00A6009A"/>
    <w:rsid w:val="00A60103"/>
    <w:rsid w:val="00A60275"/>
    <w:rsid w:val="00A6038A"/>
    <w:rsid w:val="00A60440"/>
    <w:rsid w:val="00A6047B"/>
    <w:rsid w:val="00A60567"/>
    <w:rsid w:val="00A6057E"/>
    <w:rsid w:val="00A605B3"/>
    <w:rsid w:val="00A605E0"/>
    <w:rsid w:val="00A60728"/>
    <w:rsid w:val="00A6085D"/>
    <w:rsid w:val="00A609CC"/>
    <w:rsid w:val="00A60B5A"/>
    <w:rsid w:val="00A60BC4"/>
    <w:rsid w:val="00A60DC8"/>
    <w:rsid w:val="00A60E09"/>
    <w:rsid w:val="00A60E25"/>
    <w:rsid w:val="00A60E45"/>
    <w:rsid w:val="00A60E76"/>
    <w:rsid w:val="00A60E7C"/>
    <w:rsid w:val="00A60E86"/>
    <w:rsid w:val="00A60F44"/>
    <w:rsid w:val="00A60FDB"/>
    <w:rsid w:val="00A61047"/>
    <w:rsid w:val="00A610CD"/>
    <w:rsid w:val="00A610DC"/>
    <w:rsid w:val="00A612C0"/>
    <w:rsid w:val="00A61445"/>
    <w:rsid w:val="00A61728"/>
    <w:rsid w:val="00A61841"/>
    <w:rsid w:val="00A61B40"/>
    <w:rsid w:val="00A61B76"/>
    <w:rsid w:val="00A61D53"/>
    <w:rsid w:val="00A61E15"/>
    <w:rsid w:val="00A623EF"/>
    <w:rsid w:val="00A6284A"/>
    <w:rsid w:val="00A62870"/>
    <w:rsid w:val="00A62C83"/>
    <w:rsid w:val="00A62FD5"/>
    <w:rsid w:val="00A63033"/>
    <w:rsid w:val="00A63223"/>
    <w:rsid w:val="00A6341C"/>
    <w:rsid w:val="00A63488"/>
    <w:rsid w:val="00A6353D"/>
    <w:rsid w:val="00A63635"/>
    <w:rsid w:val="00A638EF"/>
    <w:rsid w:val="00A63956"/>
    <w:rsid w:val="00A63C2F"/>
    <w:rsid w:val="00A63E68"/>
    <w:rsid w:val="00A63E7D"/>
    <w:rsid w:val="00A63EA6"/>
    <w:rsid w:val="00A64143"/>
    <w:rsid w:val="00A64331"/>
    <w:rsid w:val="00A643B6"/>
    <w:rsid w:val="00A64464"/>
    <w:rsid w:val="00A645EA"/>
    <w:rsid w:val="00A646E3"/>
    <w:rsid w:val="00A6478D"/>
    <w:rsid w:val="00A647C1"/>
    <w:rsid w:val="00A6489E"/>
    <w:rsid w:val="00A64933"/>
    <w:rsid w:val="00A64A4A"/>
    <w:rsid w:val="00A64C41"/>
    <w:rsid w:val="00A64F96"/>
    <w:rsid w:val="00A651B3"/>
    <w:rsid w:val="00A651B5"/>
    <w:rsid w:val="00A651CE"/>
    <w:rsid w:val="00A6527F"/>
    <w:rsid w:val="00A65334"/>
    <w:rsid w:val="00A65489"/>
    <w:rsid w:val="00A656CF"/>
    <w:rsid w:val="00A65A0F"/>
    <w:rsid w:val="00A65C3D"/>
    <w:rsid w:val="00A65C54"/>
    <w:rsid w:val="00A65D41"/>
    <w:rsid w:val="00A65E7D"/>
    <w:rsid w:val="00A660C1"/>
    <w:rsid w:val="00A6645A"/>
    <w:rsid w:val="00A66623"/>
    <w:rsid w:val="00A66851"/>
    <w:rsid w:val="00A66897"/>
    <w:rsid w:val="00A669E3"/>
    <w:rsid w:val="00A66B9A"/>
    <w:rsid w:val="00A66BD1"/>
    <w:rsid w:val="00A66C2C"/>
    <w:rsid w:val="00A66CCD"/>
    <w:rsid w:val="00A67059"/>
    <w:rsid w:val="00A67069"/>
    <w:rsid w:val="00A6711E"/>
    <w:rsid w:val="00A671E0"/>
    <w:rsid w:val="00A67396"/>
    <w:rsid w:val="00A673DE"/>
    <w:rsid w:val="00A67451"/>
    <w:rsid w:val="00A674E0"/>
    <w:rsid w:val="00A67512"/>
    <w:rsid w:val="00A67B55"/>
    <w:rsid w:val="00A67C4C"/>
    <w:rsid w:val="00A67C98"/>
    <w:rsid w:val="00A67CE8"/>
    <w:rsid w:val="00A67D95"/>
    <w:rsid w:val="00A67DE1"/>
    <w:rsid w:val="00A67E53"/>
    <w:rsid w:val="00A67F01"/>
    <w:rsid w:val="00A67F18"/>
    <w:rsid w:val="00A703D5"/>
    <w:rsid w:val="00A705CE"/>
    <w:rsid w:val="00A70728"/>
    <w:rsid w:val="00A707CE"/>
    <w:rsid w:val="00A7083C"/>
    <w:rsid w:val="00A708A9"/>
    <w:rsid w:val="00A709BC"/>
    <w:rsid w:val="00A70BBA"/>
    <w:rsid w:val="00A70C2E"/>
    <w:rsid w:val="00A70CBC"/>
    <w:rsid w:val="00A70E5C"/>
    <w:rsid w:val="00A70FD9"/>
    <w:rsid w:val="00A71004"/>
    <w:rsid w:val="00A71009"/>
    <w:rsid w:val="00A710DB"/>
    <w:rsid w:val="00A71263"/>
    <w:rsid w:val="00A71277"/>
    <w:rsid w:val="00A712F1"/>
    <w:rsid w:val="00A7134C"/>
    <w:rsid w:val="00A7144C"/>
    <w:rsid w:val="00A71557"/>
    <w:rsid w:val="00A715C1"/>
    <w:rsid w:val="00A71A72"/>
    <w:rsid w:val="00A71D21"/>
    <w:rsid w:val="00A71EEB"/>
    <w:rsid w:val="00A720B1"/>
    <w:rsid w:val="00A721F0"/>
    <w:rsid w:val="00A724B4"/>
    <w:rsid w:val="00A72596"/>
    <w:rsid w:val="00A7267C"/>
    <w:rsid w:val="00A7267E"/>
    <w:rsid w:val="00A726DB"/>
    <w:rsid w:val="00A7272F"/>
    <w:rsid w:val="00A7275D"/>
    <w:rsid w:val="00A72818"/>
    <w:rsid w:val="00A728AA"/>
    <w:rsid w:val="00A7299F"/>
    <w:rsid w:val="00A72BD6"/>
    <w:rsid w:val="00A72BED"/>
    <w:rsid w:val="00A72F06"/>
    <w:rsid w:val="00A72F7A"/>
    <w:rsid w:val="00A73029"/>
    <w:rsid w:val="00A7334F"/>
    <w:rsid w:val="00A7346B"/>
    <w:rsid w:val="00A736F4"/>
    <w:rsid w:val="00A737B5"/>
    <w:rsid w:val="00A73B32"/>
    <w:rsid w:val="00A73C20"/>
    <w:rsid w:val="00A73D59"/>
    <w:rsid w:val="00A73D5E"/>
    <w:rsid w:val="00A73ECC"/>
    <w:rsid w:val="00A73FD9"/>
    <w:rsid w:val="00A74114"/>
    <w:rsid w:val="00A741A4"/>
    <w:rsid w:val="00A7440E"/>
    <w:rsid w:val="00A744A1"/>
    <w:rsid w:val="00A744C4"/>
    <w:rsid w:val="00A74664"/>
    <w:rsid w:val="00A746AC"/>
    <w:rsid w:val="00A74706"/>
    <w:rsid w:val="00A749DD"/>
    <w:rsid w:val="00A74AA0"/>
    <w:rsid w:val="00A74B48"/>
    <w:rsid w:val="00A74C05"/>
    <w:rsid w:val="00A74D3F"/>
    <w:rsid w:val="00A74E85"/>
    <w:rsid w:val="00A74EB2"/>
    <w:rsid w:val="00A74EBF"/>
    <w:rsid w:val="00A75032"/>
    <w:rsid w:val="00A75064"/>
    <w:rsid w:val="00A750DD"/>
    <w:rsid w:val="00A75139"/>
    <w:rsid w:val="00A75228"/>
    <w:rsid w:val="00A7525B"/>
    <w:rsid w:val="00A753BE"/>
    <w:rsid w:val="00A753CE"/>
    <w:rsid w:val="00A75451"/>
    <w:rsid w:val="00A75539"/>
    <w:rsid w:val="00A7555C"/>
    <w:rsid w:val="00A75635"/>
    <w:rsid w:val="00A7596F"/>
    <w:rsid w:val="00A75E8B"/>
    <w:rsid w:val="00A75EB0"/>
    <w:rsid w:val="00A75F26"/>
    <w:rsid w:val="00A75FB4"/>
    <w:rsid w:val="00A75FB6"/>
    <w:rsid w:val="00A75FD6"/>
    <w:rsid w:val="00A76187"/>
    <w:rsid w:val="00A762BA"/>
    <w:rsid w:val="00A763E1"/>
    <w:rsid w:val="00A76440"/>
    <w:rsid w:val="00A76451"/>
    <w:rsid w:val="00A76457"/>
    <w:rsid w:val="00A7648F"/>
    <w:rsid w:val="00A7660C"/>
    <w:rsid w:val="00A7665E"/>
    <w:rsid w:val="00A767A9"/>
    <w:rsid w:val="00A767CB"/>
    <w:rsid w:val="00A76831"/>
    <w:rsid w:val="00A76918"/>
    <w:rsid w:val="00A769DE"/>
    <w:rsid w:val="00A76B20"/>
    <w:rsid w:val="00A76B69"/>
    <w:rsid w:val="00A76C2C"/>
    <w:rsid w:val="00A76FE4"/>
    <w:rsid w:val="00A770DD"/>
    <w:rsid w:val="00A770E8"/>
    <w:rsid w:val="00A777D0"/>
    <w:rsid w:val="00A7786F"/>
    <w:rsid w:val="00A77A66"/>
    <w:rsid w:val="00A77AE9"/>
    <w:rsid w:val="00A77D79"/>
    <w:rsid w:val="00A77DBE"/>
    <w:rsid w:val="00A77EF9"/>
    <w:rsid w:val="00A77FBC"/>
    <w:rsid w:val="00A80091"/>
    <w:rsid w:val="00A80111"/>
    <w:rsid w:val="00A8018F"/>
    <w:rsid w:val="00A804A1"/>
    <w:rsid w:val="00A804BF"/>
    <w:rsid w:val="00A805CC"/>
    <w:rsid w:val="00A805FA"/>
    <w:rsid w:val="00A80748"/>
    <w:rsid w:val="00A8088C"/>
    <w:rsid w:val="00A808B8"/>
    <w:rsid w:val="00A808E9"/>
    <w:rsid w:val="00A809FF"/>
    <w:rsid w:val="00A80A17"/>
    <w:rsid w:val="00A80D33"/>
    <w:rsid w:val="00A8145C"/>
    <w:rsid w:val="00A816B9"/>
    <w:rsid w:val="00A81887"/>
    <w:rsid w:val="00A818AC"/>
    <w:rsid w:val="00A8191A"/>
    <w:rsid w:val="00A81B20"/>
    <w:rsid w:val="00A81B49"/>
    <w:rsid w:val="00A81B5A"/>
    <w:rsid w:val="00A81C1D"/>
    <w:rsid w:val="00A81EAC"/>
    <w:rsid w:val="00A81F9D"/>
    <w:rsid w:val="00A8205E"/>
    <w:rsid w:val="00A8217C"/>
    <w:rsid w:val="00A8218F"/>
    <w:rsid w:val="00A82223"/>
    <w:rsid w:val="00A8252F"/>
    <w:rsid w:val="00A826E9"/>
    <w:rsid w:val="00A8290A"/>
    <w:rsid w:val="00A8293D"/>
    <w:rsid w:val="00A829AA"/>
    <w:rsid w:val="00A82A35"/>
    <w:rsid w:val="00A82C4B"/>
    <w:rsid w:val="00A82CAB"/>
    <w:rsid w:val="00A82FDF"/>
    <w:rsid w:val="00A83073"/>
    <w:rsid w:val="00A830F3"/>
    <w:rsid w:val="00A8325B"/>
    <w:rsid w:val="00A83558"/>
    <w:rsid w:val="00A8370E"/>
    <w:rsid w:val="00A83750"/>
    <w:rsid w:val="00A838B7"/>
    <w:rsid w:val="00A838D8"/>
    <w:rsid w:val="00A83A3A"/>
    <w:rsid w:val="00A83BB3"/>
    <w:rsid w:val="00A83C18"/>
    <w:rsid w:val="00A83D5A"/>
    <w:rsid w:val="00A842DD"/>
    <w:rsid w:val="00A843FA"/>
    <w:rsid w:val="00A844BC"/>
    <w:rsid w:val="00A8469C"/>
    <w:rsid w:val="00A847EC"/>
    <w:rsid w:val="00A84932"/>
    <w:rsid w:val="00A84DD6"/>
    <w:rsid w:val="00A85232"/>
    <w:rsid w:val="00A852AC"/>
    <w:rsid w:val="00A852B1"/>
    <w:rsid w:val="00A85306"/>
    <w:rsid w:val="00A853D8"/>
    <w:rsid w:val="00A8549C"/>
    <w:rsid w:val="00A854DB"/>
    <w:rsid w:val="00A855C3"/>
    <w:rsid w:val="00A8568C"/>
    <w:rsid w:val="00A85B6C"/>
    <w:rsid w:val="00A85E45"/>
    <w:rsid w:val="00A85F20"/>
    <w:rsid w:val="00A862FF"/>
    <w:rsid w:val="00A863FC"/>
    <w:rsid w:val="00A865D1"/>
    <w:rsid w:val="00A86674"/>
    <w:rsid w:val="00A866C9"/>
    <w:rsid w:val="00A8674B"/>
    <w:rsid w:val="00A8676A"/>
    <w:rsid w:val="00A86B83"/>
    <w:rsid w:val="00A86BFB"/>
    <w:rsid w:val="00A86D69"/>
    <w:rsid w:val="00A86E1D"/>
    <w:rsid w:val="00A86EA0"/>
    <w:rsid w:val="00A86ED6"/>
    <w:rsid w:val="00A86F5B"/>
    <w:rsid w:val="00A8703A"/>
    <w:rsid w:val="00A8730B"/>
    <w:rsid w:val="00A8732D"/>
    <w:rsid w:val="00A87583"/>
    <w:rsid w:val="00A8795A"/>
    <w:rsid w:val="00A87DBB"/>
    <w:rsid w:val="00A87EB3"/>
    <w:rsid w:val="00A9001E"/>
    <w:rsid w:val="00A902C0"/>
    <w:rsid w:val="00A9043B"/>
    <w:rsid w:val="00A90844"/>
    <w:rsid w:val="00A90A55"/>
    <w:rsid w:val="00A90C49"/>
    <w:rsid w:val="00A90C60"/>
    <w:rsid w:val="00A90CE3"/>
    <w:rsid w:val="00A9100D"/>
    <w:rsid w:val="00A911F7"/>
    <w:rsid w:val="00A91253"/>
    <w:rsid w:val="00A914F0"/>
    <w:rsid w:val="00A91552"/>
    <w:rsid w:val="00A91887"/>
    <w:rsid w:val="00A9195F"/>
    <w:rsid w:val="00A91969"/>
    <w:rsid w:val="00A91A43"/>
    <w:rsid w:val="00A91C88"/>
    <w:rsid w:val="00A91ED8"/>
    <w:rsid w:val="00A9200B"/>
    <w:rsid w:val="00A92289"/>
    <w:rsid w:val="00A92376"/>
    <w:rsid w:val="00A923E4"/>
    <w:rsid w:val="00A924D0"/>
    <w:rsid w:val="00A925AA"/>
    <w:rsid w:val="00A926A6"/>
    <w:rsid w:val="00A92709"/>
    <w:rsid w:val="00A92791"/>
    <w:rsid w:val="00A927A1"/>
    <w:rsid w:val="00A9297D"/>
    <w:rsid w:val="00A92ED8"/>
    <w:rsid w:val="00A92F2C"/>
    <w:rsid w:val="00A92F56"/>
    <w:rsid w:val="00A92F59"/>
    <w:rsid w:val="00A9317B"/>
    <w:rsid w:val="00A931CF"/>
    <w:rsid w:val="00A931D7"/>
    <w:rsid w:val="00A93235"/>
    <w:rsid w:val="00A932D4"/>
    <w:rsid w:val="00A932FC"/>
    <w:rsid w:val="00A9335C"/>
    <w:rsid w:val="00A93577"/>
    <w:rsid w:val="00A9382D"/>
    <w:rsid w:val="00A93951"/>
    <w:rsid w:val="00A93B5D"/>
    <w:rsid w:val="00A93C07"/>
    <w:rsid w:val="00A93E61"/>
    <w:rsid w:val="00A93F84"/>
    <w:rsid w:val="00A93FC6"/>
    <w:rsid w:val="00A94033"/>
    <w:rsid w:val="00A941E6"/>
    <w:rsid w:val="00A94431"/>
    <w:rsid w:val="00A94541"/>
    <w:rsid w:val="00A94549"/>
    <w:rsid w:val="00A946E3"/>
    <w:rsid w:val="00A946E6"/>
    <w:rsid w:val="00A94776"/>
    <w:rsid w:val="00A947EB"/>
    <w:rsid w:val="00A94902"/>
    <w:rsid w:val="00A949C4"/>
    <w:rsid w:val="00A94A31"/>
    <w:rsid w:val="00A94A66"/>
    <w:rsid w:val="00A94A68"/>
    <w:rsid w:val="00A94CD3"/>
    <w:rsid w:val="00A94D7E"/>
    <w:rsid w:val="00A94DD7"/>
    <w:rsid w:val="00A94E83"/>
    <w:rsid w:val="00A94ED7"/>
    <w:rsid w:val="00A94FA1"/>
    <w:rsid w:val="00A9501B"/>
    <w:rsid w:val="00A951C1"/>
    <w:rsid w:val="00A9520D"/>
    <w:rsid w:val="00A95374"/>
    <w:rsid w:val="00A955AC"/>
    <w:rsid w:val="00A9564A"/>
    <w:rsid w:val="00A9581B"/>
    <w:rsid w:val="00A95A06"/>
    <w:rsid w:val="00A95D89"/>
    <w:rsid w:val="00A95E1E"/>
    <w:rsid w:val="00A95E65"/>
    <w:rsid w:val="00A962D0"/>
    <w:rsid w:val="00A96314"/>
    <w:rsid w:val="00A96588"/>
    <w:rsid w:val="00A966EC"/>
    <w:rsid w:val="00A96B24"/>
    <w:rsid w:val="00A96B97"/>
    <w:rsid w:val="00A96BF9"/>
    <w:rsid w:val="00A96C34"/>
    <w:rsid w:val="00A96FF0"/>
    <w:rsid w:val="00A97074"/>
    <w:rsid w:val="00A970C0"/>
    <w:rsid w:val="00A9719A"/>
    <w:rsid w:val="00A97211"/>
    <w:rsid w:val="00A972A7"/>
    <w:rsid w:val="00A9736C"/>
    <w:rsid w:val="00A974C2"/>
    <w:rsid w:val="00A9769A"/>
    <w:rsid w:val="00A9783A"/>
    <w:rsid w:val="00A97928"/>
    <w:rsid w:val="00A97968"/>
    <w:rsid w:val="00A979B9"/>
    <w:rsid w:val="00A97ACB"/>
    <w:rsid w:val="00A97AEC"/>
    <w:rsid w:val="00A97B18"/>
    <w:rsid w:val="00A97BF1"/>
    <w:rsid w:val="00A97EF2"/>
    <w:rsid w:val="00AA0005"/>
    <w:rsid w:val="00AA0157"/>
    <w:rsid w:val="00AA01EE"/>
    <w:rsid w:val="00AA031F"/>
    <w:rsid w:val="00AA05A3"/>
    <w:rsid w:val="00AA05BD"/>
    <w:rsid w:val="00AA060D"/>
    <w:rsid w:val="00AA07CA"/>
    <w:rsid w:val="00AA08B8"/>
    <w:rsid w:val="00AA09DF"/>
    <w:rsid w:val="00AA0A23"/>
    <w:rsid w:val="00AA0B07"/>
    <w:rsid w:val="00AA0BBA"/>
    <w:rsid w:val="00AA0D12"/>
    <w:rsid w:val="00AA0D1B"/>
    <w:rsid w:val="00AA0F7F"/>
    <w:rsid w:val="00AA1094"/>
    <w:rsid w:val="00AA1124"/>
    <w:rsid w:val="00AA1211"/>
    <w:rsid w:val="00AA1213"/>
    <w:rsid w:val="00AA157F"/>
    <w:rsid w:val="00AA1587"/>
    <w:rsid w:val="00AA16A5"/>
    <w:rsid w:val="00AA17F8"/>
    <w:rsid w:val="00AA184C"/>
    <w:rsid w:val="00AA18F4"/>
    <w:rsid w:val="00AA1AE3"/>
    <w:rsid w:val="00AA1D7C"/>
    <w:rsid w:val="00AA201A"/>
    <w:rsid w:val="00AA20E9"/>
    <w:rsid w:val="00AA218D"/>
    <w:rsid w:val="00AA2685"/>
    <w:rsid w:val="00AA26ED"/>
    <w:rsid w:val="00AA2910"/>
    <w:rsid w:val="00AA2C3F"/>
    <w:rsid w:val="00AA2CF2"/>
    <w:rsid w:val="00AA2FFF"/>
    <w:rsid w:val="00AA3075"/>
    <w:rsid w:val="00AA3258"/>
    <w:rsid w:val="00AA3351"/>
    <w:rsid w:val="00AA33CB"/>
    <w:rsid w:val="00AA33E1"/>
    <w:rsid w:val="00AA344C"/>
    <w:rsid w:val="00AA3549"/>
    <w:rsid w:val="00AA3683"/>
    <w:rsid w:val="00AA36ED"/>
    <w:rsid w:val="00AA3709"/>
    <w:rsid w:val="00AA3747"/>
    <w:rsid w:val="00AA38C5"/>
    <w:rsid w:val="00AA39D1"/>
    <w:rsid w:val="00AA3A69"/>
    <w:rsid w:val="00AA40C8"/>
    <w:rsid w:val="00AA410F"/>
    <w:rsid w:val="00AA412A"/>
    <w:rsid w:val="00AA4288"/>
    <w:rsid w:val="00AA460A"/>
    <w:rsid w:val="00AA4921"/>
    <w:rsid w:val="00AA4A4E"/>
    <w:rsid w:val="00AA4AC8"/>
    <w:rsid w:val="00AA4B46"/>
    <w:rsid w:val="00AA4BBE"/>
    <w:rsid w:val="00AA4C8A"/>
    <w:rsid w:val="00AA4D21"/>
    <w:rsid w:val="00AA4E0B"/>
    <w:rsid w:val="00AA4F24"/>
    <w:rsid w:val="00AA557F"/>
    <w:rsid w:val="00AA5598"/>
    <w:rsid w:val="00AA5647"/>
    <w:rsid w:val="00AA5673"/>
    <w:rsid w:val="00AA58A8"/>
    <w:rsid w:val="00AA58D8"/>
    <w:rsid w:val="00AA5919"/>
    <w:rsid w:val="00AA59ED"/>
    <w:rsid w:val="00AA5AD4"/>
    <w:rsid w:val="00AA5C79"/>
    <w:rsid w:val="00AA5CE5"/>
    <w:rsid w:val="00AA5D3A"/>
    <w:rsid w:val="00AA5E42"/>
    <w:rsid w:val="00AA6157"/>
    <w:rsid w:val="00AA61C8"/>
    <w:rsid w:val="00AA6360"/>
    <w:rsid w:val="00AA639D"/>
    <w:rsid w:val="00AA6415"/>
    <w:rsid w:val="00AA6803"/>
    <w:rsid w:val="00AA6FE0"/>
    <w:rsid w:val="00AA70D7"/>
    <w:rsid w:val="00AA74DE"/>
    <w:rsid w:val="00AA7515"/>
    <w:rsid w:val="00AA7707"/>
    <w:rsid w:val="00AA77B3"/>
    <w:rsid w:val="00AA7B5D"/>
    <w:rsid w:val="00AA7D96"/>
    <w:rsid w:val="00AA7EB7"/>
    <w:rsid w:val="00AB00A3"/>
    <w:rsid w:val="00AB00C4"/>
    <w:rsid w:val="00AB0223"/>
    <w:rsid w:val="00AB02E6"/>
    <w:rsid w:val="00AB036A"/>
    <w:rsid w:val="00AB0545"/>
    <w:rsid w:val="00AB0615"/>
    <w:rsid w:val="00AB0A7D"/>
    <w:rsid w:val="00AB0E5A"/>
    <w:rsid w:val="00AB0E91"/>
    <w:rsid w:val="00AB11EF"/>
    <w:rsid w:val="00AB125D"/>
    <w:rsid w:val="00AB13B3"/>
    <w:rsid w:val="00AB1560"/>
    <w:rsid w:val="00AB1878"/>
    <w:rsid w:val="00AB1BA2"/>
    <w:rsid w:val="00AB1C0E"/>
    <w:rsid w:val="00AB1C13"/>
    <w:rsid w:val="00AB1CC2"/>
    <w:rsid w:val="00AB1DA5"/>
    <w:rsid w:val="00AB208A"/>
    <w:rsid w:val="00AB2238"/>
    <w:rsid w:val="00AB2615"/>
    <w:rsid w:val="00AB2621"/>
    <w:rsid w:val="00AB273D"/>
    <w:rsid w:val="00AB29A0"/>
    <w:rsid w:val="00AB2EC9"/>
    <w:rsid w:val="00AB30F3"/>
    <w:rsid w:val="00AB3161"/>
    <w:rsid w:val="00AB321E"/>
    <w:rsid w:val="00AB3779"/>
    <w:rsid w:val="00AB3B83"/>
    <w:rsid w:val="00AB3CFB"/>
    <w:rsid w:val="00AB3DC4"/>
    <w:rsid w:val="00AB3F45"/>
    <w:rsid w:val="00AB40D9"/>
    <w:rsid w:val="00AB4103"/>
    <w:rsid w:val="00AB4167"/>
    <w:rsid w:val="00AB4194"/>
    <w:rsid w:val="00AB4370"/>
    <w:rsid w:val="00AB43FA"/>
    <w:rsid w:val="00AB445A"/>
    <w:rsid w:val="00AB4760"/>
    <w:rsid w:val="00AB4A46"/>
    <w:rsid w:val="00AB4A58"/>
    <w:rsid w:val="00AB50EE"/>
    <w:rsid w:val="00AB5102"/>
    <w:rsid w:val="00AB510F"/>
    <w:rsid w:val="00AB5116"/>
    <w:rsid w:val="00AB53B0"/>
    <w:rsid w:val="00AB53D9"/>
    <w:rsid w:val="00AB5470"/>
    <w:rsid w:val="00AB55BA"/>
    <w:rsid w:val="00AB55DD"/>
    <w:rsid w:val="00AB560A"/>
    <w:rsid w:val="00AB5622"/>
    <w:rsid w:val="00AB5626"/>
    <w:rsid w:val="00AB5694"/>
    <w:rsid w:val="00AB5738"/>
    <w:rsid w:val="00AB5782"/>
    <w:rsid w:val="00AB57B8"/>
    <w:rsid w:val="00AB58B8"/>
    <w:rsid w:val="00AB58DE"/>
    <w:rsid w:val="00AB59A1"/>
    <w:rsid w:val="00AB5A17"/>
    <w:rsid w:val="00AB5A6A"/>
    <w:rsid w:val="00AB5CF0"/>
    <w:rsid w:val="00AB5F84"/>
    <w:rsid w:val="00AB60A7"/>
    <w:rsid w:val="00AB619C"/>
    <w:rsid w:val="00AB61C1"/>
    <w:rsid w:val="00AB61E4"/>
    <w:rsid w:val="00AB6215"/>
    <w:rsid w:val="00AB638A"/>
    <w:rsid w:val="00AB65CE"/>
    <w:rsid w:val="00AB6778"/>
    <w:rsid w:val="00AB6A7F"/>
    <w:rsid w:val="00AB6BAA"/>
    <w:rsid w:val="00AB6BCC"/>
    <w:rsid w:val="00AB6D9C"/>
    <w:rsid w:val="00AB6E0B"/>
    <w:rsid w:val="00AB6E18"/>
    <w:rsid w:val="00AB7090"/>
    <w:rsid w:val="00AB70E8"/>
    <w:rsid w:val="00AB70F9"/>
    <w:rsid w:val="00AB71E5"/>
    <w:rsid w:val="00AB751A"/>
    <w:rsid w:val="00AB76C3"/>
    <w:rsid w:val="00AB7742"/>
    <w:rsid w:val="00AB7749"/>
    <w:rsid w:val="00AB7997"/>
    <w:rsid w:val="00AB79A9"/>
    <w:rsid w:val="00AB7ADB"/>
    <w:rsid w:val="00AB7B8F"/>
    <w:rsid w:val="00AB7CCF"/>
    <w:rsid w:val="00AB7CD4"/>
    <w:rsid w:val="00AB7D21"/>
    <w:rsid w:val="00AB7E6D"/>
    <w:rsid w:val="00AC00F4"/>
    <w:rsid w:val="00AC0136"/>
    <w:rsid w:val="00AC01CD"/>
    <w:rsid w:val="00AC0258"/>
    <w:rsid w:val="00AC0352"/>
    <w:rsid w:val="00AC0378"/>
    <w:rsid w:val="00AC03BF"/>
    <w:rsid w:val="00AC04A8"/>
    <w:rsid w:val="00AC0624"/>
    <w:rsid w:val="00AC0680"/>
    <w:rsid w:val="00AC0717"/>
    <w:rsid w:val="00AC08B0"/>
    <w:rsid w:val="00AC0AC1"/>
    <w:rsid w:val="00AC0C27"/>
    <w:rsid w:val="00AC0C48"/>
    <w:rsid w:val="00AC0C98"/>
    <w:rsid w:val="00AC10EC"/>
    <w:rsid w:val="00AC1110"/>
    <w:rsid w:val="00AC1257"/>
    <w:rsid w:val="00AC12B6"/>
    <w:rsid w:val="00AC134F"/>
    <w:rsid w:val="00AC13A9"/>
    <w:rsid w:val="00AC1484"/>
    <w:rsid w:val="00AC1607"/>
    <w:rsid w:val="00AC17F6"/>
    <w:rsid w:val="00AC1913"/>
    <w:rsid w:val="00AC1994"/>
    <w:rsid w:val="00AC1ADF"/>
    <w:rsid w:val="00AC1CDF"/>
    <w:rsid w:val="00AC1D9F"/>
    <w:rsid w:val="00AC1DB9"/>
    <w:rsid w:val="00AC1DE0"/>
    <w:rsid w:val="00AC1F78"/>
    <w:rsid w:val="00AC204A"/>
    <w:rsid w:val="00AC20F6"/>
    <w:rsid w:val="00AC2405"/>
    <w:rsid w:val="00AC2425"/>
    <w:rsid w:val="00AC256F"/>
    <w:rsid w:val="00AC2604"/>
    <w:rsid w:val="00AC29C5"/>
    <w:rsid w:val="00AC2A25"/>
    <w:rsid w:val="00AC2A7D"/>
    <w:rsid w:val="00AC2B19"/>
    <w:rsid w:val="00AC2BD6"/>
    <w:rsid w:val="00AC2CBD"/>
    <w:rsid w:val="00AC2F8A"/>
    <w:rsid w:val="00AC310B"/>
    <w:rsid w:val="00AC32AE"/>
    <w:rsid w:val="00AC3422"/>
    <w:rsid w:val="00AC3509"/>
    <w:rsid w:val="00AC350A"/>
    <w:rsid w:val="00AC3681"/>
    <w:rsid w:val="00AC3725"/>
    <w:rsid w:val="00AC38BA"/>
    <w:rsid w:val="00AC3A04"/>
    <w:rsid w:val="00AC3C7A"/>
    <w:rsid w:val="00AC3CAA"/>
    <w:rsid w:val="00AC3CF5"/>
    <w:rsid w:val="00AC3D31"/>
    <w:rsid w:val="00AC3D5B"/>
    <w:rsid w:val="00AC3ED8"/>
    <w:rsid w:val="00AC3FC0"/>
    <w:rsid w:val="00AC3FD9"/>
    <w:rsid w:val="00AC401B"/>
    <w:rsid w:val="00AC404E"/>
    <w:rsid w:val="00AC4330"/>
    <w:rsid w:val="00AC43C2"/>
    <w:rsid w:val="00AC43D4"/>
    <w:rsid w:val="00AC44BF"/>
    <w:rsid w:val="00AC463B"/>
    <w:rsid w:val="00AC49E7"/>
    <w:rsid w:val="00AC4B3E"/>
    <w:rsid w:val="00AC4CA7"/>
    <w:rsid w:val="00AC4E24"/>
    <w:rsid w:val="00AC5354"/>
    <w:rsid w:val="00AC5405"/>
    <w:rsid w:val="00AC54BD"/>
    <w:rsid w:val="00AC583D"/>
    <w:rsid w:val="00AC588E"/>
    <w:rsid w:val="00AC593C"/>
    <w:rsid w:val="00AC59D5"/>
    <w:rsid w:val="00AC59F3"/>
    <w:rsid w:val="00AC5A01"/>
    <w:rsid w:val="00AC5E88"/>
    <w:rsid w:val="00AC5F49"/>
    <w:rsid w:val="00AC5FEF"/>
    <w:rsid w:val="00AC601E"/>
    <w:rsid w:val="00AC609F"/>
    <w:rsid w:val="00AC6131"/>
    <w:rsid w:val="00AC621D"/>
    <w:rsid w:val="00AC637E"/>
    <w:rsid w:val="00AC63D1"/>
    <w:rsid w:val="00AC64B5"/>
    <w:rsid w:val="00AC65C6"/>
    <w:rsid w:val="00AC673E"/>
    <w:rsid w:val="00AC67DC"/>
    <w:rsid w:val="00AC6893"/>
    <w:rsid w:val="00AC6903"/>
    <w:rsid w:val="00AC6D10"/>
    <w:rsid w:val="00AC6D86"/>
    <w:rsid w:val="00AC6DC9"/>
    <w:rsid w:val="00AC6DF5"/>
    <w:rsid w:val="00AC6DFA"/>
    <w:rsid w:val="00AC70E4"/>
    <w:rsid w:val="00AC714C"/>
    <w:rsid w:val="00AC72ED"/>
    <w:rsid w:val="00AC73B2"/>
    <w:rsid w:val="00AC7493"/>
    <w:rsid w:val="00AC7508"/>
    <w:rsid w:val="00AC7870"/>
    <w:rsid w:val="00AC7892"/>
    <w:rsid w:val="00AC790E"/>
    <w:rsid w:val="00AC7910"/>
    <w:rsid w:val="00AC79EA"/>
    <w:rsid w:val="00AC7B12"/>
    <w:rsid w:val="00AC7B97"/>
    <w:rsid w:val="00AC7BD9"/>
    <w:rsid w:val="00AC7BE5"/>
    <w:rsid w:val="00AC7D53"/>
    <w:rsid w:val="00AC7D94"/>
    <w:rsid w:val="00AC7DDA"/>
    <w:rsid w:val="00AC7EE9"/>
    <w:rsid w:val="00AC7F68"/>
    <w:rsid w:val="00AD0021"/>
    <w:rsid w:val="00AD0481"/>
    <w:rsid w:val="00AD05E9"/>
    <w:rsid w:val="00AD0601"/>
    <w:rsid w:val="00AD06DF"/>
    <w:rsid w:val="00AD074D"/>
    <w:rsid w:val="00AD07AD"/>
    <w:rsid w:val="00AD0839"/>
    <w:rsid w:val="00AD0B25"/>
    <w:rsid w:val="00AD0B8F"/>
    <w:rsid w:val="00AD0C9B"/>
    <w:rsid w:val="00AD0D5D"/>
    <w:rsid w:val="00AD0EA2"/>
    <w:rsid w:val="00AD116C"/>
    <w:rsid w:val="00AD1312"/>
    <w:rsid w:val="00AD13DB"/>
    <w:rsid w:val="00AD155B"/>
    <w:rsid w:val="00AD1595"/>
    <w:rsid w:val="00AD16BB"/>
    <w:rsid w:val="00AD1723"/>
    <w:rsid w:val="00AD174A"/>
    <w:rsid w:val="00AD17DB"/>
    <w:rsid w:val="00AD1939"/>
    <w:rsid w:val="00AD199E"/>
    <w:rsid w:val="00AD19FF"/>
    <w:rsid w:val="00AD1AA8"/>
    <w:rsid w:val="00AD1AE9"/>
    <w:rsid w:val="00AD1C92"/>
    <w:rsid w:val="00AD1CF1"/>
    <w:rsid w:val="00AD1ECD"/>
    <w:rsid w:val="00AD2406"/>
    <w:rsid w:val="00AD257F"/>
    <w:rsid w:val="00AD29B5"/>
    <w:rsid w:val="00AD29FF"/>
    <w:rsid w:val="00AD2A4C"/>
    <w:rsid w:val="00AD2B51"/>
    <w:rsid w:val="00AD2BAC"/>
    <w:rsid w:val="00AD2BFD"/>
    <w:rsid w:val="00AD2CC7"/>
    <w:rsid w:val="00AD2DB9"/>
    <w:rsid w:val="00AD31FB"/>
    <w:rsid w:val="00AD332D"/>
    <w:rsid w:val="00AD3480"/>
    <w:rsid w:val="00AD3496"/>
    <w:rsid w:val="00AD34E7"/>
    <w:rsid w:val="00AD3594"/>
    <w:rsid w:val="00AD36DA"/>
    <w:rsid w:val="00AD374A"/>
    <w:rsid w:val="00AD3AA3"/>
    <w:rsid w:val="00AD3AA5"/>
    <w:rsid w:val="00AD3D85"/>
    <w:rsid w:val="00AD3EBA"/>
    <w:rsid w:val="00AD41F4"/>
    <w:rsid w:val="00AD420C"/>
    <w:rsid w:val="00AD434A"/>
    <w:rsid w:val="00AD456B"/>
    <w:rsid w:val="00AD459C"/>
    <w:rsid w:val="00AD45A2"/>
    <w:rsid w:val="00AD4734"/>
    <w:rsid w:val="00AD485B"/>
    <w:rsid w:val="00AD49E8"/>
    <w:rsid w:val="00AD4A0D"/>
    <w:rsid w:val="00AD4A34"/>
    <w:rsid w:val="00AD4B0B"/>
    <w:rsid w:val="00AD4E5D"/>
    <w:rsid w:val="00AD4ED6"/>
    <w:rsid w:val="00AD4F03"/>
    <w:rsid w:val="00AD4F79"/>
    <w:rsid w:val="00AD4FAF"/>
    <w:rsid w:val="00AD5041"/>
    <w:rsid w:val="00AD505D"/>
    <w:rsid w:val="00AD5CDA"/>
    <w:rsid w:val="00AD5E85"/>
    <w:rsid w:val="00AD605D"/>
    <w:rsid w:val="00AD61C9"/>
    <w:rsid w:val="00AD6261"/>
    <w:rsid w:val="00AD62D5"/>
    <w:rsid w:val="00AD6340"/>
    <w:rsid w:val="00AD6601"/>
    <w:rsid w:val="00AD68CD"/>
    <w:rsid w:val="00AD6A77"/>
    <w:rsid w:val="00AD6B61"/>
    <w:rsid w:val="00AD6CCC"/>
    <w:rsid w:val="00AD6D71"/>
    <w:rsid w:val="00AD6E1A"/>
    <w:rsid w:val="00AD6FA8"/>
    <w:rsid w:val="00AD7101"/>
    <w:rsid w:val="00AD7354"/>
    <w:rsid w:val="00AD7402"/>
    <w:rsid w:val="00AD746E"/>
    <w:rsid w:val="00AD754B"/>
    <w:rsid w:val="00AD754E"/>
    <w:rsid w:val="00AD7820"/>
    <w:rsid w:val="00AD7903"/>
    <w:rsid w:val="00AD7974"/>
    <w:rsid w:val="00AD7A85"/>
    <w:rsid w:val="00AD7C96"/>
    <w:rsid w:val="00AD7E33"/>
    <w:rsid w:val="00AE00A0"/>
    <w:rsid w:val="00AE00D7"/>
    <w:rsid w:val="00AE050F"/>
    <w:rsid w:val="00AE06D7"/>
    <w:rsid w:val="00AE0796"/>
    <w:rsid w:val="00AE0810"/>
    <w:rsid w:val="00AE0857"/>
    <w:rsid w:val="00AE0895"/>
    <w:rsid w:val="00AE090E"/>
    <w:rsid w:val="00AE0B7F"/>
    <w:rsid w:val="00AE119D"/>
    <w:rsid w:val="00AE12BA"/>
    <w:rsid w:val="00AE16DD"/>
    <w:rsid w:val="00AE1825"/>
    <w:rsid w:val="00AE1838"/>
    <w:rsid w:val="00AE18E1"/>
    <w:rsid w:val="00AE1A2D"/>
    <w:rsid w:val="00AE1DE8"/>
    <w:rsid w:val="00AE1F61"/>
    <w:rsid w:val="00AE1FA0"/>
    <w:rsid w:val="00AE2008"/>
    <w:rsid w:val="00AE2080"/>
    <w:rsid w:val="00AE22AF"/>
    <w:rsid w:val="00AE245C"/>
    <w:rsid w:val="00AE26BE"/>
    <w:rsid w:val="00AE273B"/>
    <w:rsid w:val="00AE28C5"/>
    <w:rsid w:val="00AE28C9"/>
    <w:rsid w:val="00AE2B3F"/>
    <w:rsid w:val="00AE2BB7"/>
    <w:rsid w:val="00AE2C05"/>
    <w:rsid w:val="00AE2C29"/>
    <w:rsid w:val="00AE2E98"/>
    <w:rsid w:val="00AE2F4E"/>
    <w:rsid w:val="00AE2F89"/>
    <w:rsid w:val="00AE2FD7"/>
    <w:rsid w:val="00AE2FE2"/>
    <w:rsid w:val="00AE2FFC"/>
    <w:rsid w:val="00AE3155"/>
    <w:rsid w:val="00AE31CC"/>
    <w:rsid w:val="00AE31DF"/>
    <w:rsid w:val="00AE3353"/>
    <w:rsid w:val="00AE3455"/>
    <w:rsid w:val="00AE34BA"/>
    <w:rsid w:val="00AE368C"/>
    <w:rsid w:val="00AE36D2"/>
    <w:rsid w:val="00AE3817"/>
    <w:rsid w:val="00AE3B0D"/>
    <w:rsid w:val="00AE3B78"/>
    <w:rsid w:val="00AE3C11"/>
    <w:rsid w:val="00AE3C79"/>
    <w:rsid w:val="00AE3D25"/>
    <w:rsid w:val="00AE3D89"/>
    <w:rsid w:val="00AE3DF8"/>
    <w:rsid w:val="00AE400B"/>
    <w:rsid w:val="00AE4115"/>
    <w:rsid w:val="00AE41C6"/>
    <w:rsid w:val="00AE426A"/>
    <w:rsid w:val="00AE4345"/>
    <w:rsid w:val="00AE43B2"/>
    <w:rsid w:val="00AE4B3F"/>
    <w:rsid w:val="00AE4C30"/>
    <w:rsid w:val="00AE4C7E"/>
    <w:rsid w:val="00AE4E9D"/>
    <w:rsid w:val="00AE4EEA"/>
    <w:rsid w:val="00AE4EED"/>
    <w:rsid w:val="00AE5057"/>
    <w:rsid w:val="00AE5189"/>
    <w:rsid w:val="00AE523A"/>
    <w:rsid w:val="00AE5384"/>
    <w:rsid w:val="00AE544F"/>
    <w:rsid w:val="00AE559A"/>
    <w:rsid w:val="00AE5644"/>
    <w:rsid w:val="00AE5660"/>
    <w:rsid w:val="00AE58E0"/>
    <w:rsid w:val="00AE5913"/>
    <w:rsid w:val="00AE592B"/>
    <w:rsid w:val="00AE59FB"/>
    <w:rsid w:val="00AE5ABF"/>
    <w:rsid w:val="00AE5C70"/>
    <w:rsid w:val="00AE5D9D"/>
    <w:rsid w:val="00AE5E72"/>
    <w:rsid w:val="00AE5F31"/>
    <w:rsid w:val="00AE62C9"/>
    <w:rsid w:val="00AE630F"/>
    <w:rsid w:val="00AE6352"/>
    <w:rsid w:val="00AE6389"/>
    <w:rsid w:val="00AE6494"/>
    <w:rsid w:val="00AE64C9"/>
    <w:rsid w:val="00AE6516"/>
    <w:rsid w:val="00AE65B7"/>
    <w:rsid w:val="00AE6698"/>
    <w:rsid w:val="00AE6830"/>
    <w:rsid w:val="00AE6B15"/>
    <w:rsid w:val="00AE6C6D"/>
    <w:rsid w:val="00AE6CCA"/>
    <w:rsid w:val="00AE6D15"/>
    <w:rsid w:val="00AE716E"/>
    <w:rsid w:val="00AE73D5"/>
    <w:rsid w:val="00AE748A"/>
    <w:rsid w:val="00AE74F6"/>
    <w:rsid w:val="00AE754C"/>
    <w:rsid w:val="00AE781C"/>
    <w:rsid w:val="00AE7833"/>
    <w:rsid w:val="00AE78BC"/>
    <w:rsid w:val="00AE7B45"/>
    <w:rsid w:val="00AE7C4B"/>
    <w:rsid w:val="00AE7CF1"/>
    <w:rsid w:val="00AE7DBD"/>
    <w:rsid w:val="00AE7DC1"/>
    <w:rsid w:val="00AE7F54"/>
    <w:rsid w:val="00AF00F7"/>
    <w:rsid w:val="00AF0172"/>
    <w:rsid w:val="00AF0192"/>
    <w:rsid w:val="00AF0504"/>
    <w:rsid w:val="00AF068A"/>
    <w:rsid w:val="00AF0C44"/>
    <w:rsid w:val="00AF0E54"/>
    <w:rsid w:val="00AF0EE1"/>
    <w:rsid w:val="00AF0F5D"/>
    <w:rsid w:val="00AF135D"/>
    <w:rsid w:val="00AF13A6"/>
    <w:rsid w:val="00AF1467"/>
    <w:rsid w:val="00AF1493"/>
    <w:rsid w:val="00AF15ED"/>
    <w:rsid w:val="00AF170A"/>
    <w:rsid w:val="00AF18A5"/>
    <w:rsid w:val="00AF1F06"/>
    <w:rsid w:val="00AF1F70"/>
    <w:rsid w:val="00AF20C2"/>
    <w:rsid w:val="00AF216B"/>
    <w:rsid w:val="00AF2179"/>
    <w:rsid w:val="00AF22BD"/>
    <w:rsid w:val="00AF2335"/>
    <w:rsid w:val="00AF26E3"/>
    <w:rsid w:val="00AF275F"/>
    <w:rsid w:val="00AF27D4"/>
    <w:rsid w:val="00AF287D"/>
    <w:rsid w:val="00AF28B6"/>
    <w:rsid w:val="00AF291F"/>
    <w:rsid w:val="00AF29CA"/>
    <w:rsid w:val="00AF2ACF"/>
    <w:rsid w:val="00AF2BAB"/>
    <w:rsid w:val="00AF2CA8"/>
    <w:rsid w:val="00AF2CDC"/>
    <w:rsid w:val="00AF2D0E"/>
    <w:rsid w:val="00AF2DB0"/>
    <w:rsid w:val="00AF2F47"/>
    <w:rsid w:val="00AF2F76"/>
    <w:rsid w:val="00AF3029"/>
    <w:rsid w:val="00AF31AE"/>
    <w:rsid w:val="00AF31C9"/>
    <w:rsid w:val="00AF3313"/>
    <w:rsid w:val="00AF35EB"/>
    <w:rsid w:val="00AF36B1"/>
    <w:rsid w:val="00AF377D"/>
    <w:rsid w:val="00AF39FE"/>
    <w:rsid w:val="00AF3E5A"/>
    <w:rsid w:val="00AF3F28"/>
    <w:rsid w:val="00AF4015"/>
    <w:rsid w:val="00AF40AA"/>
    <w:rsid w:val="00AF4109"/>
    <w:rsid w:val="00AF42C2"/>
    <w:rsid w:val="00AF43A1"/>
    <w:rsid w:val="00AF44D8"/>
    <w:rsid w:val="00AF454A"/>
    <w:rsid w:val="00AF459B"/>
    <w:rsid w:val="00AF45CE"/>
    <w:rsid w:val="00AF45E7"/>
    <w:rsid w:val="00AF4630"/>
    <w:rsid w:val="00AF4815"/>
    <w:rsid w:val="00AF48E0"/>
    <w:rsid w:val="00AF4960"/>
    <w:rsid w:val="00AF49C9"/>
    <w:rsid w:val="00AF4AF3"/>
    <w:rsid w:val="00AF4B44"/>
    <w:rsid w:val="00AF4C5D"/>
    <w:rsid w:val="00AF4DBE"/>
    <w:rsid w:val="00AF4EDB"/>
    <w:rsid w:val="00AF4F55"/>
    <w:rsid w:val="00AF501C"/>
    <w:rsid w:val="00AF517A"/>
    <w:rsid w:val="00AF5602"/>
    <w:rsid w:val="00AF56ED"/>
    <w:rsid w:val="00AF57EC"/>
    <w:rsid w:val="00AF582E"/>
    <w:rsid w:val="00AF589A"/>
    <w:rsid w:val="00AF5A1A"/>
    <w:rsid w:val="00AF5A3B"/>
    <w:rsid w:val="00AF5C60"/>
    <w:rsid w:val="00AF5DF2"/>
    <w:rsid w:val="00AF5FAC"/>
    <w:rsid w:val="00AF5FC8"/>
    <w:rsid w:val="00AF6187"/>
    <w:rsid w:val="00AF62AB"/>
    <w:rsid w:val="00AF6446"/>
    <w:rsid w:val="00AF6447"/>
    <w:rsid w:val="00AF6657"/>
    <w:rsid w:val="00AF6765"/>
    <w:rsid w:val="00AF6805"/>
    <w:rsid w:val="00AF6921"/>
    <w:rsid w:val="00AF6B0A"/>
    <w:rsid w:val="00AF6B1A"/>
    <w:rsid w:val="00AF6E92"/>
    <w:rsid w:val="00AF6F43"/>
    <w:rsid w:val="00AF6F71"/>
    <w:rsid w:val="00AF709C"/>
    <w:rsid w:val="00AF712C"/>
    <w:rsid w:val="00AF7768"/>
    <w:rsid w:val="00AF78CA"/>
    <w:rsid w:val="00AF7C0A"/>
    <w:rsid w:val="00AF7CBB"/>
    <w:rsid w:val="00AF7CD1"/>
    <w:rsid w:val="00AF7D23"/>
    <w:rsid w:val="00AF7D64"/>
    <w:rsid w:val="00AF7E93"/>
    <w:rsid w:val="00B00042"/>
    <w:rsid w:val="00B0005D"/>
    <w:rsid w:val="00B001A0"/>
    <w:rsid w:val="00B0025C"/>
    <w:rsid w:val="00B0032E"/>
    <w:rsid w:val="00B00576"/>
    <w:rsid w:val="00B00789"/>
    <w:rsid w:val="00B00836"/>
    <w:rsid w:val="00B00AC4"/>
    <w:rsid w:val="00B00B90"/>
    <w:rsid w:val="00B00C1F"/>
    <w:rsid w:val="00B00CC6"/>
    <w:rsid w:val="00B00E05"/>
    <w:rsid w:val="00B00EA3"/>
    <w:rsid w:val="00B00F45"/>
    <w:rsid w:val="00B00F97"/>
    <w:rsid w:val="00B01164"/>
    <w:rsid w:val="00B011B6"/>
    <w:rsid w:val="00B011E3"/>
    <w:rsid w:val="00B011F2"/>
    <w:rsid w:val="00B012F9"/>
    <w:rsid w:val="00B014E2"/>
    <w:rsid w:val="00B01548"/>
    <w:rsid w:val="00B019B0"/>
    <w:rsid w:val="00B019C6"/>
    <w:rsid w:val="00B01B25"/>
    <w:rsid w:val="00B01BD4"/>
    <w:rsid w:val="00B01CD2"/>
    <w:rsid w:val="00B01D2A"/>
    <w:rsid w:val="00B01F59"/>
    <w:rsid w:val="00B0222D"/>
    <w:rsid w:val="00B022E5"/>
    <w:rsid w:val="00B02343"/>
    <w:rsid w:val="00B0239B"/>
    <w:rsid w:val="00B025C3"/>
    <w:rsid w:val="00B02BA9"/>
    <w:rsid w:val="00B02D8F"/>
    <w:rsid w:val="00B02D9E"/>
    <w:rsid w:val="00B02DBE"/>
    <w:rsid w:val="00B02E59"/>
    <w:rsid w:val="00B02ED5"/>
    <w:rsid w:val="00B02EED"/>
    <w:rsid w:val="00B02FE5"/>
    <w:rsid w:val="00B030B2"/>
    <w:rsid w:val="00B03201"/>
    <w:rsid w:val="00B03275"/>
    <w:rsid w:val="00B03476"/>
    <w:rsid w:val="00B03561"/>
    <w:rsid w:val="00B038D7"/>
    <w:rsid w:val="00B039C5"/>
    <w:rsid w:val="00B03A81"/>
    <w:rsid w:val="00B03AE4"/>
    <w:rsid w:val="00B03B0C"/>
    <w:rsid w:val="00B03B6F"/>
    <w:rsid w:val="00B03BB7"/>
    <w:rsid w:val="00B03C61"/>
    <w:rsid w:val="00B03CA9"/>
    <w:rsid w:val="00B04063"/>
    <w:rsid w:val="00B041A9"/>
    <w:rsid w:val="00B041C2"/>
    <w:rsid w:val="00B0429D"/>
    <w:rsid w:val="00B0432A"/>
    <w:rsid w:val="00B04337"/>
    <w:rsid w:val="00B043F8"/>
    <w:rsid w:val="00B044D5"/>
    <w:rsid w:val="00B044FB"/>
    <w:rsid w:val="00B0450E"/>
    <w:rsid w:val="00B04623"/>
    <w:rsid w:val="00B04711"/>
    <w:rsid w:val="00B047BF"/>
    <w:rsid w:val="00B04974"/>
    <w:rsid w:val="00B04A87"/>
    <w:rsid w:val="00B04B2A"/>
    <w:rsid w:val="00B04B65"/>
    <w:rsid w:val="00B04BB1"/>
    <w:rsid w:val="00B04C84"/>
    <w:rsid w:val="00B04D29"/>
    <w:rsid w:val="00B04D7A"/>
    <w:rsid w:val="00B04E90"/>
    <w:rsid w:val="00B05010"/>
    <w:rsid w:val="00B05157"/>
    <w:rsid w:val="00B053CE"/>
    <w:rsid w:val="00B0544F"/>
    <w:rsid w:val="00B05725"/>
    <w:rsid w:val="00B057A1"/>
    <w:rsid w:val="00B0596C"/>
    <w:rsid w:val="00B05C05"/>
    <w:rsid w:val="00B05C46"/>
    <w:rsid w:val="00B05C8F"/>
    <w:rsid w:val="00B05CE8"/>
    <w:rsid w:val="00B05CF1"/>
    <w:rsid w:val="00B05CFF"/>
    <w:rsid w:val="00B05D8D"/>
    <w:rsid w:val="00B05DE6"/>
    <w:rsid w:val="00B05FCC"/>
    <w:rsid w:val="00B0603E"/>
    <w:rsid w:val="00B0614B"/>
    <w:rsid w:val="00B0624E"/>
    <w:rsid w:val="00B062F5"/>
    <w:rsid w:val="00B063EE"/>
    <w:rsid w:val="00B06849"/>
    <w:rsid w:val="00B06900"/>
    <w:rsid w:val="00B06934"/>
    <w:rsid w:val="00B069C0"/>
    <w:rsid w:val="00B0719D"/>
    <w:rsid w:val="00B071FC"/>
    <w:rsid w:val="00B07341"/>
    <w:rsid w:val="00B0739A"/>
    <w:rsid w:val="00B073A5"/>
    <w:rsid w:val="00B077A6"/>
    <w:rsid w:val="00B078B3"/>
    <w:rsid w:val="00B078CA"/>
    <w:rsid w:val="00B078E1"/>
    <w:rsid w:val="00B07ADC"/>
    <w:rsid w:val="00B07DB2"/>
    <w:rsid w:val="00B07F7A"/>
    <w:rsid w:val="00B10039"/>
    <w:rsid w:val="00B100E5"/>
    <w:rsid w:val="00B1047F"/>
    <w:rsid w:val="00B104A5"/>
    <w:rsid w:val="00B104F6"/>
    <w:rsid w:val="00B10525"/>
    <w:rsid w:val="00B105C4"/>
    <w:rsid w:val="00B10707"/>
    <w:rsid w:val="00B10826"/>
    <w:rsid w:val="00B1088A"/>
    <w:rsid w:val="00B10952"/>
    <w:rsid w:val="00B109A3"/>
    <w:rsid w:val="00B10D05"/>
    <w:rsid w:val="00B11118"/>
    <w:rsid w:val="00B11198"/>
    <w:rsid w:val="00B111D1"/>
    <w:rsid w:val="00B111F1"/>
    <w:rsid w:val="00B1138F"/>
    <w:rsid w:val="00B114FD"/>
    <w:rsid w:val="00B11741"/>
    <w:rsid w:val="00B11811"/>
    <w:rsid w:val="00B118FD"/>
    <w:rsid w:val="00B119EE"/>
    <w:rsid w:val="00B11B1B"/>
    <w:rsid w:val="00B11DB0"/>
    <w:rsid w:val="00B11F41"/>
    <w:rsid w:val="00B12080"/>
    <w:rsid w:val="00B1209B"/>
    <w:rsid w:val="00B1237D"/>
    <w:rsid w:val="00B1251C"/>
    <w:rsid w:val="00B12648"/>
    <w:rsid w:val="00B1266A"/>
    <w:rsid w:val="00B12753"/>
    <w:rsid w:val="00B127F7"/>
    <w:rsid w:val="00B12A9F"/>
    <w:rsid w:val="00B12B95"/>
    <w:rsid w:val="00B12C48"/>
    <w:rsid w:val="00B12CD2"/>
    <w:rsid w:val="00B12CDD"/>
    <w:rsid w:val="00B12E21"/>
    <w:rsid w:val="00B12FCE"/>
    <w:rsid w:val="00B12FE3"/>
    <w:rsid w:val="00B1310F"/>
    <w:rsid w:val="00B13379"/>
    <w:rsid w:val="00B1339B"/>
    <w:rsid w:val="00B133C8"/>
    <w:rsid w:val="00B13434"/>
    <w:rsid w:val="00B1348F"/>
    <w:rsid w:val="00B13642"/>
    <w:rsid w:val="00B13824"/>
    <w:rsid w:val="00B139F0"/>
    <w:rsid w:val="00B13A3D"/>
    <w:rsid w:val="00B13A55"/>
    <w:rsid w:val="00B13D15"/>
    <w:rsid w:val="00B13E19"/>
    <w:rsid w:val="00B13E41"/>
    <w:rsid w:val="00B13F65"/>
    <w:rsid w:val="00B13FB3"/>
    <w:rsid w:val="00B14037"/>
    <w:rsid w:val="00B141FF"/>
    <w:rsid w:val="00B14499"/>
    <w:rsid w:val="00B1458F"/>
    <w:rsid w:val="00B146AA"/>
    <w:rsid w:val="00B146BC"/>
    <w:rsid w:val="00B146D5"/>
    <w:rsid w:val="00B149B7"/>
    <w:rsid w:val="00B14B50"/>
    <w:rsid w:val="00B14C09"/>
    <w:rsid w:val="00B14CBA"/>
    <w:rsid w:val="00B14E4D"/>
    <w:rsid w:val="00B14E8F"/>
    <w:rsid w:val="00B1506F"/>
    <w:rsid w:val="00B155A1"/>
    <w:rsid w:val="00B1561B"/>
    <w:rsid w:val="00B15655"/>
    <w:rsid w:val="00B156CE"/>
    <w:rsid w:val="00B157FA"/>
    <w:rsid w:val="00B15927"/>
    <w:rsid w:val="00B1597E"/>
    <w:rsid w:val="00B159FF"/>
    <w:rsid w:val="00B15BB4"/>
    <w:rsid w:val="00B15C2F"/>
    <w:rsid w:val="00B15F32"/>
    <w:rsid w:val="00B15F7D"/>
    <w:rsid w:val="00B160D5"/>
    <w:rsid w:val="00B16158"/>
    <w:rsid w:val="00B1655D"/>
    <w:rsid w:val="00B1664D"/>
    <w:rsid w:val="00B16988"/>
    <w:rsid w:val="00B16A76"/>
    <w:rsid w:val="00B16AAD"/>
    <w:rsid w:val="00B16BCE"/>
    <w:rsid w:val="00B16C4A"/>
    <w:rsid w:val="00B16D16"/>
    <w:rsid w:val="00B16D4D"/>
    <w:rsid w:val="00B16DEB"/>
    <w:rsid w:val="00B171C2"/>
    <w:rsid w:val="00B17275"/>
    <w:rsid w:val="00B174E0"/>
    <w:rsid w:val="00B174FF"/>
    <w:rsid w:val="00B17596"/>
    <w:rsid w:val="00B17642"/>
    <w:rsid w:val="00B1770B"/>
    <w:rsid w:val="00B17724"/>
    <w:rsid w:val="00B177C8"/>
    <w:rsid w:val="00B177E6"/>
    <w:rsid w:val="00B17A8B"/>
    <w:rsid w:val="00B17F61"/>
    <w:rsid w:val="00B17FBB"/>
    <w:rsid w:val="00B2009D"/>
    <w:rsid w:val="00B20177"/>
    <w:rsid w:val="00B2028A"/>
    <w:rsid w:val="00B202F6"/>
    <w:rsid w:val="00B20326"/>
    <w:rsid w:val="00B2034E"/>
    <w:rsid w:val="00B204EF"/>
    <w:rsid w:val="00B2062C"/>
    <w:rsid w:val="00B20755"/>
    <w:rsid w:val="00B20872"/>
    <w:rsid w:val="00B208FA"/>
    <w:rsid w:val="00B20B86"/>
    <w:rsid w:val="00B20BF4"/>
    <w:rsid w:val="00B20C7F"/>
    <w:rsid w:val="00B20CDD"/>
    <w:rsid w:val="00B20D00"/>
    <w:rsid w:val="00B20D30"/>
    <w:rsid w:val="00B21004"/>
    <w:rsid w:val="00B21290"/>
    <w:rsid w:val="00B2131E"/>
    <w:rsid w:val="00B213CC"/>
    <w:rsid w:val="00B21438"/>
    <w:rsid w:val="00B21925"/>
    <w:rsid w:val="00B2198A"/>
    <w:rsid w:val="00B2199B"/>
    <w:rsid w:val="00B219B3"/>
    <w:rsid w:val="00B21A9D"/>
    <w:rsid w:val="00B21B8C"/>
    <w:rsid w:val="00B21CEA"/>
    <w:rsid w:val="00B21DBC"/>
    <w:rsid w:val="00B21E2A"/>
    <w:rsid w:val="00B21EB1"/>
    <w:rsid w:val="00B21ED0"/>
    <w:rsid w:val="00B21FE2"/>
    <w:rsid w:val="00B22142"/>
    <w:rsid w:val="00B22414"/>
    <w:rsid w:val="00B2282D"/>
    <w:rsid w:val="00B228D1"/>
    <w:rsid w:val="00B228E6"/>
    <w:rsid w:val="00B2290A"/>
    <w:rsid w:val="00B22AF0"/>
    <w:rsid w:val="00B22B6C"/>
    <w:rsid w:val="00B22C6C"/>
    <w:rsid w:val="00B22EAA"/>
    <w:rsid w:val="00B22F99"/>
    <w:rsid w:val="00B2301E"/>
    <w:rsid w:val="00B230EE"/>
    <w:rsid w:val="00B234B0"/>
    <w:rsid w:val="00B23735"/>
    <w:rsid w:val="00B23746"/>
    <w:rsid w:val="00B2374C"/>
    <w:rsid w:val="00B2379F"/>
    <w:rsid w:val="00B23AE0"/>
    <w:rsid w:val="00B23E16"/>
    <w:rsid w:val="00B24035"/>
    <w:rsid w:val="00B240C1"/>
    <w:rsid w:val="00B240D4"/>
    <w:rsid w:val="00B2421A"/>
    <w:rsid w:val="00B2425C"/>
    <w:rsid w:val="00B242B1"/>
    <w:rsid w:val="00B243C0"/>
    <w:rsid w:val="00B24450"/>
    <w:rsid w:val="00B244A9"/>
    <w:rsid w:val="00B24562"/>
    <w:rsid w:val="00B2470F"/>
    <w:rsid w:val="00B24746"/>
    <w:rsid w:val="00B247A7"/>
    <w:rsid w:val="00B248B2"/>
    <w:rsid w:val="00B24B1C"/>
    <w:rsid w:val="00B24B55"/>
    <w:rsid w:val="00B24BFD"/>
    <w:rsid w:val="00B24C56"/>
    <w:rsid w:val="00B24FF8"/>
    <w:rsid w:val="00B251E6"/>
    <w:rsid w:val="00B2534B"/>
    <w:rsid w:val="00B2570F"/>
    <w:rsid w:val="00B2588E"/>
    <w:rsid w:val="00B258D2"/>
    <w:rsid w:val="00B258F6"/>
    <w:rsid w:val="00B259D2"/>
    <w:rsid w:val="00B25B62"/>
    <w:rsid w:val="00B25D0F"/>
    <w:rsid w:val="00B25D8B"/>
    <w:rsid w:val="00B25E33"/>
    <w:rsid w:val="00B2615C"/>
    <w:rsid w:val="00B26226"/>
    <w:rsid w:val="00B2622C"/>
    <w:rsid w:val="00B263DB"/>
    <w:rsid w:val="00B265AD"/>
    <w:rsid w:val="00B2666D"/>
    <w:rsid w:val="00B2666F"/>
    <w:rsid w:val="00B266AC"/>
    <w:rsid w:val="00B26766"/>
    <w:rsid w:val="00B26794"/>
    <w:rsid w:val="00B26992"/>
    <w:rsid w:val="00B269F8"/>
    <w:rsid w:val="00B26BD7"/>
    <w:rsid w:val="00B26D2C"/>
    <w:rsid w:val="00B26DA0"/>
    <w:rsid w:val="00B26DD7"/>
    <w:rsid w:val="00B26EE5"/>
    <w:rsid w:val="00B26F94"/>
    <w:rsid w:val="00B26FF2"/>
    <w:rsid w:val="00B27038"/>
    <w:rsid w:val="00B27052"/>
    <w:rsid w:val="00B273E7"/>
    <w:rsid w:val="00B27404"/>
    <w:rsid w:val="00B274F5"/>
    <w:rsid w:val="00B27547"/>
    <w:rsid w:val="00B2789A"/>
    <w:rsid w:val="00B2795E"/>
    <w:rsid w:val="00B27A63"/>
    <w:rsid w:val="00B27A65"/>
    <w:rsid w:val="00B27ACF"/>
    <w:rsid w:val="00B27C8B"/>
    <w:rsid w:val="00B27DE5"/>
    <w:rsid w:val="00B27F71"/>
    <w:rsid w:val="00B30321"/>
    <w:rsid w:val="00B30473"/>
    <w:rsid w:val="00B3051C"/>
    <w:rsid w:val="00B30639"/>
    <w:rsid w:val="00B3063D"/>
    <w:rsid w:val="00B307C3"/>
    <w:rsid w:val="00B30917"/>
    <w:rsid w:val="00B3094C"/>
    <w:rsid w:val="00B30AF1"/>
    <w:rsid w:val="00B30BDB"/>
    <w:rsid w:val="00B30DCE"/>
    <w:rsid w:val="00B30F66"/>
    <w:rsid w:val="00B30FCA"/>
    <w:rsid w:val="00B31019"/>
    <w:rsid w:val="00B31103"/>
    <w:rsid w:val="00B31195"/>
    <w:rsid w:val="00B3139F"/>
    <w:rsid w:val="00B31435"/>
    <w:rsid w:val="00B31452"/>
    <w:rsid w:val="00B316D0"/>
    <w:rsid w:val="00B316E9"/>
    <w:rsid w:val="00B3173D"/>
    <w:rsid w:val="00B31985"/>
    <w:rsid w:val="00B31E13"/>
    <w:rsid w:val="00B31E4C"/>
    <w:rsid w:val="00B31F77"/>
    <w:rsid w:val="00B31FDC"/>
    <w:rsid w:val="00B3205F"/>
    <w:rsid w:val="00B32413"/>
    <w:rsid w:val="00B324C8"/>
    <w:rsid w:val="00B3255A"/>
    <w:rsid w:val="00B326C6"/>
    <w:rsid w:val="00B32A76"/>
    <w:rsid w:val="00B32AB0"/>
    <w:rsid w:val="00B32AFE"/>
    <w:rsid w:val="00B32B18"/>
    <w:rsid w:val="00B32D33"/>
    <w:rsid w:val="00B32EEA"/>
    <w:rsid w:val="00B32FC6"/>
    <w:rsid w:val="00B3301F"/>
    <w:rsid w:val="00B330C6"/>
    <w:rsid w:val="00B33137"/>
    <w:rsid w:val="00B333D5"/>
    <w:rsid w:val="00B33422"/>
    <w:rsid w:val="00B3347C"/>
    <w:rsid w:val="00B334E0"/>
    <w:rsid w:val="00B336E9"/>
    <w:rsid w:val="00B33753"/>
    <w:rsid w:val="00B338A6"/>
    <w:rsid w:val="00B33CBD"/>
    <w:rsid w:val="00B33D8A"/>
    <w:rsid w:val="00B33E71"/>
    <w:rsid w:val="00B33FF9"/>
    <w:rsid w:val="00B340B5"/>
    <w:rsid w:val="00B3415F"/>
    <w:rsid w:val="00B34165"/>
    <w:rsid w:val="00B344AE"/>
    <w:rsid w:val="00B345B4"/>
    <w:rsid w:val="00B34700"/>
    <w:rsid w:val="00B347EE"/>
    <w:rsid w:val="00B34855"/>
    <w:rsid w:val="00B349FA"/>
    <w:rsid w:val="00B34AC2"/>
    <w:rsid w:val="00B34E28"/>
    <w:rsid w:val="00B34E9A"/>
    <w:rsid w:val="00B34F21"/>
    <w:rsid w:val="00B34F38"/>
    <w:rsid w:val="00B352EF"/>
    <w:rsid w:val="00B35499"/>
    <w:rsid w:val="00B357C4"/>
    <w:rsid w:val="00B357FB"/>
    <w:rsid w:val="00B357FD"/>
    <w:rsid w:val="00B35D8F"/>
    <w:rsid w:val="00B35E95"/>
    <w:rsid w:val="00B35EA2"/>
    <w:rsid w:val="00B35F40"/>
    <w:rsid w:val="00B35F55"/>
    <w:rsid w:val="00B36137"/>
    <w:rsid w:val="00B361CF"/>
    <w:rsid w:val="00B361F4"/>
    <w:rsid w:val="00B363D9"/>
    <w:rsid w:val="00B36714"/>
    <w:rsid w:val="00B36736"/>
    <w:rsid w:val="00B3681E"/>
    <w:rsid w:val="00B3685A"/>
    <w:rsid w:val="00B369CB"/>
    <w:rsid w:val="00B36A0B"/>
    <w:rsid w:val="00B36A50"/>
    <w:rsid w:val="00B36DC3"/>
    <w:rsid w:val="00B36F12"/>
    <w:rsid w:val="00B370BF"/>
    <w:rsid w:val="00B37113"/>
    <w:rsid w:val="00B37161"/>
    <w:rsid w:val="00B371B3"/>
    <w:rsid w:val="00B3721E"/>
    <w:rsid w:val="00B3730F"/>
    <w:rsid w:val="00B3739A"/>
    <w:rsid w:val="00B37505"/>
    <w:rsid w:val="00B37580"/>
    <w:rsid w:val="00B37606"/>
    <w:rsid w:val="00B3776C"/>
    <w:rsid w:val="00B37A27"/>
    <w:rsid w:val="00B37B5F"/>
    <w:rsid w:val="00B37B9B"/>
    <w:rsid w:val="00B37CC9"/>
    <w:rsid w:val="00B37DB3"/>
    <w:rsid w:val="00B37DD9"/>
    <w:rsid w:val="00B37FB5"/>
    <w:rsid w:val="00B400CA"/>
    <w:rsid w:val="00B402B4"/>
    <w:rsid w:val="00B402B8"/>
    <w:rsid w:val="00B403E4"/>
    <w:rsid w:val="00B40411"/>
    <w:rsid w:val="00B40427"/>
    <w:rsid w:val="00B40434"/>
    <w:rsid w:val="00B404AF"/>
    <w:rsid w:val="00B405B3"/>
    <w:rsid w:val="00B405B5"/>
    <w:rsid w:val="00B406A4"/>
    <w:rsid w:val="00B40A41"/>
    <w:rsid w:val="00B40A4F"/>
    <w:rsid w:val="00B40ABF"/>
    <w:rsid w:val="00B40F7A"/>
    <w:rsid w:val="00B41076"/>
    <w:rsid w:val="00B41602"/>
    <w:rsid w:val="00B4182D"/>
    <w:rsid w:val="00B419DA"/>
    <w:rsid w:val="00B41B40"/>
    <w:rsid w:val="00B41BA1"/>
    <w:rsid w:val="00B41DCD"/>
    <w:rsid w:val="00B41F35"/>
    <w:rsid w:val="00B4210E"/>
    <w:rsid w:val="00B421B9"/>
    <w:rsid w:val="00B42216"/>
    <w:rsid w:val="00B424FE"/>
    <w:rsid w:val="00B4258D"/>
    <w:rsid w:val="00B42749"/>
    <w:rsid w:val="00B429B2"/>
    <w:rsid w:val="00B429F8"/>
    <w:rsid w:val="00B42B19"/>
    <w:rsid w:val="00B42CD2"/>
    <w:rsid w:val="00B42EF4"/>
    <w:rsid w:val="00B430C8"/>
    <w:rsid w:val="00B43334"/>
    <w:rsid w:val="00B43372"/>
    <w:rsid w:val="00B433CD"/>
    <w:rsid w:val="00B43604"/>
    <w:rsid w:val="00B4369F"/>
    <w:rsid w:val="00B436EF"/>
    <w:rsid w:val="00B438FE"/>
    <w:rsid w:val="00B43C72"/>
    <w:rsid w:val="00B43D5E"/>
    <w:rsid w:val="00B43E1E"/>
    <w:rsid w:val="00B43E41"/>
    <w:rsid w:val="00B43F97"/>
    <w:rsid w:val="00B44089"/>
    <w:rsid w:val="00B4420C"/>
    <w:rsid w:val="00B4422A"/>
    <w:rsid w:val="00B447A0"/>
    <w:rsid w:val="00B4482F"/>
    <w:rsid w:val="00B4495B"/>
    <w:rsid w:val="00B449C4"/>
    <w:rsid w:val="00B44AE5"/>
    <w:rsid w:val="00B44B65"/>
    <w:rsid w:val="00B44DB7"/>
    <w:rsid w:val="00B44DB8"/>
    <w:rsid w:val="00B44EF9"/>
    <w:rsid w:val="00B450AE"/>
    <w:rsid w:val="00B4622D"/>
    <w:rsid w:val="00B462A8"/>
    <w:rsid w:val="00B46388"/>
    <w:rsid w:val="00B4662D"/>
    <w:rsid w:val="00B4677F"/>
    <w:rsid w:val="00B468A0"/>
    <w:rsid w:val="00B4694F"/>
    <w:rsid w:val="00B46A41"/>
    <w:rsid w:val="00B46BEF"/>
    <w:rsid w:val="00B46C69"/>
    <w:rsid w:val="00B46DE9"/>
    <w:rsid w:val="00B46FBA"/>
    <w:rsid w:val="00B46FDC"/>
    <w:rsid w:val="00B47261"/>
    <w:rsid w:val="00B472BC"/>
    <w:rsid w:val="00B47477"/>
    <w:rsid w:val="00B47551"/>
    <w:rsid w:val="00B4764F"/>
    <w:rsid w:val="00B47713"/>
    <w:rsid w:val="00B47A0C"/>
    <w:rsid w:val="00B47E1B"/>
    <w:rsid w:val="00B47EA6"/>
    <w:rsid w:val="00B5045C"/>
    <w:rsid w:val="00B50488"/>
    <w:rsid w:val="00B50512"/>
    <w:rsid w:val="00B50572"/>
    <w:rsid w:val="00B50622"/>
    <w:rsid w:val="00B50960"/>
    <w:rsid w:val="00B509BA"/>
    <w:rsid w:val="00B50A9E"/>
    <w:rsid w:val="00B50B2B"/>
    <w:rsid w:val="00B50C4B"/>
    <w:rsid w:val="00B50D1C"/>
    <w:rsid w:val="00B50D6F"/>
    <w:rsid w:val="00B50E1C"/>
    <w:rsid w:val="00B50EA8"/>
    <w:rsid w:val="00B50EBD"/>
    <w:rsid w:val="00B50EF2"/>
    <w:rsid w:val="00B50F10"/>
    <w:rsid w:val="00B511D1"/>
    <w:rsid w:val="00B512E8"/>
    <w:rsid w:val="00B51316"/>
    <w:rsid w:val="00B51694"/>
    <w:rsid w:val="00B517BC"/>
    <w:rsid w:val="00B517EF"/>
    <w:rsid w:val="00B51982"/>
    <w:rsid w:val="00B51986"/>
    <w:rsid w:val="00B51A2B"/>
    <w:rsid w:val="00B51C71"/>
    <w:rsid w:val="00B51CFD"/>
    <w:rsid w:val="00B51F3C"/>
    <w:rsid w:val="00B5206D"/>
    <w:rsid w:val="00B5213F"/>
    <w:rsid w:val="00B522AF"/>
    <w:rsid w:val="00B52380"/>
    <w:rsid w:val="00B526AD"/>
    <w:rsid w:val="00B526DE"/>
    <w:rsid w:val="00B5279D"/>
    <w:rsid w:val="00B52890"/>
    <w:rsid w:val="00B52911"/>
    <w:rsid w:val="00B52A1D"/>
    <w:rsid w:val="00B52A58"/>
    <w:rsid w:val="00B52AA9"/>
    <w:rsid w:val="00B52BDC"/>
    <w:rsid w:val="00B52C58"/>
    <w:rsid w:val="00B52CE3"/>
    <w:rsid w:val="00B52D4D"/>
    <w:rsid w:val="00B52D5E"/>
    <w:rsid w:val="00B5308E"/>
    <w:rsid w:val="00B53148"/>
    <w:rsid w:val="00B5332D"/>
    <w:rsid w:val="00B534E6"/>
    <w:rsid w:val="00B5359E"/>
    <w:rsid w:val="00B53647"/>
    <w:rsid w:val="00B53702"/>
    <w:rsid w:val="00B53735"/>
    <w:rsid w:val="00B5384D"/>
    <w:rsid w:val="00B538B0"/>
    <w:rsid w:val="00B53B27"/>
    <w:rsid w:val="00B53D44"/>
    <w:rsid w:val="00B53D55"/>
    <w:rsid w:val="00B53E9C"/>
    <w:rsid w:val="00B5400D"/>
    <w:rsid w:val="00B54156"/>
    <w:rsid w:val="00B5424C"/>
    <w:rsid w:val="00B5431B"/>
    <w:rsid w:val="00B5446F"/>
    <w:rsid w:val="00B5450F"/>
    <w:rsid w:val="00B54769"/>
    <w:rsid w:val="00B547D7"/>
    <w:rsid w:val="00B548C6"/>
    <w:rsid w:val="00B54B62"/>
    <w:rsid w:val="00B54BFF"/>
    <w:rsid w:val="00B54C12"/>
    <w:rsid w:val="00B54C4A"/>
    <w:rsid w:val="00B54C5F"/>
    <w:rsid w:val="00B54CC8"/>
    <w:rsid w:val="00B54D34"/>
    <w:rsid w:val="00B54E86"/>
    <w:rsid w:val="00B55037"/>
    <w:rsid w:val="00B55279"/>
    <w:rsid w:val="00B55423"/>
    <w:rsid w:val="00B554DC"/>
    <w:rsid w:val="00B55742"/>
    <w:rsid w:val="00B55ABB"/>
    <w:rsid w:val="00B55CAA"/>
    <w:rsid w:val="00B560B3"/>
    <w:rsid w:val="00B560E3"/>
    <w:rsid w:val="00B56125"/>
    <w:rsid w:val="00B56260"/>
    <w:rsid w:val="00B5629A"/>
    <w:rsid w:val="00B562A3"/>
    <w:rsid w:val="00B5635A"/>
    <w:rsid w:val="00B567C1"/>
    <w:rsid w:val="00B56A8E"/>
    <w:rsid w:val="00B572A7"/>
    <w:rsid w:val="00B573D5"/>
    <w:rsid w:val="00B5752F"/>
    <w:rsid w:val="00B57722"/>
    <w:rsid w:val="00B57765"/>
    <w:rsid w:val="00B57767"/>
    <w:rsid w:val="00B579F9"/>
    <w:rsid w:val="00B57B0A"/>
    <w:rsid w:val="00B57C5C"/>
    <w:rsid w:val="00B57C93"/>
    <w:rsid w:val="00B57CC1"/>
    <w:rsid w:val="00B57EDE"/>
    <w:rsid w:val="00B6014C"/>
    <w:rsid w:val="00B6024B"/>
    <w:rsid w:val="00B60267"/>
    <w:rsid w:val="00B602F6"/>
    <w:rsid w:val="00B604F8"/>
    <w:rsid w:val="00B6053C"/>
    <w:rsid w:val="00B607D7"/>
    <w:rsid w:val="00B6090F"/>
    <w:rsid w:val="00B6096E"/>
    <w:rsid w:val="00B60988"/>
    <w:rsid w:val="00B60E20"/>
    <w:rsid w:val="00B60E33"/>
    <w:rsid w:val="00B60E4F"/>
    <w:rsid w:val="00B61157"/>
    <w:rsid w:val="00B61352"/>
    <w:rsid w:val="00B61375"/>
    <w:rsid w:val="00B61639"/>
    <w:rsid w:val="00B616B4"/>
    <w:rsid w:val="00B617F8"/>
    <w:rsid w:val="00B61827"/>
    <w:rsid w:val="00B61909"/>
    <w:rsid w:val="00B61ADC"/>
    <w:rsid w:val="00B61B1A"/>
    <w:rsid w:val="00B61E67"/>
    <w:rsid w:val="00B61E8F"/>
    <w:rsid w:val="00B61EB8"/>
    <w:rsid w:val="00B620B6"/>
    <w:rsid w:val="00B6216B"/>
    <w:rsid w:val="00B62377"/>
    <w:rsid w:val="00B62379"/>
    <w:rsid w:val="00B624AA"/>
    <w:rsid w:val="00B62580"/>
    <w:rsid w:val="00B626D3"/>
    <w:rsid w:val="00B62841"/>
    <w:rsid w:val="00B62988"/>
    <w:rsid w:val="00B629E8"/>
    <w:rsid w:val="00B62AA8"/>
    <w:rsid w:val="00B62B82"/>
    <w:rsid w:val="00B62C56"/>
    <w:rsid w:val="00B62E7C"/>
    <w:rsid w:val="00B62EC0"/>
    <w:rsid w:val="00B62EF9"/>
    <w:rsid w:val="00B62F3B"/>
    <w:rsid w:val="00B62F4C"/>
    <w:rsid w:val="00B63113"/>
    <w:rsid w:val="00B63175"/>
    <w:rsid w:val="00B63360"/>
    <w:rsid w:val="00B633D2"/>
    <w:rsid w:val="00B633F0"/>
    <w:rsid w:val="00B63491"/>
    <w:rsid w:val="00B636BB"/>
    <w:rsid w:val="00B6372B"/>
    <w:rsid w:val="00B637EA"/>
    <w:rsid w:val="00B63963"/>
    <w:rsid w:val="00B63C55"/>
    <w:rsid w:val="00B63CD6"/>
    <w:rsid w:val="00B63D99"/>
    <w:rsid w:val="00B63FA1"/>
    <w:rsid w:val="00B64062"/>
    <w:rsid w:val="00B6408D"/>
    <w:rsid w:val="00B64219"/>
    <w:rsid w:val="00B643FC"/>
    <w:rsid w:val="00B6454D"/>
    <w:rsid w:val="00B645E2"/>
    <w:rsid w:val="00B64713"/>
    <w:rsid w:val="00B64914"/>
    <w:rsid w:val="00B64949"/>
    <w:rsid w:val="00B649A9"/>
    <w:rsid w:val="00B64A53"/>
    <w:rsid w:val="00B64CD1"/>
    <w:rsid w:val="00B64DF7"/>
    <w:rsid w:val="00B64E58"/>
    <w:rsid w:val="00B64E91"/>
    <w:rsid w:val="00B65105"/>
    <w:rsid w:val="00B65133"/>
    <w:rsid w:val="00B6513C"/>
    <w:rsid w:val="00B652F9"/>
    <w:rsid w:val="00B652FD"/>
    <w:rsid w:val="00B6530D"/>
    <w:rsid w:val="00B65511"/>
    <w:rsid w:val="00B658CF"/>
    <w:rsid w:val="00B658E0"/>
    <w:rsid w:val="00B65978"/>
    <w:rsid w:val="00B65A10"/>
    <w:rsid w:val="00B65C15"/>
    <w:rsid w:val="00B65C47"/>
    <w:rsid w:val="00B65E90"/>
    <w:rsid w:val="00B65EDF"/>
    <w:rsid w:val="00B662E6"/>
    <w:rsid w:val="00B66300"/>
    <w:rsid w:val="00B66333"/>
    <w:rsid w:val="00B66336"/>
    <w:rsid w:val="00B6636B"/>
    <w:rsid w:val="00B663C4"/>
    <w:rsid w:val="00B663F4"/>
    <w:rsid w:val="00B664DD"/>
    <w:rsid w:val="00B6650C"/>
    <w:rsid w:val="00B66568"/>
    <w:rsid w:val="00B6664E"/>
    <w:rsid w:val="00B667A3"/>
    <w:rsid w:val="00B6687A"/>
    <w:rsid w:val="00B66B01"/>
    <w:rsid w:val="00B66B6C"/>
    <w:rsid w:val="00B66C52"/>
    <w:rsid w:val="00B66F1A"/>
    <w:rsid w:val="00B66F22"/>
    <w:rsid w:val="00B670D3"/>
    <w:rsid w:val="00B6712A"/>
    <w:rsid w:val="00B671E1"/>
    <w:rsid w:val="00B67431"/>
    <w:rsid w:val="00B6743E"/>
    <w:rsid w:val="00B674AF"/>
    <w:rsid w:val="00B67527"/>
    <w:rsid w:val="00B67532"/>
    <w:rsid w:val="00B6771D"/>
    <w:rsid w:val="00B67989"/>
    <w:rsid w:val="00B67AAC"/>
    <w:rsid w:val="00B67D95"/>
    <w:rsid w:val="00B67F4A"/>
    <w:rsid w:val="00B700EB"/>
    <w:rsid w:val="00B7022E"/>
    <w:rsid w:val="00B7031B"/>
    <w:rsid w:val="00B70364"/>
    <w:rsid w:val="00B70981"/>
    <w:rsid w:val="00B70D0A"/>
    <w:rsid w:val="00B70DA1"/>
    <w:rsid w:val="00B70DF5"/>
    <w:rsid w:val="00B70FBF"/>
    <w:rsid w:val="00B71110"/>
    <w:rsid w:val="00B711BA"/>
    <w:rsid w:val="00B7130D"/>
    <w:rsid w:val="00B71468"/>
    <w:rsid w:val="00B714C2"/>
    <w:rsid w:val="00B71592"/>
    <w:rsid w:val="00B71639"/>
    <w:rsid w:val="00B71923"/>
    <w:rsid w:val="00B719E3"/>
    <w:rsid w:val="00B71A1B"/>
    <w:rsid w:val="00B71BDA"/>
    <w:rsid w:val="00B71C97"/>
    <w:rsid w:val="00B71D2F"/>
    <w:rsid w:val="00B71E09"/>
    <w:rsid w:val="00B72204"/>
    <w:rsid w:val="00B72535"/>
    <w:rsid w:val="00B725CD"/>
    <w:rsid w:val="00B7279F"/>
    <w:rsid w:val="00B727A2"/>
    <w:rsid w:val="00B729B1"/>
    <w:rsid w:val="00B729DE"/>
    <w:rsid w:val="00B72A31"/>
    <w:rsid w:val="00B72BB6"/>
    <w:rsid w:val="00B72D09"/>
    <w:rsid w:val="00B72E08"/>
    <w:rsid w:val="00B72E13"/>
    <w:rsid w:val="00B72F4A"/>
    <w:rsid w:val="00B73157"/>
    <w:rsid w:val="00B73208"/>
    <w:rsid w:val="00B73492"/>
    <w:rsid w:val="00B7355C"/>
    <w:rsid w:val="00B736E9"/>
    <w:rsid w:val="00B73752"/>
    <w:rsid w:val="00B7390D"/>
    <w:rsid w:val="00B73DD4"/>
    <w:rsid w:val="00B73E9C"/>
    <w:rsid w:val="00B74019"/>
    <w:rsid w:val="00B7405A"/>
    <w:rsid w:val="00B7409A"/>
    <w:rsid w:val="00B7440D"/>
    <w:rsid w:val="00B7442D"/>
    <w:rsid w:val="00B744EF"/>
    <w:rsid w:val="00B746AB"/>
    <w:rsid w:val="00B746F8"/>
    <w:rsid w:val="00B74A79"/>
    <w:rsid w:val="00B74ACC"/>
    <w:rsid w:val="00B74B6D"/>
    <w:rsid w:val="00B74C1C"/>
    <w:rsid w:val="00B74C98"/>
    <w:rsid w:val="00B74D12"/>
    <w:rsid w:val="00B74F40"/>
    <w:rsid w:val="00B74FCE"/>
    <w:rsid w:val="00B75023"/>
    <w:rsid w:val="00B754AB"/>
    <w:rsid w:val="00B754C5"/>
    <w:rsid w:val="00B7554D"/>
    <w:rsid w:val="00B755D2"/>
    <w:rsid w:val="00B75693"/>
    <w:rsid w:val="00B75747"/>
    <w:rsid w:val="00B75AC5"/>
    <w:rsid w:val="00B76144"/>
    <w:rsid w:val="00B76166"/>
    <w:rsid w:val="00B761FE"/>
    <w:rsid w:val="00B76230"/>
    <w:rsid w:val="00B76498"/>
    <w:rsid w:val="00B76536"/>
    <w:rsid w:val="00B765D2"/>
    <w:rsid w:val="00B768D1"/>
    <w:rsid w:val="00B76903"/>
    <w:rsid w:val="00B76B44"/>
    <w:rsid w:val="00B76F7E"/>
    <w:rsid w:val="00B77186"/>
    <w:rsid w:val="00B771D3"/>
    <w:rsid w:val="00B77205"/>
    <w:rsid w:val="00B77246"/>
    <w:rsid w:val="00B7733E"/>
    <w:rsid w:val="00B77521"/>
    <w:rsid w:val="00B776FF"/>
    <w:rsid w:val="00B77BC9"/>
    <w:rsid w:val="00B77D33"/>
    <w:rsid w:val="00B77E0D"/>
    <w:rsid w:val="00B77EF8"/>
    <w:rsid w:val="00B77F5B"/>
    <w:rsid w:val="00B80083"/>
    <w:rsid w:val="00B80364"/>
    <w:rsid w:val="00B807A2"/>
    <w:rsid w:val="00B80A3C"/>
    <w:rsid w:val="00B80B28"/>
    <w:rsid w:val="00B80B87"/>
    <w:rsid w:val="00B80D1D"/>
    <w:rsid w:val="00B80DFB"/>
    <w:rsid w:val="00B80F0C"/>
    <w:rsid w:val="00B80FA7"/>
    <w:rsid w:val="00B810EF"/>
    <w:rsid w:val="00B812AD"/>
    <w:rsid w:val="00B81358"/>
    <w:rsid w:val="00B814DD"/>
    <w:rsid w:val="00B81750"/>
    <w:rsid w:val="00B819B9"/>
    <w:rsid w:val="00B81AC3"/>
    <w:rsid w:val="00B81B2D"/>
    <w:rsid w:val="00B81E2B"/>
    <w:rsid w:val="00B81EEE"/>
    <w:rsid w:val="00B81F63"/>
    <w:rsid w:val="00B8203D"/>
    <w:rsid w:val="00B821CA"/>
    <w:rsid w:val="00B822DE"/>
    <w:rsid w:val="00B82322"/>
    <w:rsid w:val="00B824FB"/>
    <w:rsid w:val="00B825C2"/>
    <w:rsid w:val="00B8290A"/>
    <w:rsid w:val="00B82AA4"/>
    <w:rsid w:val="00B82ACE"/>
    <w:rsid w:val="00B82BA3"/>
    <w:rsid w:val="00B82BB1"/>
    <w:rsid w:val="00B82C90"/>
    <w:rsid w:val="00B82CEC"/>
    <w:rsid w:val="00B82E20"/>
    <w:rsid w:val="00B83040"/>
    <w:rsid w:val="00B830E2"/>
    <w:rsid w:val="00B8322E"/>
    <w:rsid w:val="00B834BA"/>
    <w:rsid w:val="00B834FC"/>
    <w:rsid w:val="00B836A3"/>
    <w:rsid w:val="00B8370B"/>
    <w:rsid w:val="00B83770"/>
    <w:rsid w:val="00B83A3E"/>
    <w:rsid w:val="00B83AE9"/>
    <w:rsid w:val="00B83BB2"/>
    <w:rsid w:val="00B83D4C"/>
    <w:rsid w:val="00B83D67"/>
    <w:rsid w:val="00B83E3C"/>
    <w:rsid w:val="00B83F2D"/>
    <w:rsid w:val="00B83FB9"/>
    <w:rsid w:val="00B84051"/>
    <w:rsid w:val="00B8415F"/>
    <w:rsid w:val="00B8427C"/>
    <w:rsid w:val="00B84440"/>
    <w:rsid w:val="00B84505"/>
    <w:rsid w:val="00B846E9"/>
    <w:rsid w:val="00B8470B"/>
    <w:rsid w:val="00B8479C"/>
    <w:rsid w:val="00B84960"/>
    <w:rsid w:val="00B849F6"/>
    <w:rsid w:val="00B84BD8"/>
    <w:rsid w:val="00B84C60"/>
    <w:rsid w:val="00B84C81"/>
    <w:rsid w:val="00B84E69"/>
    <w:rsid w:val="00B84F21"/>
    <w:rsid w:val="00B85045"/>
    <w:rsid w:val="00B8507E"/>
    <w:rsid w:val="00B850BF"/>
    <w:rsid w:val="00B850D9"/>
    <w:rsid w:val="00B85268"/>
    <w:rsid w:val="00B852F9"/>
    <w:rsid w:val="00B85453"/>
    <w:rsid w:val="00B855E9"/>
    <w:rsid w:val="00B85E00"/>
    <w:rsid w:val="00B85E65"/>
    <w:rsid w:val="00B85E99"/>
    <w:rsid w:val="00B85EBE"/>
    <w:rsid w:val="00B86105"/>
    <w:rsid w:val="00B86334"/>
    <w:rsid w:val="00B863A0"/>
    <w:rsid w:val="00B86692"/>
    <w:rsid w:val="00B86C7B"/>
    <w:rsid w:val="00B86CB2"/>
    <w:rsid w:val="00B86CD8"/>
    <w:rsid w:val="00B87043"/>
    <w:rsid w:val="00B870C9"/>
    <w:rsid w:val="00B8729B"/>
    <w:rsid w:val="00B875D0"/>
    <w:rsid w:val="00B875EF"/>
    <w:rsid w:val="00B8761E"/>
    <w:rsid w:val="00B876DC"/>
    <w:rsid w:val="00B87789"/>
    <w:rsid w:val="00B877C7"/>
    <w:rsid w:val="00B878B9"/>
    <w:rsid w:val="00B878E1"/>
    <w:rsid w:val="00B8798B"/>
    <w:rsid w:val="00B879EE"/>
    <w:rsid w:val="00B87A42"/>
    <w:rsid w:val="00B87B57"/>
    <w:rsid w:val="00B87BE1"/>
    <w:rsid w:val="00B87E2E"/>
    <w:rsid w:val="00B9009B"/>
    <w:rsid w:val="00B9025B"/>
    <w:rsid w:val="00B902B4"/>
    <w:rsid w:val="00B90465"/>
    <w:rsid w:val="00B90489"/>
    <w:rsid w:val="00B9060A"/>
    <w:rsid w:val="00B90AE0"/>
    <w:rsid w:val="00B90CCB"/>
    <w:rsid w:val="00B90FE1"/>
    <w:rsid w:val="00B9119B"/>
    <w:rsid w:val="00B91452"/>
    <w:rsid w:val="00B91485"/>
    <w:rsid w:val="00B914D6"/>
    <w:rsid w:val="00B915B0"/>
    <w:rsid w:val="00B9173C"/>
    <w:rsid w:val="00B91825"/>
    <w:rsid w:val="00B91A58"/>
    <w:rsid w:val="00B91AFE"/>
    <w:rsid w:val="00B91C92"/>
    <w:rsid w:val="00B91CFE"/>
    <w:rsid w:val="00B91D56"/>
    <w:rsid w:val="00B91DCC"/>
    <w:rsid w:val="00B91E26"/>
    <w:rsid w:val="00B91F7C"/>
    <w:rsid w:val="00B91FBB"/>
    <w:rsid w:val="00B91FE5"/>
    <w:rsid w:val="00B9213F"/>
    <w:rsid w:val="00B924F7"/>
    <w:rsid w:val="00B926E5"/>
    <w:rsid w:val="00B926F4"/>
    <w:rsid w:val="00B9273C"/>
    <w:rsid w:val="00B927D3"/>
    <w:rsid w:val="00B9283E"/>
    <w:rsid w:val="00B92870"/>
    <w:rsid w:val="00B92A97"/>
    <w:rsid w:val="00B92DAE"/>
    <w:rsid w:val="00B92E17"/>
    <w:rsid w:val="00B92E4C"/>
    <w:rsid w:val="00B9320E"/>
    <w:rsid w:val="00B93251"/>
    <w:rsid w:val="00B93395"/>
    <w:rsid w:val="00B93556"/>
    <w:rsid w:val="00B9361D"/>
    <w:rsid w:val="00B93A92"/>
    <w:rsid w:val="00B93D5F"/>
    <w:rsid w:val="00B93E92"/>
    <w:rsid w:val="00B93ED7"/>
    <w:rsid w:val="00B94274"/>
    <w:rsid w:val="00B943D9"/>
    <w:rsid w:val="00B94496"/>
    <w:rsid w:val="00B9461A"/>
    <w:rsid w:val="00B947D5"/>
    <w:rsid w:val="00B94813"/>
    <w:rsid w:val="00B94853"/>
    <w:rsid w:val="00B94958"/>
    <w:rsid w:val="00B94AB5"/>
    <w:rsid w:val="00B94C17"/>
    <w:rsid w:val="00B94C48"/>
    <w:rsid w:val="00B94CC3"/>
    <w:rsid w:val="00B94D2B"/>
    <w:rsid w:val="00B94D52"/>
    <w:rsid w:val="00B94D7E"/>
    <w:rsid w:val="00B94E9F"/>
    <w:rsid w:val="00B94F41"/>
    <w:rsid w:val="00B94F54"/>
    <w:rsid w:val="00B94F9E"/>
    <w:rsid w:val="00B95151"/>
    <w:rsid w:val="00B9528B"/>
    <w:rsid w:val="00B952AB"/>
    <w:rsid w:val="00B9532E"/>
    <w:rsid w:val="00B9535A"/>
    <w:rsid w:val="00B9552A"/>
    <w:rsid w:val="00B95659"/>
    <w:rsid w:val="00B956FC"/>
    <w:rsid w:val="00B95724"/>
    <w:rsid w:val="00B958C4"/>
    <w:rsid w:val="00B9591C"/>
    <w:rsid w:val="00B95980"/>
    <w:rsid w:val="00B959A0"/>
    <w:rsid w:val="00B95B3D"/>
    <w:rsid w:val="00B95E34"/>
    <w:rsid w:val="00B960B6"/>
    <w:rsid w:val="00B960ED"/>
    <w:rsid w:val="00B9620F"/>
    <w:rsid w:val="00B96303"/>
    <w:rsid w:val="00B96608"/>
    <w:rsid w:val="00B96677"/>
    <w:rsid w:val="00B967B5"/>
    <w:rsid w:val="00B967FA"/>
    <w:rsid w:val="00B9693A"/>
    <w:rsid w:val="00B96B3D"/>
    <w:rsid w:val="00B96B99"/>
    <w:rsid w:val="00B96D26"/>
    <w:rsid w:val="00B96EC8"/>
    <w:rsid w:val="00B97047"/>
    <w:rsid w:val="00B97143"/>
    <w:rsid w:val="00B9715F"/>
    <w:rsid w:val="00B9742F"/>
    <w:rsid w:val="00B97457"/>
    <w:rsid w:val="00B9749A"/>
    <w:rsid w:val="00B974FF"/>
    <w:rsid w:val="00B97544"/>
    <w:rsid w:val="00B976A9"/>
    <w:rsid w:val="00B977E4"/>
    <w:rsid w:val="00B97876"/>
    <w:rsid w:val="00B97A1A"/>
    <w:rsid w:val="00B97BF6"/>
    <w:rsid w:val="00B97C08"/>
    <w:rsid w:val="00B97CC6"/>
    <w:rsid w:val="00B97E5C"/>
    <w:rsid w:val="00B97FEE"/>
    <w:rsid w:val="00B97FFC"/>
    <w:rsid w:val="00BA0110"/>
    <w:rsid w:val="00BA013F"/>
    <w:rsid w:val="00BA02D0"/>
    <w:rsid w:val="00BA0464"/>
    <w:rsid w:val="00BA0564"/>
    <w:rsid w:val="00BA0820"/>
    <w:rsid w:val="00BA0870"/>
    <w:rsid w:val="00BA0926"/>
    <w:rsid w:val="00BA0A26"/>
    <w:rsid w:val="00BA0B20"/>
    <w:rsid w:val="00BA0B76"/>
    <w:rsid w:val="00BA0CC7"/>
    <w:rsid w:val="00BA0F68"/>
    <w:rsid w:val="00BA1098"/>
    <w:rsid w:val="00BA10AB"/>
    <w:rsid w:val="00BA11A2"/>
    <w:rsid w:val="00BA121D"/>
    <w:rsid w:val="00BA13CC"/>
    <w:rsid w:val="00BA150F"/>
    <w:rsid w:val="00BA15A4"/>
    <w:rsid w:val="00BA162C"/>
    <w:rsid w:val="00BA1880"/>
    <w:rsid w:val="00BA1CE1"/>
    <w:rsid w:val="00BA20D0"/>
    <w:rsid w:val="00BA214B"/>
    <w:rsid w:val="00BA228C"/>
    <w:rsid w:val="00BA232C"/>
    <w:rsid w:val="00BA2381"/>
    <w:rsid w:val="00BA240D"/>
    <w:rsid w:val="00BA256C"/>
    <w:rsid w:val="00BA2627"/>
    <w:rsid w:val="00BA2852"/>
    <w:rsid w:val="00BA29EE"/>
    <w:rsid w:val="00BA2AC0"/>
    <w:rsid w:val="00BA2B4D"/>
    <w:rsid w:val="00BA2BB0"/>
    <w:rsid w:val="00BA2BE4"/>
    <w:rsid w:val="00BA2C6D"/>
    <w:rsid w:val="00BA2F79"/>
    <w:rsid w:val="00BA2FB1"/>
    <w:rsid w:val="00BA3038"/>
    <w:rsid w:val="00BA314A"/>
    <w:rsid w:val="00BA3276"/>
    <w:rsid w:val="00BA331C"/>
    <w:rsid w:val="00BA3519"/>
    <w:rsid w:val="00BA3765"/>
    <w:rsid w:val="00BA398A"/>
    <w:rsid w:val="00BA39F2"/>
    <w:rsid w:val="00BA3BCE"/>
    <w:rsid w:val="00BA3C36"/>
    <w:rsid w:val="00BA3C7B"/>
    <w:rsid w:val="00BA3C85"/>
    <w:rsid w:val="00BA3C93"/>
    <w:rsid w:val="00BA3F4A"/>
    <w:rsid w:val="00BA425A"/>
    <w:rsid w:val="00BA4764"/>
    <w:rsid w:val="00BA4851"/>
    <w:rsid w:val="00BA48A8"/>
    <w:rsid w:val="00BA4A35"/>
    <w:rsid w:val="00BA4AAF"/>
    <w:rsid w:val="00BA52BB"/>
    <w:rsid w:val="00BA531A"/>
    <w:rsid w:val="00BA5406"/>
    <w:rsid w:val="00BA5440"/>
    <w:rsid w:val="00BA5513"/>
    <w:rsid w:val="00BA56EA"/>
    <w:rsid w:val="00BA579F"/>
    <w:rsid w:val="00BA57D6"/>
    <w:rsid w:val="00BA5810"/>
    <w:rsid w:val="00BA5948"/>
    <w:rsid w:val="00BA5AC1"/>
    <w:rsid w:val="00BA5B4A"/>
    <w:rsid w:val="00BA5C35"/>
    <w:rsid w:val="00BA5CB7"/>
    <w:rsid w:val="00BA5DD4"/>
    <w:rsid w:val="00BA60AD"/>
    <w:rsid w:val="00BA6185"/>
    <w:rsid w:val="00BA6217"/>
    <w:rsid w:val="00BA62BC"/>
    <w:rsid w:val="00BA62E5"/>
    <w:rsid w:val="00BA634A"/>
    <w:rsid w:val="00BA6462"/>
    <w:rsid w:val="00BA65BC"/>
    <w:rsid w:val="00BA67A3"/>
    <w:rsid w:val="00BA6A64"/>
    <w:rsid w:val="00BA6AC6"/>
    <w:rsid w:val="00BA6C67"/>
    <w:rsid w:val="00BA6E12"/>
    <w:rsid w:val="00BA6FFF"/>
    <w:rsid w:val="00BA7216"/>
    <w:rsid w:val="00BA726B"/>
    <w:rsid w:val="00BA73AB"/>
    <w:rsid w:val="00BA7412"/>
    <w:rsid w:val="00BA76F8"/>
    <w:rsid w:val="00BA77A6"/>
    <w:rsid w:val="00BA79D1"/>
    <w:rsid w:val="00BA7A28"/>
    <w:rsid w:val="00BA7AD8"/>
    <w:rsid w:val="00BA7B3E"/>
    <w:rsid w:val="00BA7C9C"/>
    <w:rsid w:val="00BA7CEB"/>
    <w:rsid w:val="00BA7E01"/>
    <w:rsid w:val="00BA7E51"/>
    <w:rsid w:val="00BA7F0A"/>
    <w:rsid w:val="00BB002C"/>
    <w:rsid w:val="00BB004F"/>
    <w:rsid w:val="00BB0137"/>
    <w:rsid w:val="00BB0218"/>
    <w:rsid w:val="00BB0224"/>
    <w:rsid w:val="00BB0382"/>
    <w:rsid w:val="00BB03D7"/>
    <w:rsid w:val="00BB0418"/>
    <w:rsid w:val="00BB05D4"/>
    <w:rsid w:val="00BB086C"/>
    <w:rsid w:val="00BB08B2"/>
    <w:rsid w:val="00BB08E2"/>
    <w:rsid w:val="00BB0AC7"/>
    <w:rsid w:val="00BB0B58"/>
    <w:rsid w:val="00BB0CEE"/>
    <w:rsid w:val="00BB0E81"/>
    <w:rsid w:val="00BB0F00"/>
    <w:rsid w:val="00BB0F42"/>
    <w:rsid w:val="00BB0FAF"/>
    <w:rsid w:val="00BB1093"/>
    <w:rsid w:val="00BB110B"/>
    <w:rsid w:val="00BB142E"/>
    <w:rsid w:val="00BB1472"/>
    <w:rsid w:val="00BB151B"/>
    <w:rsid w:val="00BB1551"/>
    <w:rsid w:val="00BB1B36"/>
    <w:rsid w:val="00BB1C33"/>
    <w:rsid w:val="00BB1CC4"/>
    <w:rsid w:val="00BB1E7E"/>
    <w:rsid w:val="00BB1E86"/>
    <w:rsid w:val="00BB204A"/>
    <w:rsid w:val="00BB22C6"/>
    <w:rsid w:val="00BB231D"/>
    <w:rsid w:val="00BB233E"/>
    <w:rsid w:val="00BB2459"/>
    <w:rsid w:val="00BB249C"/>
    <w:rsid w:val="00BB28F1"/>
    <w:rsid w:val="00BB2AEE"/>
    <w:rsid w:val="00BB2B5E"/>
    <w:rsid w:val="00BB318C"/>
    <w:rsid w:val="00BB31D2"/>
    <w:rsid w:val="00BB3264"/>
    <w:rsid w:val="00BB32A0"/>
    <w:rsid w:val="00BB3378"/>
    <w:rsid w:val="00BB350D"/>
    <w:rsid w:val="00BB366E"/>
    <w:rsid w:val="00BB3972"/>
    <w:rsid w:val="00BB3B22"/>
    <w:rsid w:val="00BB3B8B"/>
    <w:rsid w:val="00BB3BE7"/>
    <w:rsid w:val="00BB3CBE"/>
    <w:rsid w:val="00BB3D51"/>
    <w:rsid w:val="00BB3DEE"/>
    <w:rsid w:val="00BB3F94"/>
    <w:rsid w:val="00BB441C"/>
    <w:rsid w:val="00BB459D"/>
    <w:rsid w:val="00BB4A94"/>
    <w:rsid w:val="00BB4DEB"/>
    <w:rsid w:val="00BB4F0D"/>
    <w:rsid w:val="00BB4F10"/>
    <w:rsid w:val="00BB4F47"/>
    <w:rsid w:val="00BB4FB7"/>
    <w:rsid w:val="00BB4FC1"/>
    <w:rsid w:val="00BB4FCC"/>
    <w:rsid w:val="00BB50FB"/>
    <w:rsid w:val="00BB51E6"/>
    <w:rsid w:val="00BB51FA"/>
    <w:rsid w:val="00BB5270"/>
    <w:rsid w:val="00BB5374"/>
    <w:rsid w:val="00BB54CF"/>
    <w:rsid w:val="00BB55A2"/>
    <w:rsid w:val="00BB5633"/>
    <w:rsid w:val="00BB5835"/>
    <w:rsid w:val="00BB5902"/>
    <w:rsid w:val="00BB595E"/>
    <w:rsid w:val="00BB5A84"/>
    <w:rsid w:val="00BB5ABE"/>
    <w:rsid w:val="00BB5B93"/>
    <w:rsid w:val="00BB5C37"/>
    <w:rsid w:val="00BB5C54"/>
    <w:rsid w:val="00BB5DDF"/>
    <w:rsid w:val="00BB5E7F"/>
    <w:rsid w:val="00BB6125"/>
    <w:rsid w:val="00BB6132"/>
    <w:rsid w:val="00BB617E"/>
    <w:rsid w:val="00BB6304"/>
    <w:rsid w:val="00BB63C7"/>
    <w:rsid w:val="00BB6614"/>
    <w:rsid w:val="00BB6784"/>
    <w:rsid w:val="00BB695D"/>
    <w:rsid w:val="00BB6D2D"/>
    <w:rsid w:val="00BB704E"/>
    <w:rsid w:val="00BB7065"/>
    <w:rsid w:val="00BB71B8"/>
    <w:rsid w:val="00BB75FD"/>
    <w:rsid w:val="00BB76B2"/>
    <w:rsid w:val="00BB7731"/>
    <w:rsid w:val="00BB7737"/>
    <w:rsid w:val="00BB7858"/>
    <w:rsid w:val="00BB78FA"/>
    <w:rsid w:val="00BB79C6"/>
    <w:rsid w:val="00BB79D3"/>
    <w:rsid w:val="00BB7B8D"/>
    <w:rsid w:val="00BB7D3F"/>
    <w:rsid w:val="00BB7DBA"/>
    <w:rsid w:val="00BB7F4F"/>
    <w:rsid w:val="00BB7F9C"/>
    <w:rsid w:val="00BC018D"/>
    <w:rsid w:val="00BC02BC"/>
    <w:rsid w:val="00BC02DB"/>
    <w:rsid w:val="00BC02EA"/>
    <w:rsid w:val="00BC02FD"/>
    <w:rsid w:val="00BC049C"/>
    <w:rsid w:val="00BC0641"/>
    <w:rsid w:val="00BC0720"/>
    <w:rsid w:val="00BC08D4"/>
    <w:rsid w:val="00BC08DC"/>
    <w:rsid w:val="00BC093F"/>
    <w:rsid w:val="00BC0A63"/>
    <w:rsid w:val="00BC0AF8"/>
    <w:rsid w:val="00BC0C60"/>
    <w:rsid w:val="00BC0D39"/>
    <w:rsid w:val="00BC0EAA"/>
    <w:rsid w:val="00BC0F7E"/>
    <w:rsid w:val="00BC10B7"/>
    <w:rsid w:val="00BC1202"/>
    <w:rsid w:val="00BC128D"/>
    <w:rsid w:val="00BC1305"/>
    <w:rsid w:val="00BC1454"/>
    <w:rsid w:val="00BC1471"/>
    <w:rsid w:val="00BC1515"/>
    <w:rsid w:val="00BC169A"/>
    <w:rsid w:val="00BC16B1"/>
    <w:rsid w:val="00BC1A2E"/>
    <w:rsid w:val="00BC1BBC"/>
    <w:rsid w:val="00BC1D53"/>
    <w:rsid w:val="00BC1D87"/>
    <w:rsid w:val="00BC1DBC"/>
    <w:rsid w:val="00BC1E23"/>
    <w:rsid w:val="00BC1E65"/>
    <w:rsid w:val="00BC1EB0"/>
    <w:rsid w:val="00BC1ECF"/>
    <w:rsid w:val="00BC2029"/>
    <w:rsid w:val="00BC20D0"/>
    <w:rsid w:val="00BC20E0"/>
    <w:rsid w:val="00BC230C"/>
    <w:rsid w:val="00BC24A4"/>
    <w:rsid w:val="00BC2691"/>
    <w:rsid w:val="00BC26C7"/>
    <w:rsid w:val="00BC26E5"/>
    <w:rsid w:val="00BC276C"/>
    <w:rsid w:val="00BC27CC"/>
    <w:rsid w:val="00BC27F1"/>
    <w:rsid w:val="00BC28D7"/>
    <w:rsid w:val="00BC2A0C"/>
    <w:rsid w:val="00BC2A79"/>
    <w:rsid w:val="00BC2AD7"/>
    <w:rsid w:val="00BC2CAA"/>
    <w:rsid w:val="00BC2D36"/>
    <w:rsid w:val="00BC2D5E"/>
    <w:rsid w:val="00BC2F3A"/>
    <w:rsid w:val="00BC3247"/>
    <w:rsid w:val="00BC325F"/>
    <w:rsid w:val="00BC32C3"/>
    <w:rsid w:val="00BC3442"/>
    <w:rsid w:val="00BC34EB"/>
    <w:rsid w:val="00BC36A5"/>
    <w:rsid w:val="00BC36FF"/>
    <w:rsid w:val="00BC37A8"/>
    <w:rsid w:val="00BC3863"/>
    <w:rsid w:val="00BC3A4A"/>
    <w:rsid w:val="00BC3BC9"/>
    <w:rsid w:val="00BC3CF3"/>
    <w:rsid w:val="00BC3D11"/>
    <w:rsid w:val="00BC3E03"/>
    <w:rsid w:val="00BC3F12"/>
    <w:rsid w:val="00BC408A"/>
    <w:rsid w:val="00BC43C6"/>
    <w:rsid w:val="00BC4422"/>
    <w:rsid w:val="00BC4837"/>
    <w:rsid w:val="00BC48FB"/>
    <w:rsid w:val="00BC4959"/>
    <w:rsid w:val="00BC4965"/>
    <w:rsid w:val="00BC4C6D"/>
    <w:rsid w:val="00BC4E8C"/>
    <w:rsid w:val="00BC569A"/>
    <w:rsid w:val="00BC5A05"/>
    <w:rsid w:val="00BC5C21"/>
    <w:rsid w:val="00BC5DB4"/>
    <w:rsid w:val="00BC5DD5"/>
    <w:rsid w:val="00BC5E9B"/>
    <w:rsid w:val="00BC5FDF"/>
    <w:rsid w:val="00BC607E"/>
    <w:rsid w:val="00BC6110"/>
    <w:rsid w:val="00BC61BC"/>
    <w:rsid w:val="00BC61D2"/>
    <w:rsid w:val="00BC624B"/>
    <w:rsid w:val="00BC6279"/>
    <w:rsid w:val="00BC639B"/>
    <w:rsid w:val="00BC64A0"/>
    <w:rsid w:val="00BC64A4"/>
    <w:rsid w:val="00BC6520"/>
    <w:rsid w:val="00BC6526"/>
    <w:rsid w:val="00BC6599"/>
    <w:rsid w:val="00BC6890"/>
    <w:rsid w:val="00BC6A1B"/>
    <w:rsid w:val="00BC6AF8"/>
    <w:rsid w:val="00BC6D48"/>
    <w:rsid w:val="00BC71F3"/>
    <w:rsid w:val="00BC7273"/>
    <w:rsid w:val="00BC755C"/>
    <w:rsid w:val="00BC75C5"/>
    <w:rsid w:val="00BC7644"/>
    <w:rsid w:val="00BC7981"/>
    <w:rsid w:val="00BC7A6B"/>
    <w:rsid w:val="00BC7A86"/>
    <w:rsid w:val="00BC7A87"/>
    <w:rsid w:val="00BC7BE3"/>
    <w:rsid w:val="00BC7C91"/>
    <w:rsid w:val="00BC7CA4"/>
    <w:rsid w:val="00BC7E49"/>
    <w:rsid w:val="00BC7F32"/>
    <w:rsid w:val="00BC7F67"/>
    <w:rsid w:val="00BC7F98"/>
    <w:rsid w:val="00BD006F"/>
    <w:rsid w:val="00BD01F4"/>
    <w:rsid w:val="00BD0371"/>
    <w:rsid w:val="00BD0603"/>
    <w:rsid w:val="00BD080C"/>
    <w:rsid w:val="00BD093B"/>
    <w:rsid w:val="00BD0964"/>
    <w:rsid w:val="00BD0C59"/>
    <w:rsid w:val="00BD0CF2"/>
    <w:rsid w:val="00BD0FAC"/>
    <w:rsid w:val="00BD1114"/>
    <w:rsid w:val="00BD1243"/>
    <w:rsid w:val="00BD1661"/>
    <w:rsid w:val="00BD19D3"/>
    <w:rsid w:val="00BD1F69"/>
    <w:rsid w:val="00BD2008"/>
    <w:rsid w:val="00BD20FF"/>
    <w:rsid w:val="00BD2208"/>
    <w:rsid w:val="00BD2373"/>
    <w:rsid w:val="00BD278B"/>
    <w:rsid w:val="00BD29EC"/>
    <w:rsid w:val="00BD2C4C"/>
    <w:rsid w:val="00BD2C5A"/>
    <w:rsid w:val="00BD2F19"/>
    <w:rsid w:val="00BD3044"/>
    <w:rsid w:val="00BD31EF"/>
    <w:rsid w:val="00BD31F7"/>
    <w:rsid w:val="00BD3234"/>
    <w:rsid w:val="00BD357E"/>
    <w:rsid w:val="00BD3838"/>
    <w:rsid w:val="00BD38B4"/>
    <w:rsid w:val="00BD38B8"/>
    <w:rsid w:val="00BD3B49"/>
    <w:rsid w:val="00BD3C61"/>
    <w:rsid w:val="00BD3CBF"/>
    <w:rsid w:val="00BD3D99"/>
    <w:rsid w:val="00BD409B"/>
    <w:rsid w:val="00BD40AA"/>
    <w:rsid w:val="00BD4255"/>
    <w:rsid w:val="00BD4338"/>
    <w:rsid w:val="00BD43D7"/>
    <w:rsid w:val="00BD4446"/>
    <w:rsid w:val="00BD4480"/>
    <w:rsid w:val="00BD482E"/>
    <w:rsid w:val="00BD4943"/>
    <w:rsid w:val="00BD4A07"/>
    <w:rsid w:val="00BD4C06"/>
    <w:rsid w:val="00BD4C09"/>
    <w:rsid w:val="00BD4CCE"/>
    <w:rsid w:val="00BD4E96"/>
    <w:rsid w:val="00BD4FBE"/>
    <w:rsid w:val="00BD50DB"/>
    <w:rsid w:val="00BD5143"/>
    <w:rsid w:val="00BD5153"/>
    <w:rsid w:val="00BD526E"/>
    <w:rsid w:val="00BD5340"/>
    <w:rsid w:val="00BD53D4"/>
    <w:rsid w:val="00BD5446"/>
    <w:rsid w:val="00BD5458"/>
    <w:rsid w:val="00BD5635"/>
    <w:rsid w:val="00BD599E"/>
    <w:rsid w:val="00BD5A9F"/>
    <w:rsid w:val="00BD5B94"/>
    <w:rsid w:val="00BD5C1A"/>
    <w:rsid w:val="00BD5E2C"/>
    <w:rsid w:val="00BD5E6B"/>
    <w:rsid w:val="00BD5F0D"/>
    <w:rsid w:val="00BD61AA"/>
    <w:rsid w:val="00BD6208"/>
    <w:rsid w:val="00BD6594"/>
    <w:rsid w:val="00BD65D8"/>
    <w:rsid w:val="00BD67EA"/>
    <w:rsid w:val="00BD68A9"/>
    <w:rsid w:val="00BD69A4"/>
    <w:rsid w:val="00BD6A33"/>
    <w:rsid w:val="00BD6CB2"/>
    <w:rsid w:val="00BD6E53"/>
    <w:rsid w:val="00BD6E8D"/>
    <w:rsid w:val="00BD6EEC"/>
    <w:rsid w:val="00BD70A0"/>
    <w:rsid w:val="00BD7104"/>
    <w:rsid w:val="00BD72AD"/>
    <w:rsid w:val="00BD737F"/>
    <w:rsid w:val="00BD74EE"/>
    <w:rsid w:val="00BD75C9"/>
    <w:rsid w:val="00BD7614"/>
    <w:rsid w:val="00BD784C"/>
    <w:rsid w:val="00BD787D"/>
    <w:rsid w:val="00BD7942"/>
    <w:rsid w:val="00BD7A6B"/>
    <w:rsid w:val="00BD7AA4"/>
    <w:rsid w:val="00BD7B39"/>
    <w:rsid w:val="00BD7C13"/>
    <w:rsid w:val="00BD7E1E"/>
    <w:rsid w:val="00BD7E34"/>
    <w:rsid w:val="00BE035A"/>
    <w:rsid w:val="00BE06E6"/>
    <w:rsid w:val="00BE0995"/>
    <w:rsid w:val="00BE0A43"/>
    <w:rsid w:val="00BE0A75"/>
    <w:rsid w:val="00BE0AC1"/>
    <w:rsid w:val="00BE0E99"/>
    <w:rsid w:val="00BE0ECA"/>
    <w:rsid w:val="00BE1099"/>
    <w:rsid w:val="00BE10FD"/>
    <w:rsid w:val="00BE11B9"/>
    <w:rsid w:val="00BE1263"/>
    <w:rsid w:val="00BE13CB"/>
    <w:rsid w:val="00BE13D5"/>
    <w:rsid w:val="00BE164F"/>
    <w:rsid w:val="00BE17B6"/>
    <w:rsid w:val="00BE19AF"/>
    <w:rsid w:val="00BE19C2"/>
    <w:rsid w:val="00BE1B46"/>
    <w:rsid w:val="00BE1C4C"/>
    <w:rsid w:val="00BE1CE5"/>
    <w:rsid w:val="00BE1D15"/>
    <w:rsid w:val="00BE1D6E"/>
    <w:rsid w:val="00BE1E31"/>
    <w:rsid w:val="00BE1E5B"/>
    <w:rsid w:val="00BE1FB3"/>
    <w:rsid w:val="00BE200D"/>
    <w:rsid w:val="00BE2136"/>
    <w:rsid w:val="00BE23DD"/>
    <w:rsid w:val="00BE266F"/>
    <w:rsid w:val="00BE2A70"/>
    <w:rsid w:val="00BE2CDA"/>
    <w:rsid w:val="00BE2F3D"/>
    <w:rsid w:val="00BE302B"/>
    <w:rsid w:val="00BE3295"/>
    <w:rsid w:val="00BE3562"/>
    <w:rsid w:val="00BE366D"/>
    <w:rsid w:val="00BE37DB"/>
    <w:rsid w:val="00BE3808"/>
    <w:rsid w:val="00BE3F1F"/>
    <w:rsid w:val="00BE3FC5"/>
    <w:rsid w:val="00BE406E"/>
    <w:rsid w:val="00BE414D"/>
    <w:rsid w:val="00BE418C"/>
    <w:rsid w:val="00BE44D1"/>
    <w:rsid w:val="00BE45A4"/>
    <w:rsid w:val="00BE4611"/>
    <w:rsid w:val="00BE4A37"/>
    <w:rsid w:val="00BE4AB5"/>
    <w:rsid w:val="00BE4BFA"/>
    <w:rsid w:val="00BE4C4A"/>
    <w:rsid w:val="00BE4E66"/>
    <w:rsid w:val="00BE50EB"/>
    <w:rsid w:val="00BE5207"/>
    <w:rsid w:val="00BE5230"/>
    <w:rsid w:val="00BE52AE"/>
    <w:rsid w:val="00BE55B9"/>
    <w:rsid w:val="00BE5614"/>
    <w:rsid w:val="00BE5643"/>
    <w:rsid w:val="00BE56E7"/>
    <w:rsid w:val="00BE5707"/>
    <w:rsid w:val="00BE58DB"/>
    <w:rsid w:val="00BE5A15"/>
    <w:rsid w:val="00BE5E33"/>
    <w:rsid w:val="00BE5E54"/>
    <w:rsid w:val="00BE5F28"/>
    <w:rsid w:val="00BE5FB9"/>
    <w:rsid w:val="00BE615E"/>
    <w:rsid w:val="00BE622D"/>
    <w:rsid w:val="00BE6418"/>
    <w:rsid w:val="00BE65EF"/>
    <w:rsid w:val="00BE6695"/>
    <w:rsid w:val="00BE669C"/>
    <w:rsid w:val="00BE6758"/>
    <w:rsid w:val="00BE68E1"/>
    <w:rsid w:val="00BE6936"/>
    <w:rsid w:val="00BE695A"/>
    <w:rsid w:val="00BE6A1D"/>
    <w:rsid w:val="00BE6A94"/>
    <w:rsid w:val="00BE6B21"/>
    <w:rsid w:val="00BE7030"/>
    <w:rsid w:val="00BE70DA"/>
    <w:rsid w:val="00BE71EA"/>
    <w:rsid w:val="00BE7273"/>
    <w:rsid w:val="00BE7312"/>
    <w:rsid w:val="00BE73BB"/>
    <w:rsid w:val="00BE751C"/>
    <w:rsid w:val="00BE758E"/>
    <w:rsid w:val="00BE7C07"/>
    <w:rsid w:val="00BE7D5A"/>
    <w:rsid w:val="00BE7D63"/>
    <w:rsid w:val="00BE7E94"/>
    <w:rsid w:val="00BE7F68"/>
    <w:rsid w:val="00BE7FF6"/>
    <w:rsid w:val="00BF00D4"/>
    <w:rsid w:val="00BF01D6"/>
    <w:rsid w:val="00BF01F8"/>
    <w:rsid w:val="00BF03C8"/>
    <w:rsid w:val="00BF03DF"/>
    <w:rsid w:val="00BF03E0"/>
    <w:rsid w:val="00BF04D9"/>
    <w:rsid w:val="00BF0577"/>
    <w:rsid w:val="00BF0687"/>
    <w:rsid w:val="00BF077E"/>
    <w:rsid w:val="00BF08EA"/>
    <w:rsid w:val="00BF08EC"/>
    <w:rsid w:val="00BF0EA6"/>
    <w:rsid w:val="00BF0F01"/>
    <w:rsid w:val="00BF0F43"/>
    <w:rsid w:val="00BF117E"/>
    <w:rsid w:val="00BF162B"/>
    <w:rsid w:val="00BF1697"/>
    <w:rsid w:val="00BF1755"/>
    <w:rsid w:val="00BF181A"/>
    <w:rsid w:val="00BF1820"/>
    <w:rsid w:val="00BF185A"/>
    <w:rsid w:val="00BF195A"/>
    <w:rsid w:val="00BF1B02"/>
    <w:rsid w:val="00BF1CB8"/>
    <w:rsid w:val="00BF1CE1"/>
    <w:rsid w:val="00BF1E56"/>
    <w:rsid w:val="00BF1FD7"/>
    <w:rsid w:val="00BF2123"/>
    <w:rsid w:val="00BF2403"/>
    <w:rsid w:val="00BF24BA"/>
    <w:rsid w:val="00BF24D2"/>
    <w:rsid w:val="00BF2578"/>
    <w:rsid w:val="00BF26E2"/>
    <w:rsid w:val="00BF2A8C"/>
    <w:rsid w:val="00BF2F25"/>
    <w:rsid w:val="00BF311E"/>
    <w:rsid w:val="00BF312A"/>
    <w:rsid w:val="00BF3365"/>
    <w:rsid w:val="00BF3389"/>
    <w:rsid w:val="00BF3392"/>
    <w:rsid w:val="00BF33BE"/>
    <w:rsid w:val="00BF33D9"/>
    <w:rsid w:val="00BF3563"/>
    <w:rsid w:val="00BF3583"/>
    <w:rsid w:val="00BF382E"/>
    <w:rsid w:val="00BF3990"/>
    <w:rsid w:val="00BF39FB"/>
    <w:rsid w:val="00BF3AF1"/>
    <w:rsid w:val="00BF3BF0"/>
    <w:rsid w:val="00BF3E50"/>
    <w:rsid w:val="00BF3F76"/>
    <w:rsid w:val="00BF4094"/>
    <w:rsid w:val="00BF4116"/>
    <w:rsid w:val="00BF414F"/>
    <w:rsid w:val="00BF4442"/>
    <w:rsid w:val="00BF46FE"/>
    <w:rsid w:val="00BF4901"/>
    <w:rsid w:val="00BF5010"/>
    <w:rsid w:val="00BF50BA"/>
    <w:rsid w:val="00BF52B7"/>
    <w:rsid w:val="00BF53F7"/>
    <w:rsid w:val="00BF54BF"/>
    <w:rsid w:val="00BF5511"/>
    <w:rsid w:val="00BF5709"/>
    <w:rsid w:val="00BF5886"/>
    <w:rsid w:val="00BF58A9"/>
    <w:rsid w:val="00BF5954"/>
    <w:rsid w:val="00BF5DAE"/>
    <w:rsid w:val="00BF5FDD"/>
    <w:rsid w:val="00BF6004"/>
    <w:rsid w:val="00BF6513"/>
    <w:rsid w:val="00BF6559"/>
    <w:rsid w:val="00BF6819"/>
    <w:rsid w:val="00BF69C4"/>
    <w:rsid w:val="00BF6A2B"/>
    <w:rsid w:val="00BF6BA3"/>
    <w:rsid w:val="00BF6BD9"/>
    <w:rsid w:val="00BF6FFB"/>
    <w:rsid w:val="00BF724E"/>
    <w:rsid w:val="00BF74AA"/>
    <w:rsid w:val="00BF77A1"/>
    <w:rsid w:val="00BF78D6"/>
    <w:rsid w:val="00BF7935"/>
    <w:rsid w:val="00BF7940"/>
    <w:rsid w:val="00BF7A61"/>
    <w:rsid w:val="00C0000C"/>
    <w:rsid w:val="00C00027"/>
    <w:rsid w:val="00C000A7"/>
    <w:rsid w:val="00C002C7"/>
    <w:rsid w:val="00C00305"/>
    <w:rsid w:val="00C007B3"/>
    <w:rsid w:val="00C00871"/>
    <w:rsid w:val="00C00992"/>
    <w:rsid w:val="00C009BD"/>
    <w:rsid w:val="00C00B7F"/>
    <w:rsid w:val="00C00B84"/>
    <w:rsid w:val="00C00BB1"/>
    <w:rsid w:val="00C00C57"/>
    <w:rsid w:val="00C00C90"/>
    <w:rsid w:val="00C00E3D"/>
    <w:rsid w:val="00C00E7D"/>
    <w:rsid w:val="00C00EB3"/>
    <w:rsid w:val="00C00F80"/>
    <w:rsid w:val="00C00FE5"/>
    <w:rsid w:val="00C01149"/>
    <w:rsid w:val="00C0119A"/>
    <w:rsid w:val="00C01666"/>
    <w:rsid w:val="00C01742"/>
    <w:rsid w:val="00C01B08"/>
    <w:rsid w:val="00C01C18"/>
    <w:rsid w:val="00C01CA6"/>
    <w:rsid w:val="00C01CF2"/>
    <w:rsid w:val="00C01D3D"/>
    <w:rsid w:val="00C01D8F"/>
    <w:rsid w:val="00C01DFD"/>
    <w:rsid w:val="00C01FCB"/>
    <w:rsid w:val="00C023D3"/>
    <w:rsid w:val="00C023EC"/>
    <w:rsid w:val="00C02619"/>
    <w:rsid w:val="00C02A1C"/>
    <w:rsid w:val="00C02BEF"/>
    <w:rsid w:val="00C02CD8"/>
    <w:rsid w:val="00C02D3B"/>
    <w:rsid w:val="00C03179"/>
    <w:rsid w:val="00C0327B"/>
    <w:rsid w:val="00C032B7"/>
    <w:rsid w:val="00C03442"/>
    <w:rsid w:val="00C03454"/>
    <w:rsid w:val="00C0375E"/>
    <w:rsid w:val="00C039B6"/>
    <w:rsid w:val="00C03AFF"/>
    <w:rsid w:val="00C03C69"/>
    <w:rsid w:val="00C03C9E"/>
    <w:rsid w:val="00C03F4B"/>
    <w:rsid w:val="00C04294"/>
    <w:rsid w:val="00C04327"/>
    <w:rsid w:val="00C0450E"/>
    <w:rsid w:val="00C045E0"/>
    <w:rsid w:val="00C04647"/>
    <w:rsid w:val="00C046FC"/>
    <w:rsid w:val="00C04AEC"/>
    <w:rsid w:val="00C04C34"/>
    <w:rsid w:val="00C04DBF"/>
    <w:rsid w:val="00C04DE1"/>
    <w:rsid w:val="00C0524B"/>
    <w:rsid w:val="00C05317"/>
    <w:rsid w:val="00C05377"/>
    <w:rsid w:val="00C05487"/>
    <w:rsid w:val="00C05633"/>
    <w:rsid w:val="00C0580D"/>
    <w:rsid w:val="00C0584D"/>
    <w:rsid w:val="00C058E0"/>
    <w:rsid w:val="00C058FE"/>
    <w:rsid w:val="00C059CA"/>
    <w:rsid w:val="00C05A01"/>
    <w:rsid w:val="00C05AA0"/>
    <w:rsid w:val="00C05DC5"/>
    <w:rsid w:val="00C05EDC"/>
    <w:rsid w:val="00C05EE2"/>
    <w:rsid w:val="00C05FDB"/>
    <w:rsid w:val="00C06089"/>
    <w:rsid w:val="00C063A4"/>
    <w:rsid w:val="00C0650A"/>
    <w:rsid w:val="00C06526"/>
    <w:rsid w:val="00C067EC"/>
    <w:rsid w:val="00C068AC"/>
    <w:rsid w:val="00C06921"/>
    <w:rsid w:val="00C06937"/>
    <w:rsid w:val="00C06A61"/>
    <w:rsid w:val="00C06D91"/>
    <w:rsid w:val="00C06F09"/>
    <w:rsid w:val="00C06F80"/>
    <w:rsid w:val="00C06F96"/>
    <w:rsid w:val="00C071C2"/>
    <w:rsid w:val="00C074AF"/>
    <w:rsid w:val="00C074F0"/>
    <w:rsid w:val="00C075B5"/>
    <w:rsid w:val="00C075FB"/>
    <w:rsid w:val="00C07639"/>
    <w:rsid w:val="00C07750"/>
    <w:rsid w:val="00C0779F"/>
    <w:rsid w:val="00C07830"/>
    <w:rsid w:val="00C07BE4"/>
    <w:rsid w:val="00C07C01"/>
    <w:rsid w:val="00C07C09"/>
    <w:rsid w:val="00C07C7D"/>
    <w:rsid w:val="00C07E44"/>
    <w:rsid w:val="00C101C3"/>
    <w:rsid w:val="00C10492"/>
    <w:rsid w:val="00C104CA"/>
    <w:rsid w:val="00C10575"/>
    <w:rsid w:val="00C1060C"/>
    <w:rsid w:val="00C10707"/>
    <w:rsid w:val="00C10822"/>
    <w:rsid w:val="00C109D3"/>
    <w:rsid w:val="00C10A57"/>
    <w:rsid w:val="00C10B69"/>
    <w:rsid w:val="00C10C29"/>
    <w:rsid w:val="00C10CA1"/>
    <w:rsid w:val="00C10E43"/>
    <w:rsid w:val="00C10E9D"/>
    <w:rsid w:val="00C10F0F"/>
    <w:rsid w:val="00C10F4F"/>
    <w:rsid w:val="00C110E1"/>
    <w:rsid w:val="00C110FE"/>
    <w:rsid w:val="00C113B8"/>
    <w:rsid w:val="00C1157A"/>
    <w:rsid w:val="00C116AE"/>
    <w:rsid w:val="00C117DD"/>
    <w:rsid w:val="00C1191A"/>
    <w:rsid w:val="00C11AB0"/>
    <w:rsid w:val="00C11CAE"/>
    <w:rsid w:val="00C11DC1"/>
    <w:rsid w:val="00C11DE1"/>
    <w:rsid w:val="00C11F5B"/>
    <w:rsid w:val="00C11FE7"/>
    <w:rsid w:val="00C11FEC"/>
    <w:rsid w:val="00C121FC"/>
    <w:rsid w:val="00C122C2"/>
    <w:rsid w:val="00C1234C"/>
    <w:rsid w:val="00C1269A"/>
    <w:rsid w:val="00C12879"/>
    <w:rsid w:val="00C1287D"/>
    <w:rsid w:val="00C128E4"/>
    <w:rsid w:val="00C12AF9"/>
    <w:rsid w:val="00C12DA7"/>
    <w:rsid w:val="00C12E75"/>
    <w:rsid w:val="00C12F1F"/>
    <w:rsid w:val="00C13527"/>
    <w:rsid w:val="00C1356B"/>
    <w:rsid w:val="00C1359A"/>
    <w:rsid w:val="00C136AF"/>
    <w:rsid w:val="00C138F5"/>
    <w:rsid w:val="00C13A86"/>
    <w:rsid w:val="00C13D5B"/>
    <w:rsid w:val="00C13D89"/>
    <w:rsid w:val="00C145EE"/>
    <w:rsid w:val="00C148EC"/>
    <w:rsid w:val="00C14BF3"/>
    <w:rsid w:val="00C14E07"/>
    <w:rsid w:val="00C14FA6"/>
    <w:rsid w:val="00C14FBE"/>
    <w:rsid w:val="00C153CC"/>
    <w:rsid w:val="00C154A1"/>
    <w:rsid w:val="00C154CE"/>
    <w:rsid w:val="00C154E9"/>
    <w:rsid w:val="00C159BF"/>
    <w:rsid w:val="00C15D06"/>
    <w:rsid w:val="00C15D26"/>
    <w:rsid w:val="00C15D55"/>
    <w:rsid w:val="00C15EFA"/>
    <w:rsid w:val="00C15F60"/>
    <w:rsid w:val="00C163AE"/>
    <w:rsid w:val="00C1648D"/>
    <w:rsid w:val="00C16524"/>
    <w:rsid w:val="00C1666D"/>
    <w:rsid w:val="00C166CD"/>
    <w:rsid w:val="00C16BFA"/>
    <w:rsid w:val="00C16C41"/>
    <w:rsid w:val="00C16C46"/>
    <w:rsid w:val="00C16CF2"/>
    <w:rsid w:val="00C16D58"/>
    <w:rsid w:val="00C16DA3"/>
    <w:rsid w:val="00C16F3B"/>
    <w:rsid w:val="00C1744A"/>
    <w:rsid w:val="00C1753C"/>
    <w:rsid w:val="00C175B7"/>
    <w:rsid w:val="00C176D9"/>
    <w:rsid w:val="00C17815"/>
    <w:rsid w:val="00C17909"/>
    <w:rsid w:val="00C17A6F"/>
    <w:rsid w:val="00C17BB8"/>
    <w:rsid w:val="00C17D4A"/>
    <w:rsid w:val="00C17DED"/>
    <w:rsid w:val="00C17EEE"/>
    <w:rsid w:val="00C201AF"/>
    <w:rsid w:val="00C201C6"/>
    <w:rsid w:val="00C20283"/>
    <w:rsid w:val="00C202AB"/>
    <w:rsid w:val="00C20619"/>
    <w:rsid w:val="00C206E7"/>
    <w:rsid w:val="00C208FF"/>
    <w:rsid w:val="00C209CC"/>
    <w:rsid w:val="00C20A8A"/>
    <w:rsid w:val="00C20A94"/>
    <w:rsid w:val="00C20B2E"/>
    <w:rsid w:val="00C20DF7"/>
    <w:rsid w:val="00C20E6C"/>
    <w:rsid w:val="00C20FFA"/>
    <w:rsid w:val="00C2119F"/>
    <w:rsid w:val="00C2155A"/>
    <w:rsid w:val="00C2177A"/>
    <w:rsid w:val="00C21A1E"/>
    <w:rsid w:val="00C21A2F"/>
    <w:rsid w:val="00C21A4D"/>
    <w:rsid w:val="00C21D27"/>
    <w:rsid w:val="00C21FF5"/>
    <w:rsid w:val="00C22004"/>
    <w:rsid w:val="00C22087"/>
    <w:rsid w:val="00C2211D"/>
    <w:rsid w:val="00C2221D"/>
    <w:rsid w:val="00C223A0"/>
    <w:rsid w:val="00C2245C"/>
    <w:rsid w:val="00C2259B"/>
    <w:rsid w:val="00C227AA"/>
    <w:rsid w:val="00C227AF"/>
    <w:rsid w:val="00C22826"/>
    <w:rsid w:val="00C22899"/>
    <w:rsid w:val="00C229B6"/>
    <w:rsid w:val="00C22A59"/>
    <w:rsid w:val="00C22F5B"/>
    <w:rsid w:val="00C23012"/>
    <w:rsid w:val="00C232B7"/>
    <w:rsid w:val="00C2349D"/>
    <w:rsid w:val="00C2357B"/>
    <w:rsid w:val="00C23788"/>
    <w:rsid w:val="00C23860"/>
    <w:rsid w:val="00C23C1B"/>
    <w:rsid w:val="00C23C32"/>
    <w:rsid w:val="00C23DEF"/>
    <w:rsid w:val="00C23E5F"/>
    <w:rsid w:val="00C23E91"/>
    <w:rsid w:val="00C24051"/>
    <w:rsid w:val="00C240A6"/>
    <w:rsid w:val="00C241DB"/>
    <w:rsid w:val="00C2421B"/>
    <w:rsid w:val="00C2451B"/>
    <w:rsid w:val="00C24634"/>
    <w:rsid w:val="00C246DB"/>
    <w:rsid w:val="00C2474D"/>
    <w:rsid w:val="00C24AB7"/>
    <w:rsid w:val="00C24BB6"/>
    <w:rsid w:val="00C24CEE"/>
    <w:rsid w:val="00C24F8D"/>
    <w:rsid w:val="00C25020"/>
    <w:rsid w:val="00C252FB"/>
    <w:rsid w:val="00C2543F"/>
    <w:rsid w:val="00C255CF"/>
    <w:rsid w:val="00C25942"/>
    <w:rsid w:val="00C25B5E"/>
    <w:rsid w:val="00C25C73"/>
    <w:rsid w:val="00C25C92"/>
    <w:rsid w:val="00C25D43"/>
    <w:rsid w:val="00C25EDC"/>
    <w:rsid w:val="00C26147"/>
    <w:rsid w:val="00C2617A"/>
    <w:rsid w:val="00C262F9"/>
    <w:rsid w:val="00C2630A"/>
    <w:rsid w:val="00C26442"/>
    <w:rsid w:val="00C26492"/>
    <w:rsid w:val="00C26620"/>
    <w:rsid w:val="00C26624"/>
    <w:rsid w:val="00C266A1"/>
    <w:rsid w:val="00C266F2"/>
    <w:rsid w:val="00C267F7"/>
    <w:rsid w:val="00C26815"/>
    <w:rsid w:val="00C26906"/>
    <w:rsid w:val="00C26CBF"/>
    <w:rsid w:val="00C26F3C"/>
    <w:rsid w:val="00C27294"/>
    <w:rsid w:val="00C27437"/>
    <w:rsid w:val="00C2757A"/>
    <w:rsid w:val="00C27706"/>
    <w:rsid w:val="00C27782"/>
    <w:rsid w:val="00C27943"/>
    <w:rsid w:val="00C27AC9"/>
    <w:rsid w:val="00C27ADD"/>
    <w:rsid w:val="00C27FA8"/>
    <w:rsid w:val="00C30253"/>
    <w:rsid w:val="00C30394"/>
    <w:rsid w:val="00C30444"/>
    <w:rsid w:val="00C30708"/>
    <w:rsid w:val="00C30807"/>
    <w:rsid w:val="00C30916"/>
    <w:rsid w:val="00C30D1C"/>
    <w:rsid w:val="00C30E4E"/>
    <w:rsid w:val="00C30E97"/>
    <w:rsid w:val="00C30FDC"/>
    <w:rsid w:val="00C3136C"/>
    <w:rsid w:val="00C31532"/>
    <w:rsid w:val="00C3166C"/>
    <w:rsid w:val="00C317B5"/>
    <w:rsid w:val="00C3188D"/>
    <w:rsid w:val="00C3198F"/>
    <w:rsid w:val="00C31A6D"/>
    <w:rsid w:val="00C31C01"/>
    <w:rsid w:val="00C31CF5"/>
    <w:rsid w:val="00C31D62"/>
    <w:rsid w:val="00C31E1C"/>
    <w:rsid w:val="00C31F8A"/>
    <w:rsid w:val="00C32165"/>
    <w:rsid w:val="00C32481"/>
    <w:rsid w:val="00C32923"/>
    <w:rsid w:val="00C32982"/>
    <w:rsid w:val="00C32AD4"/>
    <w:rsid w:val="00C32CE4"/>
    <w:rsid w:val="00C32CF4"/>
    <w:rsid w:val="00C32DCB"/>
    <w:rsid w:val="00C32ED3"/>
    <w:rsid w:val="00C32FA5"/>
    <w:rsid w:val="00C33048"/>
    <w:rsid w:val="00C33146"/>
    <w:rsid w:val="00C33189"/>
    <w:rsid w:val="00C33254"/>
    <w:rsid w:val="00C332D5"/>
    <w:rsid w:val="00C3335B"/>
    <w:rsid w:val="00C33417"/>
    <w:rsid w:val="00C33887"/>
    <w:rsid w:val="00C338C5"/>
    <w:rsid w:val="00C33BCB"/>
    <w:rsid w:val="00C33DBE"/>
    <w:rsid w:val="00C3400E"/>
    <w:rsid w:val="00C3425F"/>
    <w:rsid w:val="00C342B3"/>
    <w:rsid w:val="00C34363"/>
    <w:rsid w:val="00C347B2"/>
    <w:rsid w:val="00C34AB1"/>
    <w:rsid w:val="00C34E80"/>
    <w:rsid w:val="00C34EBB"/>
    <w:rsid w:val="00C34F9A"/>
    <w:rsid w:val="00C3524A"/>
    <w:rsid w:val="00C35398"/>
    <w:rsid w:val="00C3561D"/>
    <w:rsid w:val="00C3570B"/>
    <w:rsid w:val="00C3583E"/>
    <w:rsid w:val="00C35983"/>
    <w:rsid w:val="00C35B69"/>
    <w:rsid w:val="00C35BE5"/>
    <w:rsid w:val="00C35BF3"/>
    <w:rsid w:val="00C35C7F"/>
    <w:rsid w:val="00C35DDC"/>
    <w:rsid w:val="00C35F7B"/>
    <w:rsid w:val="00C36044"/>
    <w:rsid w:val="00C36087"/>
    <w:rsid w:val="00C360E8"/>
    <w:rsid w:val="00C36139"/>
    <w:rsid w:val="00C3623A"/>
    <w:rsid w:val="00C363D3"/>
    <w:rsid w:val="00C364A0"/>
    <w:rsid w:val="00C3668E"/>
    <w:rsid w:val="00C366AE"/>
    <w:rsid w:val="00C36753"/>
    <w:rsid w:val="00C36784"/>
    <w:rsid w:val="00C36805"/>
    <w:rsid w:val="00C3695F"/>
    <w:rsid w:val="00C369D5"/>
    <w:rsid w:val="00C36BB2"/>
    <w:rsid w:val="00C36BD0"/>
    <w:rsid w:val="00C36CDD"/>
    <w:rsid w:val="00C36D13"/>
    <w:rsid w:val="00C36E4B"/>
    <w:rsid w:val="00C36E52"/>
    <w:rsid w:val="00C36E61"/>
    <w:rsid w:val="00C36E70"/>
    <w:rsid w:val="00C36F63"/>
    <w:rsid w:val="00C36FB5"/>
    <w:rsid w:val="00C3707A"/>
    <w:rsid w:val="00C3707F"/>
    <w:rsid w:val="00C370A9"/>
    <w:rsid w:val="00C3731A"/>
    <w:rsid w:val="00C375F4"/>
    <w:rsid w:val="00C378D7"/>
    <w:rsid w:val="00C400D7"/>
    <w:rsid w:val="00C40213"/>
    <w:rsid w:val="00C403B4"/>
    <w:rsid w:val="00C407B4"/>
    <w:rsid w:val="00C40841"/>
    <w:rsid w:val="00C40889"/>
    <w:rsid w:val="00C4094A"/>
    <w:rsid w:val="00C40A11"/>
    <w:rsid w:val="00C41218"/>
    <w:rsid w:val="00C41266"/>
    <w:rsid w:val="00C41436"/>
    <w:rsid w:val="00C414C3"/>
    <w:rsid w:val="00C41624"/>
    <w:rsid w:val="00C416B3"/>
    <w:rsid w:val="00C4174E"/>
    <w:rsid w:val="00C41B69"/>
    <w:rsid w:val="00C41B86"/>
    <w:rsid w:val="00C420D3"/>
    <w:rsid w:val="00C420D7"/>
    <w:rsid w:val="00C42203"/>
    <w:rsid w:val="00C42545"/>
    <w:rsid w:val="00C42604"/>
    <w:rsid w:val="00C427F2"/>
    <w:rsid w:val="00C42843"/>
    <w:rsid w:val="00C42952"/>
    <w:rsid w:val="00C42D10"/>
    <w:rsid w:val="00C42DF2"/>
    <w:rsid w:val="00C42FF2"/>
    <w:rsid w:val="00C43172"/>
    <w:rsid w:val="00C43354"/>
    <w:rsid w:val="00C43556"/>
    <w:rsid w:val="00C43747"/>
    <w:rsid w:val="00C4375C"/>
    <w:rsid w:val="00C43777"/>
    <w:rsid w:val="00C43A03"/>
    <w:rsid w:val="00C43AE9"/>
    <w:rsid w:val="00C43B26"/>
    <w:rsid w:val="00C43B82"/>
    <w:rsid w:val="00C43BD5"/>
    <w:rsid w:val="00C43D9F"/>
    <w:rsid w:val="00C43EE2"/>
    <w:rsid w:val="00C44005"/>
    <w:rsid w:val="00C4420B"/>
    <w:rsid w:val="00C444EE"/>
    <w:rsid w:val="00C44684"/>
    <w:rsid w:val="00C4472C"/>
    <w:rsid w:val="00C447A4"/>
    <w:rsid w:val="00C449EB"/>
    <w:rsid w:val="00C449F1"/>
    <w:rsid w:val="00C44A0A"/>
    <w:rsid w:val="00C44B32"/>
    <w:rsid w:val="00C44C44"/>
    <w:rsid w:val="00C44CC9"/>
    <w:rsid w:val="00C44D31"/>
    <w:rsid w:val="00C44D95"/>
    <w:rsid w:val="00C44EAD"/>
    <w:rsid w:val="00C44FE7"/>
    <w:rsid w:val="00C4506A"/>
    <w:rsid w:val="00C4515B"/>
    <w:rsid w:val="00C45328"/>
    <w:rsid w:val="00C453B6"/>
    <w:rsid w:val="00C4552D"/>
    <w:rsid w:val="00C455CF"/>
    <w:rsid w:val="00C4572B"/>
    <w:rsid w:val="00C45743"/>
    <w:rsid w:val="00C45ADF"/>
    <w:rsid w:val="00C45CFC"/>
    <w:rsid w:val="00C45E39"/>
    <w:rsid w:val="00C45F7F"/>
    <w:rsid w:val="00C461D6"/>
    <w:rsid w:val="00C46219"/>
    <w:rsid w:val="00C4629F"/>
    <w:rsid w:val="00C463BC"/>
    <w:rsid w:val="00C46596"/>
    <w:rsid w:val="00C46629"/>
    <w:rsid w:val="00C46669"/>
    <w:rsid w:val="00C46694"/>
    <w:rsid w:val="00C4672D"/>
    <w:rsid w:val="00C469ED"/>
    <w:rsid w:val="00C46A3C"/>
    <w:rsid w:val="00C46A78"/>
    <w:rsid w:val="00C46C5C"/>
    <w:rsid w:val="00C46D12"/>
    <w:rsid w:val="00C46E2C"/>
    <w:rsid w:val="00C46E41"/>
    <w:rsid w:val="00C470A6"/>
    <w:rsid w:val="00C47510"/>
    <w:rsid w:val="00C47793"/>
    <w:rsid w:val="00C47797"/>
    <w:rsid w:val="00C47899"/>
    <w:rsid w:val="00C47AA4"/>
    <w:rsid w:val="00C47B14"/>
    <w:rsid w:val="00C47D44"/>
    <w:rsid w:val="00C47D69"/>
    <w:rsid w:val="00C47DF2"/>
    <w:rsid w:val="00C47E12"/>
    <w:rsid w:val="00C47E67"/>
    <w:rsid w:val="00C47F19"/>
    <w:rsid w:val="00C47F31"/>
    <w:rsid w:val="00C47F39"/>
    <w:rsid w:val="00C50007"/>
    <w:rsid w:val="00C5003C"/>
    <w:rsid w:val="00C500BB"/>
    <w:rsid w:val="00C50206"/>
    <w:rsid w:val="00C5038A"/>
    <w:rsid w:val="00C50397"/>
    <w:rsid w:val="00C504A9"/>
    <w:rsid w:val="00C50659"/>
    <w:rsid w:val="00C50660"/>
    <w:rsid w:val="00C50755"/>
    <w:rsid w:val="00C50782"/>
    <w:rsid w:val="00C50A3A"/>
    <w:rsid w:val="00C50A58"/>
    <w:rsid w:val="00C50BC6"/>
    <w:rsid w:val="00C50BF6"/>
    <w:rsid w:val="00C50C17"/>
    <w:rsid w:val="00C50D00"/>
    <w:rsid w:val="00C50D8E"/>
    <w:rsid w:val="00C50E45"/>
    <w:rsid w:val="00C50F4B"/>
    <w:rsid w:val="00C50F7E"/>
    <w:rsid w:val="00C50F92"/>
    <w:rsid w:val="00C511E7"/>
    <w:rsid w:val="00C51297"/>
    <w:rsid w:val="00C51354"/>
    <w:rsid w:val="00C513A8"/>
    <w:rsid w:val="00C513B0"/>
    <w:rsid w:val="00C51427"/>
    <w:rsid w:val="00C51599"/>
    <w:rsid w:val="00C5171E"/>
    <w:rsid w:val="00C5179D"/>
    <w:rsid w:val="00C51873"/>
    <w:rsid w:val="00C51A94"/>
    <w:rsid w:val="00C51E85"/>
    <w:rsid w:val="00C52601"/>
    <w:rsid w:val="00C52668"/>
    <w:rsid w:val="00C527A6"/>
    <w:rsid w:val="00C527DE"/>
    <w:rsid w:val="00C52AA9"/>
    <w:rsid w:val="00C52E43"/>
    <w:rsid w:val="00C52F39"/>
    <w:rsid w:val="00C53122"/>
    <w:rsid w:val="00C5316F"/>
    <w:rsid w:val="00C53541"/>
    <w:rsid w:val="00C53549"/>
    <w:rsid w:val="00C53752"/>
    <w:rsid w:val="00C53847"/>
    <w:rsid w:val="00C53A66"/>
    <w:rsid w:val="00C53BFC"/>
    <w:rsid w:val="00C53E39"/>
    <w:rsid w:val="00C53FBE"/>
    <w:rsid w:val="00C540D1"/>
    <w:rsid w:val="00C54159"/>
    <w:rsid w:val="00C54210"/>
    <w:rsid w:val="00C54272"/>
    <w:rsid w:val="00C542A3"/>
    <w:rsid w:val="00C5435A"/>
    <w:rsid w:val="00C54467"/>
    <w:rsid w:val="00C54498"/>
    <w:rsid w:val="00C544AE"/>
    <w:rsid w:val="00C54528"/>
    <w:rsid w:val="00C54629"/>
    <w:rsid w:val="00C548A9"/>
    <w:rsid w:val="00C54941"/>
    <w:rsid w:val="00C54978"/>
    <w:rsid w:val="00C54A21"/>
    <w:rsid w:val="00C54A9B"/>
    <w:rsid w:val="00C54AF2"/>
    <w:rsid w:val="00C54BB3"/>
    <w:rsid w:val="00C54D77"/>
    <w:rsid w:val="00C54DCA"/>
    <w:rsid w:val="00C55378"/>
    <w:rsid w:val="00C55480"/>
    <w:rsid w:val="00C55541"/>
    <w:rsid w:val="00C555FE"/>
    <w:rsid w:val="00C55672"/>
    <w:rsid w:val="00C558B6"/>
    <w:rsid w:val="00C55D25"/>
    <w:rsid w:val="00C55E09"/>
    <w:rsid w:val="00C56202"/>
    <w:rsid w:val="00C56367"/>
    <w:rsid w:val="00C56382"/>
    <w:rsid w:val="00C568CC"/>
    <w:rsid w:val="00C568F1"/>
    <w:rsid w:val="00C56952"/>
    <w:rsid w:val="00C56A8C"/>
    <w:rsid w:val="00C56C30"/>
    <w:rsid w:val="00C56CA1"/>
    <w:rsid w:val="00C56F07"/>
    <w:rsid w:val="00C57086"/>
    <w:rsid w:val="00C57325"/>
    <w:rsid w:val="00C57357"/>
    <w:rsid w:val="00C57419"/>
    <w:rsid w:val="00C57554"/>
    <w:rsid w:val="00C57567"/>
    <w:rsid w:val="00C575E7"/>
    <w:rsid w:val="00C57780"/>
    <w:rsid w:val="00C5791A"/>
    <w:rsid w:val="00C57AE9"/>
    <w:rsid w:val="00C57E09"/>
    <w:rsid w:val="00C60032"/>
    <w:rsid w:val="00C601AF"/>
    <w:rsid w:val="00C6031D"/>
    <w:rsid w:val="00C60521"/>
    <w:rsid w:val="00C60B50"/>
    <w:rsid w:val="00C60D32"/>
    <w:rsid w:val="00C60D79"/>
    <w:rsid w:val="00C60EFB"/>
    <w:rsid w:val="00C61019"/>
    <w:rsid w:val="00C61220"/>
    <w:rsid w:val="00C61305"/>
    <w:rsid w:val="00C613E3"/>
    <w:rsid w:val="00C61442"/>
    <w:rsid w:val="00C614F4"/>
    <w:rsid w:val="00C615B1"/>
    <w:rsid w:val="00C616C5"/>
    <w:rsid w:val="00C61714"/>
    <w:rsid w:val="00C61882"/>
    <w:rsid w:val="00C61977"/>
    <w:rsid w:val="00C61F5F"/>
    <w:rsid w:val="00C61F6B"/>
    <w:rsid w:val="00C61F8B"/>
    <w:rsid w:val="00C62009"/>
    <w:rsid w:val="00C62171"/>
    <w:rsid w:val="00C621D6"/>
    <w:rsid w:val="00C62255"/>
    <w:rsid w:val="00C622FB"/>
    <w:rsid w:val="00C62458"/>
    <w:rsid w:val="00C62639"/>
    <w:rsid w:val="00C62769"/>
    <w:rsid w:val="00C627CE"/>
    <w:rsid w:val="00C6283C"/>
    <w:rsid w:val="00C62951"/>
    <w:rsid w:val="00C62ADE"/>
    <w:rsid w:val="00C62AEF"/>
    <w:rsid w:val="00C62DAF"/>
    <w:rsid w:val="00C62F30"/>
    <w:rsid w:val="00C62F83"/>
    <w:rsid w:val="00C6300F"/>
    <w:rsid w:val="00C63143"/>
    <w:rsid w:val="00C63144"/>
    <w:rsid w:val="00C631AE"/>
    <w:rsid w:val="00C631F7"/>
    <w:rsid w:val="00C63235"/>
    <w:rsid w:val="00C63321"/>
    <w:rsid w:val="00C63348"/>
    <w:rsid w:val="00C6355B"/>
    <w:rsid w:val="00C6360F"/>
    <w:rsid w:val="00C63839"/>
    <w:rsid w:val="00C639EE"/>
    <w:rsid w:val="00C63D2F"/>
    <w:rsid w:val="00C63E9E"/>
    <w:rsid w:val="00C63FD6"/>
    <w:rsid w:val="00C64015"/>
    <w:rsid w:val="00C640B5"/>
    <w:rsid w:val="00C640ED"/>
    <w:rsid w:val="00C64263"/>
    <w:rsid w:val="00C642FD"/>
    <w:rsid w:val="00C643E3"/>
    <w:rsid w:val="00C64498"/>
    <w:rsid w:val="00C64A8D"/>
    <w:rsid w:val="00C64B22"/>
    <w:rsid w:val="00C64B32"/>
    <w:rsid w:val="00C64BC8"/>
    <w:rsid w:val="00C64EA6"/>
    <w:rsid w:val="00C65148"/>
    <w:rsid w:val="00C6518C"/>
    <w:rsid w:val="00C651BE"/>
    <w:rsid w:val="00C65226"/>
    <w:rsid w:val="00C65291"/>
    <w:rsid w:val="00C652D3"/>
    <w:rsid w:val="00C65429"/>
    <w:rsid w:val="00C654DD"/>
    <w:rsid w:val="00C656B1"/>
    <w:rsid w:val="00C656F1"/>
    <w:rsid w:val="00C65858"/>
    <w:rsid w:val="00C65B27"/>
    <w:rsid w:val="00C65B83"/>
    <w:rsid w:val="00C65BD8"/>
    <w:rsid w:val="00C65C52"/>
    <w:rsid w:val="00C65C89"/>
    <w:rsid w:val="00C65D07"/>
    <w:rsid w:val="00C6623E"/>
    <w:rsid w:val="00C664D3"/>
    <w:rsid w:val="00C6663C"/>
    <w:rsid w:val="00C666BE"/>
    <w:rsid w:val="00C6675C"/>
    <w:rsid w:val="00C66763"/>
    <w:rsid w:val="00C66796"/>
    <w:rsid w:val="00C667C9"/>
    <w:rsid w:val="00C66855"/>
    <w:rsid w:val="00C66BAF"/>
    <w:rsid w:val="00C66C61"/>
    <w:rsid w:val="00C66D50"/>
    <w:rsid w:val="00C66ECF"/>
    <w:rsid w:val="00C66FDB"/>
    <w:rsid w:val="00C671BD"/>
    <w:rsid w:val="00C672A0"/>
    <w:rsid w:val="00C675D4"/>
    <w:rsid w:val="00C6763C"/>
    <w:rsid w:val="00C6794C"/>
    <w:rsid w:val="00C67B90"/>
    <w:rsid w:val="00C67C98"/>
    <w:rsid w:val="00C67E0A"/>
    <w:rsid w:val="00C67E23"/>
    <w:rsid w:val="00C7012B"/>
    <w:rsid w:val="00C70234"/>
    <w:rsid w:val="00C7031E"/>
    <w:rsid w:val="00C70433"/>
    <w:rsid w:val="00C70549"/>
    <w:rsid w:val="00C7069C"/>
    <w:rsid w:val="00C706AF"/>
    <w:rsid w:val="00C7072E"/>
    <w:rsid w:val="00C707CA"/>
    <w:rsid w:val="00C70B1F"/>
    <w:rsid w:val="00C70D67"/>
    <w:rsid w:val="00C70E80"/>
    <w:rsid w:val="00C71066"/>
    <w:rsid w:val="00C71110"/>
    <w:rsid w:val="00C7116F"/>
    <w:rsid w:val="00C71293"/>
    <w:rsid w:val="00C7156B"/>
    <w:rsid w:val="00C71627"/>
    <w:rsid w:val="00C7164C"/>
    <w:rsid w:val="00C71724"/>
    <w:rsid w:val="00C71776"/>
    <w:rsid w:val="00C717E5"/>
    <w:rsid w:val="00C719B0"/>
    <w:rsid w:val="00C719BD"/>
    <w:rsid w:val="00C71A83"/>
    <w:rsid w:val="00C71AF5"/>
    <w:rsid w:val="00C71B9E"/>
    <w:rsid w:val="00C71CD5"/>
    <w:rsid w:val="00C71E57"/>
    <w:rsid w:val="00C71FB4"/>
    <w:rsid w:val="00C72000"/>
    <w:rsid w:val="00C7204B"/>
    <w:rsid w:val="00C7204D"/>
    <w:rsid w:val="00C7214F"/>
    <w:rsid w:val="00C726B0"/>
    <w:rsid w:val="00C727F3"/>
    <w:rsid w:val="00C72ABB"/>
    <w:rsid w:val="00C72BBF"/>
    <w:rsid w:val="00C72C7A"/>
    <w:rsid w:val="00C7302A"/>
    <w:rsid w:val="00C730E7"/>
    <w:rsid w:val="00C73177"/>
    <w:rsid w:val="00C731DD"/>
    <w:rsid w:val="00C731F2"/>
    <w:rsid w:val="00C7322B"/>
    <w:rsid w:val="00C7348D"/>
    <w:rsid w:val="00C7353F"/>
    <w:rsid w:val="00C7362A"/>
    <w:rsid w:val="00C73692"/>
    <w:rsid w:val="00C7386C"/>
    <w:rsid w:val="00C73875"/>
    <w:rsid w:val="00C738C6"/>
    <w:rsid w:val="00C73DA0"/>
    <w:rsid w:val="00C73EAA"/>
    <w:rsid w:val="00C73FD7"/>
    <w:rsid w:val="00C73FDB"/>
    <w:rsid w:val="00C74340"/>
    <w:rsid w:val="00C74460"/>
    <w:rsid w:val="00C74537"/>
    <w:rsid w:val="00C7459D"/>
    <w:rsid w:val="00C745A0"/>
    <w:rsid w:val="00C7485E"/>
    <w:rsid w:val="00C74C99"/>
    <w:rsid w:val="00C74E6E"/>
    <w:rsid w:val="00C74EE6"/>
    <w:rsid w:val="00C7506A"/>
    <w:rsid w:val="00C7513E"/>
    <w:rsid w:val="00C751F7"/>
    <w:rsid w:val="00C75256"/>
    <w:rsid w:val="00C752C0"/>
    <w:rsid w:val="00C75397"/>
    <w:rsid w:val="00C753DD"/>
    <w:rsid w:val="00C75425"/>
    <w:rsid w:val="00C755ED"/>
    <w:rsid w:val="00C75634"/>
    <w:rsid w:val="00C75682"/>
    <w:rsid w:val="00C758EC"/>
    <w:rsid w:val="00C759C3"/>
    <w:rsid w:val="00C75A77"/>
    <w:rsid w:val="00C75B4E"/>
    <w:rsid w:val="00C75B5B"/>
    <w:rsid w:val="00C75F1D"/>
    <w:rsid w:val="00C76030"/>
    <w:rsid w:val="00C760ED"/>
    <w:rsid w:val="00C7618D"/>
    <w:rsid w:val="00C761BE"/>
    <w:rsid w:val="00C762D1"/>
    <w:rsid w:val="00C7631A"/>
    <w:rsid w:val="00C76373"/>
    <w:rsid w:val="00C76552"/>
    <w:rsid w:val="00C76D66"/>
    <w:rsid w:val="00C76FA0"/>
    <w:rsid w:val="00C76FF9"/>
    <w:rsid w:val="00C7707D"/>
    <w:rsid w:val="00C770EC"/>
    <w:rsid w:val="00C771FF"/>
    <w:rsid w:val="00C773D2"/>
    <w:rsid w:val="00C773DB"/>
    <w:rsid w:val="00C77443"/>
    <w:rsid w:val="00C77561"/>
    <w:rsid w:val="00C77689"/>
    <w:rsid w:val="00C77DA9"/>
    <w:rsid w:val="00C77DDB"/>
    <w:rsid w:val="00C77E87"/>
    <w:rsid w:val="00C77F76"/>
    <w:rsid w:val="00C80085"/>
    <w:rsid w:val="00C800BD"/>
    <w:rsid w:val="00C800F8"/>
    <w:rsid w:val="00C8015F"/>
    <w:rsid w:val="00C801D4"/>
    <w:rsid w:val="00C80225"/>
    <w:rsid w:val="00C80277"/>
    <w:rsid w:val="00C80439"/>
    <w:rsid w:val="00C805F7"/>
    <w:rsid w:val="00C806B4"/>
    <w:rsid w:val="00C806B7"/>
    <w:rsid w:val="00C806C1"/>
    <w:rsid w:val="00C80813"/>
    <w:rsid w:val="00C80957"/>
    <w:rsid w:val="00C809A5"/>
    <w:rsid w:val="00C809F2"/>
    <w:rsid w:val="00C80A06"/>
    <w:rsid w:val="00C80A24"/>
    <w:rsid w:val="00C80E7D"/>
    <w:rsid w:val="00C80F18"/>
    <w:rsid w:val="00C80F9F"/>
    <w:rsid w:val="00C80FEF"/>
    <w:rsid w:val="00C8144A"/>
    <w:rsid w:val="00C815C9"/>
    <w:rsid w:val="00C81654"/>
    <w:rsid w:val="00C81763"/>
    <w:rsid w:val="00C81811"/>
    <w:rsid w:val="00C8181F"/>
    <w:rsid w:val="00C818A4"/>
    <w:rsid w:val="00C819D3"/>
    <w:rsid w:val="00C81A47"/>
    <w:rsid w:val="00C81AAE"/>
    <w:rsid w:val="00C820DC"/>
    <w:rsid w:val="00C820FE"/>
    <w:rsid w:val="00C822C0"/>
    <w:rsid w:val="00C822D7"/>
    <w:rsid w:val="00C82651"/>
    <w:rsid w:val="00C827FB"/>
    <w:rsid w:val="00C82857"/>
    <w:rsid w:val="00C8295F"/>
    <w:rsid w:val="00C82A41"/>
    <w:rsid w:val="00C82B75"/>
    <w:rsid w:val="00C82C46"/>
    <w:rsid w:val="00C82C8D"/>
    <w:rsid w:val="00C82D7C"/>
    <w:rsid w:val="00C82E8D"/>
    <w:rsid w:val="00C82EE3"/>
    <w:rsid w:val="00C82FF6"/>
    <w:rsid w:val="00C831BA"/>
    <w:rsid w:val="00C83304"/>
    <w:rsid w:val="00C8356C"/>
    <w:rsid w:val="00C835DA"/>
    <w:rsid w:val="00C836E6"/>
    <w:rsid w:val="00C838F2"/>
    <w:rsid w:val="00C839E0"/>
    <w:rsid w:val="00C83DCC"/>
    <w:rsid w:val="00C83E67"/>
    <w:rsid w:val="00C83F8C"/>
    <w:rsid w:val="00C84021"/>
    <w:rsid w:val="00C84056"/>
    <w:rsid w:val="00C8423C"/>
    <w:rsid w:val="00C84452"/>
    <w:rsid w:val="00C84E35"/>
    <w:rsid w:val="00C84F21"/>
    <w:rsid w:val="00C8500F"/>
    <w:rsid w:val="00C85126"/>
    <w:rsid w:val="00C8528B"/>
    <w:rsid w:val="00C8535D"/>
    <w:rsid w:val="00C8538A"/>
    <w:rsid w:val="00C85595"/>
    <w:rsid w:val="00C8562D"/>
    <w:rsid w:val="00C857A7"/>
    <w:rsid w:val="00C859E7"/>
    <w:rsid w:val="00C85A25"/>
    <w:rsid w:val="00C85A39"/>
    <w:rsid w:val="00C85A6C"/>
    <w:rsid w:val="00C85AC7"/>
    <w:rsid w:val="00C85BC5"/>
    <w:rsid w:val="00C85D38"/>
    <w:rsid w:val="00C85E0E"/>
    <w:rsid w:val="00C85EAE"/>
    <w:rsid w:val="00C860BA"/>
    <w:rsid w:val="00C86129"/>
    <w:rsid w:val="00C861A7"/>
    <w:rsid w:val="00C863AD"/>
    <w:rsid w:val="00C863D4"/>
    <w:rsid w:val="00C863F1"/>
    <w:rsid w:val="00C86426"/>
    <w:rsid w:val="00C86466"/>
    <w:rsid w:val="00C864F8"/>
    <w:rsid w:val="00C866CB"/>
    <w:rsid w:val="00C8678F"/>
    <w:rsid w:val="00C867E8"/>
    <w:rsid w:val="00C867F9"/>
    <w:rsid w:val="00C8689F"/>
    <w:rsid w:val="00C86A8F"/>
    <w:rsid w:val="00C86AB0"/>
    <w:rsid w:val="00C86AB1"/>
    <w:rsid w:val="00C86B11"/>
    <w:rsid w:val="00C86C4A"/>
    <w:rsid w:val="00C86CB5"/>
    <w:rsid w:val="00C87002"/>
    <w:rsid w:val="00C8711D"/>
    <w:rsid w:val="00C87288"/>
    <w:rsid w:val="00C872AF"/>
    <w:rsid w:val="00C87552"/>
    <w:rsid w:val="00C875E7"/>
    <w:rsid w:val="00C8763C"/>
    <w:rsid w:val="00C876ED"/>
    <w:rsid w:val="00C8785E"/>
    <w:rsid w:val="00C878E5"/>
    <w:rsid w:val="00C87A0A"/>
    <w:rsid w:val="00C87B09"/>
    <w:rsid w:val="00C87C8C"/>
    <w:rsid w:val="00C87DCD"/>
    <w:rsid w:val="00C87DEC"/>
    <w:rsid w:val="00C90070"/>
    <w:rsid w:val="00C900EB"/>
    <w:rsid w:val="00C9013F"/>
    <w:rsid w:val="00C9025B"/>
    <w:rsid w:val="00C902FD"/>
    <w:rsid w:val="00C9048A"/>
    <w:rsid w:val="00C9073C"/>
    <w:rsid w:val="00C9097F"/>
    <w:rsid w:val="00C90AD6"/>
    <w:rsid w:val="00C90AE4"/>
    <w:rsid w:val="00C90B22"/>
    <w:rsid w:val="00C90C00"/>
    <w:rsid w:val="00C90C58"/>
    <w:rsid w:val="00C90C5B"/>
    <w:rsid w:val="00C90CFB"/>
    <w:rsid w:val="00C90D88"/>
    <w:rsid w:val="00C90E25"/>
    <w:rsid w:val="00C90F7B"/>
    <w:rsid w:val="00C90F8B"/>
    <w:rsid w:val="00C91237"/>
    <w:rsid w:val="00C9124C"/>
    <w:rsid w:val="00C91348"/>
    <w:rsid w:val="00C913A6"/>
    <w:rsid w:val="00C91915"/>
    <w:rsid w:val="00C9191A"/>
    <w:rsid w:val="00C91A45"/>
    <w:rsid w:val="00C91C26"/>
    <w:rsid w:val="00C91C41"/>
    <w:rsid w:val="00C91D96"/>
    <w:rsid w:val="00C91E36"/>
    <w:rsid w:val="00C91E92"/>
    <w:rsid w:val="00C9219C"/>
    <w:rsid w:val="00C923FF"/>
    <w:rsid w:val="00C92446"/>
    <w:rsid w:val="00C924F2"/>
    <w:rsid w:val="00C924FA"/>
    <w:rsid w:val="00C92529"/>
    <w:rsid w:val="00C9256A"/>
    <w:rsid w:val="00C925DB"/>
    <w:rsid w:val="00C9262A"/>
    <w:rsid w:val="00C92633"/>
    <w:rsid w:val="00C92876"/>
    <w:rsid w:val="00C929D9"/>
    <w:rsid w:val="00C92A89"/>
    <w:rsid w:val="00C92A8A"/>
    <w:rsid w:val="00C92B31"/>
    <w:rsid w:val="00C92D2B"/>
    <w:rsid w:val="00C92D61"/>
    <w:rsid w:val="00C92DB8"/>
    <w:rsid w:val="00C92E84"/>
    <w:rsid w:val="00C92EB7"/>
    <w:rsid w:val="00C92FC9"/>
    <w:rsid w:val="00C93173"/>
    <w:rsid w:val="00C9324A"/>
    <w:rsid w:val="00C932AA"/>
    <w:rsid w:val="00C9340B"/>
    <w:rsid w:val="00C939FE"/>
    <w:rsid w:val="00C93AA6"/>
    <w:rsid w:val="00C93BA8"/>
    <w:rsid w:val="00C93D89"/>
    <w:rsid w:val="00C93DAD"/>
    <w:rsid w:val="00C93E38"/>
    <w:rsid w:val="00C93E6F"/>
    <w:rsid w:val="00C94025"/>
    <w:rsid w:val="00C940FD"/>
    <w:rsid w:val="00C94739"/>
    <w:rsid w:val="00C9482A"/>
    <w:rsid w:val="00C94B0D"/>
    <w:rsid w:val="00C94D00"/>
    <w:rsid w:val="00C94DC3"/>
    <w:rsid w:val="00C94F46"/>
    <w:rsid w:val="00C95062"/>
    <w:rsid w:val="00C951C5"/>
    <w:rsid w:val="00C951DA"/>
    <w:rsid w:val="00C952A6"/>
    <w:rsid w:val="00C9534D"/>
    <w:rsid w:val="00C95477"/>
    <w:rsid w:val="00C954CC"/>
    <w:rsid w:val="00C95536"/>
    <w:rsid w:val="00C95554"/>
    <w:rsid w:val="00C955E4"/>
    <w:rsid w:val="00C957C5"/>
    <w:rsid w:val="00C9582D"/>
    <w:rsid w:val="00C95890"/>
    <w:rsid w:val="00C959F5"/>
    <w:rsid w:val="00C95A9E"/>
    <w:rsid w:val="00C95B43"/>
    <w:rsid w:val="00C95BAA"/>
    <w:rsid w:val="00C95BDB"/>
    <w:rsid w:val="00C95E7F"/>
    <w:rsid w:val="00C9606B"/>
    <w:rsid w:val="00C960BD"/>
    <w:rsid w:val="00C9614C"/>
    <w:rsid w:val="00C9620A"/>
    <w:rsid w:val="00C965BF"/>
    <w:rsid w:val="00C965ED"/>
    <w:rsid w:val="00C96976"/>
    <w:rsid w:val="00C96978"/>
    <w:rsid w:val="00C96A38"/>
    <w:rsid w:val="00C96C65"/>
    <w:rsid w:val="00C96D1D"/>
    <w:rsid w:val="00C96D20"/>
    <w:rsid w:val="00C96E8E"/>
    <w:rsid w:val="00C96EE4"/>
    <w:rsid w:val="00C9720B"/>
    <w:rsid w:val="00C97267"/>
    <w:rsid w:val="00C97327"/>
    <w:rsid w:val="00C973BD"/>
    <w:rsid w:val="00C974FC"/>
    <w:rsid w:val="00C9752D"/>
    <w:rsid w:val="00C976FF"/>
    <w:rsid w:val="00C977E8"/>
    <w:rsid w:val="00C978FC"/>
    <w:rsid w:val="00C9798C"/>
    <w:rsid w:val="00C97A23"/>
    <w:rsid w:val="00C97A47"/>
    <w:rsid w:val="00C97B43"/>
    <w:rsid w:val="00C97E27"/>
    <w:rsid w:val="00CA0053"/>
    <w:rsid w:val="00CA0336"/>
    <w:rsid w:val="00CA03EB"/>
    <w:rsid w:val="00CA0465"/>
    <w:rsid w:val="00CA0753"/>
    <w:rsid w:val="00CA0B13"/>
    <w:rsid w:val="00CA0B97"/>
    <w:rsid w:val="00CA0BD6"/>
    <w:rsid w:val="00CA0C11"/>
    <w:rsid w:val="00CA0E23"/>
    <w:rsid w:val="00CA0E8F"/>
    <w:rsid w:val="00CA0F70"/>
    <w:rsid w:val="00CA11A7"/>
    <w:rsid w:val="00CA128A"/>
    <w:rsid w:val="00CA12B8"/>
    <w:rsid w:val="00CA1325"/>
    <w:rsid w:val="00CA139B"/>
    <w:rsid w:val="00CA1588"/>
    <w:rsid w:val="00CA1591"/>
    <w:rsid w:val="00CA1BAF"/>
    <w:rsid w:val="00CA1D22"/>
    <w:rsid w:val="00CA1D5D"/>
    <w:rsid w:val="00CA21FB"/>
    <w:rsid w:val="00CA2283"/>
    <w:rsid w:val="00CA22CE"/>
    <w:rsid w:val="00CA2381"/>
    <w:rsid w:val="00CA26A9"/>
    <w:rsid w:val="00CA279A"/>
    <w:rsid w:val="00CA285C"/>
    <w:rsid w:val="00CA289B"/>
    <w:rsid w:val="00CA293E"/>
    <w:rsid w:val="00CA29E9"/>
    <w:rsid w:val="00CA2AB7"/>
    <w:rsid w:val="00CA2F5F"/>
    <w:rsid w:val="00CA2F96"/>
    <w:rsid w:val="00CA2F9C"/>
    <w:rsid w:val="00CA31D1"/>
    <w:rsid w:val="00CA32E7"/>
    <w:rsid w:val="00CA3755"/>
    <w:rsid w:val="00CA37AE"/>
    <w:rsid w:val="00CA37E0"/>
    <w:rsid w:val="00CA397D"/>
    <w:rsid w:val="00CA3AC0"/>
    <w:rsid w:val="00CA3CD1"/>
    <w:rsid w:val="00CA3D1D"/>
    <w:rsid w:val="00CA3E76"/>
    <w:rsid w:val="00CA3FF6"/>
    <w:rsid w:val="00CA40AD"/>
    <w:rsid w:val="00CA40E9"/>
    <w:rsid w:val="00CA418D"/>
    <w:rsid w:val="00CA41B4"/>
    <w:rsid w:val="00CA41EF"/>
    <w:rsid w:val="00CA421A"/>
    <w:rsid w:val="00CA4325"/>
    <w:rsid w:val="00CA4326"/>
    <w:rsid w:val="00CA43B9"/>
    <w:rsid w:val="00CA458E"/>
    <w:rsid w:val="00CA45C1"/>
    <w:rsid w:val="00CA461B"/>
    <w:rsid w:val="00CA4669"/>
    <w:rsid w:val="00CA4724"/>
    <w:rsid w:val="00CA472E"/>
    <w:rsid w:val="00CA4AA1"/>
    <w:rsid w:val="00CA4AF8"/>
    <w:rsid w:val="00CA4C1B"/>
    <w:rsid w:val="00CA4C3E"/>
    <w:rsid w:val="00CA4FBF"/>
    <w:rsid w:val="00CA508B"/>
    <w:rsid w:val="00CA50B7"/>
    <w:rsid w:val="00CA51F3"/>
    <w:rsid w:val="00CA548C"/>
    <w:rsid w:val="00CA54EA"/>
    <w:rsid w:val="00CA568E"/>
    <w:rsid w:val="00CA578F"/>
    <w:rsid w:val="00CA596D"/>
    <w:rsid w:val="00CA59E5"/>
    <w:rsid w:val="00CA5BD2"/>
    <w:rsid w:val="00CA5E80"/>
    <w:rsid w:val="00CA60CC"/>
    <w:rsid w:val="00CA622E"/>
    <w:rsid w:val="00CA62F2"/>
    <w:rsid w:val="00CA64F4"/>
    <w:rsid w:val="00CA668E"/>
    <w:rsid w:val="00CA69A4"/>
    <w:rsid w:val="00CA6C43"/>
    <w:rsid w:val="00CA6C4D"/>
    <w:rsid w:val="00CA6C53"/>
    <w:rsid w:val="00CA6DBF"/>
    <w:rsid w:val="00CA6DDC"/>
    <w:rsid w:val="00CA6EE7"/>
    <w:rsid w:val="00CA7088"/>
    <w:rsid w:val="00CA72ED"/>
    <w:rsid w:val="00CA77AA"/>
    <w:rsid w:val="00CA78C7"/>
    <w:rsid w:val="00CA7A53"/>
    <w:rsid w:val="00CA7AC9"/>
    <w:rsid w:val="00CA7E07"/>
    <w:rsid w:val="00CB000B"/>
    <w:rsid w:val="00CB01E7"/>
    <w:rsid w:val="00CB01F3"/>
    <w:rsid w:val="00CB03CB"/>
    <w:rsid w:val="00CB0483"/>
    <w:rsid w:val="00CB0490"/>
    <w:rsid w:val="00CB0714"/>
    <w:rsid w:val="00CB0799"/>
    <w:rsid w:val="00CB0839"/>
    <w:rsid w:val="00CB093E"/>
    <w:rsid w:val="00CB0988"/>
    <w:rsid w:val="00CB0B0D"/>
    <w:rsid w:val="00CB0F88"/>
    <w:rsid w:val="00CB102B"/>
    <w:rsid w:val="00CB1071"/>
    <w:rsid w:val="00CB1265"/>
    <w:rsid w:val="00CB1582"/>
    <w:rsid w:val="00CB1644"/>
    <w:rsid w:val="00CB184A"/>
    <w:rsid w:val="00CB1A54"/>
    <w:rsid w:val="00CB1C1B"/>
    <w:rsid w:val="00CB1DC4"/>
    <w:rsid w:val="00CB1DF3"/>
    <w:rsid w:val="00CB2050"/>
    <w:rsid w:val="00CB2262"/>
    <w:rsid w:val="00CB2288"/>
    <w:rsid w:val="00CB2375"/>
    <w:rsid w:val="00CB23C6"/>
    <w:rsid w:val="00CB2420"/>
    <w:rsid w:val="00CB2503"/>
    <w:rsid w:val="00CB2668"/>
    <w:rsid w:val="00CB2723"/>
    <w:rsid w:val="00CB2A22"/>
    <w:rsid w:val="00CB2B93"/>
    <w:rsid w:val="00CB2CFB"/>
    <w:rsid w:val="00CB2D7E"/>
    <w:rsid w:val="00CB2DAF"/>
    <w:rsid w:val="00CB2DD9"/>
    <w:rsid w:val="00CB2DEF"/>
    <w:rsid w:val="00CB2E9D"/>
    <w:rsid w:val="00CB2EF6"/>
    <w:rsid w:val="00CB2FAC"/>
    <w:rsid w:val="00CB2FB9"/>
    <w:rsid w:val="00CB304E"/>
    <w:rsid w:val="00CB34B4"/>
    <w:rsid w:val="00CB3511"/>
    <w:rsid w:val="00CB351D"/>
    <w:rsid w:val="00CB3591"/>
    <w:rsid w:val="00CB37BA"/>
    <w:rsid w:val="00CB3AF9"/>
    <w:rsid w:val="00CB3BA9"/>
    <w:rsid w:val="00CB3BD2"/>
    <w:rsid w:val="00CB3CB3"/>
    <w:rsid w:val="00CB3CF4"/>
    <w:rsid w:val="00CB3FB2"/>
    <w:rsid w:val="00CB3FE1"/>
    <w:rsid w:val="00CB429A"/>
    <w:rsid w:val="00CB42D5"/>
    <w:rsid w:val="00CB448F"/>
    <w:rsid w:val="00CB45A5"/>
    <w:rsid w:val="00CB45D6"/>
    <w:rsid w:val="00CB46AD"/>
    <w:rsid w:val="00CB4725"/>
    <w:rsid w:val="00CB47E1"/>
    <w:rsid w:val="00CB484E"/>
    <w:rsid w:val="00CB4855"/>
    <w:rsid w:val="00CB48FD"/>
    <w:rsid w:val="00CB4A8D"/>
    <w:rsid w:val="00CB4AFD"/>
    <w:rsid w:val="00CB4B08"/>
    <w:rsid w:val="00CB4C3C"/>
    <w:rsid w:val="00CB4C86"/>
    <w:rsid w:val="00CB4D9F"/>
    <w:rsid w:val="00CB4DAC"/>
    <w:rsid w:val="00CB4E15"/>
    <w:rsid w:val="00CB50E8"/>
    <w:rsid w:val="00CB55F4"/>
    <w:rsid w:val="00CB57A8"/>
    <w:rsid w:val="00CB57B1"/>
    <w:rsid w:val="00CB59AB"/>
    <w:rsid w:val="00CB5A24"/>
    <w:rsid w:val="00CB5AC9"/>
    <w:rsid w:val="00CB5BCD"/>
    <w:rsid w:val="00CB5C45"/>
    <w:rsid w:val="00CB5D16"/>
    <w:rsid w:val="00CB5D32"/>
    <w:rsid w:val="00CB5ED2"/>
    <w:rsid w:val="00CB5EE9"/>
    <w:rsid w:val="00CB5F5D"/>
    <w:rsid w:val="00CB5FAB"/>
    <w:rsid w:val="00CB6040"/>
    <w:rsid w:val="00CB6193"/>
    <w:rsid w:val="00CB6249"/>
    <w:rsid w:val="00CB6368"/>
    <w:rsid w:val="00CB63FB"/>
    <w:rsid w:val="00CB64AB"/>
    <w:rsid w:val="00CB65CA"/>
    <w:rsid w:val="00CB66E5"/>
    <w:rsid w:val="00CB67E8"/>
    <w:rsid w:val="00CB6CBB"/>
    <w:rsid w:val="00CB6CE0"/>
    <w:rsid w:val="00CB6EF1"/>
    <w:rsid w:val="00CB6F98"/>
    <w:rsid w:val="00CB6FE5"/>
    <w:rsid w:val="00CB7035"/>
    <w:rsid w:val="00CB71D9"/>
    <w:rsid w:val="00CB71FF"/>
    <w:rsid w:val="00CB7496"/>
    <w:rsid w:val="00CB76BA"/>
    <w:rsid w:val="00CB78A2"/>
    <w:rsid w:val="00CB78F2"/>
    <w:rsid w:val="00CB7976"/>
    <w:rsid w:val="00CB7C28"/>
    <w:rsid w:val="00CB7C4F"/>
    <w:rsid w:val="00CB7C6C"/>
    <w:rsid w:val="00CB7DAD"/>
    <w:rsid w:val="00CB7FFB"/>
    <w:rsid w:val="00CC0198"/>
    <w:rsid w:val="00CC02A6"/>
    <w:rsid w:val="00CC03ED"/>
    <w:rsid w:val="00CC051A"/>
    <w:rsid w:val="00CC0812"/>
    <w:rsid w:val="00CC0892"/>
    <w:rsid w:val="00CC0A15"/>
    <w:rsid w:val="00CC0AA6"/>
    <w:rsid w:val="00CC0AE0"/>
    <w:rsid w:val="00CC0C70"/>
    <w:rsid w:val="00CC0D87"/>
    <w:rsid w:val="00CC0E55"/>
    <w:rsid w:val="00CC1032"/>
    <w:rsid w:val="00CC1139"/>
    <w:rsid w:val="00CC125A"/>
    <w:rsid w:val="00CC12F0"/>
    <w:rsid w:val="00CC15A8"/>
    <w:rsid w:val="00CC1655"/>
    <w:rsid w:val="00CC16B6"/>
    <w:rsid w:val="00CC1BD7"/>
    <w:rsid w:val="00CC1C9A"/>
    <w:rsid w:val="00CC1CC1"/>
    <w:rsid w:val="00CC1D92"/>
    <w:rsid w:val="00CC232B"/>
    <w:rsid w:val="00CC236C"/>
    <w:rsid w:val="00CC2451"/>
    <w:rsid w:val="00CC25C4"/>
    <w:rsid w:val="00CC25FC"/>
    <w:rsid w:val="00CC2AA0"/>
    <w:rsid w:val="00CC2ABD"/>
    <w:rsid w:val="00CC2CCD"/>
    <w:rsid w:val="00CC2F2F"/>
    <w:rsid w:val="00CC2FD4"/>
    <w:rsid w:val="00CC306C"/>
    <w:rsid w:val="00CC322A"/>
    <w:rsid w:val="00CC3412"/>
    <w:rsid w:val="00CC34D2"/>
    <w:rsid w:val="00CC3815"/>
    <w:rsid w:val="00CC3877"/>
    <w:rsid w:val="00CC3C68"/>
    <w:rsid w:val="00CC3C6B"/>
    <w:rsid w:val="00CC3C7C"/>
    <w:rsid w:val="00CC3D46"/>
    <w:rsid w:val="00CC3EDE"/>
    <w:rsid w:val="00CC3EE5"/>
    <w:rsid w:val="00CC3F50"/>
    <w:rsid w:val="00CC3FA7"/>
    <w:rsid w:val="00CC4032"/>
    <w:rsid w:val="00CC41E9"/>
    <w:rsid w:val="00CC431E"/>
    <w:rsid w:val="00CC4449"/>
    <w:rsid w:val="00CC4596"/>
    <w:rsid w:val="00CC4597"/>
    <w:rsid w:val="00CC45AE"/>
    <w:rsid w:val="00CC45F2"/>
    <w:rsid w:val="00CC45FB"/>
    <w:rsid w:val="00CC473F"/>
    <w:rsid w:val="00CC4745"/>
    <w:rsid w:val="00CC47C0"/>
    <w:rsid w:val="00CC47EE"/>
    <w:rsid w:val="00CC49B4"/>
    <w:rsid w:val="00CC49B9"/>
    <w:rsid w:val="00CC4A3B"/>
    <w:rsid w:val="00CC4A5C"/>
    <w:rsid w:val="00CC4B80"/>
    <w:rsid w:val="00CC4C18"/>
    <w:rsid w:val="00CC4DB5"/>
    <w:rsid w:val="00CC4E3F"/>
    <w:rsid w:val="00CC4FAB"/>
    <w:rsid w:val="00CC50A0"/>
    <w:rsid w:val="00CC5241"/>
    <w:rsid w:val="00CC536E"/>
    <w:rsid w:val="00CC53AA"/>
    <w:rsid w:val="00CC55EC"/>
    <w:rsid w:val="00CC569D"/>
    <w:rsid w:val="00CC57B6"/>
    <w:rsid w:val="00CC58F7"/>
    <w:rsid w:val="00CC5918"/>
    <w:rsid w:val="00CC5971"/>
    <w:rsid w:val="00CC5B1A"/>
    <w:rsid w:val="00CC60D7"/>
    <w:rsid w:val="00CC6171"/>
    <w:rsid w:val="00CC61DE"/>
    <w:rsid w:val="00CC620B"/>
    <w:rsid w:val="00CC62E4"/>
    <w:rsid w:val="00CC6307"/>
    <w:rsid w:val="00CC654B"/>
    <w:rsid w:val="00CC66E6"/>
    <w:rsid w:val="00CC6797"/>
    <w:rsid w:val="00CC6849"/>
    <w:rsid w:val="00CC68D2"/>
    <w:rsid w:val="00CC6971"/>
    <w:rsid w:val="00CC697A"/>
    <w:rsid w:val="00CC69A2"/>
    <w:rsid w:val="00CC6A04"/>
    <w:rsid w:val="00CC6A41"/>
    <w:rsid w:val="00CC6AA6"/>
    <w:rsid w:val="00CC6AE3"/>
    <w:rsid w:val="00CC6C26"/>
    <w:rsid w:val="00CC6DC7"/>
    <w:rsid w:val="00CC6EF8"/>
    <w:rsid w:val="00CC6FA6"/>
    <w:rsid w:val="00CC6FCA"/>
    <w:rsid w:val="00CC7098"/>
    <w:rsid w:val="00CC709A"/>
    <w:rsid w:val="00CC74B0"/>
    <w:rsid w:val="00CC74DC"/>
    <w:rsid w:val="00CC75C3"/>
    <w:rsid w:val="00CC75C8"/>
    <w:rsid w:val="00CC762F"/>
    <w:rsid w:val="00CC76FE"/>
    <w:rsid w:val="00CC7801"/>
    <w:rsid w:val="00CC7B91"/>
    <w:rsid w:val="00CC7CB5"/>
    <w:rsid w:val="00CC7D2E"/>
    <w:rsid w:val="00CC7DC0"/>
    <w:rsid w:val="00CC7E48"/>
    <w:rsid w:val="00CC7E92"/>
    <w:rsid w:val="00CD01D9"/>
    <w:rsid w:val="00CD02BD"/>
    <w:rsid w:val="00CD02E5"/>
    <w:rsid w:val="00CD0307"/>
    <w:rsid w:val="00CD03A0"/>
    <w:rsid w:val="00CD0515"/>
    <w:rsid w:val="00CD06F7"/>
    <w:rsid w:val="00CD073D"/>
    <w:rsid w:val="00CD0A2B"/>
    <w:rsid w:val="00CD0C8B"/>
    <w:rsid w:val="00CD0D0C"/>
    <w:rsid w:val="00CD0EC7"/>
    <w:rsid w:val="00CD1174"/>
    <w:rsid w:val="00CD120C"/>
    <w:rsid w:val="00CD151A"/>
    <w:rsid w:val="00CD1526"/>
    <w:rsid w:val="00CD15A4"/>
    <w:rsid w:val="00CD1760"/>
    <w:rsid w:val="00CD193F"/>
    <w:rsid w:val="00CD1B2C"/>
    <w:rsid w:val="00CD1B7C"/>
    <w:rsid w:val="00CD1BF2"/>
    <w:rsid w:val="00CD1CFF"/>
    <w:rsid w:val="00CD20C1"/>
    <w:rsid w:val="00CD2122"/>
    <w:rsid w:val="00CD21B0"/>
    <w:rsid w:val="00CD297F"/>
    <w:rsid w:val="00CD2C78"/>
    <w:rsid w:val="00CD2CAF"/>
    <w:rsid w:val="00CD2E5A"/>
    <w:rsid w:val="00CD306E"/>
    <w:rsid w:val="00CD30FC"/>
    <w:rsid w:val="00CD3405"/>
    <w:rsid w:val="00CD340B"/>
    <w:rsid w:val="00CD34C3"/>
    <w:rsid w:val="00CD3795"/>
    <w:rsid w:val="00CD37A3"/>
    <w:rsid w:val="00CD3839"/>
    <w:rsid w:val="00CD3941"/>
    <w:rsid w:val="00CD3B63"/>
    <w:rsid w:val="00CD3CB3"/>
    <w:rsid w:val="00CD3F46"/>
    <w:rsid w:val="00CD3FB7"/>
    <w:rsid w:val="00CD428F"/>
    <w:rsid w:val="00CD43CF"/>
    <w:rsid w:val="00CD4529"/>
    <w:rsid w:val="00CD4562"/>
    <w:rsid w:val="00CD4579"/>
    <w:rsid w:val="00CD4671"/>
    <w:rsid w:val="00CD468D"/>
    <w:rsid w:val="00CD49B9"/>
    <w:rsid w:val="00CD4A5D"/>
    <w:rsid w:val="00CD4A9C"/>
    <w:rsid w:val="00CD4AF1"/>
    <w:rsid w:val="00CD4C4B"/>
    <w:rsid w:val="00CD4E15"/>
    <w:rsid w:val="00CD4F70"/>
    <w:rsid w:val="00CD4F72"/>
    <w:rsid w:val="00CD505D"/>
    <w:rsid w:val="00CD52AD"/>
    <w:rsid w:val="00CD541C"/>
    <w:rsid w:val="00CD57E3"/>
    <w:rsid w:val="00CD58A8"/>
    <w:rsid w:val="00CD59EA"/>
    <w:rsid w:val="00CD5AAE"/>
    <w:rsid w:val="00CD5F44"/>
    <w:rsid w:val="00CD5F81"/>
    <w:rsid w:val="00CD602E"/>
    <w:rsid w:val="00CD6038"/>
    <w:rsid w:val="00CD6099"/>
    <w:rsid w:val="00CD6183"/>
    <w:rsid w:val="00CD63C5"/>
    <w:rsid w:val="00CD6440"/>
    <w:rsid w:val="00CD68A2"/>
    <w:rsid w:val="00CD6AEA"/>
    <w:rsid w:val="00CD6B9B"/>
    <w:rsid w:val="00CD6C05"/>
    <w:rsid w:val="00CD6D0B"/>
    <w:rsid w:val="00CD6DD0"/>
    <w:rsid w:val="00CD6E63"/>
    <w:rsid w:val="00CD6EBB"/>
    <w:rsid w:val="00CD6F55"/>
    <w:rsid w:val="00CD6F8B"/>
    <w:rsid w:val="00CD6FE0"/>
    <w:rsid w:val="00CD71C5"/>
    <w:rsid w:val="00CD72B6"/>
    <w:rsid w:val="00CD72DF"/>
    <w:rsid w:val="00CD7396"/>
    <w:rsid w:val="00CD74B8"/>
    <w:rsid w:val="00CD74DF"/>
    <w:rsid w:val="00CD7631"/>
    <w:rsid w:val="00CD765C"/>
    <w:rsid w:val="00CD7907"/>
    <w:rsid w:val="00CD79B5"/>
    <w:rsid w:val="00CD79E5"/>
    <w:rsid w:val="00CD7C8E"/>
    <w:rsid w:val="00CD7D55"/>
    <w:rsid w:val="00CD7FA0"/>
    <w:rsid w:val="00CE01A3"/>
    <w:rsid w:val="00CE0225"/>
    <w:rsid w:val="00CE0257"/>
    <w:rsid w:val="00CE03B8"/>
    <w:rsid w:val="00CE03F1"/>
    <w:rsid w:val="00CE0AFA"/>
    <w:rsid w:val="00CE0D7B"/>
    <w:rsid w:val="00CE0F5B"/>
    <w:rsid w:val="00CE1078"/>
    <w:rsid w:val="00CE10AB"/>
    <w:rsid w:val="00CE11AB"/>
    <w:rsid w:val="00CE137D"/>
    <w:rsid w:val="00CE15A5"/>
    <w:rsid w:val="00CE1660"/>
    <w:rsid w:val="00CE16A3"/>
    <w:rsid w:val="00CE17DA"/>
    <w:rsid w:val="00CE1830"/>
    <w:rsid w:val="00CE189B"/>
    <w:rsid w:val="00CE1944"/>
    <w:rsid w:val="00CE1A2D"/>
    <w:rsid w:val="00CE1A9B"/>
    <w:rsid w:val="00CE1AA6"/>
    <w:rsid w:val="00CE1AB1"/>
    <w:rsid w:val="00CE1D4C"/>
    <w:rsid w:val="00CE1DF3"/>
    <w:rsid w:val="00CE1FB1"/>
    <w:rsid w:val="00CE20EF"/>
    <w:rsid w:val="00CE23C6"/>
    <w:rsid w:val="00CE23DD"/>
    <w:rsid w:val="00CE2693"/>
    <w:rsid w:val="00CE2769"/>
    <w:rsid w:val="00CE2832"/>
    <w:rsid w:val="00CE28CF"/>
    <w:rsid w:val="00CE2944"/>
    <w:rsid w:val="00CE2A80"/>
    <w:rsid w:val="00CE2D97"/>
    <w:rsid w:val="00CE2E63"/>
    <w:rsid w:val="00CE2E67"/>
    <w:rsid w:val="00CE2F31"/>
    <w:rsid w:val="00CE2F55"/>
    <w:rsid w:val="00CE3002"/>
    <w:rsid w:val="00CE3047"/>
    <w:rsid w:val="00CE3383"/>
    <w:rsid w:val="00CE3828"/>
    <w:rsid w:val="00CE396D"/>
    <w:rsid w:val="00CE3ACD"/>
    <w:rsid w:val="00CE3D53"/>
    <w:rsid w:val="00CE3ED3"/>
    <w:rsid w:val="00CE3F95"/>
    <w:rsid w:val="00CE4112"/>
    <w:rsid w:val="00CE42E7"/>
    <w:rsid w:val="00CE438C"/>
    <w:rsid w:val="00CE4660"/>
    <w:rsid w:val="00CE470B"/>
    <w:rsid w:val="00CE4751"/>
    <w:rsid w:val="00CE4917"/>
    <w:rsid w:val="00CE4AD7"/>
    <w:rsid w:val="00CE4C75"/>
    <w:rsid w:val="00CE4D53"/>
    <w:rsid w:val="00CE4DD2"/>
    <w:rsid w:val="00CE4E5D"/>
    <w:rsid w:val="00CE4E79"/>
    <w:rsid w:val="00CE4F0B"/>
    <w:rsid w:val="00CE5043"/>
    <w:rsid w:val="00CE522A"/>
    <w:rsid w:val="00CE52D8"/>
    <w:rsid w:val="00CE5420"/>
    <w:rsid w:val="00CE55DC"/>
    <w:rsid w:val="00CE578E"/>
    <w:rsid w:val="00CE5822"/>
    <w:rsid w:val="00CE58E0"/>
    <w:rsid w:val="00CE5930"/>
    <w:rsid w:val="00CE6112"/>
    <w:rsid w:val="00CE638C"/>
    <w:rsid w:val="00CE6447"/>
    <w:rsid w:val="00CE65F8"/>
    <w:rsid w:val="00CE672B"/>
    <w:rsid w:val="00CE6A5B"/>
    <w:rsid w:val="00CE6C09"/>
    <w:rsid w:val="00CE6D64"/>
    <w:rsid w:val="00CE6E94"/>
    <w:rsid w:val="00CE6F6E"/>
    <w:rsid w:val="00CE704B"/>
    <w:rsid w:val="00CE72D4"/>
    <w:rsid w:val="00CE7503"/>
    <w:rsid w:val="00CE774D"/>
    <w:rsid w:val="00CE7D93"/>
    <w:rsid w:val="00CE7E38"/>
    <w:rsid w:val="00CE7EBC"/>
    <w:rsid w:val="00CE7F80"/>
    <w:rsid w:val="00CF0045"/>
    <w:rsid w:val="00CF0145"/>
    <w:rsid w:val="00CF016A"/>
    <w:rsid w:val="00CF02F3"/>
    <w:rsid w:val="00CF0349"/>
    <w:rsid w:val="00CF03E1"/>
    <w:rsid w:val="00CF0667"/>
    <w:rsid w:val="00CF09D2"/>
    <w:rsid w:val="00CF0A65"/>
    <w:rsid w:val="00CF0ADF"/>
    <w:rsid w:val="00CF0C43"/>
    <w:rsid w:val="00CF0C53"/>
    <w:rsid w:val="00CF0C87"/>
    <w:rsid w:val="00CF0CD8"/>
    <w:rsid w:val="00CF0FB5"/>
    <w:rsid w:val="00CF1031"/>
    <w:rsid w:val="00CF13F4"/>
    <w:rsid w:val="00CF1438"/>
    <w:rsid w:val="00CF1581"/>
    <w:rsid w:val="00CF15D2"/>
    <w:rsid w:val="00CF1D6C"/>
    <w:rsid w:val="00CF1EA9"/>
    <w:rsid w:val="00CF1F87"/>
    <w:rsid w:val="00CF1FD3"/>
    <w:rsid w:val="00CF20B1"/>
    <w:rsid w:val="00CF216C"/>
    <w:rsid w:val="00CF22AE"/>
    <w:rsid w:val="00CF2417"/>
    <w:rsid w:val="00CF2523"/>
    <w:rsid w:val="00CF2783"/>
    <w:rsid w:val="00CF27B6"/>
    <w:rsid w:val="00CF28F0"/>
    <w:rsid w:val="00CF2CCF"/>
    <w:rsid w:val="00CF2DF5"/>
    <w:rsid w:val="00CF2E0E"/>
    <w:rsid w:val="00CF3029"/>
    <w:rsid w:val="00CF3349"/>
    <w:rsid w:val="00CF33B1"/>
    <w:rsid w:val="00CF3512"/>
    <w:rsid w:val="00CF35D7"/>
    <w:rsid w:val="00CF3600"/>
    <w:rsid w:val="00CF3732"/>
    <w:rsid w:val="00CF37F1"/>
    <w:rsid w:val="00CF3867"/>
    <w:rsid w:val="00CF3878"/>
    <w:rsid w:val="00CF38FD"/>
    <w:rsid w:val="00CF3AC2"/>
    <w:rsid w:val="00CF3BB6"/>
    <w:rsid w:val="00CF3E7E"/>
    <w:rsid w:val="00CF3E8B"/>
    <w:rsid w:val="00CF3EB3"/>
    <w:rsid w:val="00CF4067"/>
    <w:rsid w:val="00CF414B"/>
    <w:rsid w:val="00CF45BB"/>
    <w:rsid w:val="00CF45C4"/>
    <w:rsid w:val="00CF4642"/>
    <w:rsid w:val="00CF4691"/>
    <w:rsid w:val="00CF46C6"/>
    <w:rsid w:val="00CF4769"/>
    <w:rsid w:val="00CF47A0"/>
    <w:rsid w:val="00CF4845"/>
    <w:rsid w:val="00CF485F"/>
    <w:rsid w:val="00CF4883"/>
    <w:rsid w:val="00CF48B5"/>
    <w:rsid w:val="00CF4A2A"/>
    <w:rsid w:val="00CF4A8E"/>
    <w:rsid w:val="00CF50DE"/>
    <w:rsid w:val="00CF50F4"/>
    <w:rsid w:val="00CF5224"/>
    <w:rsid w:val="00CF5321"/>
    <w:rsid w:val="00CF580D"/>
    <w:rsid w:val="00CF5A55"/>
    <w:rsid w:val="00CF5B5E"/>
    <w:rsid w:val="00CF5C51"/>
    <w:rsid w:val="00CF5CBB"/>
    <w:rsid w:val="00CF608C"/>
    <w:rsid w:val="00CF61AA"/>
    <w:rsid w:val="00CF638F"/>
    <w:rsid w:val="00CF6599"/>
    <w:rsid w:val="00CF67E5"/>
    <w:rsid w:val="00CF68AE"/>
    <w:rsid w:val="00CF6BE7"/>
    <w:rsid w:val="00CF6C50"/>
    <w:rsid w:val="00CF6D63"/>
    <w:rsid w:val="00CF6E5E"/>
    <w:rsid w:val="00CF6E99"/>
    <w:rsid w:val="00CF6F58"/>
    <w:rsid w:val="00CF6FA6"/>
    <w:rsid w:val="00CF707C"/>
    <w:rsid w:val="00CF7114"/>
    <w:rsid w:val="00CF71C9"/>
    <w:rsid w:val="00CF71EB"/>
    <w:rsid w:val="00CF734E"/>
    <w:rsid w:val="00CF73A4"/>
    <w:rsid w:val="00CF73CA"/>
    <w:rsid w:val="00CF754E"/>
    <w:rsid w:val="00CF7577"/>
    <w:rsid w:val="00CF75D0"/>
    <w:rsid w:val="00CF7760"/>
    <w:rsid w:val="00CF7823"/>
    <w:rsid w:val="00CF78E0"/>
    <w:rsid w:val="00CF7B4C"/>
    <w:rsid w:val="00CF7CE0"/>
    <w:rsid w:val="00CF7D14"/>
    <w:rsid w:val="00D0002A"/>
    <w:rsid w:val="00D00110"/>
    <w:rsid w:val="00D00520"/>
    <w:rsid w:val="00D005EA"/>
    <w:rsid w:val="00D00673"/>
    <w:rsid w:val="00D007AA"/>
    <w:rsid w:val="00D00924"/>
    <w:rsid w:val="00D009A9"/>
    <w:rsid w:val="00D00A6D"/>
    <w:rsid w:val="00D00B60"/>
    <w:rsid w:val="00D00C19"/>
    <w:rsid w:val="00D00C6C"/>
    <w:rsid w:val="00D00D41"/>
    <w:rsid w:val="00D00E94"/>
    <w:rsid w:val="00D00EAB"/>
    <w:rsid w:val="00D00EAC"/>
    <w:rsid w:val="00D00F38"/>
    <w:rsid w:val="00D00F75"/>
    <w:rsid w:val="00D0103C"/>
    <w:rsid w:val="00D01054"/>
    <w:rsid w:val="00D01372"/>
    <w:rsid w:val="00D01398"/>
    <w:rsid w:val="00D01558"/>
    <w:rsid w:val="00D015DC"/>
    <w:rsid w:val="00D01622"/>
    <w:rsid w:val="00D01638"/>
    <w:rsid w:val="00D0168C"/>
    <w:rsid w:val="00D016AE"/>
    <w:rsid w:val="00D016C9"/>
    <w:rsid w:val="00D017AB"/>
    <w:rsid w:val="00D017F4"/>
    <w:rsid w:val="00D018DE"/>
    <w:rsid w:val="00D01B24"/>
    <w:rsid w:val="00D01C2B"/>
    <w:rsid w:val="00D01E12"/>
    <w:rsid w:val="00D01E3E"/>
    <w:rsid w:val="00D01FE4"/>
    <w:rsid w:val="00D022C4"/>
    <w:rsid w:val="00D023D3"/>
    <w:rsid w:val="00D02517"/>
    <w:rsid w:val="00D025D8"/>
    <w:rsid w:val="00D025EE"/>
    <w:rsid w:val="00D025F7"/>
    <w:rsid w:val="00D02656"/>
    <w:rsid w:val="00D02DAA"/>
    <w:rsid w:val="00D02DE3"/>
    <w:rsid w:val="00D02E75"/>
    <w:rsid w:val="00D0308F"/>
    <w:rsid w:val="00D0309B"/>
    <w:rsid w:val="00D033F2"/>
    <w:rsid w:val="00D03962"/>
    <w:rsid w:val="00D039CE"/>
    <w:rsid w:val="00D03A74"/>
    <w:rsid w:val="00D03B7E"/>
    <w:rsid w:val="00D03D7B"/>
    <w:rsid w:val="00D03E24"/>
    <w:rsid w:val="00D03EA2"/>
    <w:rsid w:val="00D03EA7"/>
    <w:rsid w:val="00D03F5E"/>
    <w:rsid w:val="00D0406F"/>
    <w:rsid w:val="00D0413F"/>
    <w:rsid w:val="00D0417C"/>
    <w:rsid w:val="00D04491"/>
    <w:rsid w:val="00D04512"/>
    <w:rsid w:val="00D045D7"/>
    <w:rsid w:val="00D04821"/>
    <w:rsid w:val="00D04C82"/>
    <w:rsid w:val="00D04CB8"/>
    <w:rsid w:val="00D04D9A"/>
    <w:rsid w:val="00D04F68"/>
    <w:rsid w:val="00D04FE4"/>
    <w:rsid w:val="00D052B6"/>
    <w:rsid w:val="00D05470"/>
    <w:rsid w:val="00D054E8"/>
    <w:rsid w:val="00D055C0"/>
    <w:rsid w:val="00D0575D"/>
    <w:rsid w:val="00D0579E"/>
    <w:rsid w:val="00D058A8"/>
    <w:rsid w:val="00D058C4"/>
    <w:rsid w:val="00D059F8"/>
    <w:rsid w:val="00D05BF1"/>
    <w:rsid w:val="00D05CB6"/>
    <w:rsid w:val="00D05D74"/>
    <w:rsid w:val="00D05DAF"/>
    <w:rsid w:val="00D060E8"/>
    <w:rsid w:val="00D0611C"/>
    <w:rsid w:val="00D0614F"/>
    <w:rsid w:val="00D061C5"/>
    <w:rsid w:val="00D06216"/>
    <w:rsid w:val="00D06240"/>
    <w:rsid w:val="00D06259"/>
    <w:rsid w:val="00D06333"/>
    <w:rsid w:val="00D06381"/>
    <w:rsid w:val="00D06451"/>
    <w:rsid w:val="00D0657E"/>
    <w:rsid w:val="00D067C6"/>
    <w:rsid w:val="00D068AE"/>
    <w:rsid w:val="00D06970"/>
    <w:rsid w:val="00D06A0B"/>
    <w:rsid w:val="00D06A12"/>
    <w:rsid w:val="00D06A6D"/>
    <w:rsid w:val="00D06B06"/>
    <w:rsid w:val="00D06E0C"/>
    <w:rsid w:val="00D071E9"/>
    <w:rsid w:val="00D073E1"/>
    <w:rsid w:val="00D07459"/>
    <w:rsid w:val="00D074CB"/>
    <w:rsid w:val="00D075B1"/>
    <w:rsid w:val="00D076FC"/>
    <w:rsid w:val="00D0776E"/>
    <w:rsid w:val="00D07905"/>
    <w:rsid w:val="00D079CF"/>
    <w:rsid w:val="00D07A95"/>
    <w:rsid w:val="00D07BA5"/>
    <w:rsid w:val="00D07CF4"/>
    <w:rsid w:val="00D07E3D"/>
    <w:rsid w:val="00D07E72"/>
    <w:rsid w:val="00D07EBB"/>
    <w:rsid w:val="00D07EC2"/>
    <w:rsid w:val="00D07EE5"/>
    <w:rsid w:val="00D1021D"/>
    <w:rsid w:val="00D1029C"/>
    <w:rsid w:val="00D102F8"/>
    <w:rsid w:val="00D10320"/>
    <w:rsid w:val="00D103A2"/>
    <w:rsid w:val="00D1043F"/>
    <w:rsid w:val="00D10479"/>
    <w:rsid w:val="00D105E0"/>
    <w:rsid w:val="00D105EE"/>
    <w:rsid w:val="00D1064B"/>
    <w:rsid w:val="00D106EA"/>
    <w:rsid w:val="00D1075A"/>
    <w:rsid w:val="00D10836"/>
    <w:rsid w:val="00D10918"/>
    <w:rsid w:val="00D109EF"/>
    <w:rsid w:val="00D10C53"/>
    <w:rsid w:val="00D10E8D"/>
    <w:rsid w:val="00D1113F"/>
    <w:rsid w:val="00D11295"/>
    <w:rsid w:val="00D112D2"/>
    <w:rsid w:val="00D114E9"/>
    <w:rsid w:val="00D114ED"/>
    <w:rsid w:val="00D11615"/>
    <w:rsid w:val="00D11618"/>
    <w:rsid w:val="00D11AAF"/>
    <w:rsid w:val="00D11B35"/>
    <w:rsid w:val="00D11B48"/>
    <w:rsid w:val="00D11E43"/>
    <w:rsid w:val="00D1244B"/>
    <w:rsid w:val="00D12A09"/>
    <w:rsid w:val="00D12A3E"/>
    <w:rsid w:val="00D12B06"/>
    <w:rsid w:val="00D12CED"/>
    <w:rsid w:val="00D1308E"/>
    <w:rsid w:val="00D1337A"/>
    <w:rsid w:val="00D1339B"/>
    <w:rsid w:val="00D1355B"/>
    <w:rsid w:val="00D13820"/>
    <w:rsid w:val="00D1387F"/>
    <w:rsid w:val="00D13999"/>
    <w:rsid w:val="00D139CC"/>
    <w:rsid w:val="00D139D2"/>
    <w:rsid w:val="00D13D5C"/>
    <w:rsid w:val="00D13D62"/>
    <w:rsid w:val="00D13E74"/>
    <w:rsid w:val="00D141F2"/>
    <w:rsid w:val="00D14240"/>
    <w:rsid w:val="00D143B1"/>
    <w:rsid w:val="00D143DA"/>
    <w:rsid w:val="00D1448C"/>
    <w:rsid w:val="00D14513"/>
    <w:rsid w:val="00D1462A"/>
    <w:rsid w:val="00D1467C"/>
    <w:rsid w:val="00D148CC"/>
    <w:rsid w:val="00D14A44"/>
    <w:rsid w:val="00D14B37"/>
    <w:rsid w:val="00D14BCA"/>
    <w:rsid w:val="00D14DC1"/>
    <w:rsid w:val="00D14F20"/>
    <w:rsid w:val="00D153B2"/>
    <w:rsid w:val="00D15556"/>
    <w:rsid w:val="00D156EB"/>
    <w:rsid w:val="00D1576B"/>
    <w:rsid w:val="00D1586E"/>
    <w:rsid w:val="00D159B2"/>
    <w:rsid w:val="00D15A4C"/>
    <w:rsid w:val="00D15B0C"/>
    <w:rsid w:val="00D15C46"/>
    <w:rsid w:val="00D15C74"/>
    <w:rsid w:val="00D162EB"/>
    <w:rsid w:val="00D163C8"/>
    <w:rsid w:val="00D16473"/>
    <w:rsid w:val="00D166A4"/>
    <w:rsid w:val="00D166E0"/>
    <w:rsid w:val="00D16844"/>
    <w:rsid w:val="00D16979"/>
    <w:rsid w:val="00D169F7"/>
    <w:rsid w:val="00D16A2D"/>
    <w:rsid w:val="00D16A5B"/>
    <w:rsid w:val="00D16AAA"/>
    <w:rsid w:val="00D16AB0"/>
    <w:rsid w:val="00D16C2B"/>
    <w:rsid w:val="00D16CF6"/>
    <w:rsid w:val="00D16D0D"/>
    <w:rsid w:val="00D16DD7"/>
    <w:rsid w:val="00D16E01"/>
    <w:rsid w:val="00D17407"/>
    <w:rsid w:val="00D17408"/>
    <w:rsid w:val="00D1754A"/>
    <w:rsid w:val="00D17777"/>
    <w:rsid w:val="00D177D1"/>
    <w:rsid w:val="00D17932"/>
    <w:rsid w:val="00D1796A"/>
    <w:rsid w:val="00D17DC2"/>
    <w:rsid w:val="00D2018E"/>
    <w:rsid w:val="00D20198"/>
    <w:rsid w:val="00D20565"/>
    <w:rsid w:val="00D207EF"/>
    <w:rsid w:val="00D20878"/>
    <w:rsid w:val="00D2090B"/>
    <w:rsid w:val="00D209B9"/>
    <w:rsid w:val="00D20B56"/>
    <w:rsid w:val="00D20DCE"/>
    <w:rsid w:val="00D21074"/>
    <w:rsid w:val="00D210D8"/>
    <w:rsid w:val="00D2118E"/>
    <w:rsid w:val="00D211D0"/>
    <w:rsid w:val="00D21315"/>
    <w:rsid w:val="00D21464"/>
    <w:rsid w:val="00D2149D"/>
    <w:rsid w:val="00D21528"/>
    <w:rsid w:val="00D21581"/>
    <w:rsid w:val="00D21A9A"/>
    <w:rsid w:val="00D21C39"/>
    <w:rsid w:val="00D21D54"/>
    <w:rsid w:val="00D21E40"/>
    <w:rsid w:val="00D21EF4"/>
    <w:rsid w:val="00D21F38"/>
    <w:rsid w:val="00D21F7E"/>
    <w:rsid w:val="00D2213F"/>
    <w:rsid w:val="00D22158"/>
    <w:rsid w:val="00D22569"/>
    <w:rsid w:val="00D225EF"/>
    <w:rsid w:val="00D22706"/>
    <w:rsid w:val="00D22798"/>
    <w:rsid w:val="00D227C8"/>
    <w:rsid w:val="00D229E9"/>
    <w:rsid w:val="00D22A64"/>
    <w:rsid w:val="00D22AF6"/>
    <w:rsid w:val="00D22B53"/>
    <w:rsid w:val="00D22B7F"/>
    <w:rsid w:val="00D22B83"/>
    <w:rsid w:val="00D22BED"/>
    <w:rsid w:val="00D22C8D"/>
    <w:rsid w:val="00D22DDF"/>
    <w:rsid w:val="00D22EF7"/>
    <w:rsid w:val="00D22FFD"/>
    <w:rsid w:val="00D23142"/>
    <w:rsid w:val="00D2355E"/>
    <w:rsid w:val="00D236FE"/>
    <w:rsid w:val="00D23741"/>
    <w:rsid w:val="00D23A8D"/>
    <w:rsid w:val="00D23E00"/>
    <w:rsid w:val="00D23ED0"/>
    <w:rsid w:val="00D23EE6"/>
    <w:rsid w:val="00D241B4"/>
    <w:rsid w:val="00D24668"/>
    <w:rsid w:val="00D246B7"/>
    <w:rsid w:val="00D2480A"/>
    <w:rsid w:val="00D2489D"/>
    <w:rsid w:val="00D24A85"/>
    <w:rsid w:val="00D24B0F"/>
    <w:rsid w:val="00D24DE0"/>
    <w:rsid w:val="00D25145"/>
    <w:rsid w:val="00D2515F"/>
    <w:rsid w:val="00D251F2"/>
    <w:rsid w:val="00D252B3"/>
    <w:rsid w:val="00D2542E"/>
    <w:rsid w:val="00D254F5"/>
    <w:rsid w:val="00D255DE"/>
    <w:rsid w:val="00D25648"/>
    <w:rsid w:val="00D256BD"/>
    <w:rsid w:val="00D256D7"/>
    <w:rsid w:val="00D25719"/>
    <w:rsid w:val="00D25849"/>
    <w:rsid w:val="00D258A6"/>
    <w:rsid w:val="00D25B8E"/>
    <w:rsid w:val="00D25D5C"/>
    <w:rsid w:val="00D25EC9"/>
    <w:rsid w:val="00D263E4"/>
    <w:rsid w:val="00D26468"/>
    <w:rsid w:val="00D26512"/>
    <w:rsid w:val="00D266FD"/>
    <w:rsid w:val="00D26712"/>
    <w:rsid w:val="00D26723"/>
    <w:rsid w:val="00D26893"/>
    <w:rsid w:val="00D26D20"/>
    <w:rsid w:val="00D26E97"/>
    <w:rsid w:val="00D27058"/>
    <w:rsid w:val="00D272F8"/>
    <w:rsid w:val="00D27325"/>
    <w:rsid w:val="00D27372"/>
    <w:rsid w:val="00D273C6"/>
    <w:rsid w:val="00D27545"/>
    <w:rsid w:val="00D27779"/>
    <w:rsid w:val="00D278DA"/>
    <w:rsid w:val="00D27949"/>
    <w:rsid w:val="00D27A13"/>
    <w:rsid w:val="00D27ADF"/>
    <w:rsid w:val="00D27C9B"/>
    <w:rsid w:val="00D27E1A"/>
    <w:rsid w:val="00D27FEE"/>
    <w:rsid w:val="00D30046"/>
    <w:rsid w:val="00D30224"/>
    <w:rsid w:val="00D302CF"/>
    <w:rsid w:val="00D3039A"/>
    <w:rsid w:val="00D303D8"/>
    <w:rsid w:val="00D305C3"/>
    <w:rsid w:val="00D30B9C"/>
    <w:rsid w:val="00D30BB4"/>
    <w:rsid w:val="00D30C42"/>
    <w:rsid w:val="00D30DBE"/>
    <w:rsid w:val="00D30EEC"/>
    <w:rsid w:val="00D31064"/>
    <w:rsid w:val="00D31096"/>
    <w:rsid w:val="00D310B3"/>
    <w:rsid w:val="00D31103"/>
    <w:rsid w:val="00D31133"/>
    <w:rsid w:val="00D314B4"/>
    <w:rsid w:val="00D315EF"/>
    <w:rsid w:val="00D31A41"/>
    <w:rsid w:val="00D31AE3"/>
    <w:rsid w:val="00D31E0D"/>
    <w:rsid w:val="00D31E56"/>
    <w:rsid w:val="00D320A6"/>
    <w:rsid w:val="00D3210B"/>
    <w:rsid w:val="00D321E5"/>
    <w:rsid w:val="00D32321"/>
    <w:rsid w:val="00D323CB"/>
    <w:rsid w:val="00D325B4"/>
    <w:rsid w:val="00D3263F"/>
    <w:rsid w:val="00D32662"/>
    <w:rsid w:val="00D32688"/>
    <w:rsid w:val="00D32730"/>
    <w:rsid w:val="00D32769"/>
    <w:rsid w:val="00D32BF9"/>
    <w:rsid w:val="00D32C4A"/>
    <w:rsid w:val="00D32E28"/>
    <w:rsid w:val="00D33008"/>
    <w:rsid w:val="00D33164"/>
    <w:rsid w:val="00D33165"/>
    <w:rsid w:val="00D33235"/>
    <w:rsid w:val="00D33362"/>
    <w:rsid w:val="00D333A4"/>
    <w:rsid w:val="00D334B3"/>
    <w:rsid w:val="00D33687"/>
    <w:rsid w:val="00D33A1A"/>
    <w:rsid w:val="00D33DD8"/>
    <w:rsid w:val="00D3408F"/>
    <w:rsid w:val="00D3414D"/>
    <w:rsid w:val="00D34283"/>
    <w:rsid w:val="00D342A5"/>
    <w:rsid w:val="00D3455A"/>
    <w:rsid w:val="00D3468C"/>
    <w:rsid w:val="00D34866"/>
    <w:rsid w:val="00D34917"/>
    <w:rsid w:val="00D34B51"/>
    <w:rsid w:val="00D34C19"/>
    <w:rsid w:val="00D34CEF"/>
    <w:rsid w:val="00D34E0D"/>
    <w:rsid w:val="00D34EF9"/>
    <w:rsid w:val="00D35401"/>
    <w:rsid w:val="00D35538"/>
    <w:rsid w:val="00D358D6"/>
    <w:rsid w:val="00D35AE6"/>
    <w:rsid w:val="00D35B1F"/>
    <w:rsid w:val="00D35B4E"/>
    <w:rsid w:val="00D35B59"/>
    <w:rsid w:val="00D35BBA"/>
    <w:rsid w:val="00D35BDE"/>
    <w:rsid w:val="00D35C8F"/>
    <w:rsid w:val="00D35E5A"/>
    <w:rsid w:val="00D35F89"/>
    <w:rsid w:val="00D36053"/>
    <w:rsid w:val="00D360B5"/>
    <w:rsid w:val="00D361C6"/>
    <w:rsid w:val="00D3621A"/>
    <w:rsid w:val="00D36242"/>
    <w:rsid w:val="00D3625A"/>
    <w:rsid w:val="00D36302"/>
    <w:rsid w:val="00D36423"/>
    <w:rsid w:val="00D369AE"/>
    <w:rsid w:val="00D36BBE"/>
    <w:rsid w:val="00D36D70"/>
    <w:rsid w:val="00D36FC9"/>
    <w:rsid w:val="00D371A2"/>
    <w:rsid w:val="00D371D3"/>
    <w:rsid w:val="00D377E0"/>
    <w:rsid w:val="00D378E2"/>
    <w:rsid w:val="00D37D83"/>
    <w:rsid w:val="00D40054"/>
    <w:rsid w:val="00D40351"/>
    <w:rsid w:val="00D405AF"/>
    <w:rsid w:val="00D40638"/>
    <w:rsid w:val="00D40715"/>
    <w:rsid w:val="00D40781"/>
    <w:rsid w:val="00D4094A"/>
    <w:rsid w:val="00D40A46"/>
    <w:rsid w:val="00D40A72"/>
    <w:rsid w:val="00D40CA6"/>
    <w:rsid w:val="00D40E6F"/>
    <w:rsid w:val="00D40ED1"/>
    <w:rsid w:val="00D40F0C"/>
    <w:rsid w:val="00D40F41"/>
    <w:rsid w:val="00D411A4"/>
    <w:rsid w:val="00D41456"/>
    <w:rsid w:val="00D41A9F"/>
    <w:rsid w:val="00D41C5C"/>
    <w:rsid w:val="00D41C7C"/>
    <w:rsid w:val="00D41C84"/>
    <w:rsid w:val="00D4226A"/>
    <w:rsid w:val="00D42289"/>
    <w:rsid w:val="00D42336"/>
    <w:rsid w:val="00D42479"/>
    <w:rsid w:val="00D4250B"/>
    <w:rsid w:val="00D42741"/>
    <w:rsid w:val="00D42750"/>
    <w:rsid w:val="00D42978"/>
    <w:rsid w:val="00D42CC7"/>
    <w:rsid w:val="00D43024"/>
    <w:rsid w:val="00D430B3"/>
    <w:rsid w:val="00D4325D"/>
    <w:rsid w:val="00D43313"/>
    <w:rsid w:val="00D4345A"/>
    <w:rsid w:val="00D434CB"/>
    <w:rsid w:val="00D435FB"/>
    <w:rsid w:val="00D436AF"/>
    <w:rsid w:val="00D43707"/>
    <w:rsid w:val="00D43788"/>
    <w:rsid w:val="00D437B6"/>
    <w:rsid w:val="00D43885"/>
    <w:rsid w:val="00D438AE"/>
    <w:rsid w:val="00D438D1"/>
    <w:rsid w:val="00D43A1C"/>
    <w:rsid w:val="00D43ACE"/>
    <w:rsid w:val="00D43C47"/>
    <w:rsid w:val="00D44145"/>
    <w:rsid w:val="00D442FC"/>
    <w:rsid w:val="00D4432C"/>
    <w:rsid w:val="00D44482"/>
    <w:rsid w:val="00D44576"/>
    <w:rsid w:val="00D4466C"/>
    <w:rsid w:val="00D447F5"/>
    <w:rsid w:val="00D44898"/>
    <w:rsid w:val="00D448D0"/>
    <w:rsid w:val="00D44937"/>
    <w:rsid w:val="00D44A34"/>
    <w:rsid w:val="00D44ABD"/>
    <w:rsid w:val="00D44AD3"/>
    <w:rsid w:val="00D44BCF"/>
    <w:rsid w:val="00D44CDD"/>
    <w:rsid w:val="00D44D12"/>
    <w:rsid w:val="00D44D1F"/>
    <w:rsid w:val="00D45020"/>
    <w:rsid w:val="00D4507A"/>
    <w:rsid w:val="00D45583"/>
    <w:rsid w:val="00D456B1"/>
    <w:rsid w:val="00D457F5"/>
    <w:rsid w:val="00D45A48"/>
    <w:rsid w:val="00D45BAB"/>
    <w:rsid w:val="00D45E94"/>
    <w:rsid w:val="00D45EA8"/>
    <w:rsid w:val="00D4609A"/>
    <w:rsid w:val="00D4616C"/>
    <w:rsid w:val="00D4619D"/>
    <w:rsid w:val="00D461DD"/>
    <w:rsid w:val="00D467B8"/>
    <w:rsid w:val="00D468B5"/>
    <w:rsid w:val="00D4691A"/>
    <w:rsid w:val="00D46937"/>
    <w:rsid w:val="00D46955"/>
    <w:rsid w:val="00D469D8"/>
    <w:rsid w:val="00D46A5C"/>
    <w:rsid w:val="00D46B39"/>
    <w:rsid w:val="00D46C0A"/>
    <w:rsid w:val="00D46C17"/>
    <w:rsid w:val="00D46C62"/>
    <w:rsid w:val="00D46CC4"/>
    <w:rsid w:val="00D47029"/>
    <w:rsid w:val="00D470BA"/>
    <w:rsid w:val="00D47166"/>
    <w:rsid w:val="00D4741B"/>
    <w:rsid w:val="00D474B0"/>
    <w:rsid w:val="00D479E0"/>
    <w:rsid w:val="00D47BFF"/>
    <w:rsid w:val="00D47C81"/>
    <w:rsid w:val="00D47E04"/>
    <w:rsid w:val="00D47E8E"/>
    <w:rsid w:val="00D47FB1"/>
    <w:rsid w:val="00D5014D"/>
    <w:rsid w:val="00D503E2"/>
    <w:rsid w:val="00D5053E"/>
    <w:rsid w:val="00D505D3"/>
    <w:rsid w:val="00D50638"/>
    <w:rsid w:val="00D50674"/>
    <w:rsid w:val="00D50738"/>
    <w:rsid w:val="00D5079C"/>
    <w:rsid w:val="00D50A1F"/>
    <w:rsid w:val="00D50A81"/>
    <w:rsid w:val="00D50B40"/>
    <w:rsid w:val="00D50B45"/>
    <w:rsid w:val="00D50BF8"/>
    <w:rsid w:val="00D50D45"/>
    <w:rsid w:val="00D50D7D"/>
    <w:rsid w:val="00D5107B"/>
    <w:rsid w:val="00D51229"/>
    <w:rsid w:val="00D512B6"/>
    <w:rsid w:val="00D5130E"/>
    <w:rsid w:val="00D5131B"/>
    <w:rsid w:val="00D51343"/>
    <w:rsid w:val="00D51496"/>
    <w:rsid w:val="00D514CD"/>
    <w:rsid w:val="00D517A2"/>
    <w:rsid w:val="00D517D9"/>
    <w:rsid w:val="00D517FC"/>
    <w:rsid w:val="00D51830"/>
    <w:rsid w:val="00D5189B"/>
    <w:rsid w:val="00D51916"/>
    <w:rsid w:val="00D51ADB"/>
    <w:rsid w:val="00D51AFC"/>
    <w:rsid w:val="00D51D39"/>
    <w:rsid w:val="00D51E35"/>
    <w:rsid w:val="00D51E45"/>
    <w:rsid w:val="00D51E95"/>
    <w:rsid w:val="00D51FA4"/>
    <w:rsid w:val="00D5231C"/>
    <w:rsid w:val="00D523E1"/>
    <w:rsid w:val="00D52440"/>
    <w:rsid w:val="00D52776"/>
    <w:rsid w:val="00D527B7"/>
    <w:rsid w:val="00D527F5"/>
    <w:rsid w:val="00D52863"/>
    <w:rsid w:val="00D528D9"/>
    <w:rsid w:val="00D52910"/>
    <w:rsid w:val="00D5298C"/>
    <w:rsid w:val="00D52B70"/>
    <w:rsid w:val="00D52DA8"/>
    <w:rsid w:val="00D53180"/>
    <w:rsid w:val="00D534D1"/>
    <w:rsid w:val="00D5358B"/>
    <w:rsid w:val="00D5359D"/>
    <w:rsid w:val="00D53914"/>
    <w:rsid w:val="00D53BB2"/>
    <w:rsid w:val="00D53CC8"/>
    <w:rsid w:val="00D53D84"/>
    <w:rsid w:val="00D53E65"/>
    <w:rsid w:val="00D5411A"/>
    <w:rsid w:val="00D541AA"/>
    <w:rsid w:val="00D541D7"/>
    <w:rsid w:val="00D54261"/>
    <w:rsid w:val="00D542C2"/>
    <w:rsid w:val="00D5438F"/>
    <w:rsid w:val="00D543D8"/>
    <w:rsid w:val="00D54830"/>
    <w:rsid w:val="00D548B2"/>
    <w:rsid w:val="00D5490E"/>
    <w:rsid w:val="00D549F6"/>
    <w:rsid w:val="00D54A7B"/>
    <w:rsid w:val="00D54F4C"/>
    <w:rsid w:val="00D54F90"/>
    <w:rsid w:val="00D550CB"/>
    <w:rsid w:val="00D551DB"/>
    <w:rsid w:val="00D5536A"/>
    <w:rsid w:val="00D554D3"/>
    <w:rsid w:val="00D555C7"/>
    <w:rsid w:val="00D55994"/>
    <w:rsid w:val="00D559FB"/>
    <w:rsid w:val="00D559FD"/>
    <w:rsid w:val="00D55A8D"/>
    <w:rsid w:val="00D55AF4"/>
    <w:rsid w:val="00D55B8F"/>
    <w:rsid w:val="00D55D27"/>
    <w:rsid w:val="00D55D9A"/>
    <w:rsid w:val="00D56218"/>
    <w:rsid w:val="00D5640E"/>
    <w:rsid w:val="00D564F6"/>
    <w:rsid w:val="00D565A6"/>
    <w:rsid w:val="00D565EF"/>
    <w:rsid w:val="00D56680"/>
    <w:rsid w:val="00D567B4"/>
    <w:rsid w:val="00D56A64"/>
    <w:rsid w:val="00D56A6C"/>
    <w:rsid w:val="00D56BBA"/>
    <w:rsid w:val="00D56C31"/>
    <w:rsid w:val="00D57049"/>
    <w:rsid w:val="00D5711A"/>
    <w:rsid w:val="00D57220"/>
    <w:rsid w:val="00D5723D"/>
    <w:rsid w:val="00D5728D"/>
    <w:rsid w:val="00D57334"/>
    <w:rsid w:val="00D573BA"/>
    <w:rsid w:val="00D5747D"/>
    <w:rsid w:val="00D57569"/>
    <w:rsid w:val="00D5769E"/>
    <w:rsid w:val="00D577FB"/>
    <w:rsid w:val="00D578A3"/>
    <w:rsid w:val="00D57953"/>
    <w:rsid w:val="00D579AB"/>
    <w:rsid w:val="00D57A45"/>
    <w:rsid w:val="00D57B80"/>
    <w:rsid w:val="00D57BA8"/>
    <w:rsid w:val="00D57F16"/>
    <w:rsid w:val="00D60076"/>
    <w:rsid w:val="00D600CE"/>
    <w:rsid w:val="00D6036D"/>
    <w:rsid w:val="00D6068A"/>
    <w:rsid w:val="00D606A9"/>
    <w:rsid w:val="00D606B7"/>
    <w:rsid w:val="00D60720"/>
    <w:rsid w:val="00D60970"/>
    <w:rsid w:val="00D60AE7"/>
    <w:rsid w:val="00D60C87"/>
    <w:rsid w:val="00D60CBF"/>
    <w:rsid w:val="00D60EF2"/>
    <w:rsid w:val="00D610DD"/>
    <w:rsid w:val="00D61210"/>
    <w:rsid w:val="00D61251"/>
    <w:rsid w:val="00D613A1"/>
    <w:rsid w:val="00D61520"/>
    <w:rsid w:val="00D6161A"/>
    <w:rsid w:val="00D6167A"/>
    <w:rsid w:val="00D616D3"/>
    <w:rsid w:val="00D61730"/>
    <w:rsid w:val="00D61A32"/>
    <w:rsid w:val="00D61A55"/>
    <w:rsid w:val="00D61BAF"/>
    <w:rsid w:val="00D61BFB"/>
    <w:rsid w:val="00D620D2"/>
    <w:rsid w:val="00D622AD"/>
    <w:rsid w:val="00D622D9"/>
    <w:rsid w:val="00D62407"/>
    <w:rsid w:val="00D624FE"/>
    <w:rsid w:val="00D625E8"/>
    <w:rsid w:val="00D6261A"/>
    <w:rsid w:val="00D62824"/>
    <w:rsid w:val="00D62B4D"/>
    <w:rsid w:val="00D62B9A"/>
    <w:rsid w:val="00D62CC9"/>
    <w:rsid w:val="00D62D1B"/>
    <w:rsid w:val="00D630F7"/>
    <w:rsid w:val="00D631C2"/>
    <w:rsid w:val="00D632F6"/>
    <w:rsid w:val="00D63314"/>
    <w:rsid w:val="00D633BF"/>
    <w:rsid w:val="00D63423"/>
    <w:rsid w:val="00D634AE"/>
    <w:rsid w:val="00D63553"/>
    <w:rsid w:val="00D638BD"/>
    <w:rsid w:val="00D639AB"/>
    <w:rsid w:val="00D639BD"/>
    <w:rsid w:val="00D63AA9"/>
    <w:rsid w:val="00D63CD4"/>
    <w:rsid w:val="00D640A2"/>
    <w:rsid w:val="00D64250"/>
    <w:rsid w:val="00D642A1"/>
    <w:rsid w:val="00D642A8"/>
    <w:rsid w:val="00D6436D"/>
    <w:rsid w:val="00D643CD"/>
    <w:rsid w:val="00D64486"/>
    <w:rsid w:val="00D6448D"/>
    <w:rsid w:val="00D644B6"/>
    <w:rsid w:val="00D6468E"/>
    <w:rsid w:val="00D6473F"/>
    <w:rsid w:val="00D64A20"/>
    <w:rsid w:val="00D64A2C"/>
    <w:rsid w:val="00D64A89"/>
    <w:rsid w:val="00D64B8E"/>
    <w:rsid w:val="00D64BF7"/>
    <w:rsid w:val="00D64CBE"/>
    <w:rsid w:val="00D64E20"/>
    <w:rsid w:val="00D64ECB"/>
    <w:rsid w:val="00D64ECD"/>
    <w:rsid w:val="00D64F94"/>
    <w:rsid w:val="00D65095"/>
    <w:rsid w:val="00D65229"/>
    <w:rsid w:val="00D6522A"/>
    <w:rsid w:val="00D657AE"/>
    <w:rsid w:val="00D65B19"/>
    <w:rsid w:val="00D65E3C"/>
    <w:rsid w:val="00D65E8D"/>
    <w:rsid w:val="00D660E1"/>
    <w:rsid w:val="00D66104"/>
    <w:rsid w:val="00D662D6"/>
    <w:rsid w:val="00D663C6"/>
    <w:rsid w:val="00D663FA"/>
    <w:rsid w:val="00D66400"/>
    <w:rsid w:val="00D66579"/>
    <w:rsid w:val="00D665AA"/>
    <w:rsid w:val="00D665CB"/>
    <w:rsid w:val="00D667D0"/>
    <w:rsid w:val="00D667E4"/>
    <w:rsid w:val="00D667ED"/>
    <w:rsid w:val="00D668A4"/>
    <w:rsid w:val="00D66919"/>
    <w:rsid w:val="00D66A97"/>
    <w:rsid w:val="00D66D95"/>
    <w:rsid w:val="00D66DF1"/>
    <w:rsid w:val="00D6722A"/>
    <w:rsid w:val="00D673D3"/>
    <w:rsid w:val="00D675DD"/>
    <w:rsid w:val="00D67705"/>
    <w:rsid w:val="00D6776B"/>
    <w:rsid w:val="00D67843"/>
    <w:rsid w:val="00D67938"/>
    <w:rsid w:val="00D67A42"/>
    <w:rsid w:val="00D67A51"/>
    <w:rsid w:val="00D67BA4"/>
    <w:rsid w:val="00D67C0B"/>
    <w:rsid w:val="00D67C83"/>
    <w:rsid w:val="00D67CA1"/>
    <w:rsid w:val="00D67CC7"/>
    <w:rsid w:val="00D67DEF"/>
    <w:rsid w:val="00D67FB4"/>
    <w:rsid w:val="00D70032"/>
    <w:rsid w:val="00D70158"/>
    <w:rsid w:val="00D702EF"/>
    <w:rsid w:val="00D705FB"/>
    <w:rsid w:val="00D7073B"/>
    <w:rsid w:val="00D707A2"/>
    <w:rsid w:val="00D708B0"/>
    <w:rsid w:val="00D70AF5"/>
    <w:rsid w:val="00D70D43"/>
    <w:rsid w:val="00D711C3"/>
    <w:rsid w:val="00D71392"/>
    <w:rsid w:val="00D71880"/>
    <w:rsid w:val="00D71B14"/>
    <w:rsid w:val="00D71D9A"/>
    <w:rsid w:val="00D71DFB"/>
    <w:rsid w:val="00D71F9E"/>
    <w:rsid w:val="00D722B0"/>
    <w:rsid w:val="00D72364"/>
    <w:rsid w:val="00D72368"/>
    <w:rsid w:val="00D72694"/>
    <w:rsid w:val="00D72822"/>
    <w:rsid w:val="00D7286D"/>
    <w:rsid w:val="00D7287E"/>
    <w:rsid w:val="00D728BB"/>
    <w:rsid w:val="00D72908"/>
    <w:rsid w:val="00D7293A"/>
    <w:rsid w:val="00D729D1"/>
    <w:rsid w:val="00D72A65"/>
    <w:rsid w:val="00D72ADD"/>
    <w:rsid w:val="00D72CE1"/>
    <w:rsid w:val="00D72D6E"/>
    <w:rsid w:val="00D72DC7"/>
    <w:rsid w:val="00D73274"/>
    <w:rsid w:val="00D73307"/>
    <w:rsid w:val="00D733C7"/>
    <w:rsid w:val="00D733DC"/>
    <w:rsid w:val="00D7354C"/>
    <w:rsid w:val="00D7360C"/>
    <w:rsid w:val="00D736A1"/>
    <w:rsid w:val="00D736D4"/>
    <w:rsid w:val="00D73C9B"/>
    <w:rsid w:val="00D73EC0"/>
    <w:rsid w:val="00D74017"/>
    <w:rsid w:val="00D740CF"/>
    <w:rsid w:val="00D740F1"/>
    <w:rsid w:val="00D743C1"/>
    <w:rsid w:val="00D7448E"/>
    <w:rsid w:val="00D74684"/>
    <w:rsid w:val="00D74812"/>
    <w:rsid w:val="00D7486B"/>
    <w:rsid w:val="00D748E1"/>
    <w:rsid w:val="00D749D0"/>
    <w:rsid w:val="00D74A37"/>
    <w:rsid w:val="00D74E6B"/>
    <w:rsid w:val="00D74F95"/>
    <w:rsid w:val="00D75187"/>
    <w:rsid w:val="00D751DD"/>
    <w:rsid w:val="00D752B6"/>
    <w:rsid w:val="00D752B7"/>
    <w:rsid w:val="00D75344"/>
    <w:rsid w:val="00D7537E"/>
    <w:rsid w:val="00D75394"/>
    <w:rsid w:val="00D753C3"/>
    <w:rsid w:val="00D753C6"/>
    <w:rsid w:val="00D754CD"/>
    <w:rsid w:val="00D758AD"/>
    <w:rsid w:val="00D75CAC"/>
    <w:rsid w:val="00D75CF5"/>
    <w:rsid w:val="00D75DDB"/>
    <w:rsid w:val="00D75E21"/>
    <w:rsid w:val="00D75FCD"/>
    <w:rsid w:val="00D76013"/>
    <w:rsid w:val="00D765B3"/>
    <w:rsid w:val="00D767EA"/>
    <w:rsid w:val="00D769C2"/>
    <w:rsid w:val="00D76A09"/>
    <w:rsid w:val="00D76FB2"/>
    <w:rsid w:val="00D77028"/>
    <w:rsid w:val="00D77072"/>
    <w:rsid w:val="00D77080"/>
    <w:rsid w:val="00D77475"/>
    <w:rsid w:val="00D77651"/>
    <w:rsid w:val="00D7766E"/>
    <w:rsid w:val="00D7770B"/>
    <w:rsid w:val="00D77711"/>
    <w:rsid w:val="00D7777B"/>
    <w:rsid w:val="00D77800"/>
    <w:rsid w:val="00D779B8"/>
    <w:rsid w:val="00D77B9F"/>
    <w:rsid w:val="00D77BA2"/>
    <w:rsid w:val="00D77BB6"/>
    <w:rsid w:val="00D77CA9"/>
    <w:rsid w:val="00D77D15"/>
    <w:rsid w:val="00D77E0E"/>
    <w:rsid w:val="00D77E66"/>
    <w:rsid w:val="00D77F21"/>
    <w:rsid w:val="00D77F29"/>
    <w:rsid w:val="00D80111"/>
    <w:rsid w:val="00D8056B"/>
    <w:rsid w:val="00D807F6"/>
    <w:rsid w:val="00D808DC"/>
    <w:rsid w:val="00D809A1"/>
    <w:rsid w:val="00D80E3E"/>
    <w:rsid w:val="00D80F8E"/>
    <w:rsid w:val="00D8115F"/>
    <w:rsid w:val="00D811E9"/>
    <w:rsid w:val="00D811EF"/>
    <w:rsid w:val="00D81268"/>
    <w:rsid w:val="00D8127D"/>
    <w:rsid w:val="00D81592"/>
    <w:rsid w:val="00D816F9"/>
    <w:rsid w:val="00D81CCE"/>
    <w:rsid w:val="00D81D99"/>
    <w:rsid w:val="00D81E3A"/>
    <w:rsid w:val="00D81E47"/>
    <w:rsid w:val="00D81FC6"/>
    <w:rsid w:val="00D82137"/>
    <w:rsid w:val="00D823CB"/>
    <w:rsid w:val="00D82422"/>
    <w:rsid w:val="00D824BB"/>
    <w:rsid w:val="00D825DC"/>
    <w:rsid w:val="00D826B1"/>
    <w:rsid w:val="00D82725"/>
    <w:rsid w:val="00D827C1"/>
    <w:rsid w:val="00D8281A"/>
    <w:rsid w:val="00D82A31"/>
    <w:rsid w:val="00D82AAB"/>
    <w:rsid w:val="00D82BE0"/>
    <w:rsid w:val="00D82CB3"/>
    <w:rsid w:val="00D82F19"/>
    <w:rsid w:val="00D82F2E"/>
    <w:rsid w:val="00D832FF"/>
    <w:rsid w:val="00D833F9"/>
    <w:rsid w:val="00D835B9"/>
    <w:rsid w:val="00D836A6"/>
    <w:rsid w:val="00D8374B"/>
    <w:rsid w:val="00D837C8"/>
    <w:rsid w:val="00D838B8"/>
    <w:rsid w:val="00D83976"/>
    <w:rsid w:val="00D83AA0"/>
    <w:rsid w:val="00D83DF6"/>
    <w:rsid w:val="00D83E88"/>
    <w:rsid w:val="00D8404A"/>
    <w:rsid w:val="00D841D5"/>
    <w:rsid w:val="00D842D6"/>
    <w:rsid w:val="00D84374"/>
    <w:rsid w:val="00D84443"/>
    <w:rsid w:val="00D844BF"/>
    <w:rsid w:val="00D844D6"/>
    <w:rsid w:val="00D845C8"/>
    <w:rsid w:val="00D84847"/>
    <w:rsid w:val="00D84CC3"/>
    <w:rsid w:val="00D84CDF"/>
    <w:rsid w:val="00D85008"/>
    <w:rsid w:val="00D855EC"/>
    <w:rsid w:val="00D856C6"/>
    <w:rsid w:val="00D8586F"/>
    <w:rsid w:val="00D85A73"/>
    <w:rsid w:val="00D85B90"/>
    <w:rsid w:val="00D85BFB"/>
    <w:rsid w:val="00D85E07"/>
    <w:rsid w:val="00D85F80"/>
    <w:rsid w:val="00D863D8"/>
    <w:rsid w:val="00D863E3"/>
    <w:rsid w:val="00D864BF"/>
    <w:rsid w:val="00D864CB"/>
    <w:rsid w:val="00D8652D"/>
    <w:rsid w:val="00D86638"/>
    <w:rsid w:val="00D8671D"/>
    <w:rsid w:val="00D867C7"/>
    <w:rsid w:val="00D869DA"/>
    <w:rsid w:val="00D86A42"/>
    <w:rsid w:val="00D86A53"/>
    <w:rsid w:val="00D86BE6"/>
    <w:rsid w:val="00D86DE9"/>
    <w:rsid w:val="00D86E57"/>
    <w:rsid w:val="00D86E58"/>
    <w:rsid w:val="00D86FF9"/>
    <w:rsid w:val="00D87029"/>
    <w:rsid w:val="00D870B8"/>
    <w:rsid w:val="00D871CF"/>
    <w:rsid w:val="00D872A4"/>
    <w:rsid w:val="00D872C4"/>
    <w:rsid w:val="00D875B4"/>
    <w:rsid w:val="00D877D1"/>
    <w:rsid w:val="00D8780F"/>
    <w:rsid w:val="00D878CA"/>
    <w:rsid w:val="00D87A94"/>
    <w:rsid w:val="00D87BEA"/>
    <w:rsid w:val="00D87D39"/>
    <w:rsid w:val="00D87FC2"/>
    <w:rsid w:val="00D9007C"/>
    <w:rsid w:val="00D901A7"/>
    <w:rsid w:val="00D902B5"/>
    <w:rsid w:val="00D9048B"/>
    <w:rsid w:val="00D907D6"/>
    <w:rsid w:val="00D9099C"/>
    <w:rsid w:val="00D90A2D"/>
    <w:rsid w:val="00D90AB4"/>
    <w:rsid w:val="00D90BF7"/>
    <w:rsid w:val="00D90BF9"/>
    <w:rsid w:val="00D90C82"/>
    <w:rsid w:val="00D90CA6"/>
    <w:rsid w:val="00D90F9C"/>
    <w:rsid w:val="00D90FC8"/>
    <w:rsid w:val="00D912CA"/>
    <w:rsid w:val="00D91392"/>
    <w:rsid w:val="00D915DD"/>
    <w:rsid w:val="00D91664"/>
    <w:rsid w:val="00D9166D"/>
    <w:rsid w:val="00D916A5"/>
    <w:rsid w:val="00D917D0"/>
    <w:rsid w:val="00D91996"/>
    <w:rsid w:val="00D919E9"/>
    <w:rsid w:val="00D91A98"/>
    <w:rsid w:val="00D91B9F"/>
    <w:rsid w:val="00D91E83"/>
    <w:rsid w:val="00D91EF5"/>
    <w:rsid w:val="00D92180"/>
    <w:rsid w:val="00D92190"/>
    <w:rsid w:val="00D9244B"/>
    <w:rsid w:val="00D92506"/>
    <w:rsid w:val="00D92567"/>
    <w:rsid w:val="00D927F6"/>
    <w:rsid w:val="00D929CF"/>
    <w:rsid w:val="00D92BDB"/>
    <w:rsid w:val="00D92D98"/>
    <w:rsid w:val="00D93038"/>
    <w:rsid w:val="00D930BE"/>
    <w:rsid w:val="00D931B5"/>
    <w:rsid w:val="00D93363"/>
    <w:rsid w:val="00D93455"/>
    <w:rsid w:val="00D9346B"/>
    <w:rsid w:val="00D93537"/>
    <w:rsid w:val="00D9359C"/>
    <w:rsid w:val="00D93604"/>
    <w:rsid w:val="00D937BC"/>
    <w:rsid w:val="00D93802"/>
    <w:rsid w:val="00D93ACF"/>
    <w:rsid w:val="00D93AD7"/>
    <w:rsid w:val="00D93C21"/>
    <w:rsid w:val="00D93ECC"/>
    <w:rsid w:val="00D93ED4"/>
    <w:rsid w:val="00D93F2A"/>
    <w:rsid w:val="00D94115"/>
    <w:rsid w:val="00D9416C"/>
    <w:rsid w:val="00D94245"/>
    <w:rsid w:val="00D9462C"/>
    <w:rsid w:val="00D94653"/>
    <w:rsid w:val="00D94788"/>
    <w:rsid w:val="00D947F8"/>
    <w:rsid w:val="00D94840"/>
    <w:rsid w:val="00D948B0"/>
    <w:rsid w:val="00D94990"/>
    <w:rsid w:val="00D94995"/>
    <w:rsid w:val="00D94ABC"/>
    <w:rsid w:val="00D94BB2"/>
    <w:rsid w:val="00D94D05"/>
    <w:rsid w:val="00D94E62"/>
    <w:rsid w:val="00D94E9C"/>
    <w:rsid w:val="00D94EED"/>
    <w:rsid w:val="00D95246"/>
    <w:rsid w:val="00D952B5"/>
    <w:rsid w:val="00D957B9"/>
    <w:rsid w:val="00D95A75"/>
    <w:rsid w:val="00D95ADC"/>
    <w:rsid w:val="00D95B19"/>
    <w:rsid w:val="00D95E0F"/>
    <w:rsid w:val="00D95F12"/>
    <w:rsid w:val="00D95F38"/>
    <w:rsid w:val="00D9608D"/>
    <w:rsid w:val="00D96348"/>
    <w:rsid w:val="00D96368"/>
    <w:rsid w:val="00D963DD"/>
    <w:rsid w:val="00D9669D"/>
    <w:rsid w:val="00D969A1"/>
    <w:rsid w:val="00D96A7A"/>
    <w:rsid w:val="00D96ABF"/>
    <w:rsid w:val="00D96AFF"/>
    <w:rsid w:val="00D96EE4"/>
    <w:rsid w:val="00D96F65"/>
    <w:rsid w:val="00D9742C"/>
    <w:rsid w:val="00D974E2"/>
    <w:rsid w:val="00D976A2"/>
    <w:rsid w:val="00D976E5"/>
    <w:rsid w:val="00D977E7"/>
    <w:rsid w:val="00D97905"/>
    <w:rsid w:val="00D97976"/>
    <w:rsid w:val="00D97A5C"/>
    <w:rsid w:val="00D97EAE"/>
    <w:rsid w:val="00D97F96"/>
    <w:rsid w:val="00DA0045"/>
    <w:rsid w:val="00DA0141"/>
    <w:rsid w:val="00DA0312"/>
    <w:rsid w:val="00DA0370"/>
    <w:rsid w:val="00DA0374"/>
    <w:rsid w:val="00DA061C"/>
    <w:rsid w:val="00DA0851"/>
    <w:rsid w:val="00DA0BE3"/>
    <w:rsid w:val="00DA0C42"/>
    <w:rsid w:val="00DA0DC8"/>
    <w:rsid w:val="00DA0EAB"/>
    <w:rsid w:val="00DA0FC4"/>
    <w:rsid w:val="00DA0FFE"/>
    <w:rsid w:val="00DA1053"/>
    <w:rsid w:val="00DA106D"/>
    <w:rsid w:val="00DA109A"/>
    <w:rsid w:val="00DA10EC"/>
    <w:rsid w:val="00DA1128"/>
    <w:rsid w:val="00DA129E"/>
    <w:rsid w:val="00DA140B"/>
    <w:rsid w:val="00DA14BE"/>
    <w:rsid w:val="00DA155E"/>
    <w:rsid w:val="00DA1602"/>
    <w:rsid w:val="00DA1861"/>
    <w:rsid w:val="00DA1868"/>
    <w:rsid w:val="00DA18B9"/>
    <w:rsid w:val="00DA1A10"/>
    <w:rsid w:val="00DA1A3B"/>
    <w:rsid w:val="00DA1C04"/>
    <w:rsid w:val="00DA1CBF"/>
    <w:rsid w:val="00DA1D29"/>
    <w:rsid w:val="00DA1D69"/>
    <w:rsid w:val="00DA1E48"/>
    <w:rsid w:val="00DA208E"/>
    <w:rsid w:val="00DA21A5"/>
    <w:rsid w:val="00DA2352"/>
    <w:rsid w:val="00DA23F0"/>
    <w:rsid w:val="00DA2404"/>
    <w:rsid w:val="00DA261F"/>
    <w:rsid w:val="00DA28FA"/>
    <w:rsid w:val="00DA292B"/>
    <w:rsid w:val="00DA2943"/>
    <w:rsid w:val="00DA29EA"/>
    <w:rsid w:val="00DA3027"/>
    <w:rsid w:val="00DA30EC"/>
    <w:rsid w:val="00DA3146"/>
    <w:rsid w:val="00DA320B"/>
    <w:rsid w:val="00DA3398"/>
    <w:rsid w:val="00DA37D2"/>
    <w:rsid w:val="00DA38A4"/>
    <w:rsid w:val="00DA3AC8"/>
    <w:rsid w:val="00DA3B72"/>
    <w:rsid w:val="00DA3EB0"/>
    <w:rsid w:val="00DA3EDD"/>
    <w:rsid w:val="00DA4068"/>
    <w:rsid w:val="00DA406E"/>
    <w:rsid w:val="00DA412B"/>
    <w:rsid w:val="00DA438D"/>
    <w:rsid w:val="00DA447F"/>
    <w:rsid w:val="00DA4692"/>
    <w:rsid w:val="00DA46DE"/>
    <w:rsid w:val="00DA482C"/>
    <w:rsid w:val="00DA48FE"/>
    <w:rsid w:val="00DA4903"/>
    <w:rsid w:val="00DA4B9B"/>
    <w:rsid w:val="00DA4DE9"/>
    <w:rsid w:val="00DA4EBE"/>
    <w:rsid w:val="00DA4F2C"/>
    <w:rsid w:val="00DA5196"/>
    <w:rsid w:val="00DA51FC"/>
    <w:rsid w:val="00DA52C3"/>
    <w:rsid w:val="00DA540F"/>
    <w:rsid w:val="00DA541A"/>
    <w:rsid w:val="00DA55C4"/>
    <w:rsid w:val="00DA5706"/>
    <w:rsid w:val="00DA5709"/>
    <w:rsid w:val="00DA5A80"/>
    <w:rsid w:val="00DA5C16"/>
    <w:rsid w:val="00DA5D36"/>
    <w:rsid w:val="00DA5D90"/>
    <w:rsid w:val="00DA5DC7"/>
    <w:rsid w:val="00DA5F55"/>
    <w:rsid w:val="00DA5F66"/>
    <w:rsid w:val="00DA607C"/>
    <w:rsid w:val="00DA64D8"/>
    <w:rsid w:val="00DA664F"/>
    <w:rsid w:val="00DA66C5"/>
    <w:rsid w:val="00DA680C"/>
    <w:rsid w:val="00DA692D"/>
    <w:rsid w:val="00DA6AA2"/>
    <w:rsid w:val="00DA6D0A"/>
    <w:rsid w:val="00DA6DF4"/>
    <w:rsid w:val="00DA6E0D"/>
    <w:rsid w:val="00DA6EC0"/>
    <w:rsid w:val="00DA7088"/>
    <w:rsid w:val="00DA726E"/>
    <w:rsid w:val="00DA7427"/>
    <w:rsid w:val="00DA74DC"/>
    <w:rsid w:val="00DA761B"/>
    <w:rsid w:val="00DA768F"/>
    <w:rsid w:val="00DA76E1"/>
    <w:rsid w:val="00DA774B"/>
    <w:rsid w:val="00DA7807"/>
    <w:rsid w:val="00DA78C4"/>
    <w:rsid w:val="00DA79E1"/>
    <w:rsid w:val="00DA7AD5"/>
    <w:rsid w:val="00DA7C55"/>
    <w:rsid w:val="00DA7C60"/>
    <w:rsid w:val="00DA7D2D"/>
    <w:rsid w:val="00DA7D50"/>
    <w:rsid w:val="00DA7F92"/>
    <w:rsid w:val="00DB005C"/>
    <w:rsid w:val="00DB00F7"/>
    <w:rsid w:val="00DB020C"/>
    <w:rsid w:val="00DB0218"/>
    <w:rsid w:val="00DB044D"/>
    <w:rsid w:val="00DB0464"/>
    <w:rsid w:val="00DB0594"/>
    <w:rsid w:val="00DB0621"/>
    <w:rsid w:val="00DB0726"/>
    <w:rsid w:val="00DB079F"/>
    <w:rsid w:val="00DB0885"/>
    <w:rsid w:val="00DB08B7"/>
    <w:rsid w:val="00DB0B8D"/>
    <w:rsid w:val="00DB0BD6"/>
    <w:rsid w:val="00DB0C08"/>
    <w:rsid w:val="00DB0D3A"/>
    <w:rsid w:val="00DB0E2A"/>
    <w:rsid w:val="00DB0F23"/>
    <w:rsid w:val="00DB10E1"/>
    <w:rsid w:val="00DB1172"/>
    <w:rsid w:val="00DB1536"/>
    <w:rsid w:val="00DB15DD"/>
    <w:rsid w:val="00DB17CB"/>
    <w:rsid w:val="00DB19C2"/>
    <w:rsid w:val="00DB1AB9"/>
    <w:rsid w:val="00DB1B01"/>
    <w:rsid w:val="00DB1BFA"/>
    <w:rsid w:val="00DB1EB5"/>
    <w:rsid w:val="00DB1EF9"/>
    <w:rsid w:val="00DB1EFC"/>
    <w:rsid w:val="00DB1F22"/>
    <w:rsid w:val="00DB1F70"/>
    <w:rsid w:val="00DB2000"/>
    <w:rsid w:val="00DB20D0"/>
    <w:rsid w:val="00DB2251"/>
    <w:rsid w:val="00DB227E"/>
    <w:rsid w:val="00DB2755"/>
    <w:rsid w:val="00DB2876"/>
    <w:rsid w:val="00DB2D58"/>
    <w:rsid w:val="00DB2D68"/>
    <w:rsid w:val="00DB2E46"/>
    <w:rsid w:val="00DB3192"/>
    <w:rsid w:val="00DB3427"/>
    <w:rsid w:val="00DB3466"/>
    <w:rsid w:val="00DB346F"/>
    <w:rsid w:val="00DB3785"/>
    <w:rsid w:val="00DB387B"/>
    <w:rsid w:val="00DB3922"/>
    <w:rsid w:val="00DB3933"/>
    <w:rsid w:val="00DB3A8E"/>
    <w:rsid w:val="00DB3C4D"/>
    <w:rsid w:val="00DB3E02"/>
    <w:rsid w:val="00DB3EF1"/>
    <w:rsid w:val="00DB40C5"/>
    <w:rsid w:val="00DB42D6"/>
    <w:rsid w:val="00DB42D9"/>
    <w:rsid w:val="00DB452B"/>
    <w:rsid w:val="00DB46A3"/>
    <w:rsid w:val="00DB4778"/>
    <w:rsid w:val="00DB49A2"/>
    <w:rsid w:val="00DB4ABA"/>
    <w:rsid w:val="00DB4CCE"/>
    <w:rsid w:val="00DB4CE0"/>
    <w:rsid w:val="00DB504B"/>
    <w:rsid w:val="00DB522C"/>
    <w:rsid w:val="00DB52E9"/>
    <w:rsid w:val="00DB5425"/>
    <w:rsid w:val="00DB5540"/>
    <w:rsid w:val="00DB5591"/>
    <w:rsid w:val="00DB57BF"/>
    <w:rsid w:val="00DB58FA"/>
    <w:rsid w:val="00DB591A"/>
    <w:rsid w:val="00DB5A7D"/>
    <w:rsid w:val="00DB5C2F"/>
    <w:rsid w:val="00DB5C7D"/>
    <w:rsid w:val="00DB5F31"/>
    <w:rsid w:val="00DB5F9C"/>
    <w:rsid w:val="00DB5FFE"/>
    <w:rsid w:val="00DB6296"/>
    <w:rsid w:val="00DB6390"/>
    <w:rsid w:val="00DB63B0"/>
    <w:rsid w:val="00DB6516"/>
    <w:rsid w:val="00DB662B"/>
    <w:rsid w:val="00DB6689"/>
    <w:rsid w:val="00DB6958"/>
    <w:rsid w:val="00DB69AF"/>
    <w:rsid w:val="00DB6BC1"/>
    <w:rsid w:val="00DB6DE3"/>
    <w:rsid w:val="00DB6F9A"/>
    <w:rsid w:val="00DB6FCF"/>
    <w:rsid w:val="00DB707C"/>
    <w:rsid w:val="00DB7122"/>
    <w:rsid w:val="00DB714B"/>
    <w:rsid w:val="00DB738A"/>
    <w:rsid w:val="00DB7422"/>
    <w:rsid w:val="00DB74B0"/>
    <w:rsid w:val="00DB7746"/>
    <w:rsid w:val="00DB78E5"/>
    <w:rsid w:val="00DB799F"/>
    <w:rsid w:val="00DB7C00"/>
    <w:rsid w:val="00DB7D41"/>
    <w:rsid w:val="00DB7E40"/>
    <w:rsid w:val="00DB7EA2"/>
    <w:rsid w:val="00DB7F0B"/>
    <w:rsid w:val="00DB7F86"/>
    <w:rsid w:val="00DB7FE7"/>
    <w:rsid w:val="00DC006D"/>
    <w:rsid w:val="00DC0102"/>
    <w:rsid w:val="00DC0236"/>
    <w:rsid w:val="00DC02E9"/>
    <w:rsid w:val="00DC030F"/>
    <w:rsid w:val="00DC0327"/>
    <w:rsid w:val="00DC0576"/>
    <w:rsid w:val="00DC0611"/>
    <w:rsid w:val="00DC065E"/>
    <w:rsid w:val="00DC06AB"/>
    <w:rsid w:val="00DC0920"/>
    <w:rsid w:val="00DC0AE2"/>
    <w:rsid w:val="00DC0DC3"/>
    <w:rsid w:val="00DC1196"/>
    <w:rsid w:val="00DC12C4"/>
    <w:rsid w:val="00DC12E9"/>
    <w:rsid w:val="00DC1348"/>
    <w:rsid w:val="00DC138D"/>
    <w:rsid w:val="00DC140D"/>
    <w:rsid w:val="00DC14B3"/>
    <w:rsid w:val="00DC1660"/>
    <w:rsid w:val="00DC187A"/>
    <w:rsid w:val="00DC1A3C"/>
    <w:rsid w:val="00DC1B65"/>
    <w:rsid w:val="00DC1C30"/>
    <w:rsid w:val="00DC1D09"/>
    <w:rsid w:val="00DC205E"/>
    <w:rsid w:val="00DC2112"/>
    <w:rsid w:val="00DC22F8"/>
    <w:rsid w:val="00DC231C"/>
    <w:rsid w:val="00DC2339"/>
    <w:rsid w:val="00DC234D"/>
    <w:rsid w:val="00DC2360"/>
    <w:rsid w:val="00DC24E6"/>
    <w:rsid w:val="00DC24E7"/>
    <w:rsid w:val="00DC2844"/>
    <w:rsid w:val="00DC2E3F"/>
    <w:rsid w:val="00DC2F9B"/>
    <w:rsid w:val="00DC31F9"/>
    <w:rsid w:val="00DC3395"/>
    <w:rsid w:val="00DC33A1"/>
    <w:rsid w:val="00DC34EA"/>
    <w:rsid w:val="00DC3520"/>
    <w:rsid w:val="00DC3738"/>
    <w:rsid w:val="00DC3766"/>
    <w:rsid w:val="00DC387E"/>
    <w:rsid w:val="00DC3880"/>
    <w:rsid w:val="00DC38F9"/>
    <w:rsid w:val="00DC39B3"/>
    <w:rsid w:val="00DC3A0C"/>
    <w:rsid w:val="00DC3AFF"/>
    <w:rsid w:val="00DC3F2E"/>
    <w:rsid w:val="00DC4083"/>
    <w:rsid w:val="00DC4242"/>
    <w:rsid w:val="00DC4453"/>
    <w:rsid w:val="00DC4469"/>
    <w:rsid w:val="00DC4677"/>
    <w:rsid w:val="00DC471A"/>
    <w:rsid w:val="00DC48A3"/>
    <w:rsid w:val="00DC4C43"/>
    <w:rsid w:val="00DC4D04"/>
    <w:rsid w:val="00DC4D17"/>
    <w:rsid w:val="00DC4D3A"/>
    <w:rsid w:val="00DC4D99"/>
    <w:rsid w:val="00DC4DBD"/>
    <w:rsid w:val="00DC52F9"/>
    <w:rsid w:val="00DC5436"/>
    <w:rsid w:val="00DC556A"/>
    <w:rsid w:val="00DC55F6"/>
    <w:rsid w:val="00DC56E0"/>
    <w:rsid w:val="00DC583A"/>
    <w:rsid w:val="00DC58F6"/>
    <w:rsid w:val="00DC59F6"/>
    <w:rsid w:val="00DC5A7A"/>
    <w:rsid w:val="00DC5AAA"/>
    <w:rsid w:val="00DC5B92"/>
    <w:rsid w:val="00DC5D62"/>
    <w:rsid w:val="00DC60BD"/>
    <w:rsid w:val="00DC618D"/>
    <w:rsid w:val="00DC6285"/>
    <w:rsid w:val="00DC63AC"/>
    <w:rsid w:val="00DC65E8"/>
    <w:rsid w:val="00DC66F1"/>
    <w:rsid w:val="00DC6715"/>
    <w:rsid w:val="00DC67B4"/>
    <w:rsid w:val="00DC6A16"/>
    <w:rsid w:val="00DC6ADD"/>
    <w:rsid w:val="00DC6DBD"/>
    <w:rsid w:val="00DC7022"/>
    <w:rsid w:val="00DC712B"/>
    <w:rsid w:val="00DC7257"/>
    <w:rsid w:val="00DC73B5"/>
    <w:rsid w:val="00DC746A"/>
    <w:rsid w:val="00DC75FC"/>
    <w:rsid w:val="00DC76AF"/>
    <w:rsid w:val="00DC7834"/>
    <w:rsid w:val="00DC7AEC"/>
    <w:rsid w:val="00DC7D2C"/>
    <w:rsid w:val="00DD0202"/>
    <w:rsid w:val="00DD03A1"/>
    <w:rsid w:val="00DD03A5"/>
    <w:rsid w:val="00DD04F4"/>
    <w:rsid w:val="00DD05B7"/>
    <w:rsid w:val="00DD08B6"/>
    <w:rsid w:val="00DD0BB7"/>
    <w:rsid w:val="00DD0E15"/>
    <w:rsid w:val="00DD0E91"/>
    <w:rsid w:val="00DD0ED8"/>
    <w:rsid w:val="00DD0EEE"/>
    <w:rsid w:val="00DD0FA3"/>
    <w:rsid w:val="00DD1079"/>
    <w:rsid w:val="00DD1108"/>
    <w:rsid w:val="00DD1257"/>
    <w:rsid w:val="00DD1402"/>
    <w:rsid w:val="00DD16E4"/>
    <w:rsid w:val="00DD1736"/>
    <w:rsid w:val="00DD18CB"/>
    <w:rsid w:val="00DD1A2D"/>
    <w:rsid w:val="00DD1A43"/>
    <w:rsid w:val="00DD1A9F"/>
    <w:rsid w:val="00DD1BC6"/>
    <w:rsid w:val="00DD1BD3"/>
    <w:rsid w:val="00DD1EC0"/>
    <w:rsid w:val="00DD245E"/>
    <w:rsid w:val="00DD250B"/>
    <w:rsid w:val="00DD25E2"/>
    <w:rsid w:val="00DD29EB"/>
    <w:rsid w:val="00DD2AB7"/>
    <w:rsid w:val="00DD2AC7"/>
    <w:rsid w:val="00DD2AF2"/>
    <w:rsid w:val="00DD2C2E"/>
    <w:rsid w:val="00DD2F92"/>
    <w:rsid w:val="00DD3137"/>
    <w:rsid w:val="00DD31FA"/>
    <w:rsid w:val="00DD379D"/>
    <w:rsid w:val="00DD389B"/>
    <w:rsid w:val="00DD39C2"/>
    <w:rsid w:val="00DD3B83"/>
    <w:rsid w:val="00DD3D6E"/>
    <w:rsid w:val="00DD3D7F"/>
    <w:rsid w:val="00DD3F17"/>
    <w:rsid w:val="00DD3FFA"/>
    <w:rsid w:val="00DD4362"/>
    <w:rsid w:val="00DD43EE"/>
    <w:rsid w:val="00DD4470"/>
    <w:rsid w:val="00DD44C5"/>
    <w:rsid w:val="00DD491A"/>
    <w:rsid w:val="00DD4AD0"/>
    <w:rsid w:val="00DD4B39"/>
    <w:rsid w:val="00DD4BA9"/>
    <w:rsid w:val="00DD4F15"/>
    <w:rsid w:val="00DD4F78"/>
    <w:rsid w:val="00DD5616"/>
    <w:rsid w:val="00DD566B"/>
    <w:rsid w:val="00DD56BB"/>
    <w:rsid w:val="00DD57AB"/>
    <w:rsid w:val="00DD5980"/>
    <w:rsid w:val="00DD5995"/>
    <w:rsid w:val="00DD5A6B"/>
    <w:rsid w:val="00DD5B80"/>
    <w:rsid w:val="00DD5C66"/>
    <w:rsid w:val="00DD5DDE"/>
    <w:rsid w:val="00DD5F04"/>
    <w:rsid w:val="00DD5F49"/>
    <w:rsid w:val="00DD5FB2"/>
    <w:rsid w:val="00DD5FD6"/>
    <w:rsid w:val="00DD6137"/>
    <w:rsid w:val="00DD61DF"/>
    <w:rsid w:val="00DD6291"/>
    <w:rsid w:val="00DD6356"/>
    <w:rsid w:val="00DD653E"/>
    <w:rsid w:val="00DD65D1"/>
    <w:rsid w:val="00DD6683"/>
    <w:rsid w:val="00DD6730"/>
    <w:rsid w:val="00DD6994"/>
    <w:rsid w:val="00DD6A7B"/>
    <w:rsid w:val="00DD6C0B"/>
    <w:rsid w:val="00DD6D02"/>
    <w:rsid w:val="00DD6D6A"/>
    <w:rsid w:val="00DD6E16"/>
    <w:rsid w:val="00DD6F17"/>
    <w:rsid w:val="00DD7078"/>
    <w:rsid w:val="00DD70A3"/>
    <w:rsid w:val="00DD70D8"/>
    <w:rsid w:val="00DD7118"/>
    <w:rsid w:val="00DD71B7"/>
    <w:rsid w:val="00DD7243"/>
    <w:rsid w:val="00DD72FA"/>
    <w:rsid w:val="00DD73BA"/>
    <w:rsid w:val="00DD7479"/>
    <w:rsid w:val="00DD74EF"/>
    <w:rsid w:val="00DD76D1"/>
    <w:rsid w:val="00DD7812"/>
    <w:rsid w:val="00DD78E5"/>
    <w:rsid w:val="00DD7990"/>
    <w:rsid w:val="00DD79E0"/>
    <w:rsid w:val="00DD7A30"/>
    <w:rsid w:val="00DD7D77"/>
    <w:rsid w:val="00DD7FF8"/>
    <w:rsid w:val="00DE0055"/>
    <w:rsid w:val="00DE00B7"/>
    <w:rsid w:val="00DE0135"/>
    <w:rsid w:val="00DE0161"/>
    <w:rsid w:val="00DE0A11"/>
    <w:rsid w:val="00DE0A86"/>
    <w:rsid w:val="00DE0A8C"/>
    <w:rsid w:val="00DE0DBA"/>
    <w:rsid w:val="00DE0E23"/>
    <w:rsid w:val="00DE0E4F"/>
    <w:rsid w:val="00DE0EA1"/>
    <w:rsid w:val="00DE1094"/>
    <w:rsid w:val="00DE119D"/>
    <w:rsid w:val="00DE120A"/>
    <w:rsid w:val="00DE1237"/>
    <w:rsid w:val="00DE124A"/>
    <w:rsid w:val="00DE1412"/>
    <w:rsid w:val="00DE1455"/>
    <w:rsid w:val="00DE1494"/>
    <w:rsid w:val="00DE1CE9"/>
    <w:rsid w:val="00DE211B"/>
    <w:rsid w:val="00DE223F"/>
    <w:rsid w:val="00DE224F"/>
    <w:rsid w:val="00DE22CB"/>
    <w:rsid w:val="00DE22F6"/>
    <w:rsid w:val="00DE24F1"/>
    <w:rsid w:val="00DE251E"/>
    <w:rsid w:val="00DE25F2"/>
    <w:rsid w:val="00DE2686"/>
    <w:rsid w:val="00DE26C8"/>
    <w:rsid w:val="00DE2885"/>
    <w:rsid w:val="00DE2904"/>
    <w:rsid w:val="00DE2934"/>
    <w:rsid w:val="00DE2AAC"/>
    <w:rsid w:val="00DE2AE9"/>
    <w:rsid w:val="00DE2B0E"/>
    <w:rsid w:val="00DE2C70"/>
    <w:rsid w:val="00DE2E0E"/>
    <w:rsid w:val="00DE302A"/>
    <w:rsid w:val="00DE3052"/>
    <w:rsid w:val="00DE3086"/>
    <w:rsid w:val="00DE3222"/>
    <w:rsid w:val="00DE32EF"/>
    <w:rsid w:val="00DE3310"/>
    <w:rsid w:val="00DE3373"/>
    <w:rsid w:val="00DE3854"/>
    <w:rsid w:val="00DE38F2"/>
    <w:rsid w:val="00DE3ABA"/>
    <w:rsid w:val="00DE3B60"/>
    <w:rsid w:val="00DE3E3B"/>
    <w:rsid w:val="00DE3F0A"/>
    <w:rsid w:val="00DE3F4C"/>
    <w:rsid w:val="00DE41DF"/>
    <w:rsid w:val="00DE42BD"/>
    <w:rsid w:val="00DE45A4"/>
    <w:rsid w:val="00DE460A"/>
    <w:rsid w:val="00DE4829"/>
    <w:rsid w:val="00DE4A12"/>
    <w:rsid w:val="00DE4CFA"/>
    <w:rsid w:val="00DE4D97"/>
    <w:rsid w:val="00DE4E60"/>
    <w:rsid w:val="00DE4FA0"/>
    <w:rsid w:val="00DE5161"/>
    <w:rsid w:val="00DE51D5"/>
    <w:rsid w:val="00DE540E"/>
    <w:rsid w:val="00DE54E8"/>
    <w:rsid w:val="00DE558D"/>
    <w:rsid w:val="00DE5609"/>
    <w:rsid w:val="00DE5BC9"/>
    <w:rsid w:val="00DE5FC8"/>
    <w:rsid w:val="00DE6184"/>
    <w:rsid w:val="00DE6276"/>
    <w:rsid w:val="00DE631A"/>
    <w:rsid w:val="00DE6335"/>
    <w:rsid w:val="00DE6439"/>
    <w:rsid w:val="00DE648F"/>
    <w:rsid w:val="00DE64B0"/>
    <w:rsid w:val="00DE64E0"/>
    <w:rsid w:val="00DE64E6"/>
    <w:rsid w:val="00DE6536"/>
    <w:rsid w:val="00DE65F4"/>
    <w:rsid w:val="00DE6921"/>
    <w:rsid w:val="00DE6A14"/>
    <w:rsid w:val="00DE6D7C"/>
    <w:rsid w:val="00DE6D98"/>
    <w:rsid w:val="00DE6DED"/>
    <w:rsid w:val="00DE6F58"/>
    <w:rsid w:val="00DE6F66"/>
    <w:rsid w:val="00DE703C"/>
    <w:rsid w:val="00DE7155"/>
    <w:rsid w:val="00DE7213"/>
    <w:rsid w:val="00DE7325"/>
    <w:rsid w:val="00DE73D7"/>
    <w:rsid w:val="00DE745A"/>
    <w:rsid w:val="00DE754F"/>
    <w:rsid w:val="00DE75E4"/>
    <w:rsid w:val="00DE7833"/>
    <w:rsid w:val="00DE78FC"/>
    <w:rsid w:val="00DE79E0"/>
    <w:rsid w:val="00DE7B82"/>
    <w:rsid w:val="00DE7BF8"/>
    <w:rsid w:val="00DE7CCA"/>
    <w:rsid w:val="00DE7D59"/>
    <w:rsid w:val="00DF00D6"/>
    <w:rsid w:val="00DF01FB"/>
    <w:rsid w:val="00DF02AF"/>
    <w:rsid w:val="00DF037B"/>
    <w:rsid w:val="00DF096F"/>
    <w:rsid w:val="00DF0B55"/>
    <w:rsid w:val="00DF0BF0"/>
    <w:rsid w:val="00DF0D2F"/>
    <w:rsid w:val="00DF0D5D"/>
    <w:rsid w:val="00DF1158"/>
    <w:rsid w:val="00DF1212"/>
    <w:rsid w:val="00DF130A"/>
    <w:rsid w:val="00DF1316"/>
    <w:rsid w:val="00DF13EC"/>
    <w:rsid w:val="00DF1561"/>
    <w:rsid w:val="00DF1759"/>
    <w:rsid w:val="00DF1785"/>
    <w:rsid w:val="00DF1808"/>
    <w:rsid w:val="00DF180B"/>
    <w:rsid w:val="00DF1916"/>
    <w:rsid w:val="00DF1948"/>
    <w:rsid w:val="00DF1B6C"/>
    <w:rsid w:val="00DF1C29"/>
    <w:rsid w:val="00DF1FE7"/>
    <w:rsid w:val="00DF216C"/>
    <w:rsid w:val="00DF2296"/>
    <w:rsid w:val="00DF230A"/>
    <w:rsid w:val="00DF2337"/>
    <w:rsid w:val="00DF2448"/>
    <w:rsid w:val="00DF24E4"/>
    <w:rsid w:val="00DF255B"/>
    <w:rsid w:val="00DF25A3"/>
    <w:rsid w:val="00DF2691"/>
    <w:rsid w:val="00DF2ACF"/>
    <w:rsid w:val="00DF2B09"/>
    <w:rsid w:val="00DF2C93"/>
    <w:rsid w:val="00DF2D0E"/>
    <w:rsid w:val="00DF2D25"/>
    <w:rsid w:val="00DF2ED6"/>
    <w:rsid w:val="00DF2F01"/>
    <w:rsid w:val="00DF320A"/>
    <w:rsid w:val="00DF3271"/>
    <w:rsid w:val="00DF35B3"/>
    <w:rsid w:val="00DF35FA"/>
    <w:rsid w:val="00DF3697"/>
    <w:rsid w:val="00DF3712"/>
    <w:rsid w:val="00DF3A77"/>
    <w:rsid w:val="00DF3B66"/>
    <w:rsid w:val="00DF3D95"/>
    <w:rsid w:val="00DF4326"/>
    <w:rsid w:val="00DF44D7"/>
    <w:rsid w:val="00DF4763"/>
    <w:rsid w:val="00DF47C2"/>
    <w:rsid w:val="00DF47D5"/>
    <w:rsid w:val="00DF480A"/>
    <w:rsid w:val="00DF489F"/>
    <w:rsid w:val="00DF4904"/>
    <w:rsid w:val="00DF4912"/>
    <w:rsid w:val="00DF4B79"/>
    <w:rsid w:val="00DF4D2C"/>
    <w:rsid w:val="00DF4DC5"/>
    <w:rsid w:val="00DF4EC8"/>
    <w:rsid w:val="00DF504D"/>
    <w:rsid w:val="00DF51B5"/>
    <w:rsid w:val="00DF5390"/>
    <w:rsid w:val="00DF54BD"/>
    <w:rsid w:val="00DF557A"/>
    <w:rsid w:val="00DF55E4"/>
    <w:rsid w:val="00DF564E"/>
    <w:rsid w:val="00DF5757"/>
    <w:rsid w:val="00DF57DA"/>
    <w:rsid w:val="00DF58C9"/>
    <w:rsid w:val="00DF5965"/>
    <w:rsid w:val="00DF59FE"/>
    <w:rsid w:val="00DF5A68"/>
    <w:rsid w:val="00DF5DDB"/>
    <w:rsid w:val="00DF5F7E"/>
    <w:rsid w:val="00DF63DA"/>
    <w:rsid w:val="00DF642B"/>
    <w:rsid w:val="00DF6485"/>
    <w:rsid w:val="00DF65AE"/>
    <w:rsid w:val="00DF6801"/>
    <w:rsid w:val="00DF6894"/>
    <w:rsid w:val="00DF6951"/>
    <w:rsid w:val="00DF696B"/>
    <w:rsid w:val="00DF69B6"/>
    <w:rsid w:val="00DF6A0B"/>
    <w:rsid w:val="00DF6AFB"/>
    <w:rsid w:val="00DF6BC5"/>
    <w:rsid w:val="00DF6CD8"/>
    <w:rsid w:val="00DF6D0B"/>
    <w:rsid w:val="00DF6DFC"/>
    <w:rsid w:val="00DF6F2C"/>
    <w:rsid w:val="00DF70B0"/>
    <w:rsid w:val="00DF744F"/>
    <w:rsid w:val="00DF74F9"/>
    <w:rsid w:val="00DF77AC"/>
    <w:rsid w:val="00DF784B"/>
    <w:rsid w:val="00DF793C"/>
    <w:rsid w:val="00DF7ACD"/>
    <w:rsid w:val="00DF7F82"/>
    <w:rsid w:val="00E001E3"/>
    <w:rsid w:val="00E00205"/>
    <w:rsid w:val="00E00492"/>
    <w:rsid w:val="00E0064E"/>
    <w:rsid w:val="00E006BC"/>
    <w:rsid w:val="00E009C0"/>
    <w:rsid w:val="00E00ADB"/>
    <w:rsid w:val="00E00B64"/>
    <w:rsid w:val="00E00CDA"/>
    <w:rsid w:val="00E00D03"/>
    <w:rsid w:val="00E00E5F"/>
    <w:rsid w:val="00E00FA7"/>
    <w:rsid w:val="00E0119C"/>
    <w:rsid w:val="00E0125B"/>
    <w:rsid w:val="00E0149C"/>
    <w:rsid w:val="00E0156B"/>
    <w:rsid w:val="00E01582"/>
    <w:rsid w:val="00E015DC"/>
    <w:rsid w:val="00E01696"/>
    <w:rsid w:val="00E016F3"/>
    <w:rsid w:val="00E0172A"/>
    <w:rsid w:val="00E017D8"/>
    <w:rsid w:val="00E01A1B"/>
    <w:rsid w:val="00E01A5E"/>
    <w:rsid w:val="00E01B0C"/>
    <w:rsid w:val="00E01E5C"/>
    <w:rsid w:val="00E02026"/>
    <w:rsid w:val="00E020E2"/>
    <w:rsid w:val="00E02103"/>
    <w:rsid w:val="00E02173"/>
    <w:rsid w:val="00E0221E"/>
    <w:rsid w:val="00E022BB"/>
    <w:rsid w:val="00E02390"/>
    <w:rsid w:val="00E0249A"/>
    <w:rsid w:val="00E02521"/>
    <w:rsid w:val="00E025FC"/>
    <w:rsid w:val="00E026A9"/>
    <w:rsid w:val="00E0295E"/>
    <w:rsid w:val="00E02B16"/>
    <w:rsid w:val="00E02F96"/>
    <w:rsid w:val="00E02FB9"/>
    <w:rsid w:val="00E033EA"/>
    <w:rsid w:val="00E03569"/>
    <w:rsid w:val="00E035DD"/>
    <w:rsid w:val="00E03602"/>
    <w:rsid w:val="00E03646"/>
    <w:rsid w:val="00E0369B"/>
    <w:rsid w:val="00E037C0"/>
    <w:rsid w:val="00E03A1D"/>
    <w:rsid w:val="00E03C53"/>
    <w:rsid w:val="00E03CCC"/>
    <w:rsid w:val="00E03D2F"/>
    <w:rsid w:val="00E03DB1"/>
    <w:rsid w:val="00E03F83"/>
    <w:rsid w:val="00E04023"/>
    <w:rsid w:val="00E0409B"/>
    <w:rsid w:val="00E04357"/>
    <w:rsid w:val="00E04499"/>
    <w:rsid w:val="00E044E9"/>
    <w:rsid w:val="00E046F0"/>
    <w:rsid w:val="00E048F4"/>
    <w:rsid w:val="00E04B0B"/>
    <w:rsid w:val="00E04B2C"/>
    <w:rsid w:val="00E04BBE"/>
    <w:rsid w:val="00E04D73"/>
    <w:rsid w:val="00E04DC2"/>
    <w:rsid w:val="00E0526C"/>
    <w:rsid w:val="00E053BD"/>
    <w:rsid w:val="00E053D5"/>
    <w:rsid w:val="00E056A6"/>
    <w:rsid w:val="00E0578C"/>
    <w:rsid w:val="00E05868"/>
    <w:rsid w:val="00E058DC"/>
    <w:rsid w:val="00E059E2"/>
    <w:rsid w:val="00E05A48"/>
    <w:rsid w:val="00E05A92"/>
    <w:rsid w:val="00E05BF1"/>
    <w:rsid w:val="00E05E12"/>
    <w:rsid w:val="00E06192"/>
    <w:rsid w:val="00E06214"/>
    <w:rsid w:val="00E06352"/>
    <w:rsid w:val="00E063DB"/>
    <w:rsid w:val="00E0660B"/>
    <w:rsid w:val="00E06B7B"/>
    <w:rsid w:val="00E06BD9"/>
    <w:rsid w:val="00E06BDD"/>
    <w:rsid w:val="00E06CAC"/>
    <w:rsid w:val="00E06D2A"/>
    <w:rsid w:val="00E06DA7"/>
    <w:rsid w:val="00E06F99"/>
    <w:rsid w:val="00E07022"/>
    <w:rsid w:val="00E07148"/>
    <w:rsid w:val="00E07492"/>
    <w:rsid w:val="00E07771"/>
    <w:rsid w:val="00E077B6"/>
    <w:rsid w:val="00E07B64"/>
    <w:rsid w:val="00E07B74"/>
    <w:rsid w:val="00E07C0B"/>
    <w:rsid w:val="00E07C1F"/>
    <w:rsid w:val="00E07D41"/>
    <w:rsid w:val="00E07EDD"/>
    <w:rsid w:val="00E07F93"/>
    <w:rsid w:val="00E1011D"/>
    <w:rsid w:val="00E10228"/>
    <w:rsid w:val="00E1046C"/>
    <w:rsid w:val="00E10493"/>
    <w:rsid w:val="00E1059E"/>
    <w:rsid w:val="00E10663"/>
    <w:rsid w:val="00E10B29"/>
    <w:rsid w:val="00E10BDE"/>
    <w:rsid w:val="00E10C8F"/>
    <w:rsid w:val="00E10CD1"/>
    <w:rsid w:val="00E10D87"/>
    <w:rsid w:val="00E110AC"/>
    <w:rsid w:val="00E11294"/>
    <w:rsid w:val="00E112A8"/>
    <w:rsid w:val="00E114F6"/>
    <w:rsid w:val="00E11640"/>
    <w:rsid w:val="00E1164B"/>
    <w:rsid w:val="00E116F9"/>
    <w:rsid w:val="00E11774"/>
    <w:rsid w:val="00E11BAC"/>
    <w:rsid w:val="00E11EE7"/>
    <w:rsid w:val="00E125D8"/>
    <w:rsid w:val="00E125DA"/>
    <w:rsid w:val="00E12804"/>
    <w:rsid w:val="00E1289C"/>
    <w:rsid w:val="00E12B2E"/>
    <w:rsid w:val="00E12BDB"/>
    <w:rsid w:val="00E12E61"/>
    <w:rsid w:val="00E12FA6"/>
    <w:rsid w:val="00E130AB"/>
    <w:rsid w:val="00E1334E"/>
    <w:rsid w:val="00E13451"/>
    <w:rsid w:val="00E13454"/>
    <w:rsid w:val="00E1347C"/>
    <w:rsid w:val="00E135C5"/>
    <w:rsid w:val="00E13690"/>
    <w:rsid w:val="00E13BEB"/>
    <w:rsid w:val="00E13D47"/>
    <w:rsid w:val="00E14096"/>
    <w:rsid w:val="00E140F6"/>
    <w:rsid w:val="00E14173"/>
    <w:rsid w:val="00E142C7"/>
    <w:rsid w:val="00E1430D"/>
    <w:rsid w:val="00E14785"/>
    <w:rsid w:val="00E148A1"/>
    <w:rsid w:val="00E14981"/>
    <w:rsid w:val="00E149A3"/>
    <w:rsid w:val="00E14B6F"/>
    <w:rsid w:val="00E14BAD"/>
    <w:rsid w:val="00E14C20"/>
    <w:rsid w:val="00E14E80"/>
    <w:rsid w:val="00E152C2"/>
    <w:rsid w:val="00E152D6"/>
    <w:rsid w:val="00E1549B"/>
    <w:rsid w:val="00E15585"/>
    <w:rsid w:val="00E157A7"/>
    <w:rsid w:val="00E15A69"/>
    <w:rsid w:val="00E15B73"/>
    <w:rsid w:val="00E15D6C"/>
    <w:rsid w:val="00E15EAC"/>
    <w:rsid w:val="00E16174"/>
    <w:rsid w:val="00E162BA"/>
    <w:rsid w:val="00E1641F"/>
    <w:rsid w:val="00E16437"/>
    <w:rsid w:val="00E16527"/>
    <w:rsid w:val="00E1691C"/>
    <w:rsid w:val="00E169E7"/>
    <w:rsid w:val="00E16FE2"/>
    <w:rsid w:val="00E170DF"/>
    <w:rsid w:val="00E17193"/>
    <w:rsid w:val="00E1727C"/>
    <w:rsid w:val="00E1743A"/>
    <w:rsid w:val="00E17562"/>
    <w:rsid w:val="00E17593"/>
    <w:rsid w:val="00E17634"/>
    <w:rsid w:val="00E17A10"/>
    <w:rsid w:val="00E17C3A"/>
    <w:rsid w:val="00E17C63"/>
    <w:rsid w:val="00E17C78"/>
    <w:rsid w:val="00E17D87"/>
    <w:rsid w:val="00E17E96"/>
    <w:rsid w:val="00E17FD6"/>
    <w:rsid w:val="00E200F9"/>
    <w:rsid w:val="00E201C5"/>
    <w:rsid w:val="00E2028F"/>
    <w:rsid w:val="00E20360"/>
    <w:rsid w:val="00E2036F"/>
    <w:rsid w:val="00E2059F"/>
    <w:rsid w:val="00E20788"/>
    <w:rsid w:val="00E208DB"/>
    <w:rsid w:val="00E2091A"/>
    <w:rsid w:val="00E20A6E"/>
    <w:rsid w:val="00E20A7B"/>
    <w:rsid w:val="00E20AEE"/>
    <w:rsid w:val="00E20E3C"/>
    <w:rsid w:val="00E20EA7"/>
    <w:rsid w:val="00E20EC3"/>
    <w:rsid w:val="00E20FFE"/>
    <w:rsid w:val="00E21046"/>
    <w:rsid w:val="00E21072"/>
    <w:rsid w:val="00E21132"/>
    <w:rsid w:val="00E21136"/>
    <w:rsid w:val="00E21217"/>
    <w:rsid w:val="00E21300"/>
    <w:rsid w:val="00E21434"/>
    <w:rsid w:val="00E219D6"/>
    <w:rsid w:val="00E21AE9"/>
    <w:rsid w:val="00E21DD7"/>
    <w:rsid w:val="00E21ED7"/>
    <w:rsid w:val="00E21F50"/>
    <w:rsid w:val="00E220D3"/>
    <w:rsid w:val="00E2216F"/>
    <w:rsid w:val="00E221AB"/>
    <w:rsid w:val="00E224EE"/>
    <w:rsid w:val="00E2250B"/>
    <w:rsid w:val="00E2285B"/>
    <w:rsid w:val="00E22A92"/>
    <w:rsid w:val="00E22A9A"/>
    <w:rsid w:val="00E22CE1"/>
    <w:rsid w:val="00E22CF0"/>
    <w:rsid w:val="00E22E30"/>
    <w:rsid w:val="00E22E7D"/>
    <w:rsid w:val="00E22EC4"/>
    <w:rsid w:val="00E231D9"/>
    <w:rsid w:val="00E2332B"/>
    <w:rsid w:val="00E23935"/>
    <w:rsid w:val="00E23AF9"/>
    <w:rsid w:val="00E23B07"/>
    <w:rsid w:val="00E23BE3"/>
    <w:rsid w:val="00E23D09"/>
    <w:rsid w:val="00E23E2E"/>
    <w:rsid w:val="00E2402B"/>
    <w:rsid w:val="00E242C5"/>
    <w:rsid w:val="00E24407"/>
    <w:rsid w:val="00E2440F"/>
    <w:rsid w:val="00E244C6"/>
    <w:rsid w:val="00E244D0"/>
    <w:rsid w:val="00E24514"/>
    <w:rsid w:val="00E2455A"/>
    <w:rsid w:val="00E2457A"/>
    <w:rsid w:val="00E2482C"/>
    <w:rsid w:val="00E24866"/>
    <w:rsid w:val="00E24A93"/>
    <w:rsid w:val="00E24AF8"/>
    <w:rsid w:val="00E24BAC"/>
    <w:rsid w:val="00E24BBA"/>
    <w:rsid w:val="00E24CBE"/>
    <w:rsid w:val="00E24E69"/>
    <w:rsid w:val="00E2508B"/>
    <w:rsid w:val="00E2538F"/>
    <w:rsid w:val="00E253D8"/>
    <w:rsid w:val="00E25739"/>
    <w:rsid w:val="00E257FF"/>
    <w:rsid w:val="00E25CC8"/>
    <w:rsid w:val="00E25E5A"/>
    <w:rsid w:val="00E260CC"/>
    <w:rsid w:val="00E26298"/>
    <w:rsid w:val="00E262E2"/>
    <w:rsid w:val="00E263C3"/>
    <w:rsid w:val="00E2661E"/>
    <w:rsid w:val="00E26718"/>
    <w:rsid w:val="00E267BA"/>
    <w:rsid w:val="00E26972"/>
    <w:rsid w:val="00E26984"/>
    <w:rsid w:val="00E269A8"/>
    <w:rsid w:val="00E269CF"/>
    <w:rsid w:val="00E26B5E"/>
    <w:rsid w:val="00E26B5F"/>
    <w:rsid w:val="00E26DA3"/>
    <w:rsid w:val="00E26DFD"/>
    <w:rsid w:val="00E26E36"/>
    <w:rsid w:val="00E2707C"/>
    <w:rsid w:val="00E27336"/>
    <w:rsid w:val="00E273AA"/>
    <w:rsid w:val="00E27401"/>
    <w:rsid w:val="00E2755A"/>
    <w:rsid w:val="00E2755D"/>
    <w:rsid w:val="00E276B3"/>
    <w:rsid w:val="00E27724"/>
    <w:rsid w:val="00E27999"/>
    <w:rsid w:val="00E27A09"/>
    <w:rsid w:val="00E27C87"/>
    <w:rsid w:val="00E27CDE"/>
    <w:rsid w:val="00E30052"/>
    <w:rsid w:val="00E3007A"/>
    <w:rsid w:val="00E3019B"/>
    <w:rsid w:val="00E30207"/>
    <w:rsid w:val="00E3022F"/>
    <w:rsid w:val="00E302CF"/>
    <w:rsid w:val="00E30377"/>
    <w:rsid w:val="00E30457"/>
    <w:rsid w:val="00E3053E"/>
    <w:rsid w:val="00E30760"/>
    <w:rsid w:val="00E30CED"/>
    <w:rsid w:val="00E30F37"/>
    <w:rsid w:val="00E31123"/>
    <w:rsid w:val="00E3131B"/>
    <w:rsid w:val="00E3138F"/>
    <w:rsid w:val="00E3161F"/>
    <w:rsid w:val="00E317CB"/>
    <w:rsid w:val="00E31864"/>
    <w:rsid w:val="00E31B58"/>
    <w:rsid w:val="00E31BE0"/>
    <w:rsid w:val="00E32061"/>
    <w:rsid w:val="00E32192"/>
    <w:rsid w:val="00E32309"/>
    <w:rsid w:val="00E3243E"/>
    <w:rsid w:val="00E3274A"/>
    <w:rsid w:val="00E329D3"/>
    <w:rsid w:val="00E32AC2"/>
    <w:rsid w:val="00E32B30"/>
    <w:rsid w:val="00E3303F"/>
    <w:rsid w:val="00E330EE"/>
    <w:rsid w:val="00E3318E"/>
    <w:rsid w:val="00E33238"/>
    <w:rsid w:val="00E332B8"/>
    <w:rsid w:val="00E33365"/>
    <w:rsid w:val="00E333ED"/>
    <w:rsid w:val="00E33413"/>
    <w:rsid w:val="00E3366A"/>
    <w:rsid w:val="00E33715"/>
    <w:rsid w:val="00E337D7"/>
    <w:rsid w:val="00E337D9"/>
    <w:rsid w:val="00E33845"/>
    <w:rsid w:val="00E33849"/>
    <w:rsid w:val="00E338D9"/>
    <w:rsid w:val="00E3390E"/>
    <w:rsid w:val="00E33928"/>
    <w:rsid w:val="00E339B8"/>
    <w:rsid w:val="00E33A15"/>
    <w:rsid w:val="00E33A6B"/>
    <w:rsid w:val="00E33AD1"/>
    <w:rsid w:val="00E33CDA"/>
    <w:rsid w:val="00E33CF8"/>
    <w:rsid w:val="00E33D2D"/>
    <w:rsid w:val="00E33E0B"/>
    <w:rsid w:val="00E33E1B"/>
    <w:rsid w:val="00E33FCA"/>
    <w:rsid w:val="00E34112"/>
    <w:rsid w:val="00E34287"/>
    <w:rsid w:val="00E34390"/>
    <w:rsid w:val="00E3443E"/>
    <w:rsid w:val="00E34462"/>
    <w:rsid w:val="00E3462A"/>
    <w:rsid w:val="00E3464D"/>
    <w:rsid w:val="00E3468D"/>
    <w:rsid w:val="00E3481F"/>
    <w:rsid w:val="00E34A5E"/>
    <w:rsid w:val="00E34C17"/>
    <w:rsid w:val="00E34D01"/>
    <w:rsid w:val="00E34D94"/>
    <w:rsid w:val="00E34FD1"/>
    <w:rsid w:val="00E350F3"/>
    <w:rsid w:val="00E352DC"/>
    <w:rsid w:val="00E353FB"/>
    <w:rsid w:val="00E35563"/>
    <w:rsid w:val="00E35651"/>
    <w:rsid w:val="00E35A1E"/>
    <w:rsid w:val="00E35ADF"/>
    <w:rsid w:val="00E35F9A"/>
    <w:rsid w:val="00E3603F"/>
    <w:rsid w:val="00E36194"/>
    <w:rsid w:val="00E364D4"/>
    <w:rsid w:val="00E36603"/>
    <w:rsid w:val="00E367BD"/>
    <w:rsid w:val="00E369F4"/>
    <w:rsid w:val="00E36C60"/>
    <w:rsid w:val="00E36D2F"/>
    <w:rsid w:val="00E36DC7"/>
    <w:rsid w:val="00E36FEC"/>
    <w:rsid w:val="00E37129"/>
    <w:rsid w:val="00E371B4"/>
    <w:rsid w:val="00E3729C"/>
    <w:rsid w:val="00E3732B"/>
    <w:rsid w:val="00E3733D"/>
    <w:rsid w:val="00E37419"/>
    <w:rsid w:val="00E374AE"/>
    <w:rsid w:val="00E3750F"/>
    <w:rsid w:val="00E37515"/>
    <w:rsid w:val="00E3792F"/>
    <w:rsid w:val="00E379AD"/>
    <w:rsid w:val="00E37AF9"/>
    <w:rsid w:val="00E37B13"/>
    <w:rsid w:val="00E37B9C"/>
    <w:rsid w:val="00E37BA8"/>
    <w:rsid w:val="00E37DFA"/>
    <w:rsid w:val="00E37E01"/>
    <w:rsid w:val="00E37E39"/>
    <w:rsid w:val="00E37F00"/>
    <w:rsid w:val="00E37F4A"/>
    <w:rsid w:val="00E4015B"/>
    <w:rsid w:val="00E4051B"/>
    <w:rsid w:val="00E406CC"/>
    <w:rsid w:val="00E40865"/>
    <w:rsid w:val="00E40914"/>
    <w:rsid w:val="00E40950"/>
    <w:rsid w:val="00E40AF9"/>
    <w:rsid w:val="00E40D9B"/>
    <w:rsid w:val="00E40EE4"/>
    <w:rsid w:val="00E40F35"/>
    <w:rsid w:val="00E4100C"/>
    <w:rsid w:val="00E411D5"/>
    <w:rsid w:val="00E41274"/>
    <w:rsid w:val="00E415DF"/>
    <w:rsid w:val="00E4164C"/>
    <w:rsid w:val="00E41785"/>
    <w:rsid w:val="00E417B7"/>
    <w:rsid w:val="00E418A4"/>
    <w:rsid w:val="00E41A7D"/>
    <w:rsid w:val="00E41AD9"/>
    <w:rsid w:val="00E41B06"/>
    <w:rsid w:val="00E41D07"/>
    <w:rsid w:val="00E41D23"/>
    <w:rsid w:val="00E41D4A"/>
    <w:rsid w:val="00E41D69"/>
    <w:rsid w:val="00E41E85"/>
    <w:rsid w:val="00E41F5E"/>
    <w:rsid w:val="00E42099"/>
    <w:rsid w:val="00E420D0"/>
    <w:rsid w:val="00E42479"/>
    <w:rsid w:val="00E424E7"/>
    <w:rsid w:val="00E426FE"/>
    <w:rsid w:val="00E427B6"/>
    <w:rsid w:val="00E427B8"/>
    <w:rsid w:val="00E42851"/>
    <w:rsid w:val="00E428A4"/>
    <w:rsid w:val="00E429E7"/>
    <w:rsid w:val="00E42A13"/>
    <w:rsid w:val="00E42B6F"/>
    <w:rsid w:val="00E42BF9"/>
    <w:rsid w:val="00E42C34"/>
    <w:rsid w:val="00E43028"/>
    <w:rsid w:val="00E4308E"/>
    <w:rsid w:val="00E430A6"/>
    <w:rsid w:val="00E431C9"/>
    <w:rsid w:val="00E4332E"/>
    <w:rsid w:val="00E433B1"/>
    <w:rsid w:val="00E43403"/>
    <w:rsid w:val="00E43562"/>
    <w:rsid w:val="00E4359A"/>
    <w:rsid w:val="00E436F9"/>
    <w:rsid w:val="00E43780"/>
    <w:rsid w:val="00E437AA"/>
    <w:rsid w:val="00E438A9"/>
    <w:rsid w:val="00E438F2"/>
    <w:rsid w:val="00E439F9"/>
    <w:rsid w:val="00E43B3A"/>
    <w:rsid w:val="00E43D54"/>
    <w:rsid w:val="00E43DFF"/>
    <w:rsid w:val="00E43E3D"/>
    <w:rsid w:val="00E43EC5"/>
    <w:rsid w:val="00E43ECA"/>
    <w:rsid w:val="00E44305"/>
    <w:rsid w:val="00E44583"/>
    <w:rsid w:val="00E44626"/>
    <w:rsid w:val="00E447EE"/>
    <w:rsid w:val="00E4491B"/>
    <w:rsid w:val="00E44B9C"/>
    <w:rsid w:val="00E44BA5"/>
    <w:rsid w:val="00E44C0F"/>
    <w:rsid w:val="00E44C87"/>
    <w:rsid w:val="00E44D3A"/>
    <w:rsid w:val="00E44DFE"/>
    <w:rsid w:val="00E44E3D"/>
    <w:rsid w:val="00E44E52"/>
    <w:rsid w:val="00E452F3"/>
    <w:rsid w:val="00E45432"/>
    <w:rsid w:val="00E45454"/>
    <w:rsid w:val="00E45841"/>
    <w:rsid w:val="00E458AB"/>
    <w:rsid w:val="00E45905"/>
    <w:rsid w:val="00E459B8"/>
    <w:rsid w:val="00E45CE1"/>
    <w:rsid w:val="00E45D0B"/>
    <w:rsid w:val="00E45F1F"/>
    <w:rsid w:val="00E46034"/>
    <w:rsid w:val="00E46091"/>
    <w:rsid w:val="00E46171"/>
    <w:rsid w:val="00E462A2"/>
    <w:rsid w:val="00E462CE"/>
    <w:rsid w:val="00E465FF"/>
    <w:rsid w:val="00E4664D"/>
    <w:rsid w:val="00E46744"/>
    <w:rsid w:val="00E46792"/>
    <w:rsid w:val="00E46797"/>
    <w:rsid w:val="00E467CB"/>
    <w:rsid w:val="00E46858"/>
    <w:rsid w:val="00E46A5B"/>
    <w:rsid w:val="00E46CF1"/>
    <w:rsid w:val="00E46D6F"/>
    <w:rsid w:val="00E46E43"/>
    <w:rsid w:val="00E46E96"/>
    <w:rsid w:val="00E46EEC"/>
    <w:rsid w:val="00E46FAB"/>
    <w:rsid w:val="00E4700A"/>
    <w:rsid w:val="00E47110"/>
    <w:rsid w:val="00E471B9"/>
    <w:rsid w:val="00E47387"/>
    <w:rsid w:val="00E473D8"/>
    <w:rsid w:val="00E47417"/>
    <w:rsid w:val="00E47500"/>
    <w:rsid w:val="00E4757A"/>
    <w:rsid w:val="00E477F8"/>
    <w:rsid w:val="00E4780B"/>
    <w:rsid w:val="00E47903"/>
    <w:rsid w:val="00E47911"/>
    <w:rsid w:val="00E479A8"/>
    <w:rsid w:val="00E47CB5"/>
    <w:rsid w:val="00E47CF3"/>
    <w:rsid w:val="00E47EAF"/>
    <w:rsid w:val="00E47FDF"/>
    <w:rsid w:val="00E5001C"/>
    <w:rsid w:val="00E50167"/>
    <w:rsid w:val="00E5028D"/>
    <w:rsid w:val="00E50441"/>
    <w:rsid w:val="00E50649"/>
    <w:rsid w:val="00E506AB"/>
    <w:rsid w:val="00E506D6"/>
    <w:rsid w:val="00E5073B"/>
    <w:rsid w:val="00E5089E"/>
    <w:rsid w:val="00E50A71"/>
    <w:rsid w:val="00E50AD3"/>
    <w:rsid w:val="00E50AEE"/>
    <w:rsid w:val="00E50B1A"/>
    <w:rsid w:val="00E50BAB"/>
    <w:rsid w:val="00E50C8F"/>
    <w:rsid w:val="00E50DBD"/>
    <w:rsid w:val="00E50DF7"/>
    <w:rsid w:val="00E50E18"/>
    <w:rsid w:val="00E50E34"/>
    <w:rsid w:val="00E50FDE"/>
    <w:rsid w:val="00E5104A"/>
    <w:rsid w:val="00E511BC"/>
    <w:rsid w:val="00E51313"/>
    <w:rsid w:val="00E514B1"/>
    <w:rsid w:val="00E515C2"/>
    <w:rsid w:val="00E516E1"/>
    <w:rsid w:val="00E51B34"/>
    <w:rsid w:val="00E51BB0"/>
    <w:rsid w:val="00E51DDD"/>
    <w:rsid w:val="00E5205E"/>
    <w:rsid w:val="00E52137"/>
    <w:rsid w:val="00E52176"/>
    <w:rsid w:val="00E52218"/>
    <w:rsid w:val="00E52461"/>
    <w:rsid w:val="00E524A7"/>
    <w:rsid w:val="00E52757"/>
    <w:rsid w:val="00E5288F"/>
    <w:rsid w:val="00E52903"/>
    <w:rsid w:val="00E52A69"/>
    <w:rsid w:val="00E52AA8"/>
    <w:rsid w:val="00E52DED"/>
    <w:rsid w:val="00E52FE4"/>
    <w:rsid w:val="00E53018"/>
    <w:rsid w:val="00E53193"/>
    <w:rsid w:val="00E531E4"/>
    <w:rsid w:val="00E53270"/>
    <w:rsid w:val="00E5335E"/>
    <w:rsid w:val="00E53431"/>
    <w:rsid w:val="00E535A6"/>
    <w:rsid w:val="00E535CA"/>
    <w:rsid w:val="00E535DA"/>
    <w:rsid w:val="00E53619"/>
    <w:rsid w:val="00E53805"/>
    <w:rsid w:val="00E538EC"/>
    <w:rsid w:val="00E53E5B"/>
    <w:rsid w:val="00E53E69"/>
    <w:rsid w:val="00E5406A"/>
    <w:rsid w:val="00E5419E"/>
    <w:rsid w:val="00E543A5"/>
    <w:rsid w:val="00E544F4"/>
    <w:rsid w:val="00E545B9"/>
    <w:rsid w:val="00E549C5"/>
    <w:rsid w:val="00E54B4C"/>
    <w:rsid w:val="00E54CA0"/>
    <w:rsid w:val="00E54D18"/>
    <w:rsid w:val="00E54D55"/>
    <w:rsid w:val="00E54DA2"/>
    <w:rsid w:val="00E54E64"/>
    <w:rsid w:val="00E54F50"/>
    <w:rsid w:val="00E550FD"/>
    <w:rsid w:val="00E55215"/>
    <w:rsid w:val="00E55264"/>
    <w:rsid w:val="00E55272"/>
    <w:rsid w:val="00E55400"/>
    <w:rsid w:val="00E554CB"/>
    <w:rsid w:val="00E5560E"/>
    <w:rsid w:val="00E55774"/>
    <w:rsid w:val="00E558EF"/>
    <w:rsid w:val="00E55A95"/>
    <w:rsid w:val="00E55B4E"/>
    <w:rsid w:val="00E55CA7"/>
    <w:rsid w:val="00E560AD"/>
    <w:rsid w:val="00E5637C"/>
    <w:rsid w:val="00E56464"/>
    <w:rsid w:val="00E56486"/>
    <w:rsid w:val="00E565FC"/>
    <w:rsid w:val="00E56604"/>
    <w:rsid w:val="00E566D8"/>
    <w:rsid w:val="00E56705"/>
    <w:rsid w:val="00E56A80"/>
    <w:rsid w:val="00E56B5F"/>
    <w:rsid w:val="00E56E14"/>
    <w:rsid w:val="00E56E89"/>
    <w:rsid w:val="00E56EC0"/>
    <w:rsid w:val="00E56ED5"/>
    <w:rsid w:val="00E56F75"/>
    <w:rsid w:val="00E56FA7"/>
    <w:rsid w:val="00E57176"/>
    <w:rsid w:val="00E5717E"/>
    <w:rsid w:val="00E57241"/>
    <w:rsid w:val="00E573D6"/>
    <w:rsid w:val="00E574E0"/>
    <w:rsid w:val="00E575A7"/>
    <w:rsid w:val="00E57786"/>
    <w:rsid w:val="00E57883"/>
    <w:rsid w:val="00E578BA"/>
    <w:rsid w:val="00E5791C"/>
    <w:rsid w:val="00E5795F"/>
    <w:rsid w:val="00E57B18"/>
    <w:rsid w:val="00E57B44"/>
    <w:rsid w:val="00E57D5C"/>
    <w:rsid w:val="00E57DA8"/>
    <w:rsid w:val="00E57EDC"/>
    <w:rsid w:val="00E57EF7"/>
    <w:rsid w:val="00E60334"/>
    <w:rsid w:val="00E60387"/>
    <w:rsid w:val="00E60557"/>
    <w:rsid w:val="00E605B2"/>
    <w:rsid w:val="00E605B9"/>
    <w:rsid w:val="00E6082E"/>
    <w:rsid w:val="00E609F5"/>
    <w:rsid w:val="00E60C3A"/>
    <w:rsid w:val="00E60C55"/>
    <w:rsid w:val="00E60D5E"/>
    <w:rsid w:val="00E61103"/>
    <w:rsid w:val="00E6121C"/>
    <w:rsid w:val="00E6144C"/>
    <w:rsid w:val="00E61618"/>
    <w:rsid w:val="00E61824"/>
    <w:rsid w:val="00E619E9"/>
    <w:rsid w:val="00E61A6E"/>
    <w:rsid w:val="00E61C68"/>
    <w:rsid w:val="00E61E05"/>
    <w:rsid w:val="00E61EA0"/>
    <w:rsid w:val="00E61F47"/>
    <w:rsid w:val="00E62207"/>
    <w:rsid w:val="00E62313"/>
    <w:rsid w:val="00E623CA"/>
    <w:rsid w:val="00E62425"/>
    <w:rsid w:val="00E62A80"/>
    <w:rsid w:val="00E62AAF"/>
    <w:rsid w:val="00E62BEC"/>
    <w:rsid w:val="00E62E3E"/>
    <w:rsid w:val="00E62FA4"/>
    <w:rsid w:val="00E633CA"/>
    <w:rsid w:val="00E633E7"/>
    <w:rsid w:val="00E63416"/>
    <w:rsid w:val="00E6342F"/>
    <w:rsid w:val="00E634A8"/>
    <w:rsid w:val="00E6360C"/>
    <w:rsid w:val="00E6365F"/>
    <w:rsid w:val="00E6375B"/>
    <w:rsid w:val="00E637CA"/>
    <w:rsid w:val="00E638F8"/>
    <w:rsid w:val="00E63B54"/>
    <w:rsid w:val="00E63D7D"/>
    <w:rsid w:val="00E63F08"/>
    <w:rsid w:val="00E63F62"/>
    <w:rsid w:val="00E64088"/>
    <w:rsid w:val="00E64111"/>
    <w:rsid w:val="00E64353"/>
    <w:rsid w:val="00E643AD"/>
    <w:rsid w:val="00E64414"/>
    <w:rsid w:val="00E644D3"/>
    <w:rsid w:val="00E64514"/>
    <w:rsid w:val="00E64BF0"/>
    <w:rsid w:val="00E64C6F"/>
    <w:rsid w:val="00E64D4B"/>
    <w:rsid w:val="00E65009"/>
    <w:rsid w:val="00E6505F"/>
    <w:rsid w:val="00E65138"/>
    <w:rsid w:val="00E654DD"/>
    <w:rsid w:val="00E65513"/>
    <w:rsid w:val="00E656BC"/>
    <w:rsid w:val="00E656BE"/>
    <w:rsid w:val="00E657A8"/>
    <w:rsid w:val="00E659DA"/>
    <w:rsid w:val="00E65BB9"/>
    <w:rsid w:val="00E65C5E"/>
    <w:rsid w:val="00E65E32"/>
    <w:rsid w:val="00E65E37"/>
    <w:rsid w:val="00E65EB3"/>
    <w:rsid w:val="00E664DB"/>
    <w:rsid w:val="00E6659D"/>
    <w:rsid w:val="00E66689"/>
    <w:rsid w:val="00E66C5C"/>
    <w:rsid w:val="00E66D85"/>
    <w:rsid w:val="00E670BF"/>
    <w:rsid w:val="00E67276"/>
    <w:rsid w:val="00E672DC"/>
    <w:rsid w:val="00E67362"/>
    <w:rsid w:val="00E674EB"/>
    <w:rsid w:val="00E67626"/>
    <w:rsid w:val="00E67754"/>
    <w:rsid w:val="00E678F5"/>
    <w:rsid w:val="00E67A73"/>
    <w:rsid w:val="00E67C66"/>
    <w:rsid w:val="00E67ED8"/>
    <w:rsid w:val="00E7000F"/>
    <w:rsid w:val="00E70070"/>
    <w:rsid w:val="00E7010A"/>
    <w:rsid w:val="00E70203"/>
    <w:rsid w:val="00E702CF"/>
    <w:rsid w:val="00E702E6"/>
    <w:rsid w:val="00E7055F"/>
    <w:rsid w:val="00E7063B"/>
    <w:rsid w:val="00E706A5"/>
    <w:rsid w:val="00E706EF"/>
    <w:rsid w:val="00E706FA"/>
    <w:rsid w:val="00E70716"/>
    <w:rsid w:val="00E707EE"/>
    <w:rsid w:val="00E707F3"/>
    <w:rsid w:val="00E70B2B"/>
    <w:rsid w:val="00E70B37"/>
    <w:rsid w:val="00E70E47"/>
    <w:rsid w:val="00E70E49"/>
    <w:rsid w:val="00E70EBE"/>
    <w:rsid w:val="00E70ED1"/>
    <w:rsid w:val="00E70F62"/>
    <w:rsid w:val="00E71005"/>
    <w:rsid w:val="00E71076"/>
    <w:rsid w:val="00E710AC"/>
    <w:rsid w:val="00E71176"/>
    <w:rsid w:val="00E71469"/>
    <w:rsid w:val="00E71603"/>
    <w:rsid w:val="00E7160E"/>
    <w:rsid w:val="00E71740"/>
    <w:rsid w:val="00E71758"/>
    <w:rsid w:val="00E717C1"/>
    <w:rsid w:val="00E718EC"/>
    <w:rsid w:val="00E71A0B"/>
    <w:rsid w:val="00E71ABA"/>
    <w:rsid w:val="00E71BB4"/>
    <w:rsid w:val="00E71C5B"/>
    <w:rsid w:val="00E71C81"/>
    <w:rsid w:val="00E71F94"/>
    <w:rsid w:val="00E720C9"/>
    <w:rsid w:val="00E720D7"/>
    <w:rsid w:val="00E7221F"/>
    <w:rsid w:val="00E7227B"/>
    <w:rsid w:val="00E7237B"/>
    <w:rsid w:val="00E7241F"/>
    <w:rsid w:val="00E72633"/>
    <w:rsid w:val="00E727C7"/>
    <w:rsid w:val="00E728CD"/>
    <w:rsid w:val="00E72B32"/>
    <w:rsid w:val="00E72CEE"/>
    <w:rsid w:val="00E72DAD"/>
    <w:rsid w:val="00E72E3A"/>
    <w:rsid w:val="00E72F35"/>
    <w:rsid w:val="00E72F82"/>
    <w:rsid w:val="00E732B5"/>
    <w:rsid w:val="00E734FB"/>
    <w:rsid w:val="00E73508"/>
    <w:rsid w:val="00E73650"/>
    <w:rsid w:val="00E73683"/>
    <w:rsid w:val="00E73820"/>
    <w:rsid w:val="00E738E7"/>
    <w:rsid w:val="00E73C82"/>
    <w:rsid w:val="00E73E0F"/>
    <w:rsid w:val="00E74002"/>
    <w:rsid w:val="00E742C5"/>
    <w:rsid w:val="00E742DA"/>
    <w:rsid w:val="00E74304"/>
    <w:rsid w:val="00E743FE"/>
    <w:rsid w:val="00E744EA"/>
    <w:rsid w:val="00E74684"/>
    <w:rsid w:val="00E749B1"/>
    <w:rsid w:val="00E74AD7"/>
    <w:rsid w:val="00E74B34"/>
    <w:rsid w:val="00E74B74"/>
    <w:rsid w:val="00E74BA3"/>
    <w:rsid w:val="00E74CC0"/>
    <w:rsid w:val="00E74CF0"/>
    <w:rsid w:val="00E74D37"/>
    <w:rsid w:val="00E750BB"/>
    <w:rsid w:val="00E750FB"/>
    <w:rsid w:val="00E75113"/>
    <w:rsid w:val="00E7521E"/>
    <w:rsid w:val="00E75253"/>
    <w:rsid w:val="00E75282"/>
    <w:rsid w:val="00E753B3"/>
    <w:rsid w:val="00E754CC"/>
    <w:rsid w:val="00E75500"/>
    <w:rsid w:val="00E75628"/>
    <w:rsid w:val="00E75918"/>
    <w:rsid w:val="00E75B77"/>
    <w:rsid w:val="00E75C38"/>
    <w:rsid w:val="00E75C9F"/>
    <w:rsid w:val="00E75CB5"/>
    <w:rsid w:val="00E75DD1"/>
    <w:rsid w:val="00E75F40"/>
    <w:rsid w:val="00E7603E"/>
    <w:rsid w:val="00E76041"/>
    <w:rsid w:val="00E7617C"/>
    <w:rsid w:val="00E76300"/>
    <w:rsid w:val="00E76363"/>
    <w:rsid w:val="00E76672"/>
    <w:rsid w:val="00E7667D"/>
    <w:rsid w:val="00E76770"/>
    <w:rsid w:val="00E768B4"/>
    <w:rsid w:val="00E768E6"/>
    <w:rsid w:val="00E769C7"/>
    <w:rsid w:val="00E76A22"/>
    <w:rsid w:val="00E76A50"/>
    <w:rsid w:val="00E76A57"/>
    <w:rsid w:val="00E76A69"/>
    <w:rsid w:val="00E76B82"/>
    <w:rsid w:val="00E76CA3"/>
    <w:rsid w:val="00E76E17"/>
    <w:rsid w:val="00E76F11"/>
    <w:rsid w:val="00E76F94"/>
    <w:rsid w:val="00E76FDB"/>
    <w:rsid w:val="00E77036"/>
    <w:rsid w:val="00E770B7"/>
    <w:rsid w:val="00E7750B"/>
    <w:rsid w:val="00E77597"/>
    <w:rsid w:val="00E7762A"/>
    <w:rsid w:val="00E7766B"/>
    <w:rsid w:val="00E776ED"/>
    <w:rsid w:val="00E7779E"/>
    <w:rsid w:val="00E7792A"/>
    <w:rsid w:val="00E779DC"/>
    <w:rsid w:val="00E77B28"/>
    <w:rsid w:val="00E77BC5"/>
    <w:rsid w:val="00E77C4A"/>
    <w:rsid w:val="00E77C73"/>
    <w:rsid w:val="00E77CF8"/>
    <w:rsid w:val="00E77DF9"/>
    <w:rsid w:val="00E77E00"/>
    <w:rsid w:val="00E77FD5"/>
    <w:rsid w:val="00E80158"/>
    <w:rsid w:val="00E80386"/>
    <w:rsid w:val="00E803DE"/>
    <w:rsid w:val="00E805ED"/>
    <w:rsid w:val="00E807E8"/>
    <w:rsid w:val="00E80846"/>
    <w:rsid w:val="00E809C4"/>
    <w:rsid w:val="00E80A5D"/>
    <w:rsid w:val="00E80CD1"/>
    <w:rsid w:val="00E80D08"/>
    <w:rsid w:val="00E80F25"/>
    <w:rsid w:val="00E81093"/>
    <w:rsid w:val="00E810AA"/>
    <w:rsid w:val="00E811A0"/>
    <w:rsid w:val="00E81242"/>
    <w:rsid w:val="00E8129B"/>
    <w:rsid w:val="00E812F3"/>
    <w:rsid w:val="00E81359"/>
    <w:rsid w:val="00E81455"/>
    <w:rsid w:val="00E81492"/>
    <w:rsid w:val="00E814C9"/>
    <w:rsid w:val="00E81594"/>
    <w:rsid w:val="00E816C3"/>
    <w:rsid w:val="00E8171B"/>
    <w:rsid w:val="00E81B40"/>
    <w:rsid w:val="00E81E8B"/>
    <w:rsid w:val="00E82386"/>
    <w:rsid w:val="00E82454"/>
    <w:rsid w:val="00E8248D"/>
    <w:rsid w:val="00E826B6"/>
    <w:rsid w:val="00E826E3"/>
    <w:rsid w:val="00E82753"/>
    <w:rsid w:val="00E827CC"/>
    <w:rsid w:val="00E82845"/>
    <w:rsid w:val="00E828D9"/>
    <w:rsid w:val="00E82AC1"/>
    <w:rsid w:val="00E82AEC"/>
    <w:rsid w:val="00E82C4B"/>
    <w:rsid w:val="00E82D54"/>
    <w:rsid w:val="00E82D8F"/>
    <w:rsid w:val="00E82DC5"/>
    <w:rsid w:val="00E82DEA"/>
    <w:rsid w:val="00E82F19"/>
    <w:rsid w:val="00E82F30"/>
    <w:rsid w:val="00E83174"/>
    <w:rsid w:val="00E83426"/>
    <w:rsid w:val="00E834E1"/>
    <w:rsid w:val="00E83641"/>
    <w:rsid w:val="00E83687"/>
    <w:rsid w:val="00E83712"/>
    <w:rsid w:val="00E8382A"/>
    <w:rsid w:val="00E83B55"/>
    <w:rsid w:val="00E83CC1"/>
    <w:rsid w:val="00E83D8F"/>
    <w:rsid w:val="00E84125"/>
    <w:rsid w:val="00E8417A"/>
    <w:rsid w:val="00E84203"/>
    <w:rsid w:val="00E8420E"/>
    <w:rsid w:val="00E8432A"/>
    <w:rsid w:val="00E8432F"/>
    <w:rsid w:val="00E843D4"/>
    <w:rsid w:val="00E8447F"/>
    <w:rsid w:val="00E84521"/>
    <w:rsid w:val="00E846AF"/>
    <w:rsid w:val="00E847AB"/>
    <w:rsid w:val="00E8483C"/>
    <w:rsid w:val="00E848A0"/>
    <w:rsid w:val="00E848C8"/>
    <w:rsid w:val="00E84AC5"/>
    <w:rsid w:val="00E84C8E"/>
    <w:rsid w:val="00E84EA5"/>
    <w:rsid w:val="00E84F66"/>
    <w:rsid w:val="00E84FF3"/>
    <w:rsid w:val="00E850EE"/>
    <w:rsid w:val="00E8524D"/>
    <w:rsid w:val="00E85423"/>
    <w:rsid w:val="00E854EF"/>
    <w:rsid w:val="00E857E4"/>
    <w:rsid w:val="00E8580F"/>
    <w:rsid w:val="00E85A50"/>
    <w:rsid w:val="00E85C14"/>
    <w:rsid w:val="00E85D02"/>
    <w:rsid w:val="00E85E8A"/>
    <w:rsid w:val="00E85EF3"/>
    <w:rsid w:val="00E85F89"/>
    <w:rsid w:val="00E85FE8"/>
    <w:rsid w:val="00E86005"/>
    <w:rsid w:val="00E860BC"/>
    <w:rsid w:val="00E863C4"/>
    <w:rsid w:val="00E869A8"/>
    <w:rsid w:val="00E86ADC"/>
    <w:rsid w:val="00E86B7C"/>
    <w:rsid w:val="00E86DE1"/>
    <w:rsid w:val="00E86E32"/>
    <w:rsid w:val="00E870F2"/>
    <w:rsid w:val="00E871F9"/>
    <w:rsid w:val="00E875E1"/>
    <w:rsid w:val="00E87625"/>
    <w:rsid w:val="00E8793E"/>
    <w:rsid w:val="00E87962"/>
    <w:rsid w:val="00E87978"/>
    <w:rsid w:val="00E87B03"/>
    <w:rsid w:val="00E87B10"/>
    <w:rsid w:val="00E87B9D"/>
    <w:rsid w:val="00E87C32"/>
    <w:rsid w:val="00E87E04"/>
    <w:rsid w:val="00E87EA5"/>
    <w:rsid w:val="00E9008F"/>
    <w:rsid w:val="00E901BB"/>
    <w:rsid w:val="00E9027B"/>
    <w:rsid w:val="00E90522"/>
    <w:rsid w:val="00E9056F"/>
    <w:rsid w:val="00E906C2"/>
    <w:rsid w:val="00E90830"/>
    <w:rsid w:val="00E908C1"/>
    <w:rsid w:val="00E90A67"/>
    <w:rsid w:val="00E90BC3"/>
    <w:rsid w:val="00E90F04"/>
    <w:rsid w:val="00E90FC3"/>
    <w:rsid w:val="00E91046"/>
    <w:rsid w:val="00E91100"/>
    <w:rsid w:val="00E91112"/>
    <w:rsid w:val="00E911A6"/>
    <w:rsid w:val="00E9137A"/>
    <w:rsid w:val="00E9157D"/>
    <w:rsid w:val="00E9170E"/>
    <w:rsid w:val="00E91778"/>
    <w:rsid w:val="00E91863"/>
    <w:rsid w:val="00E919BF"/>
    <w:rsid w:val="00E91B10"/>
    <w:rsid w:val="00E91D23"/>
    <w:rsid w:val="00E91E2E"/>
    <w:rsid w:val="00E91F86"/>
    <w:rsid w:val="00E91FEF"/>
    <w:rsid w:val="00E92019"/>
    <w:rsid w:val="00E9203C"/>
    <w:rsid w:val="00E92122"/>
    <w:rsid w:val="00E92346"/>
    <w:rsid w:val="00E92376"/>
    <w:rsid w:val="00E92870"/>
    <w:rsid w:val="00E929C7"/>
    <w:rsid w:val="00E92A7F"/>
    <w:rsid w:val="00E92AA8"/>
    <w:rsid w:val="00E92B02"/>
    <w:rsid w:val="00E92D8F"/>
    <w:rsid w:val="00E92EC4"/>
    <w:rsid w:val="00E92F51"/>
    <w:rsid w:val="00E9300C"/>
    <w:rsid w:val="00E93045"/>
    <w:rsid w:val="00E9305B"/>
    <w:rsid w:val="00E93083"/>
    <w:rsid w:val="00E9319D"/>
    <w:rsid w:val="00E931F9"/>
    <w:rsid w:val="00E9323F"/>
    <w:rsid w:val="00E932F7"/>
    <w:rsid w:val="00E933A0"/>
    <w:rsid w:val="00E933BB"/>
    <w:rsid w:val="00E93426"/>
    <w:rsid w:val="00E934D9"/>
    <w:rsid w:val="00E93677"/>
    <w:rsid w:val="00E9373A"/>
    <w:rsid w:val="00E93762"/>
    <w:rsid w:val="00E937E7"/>
    <w:rsid w:val="00E937F1"/>
    <w:rsid w:val="00E93849"/>
    <w:rsid w:val="00E93901"/>
    <w:rsid w:val="00E93AF5"/>
    <w:rsid w:val="00E93C19"/>
    <w:rsid w:val="00E93C22"/>
    <w:rsid w:val="00E93CD8"/>
    <w:rsid w:val="00E93D60"/>
    <w:rsid w:val="00E93E3F"/>
    <w:rsid w:val="00E93F06"/>
    <w:rsid w:val="00E93F4F"/>
    <w:rsid w:val="00E94159"/>
    <w:rsid w:val="00E9418F"/>
    <w:rsid w:val="00E94561"/>
    <w:rsid w:val="00E9475B"/>
    <w:rsid w:val="00E949FA"/>
    <w:rsid w:val="00E94C4B"/>
    <w:rsid w:val="00E94E93"/>
    <w:rsid w:val="00E950BF"/>
    <w:rsid w:val="00E9520A"/>
    <w:rsid w:val="00E95464"/>
    <w:rsid w:val="00E9568B"/>
    <w:rsid w:val="00E95705"/>
    <w:rsid w:val="00E957AE"/>
    <w:rsid w:val="00E9588B"/>
    <w:rsid w:val="00E958DC"/>
    <w:rsid w:val="00E95AB4"/>
    <w:rsid w:val="00E95B47"/>
    <w:rsid w:val="00E95CA2"/>
    <w:rsid w:val="00E95D14"/>
    <w:rsid w:val="00E95DC7"/>
    <w:rsid w:val="00E95DDD"/>
    <w:rsid w:val="00E95E7E"/>
    <w:rsid w:val="00E9606A"/>
    <w:rsid w:val="00E9620D"/>
    <w:rsid w:val="00E96467"/>
    <w:rsid w:val="00E964DC"/>
    <w:rsid w:val="00E96560"/>
    <w:rsid w:val="00E9657A"/>
    <w:rsid w:val="00E965E5"/>
    <w:rsid w:val="00E96616"/>
    <w:rsid w:val="00E96BAF"/>
    <w:rsid w:val="00E96C21"/>
    <w:rsid w:val="00E96C2F"/>
    <w:rsid w:val="00E96DD8"/>
    <w:rsid w:val="00E96F91"/>
    <w:rsid w:val="00E96FB2"/>
    <w:rsid w:val="00E97220"/>
    <w:rsid w:val="00E9735C"/>
    <w:rsid w:val="00E97425"/>
    <w:rsid w:val="00E974A4"/>
    <w:rsid w:val="00E974A5"/>
    <w:rsid w:val="00E97666"/>
    <w:rsid w:val="00E976D3"/>
    <w:rsid w:val="00E977E5"/>
    <w:rsid w:val="00E97841"/>
    <w:rsid w:val="00E978C9"/>
    <w:rsid w:val="00E9798E"/>
    <w:rsid w:val="00E97B00"/>
    <w:rsid w:val="00E97B5B"/>
    <w:rsid w:val="00E97C52"/>
    <w:rsid w:val="00E97D4F"/>
    <w:rsid w:val="00E97DD3"/>
    <w:rsid w:val="00E97E34"/>
    <w:rsid w:val="00EA006F"/>
    <w:rsid w:val="00EA018A"/>
    <w:rsid w:val="00EA0234"/>
    <w:rsid w:val="00EA04DC"/>
    <w:rsid w:val="00EA060F"/>
    <w:rsid w:val="00EA0646"/>
    <w:rsid w:val="00EA07BE"/>
    <w:rsid w:val="00EA084F"/>
    <w:rsid w:val="00EA0C9A"/>
    <w:rsid w:val="00EA0DE5"/>
    <w:rsid w:val="00EA0DEE"/>
    <w:rsid w:val="00EA0E55"/>
    <w:rsid w:val="00EA0E63"/>
    <w:rsid w:val="00EA0EF0"/>
    <w:rsid w:val="00EA10AC"/>
    <w:rsid w:val="00EA10C6"/>
    <w:rsid w:val="00EA10D2"/>
    <w:rsid w:val="00EA173E"/>
    <w:rsid w:val="00EA1857"/>
    <w:rsid w:val="00EA1903"/>
    <w:rsid w:val="00EA1AFC"/>
    <w:rsid w:val="00EA1C4C"/>
    <w:rsid w:val="00EA22E7"/>
    <w:rsid w:val="00EA24B8"/>
    <w:rsid w:val="00EA24DA"/>
    <w:rsid w:val="00EA259D"/>
    <w:rsid w:val="00EA25E5"/>
    <w:rsid w:val="00EA277A"/>
    <w:rsid w:val="00EA29B3"/>
    <w:rsid w:val="00EA2AC6"/>
    <w:rsid w:val="00EA2BC0"/>
    <w:rsid w:val="00EA2BD6"/>
    <w:rsid w:val="00EA2D0F"/>
    <w:rsid w:val="00EA3302"/>
    <w:rsid w:val="00EA3413"/>
    <w:rsid w:val="00EA3491"/>
    <w:rsid w:val="00EA34B0"/>
    <w:rsid w:val="00EA34C8"/>
    <w:rsid w:val="00EA35B3"/>
    <w:rsid w:val="00EA365C"/>
    <w:rsid w:val="00EA36CA"/>
    <w:rsid w:val="00EA36D9"/>
    <w:rsid w:val="00EA376F"/>
    <w:rsid w:val="00EA398F"/>
    <w:rsid w:val="00EA3B4B"/>
    <w:rsid w:val="00EA3B90"/>
    <w:rsid w:val="00EA3BA1"/>
    <w:rsid w:val="00EA3CBA"/>
    <w:rsid w:val="00EA3FE5"/>
    <w:rsid w:val="00EA401E"/>
    <w:rsid w:val="00EA4029"/>
    <w:rsid w:val="00EA413E"/>
    <w:rsid w:val="00EA4333"/>
    <w:rsid w:val="00EA4690"/>
    <w:rsid w:val="00EA486D"/>
    <w:rsid w:val="00EA49CB"/>
    <w:rsid w:val="00EA4CE9"/>
    <w:rsid w:val="00EA4CF8"/>
    <w:rsid w:val="00EA4D80"/>
    <w:rsid w:val="00EA4E18"/>
    <w:rsid w:val="00EA4E88"/>
    <w:rsid w:val="00EA4E92"/>
    <w:rsid w:val="00EA4F2B"/>
    <w:rsid w:val="00EA5076"/>
    <w:rsid w:val="00EA507A"/>
    <w:rsid w:val="00EA5175"/>
    <w:rsid w:val="00EA57BE"/>
    <w:rsid w:val="00EA5965"/>
    <w:rsid w:val="00EA5B59"/>
    <w:rsid w:val="00EA5BBA"/>
    <w:rsid w:val="00EA5C2A"/>
    <w:rsid w:val="00EA5CCB"/>
    <w:rsid w:val="00EA5D2D"/>
    <w:rsid w:val="00EA5DB7"/>
    <w:rsid w:val="00EA605C"/>
    <w:rsid w:val="00EA625E"/>
    <w:rsid w:val="00EA62A7"/>
    <w:rsid w:val="00EA6350"/>
    <w:rsid w:val="00EA6366"/>
    <w:rsid w:val="00EA6564"/>
    <w:rsid w:val="00EA68E2"/>
    <w:rsid w:val="00EA696A"/>
    <w:rsid w:val="00EA69DA"/>
    <w:rsid w:val="00EA6B0A"/>
    <w:rsid w:val="00EA6C1D"/>
    <w:rsid w:val="00EA6C45"/>
    <w:rsid w:val="00EA6C6A"/>
    <w:rsid w:val="00EA6DC8"/>
    <w:rsid w:val="00EA6EF3"/>
    <w:rsid w:val="00EA6F37"/>
    <w:rsid w:val="00EA705A"/>
    <w:rsid w:val="00EA715D"/>
    <w:rsid w:val="00EA71BB"/>
    <w:rsid w:val="00EA71FE"/>
    <w:rsid w:val="00EA730B"/>
    <w:rsid w:val="00EA734D"/>
    <w:rsid w:val="00EA74BF"/>
    <w:rsid w:val="00EA762A"/>
    <w:rsid w:val="00EA7662"/>
    <w:rsid w:val="00EA76B1"/>
    <w:rsid w:val="00EA771C"/>
    <w:rsid w:val="00EA7966"/>
    <w:rsid w:val="00EA799B"/>
    <w:rsid w:val="00EA7A3F"/>
    <w:rsid w:val="00EA7D34"/>
    <w:rsid w:val="00EB00FF"/>
    <w:rsid w:val="00EB0112"/>
    <w:rsid w:val="00EB02AA"/>
    <w:rsid w:val="00EB03A4"/>
    <w:rsid w:val="00EB040C"/>
    <w:rsid w:val="00EB05A9"/>
    <w:rsid w:val="00EB0727"/>
    <w:rsid w:val="00EB0735"/>
    <w:rsid w:val="00EB0830"/>
    <w:rsid w:val="00EB09AA"/>
    <w:rsid w:val="00EB0AC4"/>
    <w:rsid w:val="00EB0ED1"/>
    <w:rsid w:val="00EB1421"/>
    <w:rsid w:val="00EB1423"/>
    <w:rsid w:val="00EB163F"/>
    <w:rsid w:val="00EB1781"/>
    <w:rsid w:val="00EB1798"/>
    <w:rsid w:val="00EB17A5"/>
    <w:rsid w:val="00EB194D"/>
    <w:rsid w:val="00EB1C12"/>
    <w:rsid w:val="00EB1D05"/>
    <w:rsid w:val="00EB1F13"/>
    <w:rsid w:val="00EB1FDF"/>
    <w:rsid w:val="00EB233C"/>
    <w:rsid w:val="00EB23A1"/>
    <w:rsid w:val="00EB23EC"/>
    <w:rsid w:val="00EB244D"/>
    <w:rsid w:val="00EB2838"/>
    <w:rsid w:val="00EB2A54"/>
    <w:rsid w:val="00EB2A6D"/>
    <w:rsid w:val="00EB2A78"/>
    <w:rsid w:val="00EB2A93"/>
    <w:rsid w:val="00EB3177"/>
    <w:rsid w:val="00EB3344"/>
    <w:rsid w:val="00EB336E"/>
    <w:rsid w:val="00EB338B"/>
    <w:rsid w:val="00EB34B1"/>
    <w:rsid w:val="00EB36AE"/>
    <w:rsid w:val="00EB376C"/>
    <w:rsid w:val="00EB3942"/>
    <w:rsid w:val="00EB396D"/>
    <w:rsid w:val="00EB39A4"/>
    <w:rsid w:val="00EB3A8B"/>
    <w:rsid w:val="00EB3DAD"/>
    <w:rsid w:val="00EB3E04"/>
    <w:rsid w:val="00EB3E64"/>
    <w:rsid w:val="00EB3EB6"/>
    <w:rsid w:val="00EB3F75"/>
    <w:rsid w:val="00EB3FA8"/>
    <w:rsid w:val="00EB402D"/>
    <w:rsid w:val="00EB4246"/>
    <w:rsid w:val="00EB4318"/>
    <w:rsid w:val="00EB431C"/>
    <w:rsid w:val="00EB4574"/>
    <w:rsid w:val="00EB4611"/>
    <w:rsid w:val="00EB4720"/>
    <w:rsid w:val="00EB4906"/>
    <w:rsid w:val="00EB491E"/>
    <w:rsid w:val="00EB4A1F"/>
    <w:rsid w:val="00EB4B51"/>
    <w:rsid w:val="00EB4F7A"/>
    <w:rsid w:val="00EB520A"/>
    <w:rsid w:val="00EB522C"/>
    <w:rsid w:val="00EB524C"/>
    <w:rsid w:val="00EB545C"/>
    <w:rsid w:val="00EB55CD"/>
    <w:rsid w:val="00EB5645"/>
    <w:rsid w:val="00EB5924"/>
    <w:rsid w:val="00EB5A83"/>
    <w:rsid w:val="00EB5CC8"/>
    <w:rsid w:val="00EB5D35"/>
    <w:rsid w:val="00EB5DAF"/>
    <w:rsid w:val="00EB5E16"/>
    <w:rsid w:val="00EB5FA6"/>
    <w:rsid w:val="00EB60FE"/>
    <w:rsid w:val="00EB614B"/>
    <w:rsid w:val="00EB6188"/>
    <w:rsid w:val="00EB63A2"/>
    <w:rsid w:val="00EB6509"/>
    <w:rsid w:val="00EB681B"/>
    <w:rsid w:val="00EB682E"/>
    <w:rsid w:val="00EB685E"/>
    <w:rsid w:val="00EB6885"/>
    <w:rsid w:val="00EB6A55"/>
    <w:rsid w:val="00EB6BC3"/>
    <w:rsid w:val="00EB6BE9"/>
    <w:rsid w:val="00EB6CE3"/>
    <w:rsid w:val="00EB6D98"/>
    <w:rsid w:val="00EB6E1A"/>
    <w:rsid w:val="00EB7040"/>
    <w:rsid w:val="00EB7080"/>
    <w:rsid w:val="00EB70B8"/>
    <w:rsid w:val="00EB70C0"/>
    <w:rsid w:val="00EB7117"/>
    <w:rsid w:val="00EB7238"/>
    <w:rsid w:val="00EB7846"/>
    <w:rsid w:val="00EB785A"/>
    <w:rsid w:val="00EB78BE"/>
    <w:rsid w:val="00EB78CB"/>
    <w:rsid w:val="00EB7935"/>
    <w:rsid w:val="00EB7F50"/>
    <w:rsid w:val="00EB7FF3"/>
    <w:rsid w:val="00EC0036"/>
    <w:rsid w:val="00EC0097"/>
    <w:rsid w:val="00EC083D"/>
    <w:rsid w:val="00EC0925"/>
    <w:rsid w:val="00EC0A63"/>
    <w:rsid w:val="00EC0BBA"/>
    <w:rsid w:val="00EC0C51"/>
    <w:rsid w:val="00EC0CCA"/>
    <w:rsid w:val="00EC0DF7"/>
    <w:rsid w:val="00EC1429"/>
    <w:rsid w:val="00EC16B4"/>
    <w:rsid w:val="00EC1931"/>
    <w:rsid w:val="00EC1AE9"/>
    <w:rsid w:val="00EC1BB9"/>
    <w:rsid w:val="00EC1D0F"/>
    <w:rsid w:val="00EC1F36"/>
    <w:rsid w:val="00EC2092"/>
    <w:rsid w:val="00EC2168"/>
    <w:rsid w:val="00EC231A"/>
    <w:rsid w:val="00EC2632"/>
    <w:rsid w:val="00EC26B3"/>
    <w:rsid w:val="00EC2706"/>
    <w:rsid w:val="00EC2773"/>
    <w:rsid w:val="00EC2B87"/>
    <w:rsid w:val="00EC2BA2"/>
    <w:rsid w:val="00EC2BF6"/>
    <w:rsid w:val="00EC30F5"/>
    <w:rsid w:val="00EC31F3"/>
    <w:rsid w:val="00EC321C"/>
    <w:rsid w:val="00EC3280"/>
    <w:rsid w:val="00EC32B8"/>
    <w:rsid w:val="00EC34D8"/>
    <w:rsid w:val="00EC352D"/>
    <w:rsid w:val="00EC369B"/>
    <w:rsid w:val="00EC3739"/>
    <w:rsid w:val="00EC394A"/>
    <w:rsid w:val="00EC3B11"/>
    <w:rsid w:val="00EC3C41"/>
    <w:rsid w:val="00EC3D6A"/>
    <w:rsid w:val="00EC3DB5"/>
    <w:rsid w:val="00EC3E60"/>
    <w:rsid w:val="00EC4140"/>
    <w:rsid w:val="00EC4292"/>
    <w:rsid w:val="00EC4324"/>
    <w:rsid w:val="00EC451D"/>
    <w:rsid w:val="00EC4765"/>
    <w:rsid w:val="00EC48D3"/>
    <w:rsid w:val="00EC4958"/>
    <w:rsid w:val="00EC4A8F"/>
    <w:rsid w:val="00EC4BB0"/>
    <w:rsid w:val="00EC4C15"/>
    <w:rsid w:val="00EC4D4A"/>
    <w:rsid w:val="00EC4EA3"/>
    <w:rsid w:val="00EC5313"/>
    <w:rsid w:val="00EC53A8"/>
    <w:rsid w:val="00EC544A"/>
    <w:rsid w:val="00EC5508"/>
    <w:rsid w:val="00EC558B"/>
    <w:rsid w:val="00EC564C"/>
    <w:rsid w:val="00EC5906"/>
    <w:rsid w:val="00EC5A75"/>
    <w:rsid w:val="00EC5B73"/>
    <w:rsid w:val="00EC5CEE"/>
    <w:rsid w:val="00EC5DE4"/>
    <w:rsid w:val="00EC5FBC"/>
    <w:rsid w:val="00EC611D"/>
    <w:rsid w:val="00EC6341"/>
    <w:rsid w:val="00EC63AC"/>
    <w:rsid w:val="00EC6537"/>
    <w:rsid w:val="00EC653A"/>
    <w:rsid w:val="00EC6562"/>
    <w:rsid w:val="00EC6648"/>
    <w:rsid w:val="00EC6BA1"/>
    <w:rsid w:val="00EC6E50"/>
    <w:rsid w:val="00EC6ECF"/>
    <w:rsid w:val="00EC70BC"/>
    <w:rsid w:val="00EC7252"/>
    <w:rsid w:val="00EC76E3"/>
    <w:rsid w:val="00EC7705"/>
    <w:rsid w:val="00EC7734"/>
    <w:rsid w:val="00EC7741"/>
    <w:rsid w:val="00EC776B"/>
    <w:rsid w:val="00EC78A5"/>
    <w:rsid w:val="00EC793D"/>
    <w:rsid w:val="00EC7954"/>
    <w:rsid w:val="00EC7986"/>
    <w:rsid w:val="00EC7BE9"/>
    <w:rsid w:val="00EC7C05"/>
    <w:rsid w:val="00EC7FFA"/>
    <w:rsid w:val="00ED0112"/>
    <w:rsid w:val="00ED0123"/>
    <w:rsid w:val="00ED0454"/>
    <w:rsid w:val="00ED050E"/>
    <w:rsid w:val="00ED06AD"/>
    <w:rsid w:val="00ED094C"/>
    <w:rsid w:val="00ED09A5"/>
    <w:rsid w:val="00ED0B1E"/>
    <w:rsid w:val="00ED1018"/>
    <w:rsid w:val="00ED105A"/>
    <w:rsid w:val="00ED114F"/>
    <w:rsid w:val="00ED12E5"/>
    <w:rsid w:val="00ED1473"/>
    <w:rsid w:val="00ED15D9"/>
    <w:rsid w:val="00ED1617"/>
    <w:rsid w:val="00ED1730"/>
    <w:rsid w:val="00ED189A"/>
    <w:rsid w:val="00ED1940"/>
    <w:rsid w:val="00ED196A"/>
    <w:rsid w:val="00ED1989"/>
    <w:rsid w:val="00ED19A5"/>
    <w:rsid w:val="00ED1A32"/>
    <w:rsid w:val="00ED1A7A"/>
    <w:rsid w:val="00ED1B36"/>
    <w:rsid w:val="00ED1B99"/>
    <w:rsid w:val="00ED1BFA"/>
    <w:rsid w:val="00ED1BFF"/>
    <w:rsid w:val="00ED1D98"/>
    <w:rsid w:val="00ED1E07"/>
    <w:rsid w:val="00ED20FF"/>
    <w:rsid w:val="00ED2338"/>
    <w:rsid w:val="00ED234C"/>
    <w:rsid w:val="00ED2415"/>
    <w:rsid w:val="00ED248B"/>
    <w:rsid w:val="00ED24E5"/>
    <w:rsid w:val="00ED25C2"/>
    <w:rsid w:val="00ED2705"/>
    <w:rsid w:val="00ED2792"/>
    <w:rsid w:val="00ED2998"/>
    <w:rsid w:val="00ED2B59"/>
    <w:rsid w:val="00ED2BD1"/>
    <w:rsid w:val="00ED2C0C"/>
    <w:rsid w:val="00ED2C6A"/>
    <w:rsid w:val="00ED2C71"/>
    <w:rsid w:val="00ED2D37"/>
    <w:rsid w:val="00ED2D50"/>
    <w:rsid w:val="00ED2D7F"/>
    <w:rsid w:val="00ED2DDE"/>
    <w:rsid w:val="00ED2E84"/>
    <w:rsid w:val="00ED2EFE"/>
    <w:rsid w:val="00ED2F58"/>
    <w:rsid w:val="00ED2F79"/>
    <w:rsid w:val="00ED2FBF"/>
    <w:rsid w:val="00ED301A"/>
    <w:rsid w:val="00ED3155"/>
    <w:rsid w:val="00ED31D2"/>
    <w:rsid w:val="00ED3484"/>
    <w:rsid w:val="00ED3690"/>
    <w:rsid w:val="00ED393E"/>
    <w:rsid w:val="00ED39C1"/>
    <w:rsid w:val="00ED39D5"/>
    <w:rsid w:val="00ED3A90"/>
    <w:rsid w:val="00ED3AEF"/>
    <w:rsid w:val="00ED3C81"/>
    <w:rsid w:val="00ED3D48"/>
    <w:rsid w:val="00ED3DF0"/>
    <w:rsid w:val="00ED3E44"/>
    <w:rsid w:val="00ED3EF3"/>
    <w:rsid w:val="00ED3F22"/>
    <w:rsid w:val="00ED40B1"/>
    <w:rsid w:val="00ED40D6"/>
    <w:rsid w:val="00ED44E3"/>
    <w:rsid w:val="00ED473A"/>
    <w:rsid w:val="00ED4880"/>
    <w:rsid w:val="00ED49D0"/>
    <w:rsid w:val="00ED4A34"/>
    <w:rsid w:val="00ED4A43"/>
    <w:rsid w:val="00ED4BAF"/>
    <w:rsid w:val="00ED4DCC"/>
    <w:rsid w:val="00ED4E38"/>
    <w:rsid w:val="00ED4E8A"/>
    <w:rsid w:val="00ED5071"/>
    <w:rsid w:val="00ED522F"/>
    <w:rsid w:val="00ED5325"/>
    <w:rsid w:val="00ED5629"/>
    <w:rsid w:val="00ED5802"/>
    <w:rsid w:val="00ED59D1"/>
    <w:rsid w:val="00ED59FE"/>
    <w:rsid w:val="00ED5ABA"/>
    <w:rsid w:val="00ED5B4F"/>
    <w:rsid w:val="00ED5BD6"/>
    <w:rsid w:val="00ED5D67"/>
    <w:rsid w:val="00ED5DED"/>
    <w:rsid w:val="00ED5E4D"/>
    <w:rsid w:val="00ED5F0B"/>
    <w:rsid w:val="00ED6640"/>
    <w:rsid w:val="00ED67E7"/>
    <w:rsid w:val="00ED67EA"/>
    <w:rsid w:val="00ED6BFD"/>
    <w:rsid w:val="00ED6C5D"/>
    <w:rsid w:val="00ED6C68"/>
    <w:rsid w:val="00ED73FF"/>
    <w:rsid w:val="00ED745B"/>
    <w:rsid w:val="00ED7542"/>
    <w:rsid w:val="00ED7599"/>
    <w:rsid w:val="00ED75E2"/>
    <w:rsid w:val="00ED7780"/>
    <w:rsid w:val="00ED7B11"/>
    <w:rsid w:val="00ED7C1F"/>
    <w:rsid w:val="00ED7D41"/>
    <w:rsid w:val="00ED7D4F"/>
    <w:rsid w:val="00ED7DE8"/>
    <w:rsid w:val="00EE0002"/>
    <w:rsid w:val="00EE019D"/>
    <w:rsid w:val="00EE024A"/>
    <w:rsid w:val="00EE08FF"/>
    <w:rsid w:val="00EE0A32"/>
    <w:rsid w:val="00EE0A6E"/>
    <w:rsid w:val="00EE0B56"/>
    <w:rsid w:val="00EE0CB8"/>
    <w:rsid w:val="00EE0F0B"/>
    <w:rsid w:val="00EE0F26"/>
    <w:rsid w:val="00EE0FE5"/>
    <w:rsid w:val="00EE122B"/>
    <w:rsid w:val="00EE13A9"/>
    <w:rsid w:val="00EE16CC"/>
    <w:rsid w:val="00EE1881"/>
    <w:rsid w:val="00EE19F2"/>
    <w:rsid w:val="00EE1A04"/>
    <w:rsid w:val="00EE1A7C"/>
    <w:rsid w:val="00EE1C46"/>
    <w:rsid w:val="00EE1CEC"/>
    <w:rsid w:val="00EE1D50"/>
    <w:rsid w:val="00EE1DF6"/>
    <w:rsid w:val="00EE2086"/>
    <w:rsid w:val="00EE21E1"/>
    <w:rsid w:val="00EE25A1"/>
    <w:rsid w:val="00EE25DA"/>
    <w:rsid w:val="00EE287B"/>
    <w:rsid w:val="00EE293D"/>
    <w:rsid w:val="00EE2957"/>
    <w:rsid w:val="00EE2A89"/>
    <w:rsid w:val="00EE2B20"/>
    <w:rsid w:val="00EE2FED"/>
    <w:rsid w:val="00EE3086"/>
    <w:rsid w:val="00EE317E"/>
    <w:rsid w:val="00EE31AB"/>
    <w:rsid w:val="00EE32CE"/>
    <w:rsid w:val="00EE32F1"/>
    <w:rsid w:val="00EE361C"/>
    <w:rsid w:val="00EE3CD7"/>
    <w:rsid w:val="00EE3CED"/>
    <w:rsid w:val="00EE3D0E"/>
    <w:rsid w:val="00EE3E61"/>
    <w:rsid w:val="00EE3ED3"/>
    <w:rsid w:val="00EE4021"/>
    <w:rsid w:val="00EE409B"/>
    <w:rsid w:val="00EE45D8"/>
    <w:rsid w:val="00EE46F6"/>
    <w:rsid w:val="00EE482E"/>
    <w:rsid w:val="00EE4AF8"/>
    <w:rsid w:val="00EE4BF8"/>
    <w:rsid w:val="00EE4F00"/>
    <w:rsid w:val="00EE4F8D"/>
    <w:rsid w:val="00EE51B7"/>
    <w:rsid w:val="00EE52A1"/>
    <w:rsid w:val="00EE545B"/>
    <w:rsid w:val="00EE5465"/>
    <w:rsid w:val="00EE561F"/>
    <w:rsid w:val="00EE5667"/>
    <w:rsid w:val="00EE56E0"/>
    <w:rsid w:val="00EE5723"/>
    <w:rsid w:val="00EE5AA2"/>
    <w:rsid w:val="00EE5AB4"/>
    <w:rsid w:val="00EE5BBF"/>
    <w:rsid w:val="00EE5D28"/>
    <w:rsid w:val="00EE5DE5"/>
    <w:rsid w:val="00EE605A"/>
    <w:rsid w:val="00EE6134"/>
    <w:rsid w:val="00EE6172"/>
    <w:rsid w:val="00EE621E"/>
    <w:rsid w:val="00EE6229"/>
    <w:rsid w:val="00EE646A"/>
    <w:rsid w:val="00EE646E"/>
    <w:rsid w:val="00EE64AD"/>
    <w:rsid w:val="00EE67A2"/>
    <w:rsid w:val="00EE68D2"/>
    <w:rsid w:val="00EE697D"/>
    <w:rsid w:val="00EE6C44"/>
    <w:rsid w:val="00EE6C4B"/>
    <w:rsid w:val="00EE6CA2"/>
    <w:rsid w:val="00EE6CC4"/>
    <w:rsid w:val="00EE6D75"/>
    <w:rsid w:val="00EE6D90"/>
    <w:rsid w:val="00EE6DC3"/>
    <w:rsid w:val="00EE6F91"/>
    <w:rsid w:val="00EE7127"/>
    <w:rsid w:val="00EE7137"/>
    <w:rsid w:val="00EE71D5"/>
    <w:rsid w:val="00EE728E"/>
    <w:rsid w:val="00EE72FC"/>
    <w:rsid w:val="00EE7383"/>
    <w:rsid w:val="00EE7562"/>
    <w:rsid w:val="00EE79EA"/>
    <w:rsid w:val="00EE7C0A"/>
    <w:rsid w:val="00EE7ED8"/>
    <w:rsid w:val="00EE7F5F"/>
    <w:rsid w:val="00EF000F"/>
    <w:rsid w:val="00EF0066"/>
    <w:rsid w:val="00EF012D"/>
    <w:rsid w:val="00EF0153"/>
    <w:rsid w:val="00EF0400"/>
    <w:rsid w:val="00EF057F"/>
    <w:rsid w:val="00EF0670"/>
    <w:rsid w:val="00EF0672"/>
    <w:rsid w:val="00EF09A7"/>
    <w:rsid w:val="00EF0B34"/>
    <w:rsid w:val="00EF0BE6"/>
    <w:rsid w:val="00EF0C9B"/>
    <w:rsid w:val="00EF0DBE"/>
    <w:rsid w:val="00EF0EC2"/>
    <w:rsid w:val="00EF0ED0"/>
    <w:rsid w:val="00EF10BD"/>
    <w:rsid w:val="00EF116E"/>
    <w:rsid w:val="00EF11C2"/>
    <w:rsid w:val="00EF1210"/>
    <w:rsid w:val="00EF13BA"/>
    <w:rsid w:val="00EF141D"/>
    <w:rsid w:val="00EF16FC"/>
    <w:rsid w:val="00EF172F"/>
    <w:rsid w:val="00EF18A4"/>
    <w:rsid w:val="00EF18B2"/>
    <w:rsid w:val="00EF18DA"/>
    <w:rsid w:val="00EF1915"/>
    <w:rsid w:val="00EF19D7"/>
    <w:rsid w:val="00EF1B62"/>
    <w:rsid w:val="00EF1B97"/>
    <w:rsid w:val="00EF1BA7"/>
    <w:rsid w:val="00EF1BBD"/>
    <w:rsid w:val="00EF1C7E"/>
    <w:rsid w:val="00EF1CB6"/>
    <w:rsid w:val="00EF1D74"/>
    <w:rsid w:val="00EF1FC9"/>
    <w:rsid w:val="00EF215E"/>
    <w:rsid w:val="00EF25B9"/>
    <w:rsid w:val="00EF265F"/>
    <w:rsid w:val="00EF26C8"/>
    <w:rsid w:val="00EF26FD"/>
    <w:rsid w:val="00EF28AF"/>
    <w:rsid w:val="00EF2937"/>
    <w:rsid w:val="00EF2948"/>
    <w:rsid w:val="00EF2BC3"/>
    <w:rsid w:val="00EF2BE2"/>
    <w:rsid w:val="00EF2CBA"/>
    <w:rsid w:val="00EF2DF8"/>
    <w:rsid w:val="00EF2F47"/>
    <w:rsid w:val="00EF30BC"/>
    <w:rsid w:val="00EF3175"/>
    <w:rsid w:val="00EF3258"/>
    <w:rsid w:val="00EF3446"/>
    <w:rsid w:val="00EF37BC"/>
    <w:rsid w:val="00EF3926"/>
    <w:rsid w:val="00EF3BB0"/>
    <w:rsid w:val="00EF3BE7"/>
    <w:rsid w:val="00EF412E"/>
    <w:rsid w:val="00EF4355"/>
    <w:rsid w:val="00EF4729"/>
    <w:rsid w:val="00EF48BD"/>
    <w:rsid w:val="00EF48E4"/>
    <w:rsid w:val="00EF491A"/>
    <w:rsid w:val="00EF4B24"/>
    <w:rsid w:val="00EF4C2A"/>
    <w:rsid w:val="00EF4CD4"/>
    <w:rsid w:val="00EF4E16"/>
    <w:rsid w:val="00EF4F25"/>
    <w:rsid w:val="00EF4F26"/>
    <w:rsid w:val="00EF4F85"/>
    <w:rsid w:val="00EF511C"/>
    <w:rsid w:val="00EF52E2"/>
    <w:rsid w:val="00EF52F0"/>
    <w:rsid w:val="00EF544D"/>
    <w:rsid w:val="00EF54FD"/>
    <w:rsid w:val="00EF553C"/>
    <w:rsid w:val="00EF5698"/>
    <w:rsid w:val="00EF57DD"/>
    <w:rsid w:val="00EF5836"/>
    <w:rsid w:val="00EF598F"/>
    <w:rsid w:val="00EF5990"/>
    <w:rsid w:val="00EF5A81"/>
    <w:rsid w:val="00EF5A82"/>
    <w:rsid w:val="00EF5EAE"/>
    <w:rsid w:val="00EF5EB5"/>
    <w:rsid w:val="00EF5F8F"/>
    <w:rsid w:val="00EF60A1"/>
    <w:rsid w:val="00EF60BF"/>
    <w:rsid w:val="00EF633D"/>
    <w:rsid w:val="00EF64EF"/>
    <w:rsid w:val="00EF6560"/>
    <w:rsid w:val="00EF65C0"/>
    <w:rsid w:val="00EF65FD"/>
    <w:rsid w:val="00EF6617"/>
    <w:rsid w:val="00EF68C5"/>
    <w:rsid w:val="00EF6A0B"/>
    <w:rsid w:val="00EF6AA3"/>
    <w:rsid w:val="00EF6D40"/>
    <w:rsid w:val="00EF710B"/>
    <w:rsid w:val="00EF755C"/>
    <w:rsid w:val="00EF7576"/>
    <w:rsid w:val="00EF767A"/>
    <w:rsid w:val="00EF76D6"/>
    <w:rsid w:val="00EF7893"/>
    <w:rsid w:val="00EF7A2C"/>
    <w:rsid w:val="00EF7B7B"/>
    <w:rsid w:val="00EF7BC5"/>
    <w:rsid w:val="00EF7ECD"/>
    <w:rsid w:val="00EF7EE4"/>
    <w:rsid w:val="00EF7F57"/>
    <w:rsid w:val="00F00110"/>
    <w:rsid w:val="00F00243"/>
    <w:rsid w:val="00F0039E"/>
    <w:rsid w:val="00F0065F"/>
    <w:rsid w:val="00F0071A"/>
    <w:rsid w:val="00F008D8"/>
    <w:rsid w:val="00F00A83"/>
    <w:rsid w:val="00F00B90"/>
    <w:rsid w:val="00F00BB5"/>
    <w:rsid w:val="00F00C06"/>
    <w:rsid w:val="00F00DE6"/>
    <w:rsid w:val="00F00E10"/>
    <w:rsid w:val="00F01043"/>
    <w:rsid w:val="00F01309"/>
    <w:rsid w:val="00F013C6"/>
    <w:rsid w:val="00F01403"/>
    <w:rsid w:val="00F01482"/>
    <w:rsid w:val="00F0185C"/>
    <w:rsid w:val="00F0189D"/>
    <w:rsid w:val="00F01957"/>
    <w:rsid w:val="00F01D4C"/>
    <w:rsid w:val="00F01E8B"/>
    <w:rsid w:val="00F01EF8"/>
    <w:rsid w:val="00F01FC8"/>
    <w:rsid w:val="00F02100"/>
    <w:rsid w:val="00F02362"/>
    <w:rsid w:val="00F02610"/>
    <w:rsid w:val="00F0269D"/>
    <w:rsid w:val="00F026A5"/>
    <w:rsid w:val="00F02723"/>
    <w:rsid w:val="00F027D1"/>
    <w:rsid w:val="00F02BF8"/>
    <w:rsid w:val="00F02C23"/>
    <w:rsid w:val="00F02D57"/>
    <w:rsid w:val="00F02EDA"/>
    <w:rsid w:val="00F02F81"/>
    <w:rsid w:val="00F02FC3"/>
    <w:rsid w:val="00F03078"/>
    <w:rsid w:val="00F03113"/>
    <w:rsid w:val="00F0324B"/>
    <w:rsid w:val="00F03290"/>
    <w:rsid w:val="00F03328"/>
    <w:rsid w:val="00F033C1"/>
    <w:rsid w:val="00F0344E"/>
    <w:rsid w:val="00F0344F"/>
    <w:rsid w:val="00F0362B"/>
    <w:rsid w:val="00F036D1"/>
    <w:rsid w:val="00F03778"/>
    <w:rsid w:val="00F037E8"/>
    <w:rsid w:val="00F03880"/>
    <w:rsid w:val="00F0399A"/>
    <w:rsid w:val="00F03C20"/>
    <w:rsid w:val="00F03EDB"/>
    <w:rsid w:val="00F0404E"/>
    <w:rsid w:val="00F04102"/>
    <w:rsid w:val="00F04220"/>
    <w:rsid w:val="00F04491"/>
    <w:rsid w:val="00F04576"/>
    <w:rsid w:val="00F04834"/>
    <w:rsid w:val="00F0493E"/>
    <w:rsid w:val="00F04B36"/>
    <w:rsid w:val="00F04BD1"/>
    <w:rsid w:val="00F04C60"/>
    <w:rsid w:val="00F04DA2"/>
    <w:rsid w:val="00F04E64"/>
    <w:rsid w:val="00F04EC3"/>
    <w:rsid w:val="00F05045"/>
    <w:rsid w:val="00F0504C"/>
    <w:rsid w:val="00F05095"/>
    <w:rsid w:val="00F05583"/>
    <w:rsid w:val="00F05615"/>
    <w:rsid w:val="00F057B2"/>
    <w:rsid w:val="00F05AE4"/>
    <w:rsid w:val="00F05AF4"/>
    <w:rsid w:val="00F05B63"/>
    <w:rsid w:val="00F05E08"/>
    <w:rsid w:val="00F05F50"/>
    <w:rsid w:val="00F060DB"/>
    <w:rsid w:val="00F061F7"/>
    <w:rsid w:val="00F063CD"/>
    <w:rsid w:val="00F06606"/>
    <w:rsid w:val="00F0673B"/>
    <w:rsid w:val="00F068D2"/>
    <w:rsid w:val="00F06984"/>
    <w:rsid w:val="00F06B11"/>
    <w:rsid w:val="00F06C82"/>
    <w:rsid w:val="00F06DAC"/>
    <w:rsid w:val="00F06E71"/>
    <w:rsid w:val="00F072EF"/>
    <w:rsid w:val="00F075C6"/>
    <w:rsid w:val="00F077E8"/>
    <w:rsid w:val="00F077EE"/>
    <w:rsid w:val="00F07887"/>
    <w:rsid w:val="00F07983"/>
    <w:rsid w:val="00F07FDE"/>
    <w:rsid w:val="00F10266"/>
    <w:rsid w:val="00F10495"/>
    <w:rsid w:val="00F10931"/>
    <w:rsid w:val="00F10A26"/>
    <w:rsid w:val="00F10BEA"/>
    <w:rsid w:val="00F10C81"/>
    <w:rsid w:val="00F10D34"/>
    <w:rsid w:val="00F10D6F"/>
    <w:rsid w:val="00F10E41"/>
    <w:rsid w:val="00F10F5D"/>
    <w:rsid w:val="00F10FA1"/>
    <w:rsid w:val="00F1111B"/>
    <w:rsid w:val="00F112A2"/>
    <w:rsid w:val="00F11739"/>
    <w:rsid w:val="00F117BC"/>
    <w:rsid w:val="00F119ED"/>
    <w:rsid w:val="00F11A0A"/>
    <w:rsid w:val="00F11B5C"/>
    <w:rsid w:val="00F11C8D"/>
    <w:rsid w:val="00F11D66"/>
    <w:rsid w:val="00F11D6E"/>
    <w:rsid w:val="00F11DF1"/>
    <w:rsid w:val="00F11E0A"/>
    <w:rsid w:val="00F11E0E"/>
    <w:rsid w:val="00F12004"/>
    <w:rsid w:val="00F12075"/>
    <w:rsid w:val="00F121E7"/>
    <w:rsid w:val="00F1297A"/>
    <w:rsid w:val="00F1297E"/>
    <w:rsid w:val="00F129C2"/>
    <w:rsid w:val="00F12AF5"/>
    <w:rsid w:val="00F12BC7"/>
    <w:rsid w:val="00F12F71"/>
    <w:rsid w:val="00F12F72"/>
    <w:rsid w:val="00F12F83"/>
    <w:rsid w:val="00F1302E"/>
    <w:rsid w:val="00F13235"/>
    <w:rsid w:val="00F1351A"/>
    <w:rsid w:val="00F13623"/>
    <w:rsid w:val="00F13967"/>
    <w:rsid w:val="00F139C2"/>
    <w:rsid w:val="00F13FA7"/>
    <w:rsid w:val="00F13FB9"/>
    <w:rsid w:val="00F13FBE"/>
    <w:rsid w:val="00F14220"/>
    <w:rsid w:val="00F14273"/>
    <w:rsid w:val="00F143C2"/>
    <w:rsid w:val="00F14576"/>
    <w:rsid w:val="00F14582"/>
    <w:rsid w:val="00F14630"/>
    <w:rsid w:val="00F146DF"/>
    <w:rsid w:val="00F14785"/>
    <w:rsid w:val="00F147AE"/>
    <w:rsid w:val="00F14800"/>
    <w:rsid w:val="00F1483C"/>
    <w:rsid w:val="00F148CD"/>
    <w:rsid w:val="00F1490B"/>
    <w:rsid w:val="00F14A1C"/>
    <w:rsid w:val="00F14A39"/>
    <w:rsid w:val="00F14B58"/>
    <w:rsid w:val="00F14BDB"/>
    <w:rsid w:val="00F14CDC"/>
    <w:rsid w:val="00F14D0D"/>
    <w:rsid w:val="00F14D4E"/>
    <w:rsid w:val="00F14FF6"/>
    <w:rsid w:val="00F151BB"/>
    <w:rsid w:val="00F1523D"/>
    <w:rsid w:val="00F1529B"/>
    <w:rsid w:val="00F152C4"/>
    <w:rsid w:val="00F152EF"/>
    <w:rsid w:val="00F1533F"/>
    <w:rsid w:val="00F15396"/>
    <w:rsid w:val="00F153A4"/>
    <w:rsid w:val="00F153CA"/>
    <w:rsid w:val="00F1562C"/>
    <w:rsid w:val="00F1575E"/>
    <w:rsid w:val="00F15760"/>
    <w:rsid w:val="00F1585C"/>
    <w:rsid w:val="00F1589F"/>
    <w:rsid w:val="00F159BD"/>
    <w:rsid w:val="00F15B20"/>
    <w:rsid w:val="00F15B5D"/>
    <w:rsid w:val="00F15C9B"/>
    <w:rsid w:val="00F15CD7"/>
    <w:rsid w:val="00F15D04"/>
    <w:rsid w:val="00F15F1B"/>
    <w:rsid w:val="00F15FAA"/>
    <w:rsid w:val="00F162E0"/>
    <w:rsid w:val="00F163F2"/>
    <w:rsid w:val="00F16434"/>
    <w:rsid w:val="00F1648F"/>
    <w:rsid w:val="00F164A8"/>
    <w:rsid w:val="00F16610"/>
    <w:rsid w:val="00F166FA"/>
    <w:rsid w:val="00F1684E"/>
    <w:rsid w:val="00F168C0"/>
    <w:rsid w:val="00F16A0E"/>
    <w:rsid w:val="00F16AC2"/>
    <w:rsid w:val="00F16C10"/>
    <w:rsid w:val="00F16C3C"/>
    <w:rsid w:val="00F1705C"/>
    <w:rsid w:val="00F17069"/>
    <w:rsid w:val="00F170EF"/>
    <w:rsid w:val="00F1730B"/>
    <w:rsid w:val="00F17406"/>
    <w:rsid w:val="00F17603"/>
    <w:rsid w:val="00F17AB7"/>
    <w:rsid w:val="00F20005"/>
    <w:rsid w:val="00F2015E"/>
    <w:rsid w:val="00F2020E"/>
    <w:rsid w:val="00F20547"/>
    <w:rsid w:val="00F206E4"/>
    <w:rsid w:val="00F20758"/>
    <w:rsid w:val="00F2076B"/>
    <w:rsid w:val="00F208D2"/>
    <w:rsid w:val="00F20942"/>
    <w:rsid w:val="00F209C2"/>
    <w:rsid w:val="00F209E0"/>
    <w:rsid w:val="00F20CEB"/>
    <w:rsid w:val="00F20D38"/>
    <w:rsid w:val="00F20D53"/>
    <w:rsid w:val="00F21008"/>
    <w:rsid w:val="00F21038"/>
    <w:rsid w:val="00F21054"/>
    <w:rsid w:val="00F210C1"/>
    <w:rsid w:val="00F21178"/>
    <w:rsid w:val="00F211A1"/>
    <w:rsid w:val="00F2127B"/>
    <w:rsid w:val="00F2132A"/>
    <w:rsid w:val="00F21632"/>
    <w:rsid w:val="00F2166D"/>
    <w:rsid w:val="00F216E3"/>
    <w:rsid w:val="00F2185A"/>
    <w:rsid w:val="00F2185E"/>
    <w:rsid w:val="00F21909"/>
    <w:rsid w:val="00F2197F"/>
    <w:rsid w:val="00F21A46"/>
    <w:rsid w:val="00F21B56"/>
    <w:rsid w:val="00F21D12"/>
    <w:rsid w:val="00F21D89"/>
    <w:rsid w:val="00F21E0C"/>
    <w:rsid w:val="00F2212A"/>
    <w:rsid w:val="00F222EA"/>
    <w:rsid w:val="00F2233D"/>
    <w:rsid w:val="00F225BF"/>
    <w:rsid w:val="00F22708"/>
    <w:rsid w:val="00F227C0"/>
    <w:rsid w:val="00F22862"/>
    <w:rsid w:val="00F22A50"/>
    <w:rsid w:val="00F22A6D"/>
    <w:rsid w:val="00F22C42"/>
    <w:rsid w:val="00F23169"/>
    <w:rsid w:val="00F23265"/>
    <w:rsid w:val="00F23474"/>
    <w:rsid w:val="00F234B1"/>
    <w:rsid w:val="00F239AE"/>
    <w:rsid w:val="00F23BED"/>
    <w:rsid w:val="00F23CD5"/>
    <w:rsid w:val="00F23DB6"/>
    <w:rsid w:val="00F23F2F"/>
    <w:rsid w:val="00F23F63"/>
    <w:rsid w:val="00F23FD8"/>
    <w:rsid w:val="00F2413D"/>
    <w:rsid w:val="00F24234"/>
    <w:rsid w:val="00F24264"/>
    <w:rsid w:val="00F2435F"/>
    <w:rsid w:val="00F2446C"/>
    <w:rsid w:val="00F2498A"/>
    <w:rsid w:val="00F24AE2"/>
    <w:rsid w:val="00F24B14"/>
    <w:rsid w:val="00F24BBA"/>
    <w:rsid w:val="00F24BD1"/>
    <w:rsid w:val="00F24BD5"/>
    <w:rsid w:val="00F24EEB"/>
    <w:rsid w:val="00F2508E"/>
    <w:rsid w:val="00F250D3"/>
    <w:rsid w:val="00F25248"/>
    <w:rsid w:val="00F252E0"/>
    <w:rsid w:val="00F25348"/>
    <w:rsid w:val="00F253AA"/>
    <w:rsid w:val="00F25413"/>
    <w:rsid w:val="00F254B3"/>
    <w:rsid w:val="00F254DF"/>
    <w:rsid w:val="00F256A7"/>
    <w:rsid w:val="00F256E5"/>
    <w:rsid w:val="00F25784"/>
    <w:rsid w:val="00F25E53"/>
    <w:rsid w:val="00F26028"/>
    <w:rsid w:val="00F2606B"/>
    <w:rsid w:val="00F26174"/>
    <w:rsid w:val="00F26300"/>
    <w:rsid w:val="00F263A5"/>
    <w:rsid w:val="00F2641D"/>
    <w:rsid w:val="00F265E8"/>
    <w:rsid w:val="00F267A4"/>
    <w:rsid w:val="00F267FE"/>
    <w:rsid w:val="00F268D2"/>
    <w:rsid w:val="00F269F4"/>
    <w:rsid w:val="00F26B8B"/>
    <w:rsid w:val="00F26B9A"/>
    <w:rsid w:val="00F26CD4"/>
    <w:rsid w:val="00F26CF0"/>
    <w:rsid w:val="00F26EEE"/>
    <w:rsid w:val="00F26F6C"/>
    <w:rsid w:val="00F26F76"/>
    <w:rsid w:val="00F26FAF"/>
    <w:rsid w:val="00F271A1"/>
    <w:rsid w:val="00F271AE"/>
    <w:rsid w:val="00F2733D"/>
    <w:rsid w:val="00F274E7"/>
    <w:rsid w:val="00F27500"/>
    <w:rsid w:val="00F2757A"/>
    <w:rsid w:val="00F2759B"/>
    <w:rsid w:val="00F27767"/>
    <w:rsid w:val="00F277DB"/>
    <w:rsid w:val="00F277F3"/>
    <w:rsid w:val="00F278E0"/>
    <w:rsid w:val="00F2794D"/>
    <w:rsid w:val="00F279F6"/>
    <w:rsid w:val="00F27B52"/>
    <w:rsid w:val="00F27B9E"/>
    <w:rsid w:val="00F27DC5"/>
    <w:rsid w:val="00F27F94"/>
    <w:rsid w:val="00F27FA2"/>
    <w:rsid w:val="00F3007E"/>
    <w:rsid w:val="00F300F6"/>
    <w:rsid w:val="00F30117"/>
    <w:rsid w:val="00F30122"/>
    <w:rsid w:val="00F301A4"/>
    <w:rsid w:val="00F301E5"/>
    <w:rsid w:val="00F30287"/>
    <w:rsid w:val="00F3046E"/>
    <w:rsid w:val="00F30615"/>
    <w:rsid w:val="00F309DC"/>
    <w:rsid w:val="00F30BC4"/>
    <w:rsid w:val="00F30C22"/>
    <w:rsid w:val="00F30CF0"/>
    <w:rsid w:val="00F30DB4"/>
    <w:rsid w:val="00F30E38"/>
    <w:rsid w:val="00F30F0E"/>
    <w:rsid w:val="00F30FC8"/>
    <w:rsid w:val="00F31161"/>
    <w:rsid w:val="00F31180"/>
    <w:rsid w:val="00F31280"/>
    <w:rsid w:val="00F31306"/>
    <w:rsid w:val="00F31370"/>
    <w:rsid w:val="00F31376"/>
    <w:rsid w:val="00F31388"/>
    <w:rsid w:val="00F3159A"/>
    <w:rsid w:val="00F318B0"/>
    <w:rsid w:val="00F31A5D"/>
    <w:rsid w:val="00F31C09"/>
    <w:rsid w:val="00F31C42"/>
    <w:rsid w:val="00F31C68"/>
    <w:rsid w:val="00F31C97"/>
    <w:rsid w:val="00F31D99"/>
    <w:rsid w:val="00F31FCC"/>
    <w:rsid w:val="00F3212E"/>
    <w:rsid w:val="00F32204"/>
    <w:rsid w:val="00F32321"/>
    <w:rsid w:val="00F324FC"/>
    <w:rsid w:val="00F32543"/>
    <w:rsid w:val="00F32637"/>
    <w:rsid w:val="00F3296E"/>
    <w:rsid w:val="00F329AE"/>
    <w:rsid w:val="00F32AF4"/>
    <w:rsid w:val="00F32B23"/>
    <w:rsid w:val="00F32BF8"/>
    <w:rsid w:val="00F32D0C"/>
    <w:rsid w:val="00F32DD8"/>
    <w:rsid w:val="00F3307E"/>
    <w:rsid w:val="00F3310C"/>
    <w:rsid w:val="00F332FE"/>
    <w:rsid w:val="00F33669"/>
    <w:rsid w:val="00F337D7"/>
    <w:rsid w:val="00F33E5C"/>
    <w:rsid w:val="00F340A9"/>
    <w:rsid w:val="00F340BF"/>
    <w:rsid w:val="00F342D7"/>
    <w:rsid w:val="00F3466A"/>
    <w:rsid w:val="00F3480D"/>
    <w:rsid w:val="00F349CF"/>
    <w:rsid w:val="00F349E7"/>
    <w:rsid w:val="00F34AA7"/>
    <w:rsid w:val="00F34AE4"/>
    <w:rsid w:val="00F34DC1"/>
    <w:rsid w:val="00F34E4C"/>
    <w:rsid w:val="00F34E6A"/>
    <w:rsid w:val="00F34F70"/>
    <w:rsid w:val="00F34F81"/>
    <w:rsid w:val="00F35033"/>
    <w:rsid w:val="00F35046"/>
    <w:rsid w:val="00F3525C"/>
    <w:rsid w:val="00F35466"/>
    <w:rsid w:val="00F35715"/>
    <w:rsid w:val="00F3575B"/>
    <w:rsid w:val="00F35970"/>
    <w:rsid w:val="00F35AEB"/>
    <w:rsid w:val="00F35B43"/>
    <w:rsid w:val="00F35C68"/>
    <w:rsid w:val="00F35CE4"/>
    <w:rsid w:val="00F35D3E"/>
    <w:rsid w:val="00F35DBA"/>
    <w:rsid w:val="00F35E0E"/>
    <w:rsid w:val="00F35FC3"/>
    <w:rsid w:val="00F35FDA"/>
    <w:rsid w:val="00F35FE2"/>
    <w:rsid w:val="00F3616D"/>
    <w:rsid w:val="00F3620D"/>
    <w:rsid w:val="00F363D0"/>
    <w:rsid w:val="00F363D3"/>
    <w:rsid w:val="00F3645B"/>
    <w:rsid w:val="00F36465"/>
    <w:rsid w:val="00F36567"/>
    <w:rsid w:val="00F36608"/>
    <w:rsid w:val="00F36817"/>
    <w:rsid w:val="00F3689F"/>
    <w:rsid w:val="00F36A42"/>
    <w:rsid w:val="00F36ADD"/>
    <w:rsid w:val="00F36CE7"/>
    <w:rsid w:val="00F36DB6"/>
    <w:rsid w:val="00F36DC0"/>
    <w:rsid w:val="00F36F5F"/>
    <w:rsid w:val="00F37416"/>
    <w:rsid w:val="00F37960"/>
    <w:rsid w:val="00F379FC"/>
    <w:rsid w:val="00F37B0F"/>
    <w:rsid w:val="00F37BA2"/>
    <w:rsid w:val="00F37D43"/>
    <w:rsid w:val="00F400C2"/>
    <w:rsid w:val="00F400C6"/>
    <w:rsid w:val="00F401C0"/>
    <w:rsid w:val="00F40237"/>
    <w:rsid w:val="00F404B5"/>
    <w:rsid w:val="00F404CE"/>
    <w:rsid w:val="00F404EF"/>
    <w:rsid w:val="00F406DE"/>
    <w:rsid w:val="00F4079B"/>
    <w:rsid w:val="00F40AED"/>
    <w:rsid w:val="00F40D86"/>
    <w:rsid w:val="00F40EB2"/>
    <w:rsid w:val="00F40EE4"/>
    <w:rsid w:val="00F41023"/>
    <w:rsid w:val="00F41080"/>
    <w:rsid w:val="00F410B3"/>
    <w:rsid w:val="00F411C1"/>
    <w:rsid w:val="00F413AF"/>
    <w:rsid w:val="00F415F8"/>
    <w:rsid w:val="00F41753"/>
    <w:rsid w:val="00F4179B"/>
    <w:rsid w:val="00F418A1"/>
    <w:rsid w:val="00F4197D"/>
    <w:rsid w:val="00F41AA3"/>
    <w:rsid w:val="00F41AB4"/>
    <w:rsid w:val="00F41C22"/>
    <w:rsid w:val="00F41E06"/>
    <w:rsid w:val="00F41E45"/>
    <w:rsid w:val="00F4211B"/>
    <w:rsid w:val="00F42290"/>
    <w:rsid w:val="00F42363"/>
    <w:rsid w:val="00F4238A"/>
    <w:rsid w:val="00F423E6"/>
    <w:rsid w:val="00F42B86"/>
    <w:rsid w:val="00F42BA4"/>
    <w:rsid w:val="00F42CF6"/>
    <w:rsid w:val="00F42E40"/>
    <w:rsid w:val="00F42E73"/>
    <w:rsid w:val="00F42EB8"/>
    <w:rsid w:val="00F42EBF"/>
    <w:rsid w:val="00F42EF8"/>
    <w:rsid w:val="00F42FC4"/>
    <w:rsid w:val="00F430D6"/>
    <w:rsid w:val="00F430EA"/>
    <w:rsid w:val="00F43112"/>
    <w:rsid w:val="00F4329F"/>
    <w:rsid w:val="00F4336E"/>
    <w:rsid w:val="00F433A5"/>
    <w:rsid w:val="00F434E5"/>
    <w:rsid w:val="00F43611"/>
    <w:rsid w:val="00F43885"/>
    <w:rsid w:val="00F439B6"/>
    <w:rsid w:val="00F439DD"/>
    <w:rsid w:val="00F43A47"/>
    <w:rsid w:val="00F43A5C"/>
    <w:rsid w:val="00F43E29"/>
    <w:rsid w:val="00F4412F"/>
    <w:rsid w:val="00F441DA"/>
    <w:rsid w:val="00F441E0"/>
    <w:rsid w:val="00F44473"/>
    <w:rsid w:val="00F445C0"/>
    <w:rsid w:val="00F44858"/>
    <w:rsid w:val="00F44898"/>
    <w:rsid w:val="00F44A67"/>
    <w:rsid w:val="00F44B9D"/>
    <w:rsid w:val="00F45123"/>
    <w:rsid w:val="00F4513C"/>
    <w:rsid w:val="00F451C4"/>
    <w:rsid w:val="00F45302"/>
    <w:rsid w:val="00F453E1"/>
    <w:rsid w:val="00F45446"/>
    <w:rsid w:val="00F454DC"/>
    <w:rsid w:val="00F4561D"/>
    <w:rsid w:val="00F456B6"/>
    <w:rsid w:val="00F4593A"/>
    <w:rsid w:val="00F45A47"/>
    <w:rsid w:val="00F45AC1"/>
    <w:rsid w:val="00F45AF6"/>
    <w:rsid w:val="00F45C02"/>
    <w:rsid w:val="00F45CDB"/>
    <w:rsid w:val="00F4612E"/>
    <w:rsid w:val="00F4626F"/>
    <w:rsid w:val="00F46278"/>
    <w:rsid w:val="00F462CD"/>
    <w:rsid w:val="00F46302"/>
    <w:rsid w:val="00F466A3"/>
    <w:rsid w:val="00F4680F"/>
    <w:rsid w:val="00F46996"/>
    <w:rsid w:val="00F469CC"/>
    <w:rsid w:val="00F469E1"/>
    <w:rsid w:val="00F46B00"/>
    <w:rsid w:val="00F46BB8"/>
    <w:rsid w:val="00F46C07"/>
    <w:rsid w:val="00F46C17"/>
    <w:rsid w:val="00F46C37"/>
    <w:rsid w:val="00F47064"/>
    <w:rsid w:val="00F4716F"/>
    <w:rsid w:val="00F4740F"/>
    <w:rsid w:val="00F4750C"/>
    <w:rsid w:val="00F475F6"/>
    <w:rsid w:val="00F475FD"/>
    <w:rsid w:val="00F476FA"/>
    <w:rsid w:val="00F478C5"/>
    <w:rsid w:val="00F47906"/>
    <w:rsid w:val="00F47A16"/>
    <w:rsid w:val="00F47AD2"/>
    <w:rsid w:val="00F47B31"/>
    <w:rsid w:val="00F47D1E"/>
    <w:rsid w:val="00F47FEE"/>
    <w:rsid w:val="00F501C6"/>
    <w:rsid w:val="00F50231"/>
    <w:rsid w:val="00F50367"/>
    <w:rsid w:val="00F503AB"/>
    <w:rsid w:val="00F503D8"/>
    <w:rsid w:val="00F50914"/>
    <w:rsid w:val="00F50B04"/>
    <w:rsid w:val="00F50B6E"/>
    <w:rsid w:val="00F50C3A"/>
    <w:rsid w:val="00F50C45"/>
    <w:rsid w:val="00F50EA9"/>
    <w:rsid w:val="00F5100D"/>
    <w:rsid w:val="00F51186"/>
    <w:rsid w:val="00F5123D"/>
    <w:rsid w:val="00F512C9"/>
    <w:rsid w:val="00F51317"/>
    <w:rsid w:val="00F513A7"/>
    <w:rsid w:val="00F513DB"/>
    <w:rsid w:val="00F513EB"/>
    <w:rsid w:val="00F51512"/>
    <w:rsid w:val="00F5158C"/>
    <w:rsid w:val="00F515B8"/>
    <w:rsid w:val="00F515BD"/>
    <w:rsid w:val="00F51915"/>
    <w:rsid w:val="00F519C2"/>
    <w:rsid w:val="00F51A2B"/>
    <w:rsid w:val="00F51AD6"/>
    <w:rsid w:val="00F51C52"/>
    <w:rsid w:val="00F51C5D"/>
    <w:rsid w:val="00F5200E"/>
    <w:rsid w:val="00F5214C"/>
    <w:rsid w:val="00F52225"/>
    <w:rsid w:val="00F5237F"/>
    <w:rsid w:val="00F523AD"/>
    <w:rsid w:val="00F524A0"/>
    <w:rsid w:val="00F526D0"/>
    <w:rsid w:val="00F5273C"/>
    <w:rsid w:val="00F527A7"/>
    <w:rsid w:val="00F528CE"/>
    <w:rsid w:val="00F528D6"/>
    <w:rsid w:val="00F52915"/>
    <w:rsid w:val="00F52BE6"/>
    <w:rsid w:val="00F5325B"/>
    <w:rsid w:val="00F53307"/>
    <w:rsid w:val="00F53460"/>
    <w:rsid w:val="00F53572"/>
    <w:rsid w:val="00F5372E"/>
    <w:rsid w:val="00F53851"/>
    <w:rsid w:val="00F53D72"/>
    <w:rsid w:val="00F53E15"/>
    <w:rsid w:val="00F53E2E"/>
    <w:rsid w:val="00F53F9F"/>
    <w:rsid w:val="00F541C0"/>
    <w:rsid w:val="00F54261"/>
    <w:rsid w:val="00F5446C"/>
    <w:rsid w:val="00F5449A"/>
    <w:rsid w:val="00F54778"/>
    <w:rsid w:val="00F547F0"/>
    <w:rsid w:val="00F548E0"/>
    <w:rsid w:val="00F54B69"/>
    <w:rsid w:val="00F54C58"/>
    <w:rsid w:val="00F54CCF"/>
    <w:rsid w:val="00F54D5F"/>
    <w:rsid w:val="00F54D8D"/>
    <w:rsid w:val="00F54DFE"/>
    <w:rsid w:val="00F55110"/>
    <w:rsid w:val="00F5516E"/>
    <w:rsid w:val="00F5530C"/>
    <w:rsid w:val="00F5533A"/>
    <w:rsid w:val="00F55394"/>
    <w:rsid w:val="00F5544E"/>
    <w:rsid w:val="00F55558"/>
    <w:rsid w:val="00F555A1"/>
    <w:rsid w:val="00F5564E"/>
    <w:rsid w:val="00F55691"/>
    <w:rsid w:val="00F557C8"/>
    <w:rsid w:val="00F55839"/>
    <w:rsid w:val="00F5597A"/>
    <w:rsid w:val="00F55995"/>
    <w:rsid w:val="00F55AE9"/>
    <w:rsid w:val="00F561B4"/>
    <w:rsid w:val="00F5651B"/>
    <w:rsid w:val="00F56649"/>
    <w:rsid w:val="00F567C0"/>
    <w:rsid w:val="00F56DAA"/>
    <w:rsid w:val="00F56E86"/>
    <w:rsid w:val="00F56EB4"/>
    <w:rsid w:val="00F57072"/>
    <w:rsid w:val="00F573A2"/>
    <w:rsid w:val="00F5752D"/>
    <w:rsid w:val="00F57599"/>
    <w:rsid w:val="00F57684"/>
    <w:rsid w:val="00F576FF"/>
    <w:rsid w:val="00F5783B"/>
    <w:rsid w:val="00F57867"/>
    <w:rsid w:val="00F57986"/>
    <w:rsid w:val="00F57988"/>
    <w:rsid w:val="00F57BA0"/>
    <w:rsid w:val="00F57CAE"/>
    <w:rsid w:val="00F57D23"/>
    <w:rsid w:val="00F57DA5"/>
    <w:rsid w:val="00F57DC6"/>
    <w:rsid w:val="00F57E2B"/>
    <w:rsid w:val="00F57EA0"/>
    <w:rsid w:val="00F60094"/>
    <w:rsid w:val="00F60178"/>
    <w:rsid w:val="00F60442"/>
    <w:rsid w:val="00F605CF"/>
    <w:rsid w:val="00F6093D"/>
    <w:rsid w:val="00F60954"/>
    <w:rsid w:val="00F60C08"/>
    <w:rsid w:val="00F60D66"/>
    <w:rsid w:val="00F60FD9"/>
    <w:rsid w:val="00F60FDE"/>
    <w:rsid w:val="00F61045"/>
    <w:rsid w:val="00F61101"/>
    <w:rsid w:val="00F61355"/>
    <w:rsid w:val="00F6142C"/>
    <w:rsid w:val="00F61791"/>
    <w:rsid w:val="00F61859"/>
    <w:rsid w:val="00F618DD"/>
    <w:rsid w:val="00F61A96"/>
    <w:rsid w:val="00F61D86"/>
    <w:rsid w:val="00F62153"/>
    <w:rsid w:val="00F621EA"/>
    <w:rsid w:val="00F62312"/>
    <w:rsid w:val="00F6239B"/>
    <w:rsid w:val="00F624B2"/>
    <w:rsid w:val="00F626C4"/>
    <w:rsid w:val="00F62741"/>
    <w:rsid w:val="00F627B0"/>
    <w:rsid w:val="00F62920"/>
    <w:rsid w:val="00F62A9E"/>
    <w:rsid w:val="00F62C53"/>
    <w:rsid w:val="00F62E31"/>
    <w:rsid w:val="00F62E8D"/>
    <w:rsid w:val="00F62F80"/>
    <w:rsid w:val="00F62FB1"/>
    <w:rsid w:val="00F62FD3"/>
    <w:rsid w:val="00F6300E"/>
    <w:rsid w:val="00F632C0"/>
    <w:rsid w:val="00F634B2"/>
    <w:rsid w:val="00F63557"/>
    <w:rsid w:val="00F63601"/>
    <w:rsid w:val="00F63663"/>
    <w:rsid w:val="00F63B61"/>
    <w:rsid w:val="00F63BCE"/>
    <w:rsid w:val="00F63D12"/>
    <w:rsid w:val="00F63FC8"/>
    <w:rsid w:val="00F64017"/>
    <w:rsid w:val="00F640F8"/>
    <w:rsid w:val="00F64375"/>
    <w:rsid w:val="00F64552"/>
    <w:rsid w:val="00F648A9"/>
    <w:rsid w:val="00F64BEC"/>
    <w:rsid w:val="00F64CF4"/>
    <w:rsid w:val="00F64D56"/>
    <w:rsid w:val="00F64E41"/>
    <w:rsid w:val="00F64EA4"/>
    <w:rsid w:val="00F64F78"/>
    <w:rsid w:val="00F654D5"/>
    <w:rsid w:val="00F6550D"/>
    <w:rsid w:val="00F65522"/>
    <w:rsid w:val="00F657E9"/>
    <w:rsid w:val="00F65860"/>
    <w:rsid w:val="00F65AC6"/>
    <w:rsid w:val="00F65B58"/>
    <w:rsid w:val="00F65C4D"/>
    <w:rsid w:val="00F65CD0"/>
    <w:rsid w:val="00F6603E"/>
    <w:rsid w:val="00F6608B"/>
    <w:rsid w:val="00F66122"/>
    <w:rsid w:val="00F6617E"/>
    <w:rsid w:val="00F661AF"/>
    <w:rsid w:val="00F661D0"/>
    <w:rsid w:val="00F662AA"/>
    <w:rsid w:val="00F663E8"/>
    <w:rsid w:val="00F6650E"/>
    <w:rsid w:val="00F66512"/>
    <w:rsid w:val="00F665D8"/>
    <w:rsid w:val="00F665E8"/>
    <w:rsid w:val="00F66730"/>
    <w:rsid w:val="00F6684E"/>
    <w:rsid w:val="00F66A32"/>
    <w:rsid w:val="00F66A6E"/>
    <w:rsid w:val="00F66AB5"/>
    <w:rsid w:val="00F66ABC"/>
    <w:rsid w:val="00F66B27"/>
    <w:rsid w:val="00F66B34"/>
    <w:rsid w:val="00F66DD5"/>
    <w:rsid w:val="00F66DF9"/>
    <w:rsid w:val="00F66F56"/>
    <w:rsid w:val="00F67247"/>
    <w:rsid w:val="00F6733C"/>
    <w:rsid w:val="00F67496"/>
    <w:rsid w:val="00F67505"/>
    <w:rsid w:val="00F67600"/>
    <w:rsid w:val="00F67605"/>
    <w:rsid w:val="00F6782E"/>
    <w:rsid w:val="00F678B3"/>
    <w:rsid w:val="00F6795A"/>
    <w:rsid w:val="00F67AF9"/>
    <w:rsid w:val="00F67BAC"/>
    <w:rsid w:val="00F67CD3"/>
    <w:rsid w:val="00F67EDD"/>
    <w:rsid w:val="00F67FD4"/>
    <w:rsid w:val="00F70061"/>
    <w:rsid w:val="00F70202"/>
    <w:rsid w:val="00F703EF"/>
    <w:rsid w:val="00F707E3"/>
    <w:rsid w:val="00F70971"/>
    <w:rsid w:val="00F70B35"/>
    <w:rsid w:val="00F70B78"/>
    <w:rsid w:val="00F70D24"/>
    <w:rsid w:val="00F70E52"/>
    <w:rsid w:val="00F70E9D"/>
    <w:rsid w:val="00F70FD6"/>
    <w:rsid w:val="00F71186"/>
    <w:rsid w:val="00F711FA"/>
    <w:rsid w:val="00F71271"/>
    <w:rsid w:val="00F71490"/>
    <w:rsid w:val="00F71519"/>
    <w:rsid w:val="00F71D4A"/>
    <w:rsid w:val="00F72134"/>
    <w:rsid w:val="00F722A4"/>
    <w:rsid w:val="00F724F2"/>
    <w:rsid w:val="00F725F5"/>
    <w:rsid w:val="00F72704"/>
    <w:rsid w:val="00F72790"/>
    <w:rsid w:val="00F72906"/>
    <w:rsid w:val="00F72CEC"/>
    <w:rsid w:val="00F730DE"/>
    <w:rsid w:val="00F731E3"/>
    <w:rsid w:val="00F73235"/>
    <w:rsid w:val="00F73558"/>
    <w:rsid w:val="00F73753"/>
    <w:rsid w:val="00F7377C"/>
    <w:rsid w:val="00F737D6"/>
    <w:rsid w:val="00F7380A"/>
    <w:rsid w:val="00F7388D"/>
    <w:rsid w:val="00F73A5A"/>
    <w:rsid w:val="00F73BBB"/>
    <w:rsid w:val="00F73BBE"/>
    <w:rsid w:val="00F73BCB"/>
    <w:rsid w:val="00F73C9B"/>
    <w:rsid w:val="00F73CDE"/>
    <w:rsid w:val="00F73D1D"/>
    <w:rsid w:val="00F73D37"/>
    <w:rsid w:val="00F73F0F"/>
    <w:rsid w:val="00F74123"/>
    <w:rsid w:val="00F74825"/>
    <w:rsid w:val="00F748C5"/>
    <w:rsid w:val="00F7494A"/>
    <w:rsid w:val="00F749E9"/>
    <w:rsid w:val="00F74AC7"/>
    <w:rsid w:val="00F74AE2"/>
    <w:rsid w:val="00F74D59"/>
    <w:rsid w:val="00F74EC8"/>
    <w:rsid w:val="00F74F1D"/>
    <w:rsid w:val="00F75021"/>
    <w:rsid w:val="00F750B9"/>
    <w:rsid w:val="00F751F5"/>
    <w:rsid w:val="00F75392"/>
    <w:rsid w:val="00F7549C"/>
    <w:rsid w:val="00F755DC"/>
    <w:rsid w:val="00F756A6"/>
    <w:rsid w:val="00F756CD"/>
    <w:rsid w:val="00F756DE"/>
    <w:rsid w:val="00F75987"/>
    <w:rsid w:val="00F7598F"/>
    <w:rsid w:val="00F75AE7"/>
    <w:rsid w:val="00F76034"/>
    <w:rsid w:val="00F76162"/>
    <w:rsid w:val="00F76171"/>
    <w:rsid w:val="00F76301"/>
    <w:rsid w:val="00F76398"/>
    <w:rsid w:val="00F7644F"/>
    <w:rsid w:val="00F7648C"/>
    <w:rsid w:val="00F76841"/>
    <w:rsid w:val="00F76982"/>
    <w:rsid w:val="00F76A06"/>
    <w:rsid w:val="00F76A9C"/>
    <w:rsid w:val="00F76EA1"/>
    <w:rsid w:val="00F77041"/>
    <w:rsid w:val="00F771A4"/>
    <w:rsid w:val="00F7762A"/>
    <w:rsid w:val="00F77644"/>
    <w:rsid w:val="00F7765C"/>
    <w:rsid w:val="00F778FA"/>
    <w:rsid w:val="00F7794A"/>
    <w:rsid w:val="00F77A99"/>
    <w:rsid w:val="00F77AA8"/>
    <w:rsid w:val="00F77E3A"/>
    <w:rsid w:val="00F77E73"/>
    <w:rsid w:val="00F77F0C"/>
    <w:rsid w:val="00F8003F"/>
    <w:rsid w:val="00F8009E"/>
    <w:rsid w:val="00F8015A"/>
    <w:rsid w:val="00F803A8"/>
    <w:rsid w:val="00F8067D"/>
    <w:rsid w:val="00F806E2"/>
    <w:rsid w:val="00F80713"/>
    <w:rsid w:val="00F809CB"/>
    <w:rsid w:val="00F80AEF"/>
    <w:rsid w:val="00F80C19"/>
    <w:rsid w:val="00F80C71"/>
    <w:rsid w:val="00F80D4E"/>
    <w:rsid w:val="00F80DC4"/>
    <w:rsid w:val="00F81197"/>
    <w:rsid w:val="00F81203"/>
    <w:rsid w:val="00F8124D"/>
    <w:rsid w:val="00F81328"/>
    <w:rsid w:val="00F813AC"/>
    <w:rsid w:val="00F8165E"/>
    <w:rsid w:val="00F818EA"/>
    <w:rsid w:val="00F81A80"/>
    <w:rsid w:val="00F81B77"/>
    <w:rsid w:val="00F81CE4"/>
    <w:rsid w:val="00F81E83"/>
    <w:rsid w:val="00F81FEB"/>
    <w:rsid w:val="00F82005"/>
    <w:rsid w:val="00F82296"/>
    <w:rsid w:val="00F822E6"/>
    <w:rsid w:val="00F823B8"/>
    <w:rsid w:val="00F823F2"/>
    <w:rsid w:val="00F824AD"/>
    <w:rsid w:val="00F8257A"/>
    <w:rsid w:val="00F828AF"/>
    <w:rsid w:val="00F828F9"/>
    <w:rsid w:val="00F8293D"/>
    <w:rsid w:val="00F8298F"/>
    <w:rsid w:val="00F829EB"/>
    <w:rsid w:val="00F82A97"/>
    <w:rsid w:val="00F82AC2"/>
    <w:rsid w:val="00F82C2B"/>
    <w:rsid w:val="00F82F95"/>
    <w:rsid w:val="00F8302A"/>
    <w:rsid w:val="00F83117"/>
    <w:rsid w:val="00F8312F"/>
    <w:rsid w:val="00F832F0"/>
    <w:rsid w:val="00F83381"/>
    <w:rsid w:val="00F8339A"/>
    <w:rsid w:val="00F834AB"/>
    <w:rsid w:val="00F834EB"/>
    <w:rsid w:val="00F83599"/>
    <w:rsid w:val="00F835C7"/>
    <w:rsid w:val="00F8364F"/>
    <w:rsid w:val="00F836B0"/>
    <w:rsid w:val="00F83761"/>
    <w:rsid w:val="00F83772"/>
    <w:rsid w:val="00F839E9"/>
    <w:rsid w:val="00F83A96"/>
    <w:rsid w:val="00F83B40"/>
    <w:rsid w:val="00F83B49"/>
    <w:rsid w:val="00F83B65"/>
    <w:rsid w:val="00F83CE7"/>
    <w:rsid w:val="00F83D0E"/>
    <w:rsid w:val="00F83FF6"/>
    <w:rsid w:val="00F84116"/>
    <w:rsid w:val="00F843AE"/>
    <w:rsid w:val="00F8440C"/>
    <w:rsid w:val="00F84512"/>
    <w:rsid w:val="00F847BC"/>
    <w:rsid w:val="00F84A0B"/>
    <w:rsid w:val="00F84B38"/>
    <w:rsid w:val="00F84BB4"/>
    <w:rsid w:val="00F84C7A"/>
    <w:rsid w:val="00F84DE9"/>
    <w:rsid w:val="00F84E65"/>
    <w:rsid w:val="00F84E6A"/>
    <w:rsid w:val="00F84EF3"/>
    <w:rsid w:val="00F8500D"/>
    <w:rsid w:val="00F8520F"/>
    <w:rsid w:val="00F853E4"/>
    <w:rsid w:val="00F85705"/>
    <w:rsid w:val="00F85752"/>
    <w:rsid w:val="00F8593A"/>
    <w:rsid w:val="00F85A46"/>
    <w:rsid w:val="00F85AFC"/>
    <w:rsid w:val="00F85AFD"/>
    <w:rsid w:val="00F86006"/>
    <w:rsid w:val="00F8624B"/>
    <w:rsid w:val="00F862BD"/>
    <w:rsid w:val="00F8633D"/>
    <w:rsid w:val="00F863FE"/>
    <w:rsid w:val="00F8643A"/>
    <w:rsid w:val="00F86655"/>
    <w:rsid w:val="00F86726"/>
    <w:rsid w:val="00F867C1"/>
    <w:rsid w:val="00F869B4"/>
    <w:rsid w:val="00F86B88"/>
    <w:rsid w:val="00F86D65"/>
    <w:rsid w:val="00F86D90"/>
    <w:rsid w:val="00F86DB5"/>
    <w:rsid w:val="00F8700E"/>
    <w:rsid w:val="00F87037"/>
    <w:rsid w:val="00F87155"/>
    <w:rsid w:val="00F8728D"/>
    <w:rsid w:val="00F87371"/>
    <w:rsid w:val="00F87491"/>
    <w:rsid w:val="00F8753F"/>
    <w:rsid w:val="00F877FB"/>
    <w:rsid w:val="00F87C7F"/>
    <w:rsid w:val="00F87D36"/>
    <w:rsid w:val="00F87DDB"/>
    <w:rsid w:val="00F87E95"/>
    <w:rsid w:val="00F87F2C"/>
    <w:rsid w:val="00F90219"/>
    <w:rsid w:val="00F90262"/>
    <w:rsid w:val="00F902C4"/>
    <w:rsid w:val="00F9046F"/>
    <w:rsid w:val="00F90628"/>
    <w:rsid w:val="00F90716"/>
    <w:rsid w:val="00F9090B"/>
    <w:rsid w:val="00F9094C"/>
    <w:rsid w:val="00F90A36"/>
    <w:rsid w:val="00F90B1D"/>
    <w:rsid w:val="00F90B32"/>
    <w:rsid w:val="00F90ECC"/>
    <w:rsid w:val="00F90EEC"/>
    <w:rsid w:val="00F90F56"/>
    <w:rsid w:val="00F90FB0"/>
    <w:rsid w:val="00F9131C"/>
    <w:rsid w:val="00F91486"/>
    <w:rsid w:val="00F91568"/>
    <w:rsid w:val="00F91642"/>
    <w:rsid w:val="00F9167F"/>
    <w:rsid w:val="00F916FA"/>
    <w:rsid w:val="00F91719"/>
    <w:rsid w:val="00F91878"/>
    <w:rsid w:val="00F91929"/>
    <w:rsid w:val="00F919B4"/>
    <w:rsid w:val="00F91AAD"/>
    <w:rsid w:val="00F91C62"/>
    <w:rsid w:val="00F91DE4"/>
    <w:rsid w:val="00F91E1F"/>
    <w:rsid w:val="00F91E40"/>
    <w:rsid w:val="00F91EE5"/>
    <w:rsid w:val="00F91EFE"/>
    <w:rsid w:val="00F91F0C"/>
    <w:rsid w:val="00F91F77"/>
    <w:rsid w:val="00F92357"/>
    <w:rsid w:val="00F92376"/>
    <w:rsid w:val="00F923EC"/>
    <w:rsid w:val="00F92439"/>
    <w:rsid w:val="00F92440"/>
    <w:rsid w:val="00F924A9"/>
    <w:rsid w:val="00F924C3"/>
    <w:rsid w:val="00F92601"/>
    <w:rsid w:val="00F926C3"/>
    <w:rsid w:val="00F926F2"/>
    <w:rsid w:val="00F9292C"/>
    <w:rsid w:val="00F92952"/>
    <w:rsid w:val="00F92B52"/>
    <w:rsid w:val="00F92BD4"/>
    <w:rsid w:val="00F92BF1"/>
    <w:rsid w:val="00F92C68"/>
    <w:rsid w:val="00F92E58"/>
    <w:rsid w:val="00F93042"/>
    <w:rsid w:val="00F930F6"/>
    <w:rsid w:val="00F93833"/>
    <w:rsid w:val="00F93D15"/>
    <w:rsid w:val="00F93D5E"/>
    <w:rsid w:val="00F93D9F"/>
    <w:rsid w:val="00F93F98"/>
    <w:rsid w:val="00F93FCC"/>
    <w:rsid w:val="00F940CC"/>
    <w:rsid w:val="00F94243"/>
    <w:rsid w:val="00F94522"/>
    <w:rsid w:val="00F94532"/>
    <w:rsid w:val="00F94565"/>
    <w:rsid w:val="00F945F0"/>
    <w:rsid w:val="00F94660"/>
    <w:rsid w:val="00F94895"/>
    <w:rsid w:val="00F948B5"/>
    <w:rsid w:val="00F94AA1"/>
    <w:rsid w:val="00F94E0D"/>
    <w:rsid w:val="00F94E36"/>
    <w:rsid w:val="00F95124"/>
    <w:rsid w:val="00F95248"/>
    <w:rsid w:val="00F952BA"/>
    <w:rsid w:val="00F952F7"/>
    <w:rsid w:val="00F953F2"/>
    <w:rsid w:val="00F954E3"/>
    <w:rsid w:val="00F95598"/>
    <w:rsid w:val="00F95774"/>
    <w:rsid w:val="00F957A2"/>
    <w:rsid w:val="00F957A3"/>
    <w:rsid w:val="00F95803"/>
    <w:rsid w:val="00F958BE"/>
    <w:rsid w:val="00F95A7B"/>
    <w:rsid w:val="00F95ADA"/>
    <w:rsid w:val="00F95BD2"/>
    <w:rsid w:val="00F95BEA"/>
    <w:rsid w:val="00F95C22"/>
    <w:rsid w:val="00F95C56"/>
    <w:rsid w:val="00F95CC4"/>
    <w:rsid w:val="00F95DF4"/>
    <w:rsid w:val="00F963BA"/>
    <w:rsid w:val="00F96469"/>
    <w:rsid w:val="00F964DC"/>
    <w:rsid w:val="00F96782"/>
    <w:rsid w:val="00F969E7"/>
    <w:rsid w:val="00F96A81"/>
    <w:rsid w:val="00F96A89"/>
    <w:rsid w:val="00F96B01"/>
    <w:rsid w:val="00F96B25"/>
    <w:rsid w:val="00F96BA1"/>
    <w:rsid w:val="00F96CD9"/>
    <w:rsid w:val="00F96CF2"/>
    <w:rsid w:val="00F96DAA"/>
    <w:rsid w:val="00F96F6C"/>
    <w:rsid w:val="00F9705C"/>
    <w:rsid w:val="00F97111"/>
    <w:rsid w:val="00F97144"/>
    <w:rsid w:val="00F97440"/>
    <w:rsid w:val="00F9748D"/>
    <w:rsid w:val="00F974CE"/>
    <w:rsid w:val="00F97815"/>
    <w:rsid w:val="00F9784E"/>
    <w:rsid w:val="00F978DE"/>
    <w:rsid w:val="00F97E61"/>
    <w:rsid w:val="00FA0011"/>
    <w:rsid w:val="00FA011C"/>
    <w:rsid w:val="00FA0122"/>
    <w:rsid w:val="00FA015E"/>
    <w:rsid w:val="00FA020C"/>
    <w:rsid w:val="00FA0900"/>
    <w:rsid w:val="00FA0923"/>
    <w:rsid w:val="00FA09CD"/>
    <w:rsid w:val="00FA0B83"/>
    <w:rsid w:val="00FA0B8B"/>
    <w:rsid w:val="00FA0BAB"/>
    <w:rsid w:val="00FA0C1B"/>
    <w:rsid w:val="00FA0CF4"/>
    <w:rsid w:val="00FA0D1C"/>
    <w:rsid w:val="00FA0FFA"/>
    <w:rsid w:val="00FA10DB"/>
    <w:rsid w:val="00FA12BB"/>
    <w:rsid w:val="00FA1577"/>
    <w:rsid w:val="00FA1710"/>
    <w:rsid w:val="00FA1A57"/>
    <w:rsid w:val="00FA1B33"/>
    <w:rsid w:val="00FA1B39"/>
    <w:rsid w:val="00FA1DFB"/>
    <w:rsid w:val="00FA1EEA"/>
    <w:rsid w:val="00FA1FB2"/>
    <w:rsid w:val="00FA20D3"/>
    <w:rsid w:val="00FA2127"/>
    <w:rsid w:val="00FA2309"/>
    <w:rsid w:val="00FA25A6"/>
    <w:rsid w:val="00FA25B9"/>
    <w:rsid w:val="00FA26E8"/>
    <w:rsid w:val="00FA298D"/>
    <w:rsid w:val="00FA2A26"/>
    <w:rsid w:val="00FA2C49"/>
    <w:rsid w:val="00FA2E80"/>
    <w:rsid w:val="00FA2EC8"/>
    <w:rsid w:val="00FA3030"/>
    <w:rsid w:val="00FA305E"/>
    <w:rsid w:val="00FA30AD"/>
    <w:rsid w:val="00FA32F9"/>
    <w:rsid w:val="00FA34E4"/>
    <w:rsid w:val="00FA362B"/>
    <w:rsid w:val="00FA3706"/>
    <w:rsid w:val="00FA3838"/>
    <w:rsid w:val="00FA3971"/>
    <w:rsid w:val="00FA39A9"/>
    <w:rsid w:val="00FA3BBF"/>
    <w:rsid w:val="00FA3C24"/>
    <w:rsid w:val="00FA3C39"/>
    <w:rsid w:val="00FA3DF5"/>
    <w:rsid w:val="00FA3FA4"/>
    <w:rsid w:val="00FA42D5"/>
    <w:rsid w:val="00FA42D8"/>
    <w:rsid w:val="00FA432D"/>
    <w:rsid w:val="00FA463D"/>
    <w:rsid w:val="00FA47D7"/>
    <w:rsid w:val="00FA4A0D"/>
    <w:rsid w:val="00FA4A12"/>
    <w:rsid w:val="00FA4A14"/>
    <w:rsid w:val="00FA4AD4"/>
    <w:rsid w:val="00FA4CA3"/>
    <w:rsid w:val="00FA4E16"/>
    <w:rsid w:val="00FA4E25"/>
    <w:rsid w:val="00FA5007"/>
    <w:rsid w:val="00FA5053"/>
    <w:rsid w:val="00FA51BE"/>
    <w:rsid w:val="00FA5318"/>
    <w:rsid w:val="00FA55C4"/>
    <w:rsid w:val="00FA55D9"/>
    <w:rsid w:val="00FA5808"/>
    <w:rsid w:val="00FA5914"/>
    <w:rsid w:val="00FA5926"/>
    <w:rsid w:val="00FA5A96"/>
    <w:rsid w:val="00FA5B27"/>
    <w:rsid w:val="00FA5C2C"/>
    <w:rsid w:val="00FA5CE8"/>
    <w:rsid w:val="00FA5D26"/>
    <w:rsid w:val="00FA5D32"/>
    <w:rsid w:val="00FA5DF0"/>
    <w:rsid w:val="00FA5E9B"/>
    <w:rsid w:val="00FA6066"/>
    <w:rsid w:val="00FA6191"/>
    <w:rsid w:val="00FA6484"/>
    <w:rsid w:val="00FA6672"/>
    <w:rsid w:val="00FA66D0"/>
    <w:rsid w:val="00FA674E"/>
    <w:rsid w:val="00FA68F2"/>
    <w:rsid w:val="00FA6958"/>
    <w:rsid w:val="00FA6A6A"/>
    <w:rsid w:val="00FA6CA5"/>
    <w:rsid w:val="00FA6EC8"/>
    <w:rsid w:val="00FA7172"/>
    <w:rsid w:val="00FA7276"/>
    <w:rsid w:val="00FA7299"/>
    <w:rsid w:val="00FA72A0"/>
    <w:rsid w:val="00FA733A"/>
    <w:rsid w:val="00FA74A1"/>
    <w:rsid w:val="00FA775B"/>
    <w:rsid w:val="00FA77EA"/>
    <w:rsid w:val="00FA780E"/>
    <w:rsid w:val="00FA78A7"/>
    <w:rsid w:val="00FA7B02"/>
    <w:rsid w:val="00FA7CC9"/>
    <w:rsid w:val="00FA7D50"/>
    <w:rsid w:val="00FA7FEE"/>
    <w:rsid w:val="00FB0173"/>
    <w:rsid w:val="00FB01C9"/>
    <w:rsid w:val="00FB01CF"/>
    <w:rsid w:val="00FB03E6"/>
    <w:rsid w:val="00FB051E"/>
    <w:rsid w:val="00FB0581"/>
    <w:rsid w:val="00FB05B4"/>
    <w:rsid w:val="00FB05B8"/>
    <w:rsid w:val="00FB06D1"/>
    <w:rsid w:val="00FB0701"/>
    <w:rsid w:val="00FB076F"/>
    <w:rsid w:val="00FB0783"/>
    <w:rsid w:val="00FB0B9C"/>
    <w:rsid w:val="00FB0BAD"/>
    <w:rsid w:val="00FB0BDC"/>
    <w:rsid w:val="00FB1020"/>
    <w:rsid w:val="00FB10D5"/>
    <w:rsid w:val="00FB1178"/>
    <w:rsid w:val="00FB11F2"/>
    <w:rsid w:val="00FB127E"/>
    <w:rsid w:val="00FB161D"/>
    <w:rsid w:val="00FB172F"/>
    <w:rsid w:val="00FB1778"/>
    <w:rsid w:val="00FB179A"/>
    <w:rsid w:val="00FB17A6"/>
    <w:rsid w:val="00FB19D6"/>
    <w:rsid w:val="00FB1A5F"/>
    <w:rsid w:val="00FB1AC1"/>
    <w:rsid w:val="00FB1B97"/>
    <w:rsid w:val="00FB1CB7"/>
    <w:rsid w:val="00FB2079"/>
    <w:rsid w:val="00FB223D"/>
    <w:rsid w:val="00FB240C"/>
    <w:rsid w:val="00FB2843"/>
    <w:rsid w:val="00FB28C3"/>
    <w:rsid w:val="00FB2937"/>
    <w:rsid w:val="00FB2A41"/>
    <w:rsid w:val="00FB2AFF"/>
    <w:rsid w:val="00FB2C84"/>
    <w:rsid w:val="00FB3066"/>
    <w:rsid w:val="00FB313E"/>
    <w:rsid w:val="00FB32CA"/>
    <w:rsid w:val="00FB332E"/>
    <w:rsid w:val="00FB334D"/>
    <w:rsid w:val="00FB3356"/>
    <w:rsid w:val="00FB339C"/>
    <w:rsid w:val="00FB35DD"/>
    <w:rsid w:val="00FB3680"/>
    <w:rsid w:val="00FB373D"/>
    <w:rsid w:val="00FB38B6"/>
    <w:rsid w:val="00FB398C"/>
    <w:rsid w:val="00FB3B69"/>
    <w:rsid w:val="00FB3C1C"/>
    <w:rsid w:val="00FB3C23"/>
    <w:rsid w:val="00FB3D1B"/>
    <w:rsid w:val="00FB4003"/>
    <w:rsid w:val="00FB42C3"/>
    <w:rsid w:val="00FB43FF"/>
    <w:rsid w:val="00FB444B"/>
    <w:rsid w:val="00FB4505"/>
    <w:rsid w:val="00FB45A5"/>
    <w:rsid w:val="00FB467C"/>
    <w:rsid w:val="00FB4A14"/>
    <w:rsid w:val="00FB4AA1"/>
    <w:rsid w:val="00FB4AEF"/>
    <w:rsid w:val="00FB4B60"/>
    <w:rsid w:val="00FB4D8A"/>
    <w:rsid w:val="00FB5087"/>
    <w:rsid w:val="00FB5176"/>
    <w:rsid w:val="00FB5218"/>
    <w:rsid w:val="00FB521B"/>
    <w:rsid w:val="00FB531F"/>
    <w:rsid w:val="00FB53B5"/>
    <w:rsid w:val="00FB53E0"/>
    <w:rsid w:val="00FB546C"/>
    <w:rsid w:val="00FB550A"/>
    <w:rsid w:val="00FB55F9"/>
    <w:rsid w:val="00FB5610"/>
    <w:rsid w:val="00FB5613"/>
    <w:rsid w:val="00FB56ED"/>
    <w:rsid w:val="00FB5AD3"/>
    <w:rsid w:val="00FB5B12"/>
    <w:rsid w:val="00FB5B20"/>
    <w:rsid w:val="00FB5BAB"/>
    <w:rsid w:val="00FB5F65"/>
    <w:rsid w:val="00FB5FCA"/>
    <w:rsid w:val="00FB6074"/>
    <w:rsid w:val="00FB61F4"/>
    <w:rsid w:val="00FB642F"/>
    <w:rsid w:val="00FB644A"/>
    <w:rsid w:val="00FB684C"/>
    <w:rsid w:val="00FB68DE"/>
    <w:rsid w:val="00FB694D"/>
    <w:rsid w:val="00FB6AB9"/>
    <w:rsid w:val="00FB6B2B"/>
    <w:rsid w:val="00FB6BF2"/>
    <w:rsid w:val="00FB6C7B"/>
    <w:rsid w:val="00FB6DC4"/>
    <w:rsid w:val="00FB6F9B"/>
    <w:rsid w:val="00FB703B"/>
    <w:rsid w:val="00FB7424"/>
    <w:rsid w:val="00FB77A1"/>
    <w:rsid w:val="00FB7828"/>
    <w:rsid w:val="00FB7BD7"/>
    <w:rsid w:val="00FB7C9F"/>
    <w:rsid w:val="00FB7CB3"/>
    <w:rsid w:val="00FB7CDB"/>
    <w:rsid w:val="00FB7D33"/>
    <w:rsid w:val="00FB7FFD"/>
    <w:rsid w:val="00FC0047"/>
    <w:rsid w:val="00FC0095"/>
    <w:rsid w:val="00FC01F0"/>
    <w:rsid w:val="00FC0254"/>
    <w:rsid w:val="00FC029A"/>
    <w:rsid w:val="00FC048F"/>
    <w:rsid w:val="00FC0504"/>
    <w:rsid w:val="00FC0538"/>
    <w:rsid w:val="00FC073A"/>
    <w:rsid w:val="00FC08CA"/>
    <w:rsid w:val="00FC0935"/>
    <w:rsid w:val="00FC094C"/>
    <w:rsid w:val="00FC0BF8"/>
    <w:rsid w:val="00FC0C01"/>
    <w:rsid w:val="00FC0DBE"/>
    <w:rsid w:val="00FC0EFF"/>
    <w:rsid w:val="00FC0F78"/>
    <w:rsid w:val="00FC1204"/>
    <w:rsid w:val="00FC1549"/>
    <w:rsid w:val="00FC15E8"/>
    <w:rsid w:val="00FC163E"/>
    <w:rsid w:val="00FC182D"/>
    <w:rsid w:val="00FC1985"/>
    <w:rsid w:val="00FC19CA"/>
    <w:rsid w:val="00FC19E1"/>
    <w:rsid w:val="00FC1A60"/>
    <w:rsid w:val="00FC1B45"/>
    <w:rsid w:val="00FC1BEE"/>
    <w:rsid w:val="00FC1D01"/>
    <w:rsid w:val="00FC1DF6"/>
    <w:rsid w:val="00FC2456"/>
    <w:rsid w:val="00FC2A5E"/>
    <w:rsid w:val="00FC2AA2"/>
    <w:rsid w:val="00FC2AD4"/>
    <w:rsid w:val="00FC2BD9"/>
    <w:rsid w:val="00FC2BF8"/>
    <w:rsid w:val="00FC2C1C"/>
    <w:rsid w:val="00FC2C49"/>
    <w:rsid w:val="00FC2C80"/>
    <w:rsid w:val="00FC2EE6"/>
    <w:rsid w:val="00FC2F5E"/>
    <w:rsid w:val="00FC2FE3"/>
    <w:rsid w:val="00FC313B"/>
    <w:rsid w:val="00FC31B4"/>
    <w:rsid w:val="00FC33A3"/>
    <w:rsid w:val="00FC33E7"/>
    <w:rsid w:val="00FC341C"/>
    <w:rsid w:val="00FC34DD"/>
    <w:rsid w:val="00FC369E"/>
    <w:rsid w:val="00FC3724"/>
    <w:rsid w:val="00FC3772"/>
    <w:rsid w:val="00FC3864"/>
    <w:rsid w:val="00FC399A"/>
    <w:rsid w:val="00FC3DB7"/>
    <w:rsid w:val="00FC3E62"/>
    <w:rsid w:val="00FC462C"/>
    <w:rsid w:val="00FC467D"/>
    <w:rsid w:val="00FC47F7"/>
    <w:rsid w:val="00FC4B08"/>
    <w:rsid w:val="00FC4B43"/>
    <w:rsid w:val="00FC4B6A"/>
    <w:rsid w:val="00FC4B94"/>
    <w:rsid w:val="00FC4C31"/>
    <w:rsid w:val="00FC4EFC"/>
    <w:rsid w:val="00FC513C"/>
    <w:rsid w:val="00FC515D"/>
    <w:rsid w:val="00FC521F"/>
    <w:rsid w:val="00FC5257"/>
    <w:rsid w:val="00FC53F2"/>
    <w:rsid w:val="00FC5429"/>
    <w:rsid w:val="00FC543E"/>
    <w:rsid w:val="00FC5536"/>
    <w:rsid w:val="00FC561D"/>
    <w:rsid w:val="00FC56AC"/>
    <w:rsid w:val="00FC578D"/>
    <w:rsid w:val="00FC59EC"/>
    <w:rsid w:val="00FC5FD2"/>
    <w:rsid w:val="00FC6203"/>
    <w:rsid w:val="00FC620D"/>
    <w:rsid w:val="00FC6391"/>
    <w:rsid w:val="00FC63E4"/>
    <w:rsid w:val="00FC6595"/>
    <w:rsid w:val="00FC6CE9"/>
    <w:rsid w:val="00FC6E55"/>
    <w:rsid w:val="00FC6E58"/>
    <w:rsid w:val="00FC6E60"/>
    <w:rsid w:val="00FC70F7"/>
    <w:rsid w:val="00FC7165"/>
    <w:rsid w:val="00FC72F7"/>
    <w:rsid w:val="00FC7334"/>
    <w:rsid w:val="00FC78B5"/>
    <w:rsid w:val="00FC79A4"/>
    <w:rsid w:val="00FC7B7A"/>
    <w:rsid w:val="00FC7CD7"/>
    <w:rsid w:val="00FC7E12"/>
    <w:rsid w:val="00FC7E55"/>
    <w:rsid w:val="00FC7F39"/>
    <w:rsid w:val="00FD0273"/>
    <w:rsid w:val="00FD0428"/>
    <w:rsid w:val="00FD0433"/>
    <w:rsid w:val="00FD05F4"/>
    <w:rsid w:val="00FD0666"/>
    <w:rsid w:val="00FD0842"/>
    <w:rsid w:val="00FD0CB7"/>
    <w:rsid w:val="00FD0CC6"/>
    <w:rsid w:val="00FD0D30"/>
    <w:rsid w:val="00FD0DA8"/>
    <w:rsid w:val="00FD1116"/>
    <w:rsid w:val="00FD11FF"/>
    <w:rsid w:val="00FD12DA"/>
    <w:rsid w:val="00FD12FC"/>
    <w:rsid w:val="00FD14C7"/>
    <w:rsid w:val="00FD1669"/>
    <w:rsid w:val="00FD16C9"/>
    <w:rsid w:val="00FD1711"/>
    <w:rsid w:val="00FD1735"/>
    <w:rsid w:val="00FD176A"/>
    <w:rsid w:val="00FD17F7"/>
    <w:rsid w:val="00FD17FE"/>
    <w:rsid w:val="00FD184B"/>
    <w:rsid w:val="00FD1B18"/>
    <w:rsid w:val="00FD1D7C"/>
    <w:rsid w:val="00FD1E63"/>
    <w:rsid w:val="00FD1EC4"/>
    <w:rsid w:val="00FD1FD3"/>
    <w:rsid w:val="00FD2048"/>
    <w:rsid w:val="00FD21D8"/>
    <w:rsid w:val="00FD229D"/>
    <w:rsid w:val="00FD2598"/>
    <w:rsid w:val="00FD2B74"/>
    <w:rsid w:val="00FD2C06"/>
    <w:rsid w:val="00FD2C9A"/>
    <w:rsid w:val="00FD2CA6"/>
    <w:rsid w:val="00FD2D79"/>
    <w:rsid w:val="00FD2DB0"/>
    <w:rsid w:val="00FD2DC2"/>
    <w:rsid w:val="00FD3025"/>
    <w:rsid w:val="00FD31CB"/>
    <w:rsid w:val="00FD31DC"/>
    <w:rsid w:val="00FD32DF"/>
    <w:rsid w:val="00FD3386"/>
    <w:rsid w:val="00FD3394"/>
    <w:rsid w:val="00FD34C3"/>
    <w:rsid w:val="00FD34E9"/>
    <w:rsid w:val="00FD3543"/>
    <w:rsid w:val="00FD39A0"/>
    <w:rsid w:val="00FD3BA6"/>
    <w:rsid w:val="00FD3D0B"/>
    <w:rsid w:val="00FD4052"/>
    <w:rsid w:val="00FD4089"/>
    <w:rsid w:val="00FD40CA"/>
    <w:rsid w:val="00FD4415"/>
    <w:rsid w:val="00FD44B4"/>
    <w:rsid w:val="00FD45B2"/>
    <w:rsid w:val="00FD45CB"/>
    <w:rsid w:val="00FD46A2"/>
    <w:rsid w:val="00FD4959"/>
    <w:rsid w:val="00FD4A1C"/>
    <w:rsid w:val="00FD4C73"/>
    <w:rsid w:val="00FD4DCD"/>
    <w:rsid w:val="00FD500D"/>
    <w:rsid w:val="00FD53EE"/>
    <w:rsid w:val="00FD544D"/>
    <w:rsid w:val="00FD54CE"/>
    <w:rsid w:val="00FD5842"/>
    <w:rsid w:val="00FD586C"/>
    <w:rsid w:val="00FD592A"/>
    <w:rsid w:val="00FD5A22"/>
    <w:rsid w:val="00FD5B7A"/>
    <w:rsid w:val="00FD5CE2"/>
    <w:rsid w:val="00FD5F40"/>
    <w:rsid w:val="00FD5FD2"/>
    <w:rsid w:val="00FD6130"/>
    <w:rsid w:val="00FD61C4"/>
    <w:rsid w:val="00FD62BC"/>
    <w:rsid w:val="00FD631D"/>
    <w:rsid w:val="00FD6480"/>
    <w:rsid w:val="00FD6483"/>
    <w:rsid w:val="00FD649E"/>
    <w:rsid w:val="00FD651D"/>
    <w:rsid w:val="00FD65F3"/>
    <w:rsid w:val="00FD666D"/>
    <w:rsid w:val="00FD68A9"/>
    <w:rsid w:val="00FD6A47"/>
    <w:rsid w:val="00FD6BE8"/>
    <w:rsid w:val="00FD6CB5"/>
    <w:rsid w:val="00FD6D21"/>
    <w:rsid w:val="00FD70F2"/>
    <w:rsid w:val="00FD71C1"/>
    <w:rsid w:val="00FD71C5"/>
    <w:rsid w:val="00FD720E"/>
    <w:rsid w:val="00FD7241"/>
    <w:rsid w:val="00FD72B4"/>
    <w:rsid w:val="00FD7326"/>
    <w:rsid w:val="00FD738B"/>
    <w:rsid w:val="00FD7393"/>
    <w:rsid w:val="00FD75D3"/>
    <w:rsid w:val="00FD7636"/>
    <w:rsid w:val="00FD76D2"/>
    <w:rsid w:val="00FD77E0"/>
    <w:rsid w:val="00FD7825"/>
    <w:rsid w:val="00FD7997"/>
    <w:rsid w:val="00FD7999"/>
    <w:rsid w:val="00FD7AD0"/>
    <w:rsid w:val="00FD7EF2"/>
    <w:rsid w:val="00FE0086"/>
    <w:rsid w:val="00FE00F3"/>
    <w:rsid w:val="00FE012C"/>
    <w:rsid w:val="00FE033D"/>
    <w:rsid w:val="00FE0924"/>
    <w:rsid w:val="00FE098B"/>
    <w:rsid w:val="00FE099C"/>
    <w:rsid w:val="00FE0A6D"/>
    <w:rsid w:val="00FE0CDE"/>
    <w:rsid w:val="00FE0CE2"/>
    <w:rsid w:val="00FE0D0D"/>
    <w:rsid w:val="00FE0E12"/>
    <w:rsid w:val="00FE0F3D"/>
    <w:rsid w:val="00FE1149"/>
    <w:rsid w:val="00FE1164"/>
    <w:rsid w:val="00FE1206"/>
    <w:rsid w:val="00FE12F3"/>
    <w:rsid w:val="00FE13E0"/>
    <w:rsid w:val="00FE14E4"/>
    <w:rsid w:val="00FE1574"/>
    <w:rsid w:val="00FE18D4"/>
    <w:rsid w:val="00FE199A"/>
    <w:rsid w:val="00FE199D"/>
    <w:rsid w:val="00FE1AD1"/>
    <w:rsid w:val="00FE1B1E"/>
    <w:rsid w:val="00FE1B5C"/>
    <w:rsid w:val="00FE1CA5"/>
    <w:rsid w:val="00FE1D24"/>
    <w:rsid w:val="00FE1F58"/>
    <w:rsid w:val="00FE2054"/>
    <w:rsid w:val="00FE2194"/>
    <w:rsid w:val="00FE2326"/>
    <w:rsid w:val="00FE24E8"/>
    <w:rsid w:val="00FE25AF"/>
    <w:rsid w:val="00FE25E1"/>
    <w:rsid w:val="00FE2614"/>
    <w:rsid w:val="00FE28BE"/>
    <w:rsid w:val="00FE29D3"/>
    <w:rsid w:val="00FE2C01"/>
    <w:rsid w:val="00FE2D26"/>
    <w:rsid w:val="00FE2DF3"/>
    <w:rsid w:val="00FE2E28"/>
    <w:rsid w:val="00FE2EDB"/>
    <w:rsid w:val="00FE2F0E"/>
    <w:rsid w:val="00FE2F7D"/>
    <w:rsid w:val="00FE2FEC"/>
    <w:rsid w:val="00FE3041"/>
    <w:rsid w:val="00FE3065"/>
    <w:rsid w:val="00FE306A"/>
    <w:rsid w:val="00FE315A"/>
    <w:rsid w:val="00FE33F8"/>
    <w:rsid w:val="00FE36DD"/>
    <w:rsid w:val="00FE3750"/>
    <w:rsid w:val="00FE3CAC"/>
    <w:rsid w:val="00FE3CB5"/>
    <w:rsid w:val="00FE3CD7"/>
    <w:rsid w:val="00FE3D81"/>
    <w:rsid w:val="00FE3DF3"/>
    <w:rsid w:val="00FE3EDB"/>
    <w:rsid w:val="00FE3F37"/>
    <w:rsid w:val="00FE3FBB"/>
    <w:rsid w:val="00FE4288"/>
    <w:rsid w:val="00FE4504"/>
    <w:rsid w:val="00FE47C7"/>
    <w:rsid w:val="00FE493C"/>
    <w:rsid w:val="00FE4AD4"/>
    <w:rsid w:val="00FE4D51"/>
    <w:rsid w:val="00FE4D9D"/>
    <w:rsid w:val="00FE4E34"/>
    <w:rsid w:val="00FE4EC5"/>
    <w:rsid w:val="00FE4F0A"/>
    <w:rsid w:val="00FE584C"/>
    <w:rsid w:val="00FE5BE0"/>
    <w:rsid w:val="00FE5CDF"/>
    <w:rsid w:val="00FE5DFD"/>
    <w:rsid w:val="00FE5EF3"/>
    <w:rsid w:val="00FE60D1"/>
    <w:rsid w:val="00FE6223"/>
    <w:rsid w:val="00FE635B"/>
    <w:rsid w:val="00FE648E"/>
    <w:rsid w:val="00FE65B7"/>
    <w:rsid w:val="00FE6601"/>
    <w:rsid w:val="00FE668E"/>
    <w:rsid w:val="00FE6802"/>
    <w:rsid w:val="00FE68B0"/>
    <w:rsid w:val="00FE69CC"/>
    <w:rsid w:val="00FE6A73"/>
    <w:rsid w:val="00FE6A8C"/>
    <w:rsid w:val="00FE6BF1"/>
    <w:rsid w:val="00FE6C7C"/>
    <w:rsid w:val="00FE7051"/>
    <w:rsid w:val="00FE71B7"/>
    <w:rsid w:val="00FE7468"/>
    <w:rsid w:val="00FE750E"/>
    <w:rsid w:val="00FE7518"/>
    <w:rsid w:val="00FE77E8"/>
    <w:rsid w:val="00FE79D0"/>
    <w:rsid w:val="00FE7A42"/>
    <w:rsid w:val="00FE7B73"/>
    <w:rsid w:val="00FE7D79"/>
    <w:rsid w:val="00FE7ED2"/>
    <w:rsid w:val="00FF0083"/>
    <w:rsid w:val="00FF014F"/>
    <w:rsid w:val="00FF0426"/>
    <w:rsid w:val="00FF0437"/>
    <w:rsid w:val="00FF04B1"/>
    <w:rsid w:val="00FF05C5"/>
    <w:rsid w:val="00FF06AB"/>
    <w:rsid w:val="00FF07A2"/>
    <w:rsid w:val="00FF07E3"/>
    <w:rsid w:val="00FF092B"/>
    <w:rsid w:val="00FF0C02"/>
    <w:rsid w:val="00FF0C37"/>
    <w:rsid w:val="00FF0D7F"/>
    <w:rsid w:val="00FF0EDE"/>
    <w:rsid w:val="00FF1013"/>
    <w:rsid w:val="00FF116C"/>
    <w:rsid w:val="00FF1298"/>
    <w:rsid w:val="00FF1322"/>
    <w:rsid w:val="00FF137B"/>
    <w:rsid w:val="00FF13AF"/>
    <w:rsid w:val="00FF184F"/>
    <w:rsid w:val="00FF1856"/>
    <w:rsid w:val="00FF192B"/>
    <w:rsid w:val="00FF1AB8"/>
    <w:rsid w:val="00FF1B68"/>
    <w:rsid w:val="00FF1BBE"/>
    <w:rsid w:val="00FF22AE"/>
    <w:rsid w:val="00FF22B1"/>
    <w:rsid w:val="00FF23C5"/>
    <w:rsid w:val="00FF243F"/>
    <w:rsid w:val="00FF25C6"/>
    <w:rsid w:val="00FF2608"/>
    <w:rsid w:val="00FF272E"/>
    <w:rsid w:val="00FF27D9"/>
    <w:rsid w:val="00FF27ED"/>
    <w:rsid w:val="00FF2834"/>
    <w:rsid w:val="00FF2A7D"/>
    <w:rsid w:val="00FF2B90"/>
    <w:rsid w:val="00FF310D"/>
    <w:rsid w:val="00FF311D"/>
    <w:rsid w:val="00FF3133"/>
    <w:rsid w:val="00FF31BA"/>
    <w:rsid w:val="00FF32FB"/>
    <w:rsid w:val="00FF33B8"/>
    <w:rsid w:val="00FF35FF"/>
    <w:rsid w:val="00FF37DB"/>
    <w:rsid w:val="00FF384A"/>
    <w:rsid w:val="00FF38E5"/>
    <w:rsid w:val="00FF3A1B"/>
    <w:rsid w:val="00FF3B57"/>
    <w:rsid w:val="00FF3CC5"/>
    <w:rsid w:val="00FF3E6F"/>
    <w:rsid w:val="00FF40A4"/>
    <w:rsid w:val="00FF42EB"/>
    <w:rsid w:val="00FF4316"/>
    <w:rsid w:val="00FF4365"/>
    <w:rsid w:val="00FF455D"/>
    <w:rsid w:val="00FF4706"/>
    <w:rsid w:val="00FF47AB"/>
    <w:rsid w:val="00FF47E4"/>
    <w:rsid w:val="00FF4BEE"/>
    <w:rsid w:val="00FF4C10"/>
    <w:rsid w:val="00FF4C8F"/>
    <w:rsid w:val="00FF4CE3"/>
    <w:rsid w:val="00FF4D3D"/>
    <w:rsid w:val="00FF4F91"/>
    <w:rsid w:val="00FF5147"/>
    <w:rsid w:val="00FF5170"/>
    <w:rsid w:val="00FF52A6"/>
    <w:rsid w:val="00FF5354"/>
    <w:rsid w:val="00FF543A"/>
    <w:rsid w:val="00FF54B7"/>
    <w:rsid w:val="00FF555D"/>
    <w:rsid w:val="00FF57E2"/>
    <w:rsid w:val="00FF5828"/>
    <w:rsid w:val="00FF58CC"/>
    <w:rsid w:val="00FF596E"/>
    <w:rsid w:val="00FF5A34"/>
    <w:rsid w:val="00FF5B67"/>
    <w:rsid w:val="00FF6075"/>
    <w:rsid w:val="00FF6107"/>
    <w:rsid w:val="00FF61FD"/>
    <w:rsid w:val="00FF629C"/>
    <w:rsid w:val="00FF6338"/>
    <w:rsid w:val="00FF643C"/>
    <w:rsid w:val="00FF6579"/>
    <w:rsid w:val="00FF669C"/>
    <w:rsid w:val="00FF66C8"/>
    <w:rsid w:val="00FF673E"/>
    <w:rsid w:val="00FF67FB"/>
    <w:rsid w:val="00FF690A"/>
    <w:rsid w:val="00FF6959"/>
    <w:rsid w:val="00FF6AAC"/>
    <w:rsid w:val="00FF6AC5"/>
    <w:rsid w:val="00FF6ADA"/>
    <w:rsid w:val="00FF6AE3"/>
    <w:rsid w:val="00FF6B49"/>
    <w:rsid w:val="00FF6BA7"/>
    <w:rsid w:val="00FF6BE8"/>
    <w:rsid w:val="00FF6DA0"/>
    <w:rsid w:val="00FF6EB2"/>
    <w:rsid w:val="00FF6F8A"/>
    <w:rsid w:val="00FF70E7"/>
    <w:rsid w:val="00FF7288"/>
    <w:rsid w:val="00FF742A"/>
    <w:rsid w:val="00FF7738"/>
    <w:rsid w:val="00FF7971"/>
    <w:rsid w:val="00FF7973"/>
    <w:rsid w:val="00FF79D7"/>
    <w:rsid w:val="00FF7A3B"/>
    <w:rsid w:val="00FF7BE9"/>
    <w:rsid w:val="00FF7C8A"/>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9cf,#99dfff"/>
    </o:shapedefaults>
    <o:shapelayout v:ext="edit">
      <o:idmap v:ext="edit" data="1"/>
    </o:shapelayout>
  </w:shapeDefaults>
  <w:decimalSymbol w:val="."/>
  <w:listSeparator w:val=","/>
  <w15:docId w15:val="{F1308CB4-3AE1-437A-82BF-234FC215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2B4"/>
    <w:rPr>
      <w:sz w:val="24"/>
      <w:szCs w:val="24"/>
    </w:rPr>
  </w:style>
  <w:style w:type="paragraph" w:styleId="Heading1">
    <w:name w:val="heading 1"/>
    <w:basedOn w:val="Normal"/>
    <w:next w:val="Normal"/>
    <w:link w:val="Heading1Char"/>
    <w:uiPriority w:val="9"/>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link w:val="Heading5Char"/>
    <w:qFormat/>
    <w:rsid w:val="008B7217"/>
    <w:pPr>
      <w:keepNext/>
      <w:jc w:val="center"/>
      <w:outlineLvl w:val="4"/>
    </w:pPr>
    <w:rPr>
      <w:b/>
      <w:smallCaps/>
      <w:szCs w:val="20"/>
    </w:rPr>
  </w:style>
  <w:style w:type="paragraph" w:styleId="Heading6">
    <w:name w:val="heading 6"/>
    <w:basedOn w:val="Normal"/>
    <w:next w:val="Normal"/>
    <w:link w:val="Heading6Char"/>
    <w:qFormat/>
    <w:rsid w:val="008B7217"/>
    <w:pPr>
      <w:keepNext/>
      <w:numPr>
        <w:numId w:val="3"/>
      </w:numPr>
      <w:autoSpaceDE w:val="0"/>
      <w:autoSpaceDN w:val="0"/>
      <w:adjustRightInd w:val="0"/>
      <w:jc w:val="center"/>
      <w:outlineLvl w:val="5"/>
    </w:pPr>
    <w:rPr>
      <w:b/>
      <w:bCs/>
      <w:smallCaps/>
    </w:rPr>
  </w:style>
  <w:style w:type="paragraph" w:styleId="Heading7">
    <w:name w:val="heading 7"/>
    <w:basedOn w:val="Normal"/>
    <w:next w:val="Normal"/>
    <w:link w:val="Heading7Char"/>
    <w:qFormat/>
    <w:rsid w:val="008B7217"/>
    <w:pPr>
      <w:keepNext/>
      <w:outlineLvl w:val="6"/>
    </w:pPr>
    <w:rPr>
      <w:b/>
      <w:smallCaps/>
      <w:szCs w:val="20"/>
    </w:rPr>
  </w:style>
  <w:style w:type="paragraph" w:styleId="Heading8">
    <w:name w:val="heading 8"/>
    <w:basedOn w:val="Normal"/>
    <w:next w:val="Normal"/>
    <w:link w:val="Heading8Char"/>
    <w:qFormat/>
    <w:rsid w:val="008B7217"/>
    <w:pPr>
      <w:keepNext/>
      <w:ind w:left="360" w:hanging="360"/>
      <w:outlineLvl w:val="7"/>
    </w:pPr>
    <w:rPr>
      <w:b/>
      <w:bCs/>
      <w:sz w:val="22"/>
    </w:rPr>
  </w:style>
  <w:style w:type="paragraph" w:styleId="Heading9">
    <w:name w:val="heading 9"/>
    <w:basedOn w:val="Normal"/>
    <w:next w:val="Normal"/>
    <w:link w:val="Heading9Char"/>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link w:val="SubtitleChar"/>
    <w:qFormat/>
    <w:rsid w:val="008B7217"/>
    <w:pPr>
      <w:jc w:val="center"/>
    </w:pPr>
    <w:rPr>
      <w:b/>
      <w:sz w:val="22"/>
      <w:szCs w:val="20"/>
    </w:rPr>
  </w:style>
  <w:style w:type="paragraph" w:styleId="BodyTextIndent2">
    <w:name w:val="Body Text Indent 2"/>
    <w:basedOn w:val="Normal"/>
    <w:link w:val="BodyTextIndent2Char"/>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link w:val="BodyTextChar"/>
    <w:rsid w:val="008B7217"/>
    <w:rPr>
      <w:u w:val="single"/>
    </w:rPr>
  </w:style>
  <w:style w:type="paragraph" w:styleId="BodyText3">
    <w:name w:val="Body Text 3"/>
    <w:basedOn w:val="Normal"/>
    <w:link w:val="BodyText3Char"/>
    <w:rsid w:val="008B7217"/>
    <w:pPr>
      <w:jc w:val="center"/>
    </w:pPr>
    <w:rPr>
      <w:color w:val="000000"/>
      <w:sz w:val="16"/>
      <w:szCs w:val="16"/>
    </w:rPr>
  </w:style>
  <w:style w:type="paragraph" w:styleId="BodyTextIndent">
    <w:name w:val="Body Text Indent"/>
    <w:basedOn w:val="Normal"/>
    <w:link w:val="BodyTextIndentChar"/>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uiPriority w:val="99"/>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link w:val="BodyTextIndent3Char"/>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uiPriority w:val="59"/>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basedOn w:val="DefaultParagraphFont"/>
    <w:uiPriority w:val="22"/>
    <w:qFormat/>
    <w:rsid w:val="006F5D9F"/>
    <w:rPr>
      <w:b/>
      <w:bCs/>
    </w:rPr>
  </w:style>
  <w:style w:type="paragraph" w:styleId="ListParagraph">
    <w:name w:val="List Paragraph"/>
    <w:basedOn w:val="Normal"/>
    <w:uiPriority w:val="34"/>
    <w:qFormat/>
    <w:rsid w:val="00C145EE"/>
    <w:pPr>
      <w:ind w:left="720"/>
      <w:contextualSpacing/>
    </w:pPr>
  </w:style>
  <w:style w:type="character" w:customStyle="1" w:styleId="Heading1Char">
    <w:name w:val="Heading 1 Char"/>
    <w:basedOn w:val="DefaultParagraphFont"/>
    <w:link w:val="Heading1"/>
    <w:uiPriority w:val="9"/>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iPriority w:val="99"/>
    <w:unhideWhenUsed/>
    <w:rsid w:val="00F301A4"/>
    <w:rPr>
      <w:sz w:val="16"/>
      <w:szCs w:val="16"/>
    </w:rPr>
  </w:style>
  <w:style w:type="character" w:customStyle="1" w:styleId="CommentTextChar">
    <w:name w:val="Comment Text Char"/>
    <w:basedOn w:val="DefaultParagraphFont"/>
    <w:link w:val="CommentText"/>
    <w:uiPriority w:val="99"/>
    <w:semiHidden/>
    <w:rsid w:val="00F301A4"/>
    <w:rPr>
      <w:rFonts w:ascii="CG Times" w:eastAsia="PMingLiU" w:hAnsi="CG Times"/>
      <w:lang w:val="en-GB" w:eastAsia="zh-TW"/>
    </w:rPr>
  </w:style>
  <w:style w:type="character" w:customStyle="1" w:styleId="CommentSubjectChar">
    <w:name w:val="Comment Subject Char"/>
    <w:basedOn w:val="CommentText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character" w:customStyle="1" w:styleId="FootnoteTextChar">
    <w:name w:val="Footnote Text Char"/>
    <w:basedOn w:val="DefaultParagraphFont"/>
    <w:link w:val="FootnoteText"/>
    <w:semiHidden/>
    <w:rsid w:val="003D453E"/>
  </w:style>
  <w:style w:type="character" w:customStyle="1" w:styleId="SubtitleChar">
    <w:name w:val="Subtitle Char"/>
    <w:basedOn w:val="DefaultParagraphFont"/>
    <w:link w:val="Subtitle"/>
    <w:rsid w:val="003D453E"/>
    <w:rPr>
      <w:b/>
      <w:sz w:val="22"/>
    </w:rPr>
  </w:style>
  <w:style w:type="character" w:customStyle="1" w:styleId="TitleChar">
    <w:name w:val="Title Char"/>
    <w:basedOn w:val="DefaultParagraphFont"/>
    <w:link w:val="Title"/>
    <w:uiPriority w:val="10"/>
    <w:rsid w:val="00C47510"/>
    <w:rPr>
      <w:b/>
      <w:sz w:val="32"/>
      <w:u w:val="single"/>
    </w:rPr>
  </w:style>
  <w:style w:type="numbering" w:customStyle="1" w:styleId="NoList5">
    <w:name w:val="No List5"/>
    <w:next w:val="NoList"/>
    <w:uiPriority w:val="99"/>
    <w:semiHidden/>
    <w:unhideWhenUsed/>
    <w:rsid w:val="00DC73B5"/>
  </w:style>
  <w:style w:type="numbering" w:customStyle="1" w:styleId="NoList6">
    <w:name w:val="No List6"/>
    <w:next w:val="NoList"/>
    <w:uiPriority w:val="99"/>
    <w:semiHidden/>
    <w:unhideWhenUsed/>
    <w:rsid w:val="00DC73B5"/>
  </w:style>
  <w:style w:type="character" w:styleId="Emphasis">
    <w:name w:val="Emphasis"/>
    <w:basedOn w:val="DefaultParagraphFont"/>
    <w:uiPriority w:val="20"/>
    <w:qFormat/>
    <w:rsid w:val="00DC73B5"/>
    <w:rPr>
      <w:i/>
      <w:iCs/>
    </w:rPr>
  </w:style>
  <w:style w:type="character" w:customStyle="1" w:styleId="s33">
    <w:name w:val="s33"/>
    <w:basedOn w:val="DefaultParagraphFont"/>
    <w:rsid w:val="00DC73B5"/>
  </w:style>
  <w:style w:type="paragraph" w:customStyle="1" w:styleId="ecxmsonormal">
    <w:name w:val="ecxmsonormal"/>
    <w:basedOn w:val="Normal"/>
    <w:rsid w:val="001E5048"/>
    <w:pPr>
      <w:spacing w:after="324"/>
    </w:pPr>
  </w:style>
  <w:style w:type="character" w:customStyle="1" w:styleId="Heading5Char">
    <w:name w:val="Heading 5 Char"/>
    <w:basedOn w:val="DefaultParagraphFont"/>
    <w:link w:val="Heading5"/>
    <w:rsid w:val="007E7DB2"/>
    <w:rPr>
      <w:b/>
      <w:smallCaps/>
      <w:sz w:val="24"/>
    </w:rPr>
  </w:style>
  <w:style w:type="character" w:customStyle="1" w:styleId="Heading6Char">
    <w:name w:val="Heading 6 Char"/>
    <w:basedOn w:val="DefaultParagraphFont"/>
    <w:link w:val="Heading6"/>
    <w:rsid w:val="007E7DB2"/>
    <w:rPr>
      <w:b/>
      <w:bCs/>
      <w:smallCaps/>
      <w:sz w:val="24"/>
      <w:szCs w:val="24"/>
    </w:rPr>
  </w:style>
  <w:style w:type="character" w:customStyle="1" w:styleId="Heading7Char">
    <w:name w:val="Heading 7 Char"/>
    <w:basedOn w:val="DefaultParagraphFont"/>
    <w:link w:val="Heading7"/>
    <w:rsid w:val="007E7DB2"/>
    <w:rPr>
      <w:b/>
      <w:smallCaps/>
      <w:sz w:val="24"/>
    </w:rPr>
  </w:style>
  <w:style w:type="character" w:customStyle="1" w:styleId="Heading8Char">
    <w:name w:val="Heading 8 Char"/>
    <w:basedOn w:val="DefaultParagraphFont"/>
    <w:link w:val="Heading8"/>
    <w:rsid w:val="007E7DB2"/>
    <w:rPr>
      <w:b/>
      <w:bCs/>
      <w:sz w:val="22"/>
      <w:szCs w:val="24"/>
    </w:rPr>
  </w:style>
  <w:style w:type="character" w:customStyle="1" w:styleId="Heading9Char">
    <w:name w:val="Heading 9 Char"/>
    <w:basedOn w:val="DefaultParagraphFont"/>
    <w:link w:val="Heading9"/>
    <w:rsid w:val="007E7DB2"/>
    <w:rPr>
      <w:b/>
      <w:smallCaps/>
      <w:sz w:val="22"/>
    </w:rPr>
  </w:style>
  <w:style w:type="character" w:customStyle="1" w:styleId="BodyTextIndent2Char">
    <w:name w:val="Body Text Indent 2 Char"/>
    <w:basedOn w:val="DefaultParagraphFont"/>
    <w:link w:val="BodyTextIndent2"/>
    <w:rsid w:val="007E7DB2"/>
    <w:rPr>
      <w:szCs w:val="24"/>
    </w:rPr>
  </w:style>
  <w:style w:type="character" w:customStyle="1" w:styleId="BodyTextChar">
    <w:name w:val="Body Text Char"/>
    <w:basedOn w:val="DefaultParagraphFont"/>
    <w:link w:val="BodyText"/>
    <w:rsid w:val="007E7DB2"/>
    <w:rPr>
      <w:sz w:val="24"/>
      <w:szCs w:val="24"/>
      <w:u w:val="single"/>
    </w:rPr>
  </w:style>
  <w:style w:type="character" w:customStyle="1" w:styleId="BodyText3Char">
    <w:name w:val="Body Text 3 Char"/>
    <w:basedOn w:val="DefaultParagraphFont"/>
    <w:link w:val="BodyText3"/>
    <w:rsid w:val="007E7DB2"/>
    <w:rPr>
      <w:color w:val="000000"/>
      <w:sz w:val="16"/>
      <w:szCs w:val="16"/>
    </w:rPr>
  </w:style>
  <w:style w:type="character" w:customStyle="1" w:styleId="BodyTextIndentChar">
    <w:name w:val="Body Text Indent Char"/>
    <w:basedOn w:val="DefaultParagraphFont"/>
    <w:link w:val="BodyTextIndent"/>
    <w:rsid w:val="007E7DB2"/>
    <w:rPr>
      <w:sz w:val="22"/>
      <w:szCs w:val="24"/>
    </w:rPr>
  </w:style>
  <w:style w:type="character" w:customStyle="1" w:styleId="BodyTextIndent3Char">
    <w:name w:val="Body Text Indent 3 Char"/>
    <w:basedOn w:val="DefaultParagraphFont"/>
    <w:link w:val="BodyTextIndent3"/>
    <w:rsid w:val="007E7DB2"/>
    <w:rPr>
      <w:sz w:val="18"/>
      <w:szCs w:val="24"/>
    </w:rPr>
  </w:style>
  <w:style w:type="paragraph" w:customStyle="1" w:styleId="AppendixA">
    <w:name w:val="Appendix A"/>
    <w:basedOn w:val="Normal"/>
    <w:link w:val="AppendixAChar"/>
    <w:qFormat/>
    <w:rsid w:val="00320170"/>
    <w:pPr>
      <w:jc w:val="center"/>
    </w:pPr>
    <w:rPr>
      <w:rFonts w:asciiTheme="minorHAnsi" w:hAnsiTheme="minorHAnsi" w:cs="Arial"/>
      <w:color w:val="000000"/>
      <w:sz w:val="20"/>
      <w:szCs w:val="20"/>
    </w:rPr>
  </w:style>
  <w:style w:type="character" w:customStyle="1" w:styleId="AppendixAChar">
    <w:name w:val="Appendix A Char"/>
    <w:basedOn w:val="DefaultParagraphFont"/>
    <w:link w:val="AppendixA"/>
    <w:rsid w:val="00320170"/>
    <w:rPr>
      <w:rFonts w:asciiTheme="minorHAnsi" w:hAnsiTheme="minorHAnsi" w:cs="Arial"/>
      <w:color w:val="000000"/>
    </w:rPr>
  </w:style>
  <w:style w:type="paragraph" w:customStyle="1" w:styleId="AppendixB">
    <w:name w:val="Appendix B"/>
    <w:basedOn w:val="Normal"/>
    <w:link w:val="AppendixBChar"/>
    <w:qFormat/>
    <w:rsid w:val="007459E6"/>
    <w:pPr>
      <w:jc w:val="center"/>
    </w:pPr>
    <w:rPr>
      <w:rFonts w:asciiTheme="minorHAnsi" w:hAnsiTheme="minorHAnsi" w:cs="Arial"/>
      <w:color w:val="000000"/>
      <w:sz w:val="16"/>
      <w:szCs w:val="16"/>
    </w:rPr>
  </w:style>
  <w:style w:type="character" w:customStyle="1" w:styleId="AppendixBChar">
    <w:name w:val="Appendix B Char"/>
    <w:basedOn w:val="DefaultParagraphFont"/>
    <w:link w:val="AppendixB"/>
    <w:rsid w:val="007459E6"/>
    <w:rPr>
      <w:rFonts w:asciiTheme="minorHAnsi" w:hAnsiTheme="minorHAnsi" w:cs="Arial"/>
      <w:color w:val="000000"/>
      <w:sz w:val="16"/>
      <w:szCs w:val="16"/>
    </w:rPr>
  </w:style>
  <w:style w:type="character" w:customStyle="1" w:styleId="apple-converted-space">
    <w:name w:val="apple-converted-space"/>
    <w:basedOn w:val="DefaultParagraphFont"/>
    <w:rsid w:val="00AD2CC7"/>
  </w:style>
  <w:style w:type="paragraph" w:customStyle="1" w:styleId="AppendixBLarge">
    <w:name w:val="Appendix B Large"/>
    <w:basedOn w:val="AppendixB"/>
    <w:link w:val="AppendixBLargeChar"/>
    <w:qFormat/>
    <w:rsid w:val="0063756A"/>
    <w:rPr>
      <w:rFonts w:ascii="Calibri" w:hAnsi="Calibri"/>
      <w:sz w:val="18"/>
      <w:szCs w:val="18"/>
    </w:rPr>
  </w:style>
  <w:style w:type="character" w:customStyle="1" w:styleId="AppendixBLargeChar">
    <w:name w:val="Appendix B Large Char"/>
    <w:basedOn w:val="AppendixBChar"/>
    <w:link w:val="AppendixBLarge"/>
    <w:rsid w:val="0063756A"/>
    <w:rPr>
      <w:rFonts w:ascii="Calibri" w:hAnsi="Calibri" w:cs="Arial"/>
      <w:color w:val="000000"/>
      <w:sz w:val="18"/>
      <w:szCs w:val="18"/>
    </w:rPr>
  </w:style>
  <w:style w:type="paragraph" w:customStyle="1" w:styleId="Style1">
    <w:name w:val="Style1"/>
    <w:basedOn w:val="BodyText2"/>
    <w:link w:val="Style1Char"/>
    <w:qFormat/>
    <w:rsid w:val="0063756A"/>
    <w:pPr>
      <w:jc w:val="center"/>
    </w:pPr>
    <w:rPr>
      <w:rFonts w:ascii="Calibri" w:eastAsia="PMingLiU" w:hAnsi="Calibri" w:cs="Calibri"/>
      <w:bCs w:val="0"/>
      <w:sz w:val="26"/>
      <w:szCs w:val="26"/>
      <w:lang w:val="en-GB"/>
    </w:rPr>
  </w:style>
  <w:style w:type="character" w:customStyle="1" w:styleId="Style1Char">
    <w:name w:val="Style1 Char"/>
    <w:basedOn w:val="BodyText2Char"/>
    <w:link w:val="Style1"/>
    <w:rsid w:val="0063756A"/>
    <w:rPr>
      <w:rFonts w:ascii="Calibri" w:eastAsia="PMingLiU" w:hAnsi="Calibri" w:cs="Calibri"/>
      <w:b/>
      <w:bCs w:val="0"/>
      <w:sz w:val="26"/>
      <w:szCs w:val="26"/>
      <w:lang w:val="en-GB"/>
    </w:rPr>
  </w:style>
  <w:style w:type="character" w:customStyle="1" w:styleId="hps">
    <w:name w:val="hps"/>
    <w:basedOn w:val="DefaultParagraphFont"/>
    <w:uiPriority w:val="99"/>
    <w:rsid w:val="00B54D34"/>
    <w:rPr>
      <w:rFonts w:cs="Times New Roman"/>
    </w:rPr>
  </w:style>
  <w:style w:type="paragraph" w:customStyle="1" w:styleId="Default">
    <w:name w:val="Default"/>
    <w:rsid w:val="00DE3E3B"/>
    <w:pPr>
      <w:autoSpaceDE w:val="0"/>
      <w:autoSpaceDN w:val="0"/>
      <w:adjustRightInd w:val="0"/>
    </w:pPr>
    <w:rPr>
      <w:rFonts w:ascii="Calibri" w:hAnsi="Calibri" w:cs="Calibri"/>
      <w:color w:val="000000"/>
      <w:sz w:val="24"/>
      <w:szCs w:val="24"/>
    </w:rPr>
  </w:style>
  <w:style w:type="paragraph" w:customStyle="1" w:styleId="F9E977197262459AB16AE09F8A4F0155">
    <w:name w:val="F9E977197262459AB16AE09F8A4F0155"/>
    <w:rsid w:val="00A73C20"/>
    <w:pPr>
      <w:spacing w:after="200" w:line="276" w:lineRule="auto"/>
    </w:pPr>
    <w:rPr>
      <w:rFonts w:asciiTheme="minorHAnsi" w:eastAsiaTheme="minorEastAsia" w:hAnsiTheme="minorHAnsi" w:cstheme="minorBidi"/>
      <w:sz w:val="22"/>
      <w:szCs w:val="22"/>
      <w:lang w:eastAsia="ja-JP"/>
    </w:rPr>
  </w:style>
  <w:style w:type="paragraph" w:customStyle="1" w:styleId="TitleCover">
    <w:name w:val="Title Cover"/>
    <w:basedOn w:val="Title"/>
    <w:qFormat/>
    <w:rsid w:val="00BE1E5B"/>
    <w:pPr>
      <w:spacing w:before="200" w:after="200" w:line="276" w:lineRule="auto"/>
      <w:outlineLvl w:val="2"/>
    </w:pPr>
    <w:rPr>
      <w:rFonts w:asciiTheme="minorHAnsi" w:eastAsiaTheme="minorHAnsi" w:hAnsiTheme="minorHAnsi" w:cstheme="minorBidi"/>
      <w:b w:val="0"/>
      <w:color w:val="D6E3BC" w:themeColor="accent3" w:themeTint="66"/>
      <w:sz w:val="36"/>
      <w:szCs w:val="40"/>
      <w:u w:val="none"/>
    </w:rPr>
  </w:style>
  <w:style w:type="character" w:styleId="PlaceholderText">
    <w:name w:val="Placeholder Text"/>
    <w:basedOn w:val="DefaultParagraphFont"/>
    <w:uiPriority w:val="99"/>
    <w:semiHidden/>
    <w:rsid w:val="00BE1E5B"/>
    <w:rPr>
      <w:color w:val="808080"/>
    </w:rPr>
  </w:style>
  <w:style w:type="paragraph" w:customStyle="1" w:styleId="TabName">
    <w:name w:val="Tab Name"/>
    <w:basedOn w:val="Normal"/>
    <w:rsid w:val="00BE1E5B"/>
    <w:pPr>
      <w:jc w:val="center"/>
    </w:pPr>
    <w:rPr>
      <w:rFonts w:asciiTheme="minorHAnsi" w:eastAsiaTheme="minorHAnsi" w:hAnsiTheme="minorHAnsi" w:cstheme="minorBidi"/>
      <w:color w:val="4F6228" w:themeColor="accent3" w:themeShade="80"/>
      <w:sz w:val="32"/>
      <w:szCs w:val="22"/>
    </w:rPr>
  </w:style>
  <w:style w:type="paragraph" w:customStyle="1" w:styleId="1Spine">
    <w:name w:val="1&quot; Spine"/>
    <w:basedOn w:val="Normal"/>
    <w:rsid w:val="00BE1E5B"/>
    <w:pPr>
      <w:jc w:val="center"/>
    </w:pPr>
    <w:rPr>
      <w:rFonts w:asciiTheme="minorHAnsi" w:eastAsiaTheme="minorHAnsi" w:hAnsiTheme="minorHAnsi" w:cstheme="minorBidi"/>
      <w:b/>
      <w:color w:val="17365D" w:themeColor="text2" w:themeShade="BF"/>
      <w:sz w:val="44"/>
      <w:szCs w:val="44"/>
      <w:lang w:bidi="hi-IN"/>
    </w:rPr>
  </w:style>
  <w:style w:type="paragraph" w:customStyle="1" w:styleId="15Spine">
    <w:name w:val="1.5&quot; Spine"/>
    <w:basedOn w:val="Normal"/>
    <w:rsid w:val="00BE1E5B"/>
    <w:pPr>
      <w:jc w:val="center"/>
    </w:pPr>
    <w:rPr>
      <w:rFonts w:asciiTheme="minorHAnsi" w:eastAsiaTheme="minorHAnsi" w:hAnsiTheme="minorHAnsi" w:cstheme="minorBidi"/>
      <w:b/>
      <w:color w:val="17365D" w:themeColor="text2" w:themeShade="BF"/>
      <w:sz w:val="48"/>
      <w:szCs w:val="48"/>
      <w:lang w:bidi="hi-IN"/>
    </w:rPr>
  </w:style>
  <w:style w:type="paragraph" w:customStyle="1" w:styleId="2Spine">
    <w:name w:val="2&quot; Spine"/>
    <w:basedOn w:val="Normal"/>
    <w:rsid w:val="00BE1E5B"/>
    <w:pPr>
      <w:jc w:val="center"/>
    </w:pPr>
    <w:rPr>
      <w:rFonts w:asciiTheme="minorHAnsi" w:eastAsiaTheme="minorHAnsi" w:hAnsiTheme="minorHAnsi" w:cstheme="minorBidi"/>
      <w:b/>
      <w:color w:val="17365D" w:themeColor="text2" w:themeShade="BF"/>
      <w:sz w:val="56"/>
      <w:szCs w:val="56"/>
      <w:lang w:bidi="hi-IN"/>
    </w:rPr>
  </w:style>
  <w:style w:type="paragraph" w:customStyle="1" w:styleId="3Spine">
    <w:name w:val="3&quot; Spine"/>
    <w:basedOn w:val="Normal"/>
    <w:rsid w:val="00BE1E5B"/>
    <w:pPr>
      <w:jc w:val="center"/>
    </w:pPr>
    <w:rPr>
      <w:rFonts w:asciiTheme="minorHAnsi" w:eastAsiaTheme="minorHAnsi" w:hAnsiTheme="minorHAnsi" w:cstheme="minorBidi"/>
      <w:b/>
      <w:color w:val="17365D" w:themeColor="text2" w:themeShade="BF"/>
      <w:sz w:val="64"/>
      <w:szCs w:val="64"/>
      <w:lang w:bidi="hi-IN"/>
    </w:rPr>
  </w:style>
  <w:style w:type="paragraph" w:customStyle="1" w:styleId="Name">
    <w:name w:val="Name"/>
    <w:basedOn w:val="Normal"/>
    <w:qFormat/>
    <w:rsid w:val="00BE1E5B"/>
    <w:pPr>
      <w:spacing w:after="200" w:line="276" w:lineRule="auto"/>
      <w:jc w:val="center"/>
    </w:pPr>
    <w:rPr>
      <w:rFonts w:asciiTheme="majorHAnsi" w:eastAsiaTheme="minorHAnsi" w:hAnsiTheme="majorHAnsi" w:cstheme="minorBidi"/>
      <w:caps/>
      <w:color w:val="EAF1DD" w:themeColor="accent3" w:themeTint="33"/>
      <w:sz w:val="40"/>
      <w:szCs w:val="40"/>
    </w:rPr>
  </w:style>
  <w:style w:type="paragraph" w:styleId="Date">
    <w:name w:val="Date"/>
    <w:basedOn w:val="Normal"/>
    <w:next w:val="Normal"/>
    <w:link w:val="DateChar"/>
    <w:uiPriority w:val="99"/>
    <w:unhideWhenUsed/>
    <w:rsid w:val="00BE1E5B"/>
    <w:pPr>
      <w:spacing w:after="200" w:line="276" w:lineRule="auto"/>
      <w:jc w:val="center"/>
    </w:pPr>
    <w:rPr>
      <w:rFonts w:asciiTheme="majorHAnsi" w:eastAsiaTheme="minorHAnsi" w:hAnsiTheme="majorHAnsi" w:cstheme="minorBidi"/>
      <w:color w:val="FFFFFF" w:themeColor="background1"/>
      <w:sz w:val="32"/>
      <w:szCs w:val="32"/>
    </w:rPr>
  </w:style>
  <w:style w:type="character" w:customStyle="1" w:styleId="DateChar">
    <w:name w:val="Date Char"/>
    <w:basedOn w:val="DefaultParagraphFont"/>
    <w:link w:val="Date"/>
    <w:uiPriority w:val="99"/>
    <w:rsid w:val="00BE1E5B"/>
    <w:rPr>
      <w:rFonts w:asciiTheme="majorHAnsi" w:eastAsiaTheme="minorHAnsi" w:hAnsiTheme="majorHAnsi" w:cstheme="minorBidi"/>
      <w:color w:val="FFFFFF" w:themeColor="background1"/>
      <w:sz w:val="32"/>
      <w:szCs w:val="32"/>
    </w:rPr>
  </w:style>
  <w:style w:type="paragraph" w:customStyle="1" w:styleId="DepartmentName">
    <w:name w:val="Department Name"/>
    <w:basedOn w:val="Heading6"/>
    <w:qFormat/>
    <w:rsid w:val="00BE1E5B"/>
    <w:pPr>
      <w:numPr>
        <w:numId w:val="0"/>
      </w:numPr>
      <w:autoSpaceDE/>
      <w:autoSpaceDN/>
      <w:adjustRightInd/>
    </w:pPr>
    <w:rPr>
      <w:rFonts w:asciiTheme="majorHAnsi" w:eastAsia="Times New Roman" w:hAnsiTheme="majorHAnsi"/>
      <w:b w:val="0"/>
      <w:bCs w:val="0"/>
      <w:smallCaps w:val="0"/>
      <w:color w:val="4F6228" w:themeColor="accent3" w:themeShade="80"/>
      <w:sz w:val="44"/>
      <w:szCs w:val="22"/>
    </w:rPr>
  </w:style>
  <w:style w:type="paragraph" w:customStyle="1" w:styleId="Intro">
    <w:name w:val="Intro"/>
    <w:basedOn w:val="Normal"/>
    <w:qFormat/>
    <w:rsid w:val="00BE1E5B"/>
    <w:pPr>
      <w:spacing w:after="200" w:line="276" w:lineRule="auto"/>
      <w:ind w:left="1440"/>
    </w:pPr>
    <w:rPr>
      <w:rFonts w:asciiTheme="minorHAnsi" w:eastAsiaTheme="minorHAnsi" w:hAnsiTheme="minorHAnsi" w:cstheme="minorBidi"/>
      <w:color w:val="4F6228" w:themeColor="accent3" w:themeShade="80"/>
      <w:sz w:val="28"/>
      <w:szCs w:val="22"/>
    </w:rPr>
  </w:style>
  <w:style w:type="paragraph" w:styleId="NoSpacing">
    <w:name w:val="No Spacing"/>
    <w:uiPriority w:val="1"/>
    <w:qFormat/>
    <w:rsid w:val="00CF38FD"/>
    <w:rPr>
      <w:rFonts w:asciiTheme="minorHAnsi" w:eastAsiaTheme="minorHAnsi" w:hAnsiTheme="minorHAnsi" w:cstheme="minorBidi"/>
      <w:color w:val="1F497D" w:themeColor="text2"/>
    </w:rPr>
  </w:style>
  <w:style w:type="paragraph" w:styleId="EndnoteText">
    <w:name w:val="endnote text"/>
    <w:basedOn w:val="Normal"/>
    <w:link w:val="EndnoteTextChar"/>
    <w:semiHidden/>
    <w:unhideWhenUsed/>
    <w:rsid w:val="00E27401"/>
    <w:rPr>
      <w:sz w:val="20"/>
      <w:szCs w:val="20"/>
    </w:rPr>
  </w:style>
  <w:style w:type="character" w:customStyle="1" w:styleId="EndnoteTextChar">
    <w:name w:val="Endnote Text Char"/>
    <w:basedOn w:val="DefaultParagraphFont"/>
    <w:link w:val="EndnoteText"/>
    <w:semiHidden/>
    <w:rsid w:val="00E27401"/>
  </w:style>
  <w:style w:type="character" w:styleId="EndnoteReference">
    <w:name w:val="endnote reference"/>
    <w:basedOn w:val="DefaultParagraphFont"/>
    <w:semiHidden/>
    <w:unhideWhenUsed/>
    <w:rsid w:val="00E27401"/>
    <w:rPr>
      <w:vertAlign w:val="superscript"/>
    </w:rPr>
  </w:style>
  <w:style w:type="numbering" w:customStyle="1" w:styleId="NoList7">
    <w:name w:val="No List7"/>
    <w:next w:val="NoList"/>
    <w:uiPriority w:val="99"/>
    <w:semiHidden/>
    <w:unhideWhenUsed/>
    <w:rsid w:val="00013087"/>
  </w:style>
  <w:style w:type="character" w:customStyle="1" w:styleId="st">
    <w:name w:val="st"/>
    <w:basedOn w:val="DefaultParagraphFont"/>
    <w:rsid w:val="00013087"/>
  </w:style>
  <w:style w:type="numbering" w:customStyle="1" w:styleId="NoList8">
    <w:name w:val="No List8"/>
    <w:next w:val="NoList"/>
    <w:uiPriority w:val="99"/>
    <w:semiHidden/>
    <w:unhideWhenUsed/>
    <w:rsid w:val="00A97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92287290">
      <w:bodyDiv w:val="1"/>
      <w:marLeft w:val="0"/>
      <w:marRight w:val="0"/>
      <w:marTop w:val="0"/>
      <w:marBottom w:val="0"/>
      <w:divBdr>
        <w:top w:val="none" w:sz="0" w:space="0" w:color="auto"/>
        <w:left w:val="none" w:sz="0" w:space="0" w:color="auto"/>
        <w:bottom w:val="none" w:sz="0" w:space="0" w:color="auto"/>
        <w:right w:val="none" w:sz="0" w:space="0" w:color="auto"/>
      </w:divBdr>
    </w:div>
    <w:div w:id="107892508">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34178068">
      <w:bodyDiv w:val="1"/>
      <w:marLeft w:val="0"/>
      <w:marRight w:val="0"/>
      <w:marTop w:val="0"/>
      <w:marBottom w:val="0"/>
      <w:divBdr>
        <w:top w:val="none" w:sz="0" w:space="0" w:color="auto"/>
        <w:left w:val="none" w:sz="0" w:space="0" w:color="auto"/>
        <w:bottom w:val="none" w:sz="0" w:space="0" w:color="auto"/>
        <w:right w:val="none" w:sz="0" w:space="0" w:color="auto"/>
      </w:divBdr>
    </w:div>
    <w:div w:id="137455463">
      <w:bodyDiv w:val="1"/>
      <w:marLeft w:val="0"/>
      <w:marRight w:val="0"/>
      <w:marTop w:val="0"/>
      <w:marBottom w:val="0"/>
      <w:divBdr>
        <w:top w:val="none" w:sz="0" w:space="0" w:color="auto"/>
        <w:left w:val="none" w:sz="0" w:space="0" w:color="auto"/>
        <w:bottom w:val="none" w:sz="0" w:space="0" w:color="auto"/>
        <w:right w:val="none" w:sz="0" w:space="0" w:color="auto"/>
      </w:divBdr>
    </w:div>
    <w:div w:id="140272269">
      <w:bodyDiv w:val="1"/>
      <w:marLeft w:val="0"/>
      <w:marRight w:val="0"/>
      <w:marTop w:val="0"/>
      <w:marBottom w:val="0"/>
      <w:divBdr>
        <w:top w:val="none" w:sz="0" w:space="0" w:color="auto"/>
        <w:left w:val="none" w:sz="0" w:space="0" w:color="auto"/>
        <w:bottom w:val="none" w:sz="0" w:space="0" w:color="auto"/>
        <w:right w:val="none" w:sz="0" w:space="0" w:color="auto"/>
      </w:divBdr>
    </w:div>
    <w:div w:id="167254849">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16013358">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288320795">
      <w:bodyDiv w:val="1"/>
      <w:marLeft w:val="0"/>
      <w:marRight w:val="0"/>
      <w:marTop w:val="0"/>
      <w:marBottom w:val="0"/>
      <w:divBdr>
        <w:top w:val="none" w:sz="0" w:space="0" w:color="auto"/>
        <w:left w:val="none" w:sz="0" w:space="0" w:color="auto"/>
        <w:bottom w:val="none" w:sz="0" w:space="0" w:color="auto"/>
        <w:right w:val="none" w:sz="0" w:space="0" w:color="auto"/>
      </w:divBdr>
    </w:div>
    <w:div w:id="339965922">
      <w:bodyDiv w:val="1"/>
      <w:marLeft w:val="0"/>
      <w:marRight w:val="0"/>
      <w:marTop w:val="0"/>
      <w:marBottom w:val="0"/>
      <w:divBdr>
        <w:top w:val="none" w:sz="0" w:space="0" w:color="auto"/>
        <w:left w:val="none" w:sz="0" w:space="0" w:color="auto"/>
        <w:bottom w:val="none" w:sz="0" w:space="0" w:color="auto"/>
        <w:right w:val="none" w:sz="0" w:space="0" w:color="auto"/>
      </w:divBdr>
    </w:div>
    <w:div w:id="361788184">
      <w:bodyDiv w:val="1"/>
      <w:marLeft w:val="0"/>
      <w:marRight w:val="0"/>
      <w:marTop w:val="0"/>
      <w:marBottom w:val="0"/>
      <w:divBdr>
        <w:top w:val="none" w:sz="0" w:space="0" w:color="auto"/>
        <w:left w:val="none" w:sz="0" w:space="0" w:color="auto"/>
        <w:bottom w:val="none" w:sz="0" w:space="0" w:color="auto"/>
        <w:right w:val="none" w:sz="0" w:space="0" w:color="auto"/>
      </w:divBdr>
    </w:div>
    <w:div w:id="362706367">
      <w:bodyDiv w:val="1"/>
      <w:marLeft w:val="0"/>
      <w:marRight w:val="0"/>
      <w:marTop w:val="0"/>
      <w:marBottom w:val="0"/>
      <w:divBdr>
        <w:top w:val="none" w:sz="0" w:space="0" w:color="auto"/>
        <w:left w:val="none" w:sz="0" w:space="0" w:color="auto"/>
        <w:bottom w:val="none" w:sz="0" w:space="0" w:color="auto"/>
        <w:right w:val="none" w:sz="0" w:space="0" w:color="auto"/>
      </w:divBdr>
    </w:div>
    <w:div w:id="379091096">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4390">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39497870">
      <w:bodyDiv w:val="1"/>
      <w:marLeft w:val="0"/>
      <w:marRight w:val="0"/>
      <w:marTop w:val="0"/>
      <w:marBottom w:val="0"/>
      <w:divBdr>
        <w:top w:val="none" w:sz="0" w:space="0" w:color="auto"/>
        <w:left w:val="none" w:sz="0" w:space="0" w:color="auto"/>
        <w:bottom w:val="none" w:sz="0" w:space="0" w:color="auto"/>
        <w:right w:val="none" w:sz="0" w:space="0" w:color="auto"/>
      </w:divBdr>
    </w:div>
    <w:div w:id="444274449">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06289511">
      <w:bodyDiv w:val="1"/>
      <w:marLeft w:val="0"/>
      <w:marRight w:val="0"/>
      <w:marTop w:val="0"/>
      <w:marBottom w:val="0"/>
      <w:divBdr>
        <w:top w:val="none" w:sz="0" w:space="0" w:color="auto"/>
        <w:left w:val="none" w:sz="0" w:space="0" w:color="auto"/>
        <w:bottom w:val="none" w:sz="0" w:space="0" w:color="auto"/>
        <w:right w:val="none" w:sz="0" w:space="0" w:color="auto"/>
      </w:divBdr>
    </w:div>
    <w:div w:id="520051696">
      <w:bodyDiv w:val="1"/>
      <w:marLeft w:val="0"/>
      <w:marRight w:val="0"/>
      <w:marTop w:val="0"/>
      <w:marBottom w:val="0"/>
      <w:divBdr>
        <w:top w:val="none" w:sz="0" w:space="0" w:color="auto"/>
        <w:left w:val="none" w:sz="0" w:space="0" w:color="auto"/>
        <w:bottom w:val="none" w:sz="0" w:space="0" w:color="auto"/>
        <w:right w:val="none" w:sz="0" w:space="0" w:color="auto"/>
      </w:divBdr>
    </w:div>
    <w:div w:id="558983683">
      <w:bodyDiv w:val="1"/>
      <w:marLeft w:val="0"/>
      <w:marRight w:val="0"/>
      <w:marTop w:val="0"/>
      <w:marBottom w:val="0"/>
      <w:divBdr>
        <w:top w:val="none" w:sz="0" w:space="0" w:color="auto"/>
        <w:left w:val="none" w:sz="0" w:space="0" w:color="auto"/>
        <w:bottom w:val="none" w:sz="0" w:space="0" w:color="auto"/>
        <w:right w:val="none" w:sz="0" w:space="0" w:color="auto"/>
      </w:divBdr>
    </w:div>
    <w:div w:id="565380748">
      <w:bodyDiv w:val="1"/>
      <w:marLeft w:val="0"/>
      <w:marRight w:val="0"/>
      <w:marTop w:val="0"/>
      <w:marBottom w:val="0"/>
      <w:divBdr>
        <w:top w:val="none" w:sz="0" w:space="0" w:color="auto"/>
        <w:left w:val="none" w:sz="0" w:space="0" w:color="auto"/>
        <w:bottom w:val="none" w:sz="0" w:space="0" w:color="auto"/>
        <w:right w:val="none" w:sz="0" w:space="0" w:color="auto"/>
      </w:divBdr>
    </w:div>
    <w:div w:id="572937442">
      <w:bodyDiv w:val="1"/>
      <w:marLeft w:val="0"/>
      <w:marRight w:val="0"/>
      <w:marTop w:val="0"/>
      <w:marBottom w:val="0"/>
      <w:divBdr>
        <w:top w:val="none" w:sz="0" w:space="0" w:color="auto"/>
        <w:left w:val="none" w:sz="0" w:space="0" w:color="auto"/>
        <w:bottom w:val="none" w:sz="0" w:space="0" w:color="auto"/>
        <w:right w:val="none" w:sz="0" w:space="0" w:color="auto"/>
      </w:divBdr>
    </w:div>
    <w:div w:id="579171025">
      <w:bodyDiv w:val="1"/>
      <w:marLeft w:val="0"/>
      <w:marRight w:val="0"/>
      <w:marTop w:val="0"/>
      <w:marBottom w:val="0"/>
      <w:divBdr>
        <w:top w:val="none" w:sz="0" w:space="0" w:color="auto"/>
        <w:left w:val="none" w:sz="0" w:space="0" w:color="auto"/>
        <w:bottom w:val="none" w:sz="0" w:space="0" w:color="auto"/>
        <w:right w:val="none" w:sz="0" w:space="0" w:color="auto"/>
      </w:divBdr>
    </w:div>
    <w:div w:id="587345361">
      <w:bodyDiv w:val="1"/>
      <w:marLeft w:val="0"/>
      <w:marRight w:val="0"/>
      <w:marTop w:val="0"/>
      <w:marBottom w:val="0"/>
      <w:divBdr>
        <w:top w:val="none" w:sz="0" w:space="0" w:color="auto"/>
        <w:left w:val="none" w:sz="0" w:space="0" w:color="auto"/>
        <w:bottom w:val="none" w:sz="0" w:space="0" w:color="auto"/>
        <w:right w:val="none" w:sz="0" w:space="0" w:color="auto"/>
      </w:divBdr>
    </w:div>
    <w:div w:id="598370228">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696810931">
      <w:bodyDiv w:val="1"/>
      <w:marLeft w:val="0"/>
      <w:marRight w:val="0"/>
      <w:marTop w:val="0"/>
      <w:marBottom w:val="0"/>
      <w:divBdr>
        <w:top w:val="none" w:sz="0" w:space="0" w:color="auto"/>
        <w:left w:val="none" w:sz="0" w:space="0" w:color="auto"/>
        <w:bottom w:val="none" w:sz="0" w:space="0" w:color="auto"/>
        <w:right w:val="none" w:sz="0" w:space="0" w:color="auto"/>
      </w:divBdr>
    </w:div>
    <w:div w:id="701252372">
      <w:bodyDiv w:val="1"/>
      <w:marLeft w:val="0"/>
      <w:marRight w:val="0"/>
      <w:marTop w:val="0"/>
      <w:marBottom w:val="0"/>
      <w:divBdr>
        <w:top w:val="none" w:sz="0" w:space="0" w:color="auto"/>
        <w:left w:val="none" w:sz="0" w:space="0" w:color="auto"/>
        <w:bottom w:val="none" w:sz="0" w:space="0" w:color="auto"/>
        <w:right w:val="none" w:sz="0" w:space="0" w:color="auto"/>
      </w:divBdr>
    </w:div>
    <w:div w:id="752316115">
      <w:bodyDiv w:val="1"/>
      <w:marLeft w:val="0"/>
      <w:marRight w:val="0"/>
      <w:marTop w:val="0"/>
      <w:marBottom w:val="0"/>
      <w:divBdr>
        <w:top w:val="none" w:sz="0" w:space="0" w:color="auto"/>
        <w:left w:val="none" w:sz="0" w:space="0" w:color="auto"/>
        <w:bottom w:val="none" w:sz="0" w:space="0" w:color="auto"/>
        <w:right w:val="none" w:sz="0" w:space="0" w:color="auto"/>
      </w:divBdr>
    </w:div>
    <w:div w:id="771901827">
      <w:bodyDiv w:val="1"/>
      <w:marLeft w:val="0"/>
      <w:marRight w:val="0"/>
      <w:marTop w:val="0"/>
      <w:marBottom w:val="0"/>
      <w:divBdr>
        <w:top w:val="none" w:sz="0" w:space="0" w:color="auto"/>
        <w:left w:val="none" w:sz="0" w:space="0" w:color="auto"/>
        <w:bottom w:val="none" w:sz="0" w:space="0" w:color="auto"/>
        <w:right w:val="none" w:sz="0" w:space="0" w:color="auto"/>
      </w:divBdr>
    </w:div>
    <w:div w:id="787623263">
      <w:bodyDiv w:val="1"/>
      <w:marLeft w:val="0"/>
      <w:marRight w:val="0"/>
      <w:marTop w:val="0"/>
      <w:marBottom w:val="0"/>
      <w:divBdr>
        <w:top w:val="none" w:sz="0" w:space="0" w:color="auto"/>
        <w:left w:val="none" w:sz="0" w:space="0" w:color="auto"/>
        <w:bottom w:val="none" w:sz="0" w:space="0" w:color="auto"/>
        <w:right w:val="none" w:sz="0" w:space="0" w:color="auto"/>
      </w:divBdr>
    </w:div>
    <w:div w:id="803277268">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5587584">
      <w:bodyDiv w:val="1"/>
      <w:marLeft w:val="0"/>
      <w:marRight w:val="0"/>
      <w:marTop w:val="0"/>
      <w:marBottom w:val="0"/>
      <w:divBdr>
        <w:top w:val="none" w:sz="0" w:space="0" w:color="auto"/>
        <w:left w:val="none" w:sz="0" w:space="0" w:color="auto"/>
        <w:bottom w:val="none" w:sz="0" w:space="0" w:color="auto"/>
        <w:right w:val="none" w:sz="0" w:space="0" w:color="auto"/>
      </w:divBdr>
    </w:div>
    <w:div w:id="831338591">
      <w:bodyDiv w:val="1"/>
      <w:marLeft w:val="0"/>
      <w:marRight w:val="0"/>
      <w:marTop w:val="0"/>
      <w:marBottom w:val="0"/>
      <w:divBdr>
        <w:top w:val="none" w:sz="0" w:space="0" w:color="auto"/>
        <w:left w:val="none" w:sz="0" w:space="0" w:color="auto"/>
        <w:bottom w:val="none" w:sz="0" w:space="0" w:color="auto"/>
        <w:right w:val="none" w:sz="0" w:space="0" w:color="auto"/>
      </w:divBdr>
    </w:div>
    <w:div w:id="834805178">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64094860">
      <w:bodyDiv w:val="1"/>
      <w:marLeft w:val="0"/>
      <w:marRight w:val="0"/>
      <w:marTop w:val="0"/>
      <w:marBottom w:val="0"/>
      <w:divBdr>
        <w:top w:val="none" w:sz="0" w:space="0" w:color="auto"/>
        <w:left w:val="none" w:sz="0" w:space="0" w:color="auto"/>
        <w:bottom w:val="none" w:sz="0" w:space="0" w:color="auto"/>
        <w:right w:val="none" w:sz="0" w:space="0" w:color="auto"/>
      </w:divBdr>
    </w:div>
    <w:div w:id="871650381">
      <w:bodyDiv w:val="1"/>
      <w:marLeft w:val="0"/>
      <w:marRight w:val="0"/>
      <w:marTop w:val="0"/>
      <w:marBottom w:val="0"/>
      <w:divBdr>
        <w:top w:val="none" w:sz="0" w:space="0" w:color="auto"/>
        <w:left w:val="none" w:sz="0" w:space="0" w:color="auto"/>
        <w:bottom w:val="none" w:sz="0" w:space="0" w:color="auto"/>
        <w:right w:val="none" w:sz="0" w:space="0" w:color="auto"/>
      </w:divBdr>
    </w:div>
    <w:div w:id="882669276">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01867345">
      <w:bodyDiv w:val="1"/>
      <w:marLeft w:val="0"/>
      <w:marRight w:val="0"/>
      <w:marTop w:val="0"/>
      <w:marBottom w:val="0"/>
      <w:divBdr>
        <w:top w:val="none" w:sz="0" w:space="0" w:color="auto"/>
        <w:left w:val="none" w:sz="0" w:space="0" w:color="auto"/>
        <w:bottom w:val="none" w:sz="0" w:space="0" w:color="auto"/>
        <w:right w:val="none" w:sz="0" w:space="0" w:color="auto"/>
      </w:divBdr>
    </w:div>
    <w:div w:id="904342471">
      <w:bodyDiv w:val="1"/>
      <w:marLeft w:val="0"/>
      <w:marRight w:val="0"/>
      <w:marTop w:val="0"/>
      <w:marBottom w:val="0"/>
      <w:divBdr>
        <w:top w:val="none" w:sz="0" w:space="0" w:color="auto"/>
        <w:left w:val="none" w:sz="0" w:space="0" w:color="auto"/>
        <w:bottom w:val="none" w:sz="0" w:space="0" w:color="auto"/>
        <w:right w:val="none" w:sz="0" w:space="0" w:color="auto"/>
      </w:divBdr>
    </w:div>
    <w:div w:id="955403940">
      <w:bodyDiv w:val="1"/>
      <w:marLeft w:val="0"/>
      <w:marRight w:val="0"/>
      <w:marTop w:val="0"/>
      <w:marBottom w:val="0"/>
      <w:divBdr>
        <w:top w:val="none" w:sz="0" w:space="0" w:color="auto"/>
        <w:left w:val="none" w:sz="0" w:space="0" w:color="auto"/>
        <w:bottom w:val="none" w:sz="0" w:space="0" w:color="auto"/>
        <w:right w:val="none" w:sz="0" w:space="0" w:color="auto"/>
      </w:divBdr>
    </w:div>
    <w:div w:id="96064763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99969663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9070151">
      <w:bodyDiv w:val="1"/>
      <w:marLeft w:val="0"/>
      <w:marRight w:val="0"/>
      <w:marTop w:val="0"/>
      <w:marBottom w:val="0"/>
      <w:divBdr>
        <w:top w:val="none" w:sz="0" w:space="0" w:color="auto"/>
        <w:left w:val="none" w:sz="0" w:space="0" w:color="auto"/>
        <w:bottom w:val="none" w:sz="0" w:space="0" w:color="auto"/>
        <w:right w:val="none" w:sz="0" w:space="0" w:color="auto"/>
      </w:divBdr>
    </w:div>
    <w:div w:id="1054043457">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42234530">
      <w:bodyDiv w:val="1"/>
      <w:marLeft w:val="0"/>
      <w:marRight w:val="0"/>
      <w:marTop w:val="0"/>
      <w:marBottom w:val="0"/>
      <w:divBdr>
        <w:top w:val="none" w:sz="0" w:space="0" w:color="auto"/>
        <w:left w:val="none" w:sz="0" w:space="0" w:color="auto"/>
        <w:bottom w:val="none" w:sz="0" w:space="0" w:color="auto"/>
        <w:right w:val="none" w:sz="0" w:space="0" w:color="auto"/>
      </w:divBdr>
    </w:div>
    <w:div w:id="1151558574">
      <w:bodyDiv w:val="1"/>
      <w:marLeft w:val="0"/>
      <w:marRight w:val="0"/>
      <w:marTop w:val="0"/>
      <w:marBottom w:val="0"/>
      <w:divBdr>
        <w:top w:val="none" w:sz="0" w:space="0" w:color="auto"/>
        <w:left w:val="none" w:sz="0" w:space="0" w:color="auto"/>
        <w:bottom w:val="none" w:sz="0" w:space="0" w:color="auto"/>
        <w:right w:val="none" w:sz="0" w:space="0" w:color="auto"/>
      </w:divBdr>
    </w:div>
    <w:div w:id="1153571367">
      <w:bodyDiv w:val="1"/>
      <w:marLeft w:val="0"/>
      <w:marRight w:val="0"/>
      <w:marTop w:val="0"/>
      <w:marBottom w:val="0"/>
      <w:divBdr>
        <w:top w:val="none" w:sz="0" w:space="0" w:color="auto"/>
        <w:left w:val="none" w:sz="0" w:space="0" w:color="auto"/>
        <w:bottom w:val="none" w:sz="0" w:space="0" w:color="auto"/>
        <w:right w:val="none" w:sz="0" w:space="0" w:color="auto"/>
      </w:divBdr>
    </w:div>
    <w:div w:id="1167476726">
      <w:bodyDiv w:val="1"/>
      <w:marLeft w:val="0"/>
      <w:marRight w:val="0"/>
      <w:marTop w:val="0"/>
      <w:marBottom w:val="0"/>
      <w:divBdr>
        <w:top w:val="none" w:sz="0" w:space="0" w:color="auto"/>
        <w:left w:val="none" w:sz="0" w:space="0" w:color="auto"/>
        <w:bottom w:val="none" w:sz="0" w:space="0" w:color="auto"/>
        <w:right w:val="none" w:sz="0" w:space="0" w:color="auto"/>
      </w:divBdr>
    </w:div>
    <w:div w:id="1213494321">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66614442">
      <w:bodyDiv w:val="1"/>
      <w:marLeft w:val="0"/>
      <w:marRight w:val="0"/>
      <w:marTop w:val="0"/>
      <w:marBottom w:val="0"/>
      <w:divBdr>
        <w:top w:val="none" w:sz="0" w:space="0" w:color="auto"/>
        <w:left w:val="none" w:sz="0" w:space="0" w:color="auto"/>
        <w:bottom w:val="none" w:sz="0" w:space="0" w:color="auto"/>
        <w:right w:val="none" w:sz="0" w:space="0" w:color="auto"/>
      </w:divBdr>
    </w:div>
    <w:div w:id="1269390923">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87859138">
      <w:bodyDiv w:val="1"/>
      <w:marLeft w:val="0"/>
      <w:marRight w:val="0"/>
      <w:marTop w:val="0"/>
      <w:marBottom w:val="0"/>
      <w:divBdr>
        <w:top w:val="none" w:sz="0" w:space="0" w:color="auto"/>
        <w:left w:val="none" w:sz="0" w:space="0" w:color="auto"/>
        <w:bottom w:val="none" w:sz="0" w:space="0" w:color="auto"/>
        <w:right w:val="none" w:sz="0" w:space="0" w:color="auto"/>
      </w:divBdr>
    </w:div>
    <w:div w:id="1292708511">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1649447">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482651913">
      <w:bodyDiv w:val="1"/>
      <w:marLeft w:val="0"/>
      <w:marRight w:val="0"/>
      <w:marTop w:val="0"/>
      <w:marBottom w:val="0"/>
      <w:divBdr>
        <w:top w:val="none" w:sz="0" w:space="0" w:color="auto"/>
        <w:left w:val="none" w:sz="0" w:space="0" w:color="auto"/>
        <w:bottom w:val="none" w:sz="0" w:space="0" w:color="auto"/>
        <w:right w:val="none" w:sz="0" w:space="0" w:color="auto"/>
      </w:divBdr>
    </w:div>
    <w:div w:id="1495877286">
      <w:bodyDiv w:val="1"/>
      <w:marLeft w:val="0"/>
      <w:marRight w:val="0"/>
      <w:marTop w:val="0"/>
      <w:marBottom w:val="0"/>
      <w:divBdr>
        <w:top w:val="none" w:sz="0" w:space="0" w:color="auto"/>
        <w:left w:val="none" w:sz="0" w:space="0" w:color="auto"/>
        <w:bottom w:val="none" w:sz="0" w:space="0" w:color="auto"/>
        <w:right w:val="none" w:sz="0" w:space="0" w:color="auto"/>
      </w:divBdr>
    </w:div>
    <w:div w:id="1519194379">
      <w:bodyDiv w:val="1"/>
      <w:marLeft w:val="0"/>
      <w:marRight w:val="0"/>
      <w:marTop w:val="0"/>
      <w:marBottom w:val="0"/>
      <w:divBdr>
        <w:top w:val="none" w:sz="0" w:space="0" w:color="auto"/>
        <w:left w:val="none" w:sz="0" w:space="0" w:color="auto"/>
        <w:bottom w:val="none" w:sz="0" w:space="0" w:color="auto"/>
        <w:right w:val="none" w:sz="0" w:space="0" w:color="auto"/>
      </w:divBdr>
    </w:div>
    <w:div w:id="1535268465">
      <w:bodyDiv w:val="1"/>
      <w:marLeft w:val="0"/>
      <w:marRight w:val="0"/>
      <w:marTop w:val="0"/>
      <w:marBottom w:val="0"/>
      <w:divBdr>
        <w:top w:val="none" w:sz="0" w:space="0" w:color="auto"/>
        <w:left w:val="none" w:sz="0" w:space="0" w:color="auto"/>
        <w:bottom w:val="none" w:sz="0" w:space="0" w:color="auto"/>
        <w:right w:val="none" w:sz="0" w:space="0" w:color="auto"/>
      </w:divBdr>
    </w:div>
    <w:div w:id="1545753930">
      <w:bodyDiv w:val="1"/>
      <w:marLeft w:val="0"/>
      <w:marRight w:val="0"/>
      <w:marTop w:val="0"/>
      <w:marBottom w:val="0"/>
      <w:divBdr>
        <w:top w:val="none" w:sz="0" w:space="0" w:color="auto"/>
        <w:left w:val="none" w:sz="0" w:space="0" w:color="auto"/>
        <w:bottom w:val="none" w:sz="0" w:space="0" w:color="auto"/>
        <w:right w:val="none" w:sz="0" w:space="0" w:color="auto"/>
      </w:divBdr>
    </w:div>
    <w:div w:id="1586256792">
      <w:bodyDiv w:val="1"/>
      <w:marLeft w:val="0"/>
      <w:marRight w:val="0"/>
      <w:marTop w:val="0"/>
      <w:marBottom w:val="0"/>
      <w:divBdr>
        <w:top w:val="none" w:sz="0" w:space="0" w:color="auto"/>
        <w:left w:val="none" w:sz="0" w:space="0" w:color="auto"/>
        <w:bottom w:val="none" w:sz="0" w:space="0" w:color="auto"/>
        <w:right w:val="none" w:sz="0" w:space="0" w:color="auto"/>
      </w:divBdr>
    </w:div>
    <w:div w:id="1615357535">
      <w:bodyDiv w:val="1"/>
      <w:marLeft w:val="0"/>
      <w:marRight w:val="0"/>
      <w:marTop w:val="0"/>
      <w:marBottom w:val="0"/>
      <w:divBdr>
        <w:top w:val="none" w:sz="0" w:space="0" w:color="auto"/>
        <w:left w:val="none" w:sz="0" w:space="0" w:color="auto"/>
        <w:bottom w:val="none" w:sz="0" w:space="0" w:color="auto"/>
        <w:right w:val="none" w:sz="0" w:space="0" w:color="auto"/>
      </w:divBdr>
    </w:div>
    <w:div w:id="1643004214">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17898723">
      <w:bodyDiv w:val="1"/>
      <w:marLeft w:val="0"/>
      <w:marRight w:val="0"/>
      <w:marTop w:val="0"/>
      <w:marBottom w:val="0"/>
      <w:divBdr>
        <w:top w:val="none" w:sz="0" w:space="0" w:color="auto"/>
        <w:left w:val="none" w:sz="0" w:space="0" w:color="auto"/>
        <w:bottom w:val="none" w:sz="0" w:space="0" w:color="auto"/>
        <w:right w:val="none" w:sz="0" w:space="0" w:color="auto"/>
      </w:divBdr>
    </w:div>
    <w:div w:id="1797795705">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7895879">
      <w:bodyDiv w:val="1"/>
      <w:marLeft w:val="0"/>
      <w:marRight w:val="0"/>
      <w:marTop w:val="0"/>
      <w:marBottom w:val="0"/>
      <w:divBdr>
        <w:top w:val="none" w:sz="0" w:space="0" w:color="auto"/>
        <w:left w:val="none" w:sz="0" w:space="0" w:color="auto"/>
        <w:bottom w:val="none" w:sz="0" w:space="0" w:color="auto"/>
        <w:right w:val="none" w:sz="0" w:space="0" w:color="auto"/>
      </w:divBdr>
    </w:div>
    <w:div w:id="1817186005">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42961497">
      <w:bodyDiv w:val="1"/>
      <w:marLeft w:val="0"/>
      <w:marRight w:val="0"/>
      <w:marTop w:val="0"/>
      <w:marBottom w:val="0"/>
      <w:divBdr>
        <w:top w:val="none" w:sz="0" w:space="0" w:color="auto"/>
        <w:left w:val="none" w:sz="0" w:space="0" w:color="auto"/>
        <w:bottom w:val="none" w:sz="0" w:space="0" w:color="auto"/>
        <w:right w:val="none" w:sz="0" w:space="0" w:color="auto"/>
      </w:divBdr>
    </w:div>
    <w:div w:id="1874462227">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09745418">
      <w:bodyDiv w:val="1"/>
      <w:marLeft w:val="0"/>
      <w:marRight w:val="0"/>
      <w:marTop w:val="0"/>
      <w:marBottom w:val="0"/>
      <w:divBdr>
        <w:top w:val="none" w:sz="0" w:space="0" w:color="auto"/>
        <w:left w:val="none" w:sz="0" w:space="0" w:color="auto"/>
        <w:bottom w:val="none" w:sz="0" w:space="0" w:color="auto"/>
        <w:right w:val="none" w:sz="0" w:space="0" w:color="auto"/>
      </w:divBdr>
    </w:div>
    <w:div w:id="2014532565">
      <w:bodyDiv w:val="1"/>
      <w:marLeft w:val="0"/>
      <w:marRight w:val="0"/>
      <w:marTop w:val="0"/>
      <w:marBottom w:val="0"/>
      <w:divBdr>
        <w:top w:val="none" w:sz="0" w:space="0" w:color="auto"/>
        <w:left w:val="none" w:sz="0" w:space="0" w:color="auto"/>
        <w:bottom w:val="none" w:sz="0" w:space="0" w:color="auto"/>
        <w:right w:val="none" w:sz="0" w:space="0" w:color="auto"/>
      </w:divBdr>
    </w:div>
    <w:div w:id="2026587968">
      <w:bodyDiv w:val="1"/>
      <w:marLeft w:val="0"/>
      <w:marRight w:val="0"/>
      <w:marTop w:val="0"/>
      <w:marBottom w:val="0"/>
      <w:divBdr>
        <w:top w:val="none" w:sz="0" w:space="0" w:color="auto"/>
        <w:left w:val="none" w:sz="0" w:space="0" w:color="auto"/>
        <w:bottom w:val="none" w:sz="0" w:space="0" w:color="auto"/>
        <w:right w:val="none" w:sz="0" w:space="0" w:color="auto"/>
      </w:divBdr>
    </w:div>
    <w:div w:id="2037001651">
      <w:bodyDiv w:val="1"/>
      <w:marLeft w:val="0"/>
      <w:marRight w:val="0"/>
      <w:marTop w:val="0"/>
      <w:marBottom w:val="0"/>
      <w:divBdr>
        <w:top w:val="none" w:sz="0" w:space="0" w:color="auto"/>
        <w:left w:val="none" w:sz="0" w:space="0" w:color="auto"/>
        <w:bottom w:val="none" w:sz="0" w:space="0" w:color="auto"/>
        <w:right w:val="none" w:sz="0" w:space="0" w:color="auto"/>
      </w:divBdr>
    </w:div>
    <w:div w:id="2096827224">
      <w:bodyDiv w:val="1"/>
      <w:marLeft w:val="0"/>
      <w:marRight w:val="0"/>
      <w:marTop w:val="0"/>
      <w:marBottom w:val="0"/>
      <w:divBdr>
        <w:top w:val="none" w:sz="0" w:space="0" w:color="auto"/>
        <w:left w:val="none" w:sz="0" w:space="0" w:color="auto"/>
        <w:bottom w:val="none" w:sz="0" w:space="0" w:color="auto"/>
        <w:right w:val="none" w:sz="0" w:space="0" w:color="auto"/>
      </w:divBdr>
    </w:div>
    <w:div w:id="2099906758">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 w:id="2121995335">
      <w:bodyDiv w:val="1"/>
      <w:marLeft w:val="0"/>
      <w:marRight w:val="0"/>
      <w:marTop w:val="0"/>
      <w:marBottom w:val="0"/>
      <w:divBdr>
        <w:top w:val="none" w:sz="0" w:space="0" w:color="auto"/>
        <w:left w:val="none" w:sz="0" w:space="0" w:color="auto"/>
        <w:bottom w:val="none" w:sz="0" w:space="0" w:color="auto"/>
        <w:right w:val="none" w:sz="0" w:space="0" w:color="auto"/>
      </w:divBdr>
    </w:div>
    <w:div w:id="21248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06.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1.emf"/><Relationship Id="rId133" Type="http://schemas.openxmlformats.org/officeDocument/2006/relationships/header" Target="header5.xml"/><Relationship Id="rId138" Type="http://schemas.openxmlformats.org/officeDocument/2006/relationships/theme" Target="theme/theme1.xml"/><Relationship Id="rId16" Type="http://schemas.openxmlformats.org/officeDocument/2006/relationships/image" Target="media/image9.emf"/><Relationship Id="rId107" Type="http://schemas.openxmlformats.org/officeDocument/2006/relationships/image" Target="media/image96.emf"/><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1.emf"/><Relationship Id="rId123" Type="http://schemas.openxmlformats.org/officeDocument/2006/relationships/image" Target="media/image112.emf"/><Relationship Id="rId128" Type="http://schemas.openxmlformats.org/officeDocument/2006/relationships/image" Target="media/image117.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4.emf"/><Relationship Id="rId14" Type="http://schemas.openxmlformats.org/officeDocument/2006/relationships/image" Target="media/image7.gi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68.emf"/><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image" Target="media/image102.emf"/><Relationship Id="rId118" Type="http://schemas.openxmlformats.org/officeDocument/2006/relationships/image" Target="media/image107.emf"/><Relationship Id="rId126" Type="http://schemas.openxmlformats.org/officeDocument/2006/relationships/image" Target="media/image115.emf"/><Relationship Id="rId134" Type="http://schemas.openxmlformats.org/officeDocument/2006/relationships/image" Target="media/image120.png"/><Relationship Id="rId8" Type="http://schemas.openxmlformats.org/officeDocument/2006/relationships/header" Target="header1.xml"/><Relationship Id="rId51" Type="http://schemas.openxmlformats.org/officeDocument/2006/relationships/image" Target="media/image44.emf"/><Relationship Id="rId72" Type="http://schemas.openxmlformats.org/officeDocument/2006/relationships/header" Target="header2.xml"/><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2.emf"/><Relationship Id="rId108" Type="http://schemas.openxmlformats.org/officeDocument/2006/relationships/image" Target="media/image97.emf"/><Relationship Id="rId116" Type="http://schemas.openxmlformats.org/officeDocument/2006/relationships/image" Target="media/image105.emf"/><Relationship Id="rId124" Type="http://schemas.openxmlformats.org/officeDocument/2006/relationships/image" Target="media/image113.emf"/><Relationship Id="rId129" Type="http://schemas.openxmlformats.org/officeDocument/2006/relationships/image" Target="media/image118.emf"/><Relationship Id="rId137" Type="http://schemas.openxmlformats.org/officeDocument/2006/relationships/glossaryDocument" Target="glossary/document.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header" Target="header3.xml"/><Relationship Id="rId96" Type="http://schemas.openxmlformats.org/officeDocument/2006/relationships/image" Target="media/image85.emf"/><Relationship Id="rId111" Type="http://schemas.openxmlformats.org/officeDocument/2006/relationships/image" Target="media/image100.emf"/><Relationship Id="rId132" Type="http://schemas.openxmlformats.org/officeDocument/2006/relationships/image" Target="media/image11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image" Target="media/image108.emf"/><Relationship Id="rId127" Type="http://schemas.openxmlformats.org/officeDocument/2006/relationships/image" Target="media/image116.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footer" Target="footer2.xml"/><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30" Type="http://schemas.openxmlformats.org/officeDocument/2006/relationships/header" Target="header4.xml"/><Relationship Id="rId13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98.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7.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4.emf"/><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78.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footer" Target="footer4.xml"/><Relationship Id="rId136" Type="http://schemas.openxmlformats.org/officeDocument/2006/relationships/fontTable" Target="fontTable.xml"/><Relationship Id="rId61" Type="http://schemas.openxmlformats.org/officeDocument/2006/relationships/image" Target="media/image54.emf"/><Relationship Id="rId82" Type="http://schemas.openxmlformats.org/officeDocument/2006/relationships/image" Target="media/image73.emf"/><Relationship Id="rId1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1CE3BA10364D05A24EA6003905C19F"/>
        <w:category>
          <w:name w:val="General"/>
          <w:gallery w:val="placeholder"/>
        </w:category>
        <w:types>
          <w:type w:val="bbPlcHdr"/>
        </w:types>
        <w:behaviors>
          <w:behavior w:val="content"/>
        </w:behaviors>
        <w:guid w:val="{1F040BA1-143B-4A2F-BC57-4A740F6B6227}"/>
      </w:docPartPr>
      <w:docPartBody>
        <w:p w:rsidR="0024576A" w:rsidRDefault="0024576A" w:rsidP="0024576A">
          <w:pPr>
            <w:pStyle w:val="591CE3BA10364D05A24EA6003905C19F"/>
          </w:pPr>
          <w:r w:rsidRPr="0093445E">
            <w:rPr>
              <w:rStyle w:val="PlaceholderText"/>
              <w:rFonts w:asciiTheme="majorHAnsi" w:hAnsiTheme="majorHAnsi"/>
              <w:color w:val="D9E2F3" w:themeColor="accent5" w:themeTint="33"/>
              <w:sz w:val="36"/>
              <w:szCs w:val="3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6A"/>
    <w:rsid w:val="000249FF"/>
    <w:rsid w:val="000D19FD"/>
    <w:rsid w:val="00137BCB"/>
    <w:rsid w:val="00142EC1"/>
    <w:rsid w:val="00195639"/>
    <w:rsid w:val="001E07C3"/>
    <w:rsid w:val="0024576A"/>
    <w:rsid w:val="002E6A95"/>
    <w:rsid w:val="00380211"/>
    <w:rsid w:val="003C090B"/>
    <w:rsid w:val="003E6CC9"/>
    <w:rsid w:val="004261DC"/>
    <w:rsid w:val="00427741"/>
    <w:rsid w:val="00442724"/>
    <w:rsid w:val="004B71CB"/>
    <w:rsid w:val="004D2EB1"/>
    <w:rsid w:val="004D56EB"/>
    <w:rsid w:val="005044D4"/>
    <w:rsid w:val="00606B92"/>
    <w:rsid w:val="00647832"/>
    <w:rsid w:val="00690836"/>
    <w:rsid w:val="00703C74"/>
    <w:rsid w:val="0071231A"/>
    <w:rsid w:val="00715230"/>
    <w:rsid w:val="00717081"/>
    <w:rsid w:val="00742881"/>
    <w:rsid w:val="00743FB1"/>
    <w:rsid w:val="00750E20"/>
    <w:rsid w:val="00810D2A"/>
    <w:rsid w:val="00827FC7"/>
    <w:rsid w:val="00841F32"/>
    <w:rsid w:val="008D37CA"/>
    <w:rsid w:val="008F0A80"/>
    <w:rsid w:val="00905BDA"/>
    <w:rsid w:val="00A05242"/>
    <w:rsid w:val="00A512BC"/>
    <w:rsid w:val="00A614EE"/>
    <w:rsid w:val="00A761DD"/>
    <w:rsid w:val="00AB3FDA"/>
    <w:rsid w:val="00AD5E4C"/>
    <w:rsid w:val="00B15D8E"/>
    <w:rsid w:val="00B31C0D"/>
    <w:rsid w:val="00B41A77"/>
    <w:rsid w:val="00BA1378"/>
    <w:rsid w:val="00C6678C"/>
    <w:rsid w:val="00C902AE"/>
    <w:rsid w:val="00D23D3D"/>
    <w:rsid w:val="00D76E59"/>
    <w:rsid w:val="00DA20BA"/>
    <w:rsid w:val="00E6135C"/>
    <w:rsid w:val="00E87191"/>
    <w:rsid w:val="00F14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6A"/>
    <w:rPr>
      <w:color w:val="808080"/>
    </w:rPr>
  </w:style>
  <w:style w:type="paragraph" w:customStyle="1" w:styleId="A125039AE6C940C3BAA356D6EDBA7AD1">
    <w:name w:val="A125039AE6C940C3BAA356D6EDBA7AD1"/>
    <w:rsid w:val="0024576A"/>
  </w:style>
  <w:style w:type="paragraph" w:customStyle="1" w:styleId="FF1F63D8742D4B01A155524C781D9241">
    <w:name w:val="FF1F63D8742D4B01A155524C781D9241"/>
    <w:rsid w:val="0024576A"/>
  </w:style>
  <w:style w:type="paragraph" w:customStyle="1" w:styleId="6DD207C4B266460681C1A1BA0D2B1C57">
    <w:name w:val="6DD207C4B266460681C1A1BA0D2B1C57"/>
    <w:rsid w:val="0024576A"/>
  </w:style>
  <w:style w:type="paragraph" w:customStyle="1" w:styleId="B684CB5D446341EBB4FD026188F0BC4D">
    <w:name w:val="B684CB5D446341EBB4FD026188F0BC4D"/>
    <w:rsid w:val="0024576A"/>
  </w:style>
  <w:style w:type="paragraph" w:customStyle="1" w:styleId="6781E94276C044C9B2E63CD9E9BE737F">
    <w:name w:val="6781E94276C044C9B2E63CD9E9BE737F"/>
    <w:rsid w:val="0024576A"/>
  </w:style>
  <w:style w:type="paragraph" w:customStyle="1" w:styleId="E1D3CEEEEEC04D75A53DAEBCDCF3D071">
    <w:name w:val="E1D3CEEEEEC04D75A53DAEBCDCF3D071"/>
    <w:rsid w:val="0024576A"/>
  </w:style>
  <w:style w:type="paragraph" w:customStyle="1" w:styleId="3AB93E6C899A4813BE935DA15A002330">
    <w:name w:val="3AB93E6C899A4813BE935DA15A002330"/>
    <w:rsid w:val="0024576A"/>
  </w:style>
  <w:style w:type="paragraph" w:customStyle="1" w:styleId="C237A8F0C8BB4CFDA3FFDA03412EF31B">
    <w:name w:val="C237A8F0C8BB4CFDA3FFDA03412EF31B"/>
    <w:rsid w:val="0024576A"/>
  </w:style>
  <w:style w:type="paragraph" w:customStyle="1" w:styleId="591CE3BA10364D05A24EA6003905C19F">
    <w:name w:val="591CE3BA10364D05A24EA6003905C19F"/>
    <w:rsid w:val="0024576A"/>
  </w:style>
  <w:style w:type="paragraph" w:customStyle="1" w:styleId="2CD72B2C4F9B483BB6772D805511D6F2">
    <w:name w:val="2CD72B2C4F9B483BB6772D805511D6F2"/>
    <w:rsid w:val="0024576A"/>
  </w:style>
  <w:style w:type="paragraph" w:customStyle="1" w:styleId="70548EC9E83F487A9898CB1056E2516B">
    <w:name w:val="70548EC9E83F487A9898CB1056E2516B"/>
    <w:rsid w:val="0024576A"/>
  </w:style>
  <w:style w:type="paragraph" w:customStyle="1" w:styleId="C1F9EB8519204805855178E392FAD217">
    <w:name w:val="C1F9EB8519204805855178E392FAD217"/>
    <w:rsid w:val="0024576A"/>
  </w:style>
  <w:style w:type="paragraph" w:customStyle="1" w:styleId="C4F8875F927F421CB0B488FA21647B01">
    <w:name w:val="C4F8875F927F421CB0B488FA21647B01"/>
    <w:rsid w:val="0024576A"/>
  </w:style>
  <w:style w:type="paragraph" w:customStyle="1" w:styleId="664381ACE4E94D01B2EFD3942659B324">
    <w:name w:val="664381ACE4E94D01B2EFD3942659B324"/>
    <w:rsid w:val="0024576A"/>
  </w:style>
  <w:style w:type="paragraph" w:customStyle="1" w:styleId="1195011F88DA49DB8DB2ECE16738C1B0">
    <w:name w:val="1195011F88DA49DB8DB2ECE16738C1B0"/>
    <w:rsid w:val="0024576A"/>
  </w:style>
  <w:style w:type="paragraph" w:customStyle="1" w:styleId="FC90406251004494B0CD295160FA3350">
    <w:name w:val="FC90406251004494B0CD295160FA3350"/>
    <w:rsid w:val="0024576A"/>
  </w:style>
  <w:style w:type="paragraph" w:customStyle="1" w:styleId="6621A948E9B34F63B447FCC2A3E7AB8B">
    <w:name w:val="6621A948E9B34F63B447FCC2A3E7AB8B"/>
    <w:rsid w:val="0024576A"/>
  </w:style>
  <w:style w:type="paragraph" w:customStyle="1" w:styleId="CC0CBCD79C2B49EE8F6D967C092BBE30">
    <w:name w:val="CC0CBCD79C2B49EE8F6D967C092BBE30"/>
    <w:rsid w:val="0024576A"/>
  </w:style>
  <w:style w:type="paragraph" w:customStyle="1" w:styleId="A0C8DF0E05BB42B99A9924B603D6D06C">
    <w:name w:val="A0C8DF0E05BB42B99A9924B603D6D06C"/>
    <w:rsid w:val="0024576A"/>
  </w:style>
  <w:style w:type="paragraph" w:customStyle="1" w:styleId="2850C2BD08DC4233B826909E94F23D4B">
    <w:name w:val="2850C2BD08DC4233B826909E94F23D4B"/>
    <w:rsid w:val="0024576A"/>
  </w:style>
  <w:style w:type="paragraph" w:customStyle="1" w:styleId="DD03CC3FB83E410E9FE63751C4B7E5BD">
    <w:name w:val="DD03CC3FB83E410E9FE63751C4B7E5BD"/>
    <w:rsid w:val="0024576A"/>
  </w:style>
  <w:style w:type="paragraph" w:customStyle="1" w:styleId="4C688EBDD8F8425CB2BE84F0F0A646FA">
    <w:name w:val="4C688EBDD8F8425CB2BE84F0F0A646FA"/>
    <w:rsid w:val="0024576A"/>
  </w:style>
  <w:style w:type="paragraph" w:customStyle="1" w:styleId="6C4931EE43664F08AC1DBC3CD23E6BA7">
    <w:name w:val="6C4931EE43664F08AC1DBC3CD23E6BA7"/>
    <w:rsid w:val="0024576A"/>
  </w:style>
  <w:style w:type="paragraph" w:customStyle="1" w:styleId="B61C791CC7974D5784EE84D69B8B8BF7">
    <w:name w:val="B61C791CC7974D5784EE84D69B8B8BF7"/>
    <w:rsid w:val="0024576A"/>
  </w:style>
  <w:style w:type="paragraph" w:customStyle="1" w:styleId="6349101BE7104BD0ADB3C0577EDDB145">
    <w:name w:val="6349101BE7104BD0ADB3C0577EDDB145"/>
    <w:rsid w:val="0024576A"/>
  </w:style>
  <w:style w:type="paragraph" w:customStyle="1" w:styleId="2A25E3F2B9B2413BA41C5E7C202A7368">
    <w:name w:val="2A25E3F2B9B2413BA41C5E7C202A7368"/>
    <w:rsid w:val="0024576A"/>
  </w:style>
  <w:style w:type="paragraph" w:customStyle="1" w:styleId="A50E5862F974434C805A2E9A33063E70">
    <w:name w:val="A50E5862F974434C805A2E9A33063E70"/>
    <w:rsid w:val="0024576A"/>
  </w:style>
  <w:style w:type="paragraph" w:customStyle="1" w:styleId="BEF3A22887A641F48A8F150382CB6E0F">
    <w:name w:val="BEF3A22887A641F48A8F150382CB6E0F"/>
    <w:rsid w:val="0024576A"/>
  </w:style>
  <w:style w:type="paragraph" w:customStyle="1" w:styleId="B8E48058D5014CE79D842CCA320728AA">
    <w:name w:val="B8E48058D5014CE79D842CCA320728AA"/>
    <w:rsid w:val="0024576A"/>
  </w:style>
  <w:style w:type="paragraph" w:customStyle="1" w:styleId="D951089FB71F4D47862C5BEC5E759EF7">
    <w:name w:val="D951089FB71F4D47862C5BEC5E759EF7"/>
    <w:rsid w:val="00245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0532F-F388-4A89-AC4D-6CD246845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120</Pages>
  <Words>21189</Words>
  <Characters>115889</Characters>
  <Application>Microsoft Office Word</Application>
  <DocSecurity>0</DocSecurity>
  <Lines>965</Lines>
  <Paragraphs>273</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136805</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Isabel Tepedino</dc:creator>
  <cp:lastModifiedBy>Dania Mendoza</cp:lastModifiedBy>
  <cp:revision>3</cp:revision>
  <cp:lastPrinted>2016-05-26T17:18:00Z</cp:lastPrinted>
  <dcterms:created xsi:type="dcterms:W3CDTF">2016-05-26T17:17:00Z</dcterms:created>
  <dcterms:modified xsi:type="dcterms:W3CDTF">2016-05-26T17:18:00Z</dcterms:modified>
</cp:coreProperties>
</file>