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3.xml" ContentType="application/vnd.openxmlformats-officedocument.customXmlProperties+xml"/>
  <Override PartName="/word/fontTable.xml" ContentType="application/vnd.openxmlformats-officedocument.wordprocessingml.fontTable+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A166AB" w14:textId="4EC186C1" w:rsidR="00B602EA" w:rsidRPr="00A249F7" w:rsidRDefault="00AF06F2" w:rsidP="007309EE">
      <w:pPr>
        <w:autoSpaceDE w:val="0"/>
        <w:autoSpaceDN w:val="0"/>
        <w:adjustRightInd w:val="0"/>
        <w:spacing w:before="120" w:after="120"/>
        <w:jc w:val="center"/>
        <w:rPr>
          <w:rFonts w:cstheme="minorHAnsi"/>
          <w:b/>
          <w:bCs/>
          <w:caps/>
          <w:color w:val="000000"/>
          <w:szCs w:val="22"/>
        </w:rPr>
      </w:pPr>
      <w:bookmarkStart w:id="0" w:name="_Toc465922440"/>
      <w:r w:rsidRPr="00A249F7">
        <w:rPr>
          <w:rFonts w:cstheme="minorHAnsi"/>
          <w:b/>
          <w:bCs/>
          <w:caps/>
          <w:color w:val="000000"/>
          <w:szCs w:val="22"/>
        </w:rPr>
        <w:t xml:space="preserve">The WORLD bank </w:t>
      </w:r>
    </w:p>
    <w:p w14:paraId="58ECA3D5" w14:textId="77777777" w:rsidR="00B602EA" w:rsidRPr="005A559C" w:rsidRDefault="00B602EA" w:rsidP="007309EE">
      <w:pPr>
        <w:autoSpaceDE w:val="0"/>
        <w:autoSpaceDN w:val="0"/>
        <w:adjustRightInd w:val="0"/>
        <w:spacing w:before="120" w:after="120"/>
        <w:jc w:val="center"/>
        <w:rPr>
          <w:rFonts w:cstheme="minorHAnsi"/>
          <w:caps/>
          <w:color w:val="000000"/>
          <w:szCs w:val="22"/>
        </w:rPr>
      </w:pPr>
    </w:p>
    <w:p w14:paraId="095609EF" w14:textId="77777777" w:rsidR="00B602EA" w:rsidRPr="005A559C" w:rsidRDefault="00B602EA" w:rsidP="007309EE">
      <w:pPr>
        <w:autoSpaceDE w:val="0"/>
        <w:autoSpaceDN w:val="0"/>
        <w:adjustRightInd w:val="0"/>
        <w:spacing w:before="120" w:after="120"/>
        <w:jc w:val="center"/>
        <w:rPr>
          <w:rFonts w:cstheme="minorHAnsi"/>
          <w:caps/>
          <w:color w:val="000000"/>
          <w:szCs w:val="22"/>
        </w:rPr>
      </w:pPr>
    </w:p>
    <w:p w14:paraId="3FAA9ED6" w14:textId="77777777" w:rsidR="008F55A2" w:rsidRPr="005A559C" w:rsidRDefault="008F55A2" w:rsidP="007309EE">
      <w:pPr>
        <w:autoSpaceDE w:val="0"/>
        <w:autoSpaceDN w:val="0"/>
        <w:adjustRightInd w:val="0"/>
        <w:spacing w:before="120" w:after="120"/>
        <w:jc w:val="center"/>
        <w:rPr>
          <w:rFonts w:cstheme="minorHAnsi"/>
          <w:caps/>
          <w:color w:val="000000"/>
          <w:szCs w:val="22"/>
        </w:rPr>
      </w:pPr>
    </w:p>
    <w:p w14:paraId="0F9C3DCE" w14:textId="77777777" w:rsidR="008F55A2" w:rsidRPr="005A559C" w:rsidRDefault="008F55A2" w:rsidP="007309EE">
      <w:pPr>
        <w:autoSpaceDE w:val="0"/>
        <w:autoSpaceDN w:val="0"/>
        <w:adjustRightInd w:val="0"/>
        <w:spacing w:before="120" w:after="120"/>
        <w:jc w:val="center"/>
        <w:rPr>
          <w:rFonts w:cstheme="minorHAnsi"/>
          <w:caps/>
          <w:color w:val="000000"/>
          <w:szCs w:val="22"/>
        </w:rPr>
      </w:pPr>
    </w:p>
    <w:p w14:paraId="77FBB4F1" w14:textId="77777777" w:rsidR="00B602EA" w:rsidRPr="005A559C" w:rsidRDefault="00B602EA" w:rsidP="007309EE">
      <w:pPr>
        <w:autoSpaceDE w:val="0"/>
        <w:autoSpaceDN w:val="0"/>
        <w:adjustRightInd w:val="0"/>
        <w:spacing w:before="120" w:after="120"/>
        <w:jc w:val="center"/>
        <w:rPr>
          <w:rFonts w:cstheme="minorHAnsi"/>
          <w:caps/>
          <w:color w:val="000000"/>
          <w:szCs w:val="22"/>
        </w:rPr>
      </w:pPr>
    </w:p>
    <w:p w14:paraId="1713860F" w14:textId="151C2611" w:rsidR="00B602EA" w:rsidRPr="005A559C" w:rsidRDefault="00B602EA" w:rsidP="007309EE">
      <w:pPr>
        <w:autoSpaceDE w:val="0"/>
        <w:autoSpaceDN w:val="0"/>
        <w:adjustRightInd w:val="0"/>
        <w:spacing w:before="120" w:after="120"/>
        <w:jc w:val="center"/>
        <w:rPr>
          <w:rFonts w:cstheme="minorHAnsi"/>
          <w:b/>
          <w:caps/>
          <w:color w:val="000000"/>
          <w:szCs w:val="22"/>
        </w:rPr>
      </w:pPr>
      <w:r w:rsidRPr="005A559C">
        <w:rPr>
          <w:rFonts w:cstheme="minorHAnsi"/>
          <w:b/>
          <w:caps/>
          <w:color w:val="000000"/>
          <w:szCs w:val="22"/>
        </w:rPr>
        <w:t>Environmental and Social systems assessment (ESSA)</w:t>
      </w:r>
    </w:p>
    <w:p w14:paraId="630AA2CC" w14:textId="77777777" w:rsidR="00B602EA" w:rsidRPr="005A559C" w:rsidRDefault="00B602EA" w:rsidP="007309EE">
      <w:pPr>
        <w:autoSpaceDE w:val="0"/>
        <w:autoSpaceDN w:val="0"/>
        <w:adjustRightInd w:val="0"/>
        <w:spacing w:before="120" w:after="120"/>
        <w:jc w:val="center"/>
        <w:rPr>
          <w:rFonts w:cstheme="minorHAnsi"/>
          <w:caps/>
          <w:color w:val="000000"/>
          <w:szCs w:val="22"/>
        </w:rPr>
      </w:pPr>
    </w:p>
    <w:p w14:paraId="68AF3738" w14:textId="73ED209B" w:rsidR="00B602EA" w:rsidRPr="005A559C" w:rsidRDefault="00B602EA" w:rsidP="007309EE">
      <w:pPr>
        <w:autoSpaceDE w:val="0"/>
        <w:autoSpaceDN w:val="0"/>
        <w:adjustRightInd w:val="0"/>
        <w:spacing w:before="120" w:after="120"/>
        <w:jc w:val="center"/>
        <w:rPr>
          <w:rFonts w:cstheme="minorHAnsi"/>
          <w:caps/>
          <w:color w:val="000000"/>
          <w:szCs w:val="22"/>
        </w:rPr>
      </w:pPr>
      <w:r w:rsidRPr="005A559C">
        <w:rPr>
          <w:rFonts w:cstheme="minorHAnsi"/>
          <w:caps/>
          <w:color w:val="000000"/>
          <w:szCs w:val="22"/>
        </w:rPr>
        <w:t>FOR THE</w:t>
      </w:r>
    </w:p>
    <w:p w14:paraId="24E65D4D" w14:textId="77777777" w:rsidR="008F55A2" w:rsidRPr="005A559C" w:rsidRDefault="008F55A2" w:rsidP="007309EE">
      <w:pPr>
        <w:autoSpaceDE w:val="0"/>
        <w:autoSpaceDN w:val="0"/>
        <w:adjustRightInd w:val="0"/>
        <w:spacing w:before="120" w:after="120"/>
        <w:jc w:val="center"/>
        <w:rPr>
          <w:rFonts w:cstheme="minorHAnsi"/>
          <w:caps/>
          <w:color w:val="000000"/>
          <w:szCs w:val="22"/>
        </w:rPr>
      </w:pPr>
    </w:p>
    <w:p w14:paraId="34961369" w14:textId="2D59036B" w:rsidR="00B602EA" w:rsidRPr="005A559C" w:rsidRDefault="008A39CD" w:rsidP="007309EE">
      <w:pPr>
        <w:autoSpaceDE w:val="0"/>
        <w:autoSpaceDN w:val="0"/>
        <w:adjustRightInd w:val="0"/>
        <w:spacing w:before="120"/>
        <w:jc w:val="center"/>
        <w:rPr>
          <w:rFonts w:cstheme="minorHAnsi"/>
          <w:szCs w:val="22"/>
        </w:rPr>
      </w:pPr>
      <w:r w:rsidRPr="005A559C">
        <w:rPr>
          <w:rFonts w:cstheme="minorHAnsi"/>
          <w:szCs w:val="22"/>
        </w:rPr>
        <w:t>STRENGTHENING TEACHING-LEARNING AND RESULTS FOR STATES</w:t>
      </w:r>
      <w:r w:rsidR="00FD59E0" w:rsidRPr="005A559C">
        <w:rPr>
          <w:rFonts w:cstheme="minorHAnsi"/>
          <w:szCs w:val="22"/>
        </w:rPr>
        <w:t xml:space="preserve"> (</w:t>
      </w:r>
      <w:r w:rsidRPr="005A559C">
        <w:rPr>
          <w:rFonts w:cstheme="minorHAnsi"/>
          <w:szCs w:val="22"/>
        </w:rPr>
        <w:t>STARS</w:t>
      </w:r>
      <w:r w:rsidR="00FD59E0" w:rsidRPr="005A559C">
        <w:rPr>
          <w:rFonts w:cstheme="minorHAnsi"/>
          <w:szCs w:val="22"/>
        </w:rPr>
        <w:t>)</w:t>
      </w:r>
    </w:p>
    <w:p w14:paraId="7C738513" w14:textId="0ACABBCB" w:rsidR="00391213" w:rsidRPr="005A559C" w:rsidRDefault="00391213" w:rsidP="007309EE">
      <w:pPr>
        <w:autoSpaceDE w:val="0"/>
        <w:autoSpaceDN w:val="0"/>
        <w:adjustRightInd w:val="0"/>
        <w:spacing w:before="120"/>
        <w:jc w:val="center"/>
        <w:rPr>
          <w:rFonts w:cstheme="minorHAnsi"/>
          <w:szCs w:val="22"/>
        </w:rPr>
      </w:pPr>
      <w:r w:rsidRPr="005A559C">
        <w:rPr>
          <w:rFonts w:cstheme="minorHAnsi"/>
          <w:szCs w:val="22"/>
        </w:rPr>
        <w:t>Project ID: P</w:t>
      </w:r>
      <w:r w:rsidR="00FB5388" w:rsidRPr="005A559C">
        <w:rPr>
          <w:rFonts w:cstheme="minorHAnsi"/>
          <w:szCs w:val="22"/>
        </w:rPr>
        <w:t>166868</w:t>
      </w:r>
    </w:p>
    <w:p w14:paraId="787547AE" w14:textId="77777777" w:rsidR="002401D7" w:rsidRDefault="002401D7" w:rsidP="007309EE">
      <w:pPr>
        <w:autoSpaceDE w:val="0"/>
        <w:autoSpaceDN w:val="0"/>
        <w:adjustRightInd w:val="0"/>
        <w:spacing w:before="120" w:after="120"/>
        <w:jc w:val="center"/>
        <w:rPr>
          <w:rFonts w:cstheme="minorHAnsi"/>
          <w:color w:val="000000"/>
          <w:szCs w:val="22"/>
        </w:rPr>
      </w:pPr>
    </w:p>
    <w:p w14:paraId="7A7CE3A7" w14:textId="44AB3DF9" w:rsidR="008300D8" w:rsidRPr="005A559C" w:rsidRDefault="002401D7" w:rsidP="007309EE">
      <w:pPr>
        <w:autoSpaceDE w:val="0"/>
        <w:autoSpaceDN w:val="0"/>
        <w:adjustRightInd w:val="0"/>
        <w:spacing w:before="120" w:after="120"/>
        <w:jc w:val="center"/>
        <w:rPr>
          <w:rFonts w:cstheme="minorHAnsi"/>
          <w:color w:val="000000"/>
          <w:szCs w:val="22"/>
        </w:rPr>
      </w:pPr>
      <w:r w:rsidRPr="005A559C">
        <w:rPr>
          <w:rFonts w:cstheme="minorHAnsi"/>
          <w:color w:val="000000"/>
          <w:szCs w:val="22"/>
        </w:rPr>
        <w:t xml:space="preserve"> </w:t>
      </w:r>
      <w:r w:rsidR="00FD59E0" w:rsidRPr="005A559C">
        <w:rPr>
          <w:rFonts w:cstheme="minorHAnsi"/>
          <w:color w:val="000000"/>
          <w:szCs w:val="22"/>
        </w:rPr>
        <w:t>[</w:t>
      </w:r>
      <w:r w:rsidR="00547F5F">
        <w:rPr>
          <w:rFonts w:cstheme="minorHAnsi"/>
          <w:color w:val="000000"/>
          <w:szCs w:val="22"/>
        </w:rPr>
        <w:t xml:space="preserve">APRIL </w:t>
      </w:r>
      <w:r w:rsidR="00FB5388" w:rsidRPr="005A559C">
        <w:rPr>
          <w:rFonts w:cstheme="minorHAnsi"/>
          <w:color w:val="000000"/>
          <w:szCs w:val="22"/>
        </w:rPr>
        <w:t>20</w:t>
      </w:r>
      <w:r w:rsidR="00547F5F">
        <w:rPr>
          <w:rFonts w:cstheme="minorHAnsi"/>
          <w:color w:val="000000"/>
          <w:szCs w:val="22"/>
        </w:rPr>
        <w:t>20</w:t>
      </w:r>
      <w:r w:rsidR="00C416AB" w:rsidRPr="005A559C">
        <w:rPr>
          <w:rFonts w:cstheme="minorHAnsi"/>
          <w:color w:val="000000"/>
          <w:szCs w:val="22"/>
        </w:rPr>
        <w:t>]</w:t>
      </w:r>
    </w:p>
    <w:p w14:paraId="71FC42E3" w14:textId="20FA47BC" w:rsidR="008300D8" w:rsidRPr="005A559C" w:rsidRDefault="008300D8" w:rsidP="007C53B7">
      <w:pPr>
        <w:autoSpaceDE w:val="0"/>
        <w:autoSpaceDN w:val="0"/>
        <w:adjustRightInd w:val="0"/>
        <w:spacing w:line="240" w:lineRule="atLeast"/>
        <w:jc w:val="both"/>
        <w:rPr>
          <w:rFonts w:cstheme="minorHAnsi"/>
          <w:i/>
          <w:color w:val="000000"/>
          <w:szCs w:val="22"/>
          <w:highlight w:val="yellow"/>
        </w:rPr>
      </w:pPr>
    </w:p>
    <w:p w14:paraId="3C9EB51D" w14:textId="2F96EDC2" w:rsidR="002F2634" w:rsidRPr="005A559C" w:rsidRDefault="002F2634" w:rsidP="007C53B7">
      <w:pPr>
        <w:autoSpaceDE w:val="0"/>
        <w:autoSpaceDN w:val="0"/>
        <w:adjustRightInd w:val="0"/>
        <w:spacing w:line="240" w:lineRule="atLeast"/>
        <w:jc w:val="both"/>
        <w:rPr>
          <w:rFonts w:cstheme="minorHAnsi"/>
          <w:i/>
          <w:color w:val="000000"/>
          <w:szCs w:val="22"/>
          <w:highlight w:val="yellow"/>
        </w:rPr>
      </w:pPr>
    </w:p>
    <w:p w14:paraId="4C2BE53F" w14:textId="4B067D73" w:rsidR="002F2634" w:rsidRPr="005A559C" w:rsidRDefault="002F2634" w:rsidP="007C53B7">
      <w:pPr>
        <w:autoSpaceDE w:val="0"/>
        <w:autoSpaceDN w:val="0"/>
        <w:adjustRightInd w:val="0"/>
        <w:spacing w:line="240" w:lineRule="atLeast"/>
        <w:jc w:val="both"/>
        <w:rPr>
          <w:rFonts w:cstheme="minorHAnsi"/>
          <w:i/>
          <w:color w:val="000000"/>
          <w:szCs w:val="22"/>
          <w:highlight w:val="yellow"/>
        </w:rPr>
      </w:pPr>
    </w:p>
    <w:p w14:paraId="53077D44" w14:textId="615D8765" w:rsidR="002F2634" w:rsidRPr="005A559C" w:rsidRDefault="002F2634" w:rsidP="007C53B7">
      <w:pPr>
        <w:autoSpaceDE w:val="0"/>
        <w:autoSpaceDN w:val="0"/>
        <w:adjustRightInd w:val="0"/>
        <w:spacing w:line="240" w:lineRule="atLeast"/>
        <w:jc w:val="both"/>
        <w:rPr>
          <w:rFonts w:cstheme="minorHAnsi"/>
          <w:i/>
          <w:color w:val="000000"/>
          <w:szCs w:val="22"/>
          <w:highlight w:val="yellow"/>
        </w:rPr>
      </w:pPr>
    </w:p>
    <w:p w14:paraId="5C202AE5" w14:textId="591A8109" w:rsidR="002F2634" w:rsidRPr="005A559C" w:rsidRDefault="002F2634" w:rsidP="007C53B7">
      <w:pPr>
        <w:autoSpaceDE w:val="0"/>
        <w:autoSpaceDN w:val="0"/>
        <w:adjustRightInd w:val="0"/>
        <w:spacing w:line="240" w:lineRule="atLeast"/>
        <w:jc w:val="both"/>
        <w:rPr>
          <w:rFonts w:cstheme="minorHAnsi"/>
          <w:i/>
          <w:color w:val="000000"/>
          <w:szCs w:val="22"/>
          <w:highlight w:val="yellow"/>
        </w:rPr>
      </w:pPr>
    </w:p>
    <w:p w14:paraId="68D51B0C" w14:textId="527B80F6" w:rsidR="002F2634" w:rsidRPr="005A559C" w:rsidRDefault="002F2634" w:rsidP="007C53B7">
      <w:pPr>
        <w:autoSpaceDE w:val="0"/>
        <w:autoSpaceDN w:val="0"/>
        <w:adjustRightInd w:val="0"/>
        <w:spacing w:line="240" w:lineRule="atLeast"/>
        <w:jc w:val="both"/>
        <w:rPr>
          <w:rFonts w:cstheme="minorHAnsi"/>
          <w:i/>
          <w:color w:val="000000"/>
          <w:szCs w:val="22"/>
          <w:highlight w:val="yellow"/>
        </w:rPr>
      </w:pPr>
    </w:p>
    <w:p w14:paraId="670F42E5" w14:textId="4F8629C0" w:rsidR="002F2634" w:rsidRPr="005A559C" w:rsidRDefault="002F2634" w:rsidP="007C53B7">
      <w:pPr>
        <w:autoSpaceDE w:val="0"/>
        <w:autoSpaceDN w:val="0"/>
        <w:adjustRightInd w:val="0"/>
        <w:spacing w:line="240" w:lineRule="atLeast"/>
        <w:jc w:val="both"/>
        <w:rPr>
          <w:rFonts w:cstheme="minorHAnsi"/>
          <w:i/>
          <w:color w:val="000000"/>
          <w:szCs w:val="22"/>
          <w:highlight w:val="yellow"/>
        </w:rPr>
      </w:pPr>
    </w:p>
    <w:p w14:paraId="68FC8D6E" w14:textId="3BCA9744" w:rsidR="002F2634" w:rsidRPr="005A559C" w:rsidRDefault="002F2634" w:rsidP="007C53B7">
      <w:pPr>
        <w:autoSpaceDE w:val="0"/>
        <w:autoSpaceDN w:val="0"/>
        <w:adjustRightInd w:val="0"/>
        <w:spacing w:line="240" w:lineRule="atLeast"/>
        <w:jc w:val="both"/>
        <w:rPr>
          <w:rFonts w:cstheme="minorHAnsi"/>
          <w:i/>
          <w:color w:val="000000"/>
          <w:szCs w:val="22"/>
          <w:highlight w:val="yellow"/>
        </w:rPr>
      </w:pPr>
    </w:p>
    <w:p w14:paraId="6619F187" w14:textId="0C53C27B" w:rsidR="002F2634" w:rsidRPr="005A559C" w:rsidRDefault="002F2634" w:rsidP="007C53B7">
      <w:pPr>
        <w:autoSpaceDE w:val="0"/>
        <w:autoSpaceDN w:val="0"/>
        <w:adjustRightInd w:val="0"/>
        <w:spacing w:line="240" w:lineRule="atLeast"/>
        <w:jc w:val="both"/>
        <w:rPr>
          <w:rFonts w:cstheme="minorHAnsi"/>
          <w:i/>
          <w:color w:val="000000"/>
          <w:szCs w:val="22"/>
          <w:highlight w:val="yellow"/>
        </w:rPr>
      </w:pPr>
    </w:p>
    <w:p w14:paraId="04589485" w14:textId="55466FC2" w:rsidR="002F2634" w:rsidRPr="005A559C" w:rsidRDefault="002F2634" w:rsidP="007C53B7">
      <w:pPr>
        <w:autoSpaceDE w:val="0"/>
        <w:autoSpaceDN w:val="0"/>
        <w:adjustRightInd w:val="0"/>
        <w:spacing w:line="240" w:lineRule="atLeast"/>
        <w:jc w:val="both"/>
        <w:rPr>
          <w:rFonts w:cstheme="minorHAnsi"/>
          <w:i/>
          <w:color w:val="000000"/>
          <w:szCs w:val="22"/>
          <w:highlight w:val="yellow"/>
        </w:rPr>
      </w:pPr>
    </w:p>
    <w:p w14:paraId="0A3A3D39" w14:textId="774B5BB7" w:rsidR="002F2634" w:rsidRPr="005A559C" w:rsidRDefault="002F2634" w:rsidP="007C53B7">
      <w:pPr>
        <w:autoSpaceDE w:val="0"/>
        <w:autoSpaceDN w:val="0"/>
        <w:adjustRightInd w:val="0"/>
        <w:spacing w:line="240" w:lineRule="atLeast"/>
        <w:jc w:val="both"/>
        <w:rPr>
          <w:rFonts w:cstheme="minorHAnsi"/>
          <w:i/>
          <w:color w:val="000000"/>
          <w:szCs w:val="22"/>
          <w:highlight w:val="yellow"/>
        </w:rPr>
      </w:pPr>
    </w:p>
    <w:p w14:paraId="210A7B89" w14:textId="2A31FA95" w:rsidR="002F2634" w:rsidRPr="005A559C" w:rsidRDefault="002F2634" w:rsidP="007C53B7">
      <w:pPr>
        <w:autoSpaceDE w:val="0"/>
        <w:autoSpaceDN w:val="0"/>
        <w:adjustRightInd w:val="0"/>
        <w:spacing w:line="240" w:lineRule="atLeast"/>
        <w:jc w:val="both"/>
        <w:rPr>
          <w:rFonts w:cstheme="minorHAnsi"/>
          <w:i/>
          <w:color w:val="000000"/>
          <w:szCs w:val="22"/>
          <w:highlight w:val="yellow"/>
        </w:rPr>
      </w:pPr>
    </w:p>
    <w:p w14:paraId="5A66E85D" w14:textId="38ED2781" w:rsidR="002F2634" w:rsidRPr="005A559C" w:rsidRDefault="002F2634" w:rsidP="007C53B7">
      <w:pPr>
        <w:autoSpaceDE w:val="0"/>
        <w:autoSpaceDN w:val="0"/>
        <w:adjustRightInd w:val="0"/>
        <w:spacing w:line="240" w:lineRule="atLeast"/>
        <w:jc w:val="both"/>
        <w:rPr>
          <w:rFonts w:cstheme="minorHAnsi"/>
          <w:i/>
          <w:color w:val="000000"/>
          <w:szCs w:val="22"/>
          <w:highlight w:val="yellow"/>
        </w:rPr>
      </w:pPr>
    </w:p>
    <w:p w14:paraId="727F0F01" w14:textId="77777777" w:rsidR="002F2634" w:rsidRPr="005A559C" w:rsidRDefault="002F2634" w:rsidP="007C53B7">
      <w:pPr>
        <w:autoSpaceDE w:val="0"/>
        <w:autoSpaceDN w:val="0"/>
        <w:adjustRightInd w:val="0"/>
        <w:spacing w:line="240" w:lineRule="atLeast"/>
        <w:jc w:val="both"/>
        <w:rPr>
          <w:rFonts w:cstheme="minorHAnsi"/>
          <w:i/>
          <w:color w:val="000000"/>
          <w:szCs w:val="22"/>
          <w:highlight w:val="yellow"/>
        </w:rPr>
      </w:pPr>
    </w:p>
    <w:p w14:paraId="0A03E40F" w14:textId="77777777" w:rsidR="00B90C91" w:rsidRPr="005A559C" w:rsidRDefault="00B90C91" w:rsidP="007C53B7">
      <w:pPr>
        <w:autoSpaceDE w:val="0"/>
        <w:autoSpaceDN w:val="0"/>
        <w:adjustRightInd w:val="0"/>
        <w:spacing w:line="240" w:lineRule="atLeast"/>
        <w:jc w:val="both"/>
        <w:rPr>
          <w:rFonts w:cstheme="minorHAnsi"/>
          <w:color w:val="000000"/>
          <w:szCs w:val="22"/>
        </w:rPr>
      </w:pPr>
    </w:p>
    <w:p w14:paraId="59D5CE82" w14:textId="77777777" w:rsidR="008132AA" w:rsidRPr="005A559C" w:rsidRDefault="008132AA" w:rsidP="007C53B7">
      <w:pPr>
        <w:autoSpaceDE w:val="0"/>
        <w:autoSpaceDN w:val="0"/>
        <w:adjustRightInd w:val="0"/>
        <w:spacing w:line="240" w:lineRule="atLeast"/>
        <w:jc w:val="both"/>
        <w:rPr>
          <w:rFonts w:cstheme="minorHAnsi"/>
          <w:color w:val="000000"/>
          <w:szCs w:val="22"/>
        </w:rPr>
      </w:pPr>
    </w:p>
    <w:p w14:paraId="7A602A9D" w14:textId="77777777" w:rsidR="008132AA" w:rsidRPr="005A559C" w:rsidRDefault="008132AA" w:rsidP="007C53B7">
      <w:pPr>
        <w:autoSpaceDE w:val="0"/>
        <w:autoSpaceDN w:val="0"/>
        <w:adjustRightInd w:val="0"/>
        <w:spacing w:line="240" w:lineRule="atLeast"/>
        <w:jc w:val="both"/>
        <w:rPr>
          <w:rFonts w:cstheme="minorHAnsi"/>
          <w:color w:val="000000"/>
          <w:szCs w:val="22"/>
        </w:rPr>
      </w:pPr>
    </w:p>
    <w:p w14:paraId="564FBD9F" w14:textId="77777777" w:rsidR="008132AA" w:rsidRPr="005A559C" w:rsidRDefault="008132AA" w:rsidP="007C53B7">
      <w:pPr>
        <w:autoSpaceDE w:val="0"/>
        <w:autoSpaceDN w:val="0"/>
        <w:adjustRightInd w:val="0"/>
        <w:spacing w:line="240" w:lineRule="atLeast"/>
        <w:jc w:val="both"/>
        <w:rPr>
          <w:rFonts w:cstheme="minorHAnsi"/>
          <w:color w:val="000000"/>
          <w:szCs w:val="22"/>
        </w:rPr>
      </w:pPr>
    </w:p>
    <w:p w14:paraId="4C2A6EE1" w14:textId="77777777" w:rsidR="008132AA" w:rsidRPr="005A559C" w:rsidRDefault="008132AA" w:rsidP="007C53B7">
      <w:pPr>
        <w:autoSpaceDE w:val="0"/>
        <w:autoSpaceDN w:val="0"/>
        <w:adjustRightInd w:val="0"/>
        <w:spacing w:line="240" w:lineRule="atLeast"/>
        <w:jc w:val="both"/>
        <w:rPr>
          <w:rFonts w:cstheme="minorHAnsi"/>
          <w:color w:val="000000"/>
          <w:szCs w:val="22"/>
        </w:rPr>
      </w:pPr>
    </w:p>
    <w:p w14:paraId="12EC79B8" w14:textId="77777777" w:rsidR="008132AA" w:rsidRPr="005A559C" w:rsidRDefault="008132AA" w:rsidP="007C53B7">
      <w:pPr>
        <w:autoSpaceDE w:val="0"/>
        <w:autoSpaceDN w:val="0"/>
        <w:adjustRightInd w:val="0"/>
        <w:spacing w:line="240" w:lineRule="atLeast"/>
        <w:jc w:val="both"/>
        <w:rPr>
          <w:rFonts w:cstheme="minorHAnsi"/>
          <w:color w:val="000000"/>
          <w:szCs w:val="22"/>
        </w:rPr>
      </w:pPr>
    </w:p>
    <w:p w14:paraId="1506425E" w14:textId="77777777" w:rsidR="008132AA" w:rsidRPr="005A559C" w:rsidRDefault="008132AA" w:rsidP="007C53B7">
      <w:pPr>
        <w:autoSpaceDE w:val="0"/>
        <w:autoSpaceDN w:val="0"/>
        <w:adjustRightInd w:val="0"/>
        <w:spacing w:line="240" w:lineRule="atLeast"/>
        <w:jc w:val="both"/>
        <w:rPr>
          <w:rFonts w:cstheme="minorHAnsi"/>
          <w:color w:val="000000"/>
          <w:szCs w:val="22"/>
        </w:rPr>
      </w:pPr>
    </w:p>
    <w:p w14:paraId="2C2CBE4E" w14:textId="77777777" w:rsidR="008132AA" w:rsidRPr="005A559C" w:rsidRDefault="008132AA" w:rsidP="007C53B7">
      <w:pPr>
        <w:autoSpaceDE w:val="0"/>
        <w:autoSpaceDN w:val="0"/>
        <w:adjustRightInd w:val="0"/>
        <w:spacing w:line="240" w:lineRule="atLeast"/>
        <w:jc w:val="both"/>
        <w:rPr>
          <w:rFonts w:cstheme="minorHAnsi"/>
          <w:color w:val="000000"/>
          <w:szCs w:val="22"/>
        </w:rPr>
      </w:pPr>
    </w:p>
    <w:p w14:paraId="4B8D8BFB" w14:textId="36EEBFB1" w:rsidR="008132AA" w:rsidRDefault="008132AA" w:rsidP="007C53B7">
      <w:pPr>
        <w:autoSpaceDE w:val="0"/>
        <w:autoSpaceDN w:val="0"/>
        <w:adjustRightInd w:val="0"/>
        <w:spacing w:line="240" w:lineRule="atLeast"/>
        <w:jc w:val="both"/>
        <w:rPr>
          <w:rFonts w:cstheme="minorHAnsi"/>
          <w:color w:val="000000"/>
          <w:szCs w:val="22"/>
        </w:rPr>
      </w:pPr>
    </w:p>
    <w:p w14:paraId="003CA95E" w14:textId="323A3A3D" w:rsidR="00A77B56" w:rsidRDefault="00A77B56" w:rsidP="007C53B7">
      <w:pPr>
        <w:autoSpaceDE w:val="0"/>
        <w:autoSpaceDN w:val="0"/>
        <w:adjustRightInd w:val="0"/>
        <w:spacing w:line="240" w:lineRule="atLeast"/>
        <w:jc w:val="both"/>
        <w:rPr>
          <w:rFonts w:cstheme="minorHAnsi"/>
          <w:color w:val="000000"/>
          <w:szCs w:val="22"/>
        </w:rPr>
      </w:pPr>
    </w:p>
    <w:p w14:paraId="7ED90DC0" w14:textId="67F173F0" w:rsidR="00A77B56" w:rsidRDefault="00A77B56" w:rsidP="007C53B7">
      <w:pPr>
        <w:autoSpaceDE w:val="0"/>
        <w:autoSpaceDN w:val="0"/>
        <w:adjustRightInd w:val="0"/>
        <w:spacing w:line="240" w:lineRule="atLeast"/>
        <w:jc w:val="both"/>
        <w:rPr>
          <w:rFonts w:cstheme="minorHAnsi"/>
          <w:color w:val="000000"/>
          <w:szCs w:val="22"/>
        </w:rPr>
      </w:pPr>
    </w:p>
    <w:p w14:paraId="34F99B53" w14:textId="66C89086" w:rsidR="00A77B56" w:rsidRDefault="00A77B56" w:rsidP="007C53B7">
      <w:pPr>
        <w:autoSpaceDE w:val="0"/>
        <w:autoSpaceDN w:val="0"/>
        <w:adjustRightInd w:val="0"/>
        <w:spacing w:line="240" w:lineRule="atLeast"/>
        <w:jc w:val="both"/>
        <w:rPr>
          <w:rFonts w:cstheme="minorHAnsi"/>
          <w:color w:val="000000"/>
          <w:szCs w:val="22"/>
        </w:rPr>
      </w:pPr>
    </w:p>
    <w:p w14:paraId="375D488F" w14:textId="10B574A9" w:rsidR="00A77B56" w:rsidRDefault="00A77B56" w:rsidP="007C53B7">
      <w:pPr>
        <w:autoSpaceDE w:val="0"/>
        <w:autoSpaceDN w:val="0"/>
        <w:adjustRightInd w:val="0"/>
        <w:spacing w:line="240" w:lineRule="atLeast"/>
        <w:jc w:val="both"/>
        <w:rPr>
          <w:rFonts w:cstheme="minorHAnsi"/>
          <w:color w:val="000000"/>
          <w:szCs w:val="22"/>
        </w:rPr>
      </w:pPr>
    </w:p>
    <w:p w14:paraId="1C4941A7" w14:textId="4168575E" w:rsidR="00A77B56" w:rsidRDefault="00A77B56" w:rsidP="007C53B7">
      <w:pPr>
        <w:autoSpaceDE w:val="0"/>
        <w:autoSpaceDN w:val="0"/>
        <w:adjustRightInd w:val="0"/>
        <w:spacing w:line="240" w:lineRule="atLeast"/>
        <w:jc w:val="both"/>
        <w:rPr>
          <w:rFonts w:cstheme="minorHAnsi"/>
          <w:color w:val="000000"/>
          <w:szCs w:val="22"/>
        </w:rPr>
      </w:pPr>
    </w:p>
    <w:p w14:paraId="5AEC97B9" w14:textId="77777777" w:rsidR="00A77B56" w:rsidRPr="005A559C" w:rsidRDefault="00A77B56" w:rsidP="007C53B7">
      <w:pPr>
        <w:autoSpaceDE w:val="0"/>
        <w:autoSpaceDN w:val="0"/>
        <w:adjustRightInd w:val="0"/>
        <w:spacing w:line="240" w:lineRule="atLeast"/>
        <w:jc w:val="both"/>
        <w:rPr>
          <w:rFonts w:cstheme="minorHAnsi"/>
          <w:color w:val="000000"/>
          <w:szCs w:val="22"/>
        </w:rPr>
      </w:pPr>
    </w:p>
    <w:p w14:paraId="29973EAA" w14:textId="67C926B0" w:rsidR="00E378A7" w:rsidRPr="005A559C" w:rsidRDefault="00E378A7" w:rsidP="007C53B7">
      <w:pPr>
        <w:pStyle w:val="TOC1"/>
        <w:jc w:val="both"/>
        <w:rPr>
          <w:rFonts w:cstheme="minorHAnsi"/>
          <w:szCs w:val="22"/>
        </w:rPr>
      </w:pPr>
      <w:r w:rsidRPr="005A559C">
        <w:rPr>
          <w:rFonts w:cstheme="minorHAnsi"/>
          <w:szCs w:val="22"/>
        </w:rPr>
        <w:t>tABLE OF CONTENT</w:t>
      </w:r>
      <w:r w:rsidR="00FB4C4A">
        <w:rPr>
          <w:rFonts w:cstheme="minorHAnsi"/>
          <w:szCs w:val="22"/>
        </w:rPr>
        <w:t>S</w:t>
      </w:r>
    </w:p>
    <w:p w14:paraId="057C3200" w14:textId="60D5090D" w:rsidR="00FB4C4A" w:rsidRDefault="007A5150">
      <w:pPr>
        <w:pStyle w:val="TOC1"/>
        <w:rPr>
          <w:rFonts w:eastAsiaTheme="minorEastAsia" w:cstheme="minorBidi"/>
          <w:b w:val="0"/>
          <w:bCs w:val="0"/>
          <w:caps w:val="0"/>
          <w:szCs w:val="22"/>
        </w:rPr>
      </w:pPr>
      <w:r w:rsidRPr="005A559C">
        <w:rPr>
          <w:rFonts w:cstheme="minorHAnsi"/>
          <w:szCs w:val="22"/>
        </w:rPr>
        <w:fldChar w:fldCharType="begin"/>
      </w:r>
      <w:r w:rsidRPr="005A559C">
        <w:rPr>
          <w:rFonts w:cstheme="minorHAnsi"/>
          <w:szCs w:val="22"/>
        </w:rPr>
        <w:instrText xml:space="preserve"> TOC \o "1-2" \h \z \u </w:instrText>
      </w:r>
      <w:r w:rsidRPr="005A559C">
        <w:rPr>
          <w:rFonts w:cstheme="minorHAnsi"/>
          <w:szCs w:val="22"/>
        </w:rPr>
        <w:fldChar w:fldCharType="separate"/>
      </w:r>
      <w:hyperlink w:anchor="_Toc38546747" w:history="1">
        <w:r w:rsidR="00FB4C4A" w:rsidRPr="007103AE">
          <w:rPr>
            <w:rStyle w:val="Hyperlink"/>
            <w14:scene3d>
              <w14:camera w14:prst="orthographicFront"/>
              <w14:lightRig w14:rig="threePt" w14:dir="t">
                <w14:rot w14:lat="0" w14:lon="0" w14:rev="0"/>
              </w14:lightRig>
            </w14:scene3d>
          </w:rPr>
          <w:t>I.</w:t>
        </w:r>
        <w:r w:rsidR="00FB4C4A">
          <w:rPr>
            <w:rFonts w:eastAsiaTheme="minorEastAsia" w:cstheme="minorBidi"/>
            <w:b w:val="0"/>
            <w:bCs w:val="0"/>
            <w:caps w:val="0"/>
            <w:szCs w:val="22"/>
          </w:rPr>
          <w:tab/>
        </w:r>
        <w:r w:rsidR="00FB4C4A" w:rsidRPr="007103AE">
          <w:rPr>
            <w:rStyle w:val="Hyperlink"/>
          </w:rPr>
          <w:t>INTRODUCTION</w:t>
        </w:r>
        <w:r w:rsidR="00FB4C4A">
          <w:rPr>
            <w:webHidden/>
          </w:rPr>
          <w:tab/>
          <w:t>….</w:t>
        </w:r>
        <w:r w:rsidR="00FB4C4A">
          <w:rPr>
            <w:webHidden/>
          </w:rPr>
          <w:fldChar w:fldCharType="begin"/>
        </w:r>
        <w:r w:rsidR="00FB4C4A">
          <w:rPr>
            <w:webHidden/>
          </w:rPr>
          <w:instrText xml:space="preserve"> PAGEREF _Toc38546747 \h </w:instrText>
        </w:r>
        <w:r w:rsidR="00FB4C4A">
          <w:rPr>
            <w:webHidden/>
          </w:rPr>
        </w:r>
        <w:r w:rsidR="00FB4C4A">
          <w:rPr>
            <w:webHidden/>
          </w:rPr>
          <w:fldChar w:fldCharType="separate"/>
        </w:r>
        <w:r w:rsidR="00FB4C4A">
          <w:rPr>
            <w:webHidden/>
          </w:rPr>
          <w:t>1</w:t>
        </w:r>
        <w:r w:rsidR="00FB4C4A">
          <w:rPr>
            <w:webHidden/>
          </w:rPr>
          <w:fldChar w:fldCharType="end"/>
        </w:r>
      </w:hyperlink>
    </w:p>
    <w:p w14:paraId="0896DE27" w14:textId="6851646A" w:rsidR="00FB4C4A" w:rsidRDefault="0022446C" w:rsidP="00353050">
      <w:pPr>
        <w:pStyle w:val="TOC2"/>
        <w:rPr>
          <w:rFonts w:eastAsiaTheme="minorEastAsia" w:cstheme="minorBidi"/>
          <w:noProof/>
          <w:sz w:val="22"/>
          <w:szCs w:val="22"/>
        </w:rPr>
      </w:pPr>
      <w:hyperlink w:anchor="_Toc38546748" w:history="1">
        <w:r w:rsidR="00FB4C4A" w:rsidRPr="007103AE">
          <w:rPr>
            <w:rStyle w:val="Hyperlink"/>
            <w:noProof/>
          </w:rPr>
          <w:t>A.</w:t>
        </w:r>
        <w:r w:rsidR="00FB4C4A">
          <w:rPr>
            <w:rFonts w:eastAsiaTheme="minorEastAsia" w:cstheme="minorBidi"/>
            <w:noProof/>
            <w:sz w:val="22"/>
            <w:szCs w:val="22"/>
          </w:rPr>
          <w:tab/>
        </w:r>
        <w:r w:rsidR="00FB4C4A" w:rsidRPr="007103AE">
          <w:rPr>
            <w:rStyle w:val="Hyperlink"/>
            <w:noProof/>
          </w:rPr>
          <w:t>Environmental and Social Systems Assessment: Purpose and Objectives</w:t>
        </w:r>
        <w:r w:rsidR="00FB4C4A">
          <w:rPr>
            <w:noProof/>
            <w:webHidden/>
          </w:rPr>
          <w:tab/>
        </w:r>
        <w:r w:rsidR="00FB4C4A">
          <w:rPr>
            <w:noProof/>
            <w:webHidden/>
          </w:rPr>
          <w:fldChar w:fldCharType="begin"/>
        </w:r>
        <w:r w:rsidR="00FB4C4A">
          <w:rPr>
            <w:noProof/>
            <w:webHidden/>
          </w:rPr>
          <w:instrText xml:space="preserve"> PAGEREF _Toc38546748 \h </w:instrText>
        </w:r>
        <w:r w:rsidR="00FB4C4A">
          <w:rPr>
            <w:noProof/>
            <w:webHidden/>
          </w:rPr>
        </w:r>
        <w:r w:rsidR="00FB4C4A">
          <w:rPr>
            <w:noProof/>
            <w:webHidden/>
          </w:rPr>
          <w:fldChar w:fldCharType="separate"/>
        </w:r>
        <w:r w:rsidR="00FB4C4A">
          <w:rPr>
            <w:noProof/>
            <w:webHidden/>
          </w:rPr>
          <w:t>1</w:t>
        </w:r>
        <w:r w:rsidR="00FB4C4A">
          <w:rPr>
            <w:noProof/>
            <w:webHidden/>
          </w:rPr>
          <w:fldChar w:fldCharType="end"/>
        </w:r>
      </w:hyperlink>
    </w:p>
    <w:p w14:paraId="1ED541D5" w14:textId="00758ACD" w:rsidR="00FB4C4A" w:rsidRDefault="0022446C" w:rsidP="00353050">
      <w:pPr>
        <w:pStyle w:val="TOC2"/>
        <w:rPr>
          <w:rFonts w:eastAsiaTheme="minorEastAsia" w:cstheme="minorBidi"/>
          <w:noProof/>
          <w:sz w:val="22"/>
          <w:szCs w:val="22"/>
        </w:rPr>
      </w:pPr>
      <w:hyperlink w:anchor="_Toc38546749" w:history="1">
        <w:r w:rsidR="00FB4C4A" w:rsidRPr="007103AE">
          <w:rPr>
            <w:rStyle w:val="Hyperlink"/>
            <w:noProof/>
          </w:rPr>
          <w:t>B.</w:t>
        </w:r>
        <w:r w:rsidR="00FB4C4A">
          <w:rPr>
            <w:rFonts w:eastAsiaTheme="minorEastAsia" w:cstheme="minorBidi"/>
            <w:noProof/>
            <w:sz w:val="22"/>
            <w:szCs w:val="22"/>
          </w:rPr>
          <w:tab/>
        </w:r>
        <w:r w:rsidR="00FB4C4A" w:rsidRPr="007103AE">
          <w:rPr>
            <w:rStyle w:val="Hyperlink"/>
            <w:noProof/>
          </w:rPr>
          <w:t>ESSA Methodology</w:t>
        </w:r>
        <w:r w:rsidR="00FB4C4A">
          <w:rPr>
            <w:noProof/>
            <w:webHidden/>
          </w:rPr>
          <w:tab/>
        </w:r>
        <w:r w:rsidR="00FB4C4A">
          <w:rPr>
            <w:noProof/>
            <w:webHidden/>
          </w:rPr>
          <w:fldChar w:fldCharType="begin"/>
        </w:r>
        <w:r w:rsidR="00FB4C4A">
          <w:rPr>
            <w:noProof/>
            <w:webHidden/>
          </w:rPr>
          <w:instrText xml:space="preserve"> PAGEREF _Toc38546749 \h </w:instrText>
        </w:r>
        <w:r w:rsidR="00FB4C4A">
          <w:rPr>
            <w:noProof/>
            <w:webHidden/>
          </w:rPr>
        </w:r>
        <w:r w:rsidR="00FB4C4A">
          <w:rPr>
            <w:noProof/>
            <w:webHidden/>
          </w:rPr>
          <w:fldChar w:fldCharType="separate"/>
        </w:r>
        <w:r w:rsidR="00FB4C4A">
          <w:rPr>
            <w:noProof/>
            <w:webHidden/>
          </w:rPr>
          <w:t>1</w:t>
        </w:r>
        <w:r w:rsidR="00FB4C4A">
          <w:rPr>
            <w:noProof/>
            <w:webHidden/>
          </w:rPr>
          <w:fldChar w:fldCharType="end"/>
        </w:r>
      </w:hyperlink>
    </w:p>
    <w:p w14:paraId="764B3CAD" w14:textId="1C455690" w:rsidR="00FB4C4A" w:rsidRDefault="0022446C">
      <w:pPr>
        <w:pStyle w:val="TOC1"/>
        <w:rPr>
          <w:rFonts w:eastAsiaTheme="minorEastAsia" w:cstheme="minorBidi"/>
          <w:b w:val="0"/>
          <w:bCs w:val="0"/>
          <w:caps w:val="0"/>
          <w:szCs w:val="22"/>
        </w:rPr>
      </w:pPr>
      <w:hyperlink w:anchor="_Toc38546750" w:history="1">
        <w:r w:rsidR="00FB4C4A" w:rsidRPr="007103AE">
          <w:rPr>
            <w:rStyle w:val="Hyperlink"/>
            <w14:scene3d>
              <w14:camera w14:prst="orthographicFront"/>
              <w14:lightRig w14:rig="threePt" w14:dir="t">
                <w14:rot w14:lat="0" w14:lon="0" w14:rev="0"/>
              </w14:lightRig>
            </w14:scene3d>
          </w:rPr>
          <w:t>II.</w:t>
        </w:r>
        <w:r w:rsidR="00FB4C4A">
          <w:rPr>
            <w:rFonts w:eastAsiaTheme="minorEastAsia" w:cstheme="minorBidi"/>
            <w:b w:val="0"/>
            <w:bCs w:val="0"/>
            <w:caps w:val="0"/>
            <w:szCs w:val="22"/>
          </w:rPr>
          <w:tab/>
        </w:r>
        <w:r w:rsidR="00FB4C4A" w:rsidRPr="007103AE">
          <w:rPr>
            <w:rStyle w:val="Hyperlink"/>
          </w:rPr>
          <w:t>PROGRAM DESCRIPTION AND POTENTIAL ENVIRONMENTAL AND SOCIAL EFFECTS</w:t>
        </w:r>
        <w:r w:rsidR="00FB4C4A">
          <w:rPr>
            <w:webHidden/>
          </w:rPr>
          <w:tab/>
        </w:r>
        <w:r w:rsidR="00FB4C4A">
          <w:rPr>
            <w:webHidden/>
          </w:rPr>
          <w:fldChar w:fldCharType="begin"/>
        </w:r>
        <w:r w:rsidR="00FB4C4A">
          <w:rPr>
            <w:webHidden/>
          </w:rPr>
          <w:instrText xml:space="preserve"> PAGEREF _Toc38546750 \h </w:instrText>
        </w:r>
        <w:r w:rsidR="00FB4C4A">
          <w:rPr>
            <w:webHidden/>
          </w:rPr>
        </w:r>
        <w:r w:rsidR="00FB4C4A">
          <w:rPr>
            <w:webHidden/>
          </w:rPr>
          <w:fldChar w:fldCharType="separate"/>
        </w:r>
        <w:r w:rsidR="00FB4C4A">
          <w:rPr>
            <w:webHidden/>
          </w:rPr>
          <w:t>4</w:t>
        </w:r>
        <w:r w:rsidR="00FB4C4A">
          <w:rPr>
            <w:webHidden/>
          </w:rPr>
          <w:fldChar w:fldCharType="end"/>
        </w:r>
      </w:hyperlink>
    </w:p>
    <w:p w14:paraId="3F63B0CF" w14:textId="58EED454" w:rsidR="00FB4C4A" w:rsidRDefault="0022446C" w:rsidP="00353050">
      <w:pPr>
        <w:pStyle w:val="TOC2"/>
        <w:rPr>
          <w:rFonts w:eastAsiaTheme="minorEastAsia" w:cstheme="minorBidi"/>
          <w:noProof/>
          <w:sz w:val="22"/>
          <w:szCs w:val="22"/>
        </w:rPr>
      </w:pPr>
      <w:hyperlink w:anchor="_Toc38546751" w:history="1">
        <w:r w:rsidR="00FB4C4A" w:rsidRPr="007103AE">
          <w:rPr>
            <w:rStyle w:val="Hyperlink"/>
            <w:noProof/>
          </w:rPr>
          <w:t>A.</w:t>
        </w:r>
        <w:r w:rsidR="00FB4C4A">
          <w:rPr>
            <w:rFonts w:eastAsiaTheme="minorEastAsia" w:cstheme="minorBidi"/>
            <w:noProof/>
            <w:sz w:val="22"/>
            <w:szCs w:val="22"/>
          </w:rPr>
          <w:tab/>
        </w:r>
        <w:r w:rsidR="00FB4C4A" w:rsidRPr="007103AE">
          <w:rPr>
            <w:rStyle w:val="Hyperlink"/>
            <w:noProof/>
          </w:rPr>
          <w:t>Program Context</w:t>
        </w:r>
        <w:r w:rsidR="00FB4C4A">
          <w:rPr>
            <w:noProof/>
            <w:webHidden/>
          </w:rPr>
          <w:tab/>
        </w:r>
        <w:r w:rsidR="00FB4C4A">
          <w:rPr>
            <w:noProof/>
            <w:webHidden/>
          </w:rPr>
          <w:fldChar w:fldCharType="begin"/>
        </w:r>
        <w:r w:rsidR="00FB4C4A">
          <w:rPr>
            <w:noProof/>
            <w:webHidden/>
          </w:rPr>
          <w:instrText xml:space="preserve"> PAGEREF _Toc38546751 \h </w:instrText>
        </w:r>
        <w:r w:rsidR="00FB4C4A">
          <w:rPr>
            <w:noProof/>
            <w:webHidden/>
          </w:rPr>
        </w:r>
        <w:r w:rsidR="00FB4C4A">
          <w:rPr>
            <w:noProof/>
            <w:webHidden/>
          </w:rPr>
          <w:fldChar w:fldCharType="separate"/>
        </w:r>
        <w:r w:rsidR="00FB4C4A">
          <w:rPr>
            <w:noProof/>
            <w:webHidden/>
          </w:rPr>
          <w:t>4</w:t>
        </w:r>
        <w:r w:rsidR="00FB4C4A">
          <w:rPr>
            <w:noProof/>
            <w:webHidden/>
          </w:rPr>
          <w:fldChar w:fldCharType="end"/>
        </w:r>
      </w:hyperlink>
    </w:p>
    <w:p w14:paraId="6E82C7B1" w14:textId="4BAF804D" w:rsidR="00FB4C4A" w:rsidRDefault="0022446C" w:rsidP="00353050">
      <w:pPr>
        <w:pStyle w:val="TOC2"/>
        <w:rPr>
          <w:rFonts w:eastAsiaTheme="minorEastAsia" w:cstheme="minorBidi"/>
          <w:noProof/>
          <w:sz w:val="22"/>
          <w:szCs w:val="22"/>
        </w:rPr>
      </w:pPr>
      <w:hyperlink w:anchor="_Toc38546754" w:history="1">
        <w:r w:rsidR="00FB4C4A" w:rsidRPr="007103AE">
          <w:rPr>
            <w:rStyle w:val="Hyperlink"/>
            <w:noProof/>
          </w:rPr>
          <w:t>B.</w:t>
        </w:r>
        <w:r w:rsidR="00FB4C4A">
          <w:rPr>
            <w:rFonts w:eastAsiaTheme="minorEastAsia" w:cstheme="minorBidi"/>
            <w:noProof/>
            <w:sz w:val="22"/>
            <w:szCs w:val="22"/>
          </w:rPr>
          <w:tab/>
        </w:r>
        <w:r w:rsidR="00FB4C4A" w:rsidRPr="007103AE">
          <w:rPr>
            <w:rStyle w:val="Hyperlink"/>
            <w:noProof/>
          </w:rPr>
          <w:t>The Government’s Program</w:t>
        </w:r>
        <w:r w:rsidR="00FB4C4A">
          <w:rPr>
            <w:noProof/>
            <w:webHidden/>
          </w:rPr>
          <w:tab/>
        </w:r>
        <w:r w:rsidR="00FB4C4A">
          <w:rPr>
            <w:noProof/>
            <w:webHidden/>
          </w:rPr>
          <w:fldChar w:fldCharType="begin"/>
        </w:r>
        <w:r w:rsidR="00FB4C4A">
          <w:rPr>
            <w:noProof/>
            <w:webHidden/>
          </w:rPr>
          <w:instrText xml:space="preserve"> PAGEREF _Toc38546754 \h </w:instrText>
        </w:r>
        <w:r w:rsidR="00FB4C4A">
          <w:rPr>
            <w:noProof/>
            <w:webHidden/>
          </w:rPr>
        </w:r>
        <w:r w:rsidR="00FB4C4A">
          <w:rPr>
            <w:noProof/>
            <w:webHidden/>
          </w:rPr>
          <w:fldChar w:fldCharType="separate"/>
        </w:r>
        <w:r w:rsidR="00FB4C4A">
          <w:rPr>
            <w:noProof/>
            <w:webHidden/>
          </w:rPr>
          <w:t>4</w:t>
        </w:r>
        <w:r w:rsidR="00FB4C4A">
          <w:rPr>
            <w:noProof/>
            <w:webHidden/>
          </w:rPr>
          <w:fldChar w:fldCharType="end"/>
        </w:r>
      </w:hyperlink>
    </w:p>
    <w:p w14:paraId="2A33D0FB" w14:textId="0604305C" w:rsidR="00FB4C4A" w:rsidRPr="00255967" w:rsidRDefault="0022446C" w:rsidP="00353050">
      <w:pPr>
        <w:pStyle w:val="TOC2"/>
        <w:rPr>
          <w:rFonts w:eastAsiaTheme="minorEastAsia" w:cstheme="minorBidi"/>
          <w:noProof/>
          <w:sz w:val="22"/>
          <w:szCs w:val="22"/>
        </w:rPr>
      </w:pPr>
      <w:hyperlink w:anchor="_Toc38546756" w:history="1">
        <w:r w:rsidR="00FB4C4A" w:rsidRPr="00255967">
          <w:rPr>
            <w:rStyle w:val="Hyperlink"/>
            <w:noProof/>
          </w:rPr>
          <w:t>C.</w:t>
        </w:r>
        <w:r w:rsidR="00FB4C4A" w:rsidRPr="00255967">
          <w:rPr>
            <w:rFonts w:eastAsiaTheme="minorEastAsia" w:cstheme="minorBidi"/>
            <w:noProof/>
            <w:sz w:val="22"/>
            <w:szCs w:val="22"/>
          </w:rPr>
          <w:tab/>
        </w:r>
        <w:r w:rsidR="00FB4C4A" w:rsidRPr="00255967">
          <w:rPr>
            <w:rStyle w:val="Hyperlink"/>
            <w:noProof/>
          </w:rPr>
          <w:t>Bank Financed PforR Scope, Objectives, and Key Results Areas</w:t>
        </w:r>
        <w:r w:rsidR="00FB4C4A" w:rsidRPr="00255967">
          <w:rPr>
            <w:noProof/>
            <w:webHidden/>
          </w:rPr>
          <w:tab/>
        </w:r>
        <w:r w:rsidR="00FB4C4A" w:rsidRPr="00255967">
          <w:rPr>
            <w:noProof/>
            <w:webHidden/>
          </w:rPr>
          <w:fldChar w:fldCharType="begin"/>
        </w:r>
        <w:r w:rsidR="00FB4C4A" w:rsidRPr="00255967">
          <w:rPr>
            <w:noProof/>
            <w:webHidden/>
          </w:rPr>
          <w:instrText xml:space="preserve"> PAGEREF _Toc38546756 \h </w:instrText>
        </w:r>
        <w:r w:rsidR="00FB4C4A" w:rsidRPr="00255967">
          <w:rPr>
            <w:noProof/>
            <w:webHidden/>
          </w:rPr>
        </w:r>
        <w:r w:rsidR="00FB4C4A" w:rsidRPr="00255967">
          <w:rPr>
            <w:noProof/>
            <w:webHidden/>
          </w:rPr>
          <w:fldChar w:fldCharType="separate"/>
        </w:r>
        <w:r w:rsidR="00FB4C4A" w:rsidRPr="00255967">
          <w:rPr>
            <w:noProof/>
            <w:webHidden/>
          </w:rPr>
          <w:t>4</w:t>
        </w:r>
        <w:r w:rsidR="00FB4C4A" w:rsidRPr="00255967">
          <w:rPr>
            <w:noProof/>
            <w:webHidden/>
          </w:rPr>
          <w:fldChar w:fldCharType="end"/>
        </w:r>
      </w:hyperlink>
    </w:p>
    <w:p w14:paraId="20E4F471" w14:textId="2F0126B2" w:rsidR="00FB4C4A" w:rsidRPr="00255967" w:rsidRDefault="0022446C" w:rsidP="00353050">
      <w:pPr>
        <w:pStyle w:val="TOC2"/>
        <w:rPr>
          <w:rFonts w:eastAsiaTheme="minorEastAsia" w:cstheme="minorBidi"/>
          <w:noProof/>
          <w:sz w:val="22"/>
          <w:szCs w:val="22"/>
        </w:rPr>
      </w:pPr>
      <w:hyperlink w:anchor="_Toc38546757" w:history="1">
        <w:r w:rsidR="00FB4C4A" w:rsidRPr="00255967">
          <w:rPr>
            <w:rStyle w:val="Hyperlink"/>
            <w:noProof/>
          </w:rPr>
          <w:t>D.</w:t>
        </w:r>
        <w:r w:rsidR="00FB4C4A" w:rsidRPr="00255967">
          <w:rPr>
            <w:rFonts w:eastAsiaTheme="minorEastAsia" w:cstheme="minorBidi"/>
            <w:noProof/>
            <w:sz w:val="22"/>
            <w:szCs w:val="22"/>
          </w:rPr>
          <w:tab/>
        </w:r>
        <w:r w:rsidR="00FB4C4A" w:rsidRPr="00255967">
          <w:rPr>
            <w:rStyle w:val="Hyperlink"/>
            <w:noProof/>
          </w:rPr>
          <w:t>Program Implementation Arrangements</w:t>
        </w:r>
        <w:r w:rsidR="00FB4C4A" w:rsidRPr="00255967">
          <w:rPr>
            <w:noProof/>
            <w:webHidden/>
          </w:rPr>
          <w:tab/>
        </w:r>
        <w:r w:rsidR="00FB4C4A" w:rsidRPr="00255967">
          <w:rPr>
            <w:noProof/>
            <w:webHidden/>
          </w:rPr>
          <w:fldChar w:fldCharType="begin"/>
        </w:r>
        <w:r w:rsidR="00FB4C4A" w:rsidRPr="00255967">
          <w:rPr>
            <w:noProof/>
            <w:webHidden/>
          </w:rPr>
          <w:instrText xml:space="preserve"> PAGEREF _Toc38546757 \h </w:instrText>
        </w:r>
        <w:r w:rsidR="00FB4C4A" w:rsidRPr="00255967">
          <w:rPr>
            <w:noProof/>
            <w:webHidden/>
          </w:rPr>
        </w:r>
        <w:r w:rsidR="00FB4C4A" w:rsidRPr="00255967">
          <w:rPr>
            <w:noProof/>
            <w:webHidden/>
          </w:rPr>
          <w:fldChar w:fldCharType="separate"/>
        </w:r>
        <w:r w:rsidR="00FB4C4A" w:rsidRPr="00255967">
          <w:rPr>
            <w:noProof/>
            <w:webHidden/>
          </w:rPr>
          <w:t>6</w:t>
        </w:r>
        <w:r w:rsidR="00FB4C4A" w:rsidRPr="00255967">
          <w:rPr>
            <w:noProof/>
            <w:webHidden/>
          </w:rPr>
          <w:fldChar w:fldCharType="end"/>
        </w:r>
      </w:hyperlink>
    </w:p>
    <w:p w14:paraId="0A8262EE" w14:textId="144CE4D5" w:rsidR="00FB4C4A" w:rsidRDefault="0022446C" w:rsidP="00353050">
      <w:pPr>
        <w:pStyle w:val="TOC2"/>
        <w:rPr>
          <w:rFonts w:eastAsiaTheme="minorEastAsia" w:cstheme="minorBidi"/>
          <w:noProof/>
          <w:sz w:val="22"/>
          <w:szCs w:val="22"/>
        </w:rPr>
      </w:pPr>
      <w:hyperlink w:anchor="_Toc38546758" w:history="1">
        <w:r w:rsidR="00FB4C4A" w:rsidRPr="00255967">
          <w:rPr>
            <w:rStyle w:val="Hyperlink"/>
            <w:noProof/>
          </w:rPr>
          <w:t>E.</w:t>
        </w:r>
        <w:r w:rsidR="00FB4C4A" w:rsidRPr="00255967">
          <w:rPr>
            <w:rFonts w:eastAsiaTheme="minorEastAsia" w:cstheme="minorBidi"/>
            <w:noProof/>
            <w:sz w:val="22"/>
            <w:szCs w:val="22"/>
          </w:rPr>
          <w:tab/>
        </w:r>
        <w:r w:rsidR="00FB4C4A" w:rsidRPr="00255967">
          <w:rPr>
            <w:rStyle w:val="Hyperlink"/>
            <w:noProof/>
          </w:rPr>
          <w:t>Description of Program Activities and Identification of Environmental and Social Effects</w:t>
        </w:r>
        <w:r w:rsidR="00FB4C4A" w:rsidRPr="00255967">
          <w:rPr>
            <w:noProof/>
            <w:webHidden/>
          </w:rPr>
          <w:tab/>
        </w:r>
        <w:r w:rsidR="00FB4C4A" w:rsidRPr="00255967">
          <w:rPr>
            <w:noProof/>
            <w:webHidden/>
          </w:rPr>
          <w:fldChar w:fldCharType="begin"/>
        </w:r>
        <w:r w:rsidR="00FB4C4A" w:rsidRPr="00255967">
          <w:rPr>
            <w:noProof/>
            <w:webHidden/>
          </w:rPr>
          <w:instrText xml:space="preserve"> PAGEREF _Toc38546758 \h </w:instrText>
        </w:r>
        <w:r w:rsidR="00FB4C4A" w:rsidRPr="00255967">
          <w:rPr>
            <w:noProof/>
            <w:webHidden/>
          </w:rPr>
        </w:r>
        <w:r w:rsidR="00FB4C4A" w:rsidRPr="00255967">
          <w:rPr>
            <w:noProof/>
            <w:webHidden/>
          </w:rPr>
          <w:fldChar w:fldCharType="separate"/>
        </w:r>
        <w:r w:rsidR="00FB4C4A" w:rsidRPr="00255967">
          <w:rPr>
            <w:noProof/>
            <w:webHidden/>
          </w:rPr>
          <w:t>8</w:t>
        </w:r>
        <w:r w:rsidR="00FB4C4A" w:rsidRPr="00255967">
          <w:rPr>
            <w:noProof/>
            <w:webHidden/>
          </w:rPr>
          <w:fldChar w:fldCharType="end"/>
        </w:r>
      </w:hyperlink>
    </w:p>
    <w:p w14:paraId="4719E9B3" w14:textId="528D96AF" w:rsidR="00FB4C4A" w:rsidRDefault="0022446C">
      <w:pPr>
        <w:pStyle w:val="TOC1"/>
        <w:rPr>
          <w:rFonts w:eastAsiaTheme="minorEastAsia" w:cstheme="minorBidi"/>
          <w:b w:val="0"/>
          <w:bCs w:val="0"/>
          <w:caps w:val="0"/>
          <w:szCs w:val="22"/>
        </w:rPr>
      </w:pPr>
      <w:hyperlink w:anchor="_Toc38546759" w:history="1">
        <w:r w:rsidR="00FB4C4A" w:rsidRPr="00255967">
          <w:rPr>
            <w:rStyle w:val="Hyperlink"/>
            <w14:scene3d>
              <w14:camera w14:prst="orthographicFront"/>
              <w14:lightRig w14:rig="threePt" w14:dir="t">
                <w14:rot w14:lat="0" w14:lon="0" w14:rev="0"/>
              </w14:lightRig>
            </w14:scene3d>
          </w:rPr>
          <w:t>III.</w:t>
        </w:r>
        <w:r w:rsidR="00FB4C4A" w:rsidRPr="00255967">
          <w:rPr>
            <w:rFonts w:eastAsiaTheme="minorEastAsia" w:cstheme="minorBidi"/>
            <w:b w:val="0"/>
            <w:bCs w:val="0"/>
            <w:caps w:val="0"/>
            <w:szCs w:val="22"/>
          </w:rPr>
          <w:tab/>
        </w:r>
        <w:r w:rsidR="00FB4C4A" w:rsidRPr="00255967">
          <w:rPr>
            <w:rStyle w:val="Hyperlink"/>
          </w:rPr>
          <w:t>ASSESSMENT OF ENVIRONMENTAL AND SOCIAL MANAGEMENT SYSTEMS AND IMPLEMENTATION CAPACITY</w:t>
        </w:r>
        <w:r w:rsidR="00FB4C4A" w:rsidRPr="00255967">
          <w:rPr>
            <w:webHidden/>
          </w:rPr>
          <w:tab/>
        </w:r>
        <w:r w:rsidR="00FB4C4A" w:rsidRPr="00255967">
          <w:rPr>
            <w:webHidden/>
          </w:rPr>
          <w:fldChar w:fldCharType="begin"/>
        </w:r>
        <w:r w:rsidR="00FB4C4A" w:rsidRPr="00255967">
          <w:rPr>
            <w:webHidden/>
          </w:rPr>
          <w:instrText xml:space="preserve"> PAGEREF _Toc38546759 \h </w:instrText>
        </w:r>
        <w:r w:rsidR="00FB4C4A" w:rsidRPr="00255967">
          <w:rPr>
            <w:webHidden/>
          </w:rPr>
        </w:r>
        <w:r w:rsidR="00FB4C4A" w:rsidRPr="00255967">
          <w:rPr>
            <w:webHidden/>
          </w:rPr>
          <w:fldChar w:fldCharType="separate"/>
        </w:r>
        <w:r w:rsidR="00FB4C4A" w:rsidRPr="00255967">
          <w:rPr>
            <w:webHidden/>
          </w:rPr>
          <w:t>20</w:t>
        </w:r>
        <w:r w:rsidR="00FB4C4A" w:rsidRPr="00255967">
          <w:rPr>
            <w:webHidden/>
          </w:rPr>
          <w:fldChar w:fldCharType="end"/>
        </w:r>
      </w:hyperlink>
    </w:p>
    <w:p w14:paraId="48275C6E" w14:textId="1F2EEE0A" w:rsidR="00FB4C4A" w:rsidRDefault="0022446C" w:rsidP="00353050">
      <w:pPr>
        <w:pStyle w:val="TOC2"/>
        <w:rPr>
          <w:rFonts w:eastAsiaTheme="minorEastAsia" w:cstheme="minorBidi"/>
          <w:noProof/>
          <w:sz w:val="22"/>
          <w:szCs w:val="22"/>
        </w:rPr>
      </w:pPr>
      <w:hyperlink w:anchor="_Toc38546760" w:history="1">
        <w:r w:rsidR="00FB4C4A" w:rsidRPr="007103AE">
          <w:rPr>
            <w:rStyle w:val="Hyperlink"/>
            <w:noProof/>
          </w:rPr>
          <w:t>A.</w:t>
        </w:r>
        <w:r w:rsidR="00FB4C4A">
          <w:rPr>
            <w:rFonts w:eastAsiaTheme="minorEastAsia" w:cstheme="minorBidi"/>
            <w:noProof/>
            <w:sz w:val="22"/>
            <w:szCs w:val="22"/>
          </w:rPr>
          <w:tab/>
        </w:r>
        <w:r w:rsidR="00FB4C4A" w:rsidRPr="007103AE">
          <w:rPr>
            <w:rStyle w:val="Hyperlink"/>
            <w:noProof/>
          </w:rPr>
          <w:t>Introduction</w:t>
        </w:r>
        <w:r w:rsidR="00FB4C4A">
          <w:rPr>
            <w:noProof/>
            <w:webHidden/>
          </w:rPr>
          <w:tab/>
        </w:r>
        <w:r w:rsidR="00FB4C4A">
          <w:rPr>
            <w:noProof/>
            <w:webHidden/>
          </w:rPr>
          <w:fldChar w:fldCharType="begin"/>
        </w:r>
        <w:r w:rsidR="00FB4C4A">
          <w:rPr>
            <w:noProof/>
            <w:webHidden/>
          </w:rPr>
          <w:instrText xml:space="preserve"> PAGEREF _Toc38546760 \h </w:instrText>
        </w:r>
        <w:r w:rsidR="00FB4C4A">
          <w:rPr>
            <w:noProof/>
            <w:webHidden/>
          </w:rPr>
        </w:r>
        <w:r w:rsidR="00FB4C4A">
          <w:rPr>
            <w:noProof/>
            <w:webHidden/>
          </w:rPr>
          <w:fldChar w:fldCharType="separate"/>
        </w:r>
        <w:r w:rsidR="00FB4C4A">
          <w:rPr>
            <w:noProof/>
            <w:webHidden/>
          </w:rPr>
          <w:t>20</w:t>
        </w:r>
        <w:r w:rsidR="00FB4C4A">
          <w:rPr>
            <w:noProof/>
            <w:webHidden/>
          </w:rPr>
          <w:fldChar w:fldCharType="end"/>
        </w:r>
      </w:hyperlink>
    </w:p>
    <w:p w14:paraId="2911D116" w14:textId="77F40496" w:rsidR="00FB4C4A" w:rsidRDefault="0022446C" w:rsidP="00353050">
      <w:pPr>
        <w:pStyle w:val="TOC2"/>
        <w:rPr>
          <w:rFonts w:eastAsiaTheme="minorEastAsia" w:cstheme="minorBidi"/>
          <w:noProof/>
          <w:sz w:val="22"/>
          <w:szCs w:val="22"/>
        </w:rPr>
      </w:pPr>
      <w:hyperlink w:anchor="_Toc38546761" w:history="1">
        <w:r w:rsidR="00FB4C4A" w:rsidRPr="007103AE">
          <w:rPr>
            <w:rStyle w:val="Hyperlink"/>
            <w:noProof/>
          </w:rPr>
          <w:t>B.</w:t>
        </w:r>
        <w:r w:rsidR="00FB4C4A">
          <w:rPr>
            <w:rFonts w:eastAsiaTheme="minorEastAsia" w:cstheme="minorBidi"/>
            <w:noProof/>
            <w:sz w:val="22"/>
            <w:szCs w:val="22"/>
          </w:rPr>
          <w:tab/>
        </w:r>
        <w:r w:rsidR="00FB4C4A" w:rsidRPr="007103AE">
          <w:rPr>
            <w:rStyle w:val="Hyperlink"/>
            <w:noProof/>
          </w:rPr>
          <w:t>Core Principle 1 - Environmental and Social Management</w:t>
        </w:r>
        <w:r w:rsidR="00FB4C4A">
          <w:rPr>
            <w:noProof/>
            <w:webHidden/>
          </w:rPr>
          <w:tab/>
        </w:r>
        <w:r w:rsidR="00FB4C4A">
          <w:rPr>
            <w:noProof/>
            <w:webHidden/>
          </w:rPr>
          <w:fldChar w:fldCharType="begin"/>
        </w:r>
        <w:r w:rsidR="00FB4C4A">
          <w:rPr>
            <w:noProof/>
            <w:webHidden/>
          </w:rPr>
          <w:instrText xml:space="preserve"> PAGEREF _Toc38546761 \h </w:instrText>
        </w:r>
        <w:r w:rsidR="00FB4C4A">
          <w:rPr>
            <w:noProof/>
            <w:webHidden/>
          </w:rPr>
        </w:r>
        <w:r w:rsidR="00FB4C4A">
          <w:rPr>
            <w:noProof/>
            <w:webHidden/>
          </w:rPr>
          <w:fldChar w:fldCharType="separate"/>
        </w:r>
        <w:r w:rsidR="00FB4C4A">
          <w:rPr>
            <w:noProof/>
            <w:webHidden/>
          </w:rPr>
          <w:t>20</w:t>
        </w:r>
        <w:r w:rsidR="00FB4C4A">
          <w:rPr>
            <w:noProof/>
            <w:webHidden/>
          </w:rPr>
          <w:fldChar w:fldCharType="end"/>
        </w:r>
      </w:hyperlink>
    </w:p>
    <w:p w14:paraId="2B8F0CC3" w14:textId="1710136F" w:rsidR="00FB4C4A" w:rsidRDefault="0022446C" w:rsidP="00353050">
      <w:pPr>
        <w:pStyle w:val="TOC2"/>
        <w:rPr>
          <w:rFonts w:eastAsiaTheme="minorEastAsia" w:cstheme="minorBidi"/>
          <w:noProof/>
          <w:sz w:val="22"/>
          <w:szCs w:val="22"/>
        </w:rPr>
      </w:pPr>
      <w:hyperlink w:anchor="_Toc38546762" w:history="1">
        <w:r w:rsidR="00FB4C4A" w:rsidRPr="007103AE">
          <w:rPr>
            <w:rStyle w:val="Hyperlink"/>
            <w:noProof/>
          </w:rPr>
          <w:t>C.</w:t>
        </w:r>
        <w:r w:rsidR="00FB4C4A">
          <w:rPr>
            <w:rFonts w:eastAsiaTheme="minorEastAsia" w:cstheme="minorBidi"/>
            <w:noProof/>
            <w:sz w:val="22"/>
            <w:szCs w:val="22"/>
          </w:rPr>
          <w:tab/>
        </w:r>
        <w:r w:rsidR="00FB4C4A" w:rsidRPr="007103AE">
          <w:rPr>
            <w:rStyle w:val="Hyperlink"/>
            <w:noProof/>
          </w:rPr>
          <w:t>Core Principle 2 – Natural Habitats and Physical Cultural Resources</w:t>
        </w:r>
        <w:r w:rsidR="00FB4C4A">
          <w:rPr>
            <w:noProof/>
            <w:webHidden/>
          </w:rPr>
          <w:tab/>
        </w:r>
        <w:r w:rsidR="00FB4C4A">
          <w:rPr>
            <w:noProof/>
            <w:webHidden/>
          </w:rPr>
          <w:fldChar w:fldCharType="begin"/>
        </w:r>
        <w:r w:rsidR="00FB4C4A">
          <w:rPr>
            <w:noProof/>
            <w:webHidden/>
          </w:rPr>
          <w:instrText xml:space="preserve"> PAGEREF _Toc38546762 \h </w:instrText>
        </w:r>
        <w:r w:rsidR="00FB4C4A">
          <w:rPr>
            <w:noProof/>
            <w:webHidden/>
          </w:rPr>
        </w:r>
        <w:r w:rsidR="00FB4C4A">
          <w:rPr>
            <w:noProof/>
            <w:webHidden/>
          </w:rPr>
          <w:fldChar w:fldCharType="separate"/>
        </w:r>
        <w:r w:rsidR="00FB4C4A">
          <w:rPr>
            <w:noProof/>
            <w:webHidden/>
          </w:rPr>
          <w:t>25</w:t>
        </w:r>
        <w:r w:rsidR="00FB4C4A">
          <w:rPr>
            <w:noProof/>
            <w:webHidden/>
          </w:rPr>
          <w:fldChar w:fldCharType="end"/>
        </w:r>
      </w:hyperlink>
    </w:p>
    <w:p w14:paraId="29E97187" w14:textId="362008F2" w:rsidR="00FB4C4A" w:rsidRDefault="0022446C" w:rsidP="00353050">
      <w:pPr>
        <w:pStyle w:val="TOC2"/>
        <w:rPr>
          <w:rFonts w:eastAsiaTheme="minorEastAsia" w:cstheme="minorBidi"/>
          <w:noProof/>
          <w:sz w:val="22"/>
          <w:szCs w:val="22"/>
        </w:rPr>
      </w:pPr>
      <w:hyperlink w:anchor="_Toc38546763" w:history="1">
        <w:r w:rsidR="00FB4C4A" w:rsidRPr="007103AE">
          <w:rPr>
            <w:rStyle w:val="Hyperlink"/>
            <w:noProof/>
          </w:rPr>
          <w:t>D.</w:t>
        </w:r>
        <w:r w:rsidR="00FB4C4A">
          <w:rPr>
            <w:rFonts w:eastAsiaTheme="minorEastAsia" w:cstheme="minorBidi"/>
            <w:noProof/>
            <w:sz w:val="22"/>
            <w:szCs w:val="22"/>
          </w:rPr>
          <w:tab/>
        </w:r>
        <w:r w:rsidR="00FB4C4A" w:rsidRPr="007103AE">
          <w:rPr>
            <w:rStyle w:val="Hyperlink"/>
            <w:noProof/>
          </w:rPr>
          <w:t>Core Principle 3 – Public and Worker Safety</w:t>
        </w:r>
        <w:r w:rsidR="00FB4C4A">
          <w:rPr>
            <w:noProof/>
            <w:webHidden/>
          </w:rPr>
          <w:tab/>
        </w:r>
        <w:r w:rsidR="00FB4C4A">
          <w:rPr>
            <w:noProof/>
            <w:webHidden/>
          </w:rPr>
          <w:fldChar w:fldCharType="begin"/>
        </w:r>
        <w:r w:rsidR="00FB4C4A">
          <w:rPr>
            <w:noProof/>
            <w:webHidden/>
          </w:rPr>
          <w:instrText xml:space="preserve"> PAGEREF _Toc38546763 \h </w:instrText>
        </w:r>
        <w:r w:rsidR="00FB4C4A">
          <w:rPr>
            <w:noProof/>
            <w:webHidden/>
          </w:rPr>
        </w:r>
        <w:r w:rsidR="00FB4C4A">
          <w:rPr>
            <w:noProof/>
            <w:webHidden/>
          </w:rPr>
          <w:fldChar w:fldCharType="separate"/>
        </w:r>
        <w:r w:rsidR="00FB4C4A">
          <w:rPr>
            <w:noProof/>
            <w:webHidden/>
          </w:rPr>
          <w:t>28</w:t>
        </w:r>
        <w:r w:rsidR="00FB4C4A">
          <w:rPr>
            <w:noProof/>
            <w:webHidden/>
          </w:rPr>
          <w:fldChar w:fldCharType="end"/>
        </w:r>
      </w:hyperlink>
    </w:p>
    <w:p w14:paraId="7BB515F7" w14:textId="33496B71" w:rsidR="00FB4C4A" w:rsidRDefault="0022446C" w:rsidP="00353050">
      <w:pPr>
        <w:pStyle w:val="TOC2"/>
        <w:rPr>
          <w:rFonts w:eastAsiaTheme="minorEastAsia" w:cstheme="minorBidi"/>
          <w:noProof/>
          <w:sz w:val="22"/>
          <w:szCs w:val="22"/>
        </w:rPr>
      </w:pPr>
      <w:hyperlink w:anchor="_Toc38546764" w:history="1">
        <w:r w:rsidR="00FB4C4A" w:rsidRPr="007103AE">
          <w:rPr>
            <w:rStyle w:val="Hyperlink"/>
            <w:noProof/>
          </w:rPr>
          <w:t>E.</w:t>
        </w:r>
        <w:r w:rsidR="00FB4C4A">
          <w:rPr>
            <w:rFonts w:eastAsiaTheme="minorEastAsia" w:cstheme="minorBidi"/>
            <w:noProof/>
            <w:sz w:val="22"/>
            <w:szCs w:val="22"/>
          </w:rPr>
          <w:tab/>
        </w:r>
        <w:r w:rsidR="00FB4C4A" w:rsidRPr="007103AE">
          <w:rPr>
            <w:rStyle w:val="Hyperlink"/>
            <w:noProof/>
          </w:rPr>
          <w:t>Core Principle 4 – Land Acquisition</w:t>
        </w:r>
        <w:r w:rsidR="00FB4C4A">
          <w:rPr>
            <w:noProof/>
            <w:webHidden/>
          </w:rPr>
          <w:tab/>
        </w:r>
        <w:r w:rsidR="00FB4C4A">
          <w:rPr>
            <w:noProof/>
            <w:webHidden/>
          </w:rPr>
          <w:fldChar w:fldCharType="begin"/>
        </w:r>
        <w:r w:rsidR="00FB4C4A">
          <w:rPr>
            <w:noProof/>
            <w:webHidden/>
          </w:rPr>
          <w:instrText xml:space="preserve"> PAGEREF _Toc38546764 \h </w:instrText>
        </w:r>
        <w:r w:rsidR="00FB4C4A">
          <w:rPr>
            <w:noProof/>
            <w:webHidden/>
          </w:rPr>
        </w:r>
        <w:r w:rsidR="00FB4C4A">
          <w:rPr>
            <w:noProof/>
            <w:webHidden/>
          </w:rPr>
          <w:fldChar w:fldCharType="separate"/>
        </w:r>
        <w:r w:rsidR="00FB4C4A">
          <w:rPr>
            <w:noProof/>
            <w:webHidden/>
          </w:rPr>
          <w:t>32</w:t>
        </w:r>
        <w:r w:rsidR="00FB4C4A">
          <w:rPr>
            <w:noProof/>
            <w:webHidden/>
          </w:rPr>
          <w:fldChar w:fldCharType="end"/>
        </w:r>
      </w:hyperlink>
    </w:p>
    <w:p w14:paraId="6D18A155" w14:textId="29E0179B" w:rsidR="00FB4C4A" w:rsidRDefault="0022446C" w:rsidP="00353050">
      <w:pPr>
        <w:pStyle w:val="TOC2"/>
        <w:rPr>
          <w:rFonts w:eastAsiaTheme="minorEastAsia" w:cstheme="minorBidi"/>
          <w:noProof/>
          <w:sz w:val="22"/>
          <w:szCs w:val="22"/>
        </w:rPr>
      </w:pPr>
      <w:hyperlink w:anchor="_Toc38546765" w:history="1">
        <w:r w:rsidR="00FB4C4A" w:rsidRPr="007103AE">
          <w:rPr>
            <w:rStyle w:val="Hyperlink"/>
            <w:noProof/>
          </w:rPr>
          <w:t>F.</w:t>
        </w:r>
        <w:r w:rsidR="00FB4C4A">
          <w:rPr>
            <w:rFonts w:eastAsiaTheme="minorEastAsia" w:cstheme="minorBidi"/>
            <w:noProof/>
            <w:sz w:val="22"/>
            <w:szCs w:val="22"/>
          </w:rPr>
          <w:tab/>
        </w:r>
        <w:r w:rsidR="00FB4C4A" w:rsidRPr="007103AE">
          <w:rPr>
            <w:rStyle w:val="Hyperlink"/>
            <w:noProof/>
          </w:rPr>
          <w:t>Core Principle 5 – Indigenous Peoples and Vulnerable Groups</w:t>
        </w:r>
        <w:r w:rsidR="00FB4C4A">
          <w:rPr>
            <w:noProof/>
            <w:webHidden/>
          </w:rPr>
          <w:tab/>
        </w:r>
        <w:r w:rsidR="00FB4C4A">
          <w:rPr>
            <w:noProof/>
            <w:webHidden/>
          </w:rPr>
          <w:fldChar w:fldCharType="begin"/>
        </w:r>
        <w:r w:rsidR="00FB4C4A">
          <w:rPr>
            <w:noProof/>
            <w:webHidden/>
          </w:rPr>
          <w:instrText xml:space="preserve"> PAGEREF _Toc38546765 \h </w:instrText>
        </w:r>
        <w:r w:rsidR="00FB4C4A">
          <w:rPr>
            <w:noProof/>
            <w:webHidden/>
          </w:rPr>
        </w:r>
        <w:r w:rsidR="00FB4C4A">
          <w:rPr>
            <w:noProof/>
            <w:webHidden/>
          </w:rPr>
          <w:fldChar w:fldCharType="separate"/>
        </w:r>
        <w:r w:rsidR="00FB4C4A">
          <w:rPr>
            <w:noProof/>
            <w:webHidden/>
          </w:rPr>
          <w:t>33</w:t>
        </w:r>
        <w:r w:rsidR="00FB4C4A">
          <w:rPr>
            <w:noProof/>
            <w:webHidden/>
          </w:rPr>
          <w:fldChar w:fldCharType="end"/>
        </w:r>
      </w:hyperlink>
    </w:p>
    <w:p w14:paraId="64F23CC7" w14:textId="43A38A16" w:rsidR="00FB4C4A" w:rsidRDefault="0022446C" w:rsidP="00353050">
      <w:pPr>
        <w:pStyle w:val="TOC2"/>
        <w:rPr>
          <w:rFonts w:eastAsiaTheme="minorEastAsia" w:cstheme="minorBidi"/>
          <w:noProof/>
          <w:sz w:val="22"/>
          <w:szCs w:val="22"/>
        </w:rPr>
      </w:pPr>
      <w:hyperlink w:anchor="_Toc38546766" w:history="1">
        <w:r w:rsidR="00FB4C4A" w:rsidRPr="007103AE">
          <w:rPr>
            <w:rStyle w:val="Hyperlink"/>
            <w:noProof/>
          </w:rPr>
          <w:t>G.</w:t>
        </w:r>
        <w:r w:rsidR="00FB4C4A">
          <w:rPr>
            <w:rFonts w:eastAsiaTheme="minorEastAsia" w:cstheme="minorBidi"/>
            <w:noProof/>
            <w:sz w:val="22"/>
            <w:szCs w:val="22"/>
          </w:rPr>
          <w:tab/>
        </w:r>
        <w:r w:rsidR="00FB4C4A" w:rsidRPr="007103AE">
          <w:rPr>
            <w:rStyle w:val="Hyperlink"/>
            <w:noProof/>
          </w:rPr>
          <w:t>Core Principle 6 - Social Conflict</w:t>
        </w:r>
        <w:r w:rsidR="00FB4C4A">
          <w:rPr>
            <w:noProof/>
            <w:webHidden/>
          </w:rPr>
          <w:tab/>
        </w:r>
        <w:r w:rsidR="00FB4C4A">
          <w:rPr>
            <w:noProof/>
            <w:webHidden/>
          </w:rPr>
          <w:fldChar w:fldCharType="begin"/>
        </w:r>
        <w:r w:rsidR="00FB4C4A">
          <w:rPr>
            <w:noProof/>
            <w:webHidden/>
          </w:rPr>
          <w:instrText xml:space="preserve"> PAGEREF _Toc38546766 \h </w:instrText>
        </w:r>
        <w:r w:rsidR="00FB4C4A">
          <w:rPr>
            <w:noProof/>
            <w:webHidden/>
          </w:rPr>
        </w:r>
        <w:r w:rsidR="00FB4C4A">
          <w:rPr>
            <w:noProof/>
            <w:webHidden/>
          </w:rPr>
          <w:fldChar w:fldCharType="separate"/>
        </w:r>
        <w:r w:rsidR="00FB4C4A">
          <w:rPr>
            <w:noProof/>
            <w:webHidden/>
          </w:rPr>
          <w:t>37</w:t>
        </w:r>
        <w:r w:rsidR="00FB4C4A">
          <w:rPr>
            <w:noProof/>
            <w:webHidden/>
          </w:rPr>
          <w:fldChar w:fldCharType="end"/>
        </w:r>
      </w:hyperlink>
    </w:p>
    <w:p w14:paraId="3C1284B8" w14:textId="16523CE8" w:rsidR="00FB4C4A" w:rsidRDefault="0022446C">
      <w:pPr>
        <w:pStyle w:val="TOC1"/>
        <w:rPr>
          <w:rFonts w:eastAsiaTheme="minorEastAsia" w:cstheme="minorBidi"/>
          <w:b w:val="0"/>
          <w:bCs w:val="0"/>
          <w:caps w:val="0"/>
          <w:szCs w:val="22"/>
        </w:rPr>
      </w:pPr>
      <w:hyperlink w:anchor="_Toc38546767" w:history="1">
        <w:r w:rsidR="00FB4C4A" w:rsidRPr="007103AE">
          <w:rPr>
            <w:rStyle w:val="Hyperlink"/>
            <w14:scene3d>
              <w14:camera w14:prst="orthographicFront"/>
              <w14:lightRig w14:rig="threePt" w14:dir="t">
                <w14:rot w14:lat="0" w14:lon="0" w14:rev="0"/>
              </w14:lightRig>
            </w14:scene3d>
          </w:rPr>
          <w:t>IV.</w:t>
        </w:r>
        <w:r w:rsidR="00FB4C4A">
          <w:rPr>
            <w:rFonts w:eastAsiaTheme="minorEastAsia" w:cstheme="minorBidi"/>
            <w:b w:val="0"/>
            <w:bCs w:val="0"/>
            <w:caps w:val="0"/>
            <w:szCs w:val="22"/>
          </w:rPr>
          <w:tab/>
        </w:r>
        <w:r w:rsidR="00FB4C4A" w:rsidRPr="007103AE">
          <w:rPr>
            <w:rStyle w:val="Hyperlink"/>
          </w:rPr>
          <w:t>DISCLOSURE AND CONSULTATION</w:t>
        </w:r>
        <w:r w:rsidR="00FB4C4A">
          <w:rPr>
            <w:webHidden/>
          </w:rPr>
          <w:tab/>
        </w:r>
        <w:r w:rsidR="00FB4C4A">
          <w:rPr>
            <w:webHidden/>
          </w:rPr>
          <w:fldChar w:fldCharType="begin"/>
        </w:r>
        <w:r w:rsidR="00FB4C4A">
          <w:rPr>
            <w:webHidden/>
          </w:rPr>
          <w:instrText xml:space="preserve"> PAGEREF _Toc38546767 \h </w:instrText>
        </w:r>
        <w:r w:rsidR="00FB4C4A">
          <w:rPr>
            <w:webHidden/>
          </w:rPr>
        </w:r>
        <w:r w:rsidR="00FB4C4A">
          <w:rPr>
            <w:webHidden/>
          </w:rPr>
          <w:fldChar w:fldCharType="separate"/>
        </w:r>
        <w:r w:rsidR="00FB4C4A">
          <w:rPr>
            <w:webHidden/>
          </w:rPr>
          <w:t>38</w:t>
        </w:r>
        <w:r w:rsidR="00FB4C4A">
          <w:rPr>
            <w:webHidden/>
          </w:rPr>
          <w:fldChar w:fldCharType="end"/>
        </w:r>
      </w:hyperlink>
    </w:p>
    <w:p w14:paraId="2D7A6C4C" w14:textId="5A204CD1" w:rsidR="00FB4C4A" w:rsidRDefault="0022446C" w:rsidP="00353050">
      <w:pPr>
        <w:pStyle w:val="TOC2"/>
        <w:rPr>
          <w:rFonts w:eastAsiaTheme="minorEastAsia" w:cstheme="minorBidi"/>
          <w:noProof/>
          <w:sz w:val="22"/>
          <w:szCs w:val="22"/>
        </w:rPr>
      </w:pPr>
      <w:hyperlink w:anchor="_Toc38546768" w:history="1">
        <w:r w:rsidR="00FB4C4A" w:rsidRPr="007103AE">
          <w:rPr>
            <w:rStyle w:val="Hyperlink"/>
            <w:noProof/>
          </w:rPr>
          <w:t>A.</w:t>
        </w:r>
        <w:r w:rsidR="00FB4C4A">
          <w:rPr>
            <w:rFonts w:eastAsiaTheme="minorEastAsia" w:cstheme="minorBidi"/>
            <w:noProof/>
            <w:sz w:val="22"/>
            <w:szCs w:val="22"/>
          </w:rPr>
          <w:tab/>
        </w:r>
        <w:r w:rsidR="00FB4C4A" w:rsidRPr="007103AE">
          <w:rPr>
            <w:rStyle w:val="Hyperlink"/>
            <w:noProof/>
          </w:rPr>
          <w:t>Disclosure</w:t>
        </w:r>
        <w:r w:rsidR="00FB4C4A">
          <w:rPr>
            <w:noProof/>
            <w:webHidden/>
          </w:rPr>
          <w:tab/>
        </w:r>
        <w:r w:rsidR="00FB4C4A">
          <w:rPr>
            <w:noProof/>
            <w:webHidden/>
          </w:rPr>
          <w:fldChar w:fldCharType="begin"/>
        </w:r>
        <w:r w:rsidR="00FB4C4A">
          <w:rPr>
            <w:noProof/>
            <w:webHidden/>
          </w:rPr>
          <w:instrText xml:space="preserve"> PAGEREF _Toc38546768 \h </w:instrText>
        </w:r>
        <w:r w:rsidR="00FB4C4A">
          <w:rPr>
            <w:noProof/>
            <w:webHidden/>
          </w:rPr>
        </w:r>
        <w:r w:rsidR="00FB4C4A">
          <w:rPr>
            <w:noProof/>
            <w:webHidden/>
          </w:rPr>
          <w:fldChar w:fldCharType="separate"/>
        </w:r>
        <w:r w:rsidR="00FB4C4A">
          <w:rPr>
            <w:noProof/>
            <w:webHidden/>
          </w:rPr>
          <w:t>38</w:t>
        </w:r>
        <w:r w:rsidR="00FB4C4A">
          <w:rPr>
            <w:noProof/>
            <w:webHidden/>
          </w:rPr>
          <w:fldChar w:fldCharType="end"/>
        </w:r>
      </w:hyperlink>
    </w:p>
    <w:p w14:paraId="4C997733" w14:textId="214645B4" w:rsidR="00FB4C4A" w:rsidRDefault="0022446C" w:rsidP="00353050">
      <w:pPr>
        <w:pStyle w:val="TOC2"/>
        <w:rPr>
          <w:rFonts w:eastAsiaTheme="minorEastAsia" w:cstheme="minorBidi"/>
          <w:noProof/>
          <w:sz w:val="22"/>
          <w:szCs w:val="22"/>
        </w:rPr>
      </w:pPr>
      <w:hyperlink w:anchor="_Toc38546769" w:history="1">
        <w:r w:rsidR="00FB4C4A" w:rsidRPr="007103AE">
          <w:rPr>
            <w:rStyle w:val="Hyperlink"/>
            <w:noProof/>
          </w:rPr>
          <w:t>B.</w:t>
        </w:r>
        <w:r w:rsidR="00FB4C4A">
          <w:rPr>
            <w:rFonts w:eastAsiaTheme="minorEastAsia" w:cstheme="minorBidi"/>
            <w:noProof/>
            <w:sz w:val="22"/>
            <w:szCs w:val="22"/>
          </w:rPr>
          <w:tab/>
        </w:r>
        <w:r w:rsidR="00FB4C4A" w:rsidRPr="007103AE">
          <w:rPr>
            <w:rStyle w:val="Hyperlink"/>
            <w:noProof/>
          </w:rPr>
          <w:t>Stakeholder Consultations</w:t>
        </w:r>
        <w:r w:rsidR="00FB4C4A">
          <w:rPr>
            <w:noProof/>
            <w:webHidden/>
          </w:rPr>
          <w:tab/>
        </w:r>
        <w:r w:rsidR="00FB4C4A">
          <w:rPr>
            <w:noProof/>
            <w:webHidden/>
          </w:rPr>
          <w:fldChar w:fldCharType="begin"/>
        </w:r>
        <w:r w:rsidR="00FB4C4A">
          <w:rPr>
            <w:noProof/>
            <w:webHidden/>
          </w:rPr>
          <w:instrText xml:space="preserve"> PAGEREF _Toc38546769 \h </w:instrText>
        </w:r>
        <w:r w:rsidR="00FB4C4A">
          <w:rPr>
            <w:noProof/>
            <w:webHidden/>
          </w:rPr>
        </w:r>
        <w:r w:rsidR="00FB4C4A">
          <w:rPr>
            <w:noProof/>
            <w:webHidden/>
          </w:rPr>
          <w:fldChar w:fldCharType="separate"/>
        </w:r>
        <w:r w:rsidR="00FB4C4A">
          <w:rPr>
            <w:noProof/>
            <w:webHidden/>
          </w:rPr>
          <w:t>38</w:t>
        </w:r>
        <w:r w:rsidR="00FB4C4A">
          <w:rPr>
            <w:noProof/>
            <w:webHidden/>
          </w:rPr>
          <w:fldChar w:fldCharType="end"/>
        </w:r>
      </w:hyperlink>
    </w:p>
    <w:p w14:paraId="367EC654" w14:textId="1B2B1259" w:rsidR="00FB4C4A" w:rsidRDefault="0022446C" w:rsidP="00353050">
      <w:pPr>
        <w:pStyle w:val="TOC2"/>
        <w:rPr>
          <w:rFonts w:eastAsiaTheme="minorEastAsia" w:cstheme="minorBidi"/>
          <w:noProof/>
          <w:sz w:val="22"/>
          <w:szCs w:val="22"/>
        </w:rPr>
      </w:pPr>
      <w:hyperlink w:anchor="_Toc38546770" w:history="1">
        <w:r w:rsidR="00FB4C4A" w:rsidRPr="007103AE">
          <w:rPr>
            <w:rStyle w:val="Hyperlink"/>
            <w:noProof/>
          </w:rPr>
          <w:t>C.</w:t>
        </w:r>
        <w:r w:rsidR="00FB4C4A">
          <w:rPr>
            <w:rFonts w:eastAsiaTheme="minorEastAsia" w:cstheme="minorBidi"/>
            <w:noProof/>
            <w:sz w:val="22"/>
            <w:szCs w:val="22"/>
          </w:rPr>
          <w:tab/>
        </w:r>
        <w:r w:rsidR="00FB4C4A" w:rsidRPr="007103AE">
          <w:rPr>
            <w:rStyle w:val="Hyperlink"/>
            <w:noProof/>
          </w:rPr>
          <w:t>Summary of Consultations</w:t>
        </w:r>
        <w:r w:rsidR="00FB4C4A">
          <w:rPr>
            <w:noProof/>
            <w:webHidden/>
          </w:rPr>
          <w:tab/>
        </w:r>
        <w:r w:rsidR="00FB4C4A">
          <w:rPr>
            <w:noProof/>
            <w:webHidden/>
          </w:rPr>
          <w:fldChar w:fldCharType="begin"/>
        </w:r>
        <w:r w:rsidR="00FB4C4A">
          <w:rPr>
            <w:noProof/>
            <w:webHidden/>
          </w:rPr>
          <w:instrText xml:space="preserve"> PAGEREF _Toc38546770 \h </w:instrText>
        </w:r>
        <w:r w:rsidR="00FB4C4A">
          <w:rPr>
            <w:noProof/>
            <w:webHidden/>
          </w:rPr>
        </w:r>
        <w:r w:rsidR="00FB4C4A">
          <w:rPr>
            <w:noProof/>
            <w:webHidden/>
          </w:rPr>
          <w:fldChar w:fldCharType="separate"/>
        </w:r>
        <w:r w:rsidR="00FB4C4A">
          <w:rPr>
            <w:noProof/>
            <w:webHidden/>
          </w:rPr>
          <w:t>41</w:t>
        </w:r>
        <w:r w:rsidR="00FB4C4A">
          <w:rPr>
            <w:noProof/>
            <w:webHidden/>
          </w:rPr>
          <w:fldChar w:fldCharType="end"/>
        </w:r>
      </w:hyperlink>
    </w:p>
    <w:p w14:paraId="388B6673" w14:textId="5565E773" w:rsidR="00FB4C4A" w:rsidRDefault="0022446C">
      <w:pPr>
        <w:pStyle w:val="TOC1"/>
        <w:rPr>
          <w:rFonts w:eastAsiaTheme="minorEastAsia" w:cstheme="minorBidi"/>
          <w:b w:val="0"/>
          <w:bCs w:val="0"/>
          <w:caps w:val="0"/>
          <w:szCs w:val="22"/>
        </w:rPr>
      </w:pPr>
      <w:hyperlink w:anchor="_Toc38546771" w:history="1">
        <w:r w:rsidR="00FB4C4A" w:rsidRPr="00255967">
          <w:rPr>
            <w:rStyle w:val="Hyperlink"/>
            <w14:scene3d>
              <w14:camera w14:prst="orthographicFront"/>
              <w14:lightRig w14:rig="threePt" w14:dir="t">
                <w14:rot w14:lat="0" w14:lon="0" w14:rev="0"/>
              </w14:lightRig>
            </w14:scene3d>
          </w:rPr>
          <w:t>V.</w:t>
        </w:r>
        <w:r w:rsidR="00FB4C4A" w:rsidRPr="00255967">
          <w:rPr>
            <w:rFonts w:eastAsiaTheme="minorEastAsia" w:cstheme="minorBidi"/>
            <w:b w:val="0"/>
            <w:bCs w:val="0"/>
            <w:caps w:val="0"/>
            <w:szCs w:val="22"/>
          </w:rPr>
          <w:tab/>
        </w:r>
        <w:r w:rsidR="00FB4C4A" w:rsidRPr="00255967">
          <w:rPr>
            <w:rStyle w:val="Hyperlink"/>
          </w:rPr>
          <w:t>INPUTS TO THE PROGRAM ACTION PLAN</w:t>
        </w:r>
        <w:r w:rsidR="00FB4C4A" w:rsidRPr="00255967">
          <w:rPr>
            <w:webHidden/>
          </w:rPr>
          <w:tab/>
        </w:r>
        <w:r w:rsidR="00FB4C4A" w:rsidRPr="00255967">
          <w:rPr>
            <w:webHidden/>
          </w:rPr>
          <w:fldChar w:fldCharType="begin"/>
        </w:r>
        <w:r w:rsidR="00FB4C4A" w:rsidRPr="00255967">
          <w:rPr>
            <w:webHidden/>
          </w:rPr>
          <w:instrText xml:space="preserve"> PAGEREF _Toc38546771 \h </w:instrText>
        </w:r>
        <w:r w:rsidR="00FB4C4A" w:rsidRPr="00255967">
          <w:rPr>
            <w:webHidden/>
          </w:rPr>
        </w:r>
        <w:r w:rsidR="00FB4C4A" w:rsidRPr="00255967">
          <w:rPr>
            <w:webHidden/>
          </w:rPr>
          <w:fldChar w:fldCharType="separate"/>
        </w:r>
        <w:r w:rsidR="00FB4C4A" w:rsidRPr="00255967">
          <w:rPr>
            <w:webHidden/>
          </w:rPr>
          <w:t>44</w:t>
        </w:r>
        <w:r w:rsidR="00FB4C4A" w:rsidRPr="00255967">
          <w:rPr>
            <w:webHidden/>
          </w:rPr>
          <w:fldChar w:fldCharType="end"/>
        </w:r>
      </w:hyperlink>
    </w:p>
    <w:p w14:paraId="56E60CC3" w14:textId="0492D09B" w:rsidR="00FB4C4A" w:rsidRPr="00255967" w:rsidRDefault="0022446C" w:rsidP="00353050">
      <w:pPr>
        <w:pStyle w:val="TOC2"/>
        <w:rPr>
          <w:rFonts w:eastAsiaTheme="minorEastAsia" w:cstheme="minorBidi"/>
          <w:noProof/>
          <w:sz w:val="22"/>
          <w:szCs w:val="22"/>
        </w:rPr>
      </w:pPr>
      <w:hyperlink w:anchor="_Toc38546772" w:history="1">
        <w:r w:rsidR="00FB4C4A" w:rsidRPr="00255967">
          <w:rPr>
            <w:rStyle w:val="Hyperlink"/>
            <w:noProof/>
          </w:rPr>
          <w:t>A.</w:t>
        </w:r>
        <w:r w:rsidR="00FB4C4A" w:rsidRPr="00255967">
          <w:rPr>
            <w:rFonts w:eastAsiaTheme="minorEastAsia" w:cstheme="minorBidi"/>
            <w:noProof/>
            <w:sz w:val="22"/>
            <w:szCs w:val="22"/>
          </w:rPr>
          <w:tab/>
        </w:r>
        <w:r w:rsidR="00FB4C4A" w:rsidRPr="00255967">
          <w:rPr>
            <w:rStyle w:val="Hyperlink"/>
            <w:noProof/>
          </w:rPr>
          <w:t>Introduction</w:t>
        </w:r>
        <w:r w:rsidR="00FB4C4A" w:rsidRPr="00255967">
          <w:rPr>
            <w:noProof/>
            <w:webHidden/>
          </w:rPr>
          <w:tab/>
        </w:r>
        <w:r w:rsidR="00FB4C4A" w:rsidRPr="00255967">
          <w:rPr>
            <w:noProof/>
            <w:webHidden/>
          </w:rPr>
          <w:fldChar w:fldCharType="begin"/>
        </w:r>
        <w:r w:rsidR="00FB4C4A" w:rsidRPr="00255967">
          <w:rPr>
            <w:noProof/>
            <w:webHidden/>
          </w:rPr>
          <w:instrText xml:space="preserve"> PAGEREF _Toc38546772 \h </w:instrText>
        </w:r>
        <w:r w:rsidR="00FB4C4A" w:rsidRPr="00255967">
          <w:rPr>
            <w:noProof/>
            <w:webHidden/>
          </w:rPr>
        </w:r>
        <w:r w:rsidR="00FB4C4A" w:rsidRPr="00255967">
          <w:rPr>
            <w:noProof/>
            <w:webHidden/>
          </w:rPr>
          <w:fldChar w:fldCharType="separate"/>
        </w:r>
        <w:r w:rsidR="00FB4C4A" w:rsidRPr="00255967">
          <w:rPr>
            <w:noProof/>
            <w:webHidden/>
          </w:rPr>
          <w:t>44</w:t>
        </w:r>
        <w:r w:rsidR="00FB4C4A" w:rsidRPr="00255967">
          <w:rPr>
            <w:noProof/>
            <w:webHidden/>
          </w:rPr>
          <w:fldChar w:fldCharType="end"/>
        </w:r>
      </w:hyperlink>
    </w:p>
    <w:p w14:paraId="52847D84" w14:textId="60BF9B0A" w:rsidR="00FB4C4A" w:rsidRDefault="0022446C" w:rsidP="00353050">
      <w:pPr>
        <w:pStyle w:val="TOC2"/>
        <w:rPr>
          <w:rFonts w:eastAsiaTheme="minorEastAsia" w:cstheme="minorBidi"/>
          <w:noProof/>
          <w:sz w:val="22"/>
          <w:szCs w:val="22"/>
        </w:rPr>
      </w:pPr>
      <w:hyperlink w:anchor="_Toc38546773" w:history="1">
        <w:r w:rsidR="00FB4C4A" w:rsidRPr="00255967">
          <w:rPr>
            <w:rStyle w:val="Hyperlink"/>
            <w:noProof/>
          </w:rPr>
          <w:t>B.</w:t>
        </w:r>
        <w:r w:rsidR="00FB4C4A" w:rsidRPr="00255967">
          <w:rPr>
            <w:rFonts w:eastAsiaTheme="minorEastAsia" w:cstheme="minorBidi"/>
            <w:noProof/>
            <w:sz w:val="22"/>
            <w:szCs w:val="22"/>
          </w:rPr>
          <w:tab/>
        </w:r>
        <w:r w:rsidR="00FB4C4A" w:rsidRPr="00255967">
          <w:rPr>
            <w:rStyle w:val="Hyperlink"/>
            <w:noProof/>
          </w:rPr>
          <w:t>Recommendations to be Included in the PAP.</w:t>
        </w:r>
        <w:r w:rsidR="00FB4C4A" w:rsidRPr="00255967">
          <w:rPr>
            <w:noProof/>
            <w:webHidden/>
          </w:rPr>
          <w:tab/>
        </w:r>
        <w:r w:rsidR="00FB4C4A" w:rsidRPr="00255967">
          <w:rPr>
            <w:noProof/>
            <w:webHidden/>
          </w:rPr>
          <w:fldChar w:fldCharType="begin"/>
        </w:r>
        <w:r w:rsidR="00FB4C4A" w:rsidRPr="00255967">
          <w:rPr>
            <w:noProof/>
            <w:webHidden/>
          </w:rPr>
          <w:instrText xml:space="preserve"> PAGEREF _Toc38546773 \h </w:instrText>
        </w:r>
        <w:r w:rsidR="00FB4C4A" w:rsidRPr="00255967">
          <w:rPr>
            <w:noProof/>
            <w:webHidden/>
          </w:rPr>
        </w:r>
        <w:r w:rsidR="00FB4C4A" w:rsidRPr="00255967">
          <w:rPr>
            <w:noProof/>
            <w:webHidden/>
          </w:rPr>
          <w:fldChar w:fldCharType="separate"/>
        </w:r>
        <w:r w:rsidR="00FB4C4A" w:rsidRPr="00255967">
          <w:rPr>
            <w:noProof/>
            <w:webHidden/>
          </w:rPr>
          <w:t>44</w:t>
        </w:r>
        <w:r w:rsidR="00FB4C4A" w:rsidRPr="00255967">
          <w:rPr>
            <w:noProof/>
            <w:webHidden/>
          </w:rPr>
          <w:fldChar w:fldCharType="end"/>
        </w:r>
      </w:hyperlink>
    </w:p>
    <w:p w14:paraId="3FD00147" w14:textId="148B6911" w:rsidR="00FB4C4A" w:rsidRDefault="0022446C">
      <w:pPr>
        <w:pStyle w:val="TOC1"/>
        <w:rPr>
          <w:rFonts w:eastAsiaTheme="minorEastAsia" w:cstheme="minorBidi"/>
          <w:b w:val="0"/>
          <w:bCs w:val="0"/>
          <w:caps w:val="0"/>
          <w:szCs w:val="22"/>
        </w:rPr>
      </w:pPr>
      <w:hyperlink w:anchor="_Toc38546774" w:history="1">
        <w:r w:rsidR="00FB4C4A" w:rsidRPr="007103AE">
          <w:rPr>
            <w:rStyle w:val="Hyperlink"/>
          </w:rPr>
          <w:t>ANNEX 1: REFERENCES</w:t>
        </w:r>
        <w:r w:rsidR="00FB4C4A">
          <w:rPr>
            <w:webHidden/>
          </w:rPr>
          <w:tab/>
        </w:r>
        <w:r w:rsidR="00FB4C4A">
          <w:rPr>
            <w:webHidden/>
          </w:rPr>
          <w:fldChar w:fldCharType="begin"/>
        </w:r>
        <w:r w:rsidR="00FB4C4A">
          <w:rPr>
            <w:webHidden/>
          </w:rPr>
          <w:instrText xml:space="preserve"> PAGEREF _Toc38546774 \h </w:instrText>
        </w:r>
        <w:r w:rsidR="00FB4C4A">
          <w:rPr>
            <w:webHidden/>
          </w:rPr>
        </w:r>
        <w:r w:rsidR="00FB4C4A">
          <w:rPr>
            <w:webHidden/>
          </w:rPr>
          <w:fldChar w:fldCharType="separate"/>
        </w:r>
        <w:r w:rsidR="00FB4C4A">
          <w:rPr>
            <w:webHidden/>
          </w:rPr>
          <w:t>48</w:t>
        </w:r>
        <w:r w:rsidR="00FB4C4A">
          <w:rPr>
            <w:webHidden/>
          </w:rPr>
          <w:fldChar w:fldCharType="end"/>
        </w:r>
      </w:hyperlink>
    </w:p>
    <w:p w14:paraId="29CDCFD8" w14:textId="549A7BEC" w:rsidR="00FB4C4A" w:rsidRDefault="0022446C" w:rsidP="00990D69">
      <w:pPr>
        <w:pStyle w:val="TOC1"/>
        <w:jc w:val="both"/>
        <w:rPr>
          <w:rFonts w:eastAsiaTheme="minorEastAsia" w:cstheme="minorBidi"/>
          <w:b w:val="0"/>
          <w:bCs w:val="0"/>
          <w:caps w:val="0"/>
          <w:szCs w:val="22"/>
        </w:rPr>
      </w:pPr>
      <w:hyperlink w:anchor="_Toc38546775" w:history="1">
        <w:r w:rsidR="00FB4C4A" w:rsidRPr="007103AE">
          <w:rPr>
            <w:rStyle w:val="Hyperlink"/>
          </w:rPr>
          <w:t>ANNEX 2:  Description of Environmental and Social Management System &amp; Capacity and Performance Assessment</w:t>
        </w:r>
        <w:r w:rsidR="00FB4C4A">
          <w:rPr>
            <w:webHidden/>
          </w:rPr>
          <w:tab/>
        </w:r>
        <w:r w:rsidR="00FB4C4A">
          <w:rPr>
            <w:webHidden/>
          </w:rPr>
          <w:fldChar w:fldCharType="begin"/>
        </w:r>
        <w:r w:rsidR="00FB4C4A">
          <w:rPr>
            <w:webHidden/>
          </w:rPr>
          <w:instrText xml:space="preserve"> PAGEREF _Toc38546775 \h </w:instrText>
        </w:r>
        <w:r w:rsidR="00FB4C4A">
          <w:rPr>
            <w:webHidden/>
          </w:rPr>
        </w:r>
        <w:r w:rsidR="00FB4C4A">
          <w:rPr>
            <w:webHidden/>
          </w:rPr>
          <w:fldChar w:fldCharType="separate"/>
        </w:r>
        <w:r w:rsidR="00FB4C4A">
          <w:rPr>
            <w:webHidden/>
          </w:rPr>
          <w:t>49</w:t>
        </w:r>
        <w:r w:rsidR="00FB4C4A">
          <w:rPr>
            <w:webHidden/>
          </w:rPr>
          <w:fldChar w:fldCharType="end"/>
        </w:r>
      </w:hyperlink>
    </w:p>
    <w:p w14:paraId="57AB5D25" w14:textId="514C6CA9" w:rsidR="00FB4C4A" w:rsidRDefault="0022446C" w:rsidP="00896B56">
      <w:pPr>
        <w:pStyle w:val="TOC2"/>
        <w:rPr>
          <w:rFonts w:eastAsiaTheme="minorEastAsia" w:cstheme="minorBidi"/>
          <w:noProof/>
          <w:sz w:val="22"/>
          <w:szCs w:val="22"/>
        </w:rPr>
      </w:pPr>
      <w:hyperlink w:anchor="_Toc38546776" w:history="1">
        <w:r w:rsidR="00FB4C4A" w:rsidRPr="007103AE">
          <w:rPr>
            <w:rStyle w:val="Hyperlink"/>
            <w:noProof/>
          </w:rPr>
          <w:t>A.</w:t>
        </w:r>
        <w:r w:rsidR="00FB4C4A">
          <w:rPr>
            <w:rFonts w:eastAsiaTheme="minorEastAsia" w:cstheme="minorBidi"/>
            <w:noProof/>
            <w:sz w:val="22"/>
            <w:szCs w:val="22"/>
          </w:rPr>
          <w:tab/>
        </w:r>
        <w:r w:rsidR="00FB4C4A" w:rsidRPr="007103AE">
          <w:rPr>
            <w:rStyle w:val="Hyperlink"/>
            <w:noProof/>
          </w:rPr>
          <w:t>Introduction</w:t>
        </w:r>
        <w:r w:rsidR="00FB4C4A">
          <w:rPr>
            <w:noProof/>
            <w:webHidden/>
          </w:rPr>
          <w:tab/>
        </w:r>
        <w:r w:rsidR="00FB4C4A">
          <w:rPr>
            <w:noProof/>
            <w:webHidden/>
          </w:rPr>
          <w:fldChar w:fldCharType="begin"/>
        </w:r>
        <w:r w:rsidR="00FB4C4A">
          <w:rPr>
            <w:noProof/>
            <w:webHidden/>
          </w:rPr>
          <w:instrText xml:space="preserve"> PAGEREF _Toc38546776 \h </w:instrText>
        </w:r>
        <w:r w:rsidR="00FB4C4A">
          <w:rPr>
            <w:noProof/>
            <w:webHidden/>
          </w:rPr>
        </w:r>
        <w:r w:rsidR="00FB4C4A">
          <w:rPr>
            <w:noProof/>
            <w:webHidden/>
          </w:rPr>
          <w:fldChar w:fldCharType="separate"/>
        </w:r>
        <w:r w:rsidR="00FB4C4A">
          <w:rPr>
            <w:noProof/>
            <w:webHidden/>
          </w:rPr>
          <w:t>49</w:t>
        </w:r>
        <w:r w:rsidR="00FB4C4A">
          <w:rPr>
            <w:noProof/>
            <w:webHidden/>
          </w:rPr>
          <w:fldChar w:fldCharType="end"/>
        </w:r>
      </w:hyperlink>
    </w:p>
    <w:p w14:paraId="64213FD0" w14:textId="42662147" w:rsidR="00FB4C4A" w:rsidRDefault="0022446C" w:rsidP="00353050">
      <w:pPr>
        <w:pStyle w:val="TOC2"/>
        <w:rPr>
          <w:rFonts w:eastAsiaTheme="minorEastAsia" w:cstheme="minorBidi"/>
          <w:noProof/>
          <w:sz w:val="22"/>
          <w:szCs w:val="22"/>
        </w:rPr>
      </w:pPr>
      <w:hyperlink w:anchor="_Toc38546777" w:history="1">
        <w:r w:rsidR="00FB4C4A" w:rsidRPr="007103AE">
          <w:rPr>
            <w:rStyle w:val="Hyperlink"/>
            <w:noProof/>
          </w:rPr>
          <w:t>B.</w:t>
        </w:r>
        <w:r w:rsidR="00FB4C4A">
          <w:rPr>
            <w:rFonts w:eastAsiaTheme="minorEastAsia" w:cstheme="minorBidi"/>
            <w:noProof/>
            <w:sz w:val="22"/>
            <w:szCs w:val="22"/>
          </w:rPr>
          <w:tab/>
        </w:r>
        <w:r w:rsidR="00FB4C4A" w:rsidRPr="007103AE">
          <w:rPr>
            <w:rStyle w:val="Hyperlink"/>
            <w:noProof/>
          </w:rPr>
          <w:t>Environmental Management System</w:t>
        </w:r>
        <w:r w:rsidR="00FB4C4A">
          <w:rPr>
            <w:noProof/>
            <w:webHidden/>
          </w:rPr>
          <w:tab/>
        </w:r>
        <w:r w:rsidR="00FB4C4A">
          <w:rPr>
            <w:noProof/>
            <w:webHidden/>
          </w:rPr>
          <w:fldChar w:fldCharType="begin"/>
        </w:r>
        <w:r w:rsidR="00FB4C4A">
          <w:rPr>
            <w:noProof/>
            <w:webHidden/>
          </w:rPr>
          <w:instrText xml:space="preserve"> PAGEREF _Toc38546777 \h </w:instrText>
        </w:r>
        <w:r w:rsidR="00FB4C4A">
          <w:rPr>
            <w:noProof/>
            <w:webHidden/>
          </w:rPr>
        </w:r>
        <w:r w:rsidR="00FB4C4A">
          <w:rPr>
            <w:noProof/>
            <w:webHidden/>
          </w:rPr>
          <w:fldChar w:fldCharType="separate"/>
        </w:r>
        <w:r w:rsidR="00FB4C4A">
          <w:rPr>
            <w:noProof/>
            <w:webHidden/>
          </w:rPr>
          <w:t>50</w:t>
        </w:r>
        <w:r w:rsidR="00FB4C4A">
          <w:rPr>
            <w:noProof/>
            <w:webHidden/>
          </w:rPr>
          <w:fldChar w:fldCharType="end"/>
        </w:r>
      </w:hyperlink>
    </w:p>
    <w:p w14:paraId="6A99F390" w14:textId="105F04CC" w:rsidR="00FB4C4A" w:rsidRDefault="0022446C" w:rsidP="00353050">
      <w:pPr>
        <w:pStyle w:val="TOC2"/>
        <w:rPr>
          <w:rFonts w:eastAsiaTheme="minorEastAsia" w:cstheme="minorBidi"/>
          <w:noProof/>
          <w:sz w:val="22"/>
          <w:szCs w:val="22"/>
        </w:rPr>
      </w:pPr>
      <w:hyperlink w:anchor="_Toc38546778" w:history="1">
        <w:r w:rsidR="00FB4C4A" w:rsidRPr="007103AE">
          <w:rPr>
            <w:rStyle w:val="Hyperlink"/>
            <w:noProof/>
          </w:rPr>
          <w:t>C.</w:t>
        </w:r>
        <w:r w:rsidR="00FB4C4A">
          <w:rPr>
            <w:rFonts w:eastAsiaTheme="minorEastAsia" w:cstheme="minorBidi"/>
            <w:noProof/>
            <w:sz w:val="22"/>
            <w:szCs w:val="22"/>
          </w:rPr>
          <w:tab/>
        </w:r>
        <w:r w:rsidR="00FB4C4A" w:rsidRPr="007103AE">
          <w:rPr>
            <w:rStyle w:val="Hyperlink"/>
            <w:noProof/>
          </w:rPr>
          <w:t>Environmental Management Capacity</w:t>
        </w:r>
        <w:r w:rsidR="00FB4C4A">
          <w:rPr>
            <w:noProof/>
            <w:webHidden/>
          </w:rPr>
          <w:tab/>
        </w:r>
        <w:r w:rsidR="00FB4C4A">
          <w:rPr>
            <w:noProof/>
            <w:webHidden/>
          </w:rPr>
          <w:fldChar w:fldCharType="begin"/>
        </w:r>
        <w:r w:rsidR="00FB4C4A">
          <w:rPr>
            <w:noProof/>
            <w:webHidden/>
          </w:rPr>
          <w:instrText xml:space="preserve"> PAGEREF _Toc38546778 \h </w:instrText>
        </w:r>
        <w:r w:rsidR="00FB4C4A">
          <w:rPr>
            <w:noProof/>
            <w:webHidden/>
          </w:rPr>
        </w:r>
        <w:r w:rsidR="00FB4C4A">
          <w:rPr>
            <w:noProof/>
            <w:webHidden/>
          </w:rPr>
          <w:fldChar w:fldCharType="separate"/>
        </w:r>
        <w:r w:rsidR="00FB4C4A">
          <w:rPr>
            <w:noProof/>
            <w:webHidden/>
          </w:rPr>
          <w:t>63</w:t>
        </w:r>
        <w:r w:rsidR="00FB4C4A">
          <w:rPr>
            <w:noProof/>
            <w:webHidden/>
          </w:rPr>
          <w:fldChar w:fldCharType="end"/>
        </w:r>
      </w:hyperlink>
    </w:p>
    <w:p w14:paraId="2F21D5D2" w14:textId="493DE86B" w:rsidR="00FB4C4A" w:rsidRDefault="0022446C" w:rsidP="00353050">
      <w:pPr>
        <w:pStyle w:val="TOC2"/>
        <w:rPr>
          <w:rFonts w:eastAsiaTheme="minorEastAsia" w:cstheme="minorBidi"/>
          <w:noProof/>
          <w:sz w:val="22"/>
          <w:szCs w:val="22"/>
        </w:rPr>
      </w:pPr>
      <w:hyperlink w:anchor="_Toc38546779" w:history="1">
        <w:r w:rsidR="00FB4C4A" w:rsidRPr="007103AE">
          <w:rPr>
            <w:rStyle w:val="Hyperlink"/>
            <w:noProof/>
          </w:rPr>
          <w:t>D.</w:t>
        </w:r>
        <w:r w:rsidR="00FB4C4A">
          <w:rPr>
            <w:rFonts w:eastAsiaTheme="minorEastAsia" w:cstheme="minorBidi"/>
            <w:noProof/>
            <w:sz w:val="22"/>
            <w:szCs w:val="22"/>
          </w:rPr>
          <w:tab/>
        </w:r>
        <w:r w:rsidR="00FB4C4A" w:rsidRPr="007103AE">
          <w:rPr>
            <w:rStyle w:val="Hyperlink"/>
            <w:noProof/>
          </w:rPr>
          <w:t>Social Management System</w:t>
        </w:r>
        <w:r w:rsidR="00FB4C4A">
          <w:rPr>
            <w:noProof/>
            <w:webHidden/>
          </w:rPr>
          <w:tab/>
        </w:r>
        <w:r w:rsidR="00FB4C4A">
          <w:rPr>
            <w:noProof/>
            <w:webHidden/>
          </w:rPr>
          <w:fldChar w:fldCharType="begin"/>
        </w:r>
        <w:r w:rsidR="00FB4C4A">
          <w:rPr>
            <w:noProof/>
            <w:webHidden/>
          </w:rPr>
          <w:instrText xml:space="preserve"> PAGEREF _Toc38546779 \h </w:instrText>
        </w:r>
        <w:r w:rsidR="00FB4C4A">
          <w:rPr>
            <w:noProof/>
            <w:webHidden/>
          </w:rPr>
        </w:r>
        <w:r w:rsidR="00FB4C4A">
          <w:rPr>
            <w:noProof/>
            <w:webHidden/>
          </w:rPr>
          <w:fldChar w:fldCharType="separate"/>
        </w:r>
        <w:r w:rsidR="00FB4C4A">
          <w:rPr>
            <w:noProof/>
            <w:webHidden/>
          </w:rPr>
          <w:t>67</w:t>
        </w:r>
        <w:r w:rsidR="00FB4C4A">
          <w:rPr>
            <w:noProof/>
            <w:webHidden/>
          </w:rPr>
          <w:fldChar w:fldCharType="end"/>
        </w:r>
      </w:hyperlink>
    </w:p>
    <w:p w14:paraId="4014B274" w14:textId="06004363" w:rsidR="00FB4C4A" w:rsidRDefault="0022446C" w:rsidP="00353050">
      <w:pPr>
        <w:pStyle w:val="TOC1"/>
        <w:jc w:val="both"/>
        <w:rPr>
          <w:rFonts w:eastAsiaTheme="minorEastAsia" w:cstheme="minorBidi"/>
          <w:b w:val="0"/>
          <w:bCs w:val="0"/>
          <w:caps w:val="0"/>
          <w:szCs w:val="22"/>
        </w:rPr>
      </w:pPr>
      <w:hyperlink w:anchor="_Toc38546780" w:history="1">
        <w:r w:rsidR="00FB4C4A" w:rsidRPr="007103AE">
          <w:rPr>
            <w:rStyle w:val="Hyperlink"/>
          </w:rPr>
          <w:t>ANNEX 3: Public Consultations - ADDITIONAL BACKGROUND</w:t>
        </w:r>
        <w:r w:rsidR="00FB4C4A">
          <w:rPr>
            <w:webHidden/>
          </w:rPr>
          <w:tab/>
        </w:r>
        <w:r w:rsidR="00FB4C4A">
          <w:rPr>
            <w:webHidden/>
          </w:rPr>
          <w:fldChar w:fldCharType="begin"/>
        </w:r>
        <w:r w:rsidR="00FB4C4A">
          <w:rPr>
            <w:webHidden/>
          </w:rPr>
          <w:instrText xml:space="preserve"> PAGEREF _Toc38546780 \h </w:instrText>
        </w:r>
        <w:r w:rsidR="00FB4C4A">
          <w:rPr>
            <w:webHidden/>
          </w:rPr>
        </w:r>
        <w:r w:rsidR="00FB4C4A">
          <w:rPr>
            <w:webHidden/>
          </w:rPr>
          <w:fldChar w:fldCharType="separate"/>
        </w:r>
        <w:r w:rsidR="00FB4C4A">
          <w:rPr>
            <w:webHidden/>
          </w:rPr>
          <w:t>69</w:t>
        </w:r>
        <w:r w:rsidR="00FB4C4A">
          <w:rPr>
            <w:webHidden/>
          </w:rPr>
          <w:fldChar w:fldCharType="end"/>
        </w:r>
      </w:hyperlink>
    </w:p>
    <w:p w14:paraId="750EEBD2" w14:textId="5F97B4B5" w:rsidR="00FB4C4A" w:rsidRDefault="0022446C" w:rsidP="00353050">
      <w:pPr>
        <w:pStyle w:val="TOC1"/>
        <w:jc w:val="both"/>
        <w:rPr>
          <w:rFonts w:eastAsiaTheme="minorEastAsia" w:cstheme="minorBidi"/>
          <w:b w:val="0"/>
          <w:bCs w:val="0"/>
          <w:caps w:val="0"/>
          <w:szCs w:val="22"/>
        </w:rPr>
      </w:pPr>
      <w:hyperlink w:anchor="_Toc38546781" w:history="1">
        <w:r w:rsidR="00FB4C4A" w:rsidRPr="007103AE">
          <w:rPr>
            <w:rStyle w:val="Hyperlink"/>
          </w:rPr>
          <w:t xml:space="preserve">ANNEX 4: </w:t>
        </w:r>
        <w:r w:rsidR="00FB4C4A" w:rsidRPr="007103AE">
          <w:rPr>
            <w:rStyle w:val="Hyperlink"/>
            <w:lang w:eastAsia="da-DK"/>
          </w:rPr>
          <w:t>Screening Checklist for Schools</w:t>
        </w:r>
        <w:r w:rsidR="00FB4C4A">
          <w:rPr>
            <w:webHidden/>
          </w:rPr>
          <w:tab/>
        </w:r>
        <w:r w:rsidR="00FB4C4A">
          <w:rPr>
            <w:webHidden/>
          </w:rPr>
          <w:fldChar w:fldCharType="begin"/>
        </w:r>
        <w:r w:rsidR="00FB4C4A">
          <w:rPr>
            <w:webHidden/>
          </w:rPr>
          <w:instrText xml:space="preserve"> PAGEREF _Toc38546781 \h </w:instrText>
        </w:r>
        <w:r w:rsidR="00FB4C4A">
          <w:rPr>
            <w:webHidden/>
          </w:rPr>
        </w:r>
        <w:r w:rsidR="00FB4C4A">
          <w:rPr>
            <w:webHidden/>
          </w:rPr>
          <w:fldChar w:fldCharType="separate"/>
        </w:r>
        <w:r w:rsidR="00FB4C4A">
          <w:rPr>
            <w:webHidden/>
          </w:rPr>
          <w:t>80</w:t>
        </w:r>
        <w:r w:rsidR="00FB4C4A">
          <w:rPr>
            <w:webHidden/>
          </w:rPr>
          <w:fldChar w:fldCharType="end"/>
        </w:r>
      </w:hyperlink>
    </w:p>
    <w:p w14:paraId="550AB16B" w14:textId="16B5CB2F" w:rsidR="00FB4C4A" w:rsidRDefault="0022446C" w:rsidP="00353050">
      <w:pPr>
        <w:pStyle w:val="TOC1"/>
        <w:jc w:val="both"/>
        <w:rPr>
          <w:rFonts w:eastAsiaTheme="minorEastAsia" w:cstheme="minorBidi"/>
          <w:b w:val="0"/>
          <w:bCs w:val="0"/>
          <w:caps w:val="0"/>
          <w:szCs w:val="22"/>
        </w:rPr>
      </w:pPr>
      <w:hyperlink w:anchor="_Toc38546783" w:history="1">
        <w:r w:rsidR="00FB4C4A" w:rsidRPr="007103AE">
          <w:rPr>
            <w:rStyle w:val="Hyperlink"/>
          </w:rPr>
          <w:t>Annex 5: Theory of Change and Selection of DLI</w:t>
        </w:r>
        <w:r w:rsidR="00FB4C4A">
          <w:rPr>
            <w:rStyle w:val="Hyperlink"/>
          </w:rPr>
          <w:t>s</w:t>
        </w:r>
        <w:r w:rsidR="00FB4C4A">
          <w:rPr>
            <w:webHidden/>
          </w:rPr>
          <w:tab/>
        </w:r>
        <w:r w:rsidR="00FB4C4A">
          <w:rPr>
            <w:webHidden/>
          </w:rPr>
          <w:fldChar w:fldCharType="begin"/>
        </w:r>
        <w:r w:rsidR="00FB4C4A">
          <w:rPr>
            <w:webHidden/>
          </w:rPr>
          <w:instrText xml:space="preserve"> PAGEREF _Toc38546783 \h </w:instrText>
        </w:r>
        <w:r w:rsidR="00FB4C4A">
          <w:rPr>
            <w:webHidden/>
          </w:rPr>
        </w:r>
        <w:r w:rsidR="00FB4C4A">
          <w:rPr>
            <w:webHidden/>
          </w:rPr>
          <w:fldChar w:fldCharType="separate"/>
        </w:r>
        <w:r w:rsidR="00FB4C4A">
          <w:rPr>
            <w:webHidden/>
          </w:rPr>
          <w:t>83</w:t>
        </w:r>
        <w:r w:rsidR="00FB4C4A">
          <w:rPr>
            <w:webHidden/>
          </w:rPr>
          <w:fldChar w:fldCharType="end"/>
        </w:r>
      </w:hyperlink>
    </w:p>
    <w:p w14:paraId="444400D9" w14:textId="3CC3BC65" w:rsidR="00AE5F4D" w:rsidRPr="005A559C" w:rsidRDefault="007A5150" w:rsidP="007C53B7">
      <w:pPr>
        <w:jc w:val="both"/>
        <w:rPr>
          <w:rFonts w:cstheme="minorHAnsi"/>
          <w:szCs w:val="22"/>
          <w:lang w:eastAsia="x-none"/>
        </w:rPr>
      </w:pPr>
      <w:r w:rsidRPr="005A559C">
        <w:rPr>
          <w:rFonts w:cstheme="minorHAnsi"/>
          <w:szCs w:val="22"/>
        </w:rPr>
        <w:fldChar w:fldCharType="end"/>
      </w:r>
    </w:p>
    <w:p w14:paraId="233E18BE" w14:textId="0E330B59" w:rsidR="00AE5F4D" w:rsidRPr="00AE5F4D" w:rsidRDefault="00AE5F4D" w:rsidP="00AE5F4D">
      <w:pPr>
        <w:rPr>
          <w:lang w:eastAsia="x-none"/>
        </w:rPr>
      </w:pPr>
      <w:r>
        <w:rPr>
          <w:rStyle w:val="Hyperlink"/>
          <w:rFonts w:cstheme="minorHAnsi"/>
          <w:b/>
          <w:caps/>
          <w:noProof/>
          <w:color w:val="auto"/>
          <w:szCs w:val="22"/>
          <w:u w:val="none"/>
        </w:rPr>
        <w:t xml:space="preserve">LIST OF </w:t>
      </w:r>
      <w:r w:rsidR="00C53C43" w:rsidRPr="005A559C">
        <w:rPr>
          <w:rStyle w:val="Hyperlink"/>
          <w:rFonts w:cstheme="minorHAnsi"/>
          <w:b/>
          <w:caps/>
          <w:noProof/>
          <w:color w:val="auto"/>
          <w:szCs w:val="22"/>
          <w:u w:val="none"/>
        </w:rPr>
        <w:t>T</w:t>
      </w:r>
      <w:r w:rsidR="008776F4" w:rsidRPr="005A559C">
        <w:rPr>
          <w:rStyle w:val="Hyperlink"/>
          <w:rFonts w:cstheme="minorHAnsi"/>
          <w:b/>
          <w:caps/>
          <w:noProof/>
          <w:color w:val="auto"/>
          <w:szCs w:val="22"/>
          <w:u w:val="none"/>
        </w:rPr>
        <w:t>ables</w:t>
      </w:r>
      <w:r w:rsidR="008776F4" w:rsidRPr="005A559C">
        <w:rPr>
          <w:rFonts w:cstheme="minorHAnsi"/>
          <w:b/>
          <w:caps/>
          <w:szCs w:val="22"/>
          <w:lang w:eastAsia="x-none"/>
        </w:rPr>
        <w:t xml:space="preserve"> </w:t>
      </w:r>
    </w:p>
    <w:p w14:paraId="60D1E24A" w14:textId="74D12A9E" w:rsidR="00AE5F4D" w:rsidRDefault="00C53C43" w:rsidP="0022446C">
      <w:pPr>
        <w:pStyle w:val="TableofFigures"/>
        <w:rPr>
          <w:rFonts w:eastAsiaTheme="minorEastAsia" w:cstheme="minorBidi"/>
          <w:noProof/>
          <w:szCs w:val="22"/>
        </w:rPr>
      </w:pPr>
      <w:r w:rsidRPr="000962D5">
        <w:fldChar w:fldCharType="begin"/>
      </w:r>
      <w:r w:rsidRPr="000962D5">
        <w:instrText xml:space="preserve"> TOC \t "Caption Table" \c </w:instrText>
      </w:r>
      <w:r w:rsidRPr="000962D5">
        <w:fldChar w:fldCharType="separate"/>
      </w:r>
    </w:p>
    <w:p w14:paraId="6EE31489" w14:textId="6C2FEAA1" w:rsidR="00AE5F4D" w:rsidRDefault="00AE5F4D" w:rsidP="0022446C">
      <w:pPr>
        <w:pStyle w:val="TableofFigures"/>
        <w:rPr>
          <w:rFonts w:eastAsiaTheme="minorEastAsia" w:cstheme="minorBidi"/>
          <w:noProof/>
          <w:szCs w:val="22"/>
        </w:rPr>
      </w:pPr>
      <w:r>
        <w:rPr>
          <w:noProof/>
        </w:rPr>
        <w:t>Table 1</w:t>
      </w:r>
      <w:r w:rsidRPr="00037058">
        <w:rPr>
          <w:noProof/>
        </w:rPr>
        <w:t>:</w:t>
      </w:r>
      <w:r>
        <w:rPr>
          <w:noProof/>
        </w:rPr>
        <w:t xml:space="preserve"> Summary of Visits and Consultations</w:t>
      </w:r>
      <w:r>
        <w:rPr>
          <w:noProof/>
        </w:rPr>
        <w:tab/>
      </w:r>
      <w:r>
        <w:rPr>
          <w:noProof/>
        </w:rPr>
        <w:fldChar w:fldCharType="begin"/>
      </w:r>
      <w:r>
        <w:rPr>
          <w:noProof/>
        </w:rPr>
        <w:instrText xml:space="preserve"> PAGEREF _Toc40715656 \h </w:instrText>
      </w:r>
      <w:r>
        <w:rPr>
          <w:noProof/>
        </w:rPr>
      </w:r>
      <w:r>
        <w:rPr>
          <w:noProof/>
        </w:rPr>
        <w:fldChar w:fldCharType="separate"/>
      </w:r>
      <w:r>
        <w:rPr>
          <w:noProof/>
        </w:rPr>
        <w:t>2</w:t>
      </w:r>
      <w:r>
        <w:rPr>
          <w:noProof/>
        </w:rPr>
        <w:fldChar w:fldCharType="end"/>
      </w:r>
    </w:p>
    <w:p w14:paraId="1897BBF1" w14:textId="4A75C370" w:rsidR="00AE5F4D" w:rsidRDefault="00AE5F4D" w:rsidP="0022446C">
      <w:pPr>
        <w:pStyle w:val="TableofFigures"/>
        <w:rPr>
          <w:rFonts w:eastAsiaTheme="minorEastAsia" w:cstheme="minorBidi"/>
          <w:noProof/>
          <w:szCs w:val="22"/>
        </w:rPr>
      </w:pPr>
      <w:r w:rsidRPr="00037058">
        <w:rPr>
          <w:rFonts w:eastAsia="Calibri"/>
          <w:noProof/>
        </w:rPr>
        <w:t>Table 2: Results Areas</w:t>
      </w:r>
      <w:r>
        <w:rPr>
          <w:noProof/>
        </w:rPr>
        <w:tab/>
      </w:r>
      <w:r>
        <w:rPr>
          <w:noProof/>
        </w:rPr>
        <w:fldChar w:fldCharType="begin"/>
      </w:r>
      <w:r>
        <w:rPr>
          <w:noProof/>
        </w:rPr>
        <w:instrText xml:space="preserve"> PAGEREF _Toc40715657 \h </w:instrText>
      </w:r>
      <w:r>
        <w:rPr>
          <w:noProof/>
        </w:rPr>
      </w:r>
      <w:r>
        <w:rPr>
          <w:noProof/>
        </w:rPr>
        <w:fldChar w:fldCharType="separate"/>
      </w:r>
      <w:r>
        <w:rPr>
          <w:noProof/>
        </w:rPr>
        <w:t>5</w:t>
      </w:r>
      <w:r>
        <w:rPr>
          <w:noProof/>
        </w:rPr>
        <w:fldChar w:fldCharType="end"/>
      </w:r>
    </w:p>
    <w:p w14:paraId="1011BCE2" w14:textId="6E9E1E28" w:rsidR="00AE5F4D" w:rsidRDefault="00AE5F4D" w:rsidP="0022446C">
      <w:pPr>
        <w:pStyle w:val="TableofFigures"/>
        <w:rPr>
          <w:rFonts w:eastAsiaTheme="minorEastAsia" w:cstheme="minorBidi"/>
          <w:noProof/>
          <w:szCs w:val="22"/>
        </w:rPr>
      </w:pPr>
      <w:r w:rsidRPr="00037058">
        <w:rPr>
          <w:rFonts w:ascii="Calibri" w:hAnsi="Calibri" w:cs="Calibri"/>
          <w:noProof/>
          <w:color w:val="201F1E"/>
          <w:bdr w:val="none" w:sz="0" w:space="0" w:color="auto" w:frame="1"/>
        </w:rPr>
        <w:t>Table 3:</w:t>
      </w:r>
      <w:r>
        <w:rPr>
          <w:noProof/>
        </w:rPr>
        <w:t xml:space="preserve"> Summary of Disbursement Linked Indicators</w:t>
      </w:r>
      <w:r>
        <w:rPr>
          <w:noProof/>
        </w:rPr>
        <w:tab/>
      </w:r>
      <w:r>
        <w:rPr>
          <w:noProof/>
        </w:rPr>
        <w:fldChar w:fldCharType="begin"/>
      </w:r>
      <w:r>
        <w:rPr>
          <w:noProof/>
        </w:rPr>
        <w:instrText xml:space="preserve"> PAGEREF _Toc40715658 \h </w:instrText>
      </w:r>
      <w:r>
        <w:rPr>
          <w:noProof/>
        </w:rPr>
      </w:r>
      <w:r>
        <w:rPr>
          <w:noProof/>
        </w:rPr>
        <w:fldChar w:fldCharType="separate"/>
      </w:r>
      <w:r>
        <w:rPr>
          <w:noProof/>
        </w:rPr>
        <w:t>5</w:t>
      </w:r>
      <w:r>
        <w:rPr>
          <w:noProof/>
        </w:rPr>
        <w:fldChar w:fldCharType="end"/>
      </w:r>
    </w:p>
    <w:p w14:paraId="1387E3A6" w14:textId="27256B95" w:rsidR="00AE5F4D" w:rsidRDefault="00AE5F4D" w:rsidP="0022446C">
      <w:pPr>
        <w:pStyle w:val="TableofFigures"/>
        <w:rPr>
          <w:rFonts w:eastAsiaTheme="minorEastAsia" w:cstheme="minorBidi"/>
          <w:noProof/>
          <w:szCs w:val="22"/>
        </w:rPr>
      </w:pPr>
      <w:r>
        <w:rPr>
          <w:noProof/>
        </w:rPr>
        <w:t>Table 4: STARS Framework of Expenditures ($ million) for FY19-25</w:t>
      </w:r>
      <w:r>
        <w:rPr>
          <w:noProof/>
        </w:rPr>
        <w:tab/>
      </w:r>
      <w:r>
        <w:rPr>
          <w:noProof/>
        </w:rPr>
        <w:fldChar w:fldCharType="begin"/>
      </w:r>
      <w:r>
        <w:rPr>
          <w:noProof/>
        </w:rPr>
        <w:instrText xml:space="preserve"> PAGEREF _Toc40715659 \h </w:instrText>
      </w:r>
      <w:r>
        <w:rPr>
          <w:noProof/>
        </w:rPr>
      </w:r>
      <w:r>
        <w:rPr>
          <w:noProof/>
        </w:rPr>
        <w:fldChar w:fldCharType="separate"/>
      </w:r>
      <w:r>
        <w:rPr>
          <w:noProof/>
        </w:rPr>
        <w:t>6</w:t>
      </w:r>
      <w:r>
        <w:rPr>
          <w:noProof/>
        </w:rPr>
        <w:fldChar w:fldCharType="end"/>
      </w:r>
    </w:p>
    <w:p w14:paraId="5F351DF6" w14:textId="4E4BA760" w:rsidR="00AE5F4D" w:rsidRDefault="00AE5F4D" w:rsidP="0022446C">
      <w:pPr>
        <w:pStyle w:val="TableofFigures"/>
        <w:rPr>
          <w:rFonts w:eastAsiaTheme="minorEastAsia" w:cstheme="minorBidi"/>
          <w:noProof/>
          <w:szCs w:val="22"/>
        </w:rPr>
      </w:pPr>
      <w:r>
        <w:rPr>
          <w:noProof/>
        </w:rPr>
        <w:t>Table 5: Sex ratios by states covered under STARS</w:t>
      </w:r>
      <w:r>
        <w:rPr>
          <w:noProof/>
        </w:rPr>
        <w:tab/>
      </w:r>
      <w:r>
        <w:rPr>
          <w:noProof/>
        </w:rPr>
        <w:fldChar w:fldCharType="begin"/>
      </w:r>
      <w:r>
        <w:rPr>
          <w:noProof/>
        </w:rPr>
        <w:instrText xml:space="preserve"> PAGEREF _Toc40715660 \h </w:instrText>
      </w:r>
      <w:r>
        <w:rPr>
          <w:noProof/>
        </w:rPr>
      </w:r>
      <w:r>
        <w:rPr>
          <w:noProof/>
        </w:rPr>
        <w:fldChar w:fldCharType="separate"/>
      </w:r>
      <w:r>
        <w:rPr>
          <w:noProof/>
        </w:rPr>
        <w:t>11</w:t>
      </w:r>
      <w:r>
        <w:rPr>
          <w:noProof/>
        </w:rPr>
        <w:fldChar w:fldCharType="end"/>
      </w:r>
    </w:p>
    <w:p w14:paraId="31CAE56A" w14:textId="007FBDD5" w:rsidR="00AE5F4D" w:rsidRDefault="00AE5F4D" w:rsidP="0022446C">
      <w:pPr>
        <w:pStyle w:val="TableofFigures"/>
        <w:rPr>
          <w:rFonts w:eastAsiaTheme="minorEastAsia" w:cstheme="minorBidi"/>
          <w:noProof/>
          <w:szCs w:val="22"/>
        </w:rPr>
      </w:pPr>
      <w:r>
        <w:rPr>
          <w:noProof/>
        </w:rPr>
        <w:t>Table 6: Core Principle 1 - Environmental and Social Management</w:t>
      </w:r>
      <w:r>
        <w:rPr>
          <w:noProof/>
        </w:rPr>
        <w:tab/>
      </w:r>
      <w:r>
        <w:rPr>
          <w:noProof/>
        </w:rPr>
        <w:fldChar w:fldCharType="begin"/>
      </w:r>
      <w:r>
        <w:rPr>
          <w:noProof/>
        </w:rPr>
        <w:instrText xml:space="preserve"> PAGEREF _Toc40715663 \h </w:instrText>
      </w:r>
      <w:r>
        <w:rPr>
          <w:noProof/>
        </w:rPr>
      </w:r>
      <w:r>
        <w:rPr>
          <w:noProof/>
        </w:rPr>
        <w:fldChar w:fldCharType="separate"/>
      </w:r>
      <w:r>
        <w:rPr>
          <w:noProof/>
        </w:rPr>
        <w:t>22</w:t>
      </w:r>
      <w:r>
        <w:rPr>
          <w:noProof/>
        </w:rPr>
        <w:fldChar w:fldCharType="end"/>
      </w:r>
    </w:p>
    <w:p w14:paraId="4FCFF271" w14:textId="60F23242" w:rsidR="00AE5F4D" w:rsidRDefault="00AE5F4D" w:rsidP="0022446C">
      <w:pPr>
        <w:pStyle w:val="TableofFigures"/>
        <w:rPr>
          <w:rFonts w:eastAsiaTheme="minorEastAsia" w:cstheme="minorBidi"/>
          <w:noProof/>
          <w:szCs w:val="22"/>
        </w:rPr>
      </w:pPr>
      <w:r>
        <w:rPr>
          <w:noProof/>
        </w:rPr>
        <w:lastRenderedPageBreak/>
        <w:t>Table 7: Core Principle 2 – Natural Habitats and Physical Cultural Resources</w:t>
      </w:r>
      <w:r>
        <w:rPr>
          <w:noProof/>
        </w:rPr>
        <w:tab/>
      </w:r>
      <w:r>
        <w:rPr>
          <w:noProof/>
        </w:rPr>
        <w:fldChar w:fldCharType="begin"/>
      </w:r>
      <w:r>
        <w:rPr>
          <w:noProof/>
        </w:rPr>
        <w:instrText xml:space="preserve"> PAGEREF _Toc40715664 \h </w:instrText>
      </w:r>
      <w:r>
        <w:rPr>
          <w:noProof/>
        </w:rPr>
      </w:r>
      <w:r>
        <w:rPr>
          <w:noProof/>
        </w:rPr>
        <w:fldChar w:fldCharType="separate"/>
      </w:r>
      <w:r>
        <w:rPr>
          <w:noProof/>
        </w:rPr>
        <w:t>26</w:t>
      </w:r>
      <w:r>
        <w:rPr>
          <w:noProof/>
        </w:rPr>
        <w:fldChar w:fldCharType="end"/>
      </w:r>
    </w:p>
    <w:p w14:paraId="7794B835" w14:textId="79C3FD7B" w:rsidR="00AE5F4D" w:rsidRDefault="00AE5F4D" w:rsidP="0022446C">
      <w:pPr>
        <w:pStyle w:val="TableofFigures"/>
        <w:rPr>
          <w:rFonts w:eastAsiaTheme="minorEastAsia" w:cstheme="minorBidi"/>
          <w:noProof/>
          <w:szCs w:val="22"/>
        </w:rPr>
      </w:pPr>
      <w:r>
        <w:rPr>
          <w:noProof/>
        </w:rPr>
        <w:t>Table 8: Core Principle 3 – Public and Worker Safety</w:t>
      </w:r>
      <w:r>
        <w:rPr>
          <w:noProof/>
        </w:rPr>
        <w:tab/>
      </w:r>
      <w:r>
        <w:rPr>
          <w:noProof/>
        </w:rPr>
        <w:fldChar w:fldCharType="begin"/>
      </w:r>
      <w:r>
        <w:rPr>
          <w:noProof/>
        </w:rPr>
        <w:instrText xml:space="preserve"> PAGEREF _Toc40715665 \h </w:instrText>
      </w:r>
      <w:r>
        <w:rPr>
          <w:noProof/>
        </w:rPr>
      </w:r>
      <w:r>
        <w:rPr>
          <w:noProof/>
        </w:rPr>
        <w:fldChar w:fldCharType="separate"/>
      </w:r>
      <w:r>
        <w:rPr>
          <w:noProof/>
        </w:rPr>
        <w:t>29</w:t>
      </w:r>
      <w:r>
        <w:rPr>
          <w:noProof/>
        </w:rPr>
        <w:fldChar w:fldCharType="end"/>
      </w:r>
    </w:p>
    <w:p w14:paraId="1F6BBD52" w14:textId="672F529F" w:rsidR="00AE5F4D" w:rsidRDefault="00AE5F4D" w:rsidP="0022446C">
      <w:pPr>
        <w:pStyle w:val="TableofFigures"/>
        <w:rPr>
          <w:rFonts w:eastAsiaTheme="minorEastAsia" w:cstheme="minorBidi"/>
          <w:noProof/>
          <w:szCs w:val="22"/>
        </w:rPr>
      </w:pPr>
      <w:r>
        <w:rPr>
          <w:noProof/>
        </w:rPr>
        <w:t>Table 9: Core Principle 5 - Indigenous Peoples and Vulnerable Groups</w:t>
      </w:r>
      <w:r>
        <w:rPr>
          <w:noProof/>
        </w:rPr>
        <w:tab/>
      </w:r>
      <w:r>
        <w:rPr>
          <w:noProof/>
        </w:rPr>
        <w:fldChar w:fldCharType="begin"/>
      </w:r>
      <w:r>
        <w:rPr>
          <w:noProof/>
        </w:rPr>
        <w:instrText xml:space="preserve"> PAGEREF _Toc40715666 \h </w:instrText>
      </w:r>
      <w:r>
        <w:rPr>
          <w:noProof/>
        </w:rPr>
      </w:r>
      <w:r>
        <w:rPr>
          <w:noProof/>
        </w:rPr>
        <w:fldChar w:fldCharType="separate"/>
      </w:r>
      <w:r>
        <w:rPr>
          <w:noProof/>
        </w:rPr>
        <w:t>34</w:t>
      </w:r>
      <w:r>
        <w:rPr>
          <w:noProof/>
        </w:rPr>
        <w:fldChar w:fldCharType="end"/>
      </w:r>
    </w:p>
    <w:p w14:paraId="034AB435" w14:textId="29EABCD8" w:rsidR="00AE5F4D" w:rsidRDefault="00AE5F4D" w:rsidP="0022446C">
      <w:pPr>
        <w:pStyle w:val="TableofFigures"/>
        <w:rPr>
          <w:rFonts w:eastAsiaTheme="minorEastAsia" w:cstheme="minorBidi"/>
          <w:noProof/>
          <w:szCs w:val="22"/>
        </w:rPr>
      </w:pPr>
      <w:r>
        <w:rPr>
          <w:noProof/>
        </w:rPr>
        <w:t>Table 10: Core Principle 6 – Social Conflict</w:t>
      </w:r>
      <w:r>
        <w:rPr>
          <w:noProof/>
        </w:rPr>
        <w:tab/>
      </w:r>
      <w:r>
        <w:rPr>
          <w:noProof/>
        </w:rPr>
        <w:fldChar w:fldCharType="begin"/>
      </w:r>
      <w:r>
        <w:rPr>
          <w:noProof/>
        </w:rPr>
        <w:instrText xml:space="preserve"> PAGEREF _Toc40715667 \h </w:instrText>
      </w:r>
      <w:r>
        <w:rPr>
          <w:noProof/>
        </w:rPr>
      </w:r>
      <w:r>
        <w:rPr>
          <w:noProof/>
        </w:rPr>
        <w:fldChar w:fldCharType="separate"/>
      </w:r>
      <w:r>
        <w:rPr>
          <w:noProof/>
        </w:rPr>
        <w:t>37</w:t>
      </w:r>
      <w:r>
        <w:rPr>
          <w:noProof/>
        </w:rPr>
        <w:fldChar w:fldCharType="end"/>
      </w:r>
    </w:p>
    <w:p w14:paraId="63EFF852" w14:textId="16340317" w:rsidR="00AE5F4D" w:rsidRDefault="00AE5F4D" w:rsidP="0022446C">
      <w:pPr>
        <w:pStyle w:val="TableofFigures"/>
        <w:rPr>
          <w:rFonts w:eastAsiaTheme="minorEastAsia" w:cstheme="minorBidi"/>
          <w:noProof/>
          <w:szCs w:val="22"/>
        </w:rPr>
      </w:pPr>
      <w:r>
        <w:rPr>
          <w:noProof/>
        </w:rPr>
        <w:t>Table 11:</w:t>
      </w:r>
      <w:r w:rsidRPr="00037058">
        <w:rPr>
          <w:i/>
          <w:noProof/>
        </w:rPr>
        <w:t xml:space="preserve"> </w:t>
      </w:r>
      <w:r>
        <w:rPr>
          <w:noProof/>
        </w:rPr>
        <w:t>State Level Consultations</w:t>
      </w:r>
      <w:r>
        <w:rPr>
          <w:noProof/>
        </w:rPr>
        <w:tab/>
      </w:r>
      <w:r>
        <w:rPr>
          <w:noProof/>
        </w:rPr>
        <w:fldChar w:fldCharType="begin"/>
      </w:r>
      <w:r>
        <w:rPr>
          <w:noProof/>
        </w:rPr>
        <w:instrText xml:space="preserve"> PAGEREF _Toc40715668 \h </w:instrText>
      </w:r>
      <w:r>
        <w:rPr>
          <w:noProof/>
        </w:rPr>
      </w:r>
      <w:r>
        <w:rPr>
          <w:noProof/>
        </w:rPr>
        <w:fldChar w:fldCharType="separate"/>
      </w:r>
      <w:r>
        <w:rPr>
          <w:noProof/>
        </w:rPr>
        <w:t>38</w:t>
      </w:r>
      <w:r>
        <w:rPr>
          <w:noProof/>
        </w:rPr>
        <w:fldChar w:fldCharType="end"/>
      </w:r>
    </w:p>
    <w:p w14:paraId="08163BEF" w14:textId="4B638200" w:rsidR="00AE5F4D" w:rsidRDefault="00AE5F4D" w:rsidP="0022446C">
      <w:pPr>
        <w:pStyle w:val="TableofFigures"/>
        <w:rPr>
          <w:rFonts w:eastAsiaTheme="minorEastAsia" w:cstheme="minorBidi"/>
          <w:noProof/>
          <w:szCs w:val="22"/>
        </w:rPr>
      </w:pPr>
      <w:r w:rsidRPr="00037058">
        <w:rPr>
          <w:iCs/>
          <w:noProof/>
        </w:rPr>
        <w:t>Table 12:</w:t>
      </w:r>
      <w:r w:rsidRPr="00037058">
        <w:rPr>
          <w:i/>
          <w:noProof/>
        </w:rPr>
        <w:t xml:space="preserve"> </w:t>
      </w:r>
      <w:r>
        <w:rPr>
          <w:noProof/>
        </w:rPr>
        <w:t>District Level Consultation</w:t>
      </w:r>
      <w:r>
        <w:rPr>
          <w:noProof/>
        </w:rPr>
        <w:tab/>
      </w:r>
      <w:r>
        <w:rPr>
          <w:noProof/>
        </w:rPr>
        <w:fldChar w:fldCharType="begin"/>
      </w:r>
      <w:r>
        <w:rPr>
          <w:noProof/>
        </w:rPr>
        <w:instrText xml:space="preserve"> PAGEREF _Toc40715669 \h </w:instrText>
      </w:r>
      <w:r>
        <w:rPr>
          <w:noProof/>
        </w:rPr>
      </w:r>
      <w:r>
        <w:rPr>
          <w:noProof/>
        </w:rPr>
        <w:fldChar w:fldCharType="separate"/>
      </w:r>
      <w:r>
        <w:rPr>
          <w:noProof/>
        </w:rPr>
        <w:t>39</w:t>
      </w:r>
      <w:r>
        <w:rPr>
          <w:noProof/>
        </w:rPr>
        <w:fldChar w:fldCharType="end"/>
      </w:r>
    </w:p>
    <w:p w14:paraId="5805F7A5" w14:textId="3E373B17" w:rsidR="00AE5F4D" w:rsidRDefault="00AE5F4D" w:rsidP="0022446C">
      <w:pPr>
        <w:pStyle w:val="TableofFigures"/>
        <w:rPr>
          <w:rFonts w:eastAsiaTheme="minorEastAsia" w:cstheme="minorBidi"/>
          <w:noProof/>
          <w:szCs w:val="22"/>
        </w:rPr>
      </w:pPr>
      <w:r w:rsidRPr="00037058">
        <w:rPr>
          <w:rFonts w:eastAsia="Symbol"/>
          <w:iCs/>
          <w:noProof/>
        </w:rPr>
        <w:t>Table 13:</w:t>
      </w:r>
      <w:r w:rsidRPr="00037058">
        <w:rPr>
          <w:rFonts w:eastAsia="Symbol"/>
          <w:i/>
          <w:noProof/>
        </w:rPr>
        <w:t xml:space="preserve"> </w:t>
      </w:r>
      <w:r w:rsidRPr="00037058">
        <w:rPr>
          <w:rFonts w:eastAsia="Symbol"/>
          <w:noProof/>
        </w:rPr>
        <w:t>List of school level consultations held during the ESSA</w:t>
      </w:r>
      <w:r>
        <w:rPr>
          <w:noProof/>
        </w:rPr>
        <w:tab/>
      </w:r>
      <w:r>
        <w:rPr>
          <w:noProof/>
        </w:rPr>
        <w:fldChar w:fldCharType="begin"/>
      </w:r>
      <w:r>
        <w:rPr>
          <w:noProof/>
        </w:rPr>
        <w:instrText xml:space="preserve"> PAGEREF _Toc40715670 \h </w:instrText>
      </w:r>
      <w:r>
        <w:rPr>
          <w:noProof/>
        </w:rPr>
      </w:r>
      <w:r>
        <w:rPr>
          <w:noProof/>
        </w:rPr>
        <w:fldChar w:fldCharType="separate"/>
      </w:r>
      <w:r>
        <w:rPr>
          <w:noProof/>
        </w:rPr>
        <w:t>40</w:t>
      </w:r>
      <w:r>
        <w:rPr>
          <w:noProof/>
        </w:rPr>
        <w:fldChar w:fldCharType="end"/>
      </w:r>
    </w:p>
    <w:p w14:paraId="77FA5B24" w14:textId="0EC29B03" w:rsidR="00AE5F4D" w:rsidRDefault="00AE5F4D" w:rsidP="0022446C">
      <w:pPr>
        <w:pStyle w:val="TableofFigures"/>
        <w:rPr>
          <w:rFonts w:eastAsiaTheme="minorEastAsia" w:cstheme="minorBidi"/>
          <w:noProof/>
          <w:szCs w:val="22"/>
        </w:rPr>
      </w:pPr>
      <w:r>
        <w:rPr>
          <w:noProof/>
        </w:rPr>
        <w:t>Table 14: Recommended Actions for Program Action Plan</w:t>
      </w:r>
      <w:r>
        <w:rPr>
          <w:noProof/>
        </w:rPr>
        <w:tab/>
      </w:r>
      <w:r>
        <w:rPr>
          <w:noProof/>
        </w:rPr>
        <w:fldChar w:fldCharType="begin"/>
      </w:r>
      <w:r>
        <w:rPr>
          <w:noProof/>
        </w:rPr>
        <w:instrText xml:space="preserve"> PAGEREF _Toc40715671 \h </w:instrText>
      </w:r>
      <w:r>
        <w:rPr>
          <w:noProof/>
        </w:rPr>
      </w:r>
      <w:r>
        <w:rPr>
          <w:noProof/>
        </w:rPr>
        <w:fldChar w:fldCharType="separate"/>
      </w:r>
      <w:r>
        <w:rPr>
          <w:noProof/>
        </w:rPr>
        <w:t>45</w:t>
      </w:r>
      <w:r>
        <w:rPr>
          <w:noProof/>
        </w:rPr>
        <w:fldChar w:fldCharType="end"/>
      </w:r>
    </w:p>
    <w:p w14:paraId="568D30C1" w14:textId="1B2207BD" w:rsidR="00D5409C" w:rsidRPr="005A559C" w:rsidRDefault="00C53C43" w:rsidP="007C53B7">
      <w:pPr>
        <w:jc w:val="both"/>
        <w:rPr>
          <w:rFonts w:cstheme="minorHAnsi"/>
          <w:b/>
          <w:szCs w:val="22"/>
          <w:lang w:eastAsia="x-none"/>
        </w:rPr>
        <w:sectPr w:rsidR="00D5409C" w:rsidRPr="005A559C" w:rsidSect="00353050">
          <w:headerReference w:type="even" r:id="rId11"/>
          <w:headerReference w:type="default" r:id="rId12"/>
          <w:footerReference w:type="even" r:id="rId13"/>
          <w:footerReference w:type="default" r:id="rId14"/>
          <w:headerReference w:type="first" r:id="rId15"/>
          <w:footerReference w:type="first" r:id="rId16"/>
          <w:pgSz w:w="12240" w:h="15840" w:code="1"/>
          <w:pgMar w:top="1130" w:right="1440" w:bottom="851" w:left="1298" w:header="0" w:footer="1009" w:gutter="0"/>
          <w:pgNumType w:fmt="lowerRoman"/>
          <w:cols w:space="720"/>
          <w:docGrid w:linePitch="299"/>
        </w:sectPr>
      </w:pPr>
      <w:r w:rsidRPr="000962D5">
        <w:rPr>
          <w:rFonts w:cstheme="minorHAnsi"/>
          <w:szCs w:val="22"/>
        </w:rPr>
        <w:fldChar w:fldCharType="end"/>
      </w:r>
    </w:p>
    <w:p w14:paraId="53D06441" w14:textId="664A96EF" w:rsidR="008776F4" w:rsidRPr="005A559C" w:rsidRDefault="008776F4" w:rsidP="007C53B7">
      <w:pPr>
        <w:jc w:val="both"/>
        <w:rPr>
          <w:rFonts w:cstheme="minorHAnsi"/>
          <w:b/>
          <w:szCs w:val="22"/>
          <w:lang w:eastAsia="x-none"/>
        </w:rPr>
      </w:pPr>
      <w:r w:rsidRPr="005A559C">
        <w:rPr>
          <w:rFonts w:cstheme="minorHAnsi"/>
          <w:b/>
          <w:szCs w:val="22"/>
          <w:lang w:eastAsia="x-none"/>
        </w:rPr>
        <w:lastRenderedPageBreak/>
        <w:t>List of Acronyms</w:t>
      </w:r>
    </w:p>
    <w:p w14:paraId="7CA2EEF8" w14:textId="77777777" w:rsidR="007E0F48" w:rsidRPr="005A559C" w:rsidRDefault="007E0F48" w:rsidP="007C53B7">
      <w:pPr>
        <w:jc w:val="both"/>
        <w:rPr>
          <w:rFonts w:cstheme="minorHAnsi"/>
          <w:i/>
          <w:szCs w:val="22"/>
          <w:lang w:eastAsia="x-none"/>
        </w:rPr>
      </w:pPr>
    </w:p>
    <w:tbl>
      <w:tblPr>
        <w:tblW w:w="9761" w:type="dxa"/>
        <w:tblInd w:w="-5" w:type="dxa"/>
        <w:tblLook w:val="04A0" w:firstRow="1" w:lastRow="0" w:firstColumn="1" w:lastColumn="0" w:noHBand="0" w:noVBand="1"/>
      </w:tblPr>
      <w:tblGrid>
        <w:gridCol w:w="1956"/>
        <w:gridCol w:w="7805"/>
      </w:tblGrid>
      <w:tr w:rsidR="00F84A26" w:rsidRPr="005A559C" w14:paraId="22D2C7EB" w14:textId="77777777" w:rsidTr="00FB4C4A">
        <w:trPr>
          <w:trHeight w:val="4854"/>
        </w:trPr>
        <w:tc>
          <w:tcPr>
            <w:tcW w:w="1956" w:type="dxa"/>
            <w:shd w:val="clear" w:color="auto" w:fill="auto"/>
          </w:tcPr>
          <w:p w14:paraId="757A1219" w14:textId="62280AD6" w:rsidR="00F84A26" w:rsidRDefault="00F84A26" w:rsidP="00FB4C4A">
            <w:pPr>
              <w:spacing w:line="276" w:lineRule="auto"/>
              <w:jc w:val="both"/>
              <w:rPr>
                <w:rFonts w:cstheme="minorHAnsi"/>
                <w:szCs w:val="22"/>
              </w:rPr>
            </w:pPr>
            <w:r>
              <w:rPr>
                <w:rFonts w:cstheme="minorHAnsi"/>
                <w:szCs w:val="22"/>
              </w:rPr>
              <w:t>ACM</w:t>
            </w:r>
          </w:p>
          <w:p w14:paraId="3BC0D93F" w14:textId="7793A050" w:rsidR="00F84A26" w:rsidRDefault="00F84A26" w:rsidP="00FB4C4A">
            <w:pPr>
              <w:spacing w:line="276" w:lineRule="auto"/>
              <w:jc w:val="both"/>
              <w:rPr>
                <w:rFonts w:cstheme="minorHAnsi"/>
                <w:szCs w:val="22"/>
              </w:rPr>
            </w:pPr>
            <w:r w:rsidRPr="00733CD8">
              <w:rPr>
                <w:rFonts w:cstheme="minorHAnsi"/>
                <w:szCs w:val="22"/>
              </w:rPr>
              <w:t>BITE</w:t>
            </w:r>
            <w:r w:rsidRPr="005A559C">
              <w:rPr>
                <w:rFonts w:cstheme="minorHAnsi"/>
                <w:szCs w:val="22"/>
              </w:rPr>
              <w:t xml:space="preserve"> </w:t>
            </w:r>
          </w:p>
          <w:p w14:paraId="5538B51D" w14:textId="4B77533B" w:rsidR="00F84A26" w:rsidRPr="005A559C" w:rsidRDefault="00F84A26" w:rsidP="00FB4C4A">
            <w:pPr>
              <w:spacing w:line="276" w:lineRule="auto"/>
              <w:jc w:val="both"/>
              <w:rPr>
                <w:rFonts w:cstheme="minorHAnsi"/>
                <w:szCs w:val="22"/>
              </w:rPr>
            </w:pPr>
            <w:r w:rsidRPr="005A559C">
              <w:rPr>
                <w:rFonts w:cstheme="minorHAnsi"/>
                <w:szCs w:val="22"/>
              </w:rPr>
              <w:t>BRC</w:t>
            </w:r>
          </w:p>
          <w:p w14:paraId="606F0677" w14:textId="797906A4" w:rsidR="00F84A26" w:rsidRPr="005A559C" w:rsidRDefault="00F84A26" w:rsidP="00FB4C4A">
            <w:pPr>
              <w:spacing w:line="276" w:lineRule="auto"/>
              <w:jc w:val="both"/>
              <w:rPr>
                <w:rFonts w:cstheme="minorHAnsi"/>
                <w:szCs w:val="22"/>
              </w:rPr>
            </w:pPr>
            <w:r w:rsidRPr="005A559C">
              <w:rPr>
                <w:rFonts w:cstheme="minorHAnsi"/>
                <w:szCs w:val="22"/>
              </w:rPr>
              <w:t>BRCC</w:t>
            </w:r>
          </w:p>
          <w:p w14:paraId="6D946940" w14:textId="7E67B7D1" w:rsidR="00F84A26" w:rsidRPr="005A559C" w:rsidRDefault="00F84A26" w:rsidP="00FB4C4A">
            <w:pPr>
              <w:spacing w:line="276" w:lineRule="auto"/>
              <w:jc w:val="both"/>
              <w:rPr>
                <w:rFonts w:cstheme="minorHAnsi"/>
                <w:szCs w:val="22"/>
              </w:rPr>
            </w:pPr>
            <w:r w:rsidRPr="005A559C">
              <w:rPr>
                <w:rFonts w:cstheme="minorHAnsi"/>
                <w:szCs w:val="22"/>
              </w:rPr>
              <w:t>CRC</w:t>
            </w:r>
          </w:p>
          <w:p w14:paraId="7196A7C5" w14:textId="7F66EBE0" w:rsidR="00F84A26" w:rsidRDefault="00F84A26" w:rsidP="00FB4C4A">
            <w:pPr>
              <w:spacing w:line="276" w:lineRule="auto"/>
              <w:jc w:val="both"/>
              <w:rPr>
                <w:rFonts w:cstheme="minorHAnsi"/>
                <w:szCs w:val="22"/>
              </w:rPr>
            </w:pPr>
            <w:r w:rsidRPr="00733CD8">
              <w:rPr>
                <w:rFonts w:cstheme="minorHAnsi"/>
                <w:szCs w:val="22"/>
              </w:rPr>
              <w:t>DIET</w:t>
            </w:r>
          </w:p>
          <w:p w14:paraId="2A73E9FC" w14:textId="1A3544DA" w:rsidR="004C4BAB" w:rsidRDefault="004C4BAB" w:rsidP="00FB4C4A">
            <w:pPr>
              <w:spacing w:line="276" w:lineRule="auto"/>
              <w:jc w:val="both"/>
              <w:rPr>
                <w:rFonts w:cstheme="minorHAnsi"/>
                <w:szCs w:val="22"/>
              </w:rPr>
            </w:pPr>
            <w:r>
              <w:rPr>
                <w:rFonts w:cstheme="minorHAnsi"/>
                <w:szCs w:val="22"/>
              </w:rPr>
              <w:t>DEO</w:t>
            </w:r>
          </w:p>
          <w:p w14:paraId="089F2A21" w14:textId="43F1086D" w:rsidR="004C4BAB" w:rsidRPr="005A559C" w:rsidRDefault="004C4BAB" w:rsidP="00FB4C4A">
            <w:pPr>
              <w:spacing w:line="276" w:lineRule="auto"/>
              <w:jc w:val="both"/>
              <w:rPr>
                <w:rFonts w:cstheme="minorHAnsi"/>
                <w:szCs w:val="22"/>
              </w:rPr>
            </w:pPr>
            <w:r>
              <w:rPr>
                <w:rFonts w:cstheme="minorHAnsi"/>
                <w:szCs w:val="22"/>
              </w:rPr>
              <w:t>DPC</w:t>
            </w:r>
          </w:p>
          <w:p w14:paraId="3BAF2395" w14:textId="77777777" w:rsidR="00F84A26" w:rsidRDefault="00F84A26" w:rsidP="00FB4C4A">
            <w:pPr>
              <w:spacing w:line="276" w:lineRule="auto"/>
              <w:jc w:val="both"/>
              <w:rPr>
                <w:rFonts w:cstheme="minorHAnsi"/>
                <w:szCs w:val="22"/>
              </w:rPr>
            </w:pPr>
            <w:r w:rsidRPr="005A559C">
              <w:rPr>
                <w:rFonts w:cstheme="minorHAnsi"/>
                <w:szCs w:val="22"/>
              </w:rPr>
              <w:t>EA</w:t>
            </w:r>
          </w:p>
          <w:p w14:paraId="48F4DE13" w14:textId="77777777" w:rsidR="00F84A26" w:rsidRPr="005A559C" w:rsidRDefault="00F84A26" w:rsidP="00FB4C4A">
            <w:pPr>
              <w:spacing w:line="276" w:lineRule="auto"/>
              <w:jc w:val="both"/>
              <w:rPr>
                <w:rFonts w:cstheme="minorHAnsi"/>
                <w:szCs w:val="22"/>
              </w:rPr>
            </w:pPr>
            <w:r>
              <w:rPr>
                <w:rFonts w:cstheme="minorHAnsi"/>
                <w:szCs w:val="22"/>
              </w:rPr>
              <w:t>ECE</w:t>
            </w:r>
          </w:p>
          <w:p w14:paraId="74F85BA9" w14:textId="77777777" w:rsidR="00F84A26" w:rsidRPr="005A559C" w:rsidRDefault="00F84A26" w:rsidP="00FB4C4A">
            <w:pPr>
              <w:spacing w:line="276" w:lineRule="auto"/>
              <w:jc w:val="both"/>
              <w:rPr>
                <w:rFonts w:cstheme="minorHAnsi"/>
                <w:szCs w:val="22"/>
              </w:rPr>
            </w:pPr>
            <w:r w:rsidRPr="005A559C">
              <w:rPr>
                <w:rFonts w:cstheme="minorHAnsi"/>
                <w:szCs w:val="22"/>
              </w:rPr>
              <w:t>EMF</w:t>
            </w:r>
          </w:p>
          <w:p w14:paraId="76E15DA6" w14:textId="77777777" w:rsidR="00F84A26" w:rsidRPr="005A559C" w:rsidRDefault="00F84A26" w:rsidP="00FB4C4A">
            <w:pPr>
              <w:spacing w:line="276" w:lineRule="auto"/>
              <w:jc w:val="both"/>
              <w:rPr>
                <w:rFonts w:cstheme="minorHAnsi"/>
                <w:szCs w:val="22"/>
              </w:rPr>
            </w:pPr>
            <w:r w:rsidRPr="005A559C">
              <w:rPr>
                <w:rFonts w:cstheme="minorHAnsi"/>
                <w:szCs w:val="22"/>
              </w:rPr>
              <w:t>EMF-SS</w:t>
            </w:r>
          </w:p>
          <w:p w14:paraId="3ED2A1DD" w14:textId="77777777" w:rsidR="00F84A26" w:rsidRPr="005A559C" w:rsidRDefault="00F84A26" w:rsidP="00FB4C4A">
            <w:pPr>
              <w:spacing w:line="276" w:lineRule="auto"/>
              <w:jc w:val="both"/>
              <w:rPr>
                <w:rFonts w:cstheme="minorHAnsi"/>
                <w:szCs w:val="22"/>
              </w:rPr>
            </w:pPr>
            <w:r w:rsidRPr="005A559C">
              <w:rPr>
                <w:rFonts w:cstheme="minorHAnsi"/>
                <w:szCs w:val="22"/>
              </w:rPr>
              <w:t>ESSA</w:t>
            </w:r>
          </w:p>
          <w:p w14:paraId="31987F2A" w14:textId="77777777" w:rsidR="00F84A26" w:rsidRPr="005A559C" w:rsidRDefault="00F84A26" w:rsidP="00FB4C4A">
            <w:pPr>
              <w:spacing w:line="276" w:lineRule="auto"/>
              <w:jc w:val="both"/>
              <w:rPr>
                <w:rFonts w:cstheme="minorHAnsi"/>
                <w:szCs w:val="22"/>
              </w:rPr>
            </w:pPr>
            <w:r w:rsidRPr="005A559C">
              <w:rPr>
                <w:rFonts w:cstheme="minorHAnsi"/>
                <w:szCs w:val="22"/>
              </w:rPr>
              <w:t>E&amp;S</w:t>
            </w:r>
          </w:p>
          <w:p w14:paraId="774403B4" w14:textId="77777777" w:rsidR="00F84A26" w:rsidRPr="005A559C" w:rsidRDefault="00F84A26" w:rsidP="00FB4C4A">
            <w:pPr>
              <w:spacing w:line="276" w:lineRule="auto"/>
              <w:jc w:val="both"/>
              <w:rPr>
                <w:rFonts w:cstheme="minorHAnsi"/>
                <w:szCs w:val="22"/>
              </w:rPr>
            </w:pPr>
            <w:r w:rsidRPr="005A559C">
              <w:rPr>
                <w:rFonts w:cstheme="minorHAnsi"/>
                <w:szCs w:val="22"/>
              </w:rPr>
              <w:t>FGD</w:t>
            </w:r>
          </w:p>
          <w:p w14:paraId="0BC43B35" w14:textId="074F16D1" w:rsidR="00F84A26" w:rsidRPr="005A559C" w:rsidRDefault="00F84A26" w:rsidP="00FB4C4A">
            <w:pPr>
              <w:spacing w:line="276" w:lineRule="auto"/>
              <w:jc w:val="both"/>
              <w:rPr>
                <w:rFonts w:cstheme="minorHAnsi"/>
                <w:szCs w:val="22"/>
              </w:rPr>
            </w:pPr>
            <w:r w:rsidRPr="005A559C">
              <w:rPr>
                <w:rFonts w:cstheme="minorHAnsi"/>
                <w:szCs w:val="22"/>
              </w:rPr>
              <w:t>GRS</w:t>
            </w:r>
          </w:p>
        </w:tc>
        <w:tc>
          <w:tcPr>
            <w:tcW w:w="7805" w:type="dxa"/>
            <w:shd w:val="clear" w:color="auto" w:fill="auto"/>
          </w:tcPr>
          <w:p w14:paraId="3516D95F" w14:textId="6F137EDE" w:rsidR="00F84A26" w:rsidRDefault="00F84A26" w:rsidP="00FB4C4A">
            <w:pPr>
              <w:spacing w:line="276" w:lineRule="auto"/>
              <w:jc w:val="both"/>
              <w:rPr>
                <w:rFonts w:cstheme="minorHAnsi"/>
                <w:szCs w:val="22"/>
              </w:rPr>
            </w:pPr>
            <w:r>
              <w:rPr>
                <w:rFonts w:cstheme="minorHAnsi"/>
                <w:szCs w:val="22"/>
              </w:rPr>
              <w:t xml:space="preserve">Asbestos Containment Materials </w:t>
            </w:r>
          </w:p>
          <w:p w14:paraId="254DC344" w14:textId="67153ECB" w:rsidR="00F84A26" w:rsidRDefault="00F84A26" w:rsidP="00FB4C4A">
            <w:pPr>
              <w:spacing w:line="276" w:lineRule="auto"/>
              <w:jc w:val="both"/>
              <w:rPr>
                <w:rFonts w:cstheme="minorHAnsi"/>
                <w:szCs w:val="22"/>
              </w:rPr>
            </w:pPr>
            <w:r w:rsidRPr="00733CD8">
              <w:rPr>
                <w:rFonts w:cstheme="minorHAnsi"/>
                <w:szCs w:val="22"/>
              </w:rPr>
              <w:t>Block Institutes of Teacher Education</w:t>
            </w:r>
          </w:p>
          <w:p w14:paraId="32544B7C" w14:textId="3501E8D3" w:rsidR="00F84A26" w:rsidRPr="005A559C" w:rsidRDefault="00F84A26" w:rsidP="00FB4C4A">
            <w:pPr>
              <w:spacing w:line="276" w:lineRule="auto"/>
              <w:jc w:val="both"/>
              <w:rPr>
                <w:rFonts w:cstheme="minorHAnsi"/>
                <w:szCs w:val="22"/>
              </w:rPr>
            </w:pPr>
            <w:r w:rsidRPr="005A559C">
              <w:rPr>
                <w:rFonts w:cstheme="minorHAnsi"/>
                <w:szCs w:val="22"/>
              </w:rPr>
              <w:t xml:space="preserve">Block Resource Centre </w:t>
            </w:r>
          </w:p>
          <w:p w14:paraId="5BCF4AFF" w14:textId="77777777" w:rsidR="00F84A26" w:rsidRPr="005A559C" w:rsidRDefault="00F84A26" w:rsidP="00FB4C4A">
            <w:pPr>
              <w:spacing w:line="276" w:lineRule="auto"/>
              <w:jc w:val="both"/>
              <w:rPr>
                <w:rFonts w:cstheme="minorHAnsi"/>
                <w:szCs w:val="22"/>
              </w:rPr>
            </w:pPr>
            <w:r w:rsidRPr="005A559C">
              <w:rPr>
                <w:rFonts w:cstheme="minorHAnsi"/>
                <w:szCs w:val="22"/>
              </w:rPr>
              <w:t xml:space="preserve">Block Resource Centre Coordinator </w:t>
            </w:r>
          </w:p>
          <w:p w14:paraId="2B165733" w14:textId="77777777" w:rsidR="00F84A26" w:rsidRPr="005A559C" w:rsidRDefault="00F84A26" w:rsidP="00FB4C4A">
            <w:pPr>
              <w:spacing w:line="276" w:lineRule="auto"/>
              <w:jc w:val="both"/>
              <w:rPr>
                <w:rFonts w:cstheme="minorHAnsi"/>
                <w:szCs w:val="22"/>
              </w:rPr>
            </w:pPr>
            <w:r w:rsidRPr="005A559C">
              <w:rPr>
                <w:rFonts w:cstheme="minorHAnsi"/>
                <w:szCs w:val="22"/>
              </w:rPr>
              <w:t>Cluster Resource Coordinator</w:t>
            </w:r>
          </w:p>
          <w:p w14:paraId="131C1553" w14:textId="446B668A" w:rsidR="00F84A26" w:rsidRDefault="00F84A26" w:rsidP="00FB4C4A">
            <w:pPr>
              <w:spacing w:line="276" w:lineRule="auto"/>
              <w:jc w:val="both"/>
              <w:rPr>
                <w:rFonts w:cstheme="minorHAnsi"/>
                <w:szCs w:val="22"/>
              </w:rPr>
            </w:pPr>
            <w:r w:rsidRPr="00733CD8">
              <w:rPr>
                <w:rFonts w:cstheme="minorHAnsi"/>
                <w:szCs w:val="22"/>
              </w:rPr>
              <w:t xml:space="preserve">District Institute of Education and Training </w:t>
            </w:r>
          </w:p>
          <w:p w14:paraId="0C465BF5" w14:textId="77777777" w:rsidR="004C4BAB" w:rsidRDefault="004C4BAB" w:rsidP="00FB4C4A">
            <w:pPr>
              <w:spacing w:line="276" w:lineRule="auto"/>
              <w:jc w:val="both"/>
              <w:rPr>
                <w:rFonts w:cstheme="minorHAnsi"/>
                <w:szCs w:val="22"/>
              </w:rPr>
            </w:pPr>
            <w:r w:rsidRPr="004C4BAB">
              <w:rPr>
                <w:rFonts w:cstheme="minorHAnsi"/>
                <w:szCs w:val="22"/>
              </w:rPr>
              <w:t xml:space="preserve">District Education Officer </w:t>
            </w:r>
          </w:p>
          <w:p w14:paraId="67498B41" w14:textId="4901AA77" w:rsidR="004C4BAB" w:rsidRPr="005A559C" w:rsidRDefault="004C4BAB" w:rsidP="00FB4C4A">
            <w:pPr>
              <w:spacing w:line="276" w:lineRule="auto"/>
              <w:jc w:val="both"/>
              <w:rPr>
                <w:rFonts w:cstheme="minorHAnsi"/>
                <w:szCs w:val="22"/>
              </w:rPr>
            </w:pPr>
            <w:r w:rsidRPr="004C4BAB">
              <w:rPr>
                <w:rFonts w:cstheme="minorHAnsi"/>
                <w:szCs w:val="22"/>
              </w:rPr>
              <w:t xml:space="preserve">District Project Coordinator </w:t>
            </w:r>
          </w:p>
          <w:p w14:paraId="376AC3CE" w14:textId="77777777" w:rsidR="00F84A26" w:rsidRPr="005A559C" w:rsidRDefault="00F84A26" w:rsidP="00FB4C4A">
            <w:pPr>
              <w:spacing w:line="276" w:lineRule="auto"/>
              <w:jc w:val="both"/>
              <w:rPr>
                <w:rFonts w:cstheme="minorHAnsi"/>
                <w:szCs w:val="22"/>
              </w:rPr>
            </w:pPr>
            <w:r w:rsidRPr="005A559C">
              <w:rPr>
                <w:rFonts w:cstheme="minorHAnsi"/>
                <w:szCs w:val="22"/>
              </w:rPr>
              <w:t>Environmental Assessment</w:t>
            </w:r>
          </w:p>
          <w:p w14:paraId="15E68796" w14:textId="77777777" w:rsidR="00F84A26" w:rsidRDefault="00F84A26" w:rsidP="00FB4C4A">
            <w:pPr>
              <w:spacing w:line="276" w:lineRule="auto"/>
              <w:jc w:val="both"/>
              <w:rPr>
                <w:rFonts w:cstheme="minorHAnsi"/>
                <w:szCs w:val="22"/>
              </w:rPr>
            </w:pPr>
            <w:r>
              <w:rPr>
                <w:rFonts w:cstheme="minorHAnsi"/>
                <w:szCs w:val="22"/>
              </w:rPr>
              <w:t>Early Childhood Education</w:t>
            </w:r>
          </w:p>
          <w:p w14:paraId="47EC3F7D" w14:textId="77777777" w:rsidR="00F84A26" w:rsidRPr="005A559C" w:rsidRDefault="00F84A26" w:rsidP="00FB4C4A">
            <w:pPr>
              <w:spacing w:line="276" w:lineRule="auto"/>
              <w:jc w:val="both"/>
              <w:rPr>
                <w:rFonts w:cstheme="minorHAnsi"/>
                <w:szCs w:val="22"/>
              </w:rPr>
            </w:pPr>
            <w:r w:rsidRPr="005A559C">
              <w:rPr>
                <w:rFonts w:cstheme="minorHAnsi"/>
                <w:szCs w:val="22"/>
              </w:rPr>
              <w:t xml:space="preserve">Environmental Management Framework </w:t>
            </w:r>
          </w:p>
          <w:p w14:paraId="4D4C6884" w14:textId="77777777" w:rsidR="00F84A26" w:rsidRPr="005A559C" w:rsidRDefault="00F84A26" w:rsidP="00FB4C4A">
            <w:pPr>
              <w:spacing w:line="276" w:lineRule="auto"/>
              <w:jc w:val="both"/>
              <w:rPr>
                <w:rFonts w:cstheme="minorHAnsi"/>
                <w:szCs w:val="22"/>
              </w:rPr>
            </w:pPr>
            <w:r w:rsidRPr="005A559C">
              <w:rPr>
                <w:rFonts w:cstheme="minorHAnsi"/>
                <w:szCs w:val="22"/>
              </w:rPr>
              <w:t xml:space="preserve">Environmental Management Framework under Samagra Shiksha Framework </w:t>
            </w:r>
          </w:p>
          <w:p w14:paraId="07525C16" w14:textId="77777777" w:rsidR="00F84A26" w:rsidRPr="005A559C" w:rsidRDefault="00F84A26" w:rsidP="00FB4C4A">
            <w:pPr>
              <w:spacing w:line="276" w:lineRule="auto"/>
              <w:jc w:val="both"/>
              <w:rPr>
                <w:rFonts w:cstheme="minorHAnsi"/>
                <w:szCs w:val="22"/>
              </w:rPr>
            </w:pPr>
            <w:r w:rsidRPr="005A559C">
              <w:rPr>
                <w:rFonts w:cstheme="minorHAnsi"/>
                <w:szCs w:val="22"/>
              </w:rPr>
              <w:t>Environmental and Social Systems Assessment</w:t>
            </w:r>
          </w:p>
          <w:p w14:paraId="7DA35A15" w14:textId="77777777" w:rsidR="00F84A26" w:rsidRPr="005A559C" w:rsidRDefault="00F84A26" w:rsidP="00FB4C4A">
            <w:pPr>
              <w:spacing w:line="276" w:lineRule="auto"/>
              <w:jc w:val="both"/>
              <w:rPr>
                <w:rFonts w:cstheme="minorHAnsi"/>
                <w:szCs w:val="22"/>
              </w:rPr>
            </w:pPr>
            <w:r w:rsidRPr="005A559C">
              <w:rPr>
                <w:rFonts w:cstheme="minorHAnsi"/>
                <w:szCs w:val="22"/>
              </w:rPr>
              <w:t>Environmental and Social</w:t>
            </w:r>
          </w:p>
          <w:p w14:paraId="7CD3E63B" w14:textId="77777777" w:rsidR="00F84A26" w:rsidRPr="005A559C" w:rsidRDefault="00F84A26" w:rsidP="00FB4C4A">
            <w:pPr>
              <w:spacing w:line="276" w:lineRule="auto"/>
              <w:jc w:val="both"/>
              <w:rPr>
                <w:rFonts w:cstheme="minorHAnsi"/>
                <w:szCs w:val="22"/>
              </w:rPr>
            </w:pPr>
            <w:r w:rsidRPr="005A559C">
              <w:rPr>
                <w:rFonts w:cstheme="minorHAnsi"/>
                <w:szCs w:val="22"/>
              </w:rPr>
              <w:t xml:space="preserve">Focus group discussion </w:t>
            </w:r>
          </w:p>
          <w:p w14:paraId="02200E57" w14:textId="68345D51" w:rsidR="00F84A26" w:rsidRPr="005A559C" w:rsidRDefault="00F84A26" w:rsidP="00FB4C4A">
            <w:pPr>
              <w:spacing w:line="276" w:lineRule="auto"/>
              <w:jc w:val="both"/>
              <w:rPr>
                <w:rFonts w:cstheme="minorHAnsi"/>
                <w:szCs w:val="22"/>
              </w:rPr>
            </w:pPr>
            <w:r w:rsidRPr="005A559C">
              <w:rPr>
                <w:rFonts w:cstheme="minorHAnsi"/>
                <w:szCs w:val="22"/>
              </w:rPr>
              <w:t>Grievance Redress Service</w:t>
            </w:r>
          </w:p>
        </w:tc>
      </w:tr>
      <w:tr w:rsidR="00A74E33" w:rsidRPr="005A559C" w14:paraId="0BD208A4" w14:textId="77777777" w:rsidTr="00FB4C4A">
        <w:trPr>
          <w:trHeight w:val="255"/>
        </w:trPr>
        <w:tc>
          <w:tcPr>
            <w:tcW w:w="1956" w:type="dxa"/>
            <w:shd w:val="clear" w:color="auto" w:fill="auto"/>
          </w:tcPr>
          <w:p w14:paraId="478A8D18" w14:textId="11E7276E" w:rsidR="00A74E33" w:rsidRPr="005A559C" w:rsidRDefault="00362907" w:rsidP="00FB4C4A">
            <w:pPr>
              <w:spacing w:line="276" w:lineRule="auto"/>
              <w:jc w:val="both"/>
              <w:rPr>
                <w:rFonts w:cstheme="minorHAnsi"/>
                <w:szCs w:val="22"/>
              </w:rPr>
            </w:pPr>
            <w:r w:rsidRPr="005A559C">
              <w:rPr>
                <w:rFonts w:cstheme="minorHAnsi"/>
                <w:szCs w:val="22"/>
              </w:rPr>
              <w:t>MHRD</w:t>
            </w:r>
          </w:p>
        </w:tc>
        <w:tc>
          <w:tcPr>
            <w:tcW w:w="7805" w:type="dxa"/>
            <w:shd w:val="clear" w:color="auto" w:fill="auto"/>
          </w:tcPr>
          <w:p w14:paraId="2953B84C" w14:textId="4B48757A" w:rsidR="00A74E33" w:rsidRPr="005A559C" w:rsidRDefault="00362907" w:rsidP="00FB4C4A">
            <w:pPr>
              <w:spacing w:line="276" w:lineRule="auto"/>
              <w:jc w:val="both"/>
              <w:rPr>
                <w:rFonts w:cstheme="minorHAnsi"/>
                <w:szCs w:val="22"/>
              </w:rPr>
            </w:pPr>
            <w:r w:rsidRPr="005A559C">
              <w:rPr>
                <w:rFonts w:cstheme="minorHAnsi"/>
                <w:szCs w:val="22"/>
              </w:rPr>
              <w:t xml:space="preserve">Ministry of Human Resource Development </w:t>
            </w:r>
          </w:p>
        </w:tc>
      </w:tr>
      <w:tr w:rsidR="00C36A0A" w:rsidRPr="005A559C" w14:paraId="6F21C30E" w14:textId="77777777" w:rsidTr="00FB4C4A">
        <w:trPr>
          <w:trHeight w:val="255"/>
        </w:trPr>
        <w:tc>
          <w:tcPr>
            <w:tcW w:w="1956" w:type="dxa"/>
            <w:shd w:val="clear" w:color="auto" w:fill="auto"/>
          </w:tcPr>
          <w:p w14:paraId="7DF185E5" w14:textId="2794034C" w:rsidR="00C36A0A" w:rsidRPr="005A559C" w:rsidRDefault="00C36A0A" w:rsidP="00FB4C4A">
            <w:pPr>
              <w:spacing w:line="276" w:lineRule="auto"/>
              <w:jc w:val="both"/>
              <w:rPr>
                <w:rFonts w:cstheme="minorHAnsi"/>
                <w:szCs w:val="22"/>
              </w:rPr>
            </w:pPr>
            <w:r>
              <w:rPr>
                <w:rFonts w:cstheme="minorHAnsi"/>
                <w:szCs w:val="22"/>
              </w:rPr>
              <w:t>NDMA</w:t>
            </w:r>
          </w:p>
        </w:tc>
        <w:tc>
          <w:tcPr>
            <w:tcW w:w="7805" w:type="dxa"/>
            <w:shd w:val="clear" w:color="auto" w:fill="auto"/>
          </w:tcPr>
          <w:p w14:paraId="35AAA8FD" w14:textId="441975F8" w:rsidR="00C36A0A" w:rsidRPr="005A559C" w:rsidRDefault="00C36A0A" w:rsidP="00FB4C4A">
            <w:pPr>
              <w:spacing w:line="276" w:lineRule="auto"/>
              <w:jc w:val="both"/>
              <w:rPr>
                <w:rFonts w:cstheme="minorHAnsi"/>
                <w:szCs w:val="22"/>
              </w:rPr>
            </w:pPr>
            <w:r>
              <w:rPr>
                <w:rFonts w:cstheme="minorHAnsi"/>
                <w:szCs w:val="22"/>
              </w:rPr>
              <w:t xml:space="preserve">National Disaster Mitigation Authority, Government of India </w:t>
            </w:r>
          </w:p>
        </w:tc>
      </w:tr>
      <w:tr w:rsidR="00C36A0A" w:rsidRPr="005A559C" w14:paraId="3E66FD19" w14:textId="77777777" w:rsidTr="00FB4C4A">
        <w:trPr>
          <w:trHeight w:val="255"/>
        </w:trPr>
        <w:tc>
          <w:tcPr>
            <w:tcW w:w="1956" w:type="dxa"/>
            <w:shd w:val="clear" w:color="auto" w:fill="auto"/>
          </w:tcPr>
          <w:p w14:paraId="6666A853" w14:textId="7D3B7DCB" w:rsidR="00C36A0A" w:rsidRPr="005A559C" w:rsidRDefault="00C36A0A" w:rsidP="00FB4C4A">
            <w:pPr>
              <w:spacing w:line="276" w:lineRule="auto"/>
              <w:jc w:val="both"/>
              <w:rPr>
                <w:rFonts w:cstheme="minorHAnsi"/>
                <w:szCs w:val="22"/>
              </w:rPr>
            </w:pPr>
            <w:r w:rsidRPr="005A559C">
              <w:rPr>
                <w:rFonts w:cstheme="minorHAnsi"/>
                <w:szCs w:val="22"/>
              </w:rPr>
              <w:t>IPF</w:t>
            </w:r>
          </w:p>
        </w:tc>
        <w:tc>
          <w:tcPr>
            <w:tcW w:w="7805" w:type="dxa"/>
            <w:shd w:val="clear" w:color="auto" w:fill="auto"/>
          </w:tcPr>
          <w:p w14:paraId="0B545C56" w14:textId="6E55D16D" w:rsidR="00C36A0A" w:rsidRPr="005A559C" w:rsidRDefault="00C36A0A" w:rsidP="00FB4C4A">
            <w:pPr>
              <w:spacing w:line="276" w:lineRule="auto"/>
              <w:jc w:val="both"/>
              <w:rPr>
                <w:rFonts w:cstheme="minorHAnsi"/>
                <w:szCs w:val="22"/>
              </w:rPr>
            </w:pPr>
            <w:r w:rsidRPr="005A559C">
              <w:rPr>
                <w:rFonts w:cstheme="minorHAnsi"/>
                <w:szCs w:val="22"/>
              </w:rPr>
              <w:t>Investment Project Financing</w:t>
            </w:r>
          </w:p>
        </w:tc>
      </w:tr>
      <w:tr w:rsidR="00C36A0A" w:rsidRPr="005A559C" w14:paraId="43872841" w14:textId="77777777" w:rsidTr="00FB4C4A">
        <w:trPr>
          <w:trHeight w:val="210"/>
        </w:trPr>
        <w:tc>
          <w:tcPr>
            <w:tcW w:w="1956" w:type="dxa"/>
            <w:shd w:val="clear" w:color="auto" w:fill="auto"/>
          </w:tcPr>
          <w:p w14:paraId="4202C851" w14:textId="09A303C5" w:rsidR="00C36A0A" w:rsidRPr="005A559C" w:rsidRDefault="00C36A0A" w:rsidP="00FB4C4A">
            <w:pPr>
              <w:spacing w:line="276" w:lineRule="auto"/>
              <w:jc w:val="both"/>
              <w:rPr>
                <w:rFonts w:cstheme="minorHAnsi"/>
                <w:szCs w:val="22"/>
              </w:rPr>
            </w:pPr>
            <w:r w:rsidRPr="005A559C">
              <w:rPr>
                <w:rFonts w:cstheme="minorHAnsi"/>
                <w:szCs w:val="22"/>
              </w:rPr>
              <w:t>PWD</w:t>
            </w:r>
          </w:p>
        </w:tc>
        <w:tc>
          <w:tcPr>
            <w:tcW w:w="7805" w:type="dxa"/>
            <w:shd w:val="clear" w:color="auto" w:fill="auto"/>
          </w:tcPr>
          <w:p w14:paraId="7FCBABB4" w14:textId="7147161E" w:rsidR="00C36A0A" w:rsidRPr="005A559C" w:rsidRDefault="00C36A0A" w:rsidP="00FB4C4A">
            <w:pPr>
              <w:spacing w:line="276" w:lineRule="auto"/>
              <w:jc w:val="both"/>
              <w:rPr>
                <w:rFonts w:cstheme="minorHAnsi"/>
                <w:szCs w:val="22"/>
              </w:rPr>
            </w:pPr>
            <w:r w:rsidRPr="005A559C">
              <w:rPr>
                <w:rFonts w:cstheme="minorHAnsi"/>
                <w:szCs w:val="22"/>
              </w:rPr>
              <w:t>Public Works Department</w:t>
            </w:r>
          </w:p>
        </w:tc>
      </w:tr>
      <w:tr w:rsidR="00C36A0A" w:rsidRPr="005A559C" w14:paraId="4D253EF9" w14:textId="77777777" w:rsidTr="00FB4C4A">
        <w:trPr>
          <w:trHeight w:val="210"/>
        </w:trPr>
        <w:tc>
          <w:tcPr>
            <w:tcW w:w="1956" w:type="dxa"/>
            <w:shd w:val="clear" w:color="auto" w:fill="auto"/>
          </w:tcPr>
          <w:p w14:paraId="525BEA7F" w14:textId="3825217B" w:rsidR="00C36A0A" w:rsidRPr="005A559C" w:rsidRDefault="00C36A0A" w:rsidP="00FB4C4A">
            <w:pPr>
              <w:spacing w:line="276" w:lineRule="auto"/>
              <w:jc w:val="both"/>
              <w:rPr>
                <w:rFonts w:cstheme="minorHAnsi"/>
                <w:szCs w:val="22"/>
              </w:rPr>
            </w:pPr>
            <w:r w:rsidRPr="005A559C">
              <w:rPr>
                <w:rFonts w:cstheme="minorHAnsi"/>
                <w:szCs w:val="22"/>
              </w:rPr>
              <w:t>PAP</w:t>
            </w:r>
          </w:p>
        </w:tc>
        <w:tc>
          <w:tcPr>
            <w:tcW w:w="7805" w:type="dxa"/>
            <w:shd w:val="clear" w:color="auto" w:fill="auto"/>
          </w:tcPr>
          <w:p w14:paraId="2B3FE447" w14:textId="2393CF4A" w:rsidR="00C36A0A" w:rsidRPr="005A559C" w:rsidRDefault="00C36A0A" w:rsidP="00FB4C4A">
            <w:pPr>
              <w:spacing w:line="276" w:lineRule="auto"/>
              <w:jc w:val="both"/>
              <w:rPr>
                <w:rFonts w:cstheme="minorHAnsi"/>
                <w:szCs w:val="22"/>
              </w:rPr>
            </w:pPr>
            <w:r w:rsidRPr="005A559C">
              <w:rPr>
                <w:rFonts w:cstheme="minorHAnsi"/>
                <w:szCs w:val="22"/>
              </w:rPr>
              <w:t>Program Action Plan</w:t>
            </w:r>
          </w:p>
        </w:tc>
      </w:tr>
      <w:tr w:rsidR="00C36A0A" w:rsidRPr="005A559C" w14:paraId="2AFA6147" w14:textId="77777777" w:rsidTr="00FB4C4A">
        <w:trPr>
          <w:trHeight w:val="255"/>
        </w:trPr>
        <w:tc>
          <w:tcPr>
            <w:tcW w:w="1956" w:type="dxa"/>
            <w:shd w:val="clear" w:color="auto" w:fill="auto"/>
            <w:hideMark/>
          </w:tcPr>
          <w:p w14:paraId="28EDC5BA" w14:textId="77777777" w:rsidR="00C36A0A" w:rsidRPr="005A559C" w:rsidRDefault="00C36A0A" w:rsidP="00FB4C4A">
            <w:pPr>
              <w:spacing w:line="276" w:lineRule="auto"/>
              <w:jc w:val="both"/>
              <w:rPr>
                <w:rFonts w:cstheme="minorHAnsi"/>
                <w:szCs w:val="22"/>
              </w:rPr>
            </w:pPr>
            <w:r w:rsidRPr="005A559C">
              <w:rPr>
                <w:rFonts w:cstheme="minorHAnsi"/>
                <w:szCs w:val="22"/>
              </w:rPr>
              <w:t>PAPs</w:t>
            </w:r>
          </w:p>
        </w:tc>
        <w:tc>
          <w:tcPr>
            <w:tcW w:w="7805" w:type="dxa"/>
            <w:shd w:val="clear" w:color="auto" w:fill="auto"/>
            <w:hideMark/>
          </w:tcPr>
          <w:p w14:paraId="44C7404B" w14:textId="77777777" w:rsidR="00C36A0A" w:rsidRPr="005A559C" w:rsidRDefault="00C36A0A" w:rsidP="00FB4C4A">
            <w:pPr>
              <w:spacing w:line="276" w:lineRule="auto"/>
              <w:jc w:val="both"/>
              <w:rPr>
                <w:rFonts w:cstheme="minorHAnsi"/>
                <w:szCs w:val="22"/>
              </w:rPr>
            </w:pPr>
            <w:r w:rsidRPr="005A559C">
              <w:rPr>
                <w:rFonts w:cstheme="minorHAnsi"/>
                <w:szCs w:val="22"/>
              </w:rPr>
              <w:t>Project affected Peoples</w:t>
            </w:r>
          </w:p>
        </w:tc>
      </w:tr>
      <w:tr w:rsidR="00C36A0A" w:rsidRPr="005A559C" w14:paraId="50C6BA9B" w14:textId="77777777" w:rsidTr="00FB4C4A">
        <w:trPr>
          <w:trHeight w:val="255"/>
        </w:trPr>
        <w:tc>
          <w:tcPr>
            <w:tcW w:w="1956" w:type="dxa"/>
            <w:shd w:val="clear" w:color="auto" w:fill="auto"/>
            <w:hideMark/>
          </w:tcPr>
          <w:p w14:paraId="6272A713" w14:textId="77777777" w:rsidR="00C36A0A" w:rsidRPr="005A559C" w:rsidRDefault="00C36A0A" w:rsidP="00FB4C4A">
            <w:pPr>
              <w:spacing w:line="276" w:lineRule="auto"/>
              <w:jc w:val="both"/>
              <w:rPr>
                <w:rFonts w:cstheme="minorHAnsi"/>
                <w:szCs w:val="22"/>
              </w:rPr>
            </w:pPr>
            <w:r w:rsidRPr="005A559C">
              <w:rPr>
                <w:rFonts w:cstheme="minorHAnsi"/>
                <w:szCs w:val="22"/>
              </w:rPr>
              <w:t>PCRs</w:t>
            </w:r>
          </w:p>
        </w:tc>
        <w:tc>
          <w:tcPr>
            <w:tcW w:w="7805" w:type="dxa"/>
            <w:shd w:val="clear" w:color="auto" w:fill="auto"/>
            <w:hideMark/>
          </w:tcPr>
          <w:p w14:paraId="63806C47" w14:textId="77777777" w:rsidR="00C36A0A" w:rsidRPr="005A559C" w:rsidRDefault="00C36A0A" w:rsidP="00FB4C4A">
            <w:pPr>
              <w:spacing w:line="276" w:lineRule="auto"/>
              <w:jc w:val="both"/>
              <w:rPr>
                <w:rFonts w:cstheme="minorHAnsi"/>
                <w:szCs w:val="22"/>
              </w:rPr>
            </w:pPr>
            <w:r w:rsidRPr="005A559C">
              <w:rPr>
                <w:rFonts w:cstheme="minorHAnsi"/>
                <w:szCs w:val="22"/>
              </w:rPr>
              <w:t>Physical Cultural Resources</w:t>
            </w:r>
          </w:p>
        </w:tc>
      </w:tr>
      <w:tr w:rsidR="00C36A0A" w:rsidRPr="005A559C" w14:paraId="35222BC2" w14:textId="77777777" w:rsidTr="00FB4C4A">
        <w:trPr>
          <w:trHeight w:val="255"/>
        </w:trPr>
        <w:tc>
          <w:tcPr>
            <w:tcW w:w="1956" w:type="dxa"/>
            <w:shd w:val="clear" w:color="auto" w:fill="auto"/>
          </w:tcPr>
          <w:p w14:paraId="722B8E05" w14:textId="702D89DB" w:rsidR="00C36A0A" w:rsidRPr="005A559C" w:rsidRDefault="00C36A0A" w:rsidP="00FB4C4A">
            <w:pPr>
              <w:spacing w:line="276" w:lineRule="auto"/>
              <w:jc w:val="both"/>
              <w:rPr>
                <w:rFonts w:cstheme="minorHAnsi"/>
                <w:szCs w:val="22"/>
              </w:rPr>
            </w:pPr>
            <w:r>
              <w:rPr>
                <w:rFonts w:cstheme="minorHAnsi"/>
                <w:szCs w:val="22"/>
              </w:rPr>
              <w:t>PforR</w:t>
            </w:r>
          </w:p>
        </w:tc>
        <w:tc>
          <w:tcPr>
            <w:tcW w:w="7805" w:type="dxa"/>
            <w:shd w:val="clear" w:color="auto" w:fill="auto"/>
          </w:tcPr>
          <w:p w14:paraId="0BF445B0" w14:textId="614D1B68" w:rsidR="00C36A0A" w:rsidRPr="005A559C" w:rsidRDefault="00C36A0A" w:rsidP="00FB4C4A">
            <w:pPr>
              <w:spacing w:line="276" w:lineRule="auto"/>
              <w:jc w:val="both"/>
              <w:rPr>
                <w:rFonts w:cstheme="minorHAnsi"/>
                <w:szCs w:val="22"/>
              </w:rPr>
            </w:pPr>
            <w:r>
              <w:rPr>
                <w:rFonts w:cstheme="minorHAnsi"/>
                <w:szCs w:val="22"/>
              </w:rPr>
              <w:t>Program for Results</w:t>
            </w:r>
          </w:p>
        </w:tc>
      </w:tr>
      <w:tr w:rsidR="00C36A0A" w:rsidRPr="005A559C" w14:paraId="6E7B7E8C" w14:textId="77777777" w:rsidTr="00FB4C4A">
        <w:trPr>
          <w:trHeight w:val="255"/>
        </w:trPr>
        <w:tc>
          <w:tcPr>
            <w:tcW w:w="1956" w:type="dxa"/>
            <w:shd w:val="clear" w:color="auto" w:fill="auto"/>
          </w:tcPr>
          <w:p w14:paraId="62FCC9E5" w14:textId="77777777" w:rsidR="00C36A0A" w:rsidRPr="005A559C" w:rsidRDefault="00C36A0A" w:rsidP="00FB4C4A">
            <w:pPr>
              <w:spacing w:line="276" w:lineRule="auto"/>
              <w:jc w:val="both"/>
              <w:rPr>
                <w:rFonts w:cstheme="minorHAnsi"/>
                <w:szCs w:val="22"/>
              </w:rPr>
            </w:pPr>
            <w:r w:rsidRPr="005A559C">
              <w:rPr>
                <w:rFonts w:cstheme="minorHAnsi"/>
                <w:szCs w:val="22"/>
              </w:rPr>
              <w:t>RMSA</w:t>
            </w:r>
          </w:p>
          <w:p w14:paraId="44C2F55D" w14:textId="736D0299" w:rsidR="00733CD8" w:rsidRDefault="00733CD8" w:rsidP="00FB4C4A">
            <w:pPr>
              <w:spacing w:line="276" w:lineRule="auto"/>
              <w:jc w:val="both"/>
              <w:rPr>
                <w:rFonts w:cstheme="minorHAnsi"/>
                <w:szCs w:val="22"/>
              </w:rPr>
            </w:pPr>
            <w:r w:rsidRPr="00733CD8">
              <w:rPr>
                <w:rFonts w:cstheme="minorHAnsi"/>
                <w:szCs w:val="22"/>
              </w:rPr>
              <w:t>SCERT</w:t>
            </w:r>
          </w:p>
          <w:p w14:paraId="72F1ABD7" w14:textId="6E1F606C" w:rsidR="00C36A0A" w:rsidRPr="005A559C" w:rsidRDefault="00C36A0A" w:rsidP="00FB4C4A">
            <w:pPr>
              <w:spacing w:line="276" w:lineRule="auto"/>
              <w:jc w:val="both"/>
              <w:rPr>
                <w:rFonts w:cstheme="minorHAnsi"/>
                <w:szCs w:val="22"/>
              </w:rPr>
            </w:pPr>
            <w:r w:rsidRPr="005A559C">
              <w:rPr>
                <w:rFonts w:cstheme="minorHAnsi"/>
                <w:szCs w:val="22"/>
              </w:rPr>
              <w:t>SMC</w:t>
            </w:r>
          </w:p>
        </w:tc>
        <w:tc>
          <w:tcPr>
            <w:tcW w:w="7805" w:type="dxa"/>
            <w:shd w:val="clear" w:color="auto" w:fill="auto"/>
          </w:tcPr>
          <w:p w14:paraId="382557ED" w14:textId="5AAAD2A7" w:rsidR="00C36A0A" w:rsidRDefault="00C36A0A" w:rsidP="00FB4C4A">
            <w:pPr>
              <w:spacing w:line="276" w:lineRule="auto"/>
              <w:jc w:val="both"/>
              <w:rPr>
                <w:rFonts w:cstheme="minorHAnsi"/>
                <w:szCs w:val="22"/>
              </w:rPr>
            </w:pPr>
            <w:r w:rsidRPr="005A559C">
              <w:rPr>
                <w:rFonts w:cstheme="minorHAnsi"/>
                <w:szCs w:val="22"/>
              </w:rPr>
              <w:t>Rashtriya Madhyamik Shiksha Abhiyan</w:t>
            </w:r>
          </w:p>
          <w:p w14:paraId="6660470D" w14:textId="4D0933BF" w:rsidR="00733CD8" w:rsidRPr="005A559C" w:rsidRDefault="00733CD8" w:rsidP="00FB4C4A">
            <w:pPr>
              <w:spacing w:line="276" w:lineRule="auto"/>
              <w:jc w:val="both"/>
              <w:rPr>
                <w:rFonts w:cstheme="minorHAnsi"/>
                <w:szCs w:val="22"/>
              </w:rPr>
            </w:pPr>
            <w:r w:rsidRPr="00733CD8">
              <w:rPr>
                <w:rFonts w:cstheme="minorHAnsi"/>
                <w:szCs w:val="22"/>
              </w:rPr>
              <w:t xml:space="preserve">State Council for Educational Research and Training </w:t>
            </w:r>
          </w:p>
          <w:p w14:paraId="3C5A47A6" w14:textId="54DB3CEE" w:rsidR="00C36A0A" w:rsidRPr="005A559C" w:rsidRDefault="00C36A0A" w:rsidP="00FB4C4A">
            <w:pPr>
              <w:spacing w:line="276" w:lineRule="auto"/>
              <w:jc w:val="both"/>
              <w:rPr>
                <w:rFonts w:cstheme="minorHAnsi"/>
                <w:szCs w:val="22"/>
              </w:rPr>
            </w:pPr>
            <w:r w:rsidRPr="005A559C">
              <w:rPr>
                <w:rFonts w:cstheme="minorHAnsi"/>
                <w:szCs w:val="22"/>
              </w:rPr>
              <w:t>School Management Committee</w:t>
            </w:r>
          </w:p>
        </w:tc>
      </w:tr>
      <w:tr w:rsidR="004C4BAB" w:rsidRPr="005A559C" w14:paraId="130F2150" w14:textId="77777777" w:rsidTr="00FB4C4A">
        <w:trPr>
          <w:trHeight w:val="255"/>
        </w:trPr>
        <w:tc>
          <w:tcPr>
            <w:tcW w:w="1956" w:type="dxa"/>
            <w:shd w:val="clear" w:color="auto" w:fill="auto"/>
          </w:tcPr>
          <w:p w14:paraId="39123A62" w14:textId="678299FA" w:rsidR="004C4BAB" w:rsidRPr="005A559C" w:rsidRDefault="004C4BAB" w:rsidP="00FB4C4A">
            <w:pPr>
              <w:spacing w:line="276" w:lineRule="auto"/>
              <w:jc w:val="both"/>
              <w:rPr>
                <w:rFonts w:cstheme="minorHAnsi"/>
                <w:szCs w:val="22"/>
              </w:rPr>
            </w:pPr>
            <w:r>
              <w:rPr>
                <w:rFonts w:cstheme="minorHAnsi"/>
                <w:szCs w:val="22"/>
              </w:rPr>
              <w:t xml:space="preserve">SDMC                              </w:t>
            </w:r>
          </w:p>
        </w:tc>
        <w:tc>
          <w:tcPr>
            <w:tcW w:w="7805" w:type="dxa"/>
            <w:shd w:val="clear" w:color="auto" w:fill="auto"/>
          </w:tcPr>
          <w:p w14:paraId="0B569141" w14:textId="0CC26C3B" w:rsidR="004C4BAB" w:rsidRPr="005A559C" w:rsidRDefault="004C4BAB" w:rsidP="00FB4C4A">
            <w:pPr>
              <w:spacing w:line="276" w:lineRule="auto"/>
              <w:jc w:val="both"/>
              <w:rPr>
                <w:rFonts w:cstheme="minorHAnsi"/>
                <w:szCs w:val="22"/>
              </w:rPr>
            </w:pPr>
            <w:r>
              <w:rPr>
                <w:rFonts w:cstheme="minorHAnsi"/>
                <w:szCs w:val="22"/>
              </w:rPr>
              <w:t xml:space="preserve">State Disaster Management Authority </w:t>
            </w:r>
          </w:p>
        </w:tc>
      </w:tr>
      <w:tr w:rsidR="004C4BAB" w:rsidRPr="005A559C" w14:paraId="041AEE28" w14:textId="77777777" w:rsidTr="00FB4C4A">
        <w:trPr>
          <w:trHeight w:val="255"/>
        </w:trPr>
        <w:tc>
          <w:tcPr>
            <w:tcW w:w="1956" w:type="dxa"/>
            <w:shd w:val="clear" w:color="auto" w:fill="auto"/>
          </w:tcPr>
          <w:p w14:paraId="4F6DA7A7" w14:textId="30FAC50B" w:rsidR="004C4BAB" w:rsidRPr="005A559C" w:rsidRDefault="004C4BAB" w:rsidP="00FB4C4A">
            <w:pPr>
              <w:spacing w:line="276" w:lineRule="auto"/>
              <w:jc w:val="both"/>
              <w:rPr>
                <w:rFonts w:cstheme="minorHAnsi"/>
                <w:szCs w:val="22"/>
              </w:rPr>
            </w:pPr>
            <w:r>
              <w:rPr>
                <w:rFonts w:cstheme="minorHAnsi"/>
                <w:szCs w:val="22"/>
              </w:rPr>
              <w:t xml:space="preserve">SIS                                     </w:t>
            </w:r>
          </w:p>
        </w:tc>
        <w:tc>
          <w:tcPr>
            <w:tcW w:w="7805" w:type="dxa"/>
            <w:shd w:val="clear" w:color="auto" w:fill="auto"/>
          </w:tcPr>
          <w:p w14:paraId="3CC59CBE" w14:textId="4123EF1F" w:rsidR="004C4BAB" w:rsidRPr="005A559C" w:rsidRDefault="004C4BAB" w:rsidP="00FB4C4A">
            <w:pPr>
              <w:spacing w:line="276" w:lineRule="auto"/>
              <w:jc w:val="both"/>
              <w:rPr>
                <w:rFonts w:cstheme="minorHAnsi"/>
                <w:szCs w:val="22"/>
              </w:rPr>
            </w:pPr>
            <w:r>
              <w:rPr>
                <w:rFonts w:cstheme="minorHAnsi"/>
                <w:szCs w:val="22"/>
              </w:rPr>
              <w:t>State Implmentation Society</w:t>
            </w:r>
          </w:p>
        </w:tc>
      </w:tr>
      <w:tr w:rsidR="00F84A26" w:rsidRPr="005A559C" w14:paraId="55E4EB38" w14:textId="77777777" w:rsidTr="00FB4C4A">
        <w:trPr>
          <w:trHeight w:val="2447"/>
        </w:trPr>
        <w:tc>
          <w:tcPr>
            <w:tcW w:w="1956" w:type="dxa"/>
            <w:shd w:val="clear" w:color="auto" w:fill="auto"/>
          </w:tcPr>
          <w:p w14:paraId="407366BC" w14:textId="77777777" w:rsidR="00F84A26" w:rsidRPr="005A559C" w:rsidRDefault="00F84A26" w:rsidP="00FB4C4A">
            <w:pPr>
              <w:spacing w:line="276" w:lineRule="auto"/>
              <w:jc w:val="both"/>
              <w:rPr>
                <w:rFonts w:cstheme="minorHAnsi"/>
                <w:szCs w:val="22"/>
              </w:rPr>
            </w:pPr>
            <w:r w:rsidRPr="005A559C">
              <w:rPr>
                <w:rFonts w:cstheme="minorHAnsi"/>
                <w:szCs w:val="22"/>
              </w:rPr>
              <w:t>SS</w:t>
            </w:r>
          </w:p>
          <w:p w14:paraId="366BCF81" w14:textId="77777777" w:rsidR="00F84A26" w:rsidRDefault="00F84A26" w:rsidP="00FB4C4A">
            <w:pPr>
              <w:spacing w:line="276" w:lineRule="auto"/>
              <w:jc w:val="both"/>
              <w:rPr>
                <w:rFonts w:cstheme="minorHAnsi"/>
                <w:szCs w:val="22"/>
              </w:rPr>
            </w:pPr>
            <w:r w:rsidRPr="005A559C">
              <w:rPr>
                <w:rFonts w:cstheme="minorHAnsi"/>
                <w:szCs w:val="22"/>
              </w:rPr>
              <w:t>SSA</w:t>
            </w:r>
          </w:p>
          <w:p w14:paraId="4753D480" w14:textId="77777777" w:rsidR="00F84A26" w:rsidRPr="005A559C" w:rsidRDefault="00F84A26" w:rsidP="00FB4C4A">
            <w:pPr>
              <w:spacing w:line="276" w:lineRule="auto"/>
              <w:jc w:val="both"/>
              <w:rPr>
                <w:rFonts w:cstheme="minorHAnsi"/>
                <w:szCs w:val="22"/>
              </w:rPr>
            </w:pPr>
            <w:r>
              <w:rPr>
                <w:rFonts w:cstheme="minorHAnsi"/>
                <w:szCs w:val="22"/>
              </w:rPr>
              <w:t>STARS</w:t>
            </w:r>
          </w:p>
          <w:p w14:paraId="760C0C1C" w14:textId="77777777" w:rsidR="00F84A26" w:rsidRPr="005A559C" w:rsidRDefault="00F84A26" w:rsidP="00FB4C4A">
            <w:pPr>
              <w:spacing w:line="276" w:lineRule="auto"/>
              <w:jc w:val="both"/>
              <w:rPr>
                <w:rFonts w:cstheme="minorHAnsi"/>
                <w:szCs w:val="22"/>
              </w:rPr>
            </w:pPr>
            <w:r w:rsidRPr="005A559C">
              <w:rPr>
                <w:rFonts w:cstheme="minorHAnsi"/>
                <w:szCs w:val="22"/>
              </w:rPr>
              <w:t>TA</w:t>
            </w:r>
          </w:p>
          <w:p w14:paraId="473997AA" w14:textId="1894D5AD" w:rsidR="00F84A26" w:rsidRPr="005A559C" w:rsidRDefault="00F84A26" w:rsidP="00FB4C4A">
            <w:pPr>
              <w:spacing w:line="276" w:lineRule="auto"/>
              <w:jc w:val="both"/>
              <w:rPr>
                <w:rFonts w:cstheme="minorHAnsi"/>
                <w:szCs w:val="22"/>
              </w:rPr>
            </w:pPr>
            <w:r w:rsidRPr="00F54772">
              <w:rPr>
                <w:rFonts w:ascii="Calibri" w:hAnsi="Calibri" w:cs="Calibri"/>
                <w:szCs w:val="22"/>
              </w:rPr>
              <w:t>TLM</w:t>
            </w:r>
          </w:p>
          <w:p w14:paraId="61A9F7E1" w14:textId="77777777" w:rsidR="00F84A26" w:rsidRDefault="00F84A26" w:rsidP="00FB4C4A">
            <w:pPr>
              <w:spacing w:line="276" w:lineRule="auto"/>
              <w:jc w:val="both"/>
              <w:rPr>
                <w:rFonts w:cstheme="minorHAnsi"/>
                <w:szCs w:val="22"/>
              </w:rPr>
            </w:pPr>
            <w:r w:rsidRPr="005A559C">
              <w:rPr>
                <w:rFonts w:cstheme="minorHAnsi"/>
                <w:szCs w:val="22"/>
              </w:rPr>
              <w:t>ToR</w:t>
            </w:r>
          </w:p>
          <w:p w14:paraId="12B2B97F" w14:textId="741536E3" w:rsidR="00AF06F2" w:rsidRPr="005A559C" w:rsidRDefault="00AF06F2" w:rsidP="00FB4C4A">
            <w:pPr>
              <w:spacing w:line="276" w:lineRule="auto"/>
              <w:jc w:val="both"/>
              <w:rPr>
                <w:rFonts w:cstheme="minorHAnsi"/>
                <w:szCs w:val="22"/>
              </w:rPr>
            </w:pPr>
            <w:r>
              <w:rPr>
                <w:rFonts w:cstheme="minorHAnsi"/>
                <w:szCs w:val="22"/>
              </w:rPr>
              <w:t>VOC</w:t>
            </w:r>
          </w:p>
        </w:tc>
        <w:tc>
          <w:tcPr>
            <w:tcW w:w="7805" w:type="dxa"/>
            <w:shd w:val="clear" w:color="auto" w:fill="auto"/>
          </w:tcPr>
          <w:p w14:paraId="43D24409" w14:textId="77777777" w:rsidR="00F84A26" w:rsidRPr="005A559C" w:rsidRDefault="00F84A26" w:rsidP="00FB4C4A">
            <w:pPr>
              <w:spacing w:line="276" w:lineRule="auto"/>
              <w:jc w:val="both"/>
              <w:rPr>
                <w:rFonts w:cstheme="minorHAnsi"/>
                <w:szCs w:val="22"/>
              </w:rPr>
            </w:pPr>
            <w:r w:rsidRPr="005A559C">
              <w:rPr>
                <w:rFonts w:cstheme="minorHAnsi"/>
                <w:szCs w:val="22"/>
              </w:rPr>
              <w:t>Samagra Shiksha</w:t>
            </w:r>
          </w:p>
          <w:p w14:paraId="60C48372" w14:textId="77777777" w:rsidR="00F84A26" w:rsidRDefault="00F84A26" w:rsidP="00FB4C4A">
            <w:pPr>
              <w:spacing w:line="276" w:lineRule="auto"/>
              <w:jc w:val="both"/>
              <w:rPr>
                <w:rFonts w:cstheme="minorHAnsi"/>
                <w:szCs w:val="22"/>
              </w:rPr>
            </w:pPr>
            <w:r w:rsidRPr="005A559C">
              <w:rPr>
                <w:rFonts w:cstheme="minorHAnsi"/>
                <w:szCs w:val="22"/>
              </w:rPr>
              <w:t>Sarva Shiksha Abhiyan</w:t>
            </w:r>
          </w:p>
          <w:p w14:paraId="645FBA69" w14:textId="77777777" w:rsidR="00F84A26" w:rsidRPr="00F84A26" w:rsidRDefault="00F84A26" w:rsidP="00FB4C4A">
            <w:pPr>
              <w:spacing w:line="276" w:lineRule="auto"/>
              <w:jc w:val="both"/>
              <w:rPr>
                <w:rFonts w:cstheme="minorHAnsi"/>
                <w:szCs w:val="22"/>
              </w:rPr>
            </w:pPr>
            <w:r w:rsidRPr="007309EE">
              <w:rPr>
                <w:rFonts w:eastAsia="Calibri"/>
                <w:bCs/>
                <w:iCs/>
              </w:rPr>
              <w:t>Strengthening Teaching-Learning and Results for States</w:t>
            </w:r>
          </w:p>
          <w:p w14:paraId="477F27D5" w14:textId="77777777" w:rsidR="00F84A26" w:rsidRPr="005A559C" w:rsidRDefault="00F84A26" w:rsidP="00FB4C4A">
            <w:pPr>
              <w:spacing w:line="276" w:lineRule="auto"/>
              <w:jc w:val="both"/>
              <w:rPr>
                <w:rFonts w:cstheme="minorHAnsi"/>
                <w:szCs w:val="22"/>
              </w:rPr>
            </w:pPr>
            <w:r w:rsidRPr="005A559C">
              <w:rPr>
                <w:rFonts w:cstheme="minorHAnsi"/>
                <w:szCs w:val="22"/>
              </w:rPr>
              <w:t>Technical Assistance</w:t>
            </w:r>
          </w:p>
          <w:p w14:paraId="74280079" w14:textId="50089BC7" w:rsidR="00F84A26" w:rsidRPr="005A559C" w:rsidRDefault="00F84A26" w:rsidP="00FB4C4A">
            <w:pPr>
              <w:spacing w:line="276" w:lineRule="auto"/>
              <w:jc w:val="both"/>
              <w:rPr>
                <w:rFonts w:cstheme="minorHAnsi"/>
                <w:szCs w:val="22"/>
              </w:rPr>
            </w:pPr>
            <w:r w:rsidRPr="00F54772">
              <w:rPr>
                <w:rFonts w:ascii="Calibri" w:hAnsi="Calibri" w:cs="Calibri"/>
                <w:szCs w:val="22"/>
              </w:rPr>
              <w:t>Teaching Learning Material</w:t>
            </w:r>
            <w:r>
              <w:rPr>
                <w:rFonts w:ascii="Calibri" w:hAnsi="Calibri" w:cs="Calibri"/>
                <w:szCs w:val="22"/>
              </w:rPr>
              <w:t xml:space="preserve"> Kits</w:t>
            </w:r>
          </w:p>
          <w:p w14:paraId="1FEFDDA9" w14:textId="77777777" w:rsidR="00F84A26" w:rsidRDefault="00F84A26" w:rsidP="00FB4C4A">
            <w:pPr>
              <w:spacing w:line="276" w:lineRule="auto"/>
              <w:jc w:val="both"/>
              <w:rPr>
                <w:rFonts w:cstheme="minorHAnsi"/>
                <w:szCs w:val="22"/>
              </w:rPr>
            </w:pPr>
            <w:r w:rsidRPr="005A559C">
              <w:rPr>
                <w:rFonts w:cstheme="minorHAnsi"/>
                <w:szCs w:val="22"/>
              </w:rPr>
              <w:t>Terms of Reference</w:t>
            </w:r>
          </w:p>
          <w:p w14:paraId="6D8301B2" w14:textId="27AC334D" w:rsidR="00AF06F2" w:rsidRPr="00F84A26" w:rsidRDefault="00AF06F2" w:rsidP="00FB4C4A">
            <w:pPr>
              <w:spacing w:line="276" w:lineRule="auto"/>
              <w:jc w:val="both"/>
              <w:rPr>
                <w:rFonts w:cstheme="minorHAnsi"/>
                <w:szCs w:val="22"/>
              </w:rPr>
            </w:pPr>
            <w:r>
              <w:rPr>
                <w:rFonts w:cstheme="minorHAnsi"/>
                <w:szCs w:val="22"/>
              </w:rPr>
              <w:t>Volatile Organic Compounds</w:t>
            </w:r>
          </w:p>
        </w:tc>
      </w:tr>
    </w:tbl>
    <w:p w14:paraId="20806FD3" w14:textId="77777777" w:rsidR="004C4BAB" w:rsidRDefault="004C4BAB" w:rsidP="007309EE">
      <w:pPr>
        <w:jc w:val="both"/>
        <w:rPr>
          <w:b/>
        </w:rPr>
      </w:pPr>
      <w:bookmarkStart w:id="1" w:name="_Toc469468817"/>
    </w:p>
    <w:p w14:paraId="38E1F4FA" w14:textId="77777777" w:rsidR="004C4BAB" w:rsidRDefault="004C4BAB" w:rsidP="007309EE">
      <w:pPr>
        <w:jc w:val="both"/>
        <w:rPr>
          <w:b/>
        </w:rPr>
      </w:pPr>
    </w:p>
    <w:p w14:paraId="66DCFEA4" w14:textId="77777777" w:rsidR="004C4BAB" w:rsidRDefault="004C4BAB" w:rsidP="007309EE">
      <w:pPr>
        <w:jc w:val="both"/>
        <w:rPr>
          <w:b/>
        </w:rPr>
      </w:pPr>
    </w:p>
    <w:p w14:paraId="77CC696A" w14:textId="77777777" w:rsidR="004C4BAB" w:rsidRDefault="004C4BAB" w:rsidP="007309EE">
      <w:pPr>
        <w:jc w:val="both"/>
        <w:rPr>
          <w:b/>
        </w:rPr>
      </w:pPr>
    </w:p>
    <w:p w14:paraId="6FB9972F" w14:textId="4721D3F0" w:rsidR="00D23066" w:rsidRPr="00047B5A" w:rsidRDefault="00ED2D1F" w:rsidP="007309EE">
      <w:pPr>
        <w:jc w:val="both"/>
      </w:pPr>
      <w:r w:rsidRPr="007309EE">
        <w:rPr>
          <w:b/>
        </w:rPr>
        <w:lastRenderedPageBreak/>
        <w:t>EXECUTIVE SUMMARY</w:t>
      </w:r>
      <w:bookmarkEnd w:id="1"/>
    </w:p>
    <w:p w14:paraId="3E5E19CA" w14:textId="77777777" w:rsidR="00F84A26" w:rsidRDefault="00F84A26" w:rsidP="007C53B7">
      <w:pPr>
        <w:jc w:val="both"/>
        <w:rPr>
          <w:rFonts w:cstheme="minorHAnsi"/>
          <w:b/>
          <w:szCs w:val="22"/>
        </w:rPr>
      </w:pPr>
    </w:p>
    <w:p w14:paraId="502751CA" w14:textId="7DB90768" w:rsidR="005B440F" w:rsidRPr="005A559C" w:rsidRDefault="005B440F" w:rsidP="007C53B7">
      <w:pPr>
        <w:jc w:val="both"/>
        <w:rPr>
          <w:rFonts w:cstheme="minorHAnsi"/>
          <w:b/>
          <w:szCs w:val="22"/>
        </w:rPr>
      </w:pPr>
      <w:r w:rsidRPr="005A559C">
        <w:rPr>
          <w:rFonts w:cstheme="minorHAnsi"/>
          <w:b/>
          <w:szCs w:val="22"/>
        </w:rPr>
        <w:t>Introduction</w:t>
      </w:r>
    </w:p>
    <w:p w14:paraId="0F799990" w14:textId="78D3AE0F" w:rsidR="005B440F" w:rsidRPr="005A559C" w:rsidRDefault="005B440F" w:rsidP="00FB4C4A">
      <w:pPr>
        <w:pStyle w:val="MainParanoChapter-Ch3"/>
        <w:numPr>
          <w:ilvl w:val="0"/>
          <w:numId w:val="31"/>
        </w:numPr>
        <w:ind w:hanging="387"/>
      </w:pPr>
      <w:bookmarkStart w:id="2" w:name="_Hlk512372908"/>
      <w:r w:rsidRPr="005A559C">
        <w:t xml:space="preserve">This Environmental and Social Systems Assessment (ESSA) has been prepared by a World Bank </w:t>
      </w:r>
      <w:r w:rsidR="00D5409C" w:rsidRPr="005A559C">
        <w:t xml:space="preserve">team </w:t>
      </w:r>
      <w:r w:rsidRPr="005A559C">
        <w:t xml:space="preserve">for the proposed </w:t>
      </w:r>
      <w:r w:rsidR="00D07139" w:rsidRPr="00503628">
        <w:rPr>
          <w:b/>
          <w:bCs/>
        </w:rPr>
        <w:t>Strengthening Teaching-Learning and Results for States</w:t>
      </w:r>
      <w:r w:rsidRPr="00503628">
        <w:rPr>
          <w:b/>
          <w:bCs/>
        </w:rPr>
        <w:t xml:space="preserve"> (</w:t>
      </w:r>
      <w:r w:rsidR="00D07139" w:rsidRPr="00503628">
        <w:rPr>
          <w:b/>
          <w:bCs/>
        </w:rPr>
        <w:t>STARS)</w:t>
      </w:r>
      <w:r w:rsidRPr="00503628">
        <w:rPr>
          <w:b/>
          <w:bCs/>
        </w:rPr>
        <w:t>,</w:t>
      </w:r>
      <w:r w:rsidRPr="005A559C">
        <w:t xml:space="preserve"> </w:t>
      </w:r>
      <w:bookmarkStart w:id="3" w:name="_Hlk512367697"/>
      <w:r w:rsidRPr="005A559C">
        <w:t xml:space="preserve">which will be supported by </w:t>
      </w:r>
      <w:r w:rsidR="00AF06F2">
        <w:t>the Bank</w:t>
      </w:r>
      <w:r w:rsidRPr="005A559C">
        <w:t>’s Program for Results</w:t>
      </w:r>
      <w:r w:rsidR="00D07139" w:rsidRPr="005A559C">
        <w:t xml:space="preserve"> (PforR) financing instrument.</w:t>
      </w:r>
      <w:r w:rsidRPr="005A559C">
        <w:t xml:space="preserve"> </w:t>
      </w:r>
      <w:bookmarkStart w:id="4" w:name="_Hlk512367681"/>
      <w:bookmarkEnd w:id="3"/>
      <w:r w:rsidRPr="005A559C">
        <w:t xml:space="preserve">In accordance with the requirements of </w:t>
      </w:r>
      <w:r w:rsidR="00AF06F2">
        <w:t xml:space="preserve">the Bank </w:t>
      </w:r>
      <w:r w:rsidRPr="005A559C">
        <w:t>Policy Program-for-Results Financing (PforR Policy), PforRs rely on country-level systems for the management of environmental and social effects.</w:t>
      </w:r>
      <w:r w:rsidR="005736DF" w:rsidRPr="005A559C">
        <w:rPr>
          <w:rStyle w:val="FootnoteReference"/>
          <w:rFonts w:asciiTheme="minorHAnsi" w:hAnsiTheme="minorHAnsi"/>
          <w:sz w:val="22"/>
          <w:szCs w:val="22"/>
          <w:vertAlign w:val="superscript"/>
        </w:rPr>
        <w:footnoteReference w:id="2"/>
      </w:r>
      <w:r w:rsidRPr="005A559C">
        <w:t xml:space="preserve"> </w:t>
      </w:r>
      <w:bookmarkEnd w:id="4"/>
    </w:p>
    <w:p w14:paraId="659E8FDC" w14:textId="39C5ADF2" w:rsidR="005736DF" w:rsidRPr="005A559C" w:rsidRDefault="005B440F" w:rsidP="00FB4C4A">
      <w:pPr>
        <w:pStyle w:val="MainParanoChapter-Ch3"/>
        <w:numPr>
          <w:ilvl w:val="0"/>
          <w:numId w:val="31"/>
        </w:numPr>
        <w:ind w:hanging="387"/>
      </w:pPr>
      <w:r w:rsidRPr="005A559C">
        <w:t xml:space="preserve">World Bank staff </w:t>
      </w:r>
      <w:r w:rsidR="00D7101B" w:rsidRPr="005A559C">
        <w:t>prepared</w:t>
      </w:r>
      <w:r w:rsidRPr="005A559C">
        <w:t xml:space="preserve"> this ESSA to: (i) identify the Program’s environmental and social effects, (ii) assess the legal and policy framework for environmental and social management, including a review of relevant legislation, rules, procedures, and institutional responsibilities that are being used by the Program; (iii) assess the capacity to implement requirements under the system; and (iv) recommend specific actions to address gaps in the program’s system and implementation capacity.</w:t>
      </w:r>
      <w:r w:rsidR="00AF3346" w:rsidRPr="005A559C">
        <w:t xml:space="preserve"> </w:t>
      </w:r>
      <w:r w:rsidRPr="005A559C">
        <w:t xml:space="preserve">Through this process, the </w:t>
      </w:r>
      <w:r w:rsidR="008C1873" w:rsidRPr="005A559C">
        <w:t>ESSA Team</w:t>
      </w:r>
      <w:r w:rsidRPr="005A559C">
        <w:t xml:space="preserve"> assessed the extent to which the Program’s environmental and social management systems are consistent with six core environmental and social principles (hereafter Core Principles) contained in the PforR Policy and corresponding Key Planning Elements.</w:t>
      </w:r>
      <w:r w:rsidRPr="005A559C">
        <w:rPr>
          <w:highlight w:val="yellow"/>
        </w:rPr>
        <w:t xml:space="preserve"> </w:t>
      </w:r>
    </w:p>
    <w:p w14:paraId="21465B2B" w14:textId="165BDB61" w:rsidR="005B440F" w:rsidRPr="005A559C" w:rsidRDefault="003853CD" w:rsidP="00C95472">
      <w:pPr>
        <w:pStyle w:val="MainParanoChapter-Ch3"/>
        <w:ind w:hanging="387"/>
      </w:pPr>
      <w:r>
        <w:t xml:space="preserve">                     </w:t>
      </w:r>
      <w:r w:rsidR="005B440F" w:rsidRPr="005A559C">
        <w:t xml:space="preserve">This ESSA report is organized into the following </w:t>
      </w:r>
      <w:r w:rsidR="00A85B64" w:rsidRPr="005A559C">
        <w:t>five</w:t>
      </w:r>
      <w:r w:rsidR="005B440F" w:rsidRPr="005A559C">
        <w:t xml:space="preserve"> sections:</w:t>
      </w:r>
    </w:p>
    <w:p w14:paraId="232444CF" w14:textId="77777777" w:rsidR="005B440F" w:rsidRPr="005A559C" w:rsidRDefault="005B440F" w:rsidP="00C95472">
      <w:pPr>
        <w:pStyle w:val="ListParagraph"/>
        <w:numPr>
          <w:ilvl w:val="0"/>
          <w:numId w:val="36"/>
        </w:numPr>
        <w:ind w:hanging="387"/>
        <w:jc w:val="both"/>
        <w:rPr>
          <w:rFonts w:cstheme="minorHAnsi"/>
          <w:szCs w:val="22"/>
        </w:rPr>
      </w:pPr>
      <w:r w:rsidRPr="005A559C">
        <w:rPr>
          <w:rFonts w:cstheme="minorHAnsi"/>
          <w:b/>
          <w:szCs w:val="22"/>
        </w:rPr>
        <w:t>Introduction</w:t>
      </w:r>
      <w:r w:rsidRPr="005A559C">
        <w:rPr>
          <w:rFonts w:cstheme="minorHAnsi"/>
          <w:szCs w:val="22"/>
        </w:rPr>
        <w:t xml:space="preserve">: This includes a description of the ESSA’s purpose and objections summarizes the methodology used for the ESSA. </w:t>
      </w:r>
    </w:p>
    <w:p w14:paraId="417077EA" w14:textId="7D46599C" w:rsidR="005B440F" w:rsidRPr="005A559C" w:rsidRDefault="005B440F" w:rsidP="00C95472">
      <w:pPr>
        <w:pStyle w:val="ListParagraph"/>
        <w:numPr>
          <w:ilvl w:val="0"/>
          <w:numId w:val="36"/>
        </w:numPr>
        <w:ind w:hanging="387"/>
        <w:jc w:val="both"/>
        <w:rPr>
          <w:rFonts w:cstheme="minorHAnsi"/>
          <w:szCs w:val="22"/>
        </w:rPr>
      </w:pPr>
      <w:r w:rsidRPr="005A559C">
        <w:rPr>
          <w:rFonts w:cstheme="minorHAnsi"/>
          <w:b/>
          <w:szCs w:val="22"/>
        </w:rPr>
        <w:t>Program Description and Potential Environmental and Social Effects</w:t>
      </w:r>
      <w:r w:rsidRPr="005A559C">
        <w:rPr>
          <w:rFonts w:cstheme="minorHAnsi"/>
          <w:szCs w:val="22"/>
        </w:rPr>
        <w:t xml:space="preserve">: This section describes </w:t>
      </w:r>
      <w:r w:rsidR="00B15841">
        <w:rPr>
          <w:rFonts w:cstheme="minorHAnsi"/>
          <w:szCs w:val="22"/>
        </w:rPr>
        <w:t xml:space="preserve">the </w:t>
      </w:r>
      <w:r w:rsidRPr="005A559C">
        <w:rPr>
          <w:rFonts w:cstheme="minorHAnsi"/>
          <w:szCs w:val="22"/>
        </w:rPr>
        <w:t xml:space="preserve">program and its context, including the program’s scope, the Program Development Objective (PDO), and key results areas. The ESSA describes the actions that the program will support and the environmental and social effects that such actions are likely to produce.  </w:t>
      </w:r>
    </w:p>
    <w:p w14:paraId="12B52720" w14:textId="2BBF59B9" w:rsidR="005B440F" w:rsidRPr="005A559C" w:rsidRDefault="005B440F" w:rsidP="00C95472">
      <w:pPr>
        <w:pStyle w:val="ListParagraph"/>
        <w:numPr>
          <w:ilvl w:val="0"/>
          <w:numId w:val="36"/>
        </w:numPr>
        <w:ind w:hanging="387"/>
        <w:jc w:val="both"/>
        <w:rPr>
          <w:rFonts w:cstheme="minorHAnsi"/>
          <w:szCs w:val="22"/>
        </w:rPr>
      </w:pPr>
      <w:r w:rsidRPr="005A559C">
        <w:rPr>
          <w:rFonts w:cstheme="minorHAnsi"/>
          <w:b/>
          <w:szCs w:val="22"/>
        </w:rPr>
        <w:t>Assessment of Environmental and Social Management Capacity</w:t>
      </w:r>
      <w:r w:rsidRPr="005A559C">
        <w:rPr>
          <w:rFonts w:cstheme="minorHAnsi"/>
          <w:szCs w:val="22"/>
        </w:rPr>
        <w:t xml:space="preserve">: This section includes a summary assessment of the adequacy and consistency of the program’s environmental and social management systems and related implementation capacity against the Core Principles and Key Planning Elements.  </w:t>
      </w:r>
      <w:r w:rsidRPr="007309EE">
        <w:t>A more in-depth description of the program’s environmental and social management systems and implementation capacity are included in</w:t>
      </w:r>
      <w:r w:rsidR="00C22B7D" w:rsidRPr="007309EE">
        <w:t xml:space="preserve"> Annex 2.</w:t>
      </w:r>
    </w:p>
    <w:p w14:paraId="4AAAA54E" w14:textId="6EF82657" w:rsidR="005B440F" w:rsidRPr="005A559C" w:rsidRDefault="005B440F" w:rsidP="00C95472">
      <w:pPr>
        <w:pStyle w:val="ListParagraph"/>
        <w:numPr>
          <w:ilvl w:val="0"/>
          <w:numId w:val="36"/>
        </w:numPr>
        <w:ind w:hanging="387"/>
        <w:jc w:val="both"/>
        <w:rPr>
          <w:rFonts w:cstheme="minorHAnsi"/>
          <w:b/>
          <w:szCs w:val="22"/>
        </w:rPr>
      </w:pPr>
      <w:r w:rsidRPr="005A559C">
        <w:rPr>
          <w:rFonts w:cstheme="minorHAnsi"/>
          <w:b/>
          <w:szCs w:val="22"/>
        </w:rPr>
        <w:t>Consultations and Disclosure</w:t>
      </w:r>
      <w:r w:rsidRPr="005A559C">
        <w:rPr>
          <w:rFonts w:cstheme="minorHAnsi"/>
          <w:szCs w:val="22"/>
        </w:rPr>
        <w:t>: This section describes the key formal and informal consultations undertaken as part of the ESSA process, important input and recommendations received, and disclos</w:t>
      </w:r>
      <w:r w:rsidR="00C95472">
        <w:rPr>
          <w:rFonts w:cstheme="minorHAnsi"/>
          <w:szCs w:val="22"/>
        </w:rPr>
        <w:t>ure</w:t>
      </w:r>
    </w:p>
    <w:p w14:paraId="0F948166" w14:textId="03B54FDB" w:rsidR="005B440F" w:rsidRPr="005A559C" w:rsidRDefault="005B440F" w:rsidP="00C95472">
      <w:pPr>
        <w:pStyle w:val="ListParagraph"/>
        <w:numPr>
          <w:ilvl w:val="0"/>
          <w:numId w:val="36"/>
        </w:numPr>
        <w:ind w:hanging="387"/>
        <w:jc w:val="both"/>
        <w:rPr>
          <w:rFonts w:cstheme="minorHAnsi"/>
          <w:b/>
          <w:szCs w:val="22"/>
        </w:rPr>
      </w:pPr>
      <w:r w:rsidRPr="005A559C">
        <w:rPr>
          <w:rFonts w:cstheme="minorHAnsi"/>
          <w:b/>
          <w:szCs w:val="22"/>
        </w:rPr>
        <w:t>Recommended Actions</w:t>
      </w:r>
      <w:r w:rsidRPr="005A559C">
        <w:rPr>
          <w:rFonts w:cstheme="minorHAnsi"/>
          <w:szCs w:val="22"/>
        </w:rPr>
        <w:t xml:space="preserve">: This section lists the actions that the </w:t>
      </w:r>
      <w:r w:rsidR="008C1873" w:rsidRPr="005A559C">
        <w:rPr>
          <w:rFonts w:cstheme="minorHAnsi"/>
          <w:szCs w:val="22"/>
        </w:rPr>
        <w:t>ESSA Team</w:t>
      </w:r>
      <w:r w:rsidRPr="005A559C">
        <w:rPr>
          <w:rFonts w:cstheme="minorHAnsi"/>
          <w:szCs w:val="22"/>
        </w:rPr>
        <w:t xml:space="preserve"> recommends </w:t>
      </w:r>
      <w:r w:rsidR="007F3089">
        <w:rPr>
          <w:rFonts w:cstheme="minorHAnsi"/>
          <w:szCs w:val="22"/>
        </w:rPr>
        <w:t xml:space="preserve">to </w:t>
      </w:r>
      <w:r w:rsidRPr="005A559C">
        <w:rPr>
          <w:rFonts w:cstheme="minorHAnsi"/>
          <w:szCs w:val="22"/>
        </w:rPr>
        <w:t xml:space="preserve">be undertaken to address the system and capacity gaps and shortcomings identified in Section </w:t>
      </w:r>
      <w:r w:rsidR="00C22B7D" w:rsidRPr="005A559C">
        <w:rPr>
          <w:rFonts w:cstheme="minorHAnsi"/>
          <w:szCs w:val="22"/>
        </w:rPr>
        <w:fldChar w:fldCharType="begin"/>
      </w:r>
      <w:r w:rsidR="00C22B7D" w:rsidRPr="005A559C">
        <w:rPr>
          <w:rFonts w:cstheme="minorHAnsi"/>
          <w:szCs w:val="22"/>
        </w:rPr>
        <w:instrText xml:space="preserve"> REF _Ref514787791 \r \h </w:instrText>
      </w:r>
      <w:r w:rsidR="007C53B7" w:rsidRPr="005A559C">
        <w:rPr>
          <w:rFonts w:cstheme="minorHAnsi"/>
          <w:szCs w:val="22"/>
        </w:rPr>
        <w:instrText xml:space="preserve"> \* MERGEFORMAT </w:instrText>
      </w:r>
      <w:r w:rsidR="00C22B7D" w:rsidRPr="005A559C">
        <w:rPr>
          <w:rFonts w:cstheme="minorHAnsi"/>
          <w:szCs w:val="22"/>
        </w:rPr>
      </w:r>
      <w:r w:rsidR="00C22B7D" w:rsidRPr="005A559C">
        <w:rPr>
          <w:rFonts w:cstheme="minorHAnsi"/>
          <w:szCs w:val="22"/>
        </w:rPr>
        <w:fldChar w:fldCharType="separate"/>
      </w:r>
      <w:r w:rsidR="00EA57B0" w:rsidRPr="005A559C">
        <w:rPr>
          <w:rFonts w:cstheme="minorHAnsi"/>
          <w:szCs w:val="22"/>
        </w:rPr>
        <w:t>III</w:t>
      </w:r>
      <w:r w:rsidR="00C22B7D" w:rsidRPr="005A559C">
        <w:rPr>
          <w:rFonts w:cstheme="minorHAnsi"/>
          <w:szCs w:val="22"/>
        </w:rPr>
        <w:fldChar w:fldCharType="end"/>
      </w:r>
      <w:r w:rsidRPr="005A559C">
        <w:rPr>
          <w:rFonts w:cstheme="minorHAnsi"/>
          <w:szCs w:val="22"/>
        </w:rPr>
        <w:t xml:space="preserve">, which are grouped into two categories: (a) those that have been mainstreamed into program design and (b) those that are to be included in the Program Action Plan (PAP). </w:t>
      </w:r>
    </w:p>
    <w:p w14:paraId="38C0D122" w14:textId="77777777" w:rsidR="005B440F" w:rsidRPr="005A559C" w:rsidRDefault="005B440F" w:rsidP="00C95472">
      <w:pPr>
        <w:pStyle w:val="ListParagraph"/>
        <w:ind w:left="0" w:hanging="387"/>
        <w:jc w:val="both"/>
        <w:rPr>
          <w:rFonts w:cstheme="minorHAnsi"/>
          <w:b/>
          <w:szCs w:val="22"/>
        </w:rPr>
      </w:pPr>
    </w:p>
    <w:p w14:paraId="5846791F" w14:textId="77777777" w:rsidR="00C36A0A" w:rsidRDefault="00C36A0A" w:rsidP="00C95472">
      <w:pPr>
        <w:pStyle w:val="ListParagraph"/>
        <w:ind w:left="0" w:hanging="387"/>
        <w:jc w:val="both"/>
        <w:rPr>
          <w:rFonts w:cstheme="minorHAnsi"/>
          <w:b/>
          <w:szCs w:val="22"/>
        </w:rPr>
      </w:pPr>
    </w:p>
    <w:p w14:paraId="049C0615" w14:textId="77777777" w:rsidR="00BC259B" w:rsidRDefault="00BC259B" w:rsidP="00C95472">
      <w:pPr>
        <w:pStyle w:val="ListParagraph"/>
        <w:ind w:left="0" w:hanging="387"/>
        <w:jc w:val="both"/>
        <w:rPr>
          <w:rFonts w:cstheme="minorHAnsi"/>
          <w:b/>
          <w:szCs w:val="22"/>
        </w:rPr>
      </w:pPr>
    </w:p>
    <w:p w14:paraId="1782EC8A" w14:textId="612286D8" w:rsidR="005B440F" w:rsidRPr="005A559C" w:rsidRDefault="005B440F" w:rsidP="00C95472">
      <w:pPr>
        <w:pStyle w:val="ListParagraph"/>
        <w:ind w:left="0" w:firstLine="540"/>
        <w:jc w:val="both"/>
        <w:rPr>
          <w:rFonts w:cstheme="minorHAnsi"/>
          <w:szCs w:val="22"/>
        </w:rPr>
      </w:pPr>
      <w:r w:rsidRPr="005A559C">
        <w:rPr>
          <w:rFonts w:cstheme="minorHAnsi"/>
          <w:b/>
          <w:szCs w:val="22"/>
        </w:rPr>
        <w:lastRenderedPageBreak/>
        <w:t xml:space="preserve">Program Description and Potential Environmental and Social Effects </w:t>
      </w:r>
    </w:p>
    <w:p w14:paraId="14B91BAA" w14:textId="77777777" w:rsidR="005B440F" w:rsidRPr="005A559C" w:rsidRDefault="005B440F" w:rsidP="00C95472">
      <w:pPr>
        <w:ind w:firstLine="540"/>
        <w:jc w:val="both"/>
        <w:rPr>
          <w:rFonts w:cstheme="minorHAnsi"/>
          <w:i/>
          <w:szCs w:val="22"/>
          <w:u w:val="single"/>
        </w:rPr>
      </w:pPr>
      <w:r w:rsidRPr="005A559C">
        <w:rPr>
          <w:rFonts w:cstheme="minorHAnsi"/>
          <w:i/>
          <w:szCs w:val="22"/>
          <w:u w:val="single"/>
        </w:rPr>
        <w:t>Program Description</w:t>
      </w:r>
    </w:p>
    <w:p w14:paraId="1C66FEB5" w14:textId="55AFBA29" w:rsidR="005B440F" w:rsidRPr="009F413B" w:rsidRDefault="005B440F" w:rsidP="00C95472">
      <w:pPr>
        <w:pStyle w:val="MainParanoChapter-Ch3"/>
        <w:numPr>
          <w:ilvl w:val="0"/>
          <w:numId w:val="31"/>
        </w:numPr>
        <w:ind w:hanging="387"/>
      </w:pPr>
      <w:r w:rsidRPr="009F413B">
        <w:t xml:space="preserve">The Government </w:t>
      </w:r>
      <w:r w:rsidR="00E70C7E" w:rsidRPr="009F413B">
        <w:t xml:space="preserve">of India </w:t>
      </w:r>
      <w:r w:rsidR="002E3A78" w:rsidRPr="009F413B">
        <w:t xml:space="preserve">through its centrally sponsored schemes for school education – </w:t>
      </w:r>
      <w:r w:rsidR="002E3A78" w:rsidRPr="009F413B">
        <w:rPr>
          <w:i/>
          <w:iCs/>
        </w:rPr>
        <w:t>Sarva Shiksha Abhiyan</w:t>
      </w:r>
      <w:r w:rsidR="002E3A78" w:rsidRPr="009F413B">
        <w:t xml:space="preserve"> (SSA) and </w:t>
      </w:r>
      <w:r w:rsidR="002E3A78" w:rsidRPr="009F413B">
        <w:rPr>
          <w:i/>
          <w:iCs/>
        </w:rPr>
        <w:t>Rashtriya Madhyamik Shiksha Abhiyan</w:t>
      </w:r>
      <w:r w:rsidR="002E3A78" w:rsidRPr="009F413B">
        <w:t xml:space="preserve"> (RMSA) has considerably improved access to elementary and secondary education over the last decade.</w:t>
      </w:r>
      <w:r w:rsidR="002E3A78" w:rsidRPr="0024350F" w:rsidDel="00B51A02">
        <w:t xml:space="preserve"> </w:t>
      </w:r>
      <w:r w:rsidR="002E3A78" w:rsidRPr="0024350F">
        <w:t>Around 300 million children between the ages of six and seventeen now attend 1.5 million government, government aided, and private schools in the 3</w:t>
      </w:r>
      <w:r w:rsidR="002E3A78" w:rsidRPr="009F413B">
        <w:t xml:space="preserve">6 states and Union Territories that make up India’s federal system. The government’s recent decision to merge SSA, RMSA, and teacher education into one integrated scheme </w:t>
      </w:r>
      <w:r w:rsidR="002E3A78" w:rsidRPr="00503628">
        <w:rPr>
          <w:b/>
          <w:bCs/>
        </w:rPr>
        <w:t>(Samagra Shiksha)</w:t>
      </w:r>
      <w:r w:rsidR="002E3A78" w:rsidRPr="009F413B">
        <w:t xml:space="preserve"> is a step towards creating a seamless K-12 system with a focus on enhancing learning at every level. Samagra Shiksha builds on the spirit of cooperative, competitive federalism in India and provides greater flexibility to states for school education planning and budgeting, with a view to supporting interventions and innovations that align with the local context and are focused on improving education outcomes. The scheme is being implemented by MHRD through a single State Implementation Society (SIS) at the state level. The central focus of this single management structure is to facilitate clear development objectives and results by using evidence-based decentralized planning at the district level, adopting a whole school approach, strengthening both vertical and horizontal accountability, and creating opportunities for peer learning.</w:t>
      </w:r>
      <w:r w:rsidR="002723A5" w:rsidRPr="0024350F">
        <w:t xml:space="preserve"> This is a national program covering all the 29 states and 7 Union Territories of India.</w:t>
      </w:r>
    </w:p>
    <w:p w14:paraId="36463734" w14:textId="2B30CA56" w:rsidR="005B440F" w:rsidRPr="009F413B" w:rsidRDefault="00AF06F2" w:rsidP="00C95472">
      <w:pPr>
        <w:pStyle w:val="MainParanoChapter-Ch3"/>
        <w:numPr>
          <w:ilvl w:val="0"/>
          <w:numId w:val="31"/>
        </w:numPr>
        <w:ind w:hanging="387"/>
      </w:pPr>
      <w:r>
        <w:t>The Bank</w:t>
      </w:r>
      <w:r w:rsidR="005B440F" w:rsidRPr="009F413B">
        <w:t xml:space="preserve"> is currently working with the Government of </w:t>
      </w:r>
      <w:r w:rsidR="007D59F2" w:rsidRPr="009F413B">
        <w:t>India</w:t>
      </w:r>
      <w:r w:rsidR="005B440F" w:rsidRPr="009F413B">
        <w:t xml:space="preserve"> </w:t>
      </w:r>
      <w:r w:rsidR="00753BEE">
        <w:t>on a</w:t>
      </w:r>
      <w:r w:rsidR="005B440F" w:rsidRPr="009F413B">
        <w:t xml:space="preserve"> program titled </w:t>
      </w:r>
      <w:r w:rsidR="0003415E" w:rsidRPr="009F413B">
        <w:rPr>
          <w:rFonts w:eastAsia="Calibri"/>
          <w:b/>
          <w:bCs/>
          <w:iCs/>
        </w:rPr>
        <w:t xml:space="preserve">Strengthening Teaching-Learning and Results for States (STARS) </w:t>
      </w:r>
      <w:r w:rsidR="00753BEE">
        <w:rPr>
          <w:rFonts w:eastAsia="Calibri"/>
          <w:b/>
          <w:bCs/>
          <w:iCs/>
        </w:rPr>
        <w:t xml:space="preserve">which </w:t>
      </w:r>
      <w:r w:rsidR="0003415E" w:rsidRPr="009F413B">
        <w:rPr>
          <w:rFonts w:eastAsia="Calibri"/>
          <w:b/>
          <w:bCs/>
          <w:iCs/>
        </w:rPr>
        <w:t xml:space="preserve">will support the Government’s larger school education program, the centrally sponsored scheme of Samagra Shiksha. </w:t>
      </w:r>
      <w:r w:rsidR="00617A68" w:rsidRPr="009F413B">
        <w:t xml:space="preserve">The proposed support under STARS is in the form of a hybrid operation that uses two lending instruments: (a) a program component using the Program for Results (PforR) instrument, and (a) a technical assistance (TA) component using the Investment Project Financing (IPF) instrument.  </w:t>
      </w:r>
    </w:p>
    <w:p w14:paraId="7DF0E66B" w14:textId="5DC5370F" w:rsidR="001826FD" w:rsidRDefault="00AF06F2" w:rsidP="00C95472">
      <w:pPr>
        <w:pStyle w:val="MainParanoChapter-Ch3"/>
        <w:numPr>
          <w:ilvl w:val="0"/>
          <w:numId w:val="31"/>
        </w:numPr>
        <w:ind w:hanging="387"/>
        <w:rPr>
          <w:rFonts w:eastAsia="Calibri"/>
        </w:rPr>
      </w:pPr>
      <w:r>
        <w:rPr>
          <w:rFonts w:eastAsia="Calibri"/>
        </w:rPr>
        <w:t xml:space="preserve">The Bank  </w:t>
      </w:r>
      <w:r w:rsidR="00277037" w:rsidRPr="0024350F">
        <w:rPr>
          <w:rFonts w:eastAsia="Calibri"/>
        </w:rPr>
        <w:t xml:space="preserve">PforR program under STARS will be moving away from a sector wide approach of supporting the entire centrally sponsored scheme of </w:t>
      </w:r>
      <w:r w:rsidR="00277037" w:rsidRPr="0024350F">
        <w:rPr>
          <w:rFonts w:eastAsia="Calibri"/>
          <w:i/>
        </w:rPr>
        <w:t>Samagra Shiksha</w:t>
      </w:r>
      <w:r w:rsidR="00277037" w:rsidRPr="00163AC6">
        <w:rPr>
          <w:rFonts w:eastAsia="Calibri"/>
        </w:rPr>
        <w:t xml:space="preserve">, towards </w:t>
      </w:r>
      <w:r w:rsidR="00277037" w:rsidRPr="009F413B">
        <w:rPr>
          <w:rFonts w:eastAsia="Calibri"/>
        </w:rPr>
        <w:t xml:space="preserve">supporting strategically identified components of </w:t>
      </w:r>
      <w:r w:rsidR="00277037" w:rsidRPr="009F413B">
        <w:rPr>
          <w:rFonts w:eastAsia="Calibri"/>
          <w:i/>
        </w:rPr>
        <w:t>Samagra Shiksha</w:t>
      </w:r>
      <w:r w:rsidR="00277037" w:rsidRPr="009F413B">
        <w:rPr>
          <w:rFonts w:eastAsia="Calibri"/>
        </w:rPr>
        <w:t xml:space="preserve"> </w:t>
      </w:r>
      <w:r w:rsidR="001F4667">
        <w:rPr>
          <w:rFonts w:eastAsia="Calibri"/>
        </w:rPr>
        <w:t xml:space="preserve">- </w:t>
      </w:r>
      <w:r w:rsidR="00277037" w:rsidRPr="009F413B">
        <w:rPr>
          <w:rFonts w:eastAsia="Calibri"/>
        </w:rPr>
        <w:t xml:space="preserve">the government’s school education program. The scope of STARS will be to carve out areas of support from the Samagra Shiksha that would include (i) </w:t>
      </w:r>
      <w:r w:rsidR="00753BEE" w:rsidRPr="00503628">
        <w:rPr>
          <w:rFonts w:eastAsia="Calibri"/>
          <w:b/>
          <w:bCs/>
        </w:rPr>
        <w:t>at the national level</w:t>
      </w:r>
      <w:r w:rsidR="00753BEE">
        <w:rPr>
          <w:rFonts w:eastAsia="Calibri"/>
        </w:rPr>
        <w:t xml:space="preserve">: </w:t>
      </w:r>
      <w:r w:rsidR="00277037" w:rsidRPr="009F413B">
        <w:rPr>
          <w:rFonts w:eastAsia="Calibri"/>
        </w:rPr>
        <w:t xml:space="preserve">providing support to strategically critical areas for meeting requirements of improving education outcomes like strengthening early childhood education, learning assessment systems and governance reform  (ii) </w:t>
      </w:r>
      <w:r w:rsidR="00753BEE" w:rsidRPr="00503628">
        <w:rPr>
          <w:rFonts w:eastAsia="Calibri"/>
          <w:b/>
          <w:bCs/>
        </w:rPr>
        <w:t>at the state level:</w:t>
      </w:r>
      <w:r w:rsidR="00753BEE">
        <w:rPr>
          <w:rFonts w:eastAsia="Calibri"/>
        </w:rPr>
        <w:t xml:space="preserve"> </w:t>
      </w:r>
      <w:r w:rsidR="00277037" w:rsidRPr="009F413B">
        <w:rPr>
          <w:rFonts w:eastAsia="Calibri"/>
        </w:rPr>
        <w:t xml:space="preserve">strategically engage in 6 select states of India to bring to scale carefully chosen components and innovative approaches that would help meet the development objective of the program. This tiered approach will address challenges of </w:t>
      </w:r>
      <w:r w:rsidR="00277037" w:rsidRPr="0024350F">
        <w:rPr>
          <w:rFonts w:eastAsia="Calibri"/>
          <w:i/>
        </w:rPr>
        <w:t>Learning States</w:t>
      </w:r>
      <w:r w:rsidR="00277037" w:rsidRPr="0024350F">
        <w:rPr>
          <w:rFonts w:eastAsia="Calibri"/>
        </w:rPr>
        <w:t xml:space="preserve"> that need more support </w:t>
      </w:r>
      <w:r w:rsidR="00277037" w:rsidRPr="009F413B">
        <w:rPr>
          <w:rFonts w:eastAsia="Calibri"/>
        </w:rPr>
        <w:t xml:space="preserve">to improve their reform initiatives (Madhya Pradesh, Maharashtra and Odisha) and share the success of the more progressive </w:t>
      </w:r>
      <w:r w:rsidR="00277037" w:rsidRPr="009F413B">
        <w:rPr>
          <w:rFonts w:eastAsia="Calibri"/>
          <w:i/>
        </w:rPr>
        <w:t xml:space="preserve">Lighthouse States </w:t>
      </w:r>
      <w:r w:rsidR="00277037" w:rsidRPr="009F413B">
        <w:rPr>
          <w:rFonts w:eastAsia="Calibri"/>
        </w:rPr>
        <w:t xml:space="preserve">(Himachal Pradesh, Kerala and Rajasthan) to scale up their reform initiatives and strengthen areas that need </w:t>
      </w:r>
      <w:r w:rsidR="00FF5795">
        <w:rPr>
          <w:rFonts w:eastAsia="Calibri"/>
        </w:rPr>
        <w:t xml:space="preserve">financing </w:t>
      </w:r>
      <w:r w:rsidR="00277037" w:rsidRPr="009F413B">
        <w:rPr>
          <w:rFonts w:eastAsia="Calibri"/>
        </w:rPr>
        <w:t>support</w:t>
      </w:r>
      <w:r w:rsidR="00FF5795">
        <w:rPr>
          <w:rFonts w:eastAsia="Calibri"/>
        </w:rPr>
        <w:t>.</w:t>
      </w:r>
    </w:p>
    <w:p w14:paraId="74CE4EAE" w14:textId="707EB804" w:rsidR="00353050" w:rsidRDefault="00353050" w:rsidP="00353050">
      <w:pPr>
        <w:pStyle w:val="MainParanoChapter-Ch3"/>
        <w:rPr>
          <w:rFonts w:eastAsia="Calibri"/>
        </w:rPr>
      </w:pPr>
    </w:p>
    <w:p w14:paraId="486666CA" w14:textId="683109F3" w:rsidR="00353050" w:rsidRDefault="00353050" w:rsidP="00353050">
      <w:pPr>
        <w:pStyle w:val="MainParanoChapter-Ch3"/>
        <w:rPr>
          <w:rFonts w:eastAsia="Calibri"/>
        </w:rPr>
      </w:pPr>
    </w:p>
    <w:p w14:paraId="3C57A01F" w14:textId="1A0D2EF4" w:rsidR="00353050" w:rsidRDefault="00353050" w:rsidP="00353050">
      <w:pPr>
        <w:pStyle w:val="MainParanoChapter-Ch3"/>
        <w:rPr>
          <w:rFonts w:eastAsia="Calibri"/>
        </w:rPr>
      </w:pPr>
    </w:p>
    <w:p w14:paraId="06CF0CB4" w14:textId="5A2AA050" w:rsidR="00353050" w:rsidRDefault="00353050" w:rsidP="00353050">
      <w:pPr>
        <w:pStyle w:val="MainParanoChapter-Ch3"/>
        <w:rPr>
          <w:rFonts w:eastAsia="Calibri"/>
        </w:rPr>
      </w:pPr>
    </w:p>
    <w:p w14:paraId="3054FE52" w14:textId="32076C3E" w:rsidR="00353050" w:rsidRDefault="00353050" w:rsidP="00353050">
      <w:pPr>
        <w:pStyle w:val="MainParanoChapter-Ch3"/>
        <w:rPr>
          <w:rFonts w:eastAsia="Calibri"/>
        </w:rPr>
      </w:pPr>
    </w:p>
    <w:p w14:paraId="61D04A68" w14:textId="10AD0BC4" w:rsidR="00353050" w:rsidRDefault="00353050" w:rsidP="00353050">
      <w:pPr>
        <w:pStyle w:val="MainParanoChapter-Ch3"/>
        <w:rPr>
          <w:rFonts w:eastAsia="Calibri"/>
        </w:rPr>
      </w:pPr>
    </w:p>
    <w:p w14:paraId="59A91294" w14:textId="4DDB2AA1" w:rsidR="00353050" w:rsidRDefault="00353050" w:rsidP="00353050">
      <w:pPr>
        <w:pStyle w:val="CaptionTable"/>
        <w:rPr>
          <w:rFonts w:eastAsia="Calibri"/>
        </w:rPr>
      </w:pPr>
      <w:bookmarkStart w:id="5" w:name="_Toc40715548"/>
      <w:bookmarkStart w:id="6" w:name="_Toc40715655"/>
      <w:r>
        <w:rPr>
          <w:rFonts w:eastAsia="Calibri"/>
        </w:rPr>
        <w:t>Figure 1: Overview of Samagra Shiksha</w:t>
      </w:r>
      <w:bookmarkEnd w:id="5"/>
      <w:bookmarkEnd w:id="6"/>
    </w:p>
    <w:p w14:paraId="6CE34BE2" w14:textId="1EC6E47A" w:rsidR="00753BEE" w:rsidRPr="009F413B" w:rsidRDefault="00753BEE" w:rsidP="00503628">
      <w:pPr>
        <w:pStyle w:val="MainParanoChapter-Ch3"/>
        <w:ind w:left="567" w:hanging="387"/>
        <w:rPr>
          <w:rFonts w:eastAsia="Calibri"/>
        </w:rPr>
      </w:pPr>
      <w:r>
        <w:rPr>
          <w:rFonts w:eastAsia="Calibri"/>
          <w:bCs/>
          <w:iCs/>
          <w:noProof/>
        </w:rPr>
        <w:drawing>
          <wp:inline distT="0" distB="0" distL="0" distR="0" wp14:anchorId="4F37ED9E" wp14:editId="2FA3A350">
            <wp:extent cx="5943600" cy="317008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720468"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5943600" cy="3170087"/>
                    </a:xfrm>
                    <a:prstGeom prst="rect">
                      <a:avLst/>
                    </a:prstGeom>
                    <a:noFill/>
                  </pic:spPr>
                </pic:pic>
              </a:graphicData>
            </a:graphic>
          </wp:inline>
        </w:drawing>
      </w:r>
    </w:p>
    <w:p w14:paraId="0CA34E3C" w14:textId="04C35E98" w:rsidR="00EC1DEE" w:rsidRDefault="00886614" w:rsidP="00EC1DEE">
      <w:pPr>
        <w:pStyle w:val="MainParanoChapter-Ch3"/>
        <w:numPr>
          <w:ilvl w:val="0"/>
          <w:numId w:val="31"/>
        </w:numPr>
        <w:ind w:hanging="387"/>
        <w:rPr>
          <w:rFonts w:eastAsia="Calibri"/>
        </w:rPr>
      </w:pPr>
      <w:r w:rsidRPr="009F413B">
        <w:rPr>
          <w:rFonts w:eastAsia="Calibri"/>
          <w:b/>
        </w:rPr>
        <w:t>The PforR will facilitate major reforms at the state level through a set of disbursement-linked indicators (DLIs)</w:t>
      </w:r>
      <w:r w:rsidRPr="009F413B">
        <w:rPr>
          <w:rFonts w:eastAsia="Calibri"/>
        </w:rPr>
        <w:t>. It is anticipated that the selected states would undertake significant initiatives to strengthen ECE as this is now a critical theme of the draft new National Education Policy. This focus is expected to drive the anticipated learning outcomes enhancement at grade 3. Further, support to the states will include improving completion of secondary level education, with more students expected to take the Grade 10 school leaving examination as a consequence. The largest portion of the PforR financing will be for decentralized management and enhanced state implementation capacity</w:t>
      </w:r>
      <w:r w:rsidR="00C95472">
        <w:rPr>
          <w:rFonts w:eastAsia="Calibri"/>
        </w:rPr>
        <w:t xml:space="preserve"> (this includes </w:t>
      </w:r>
      <w:r w:rsidRPr="009F413B">
        <w:rPr>
          <w:rFonts w:eastAsia="Calibri"/>
        </w:rPr>
        <w:t xml:space="preserve"> </w:t>
      </w:r>
      <w:r w:rsidR="00C95472" w:rsidRPr="00C95472">
        <w:rPr>
          <w:rFonts w:eastAsia="Calibri"/>
        </w:rPr>
        <w:t>setting up of state-level nodal institutions for education management, development of education MIS and teacher management systems</w:t>
      </w:r>
      <w:r w:rsidR="00C95472">
        <w:rPr>
          <w:rFonts w:eastAsia="Calibri"/>
        </w:rPr>
        <w:t xml:space="preserve">, and </w:t>
      </w:r>
      <w:r w:rsidR="00C95472" w:rsidRPr="00C95472">
        <w:rPr>
          <w:rFonts w:eastAsia="Calibri"/>
        </w:rPr>
        <w:t>financial support toward salary costs of block- and cluster-level education staff</w:t>
      </w:r>
      <w:r w:rsidR="00C95472">
        <w:rPr>
          <w:rFonts w:eastAsia="Calibri"/>
        </w:rPr>
        <w:t xml:space="preserve">) . </w:t>
      </w:r>
      <w:r w:rsidRPr="009F413B">
        <w:rPr>
          <w:rFonts w:eastAsia="Calibri"/>
        </w:rPr>
        <w:t>A State Incentive Grant (SIG)</w:t>
      </w:r>
      <w:r w:rsidR="00174B1E" w:rsidRPr="0022446C">
        <w:rPr>
          <w:rStyle w:val="FootnoteReference"/>
          <w:rFonts w:eastAsia="Calibri"/>
          <w:vertAlign w:val="superscript"/>
        </w:rPr>
        <w:footnoteReference w:id="3"/>
      </w:r>
      <w:r w:rsidRPr="009F413B">
        <w:rPr>
          <w:rFonts w:eastAsia="Calibri"/>
        </w:rPr>
        <w:t xml:space="preserve"> scorecard will be used to incentivize states to meet project outcomes with respect to (a) strengthening delivery of education services, and (b) progressing on two additional components</w:t>
      </w:r>
      <w:r w:rsidRPr="00D6369C">
        <w:rPr>
          <w:rFonts w:eastAsia="Calibri"/>
        </w:rPr>
        <w:t xml:space="preserve"> of their choice based on state priorities. </w:t>
      </w:r>
    </w:p>
    <w:p w14:paraId="64F3DA0B" w14:textId="722FD05C" w:rsidR="005E710D" w:rsidRPr="005A559C" w:rsidRDefault="005B440F" w:rsidP="00503628">
      <w:pPr>
        <w:pStyle w:val="MainParanoChapter-Ch3"/>
        <w:ind w:firstLine="630"/>
      </w:pPr>
      <w:r w:rsidRPr="005A559C">
        <w:rPr>
          <w:b/>
        </w:rPr>
        <w:t>Program Development Objective</w:t>
      </w:r>
    </w:p>
    <w:p w14:paraId="40FB3E12" w14:textId="7BE59EEB" w:rsidR="00AF7C85" w:rsidRDefault="00AF7C85" w:rsidP="00503628">
      <w:pPr>
        <w:pStyle w:val="MainParanoChapter-Ch3"/>
        <w:numPr>
          <w:ilvl w:val="0"/>
          <w:numId w:val="31"/>
        </w:numPr>
        <w:ind w:hanging="387"/>
        <w:rPr>
          <w:rFonts w:eastAsia="SimSun"/>
          <w:b/>
          <w:lang w:eastAsia="hi-IN" w:bidi="hi-IN"/>
        </w:rPr>
      </w:pPr>
      <w:r w:rsidRPr="000A7CBC">
        <w:rPr>
          <w:rFonts w:eastAsia="SimSun"/>
          <w:b/>
          <w:lang w:eastAsia="hi-IN" w:bidi="hi-IN"/>
        </w:rPr>
        <w:t xml:space="preserve">The Program Development Objective (PDO) of the operation is to improve the quality and governance of school education in selected states. </w:t>
      </w:r>
    </w:p>
    <w:p w14:paraId="0AECDEE1" w14:textId="495ECA38" w:rsidR="00AF7C85" w:rsidRPr="000A7CBC" w:rsidRDefault="003853CD" w:rsidP="00503628">
      <w:pPr>
        <w:pStyle w:val="MainParanoChapter-Ch3"/>
        <w:ind w:left="567" w:hanging="387"/>
        <w:rPr>
          <w:rFonts w:eastAsia="SimSun"/>
          <w:b/>
          <w:lang w:eastAsia="hi-IN" w:bidi="hi-IN"/>
        </w:rPr>
      </w:pPr>
      <w:r>
        <w:rPr>
          <w:rFonts w:eastAsia="SimSun"/>
          <w:lang w:eastAsia="hi-IN" w:bidi="hi-IN"/>
        </w:rPr>
        <w:t xml:space="preserve">         </w:t>
      </w:r>
      <w:r w:rsidR="00AF7C85" w:rsidRPr="00AF7C85">
        <w:rPr>
          <w:rFonts w:eastAsia="SimSun"/>
          <w:lang w:eastAsia="hi-IN" w:bidi="hi-IN"/>
        </w:rPr>
        <w:t xml:space="preserve">The PDO-Level Indicators are: </w:t>
      </w:r>
    </w:p>
    <w:p w14:paraId="3C2F0B5F" w14:textId="77777777" w:rsidR="00AF7C85" w:rsidRPr="00AF7C85" w:rsidRDefault="00AF7C85" w:rsidP="00503628">
      <w:pPr>
        <w:pStyle w:val="MainParanoChapter-Ch3"/>
        <w:numPr>
          <w:ilvl w:val="0"/>
          <w:numId w:val="126"/>
        </w:numPr>
        <w:spacing w:before="0" w:after="0" w:line="276" w:lineRule="auto"/>
        <w:ind w:left="990" w:hanging="387"/>
        <w:jc w:val="left"/>
        <w:rPr>
          <w:rFonts w:eastAsia="SimSun"/>
          <w:lang w:eastAsia="hi-IN" w:bidi="hi-IN"/>
        </w:rPr>
      </w:pPr>
      <w:r w:rsidRPr="00AF7C85">
        <w:rPr>
          <w:rFonts w:eastAsia="SimSun"/>
          <w:lang w:eastAsia="hi-IN" w:bidi="hi-IN"/>
        </w:rPr>
        <w:t>Percentage of students achieving minimum proficiency in grade 3 language in select states</w:t>
      </w:r>
    </w:p>
    <w:p w14:paraId="73D406BD" w14:textId="77777777" w:rsidR="00AF7C85" w:rsidRPr="00AF7C85" w:rsidRDefault="00AF7C85" w:rsidP="00503628">
      <w:pPr>
        <w:pStyle w:val="MainParanoChapter-Ch3"/>
        <w:numPr>
          <w:ilvl w:val="0"/>
          <w:numId w:val="126"/>
        </w:numPr>
        <w:spacing w:before="0" w:after="0" w:line="276" w:lineRule="auto"/>
        <w:ind w:left="990" w:hanging="387"/>
        <w:jc w:val="left"/>
        <w:rPr>
          <w:rFonts w:eastAsia="SimSun"/>
          <w:lang w:eastAsia="hi-IN" w:bidi="hi-IN"/>
        </w:rPr>
      </w:pPr>
      <w:r w:rsidRPr="00AF7C85">
        <w:rPr>
          <w:rFonts w:eastAsia="SimSun"/>
          <w:lang w:eastAsia="hi-IN" w:bidi="hi-IN"/>
        </w:rPr>
        <w:lastRenderedPageBreak/>
        <w:t xml:space="preserve">Secondary school completion rate in select states (weighted average based on grade 9 enrolment) </w:t>
      </w:r>
    </w:p>
    <w:p w14:paraId="5AE14DDF" w14:textId="3CC7DBAD" w:rsidR="00753BEE" w:rsidRPr="00BD7855" w:rsidRDefault="00AF7C85" w:rsidP="00503628">
      <w:pPr>
        <w:pStyle w:val="MainParanoChapter-Ch3"/>
        <w:numPr>
          <w:ilvl w:val="0"/>
          <w:numId w:val="126"/>
        </w:numPr>
        <w:spacing w:before="0" w:after="0" w:line="276" w:lineRule="auto"/>
        <w:ind w:left="990" w:hanging="387"/>
        <w:jc w:val="left"/>
        <w:rPr>
          <w:rFonts w:eastAsia="SimSun"/>
          <w:lang w:eastAsia="hi-IN" w:bidi="hi-IN"/>
        </w:rPr>
      </w:pPr>
      <w:r w:rsidRPr="00AF7C85">
        <w:rPr>
          <w:rFonts w:eastAsia="SimSun"/>
          <w:lang w:eastAsia="hi-IN" w:bidi="hi-IN"/>
        </w:rPr>
        <w:t>Improved governance in select states (as measured by select indicators from MHRD’s Performance Grading Index)</w:t>
      </w:r>
    </w:p>
    <w:p w14:paraId="6AB18AD8" w14:textId="05E27EC0" w:rsidR="00BF5244" w:rsidRDefault="002C5323" w:rsidP="00C95472">
      <w:pPr>
        <w:pStyle w:val="MainParanoChapter-Ch3"/>
        <w:numPr>
          <w:ilvl w:val="0"/>
          <w:numId w:val="31"/>
        </w:numPr>
        <w:ind w:hanging="387"/>
        <w:rPr>
          <w:rFonts w:eastAsia="Calibri"/>
          <w:iCs/>
        </w:rPr>
      </w:pPr>
      <w:r>
        <w:rPr>
          <w:rFonts w:eastAsia="Calibri"/>
        </w:rPr>
        <w:t xml:space="preserve"> </w:t>
      </w:r>
      <w:r w:rsidR="00BF5244" w:rsidRPr="00C95472">
        <w:rPr>
          <w:rFonts w:eastAsia="Calibri"/>
          <w:iCs/>
        </w:rPr>
        <w:t>The components</w:t>
      </w:r>
      <w:r w:rsidR="00753BEE">
        <w:rPr>
          <w:rFonts w:eastAsia="Calibri"/>
          <w:iCs/>
        </w:rPr>
        <w:t xml:space="preserve"> and activities</w:t>
      </w:r>
      <w:r w:rsidR="00BF5244" w:rsidRPr="00C95472">
        <w:rPr>
          <w:rFonts w:eastAsia="Calibri"/>
          <w:iCs/>
        </w:rPr>
        <w:t xml:space="preserve"> can be categorized under the following critical areas of support: </w:t>
      </w:r>
    </w:p>
    <w:p w14:paraId="155B2E2D" w14:textId="7CBB68FD" w:rsidR="00BF5244" w:rsidRPr="00BD7855" w:rsidRDefault="00BF5244" w:rsidP="00C95472">
      <w:pPr>
        <w:pStyle w:val="MainParanoChapter-Ch3"/>
        <w:numPr>
          <w:ilvl w:val="0"/>
          <w:numId w:val="129"/>
        </w:numPr>
        <w:rPr>
          <w:rFonts w:eastAsia="Calibri"/>
          <w:iCs/>
        </w:rPr>
      </w:pPr>
      <w:r w:rsidRPr="00BF5244">
        <w:rPr>
          <w:rFonts w:eastAsia="Calibri"/>
          <w:b/>
          <w:bCs/>
          <w:iCs/>
        </w:rPr>
        <w:t>Ensuring that all Children are off to a Good Start</w:t>
      </w:r>
      <w:r w:rsidRPr="00C95472">
        <w:rPr>
          <w:rFonts w:eastAsia="Calibri"/>
          <w:iCs/>
        </w:rPr>
        <w:t xml:space="preserve"> and prepared and motivated to learn at school through addressing the issue of improved learning in the early </w:t>
      </w:r>
      <w:r w:rsidR="0060673A" w:rsidRPr="0060673A">
        <w:rPr>
          <w:rFonts w:eastAsia="Calibri"/>
          <w:iCs/>
        </w:rPr>
        <w:t>years.</w:t>
      </w:r>
      <w:r>
        <w:rPr>
          <w:rFonts w:eastAsia="Calibri"/>
          <w:iCs/>
        </w:rPr>
        <w:t xml:space="preserve"> </w:t>
      </w:r>
      <w:r w:rsidR="00137922" w:rsidRPr="00947B0C">
        <w:t xml:space="preserve">STARS will support activities and initiatives that are compatible with the ECE service delivery models adopted by individual states. </w:t>
      </w:r>
      <w:r w:rsidR="00137922">
        <w:t xml:space="preserve">In particular, STARS will assist states to improve the quality of their foundational learning by providing support for: enhanced classroom layouts that are </w:t>
      </w:r>
      <w:r w:rsidR="00137922" w:rsidRPr="00C95472">
        <w:t>(a) child friendly, developmentally appropriate, and stimulating; (b) support children’s learning through direct sensory encounters with their surroundings; (</w:t>
      </w:r>
      <w:r w:rsidR="00137922">
        <w:t xml:space="preserve">c) have a positive effect on interactions between teachers and students and (d) provide developmentally appropriate curricula supported by standardized Teaching-Learning Material (TLM) kits. </w:t>
      </w:r>
    </w:p>
    <w:p w14:paraId="042F2E15" w14:textId="3300FD53" w:rsidR="00C95472" w:rsidRPr="00C95472" w:rsidRDefault="00BF5244" w:rsidP="00C95472">
      <w:pPr>
        <w:pStyle w:val="MainParanoChapter-Ch3"/>
        <w:numPr>
          <w:ilvl w:val="0"/>
          <w:numId w:val="129"/>
        </w:numPr>
        <w:ind w:hanging="387"/>
        <w:rPr>
          <w:rFonts w:eastAsia="Calibri"/>
          <w:iCs/>
        </w:rPr>
      </w:pPr>
      <w:r w:rsidRPr="00BF5244">
        <w:rPr>
          <w:rFonts w:eastAsia="Calibri"/>
          <w:b/>
          <w:bCs/>
          <w:iCs/>
        </w:rPr>
        <w:t>Strengthening assessment and use of learning metrics to guide improvements in education performance</w:t>
      </w:r>
      <w:r w:rsidRPr="00C95472">
        <w:rPr>
          <w:rFonts w:eastAsia="Calibri"/>
          <w:iCs/>
        </w:rPr>
        <w:t xml:space="preserve">:  Specifically, support will be provided to: (a) create an independent national center for assessment; (b) develop technical standards for national assessment exercises; (c) build capacity to develop high-quality test items aligned with competency-oriented learning standards; (d) build capacity to draw statistically sound samples and develop standardized procedures and operational manuals for test administration; and (e) build capacity to analyze and report on assessment results in technically robust and policy-relevant ways. Support will be provided for an external review of the Grades 10 and 12 examinations overseen by the Central Board for Secondary Education, with an eye to identifying and implementing reforms to make them more </w:t>
      </w:r>
      <w:r w:rsidRPr="00BF5244">
        <w:rPr>
          <w:rFonts w:eastAsia="Calibri"/>
          <w:iCs/>
        </w:rPr>
        <w:t>competency based</w:t>
      </w:r>
      <w:r w:rsidRPr="00C95472">
        <w:rPr>
          <w:rFonts w:eastAsia="Calibri"/>
          <w:iCs/>
        </w:rPr>
        <w:t>.</w:t>
      </w:r>
    </w:p>
    <w:p w14:paraId="731BC40C" w14:textId="2F594924" w:rsidR="00BF5244" w:rsidRPr="00C95472" w:rsidRDefault="00BF5244" w:rsidP="00C95472">
      <w:pPr>
        <w:pStyle w:val="MainParanoChapter-Ch3"/>
        <w:numPr>
          <w:ilvl w:val="0"/>
          <w:numId w:val="129"/>
        </w:numPr>
        <w:ind w:hanging="387"/>
        <w:rPr>
          <w:rFonts w:eastAsia="Calibri"/>
          <w:iCs/>
        </w:rPr>
      </w:pPr>
      <w:r w:rsidRPr="00BF5244">
        <w:rPr>
          <w:rFonts w:eastAsia="Calibri"/>
          <w:b/>
          <w:bCs/>
          <w:iCs/>
        </w:rPr>
        <w:t>Building teacher’s skills and motivation through effective professional development and enhancing classroom instructional processes</w:t>
      </w:r>
      <w:r w:rsidRPr="00C95472">
        <w:rPr>
          <w:rFonts w:eastAsia="Calibri"/>
          <w:iCs/>
        </w:rPr>
        <w:t>: The STARS operation will support states to develop alternative, ICT-enabled approaches (online and offline) to enhance teachers’ access to subject matter-specific and pedagogical trainings. Peer learning by leveraging social media (and other IT-enabled) platforms would be supported and forums for face to-face interaction would be provided</w:t>
      </w:r>
      <w:r w:rsidR="0047613E">
        <w:rPr>
          <w:rFonts w:eastAsia="Calibri"/>
          <w:iCs/>
        </w:rPr>
        <w:t>.</w:t>
      </w:r>
    </w:p>
    <w:p w14:paraId="72875AD3" w14:textId="69576660" w:rsidR="00137922" w:rsidRDefault="00BF5244" w:rsidP="00137922">
      <w:pPr>
        <w:pStyle w:val="MainParanoChapter-Ch3"/>
        <w:numPr>
          <w:ilvl w:val="0"/>
          <w:numId w:val="129"/>
        </w:numPr>
        <w:rPr>
          <w:rFonts w:eastAsia="Calibri"/>
          <w:iCs/>
        </w:rPr>
      </w:pPr>
      <w:r w:rsidRPr="00BF5244">
        <w:rPr>
          <w:rFonts w:eastAsia="Calibri"/>
          <w:b/>
          <w:bCs/>
          <w:iCs/>
        </w:rPr>
        <w:t xml:space="preserve">Strengthening Implementation and Management Capacity at Decentralized Levels for Improved Governance: </w:t>
      </w:r>
      <w:r w:rsidRPr="00753BEE">
        <w:rPr>
          <w:rFonts w:eastAsia="Calibri"/>
          <w:iCs/>
        </w:rPr>
        <w:t>STARS will focus primarily on strengthening governance systems for service delivery reform. One major shift will be the focus on the district as the unit of educational planning and management. The District Project Office (DPO) of Samagra Shiksha, which works in close collaboration with the SIS,</w:t>
      </w:r>
      <w:r w:rsidR="00663285">
        <w:rPr>
          <w:rFonts w:eastAsia="Calibri"/>
          <w:iCs/>
        </w:rPr>
        <w:t xml:space="preserve"> on various administrative and managerial tasks. </w:t>
      </w:r>
      <w:r w:rsidRPr="00C95472">
        <w:rPr>
          <w:rFonts w:eastAsia="Calibri"/>
          <w:iCs/>
        </w:rPr>
        <w:t>At the sub-district level, Block Education Offices (BEOs) that have administrative responsibility for the schools will be encouraged to work in close collaboration with Block Resource Centers (BRCs)  and Cluster Resource Centers (CRCs) on academic support. Close coordination with the School Management Committees (SMCs), that have representation from the local authority (the local level elected government) will be strengthened for school management and implementation oversight.  SMC will undertake community mobilization, prepare school development plans, identify out of school children and monitor students’ and teachers’ attendance</w:t>
      </w:r>
      <w:r w:rsidR="00035532">
        <w:rPr>
          <w:rFonts w:eastAsia="Calibri"/>
          <w:iCs/>
        </w:rPr>
        <w:t>.</w:t>
      </w:r>
      <w:r w:rsidRPr="00C95472">
        <w:rPr>
          <w:rFonts w:eastAsia="Calibri"/>
          <w:iCs/>
        </w:rPr>
        <w:t xml:space="preserve">   </w:t>
      </w:r>
    </w:p>
    <w:p w14:paraId="288B2F90" w14:textId="58BC13CB" w:rsidR="00AF7C85" w:rsidRPr="000A7CBC" w:rsidRDefault="00137922" w:rsidP="00C95472">
      <w:pPr>
        <w:pStyle w:val="ListParagraph"/>
        <w:numPr>
          <w:ilvl w:val="0"/>
          <w:numId w:val="129"/>
        </w:numPr>
        <w:jc w:val="both"/>
        <w:rPr>
          <w:b/>
          <w:bCs/>
        </w:rPr>
      </w:pPr>
      <w:r w:rsidRPr="00C95472">
        <w:rPr>
          <w:rFonts w:cstheme="minorHAnsi"/>
          <w:b/>
          <w:szCs w:val="22"/>
        </w:rPr>
        <w:lastRenderedPageBreak/>
        <w:t>Strengthening School-to-Work Transition:</w:t>
      </w:r>
      <w:r w:rsidRPr="00137922">
        <w:rPr>
          <w:b/>
        </w:rPr>
        <w:t xml:space="preserve"> </w:t>
      </w:r>
      <w:r w:rsidRPr="00C95472">
        <w:rPr>
          <w:rFonts w:cstheme="minorHAnsi"/>
          <w:szCs w:val="22"/>
        </w:rPr>
        <w:t xml:space="preserve">As part of the GoI’s efforts to universalize secondary education, there is recognition that students need to be provided with more varied options and guided approaches that are both vocational and academic in nature. STARS will thus support GoI efforts to encourage states to provide carefully targeted career counselling efforts at the secondary and senior secondary levels, with two critical components (both of which will have to be continually evaluated/refined): (a) career education in which students learn about the world of work and develop career management skills through classroom teaching and other activities (such as direct work experience), and (b) career advice on a one-to-one basis, either universally or on demand. A prerequisite for the latter, in particular, is a cadre of career guidance professionals experienced in labor market issues (as distinct from more general social/psychological counselling). Strong links between schools and local employers will help introduce students to the world of work. </w:t>
      </w:r>
    </w:p>
    <w:p w14:paraId="4C65CFD2" w14:textId="7CB55386" w:rsidR="00174B1E" w:rsidRPr="00503628" w:rsidRDefault="00AF7C85" w:rsidP="00503628">
      <w:pPr>
        <w:pStyle w:val="MainParanoChapter-Ch3"/>
        <w:numPr>
          <w:ilvl w:val="0"/>
          <w:numId w:val="31"/>
        </w:numPr>
        <w:ind w:hanging="387"/>
        <w:rPr>
          <w:rFonts w:eastAsia="Calibri"/>
          <w:bCs/>
          <w:iCs/>
        </w:rPr>
      </w:pPr>
      <w:r w:rsidRPr="00503628">
        <w:rPr>
          <w:rFonts w:eastAsia="Calibri"/>
          <w:b/>
          <w:iCs/>
        </w:rPr>
        <w:t>Program Financing:</w:t>
      </w:r>
      <w:r w:rsidRPr="000A7CBC">
        <w:rPr>
          <w:rFonts w:eastAsia="Calibri"/>
          <w:bCs/>
          <w:iCs/>
        </w:rPr>
        <w:t xml:space="preserve"> The cost of the STARS operation is </w:t>
      </w:r>
      <w:r w:rsidR="004345F0">
        <w:rPr>
          <w:rFonts w:eastAsia="Calibri"/>
          <w:bCs/>
          <w:iCs/>
        </w:rPr>
        <w:t>US</w:t>
      </w:r>
      <w:r w:rsidRPr="000A7CBC">
        <w:rPr>
          <w:rFonts w:eastAsia="Calibri"/>
          <w:bCs/>
          <w:iCs/>
        </w:rPr>
        <w:t xml:space="preserve">$3.35 billion, which will be financed by: (a) GoI financing of US$1.79 billion; (b) states’ contributions of US$1.06 billion over the operation period; and (c) Bank financing of US$500 million over a period of five years from the date of effectiveness. </w:t>
      </w:r>
      <w:r w:rsidR="00AF06F2">
        <w:rPr>
          <w:rFonts w:eastAsia="Calibri"/>
          <w:bCs/>
          <w:iCs/>
        </w:rPr>
        <w:t>The Bank</w:t>
      </w:r>
      <w:r w:rsidRPr="000A7CBC">
        <w:rPr>
          <w:rFonts w:eastAsia="Calibri"/>
          <w:bCs/>
          <w:iCs/>
        </w:rPr>
        <w:t xml:space="preserve">’s financing comprises US$475 million using the PforR instrument and a US$25 million IPF TA component. </w:t>
      </w:r>
      <w:r w:rsidR="00AF06F2">
        <w:rPr>
          <w:rFonts w:eastAsia="Calibri"/>
          <w:bCs/>
          <w:iCs/>
        </w:rPr>
        <w:t>The Bank</w:t>
      </w:r>
      <w:r w:rsidRPr="000A7CBC">
        <w:rPr>
          <w:rFonts w:eastAsia="Calibri"/>
          <w:bCs/>
          <w:iCs/>
        </w:rPr>
        <w:t>’s contribution through the PforR instrument will thus account for about 14 percent of the total relevant estimated expenditures.</w:t>
      </w:r>
      <w:r w:rsidR="00681B22" w:rsidRPr="00681B22">
        <w:rPr>
          <w:rFonts w:ascii="Calibri" w:hAnsi="Calibri" w:cs="Calibri"/>
          <w:b/>
        </w:rPr>
        <w:t xml:space="preserve"> </w:t>
      </w:r>
      <w:r w:rsidR="00C95472" w:rsidRPr="00503628">
        <w:rPr>
          <w:rFonts w:ascii="Calibri" w:hAnsi="Calibri" w:cs="Calibri"/>
          <w:bCs/>
        </w:rPr>
        <w:t>The expenditure under the program will be incurred both at the MHRD, GoI and the six selected states.</w:t>
      </w:r>
      <w:r w:rsidR="00C95472" w:rsidRPr="00C95472">
        <w:rPr>
          <w:rFonts w:ascii="Calibri" w:hAnsi="Calibri" w:cs="Calibri"/>
          <w:b/>
        </w:rPr>
        <w:t xml:space="preserve"> </w:t>
      </w:r>
      <w:r w:rsidR="00174B1E" w:rsidRPr="00174B1E">
        <w:rPr>
          <w:lang w:val="en-IN"/>
        </w:rPr>
        <w:t>The table below shows the overall Program expenditure composition by state and economic classification of expenditures.</w:t>
      </w:r>
    </w:p>
    <w:tbl>
      <w:tblPr>
        <w:tblW w:w="4629" w:type="pct"/>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48"/>
        <w:gridCol w:w="845"/>
        <w:gridCol w:w="845"/>
        <w:gridCol w:w="846"/>
        <w:gridCol w:w="846"/>
        <w:gridCol w:w="846"/>
        <w:gridCol w:w="846"/>
        <w:gridCol w:w="846"/>
        <w:gridCol w:w="851"/>
      </w:tblGrid>
      <w:tr w:rsidR="00174B1E" w14:paraId="22EF4D9F" w14:textId="77777777" w:rsidTr="00C95472">
        <w:trPr>
          <w:trHeight w:val="269"/>
        </w:trPr>
        <w:tc>
          <w:tcPr>
            <w:tcW w:w="5000" w:type="pct"/>
            <w:gridSpan w:val="9"/>
            <w:shd w:val="clear" w:color="auto" w:fill="808080" w:themeFill="background1" w:themeFillShade="80"/>
          </w:tcPr>
          <w:p w14:paraId="78E276AA" w14:textId="77777777" w:rsidR="00174B1E" w:rsidRPr="00947B0C" w:rsidRDefault="00174B1E" w:rsidP="00C95472">
            <w:pPr>
              <w:jc w:val="center"/>
              <w:rPr>
                <w:rFonts w:cstheme="minorHAnsi"/>
                <w:b/>
                <w:bCs/>
                <w:sz w:val="20"/>
              </w:rPr>
            </w:pPr>
            <w:r w:rsidRPr="00947B0C">
              <w:rPr>
                <w:rFonts w:cstheme="minorHAnsi"/>
                <w:b/>
                <w:bCs/>
                <w:color w:val="FFFFFF" w:themeColor="background1"/>
                <w:sz w:val="20"/>
              </w:rPr>
              <w:t>STARS Framework of Expenditures ($ million) for FY19-25</w:t>
            </w:r>
          </w:p>
        </w:tc>
      </w:tr>
      <w:tr w:rsidR="00174B1E" w14:paraId="7FE4011F" w14:textId="77777777" w:rsidTr="00C95472">
        <w:trPr>
          <w:cantSplit/>
          <w:trHeight w:val="1317"/>
        </w:trPr>
        <w:tc>
          <w:tcPr>
            <w:tcW w:w="1205" w:type="pct"/>
            <w:shd w:val="clear" w:color="auto" w:fill="F2F2F2" w:themeFill="background1" w:themeFillShade="F2"/>
            <w:vAlign w:val="center"/>
          </w:tcPr>
          <w:p w14:paraId="51819BF6" w14:textId="77777777" w:rsidR="00174B1E" w:rsidRPr="00947B0C" w:rsidRDefault="00174B1E" w:rsidP="00C95472">
            <w:pPr>
              <w:jc w:val="center"/>
              <w:rPr>
                <w:rFonts w:cstheme="minorHAnsi"/>
                <w:b/>
                <w:bCs/>
                <w:sz w:val="20"/>
              </w:rPr>
            </w:pPr>
            <w:r w:rsidRPr="00947B0C">
              <w:rPr>
                <w:rFonts w:cstheme="minorHAnsi"/>
                <w:b/>
                <w:bCs/>
                <w:sz w:val="20"/>
              </w:rPr>
              <w:t>Economic Expenditure Classification</w:t>
            </w:r>
          </w:p>
        </w:tc>
        <w:tc>
          <w:tcPr>
            <w:tcW w:w="474" w:type="pct"/>
            <w:shd w:val="clear" w:color="auto" w:fill="F2F2F2" w:themeFill="background1" w:themeFillShade="F2"/>
            <w:textDirection w:val="btLr"/>
            <w:vAlign w:val="center"/>
          </w:tcPr>
          <w:p w14:paraId="744905FB" w14:textId="77777777" w:rsidR="00174B1E" w:rsidRPr="00947B0C" w:rsidRDefault="00174B1E" w:rsidP="00C95472">
            <w:pPr>
              <w:ind w:left="113" w:right="113"/>
              <w:jc w:val="center"/>
              <w:rPr>
                <w:rFonts w:cstheme="minorHAnsi"/>
                <w:b/>
                <w:bCs/>
                <w:sz w:val="20"/>
              </w:rPr>
            </w:pPr>
            <w:r w:rsidRPr="00947B0C">
              <w:rPr>
                <w:rFonts w:cstheme="minorHAnsi"/>
                <w:b/>
                <w:bCs/>
                <w:sz w:val="20"/>
              </w:rPr>
              <w:t>Maharashtra</w:t>
            </w:r>
          </w:p>
        </w:tc>
        <w:tc>
          <w:tcPr>
            <w:tcW w:w="474" w:type="pct"/>
            <w:shd w:val="clear" w:color="auto" w:fill="F2F2F2" w:themeFill="background1" w:themeFillShade="F2"/>
            <w:textDirection w:val="btLr"/>
            <w:vAlign w:val="center"/>
          </w:tcPr>
          <w:p w14:paraId="30775151" w14:textId="77777777" w:rsidR="00174B1E" w:rsidRPr="00947B0C" w:rsidRDefault="00174B1E" w:rsidP="00C95472">
            <w:pPr>
              <w:ind w:left="113" w:right="113"/>
              <w:jc w:val="center"/>
              <w:rPr>
                <w:rFonts w:cstheme="minorHAnsi"/>
                <w:b/>
                <w:bCs/>
                <w:sz w:val="20"/>
              </w:rPr>
            </w:pPr>
            <w:r w:rsidRPr="00947B0C">
              <w:rPr>
                <w:rFonts w:cstheme="minorHAnsi"/>
                <w:b/>
                <w:bCs/>
                <w:sz w:val="20"/>
              </w:rPr>
              <w:t>Rajasthan</w:t>
            </w:r>
          </w:p>
        </w:tc>
        <w:tc>
          <w:tcPr>
            <w:tcW w:w="474" w:type="pct"/>
            <w:shd w:val="clear" w:color="auto" w:fill="F2F2F2" w:themeFill="background1" w:themeFillShade="F2"/>
            <w:textDirection w:val="btLr"/>
            <w:vAlign w:val="center"/>
          </w:tcPr>
          <w:p w14:paraId="6C774FE3" w14:textId="77777777" w:rsidR="00174B1E" w:rsidRPr="00947B0C" w:rsidRDefault="00174B1E" w:rsidP="00C95472">
            <w:pPr>
              <w:ind w:left="113" w:right="113"/>
              <w:jc w:val="center"/>
              <w:rPr>
                <w:rFonts w:cstheme="minorHAnsi"/>
                <w:b/>
                <w:bCs/>
                <w:sz w:val="20"/>
              </w:rPr>
            </w:pPr>
            <w:r w:rsidRPr="00947B0C">
              <w:rPr>
                <w:rFonts w:cstheme="minorHAnsi"/>
                <w:b/>
                <w:bCs/>
                <w:sz w:val="20"/>
              </w:rPr>
              <w:t>Madhya Pradesh</w:t>
            </w:r>
          </w:p>
        </w:tc>
        <w:tc>
          <w:tcPr>
            <w:tcW w:w="474" w:type="pct"/>
            <w:shd w:val="clear" w:color="auto" w:fill="F2F2F2" w:themeFill="background1" w:themeFillShade="F2"/>
            <w:textDirection w:val="btLr"/>
            <w:vAlign w:val="center"/>
          </w:tcPr>
          <w:p w14:paraId="3840B1E6" w14:textId="77777777" w:rsidR="00174B1E" w:rsidRPr="00947B0C" w:rsidRDefault="00174B1E" w:rsidP="00C95472">
            <w:pPr>
              <w:ind w:left="113" w:right="113"/>
              <w:jc w:val="center"/>
              <w:rPr>
                <w:rFonts w:cstheme="minorHAnsi"/>
                <w:b/>
                <w:bCs/>
                <w:sz w:val="20"/>
              </w:rPr>
            </w:pPr>
            <w:r w:rsidRPr="00947B0C">
              <w:rPr>
                <w:rFonts w:cstheme="minorHAnsi"/>
                <w:b/>
                <w:bCs/>
                <w:sz w:val="20"/>
              </w:rPr>
              <w:t>Odisha</w:t>
            </w:r>
          </w:p>
        </w:tc>
        <w:tc>
          <w:tcPr>
            <w:tcW w:w="474" w:type="pct"/>
            <w:shd w:val="clear" w:color="auto" w:fill="F2F2F2" w:themeFill="background1" w:themeFillShade="F2"/>
            <w:textDirection w:val="btLr"/>
            <w:vAlign w:val="center"/>
          </w:tcPr>
          <w:p w14:paraId="24F596E7" w14:textId="77777777" w:rsidR="00174B1E" w:rsidRPr="00947B0C" w:rsidRDefault="00174B1E" w:rsidP="00C95472">
            <w:pPr>
              <w:ind w:left="113" w:right="113"/>
              <w:jc w:val="center"/>
              <w:rPr>
                <w:rFonts w:cstheme="minorHAnsi"/>
                <w:b/>
                <w:bCs/>
                <w:sz w:val="20"/>
              </w:rPr>
            </w:pPr>
            <w:r w:rsidRPr="00947B0C">
              <w:rPr>
                <w:rFonts w:cstheme="minorHAnsi"/>
                <w:b/>
                <w:bCs/>
                <w:sz w:val="20"/>
              </w:rPr>
              <w:t>Kerala</w:t>
            </w:r>
          </w:p>
        </w:tc>
        <w:tc>
          <w:tcPr>
            <w:tcW w:w="474" w:type="pct"/>
            <w:shd w:val="clear" w:color="auto" w:fill="F2F2F2" w:themeFill="background1" w:themeFillShade="F2"/>
            <w:textDirection w:val="btLr"/>
            <w:vAlign w:val="center"/>
          </w:tcPr>
          <w:p w14:paraId="7CAAE74B" w14:textId="77777777" w:rsidR="00174B1E" w:rsidRPr="00947B0C" w:rsidRDefault="00174B1E" w:rsidP="00C95472">
            <w:pPr>
              <w:ind w:left="113" w:right="113"/>
              <w:jc w:val="center"/>
              <w:rPr>
                <w:rFonts w:cstheme="minorHAnsi"/>
                <w:b/>
                <w:bCs/>
                <w:sz w:val="20"/>
              </w:rPr>
            </w:pPr>
            <w:r w:rsidRPr="00947B0C">
              <w:rPr>
                <w:rFonts w:cstheme="minorHAnsi"/>
                <w:b/>
                <w:bCs/>
                <w:sz w:val="20"/>
              </w:rPr>
              <w:t>Himachal Pradesh</w:t>
            </w:r>
          </w:p>
        </w:tc>
        <w:tc>
          <w:tcPr>
            <w:tcW w:w="474" w:type="pct"/>
            <w:shd w:val="clear" w:color="auto" w:fill="F2F2F2" w:themeFill="background1" w:themeFillShade="F2"/>
            <w:textDirection w:val="btLr"/>
            <w:vAlign w:val="center"/>
          </w:tcPr>
          <w:p w14:paraId="43781E1C" w14:textId="77777777" w:rsidR="00174B1E" w:rsidRPr="00947B0C" w:rsidRDefault="00174B1E" w:rsidP="00C95472">
            <w:pPr>
              <w:ind w:left="113" w:right="113"/>
              <w:jc w:val="center"/>
              <w:rPr>
                <w:rFonts w:cstheme="minorHAnsi"/>
                <w:b/>
                <w:bCs/>
                <w:sz w:val="20"/>
              </w:rPr>
            </w:pPr>
            <w:r w:rsidRPr="00947B0C">
              <w:rPr>
                <w:rFonts w:cstheme="minorHAnsi"/>
                <w:b/>
                <w:bCs/>
                <w:sz w:val="20"/>
              </w:rPr>
              <w:t>MHRD</w:t>
            </w:r>
          </w:p>
        </w:tc>
        <w:tc>
          <w:tcPr>
            <w:tcW w:w="475" w:type="pct"/>
            <w:shd w:val="clear" w:color="auto" w:fill="F2F2F2" w:themeFill="background1" w:themeFillShade="F2"/>
            <w:textDirection w:val="btLr"/>
            <w:vAlign w:val="center"/>
          </w:tcPr>
          <w:p w14:paraId="7227E75E" w14:textId="77777777" w:rsidR="00174B1E" w:rsidRPr="00947B0C" w:rsidRDefault="00174B1E" w:rsidP="00C95472">
            <w:pPr>
              <w:ind w:left="113" w:right="113"/>
              <w:jc w:val="center"/>
              <w:rPr>
                <w:rFonts w:cstheme="minorHAnsi"/>
                <w:b/>
                <w:bCs/>
                <w:sz w:val="20"/>
              </w:rPr>
            </w:pPr>
            <w:r w:rsidRPr="00947B0C">
              <w:rPr>
                <w:rFonts w:cstheme="minorHAnsi"/>
                <w:b/>
                <w:bCs/>
                <w:sz w:val="20"/>
              </w:rPr>
              <w:t>PforR Program</w:t>
            </w:r>
          </w:p>
        </w:tc>
      </w:tr>
      <w:tr w:rsidR="00174B1E" w14:paraId="612FF54F" w14:textId="77777777" w:rsidTr="00C95472">
        <w:trPr>
          <w:trHeight w:val="287"/>
        </w:trPr>
        <w:tc>
          <w:tcPr>
            <w:tcW w:w="1205" w:type="pct"/>
          </w:tcPr>
          <w:p w14:paraId="690C0BC1" w14:textId="77777777" w:rsidR="00174B1E" w:rsidRPr="00947B0C" w:rsidRDefault="00174B1E" w:rsidP="00C95472">
            <w:pPr>
              <w:rPr>
                <w:rFonts w:cstheme="minorHAnsi"/>
                <w:sz w:val="20"/>
              </w:rPr>
            </w:pPr>
            <w:r w:rsidRPr="00947B0C">
              <w:rPr>
                <w:rFonts w:cstheme="minorHAnsi"/>
                <w:sz w:val="20"/>
              </w:rPr>
              <w:t>Early Years Education</w:t>
            </w:r>
          </w:p>
        </w:tc>
        <w:tc>
          <w:tcPr>
            <w:tcW w:w="474" w:type="pct"/>
            <w:vAlign w:val="center"/>
          </w:tcPr>
          <w:p w14:paraId="0E2BD0F2" w14:textId="77777777" w:rsidR="00174B1E" w:rsidRPr="00947B0C" w:rsidRDefault="00174B1E" w:rsidP="00C95472">
            <w:pPr>
              <w:jc w:val="right"/>
              <w:rPr>
                <w:rFonts w:cstheme="minorHAnsi"/>
                <w:sz w:val="16"/>
              </w:rPr>
            </w:pPr>
            <w:r w:rsidRPr="00947B0C">
              <w:rPr>
                <w:rFonts w:cstheme="minorHAnsi"/>
                <w:sz w:val="16"/>
              </w:rPr>
              <w:t xml:space="preserve">-   </w:t>
            </w:r>
          </w:p>
        </w:tc>
        <w:tc>
          <w:tcPr>
            <w:tcW w:w="474" w:type="pct"/>
            <w:vAlign w:val="center"/>
          </w:tcPr>
          <w:p w14:paraId="41FB819F" w14:textId="77777777" w:rsidR="00174B1E" w:rsidRPr="00947B0C" w:rsidRDefault="00174B1E" w:rsidP="00C95472">
            <w:pPr>
              <w:jc w:val="right"/>
              <w:rPr>
                <w:rFonts w:cstheme="minorHAnsi"/>
                <w:sz w:val="16"/>
              </w:rPr>
            </w:pPr>
            <w:r w:rsidRPr="00947B0C">
              <w:rPr>
                <w:rFonts w:cstheme="minorHAnsi"/>
                <w:sz w:val="16"/>
              </w:rPr>
              <w:t xml:space="preserve">-   </w:t>
            </w:r>
          </w:p>
        </w:tc>
        <w:tc>
          <w:tcPr>
            <w:tcW w:w="474" w:type="pct"/>
            <w:vAlign w:val="center"/>
          </w:tcPr>
          <w:p w14:paraId="68A882F5" w14:textId="77777777" w:rsidR="00174B1E" w:rsidRPr="00947B0C" w:rsidRDefault="00174B1E" w:rsidP="00C95472">
            <w:pPr>
              <w:jc w:val="right"/>
              <w:rPr>
                <w:rFonts w:cstheme="minorHAnsi"/>
                <w:sz w:val="16"/>
              </w:rPr>
            </w:pPr>
            <w:r w:rsidRPr="00947B0C">
              <w:rPr>
                <w:rFonts w:cstheme="minorHAnsi"/>
                <w:sz w:val="16"/>
              </w:rPr>
              <w:t xml:space="preserve">           -   </w:t>
            </w:r>
          </w:p>
        </w:tc>
        <w:tc>
          <w:tcPr>
            <w:tcW w:w="474" w:type="pct"/>
            <w:vAlign w:val="center"/>
          </w:tcPr>
          <w:p w14:paraId="23B4D4CF" w14:textId="77777777" w:rsidR="00174B1E" w:rsidRPr="00947B0C" w:rsidRDefault="00174B1E" w:rsidP="00C95472">
            <w:pPr>
              <w:jc w:val="right"/>
              <w:rPr>
                <w:rFonts w:cstheme="minorHAnsi"/>
                <w:sz w:val="16"/>
              </w:rPr>
            </w:pPr>
            <w:r w:rsidRPr="00947B0C">
              <w:rPr>
                <w:rFonts w:cstheme="minorHAnsi"/>
                <w:sz w:val="16"/>
              </w:rPr>
              <w:t xml:space="preserve">0.15 </w:t>
            </w:r>
          </w:p>
        </w:tc>
        <w:tc>
          <w:tcPr>
            <w:tcW w:w="474" w:type="pct"/>
            <w:vAlign w:val="center"/>
          </w:tcPr>
          <w:p w14:paraId="6B54E0F0" w14:textId="77777777" w:rsidR="00174B1E" w:rsidRPr="00947B0C" w:rsidRDefault="00174B1E" w:rsidP="00C95472">
            <w:pPr>
              <w:jc w:val="right"/>
              <w:rPr>
                <w:rFonts w:cstheme="minorHAnsi"/>
                <w:sz w:val="16"/>
              </w:rPr>
            </w:pPr>
            <w:r w:rsidRPr="00947B0C">
              <w:rPr>
                <w:rFonts w:cstheme="minorHAnsi"/>
                <w:sz w:val="16"/>
              </w:rPr>
              <w:t xml:space="preserve">3.78 </w:t>
            </w:r>
          </w:p>
        </w:tc>
        <w:tc>
          <w:tcPr>
            <w:tcW w:w="474" w:type="pct"/>
            <w:vAlign w:val="center"/>
          </w:tcPr>
          <w:p w14:paraId="32464BED" w14:textId="77777777" w:rsidR="00174B1E" w:rsidRPr="00947B0C" w:rsidRDefault="00174B1E" w:rsidP="00C95472">
            <w:pPr>
              <w:jc w:val="right"/>
              <w:rPr>
                <w:rFonts w:cstheme="minorHAnsi"/>
                <w:sz w:val="16"/>
              </w:rPr>
            </w:pPr>
            <w:r w:rsidRPr="00947B0C">
              <w:rPr>
                <w:rFonts w:cstheme="minorHAnsi"/>
                <w:sz w:val="16"/>
              </w:rPr>
              <w:t xml:space="preserve">1.15 </w:t>
            </w:r>
          </w:p>
        </w:tc>
        <w:tc>
          <w:tcPr>
            <w:tcW w:w="474" w:type="pct"/>
            <w:vAlign w:val="center"/>
          </w:tcPr>
          <w:p w14:paraId="4DDB9CF0" w14:textId="77777777" w:rsidR="00174B1E" w:rsidRPr="00947B0C" w:rsidRDefault="00174B1E" w:rsidP="00C95472">
            <w:pPr>
              <w:jc w:val="right"/>
              <w:rPr>
                <w:rFonts w:cstheme="minorHAnsi"/>
                <w:sz w:val="16"/>
              </w:rPr>
            </w:pPr>
            <w:r w:rsidRPr="00947B0C">
              <w:rPr>
                <w:rFonts w:cstheme="minorHAnsi"/>
                <w:sz w:val="16"/>
              </w:rPr>
              <w:t xml:space="preserve">           -   </w:t>
            </w:r>
          </w:p>
        </w:tc>
        <w:tc>
          <w:tcPr>
            <w:tcW w:w="475" w:type="pct"/>
            <w:vAlign w:val="center"/>
          </w:tcPr>
          <w:p w14:paraId="7D2074DB" w14:textId="77777777" w:rsidR="00174B1E" w:rsidRPr="00947B0C" w:rsidRDefault="00174B1E" w:rsidP="00C95472">
            <w:pPr>
              <w:jc w:val="right"/>
              <w:rPr>
                <w:rFonts w:cstheme="minorHAnsi"/>
                <w:sz w:val="16"/>
              </w:rPr>
            </w:pPr>
            <w:r w:rsidRPr="00947B0C">
              <w:rPr>
                <w:rFonts w:cstheme="minorHAnsi"/>
                <w:sz w:val="16"/>
              </w:rPr>
              <w:t xml:space="preserve">5.08 </w:t>
            </w:r>
          </w:p>
        </w:tc>
      </w:tr>
      <w:tr w:rsidR="00174B1E" w14:paraId="40DD2573" w14:textId="77777777" w:rsidTr="00C95472">
        <w:trPr>
          <w:trHeight w:val="287"/>
        </w:trPr>
        <w:tc>
          <w:tcPr>
            <w:tcW w:w="1205" w:type="pct"/>
          </w:tcPr>
          <w:p w14:paraId="07E2CC5E" w14:textId="77777777" w:rsidR="00174B1E" w:rsidRPr="00947B0C" w:rsidRDefault="00174B1E" w:rsidP="00C95472">
            <w:pPr>
              <w:rPr>
                <w:rFonts w:cstheme="minorHAnsi"/>
                <w:sz w:val="20"/>
              </w:rPr>
            </w:pPr>
            <w:r w:rsidRPr="00947B0C">
              <w:rPr>
                <w:rFonts w:cstheme="minorHAnsi"/>
                <w:sz w:val="20"/>
              </w:rPr>
              <w:t>Learning Assessment Systems</w:t>
            </w:r>
          </w:p>
        </w:tc>
        <w:tc>
          <w:tcPr>
            <w:tcW w:w="474" w:type="pct"/>
            <w:vAlign w:val="center"/>
          </w:tcPr>
          <w:p w14:paraId="22C6DE82" w14:textId="77777777" w:rsidR="00174B1E" w:rsidRPr="00947B0C" w:rsidRDefault="00174B1E" w:rsidP="00C95472">
            <w:pPr>
              <w:jc w:val="right"/>
              <w:rPr>
                <w:rFonts w:cstheme="minorHAnsi"/>
                <w:sz w:val="16"/>
              </w:rPr>
            </w:pPr>
            <w:r w:rsidRPr="00947B0C">
              <w:rPr>
                <w:rFonts w:cstheme="minorHAnsi"/>
                <w:sz w:val="16"/>
              </w:rPr>
              <w:t xml:space="preserve">3.84 </w:t>
            </w:r>
          </w:p>
        </w:tc>
        <w:tc>
          <w:tcPr>
            <w:tcW w:w="474" w:type="pct"/>
            <w:vAlign w:val="center"/>
          </w:tcPr>
          <w:p w14:paraId="4252E915" w14:textId="77777777" w:rsidR="00174B1E" w:rsidRPr="00947B0C" w:rsidRDefault="00174B1E" w:rsidP="00C95472">
            <w:pPr>
              <w:jc w:val="right"/>
              <w:rPr>
                <w:rFonts w:cstheme="minorHAnsi"/>
                <w:sz w:val="16"/>
              </w:rPr>
            </w:pPr>
            <w:r w:rsidRPr="00947B0C">
              <w:rPr>
                <w:rFonts w:cstheme="minorHAnsi"/>
                <w:sz w:val="16"/>
              </w:rPr>
              <w:t xml:space="preserve">0.04 </w:t>
            </w:r>
          </w:p>
        </w:tc>
        <w:tc>
          <w:tcPr>
            <w:tcW w:w="474" w:type="pct"/>
            <w:vAlign w:val="center"/>
          </w:tcPr>
          <w:p w14:paraId="01C4ABE4" w14:textId="77777777" w:rsidR="00174B1E" w:rsidRPr="00947B0C" w:rsidRDefault="00174B1E" w:rsidP="00C95472">
            <w:pPr>
              <w:jc w:val="right"/>
              <w:rPr>
                <w:rFonts w:cstheme="minorHAnsi"/>
                <w:sz w:val="16"/>
              </w:rPr>
            </w:pPr>
            <w:r w:rsidRPr="00947B0C">
              <w:rPr>
                <w:rFonts w:cstheme="minorHAnsi"/>
                <w:sz w:val="16"/>
              </w:rPr>
              <w:t xml:space="preserve">0.02 </w:t>
            </w:r>
          </w:p>
        </w:tc>
        <w:tc>
          <w:tcPr>
            <w:tcW w:w="474" w:type="pct"/>
            <w:vAlign w:val="center"/>
          </w:tcPr>
          <w:p w14:paraId="7102F476" w14:textId="77777777" w:rsidR="00174B1E" w:rsidRPr="00947B0C" w:rsidRDefault="00174B1E" w:rsidP="00C95472">
            <w:pPr>
              <w:jc w:val="right"/>
              <w:rPr>
                <w:rFonts w:cstheme="minorHAnsi"/>
                <w:sz w:val="16"/>
              </w:rPr>
            </w:pPr>
            <w:r w:rsidRPr="00947B0C">
              <w:rPr>
                <w:rFonts w:cstheme="minorHAnsi"/>
                <w:sz w:val="16"/>
              </w:rPr>
              <w:t xml:space="preserve">0.36 </w:t>
            </w:r>
          </w:p>
        </w:tc>
        <w:tc>
          <w:tcPr>
            <w:tcW w:w="474" w:type="pct"/>
            <w:vAlign w:val="center"/>
          </w:tcPr>
          <w:p w14:paraId="19693A46" w14:textId="77777777" w:rsidR="00174B1E" w:rsidRPr="00947B0C" w:rsidRDefault="00174B1E" w:rsidP="00C95472">
            <w:pPr>
              <w:jc w:val="right"/>
              <w:rPr>
                <w:rFonts w:cstheme="minorHAnsi"/>
                <w:sz w:val="16"/>
              </w:rPr>
            </w:pPr>
            <w:r w:rsidRPr="00947B0C">
              <w:rPr>
                <w:rFonts w:cstheme="minorHAnsi"/>
                <w:sz w:val="16"/>
              </w:rPr>
              <w:t xml:space="preserve">0.49 </w:t>
            </w:r>
          </w:p>
        </w:tc>
        <w:tc>
          <w:tcPr>
            <w:tcW w:w="474" w:type="pct"/>
            <w:vAlign w:val="center"/>
          </w:tcPr>
          <w:p w14:paraId="74ED4D18" w14:textId="77777777" w:rsidR="00174B1E" w:rsidRPr="00947B0C" w:rsidRDefault="00174B1E" w:rsidP="00C95472">
            <w:pPr>
              <w:jc w:val="right"/>
              <w:rPr>
                <w:rFonts w:cstheme="minorHAnsi"/>
                <w:sz w:val="16"/>
              </w:rPr>
            </w:pPr>
            <w:r w:rsidRPr="00947B0C">
              <w:rPr>
                <w:rFonts w:cstheme="minorHAnsi"/>
                <w:sz w:val="16"/>
              </w:rPr>
              <w:t xml:space="preserve">0.69 </w:t>
            </w:r>
          </w:p>
        </w:tc>
        <w:tc>
          <w:tcPr>
            <w:tcW w:w="474" w:type="pct"/>
            <w:vAlign w:val="center"/>
          </w:tcPr>
          <w:p w14:paraId="4EB37E5D" w14:textId="77777777" w:rsidR="00174B1E" w:rsidRPr="00947B0C" w:rsidRDefault="00174B1E" w:rsidP="00C95472">
            <w:pPr>
              <w:jc w:val="right"/>
              <w:rPr>
                <w:rFonts w:cstheme="minorHAnsi"/>
                <w:sz w:val="16"/>
              </w:rPr>
            </w:pPr>
            <w:r w:rsidRPr="00947B0C">
              <w:rPr>
                <w:rFonts w:cstheme="minorHAnsi"/>
                <w:sz w:val="16"/>
              </w:rPr>
              <w:t xml:space="preserve">           -   </w:t>
            </w:r>
          </w:p>
        </w:tc>
        <w:tc>
          <w:tcPr>
            <w:tcW w:w="475" w:type="pct"/>
            <w:vAlign w:val="center"/>
          </w:tcPr>
          <w:p w14:paraId="57039E4F" w14:textId="77777777" w:rsidR="00174B1E" w:rsidRPr="00947B0C" w:rsidRDefault="00174B1E" w:rsidP="00C95472">
            <w:pPr>
              <w:jc w:val="right"/>
              <w:rPr>
                <w:rFonts w:cstheme="minorHAnsi"/>
                <w:sz w:val="16"/>
              </w:rPr>
            </w:pPr>
            <w:r w:rsidRPr="00947B0C">
              <w:rPr>
                <w:rFonts w:cstheme="minorHAnsi"/>
                <w:sz w:val="16"/>
              </w:rPr>
              <w:t xml:space="preserve">5.44 </w:t>
            </w:r>
          </w:p>
        </w:tc>
      </w:tr>
      <w:tr w:rsidR="00174B1E" w14:paraId="53A6873C" w14:textId="77777777" w:rsidTr="00C95472">
        <w:trPr>
          <w:trHeight w:val="287"/>
        </w:trPr>
        <w:tc>
          <w:tcPr>
            <w:tcW w:w="1205" w:type="pct"/>
          </w:tcPr>
          <w:p w14:paraId="7EF28411" w14:textId="77777777" w:rsidR="00174B1E" w:rsidRPr="00947B0C" w:rsidRDefault="00174B1E" w:rsidP="00C95472">
            <w:pPr>
              <w:rPr>
                <w:rFonts w:cstheme="minorHAnsi"/>
                <w:sz w:val="20"/>
              </w:rPr>
            </w:pPr>
            <w:r w:rsidRPr="00947B0C">
              <w:rPr>
                <w:rFonts w:cstheme="minorHAnsi"/>
                <w:sz w:val="20"/>
              </w:rPr>
              <w:t>Teacher Education</w:t>
            </w:r>
          </w:p>
        </w:tc>
        <w:tc>
          <w:tcPr>
            <w:tcW w:w="474" w:type="pct"/>
            <w:vAlign w:val="center"/>
          </w:tcPr>
          <w:p w14:paraId="38C17178" w14:textId="77777777" w:rsidR="00174B1E" w:rsidRPr="00947B0C" w:rsidRDefault="00174B1E" w:rsidP="00C95472">
            <w:pPr>
              <w:jc w:val="right"/>
              <w:rPr>
                <w:rFonts w:cstheme="minorHAnsi"/>
                <w:sz w:val="16"/>
              </w:rPr>
            </w:pPr>
            <w:r w:rsidRPr="00947B0C">
              <w:rPr>
                <w:rFonts w:cstheme="minorHAnsi"/>
                <w:sz w:val="16"/>
              </w:rPr>
              <w:t xml:space="preserve">249.25 </w:t>
            </w:r>
          </w:p>
        </w:tc>
        <w:tc>
          <w:tcPr>
            <w:tcW w:w="474" w:type="pct"/>
            <w:vAlign w:val="center"/>
          </w:tcPr>
          <w:p w14:paraId="702AD4A5" w14:textId="77777777" w:rsidR="00174B1E" w:rsidRPr="00947B0C" w:rsidRDefault="00174B1E" w:rsidP="00C95472">
            <w:pPr>
              <w:jc w:val="right"/>
              <w:rPr>
                <w:rFonts w:cstheme="minorHAnsi"/>
                <w:sz w:val="16"/>
              </w:rPr>
            </w:pPr>
            <w:r w:rsidRPr="00947B0C">
              <w:rPr>
                <w:rFonts w:cstheme="minorHAnsi"/>
                <w:sz w:val="16"/>
              </w:rPr>
              <w:t xml:space="preserve">218.08 </w:t>
            </w:r>
          </w:p>
        </w:tc>
        <w:tc>
          <w:tcPr>
            <w:tcW w:w="474" w:type="pct"/>
            <w:vAlign w:val="center"/>
          </w:tcPr>
          <w:p w14:paraId="362CA5CB" w14:textId="77777777" w:rsidR="00174B1E" w:rsidRPr="00947B0C" w:rsidRDefault="00174B1E" w:rsidP="00C95472">
            <w:pPr>
              <w:jc w:val="right"/>
              <w:rPr>
                <w:rFonts w:cstheme="minorHAnsi"/>
                <w:sz w:val="16"/>
              </w:rPr>
            </w:pPr>
            <w:r w:rsidRPr="00947B0C">
              <w:rPr>
                <w:rFonts w:cstheme="minorHAnsi"/>
                <w:sz w:val="16"/>
              </w:rPr>
              <w:t xml:space="preserve">232.54 </w:t>
            </w:r>
          </w:p>
        </w:tc>
        <w:tc>
          <w:tcPr>
            <w:tcW w:w="474" w:type="pct"/>
            <w:vAlign w:val="center"/>
          </w:tcPr>
          <w:p w14:paraId="69E12D4B" w14:textId="77777777" w:rsidR="00174B1E" w:rsidRPr="00947B0C" w:rsidRDefault="00174B1E" w:rsidP="00C95472">
            <w:pPr>
              <w:jc w:val="right"/>
              <w:rPr>
                <w:rFonts w:cstheme="minorHAnsi"/>
                <w:sz w:val="16"/>
              </w:rPr>
            </w:pPr>
            <w:r w:rsidRPr="00947B0C">
              <w:rPr>
                <w:rFonts w:cstheme="minorHAnsi"/>
                <w:sz w:val="16"/>
              </w:rPr>
              <w:t xml:space="preserve">317.57 </w:t>
            </w:r>
          </w:p>
        </w:tc>
        <w:tc>
          <w:tcPr>
            <w:tcW w:w="474" w:type="pct"/>
            <w:vAlign w:val="center"/>
          </w:tcPr>
          <w:p w14:paraId="7E937A32" w14:textId="77777777" w:rsidR="00174B1E" w:rsidRPr="00947B0C" w:rsidRDefault="00174B1E" w:rsidP="00C95472">
            <w:pPr>
              <w:jc w:val="right"/>
              <w:rPr>
                <w:rFonts w:cstheme="minorHAnsi"/>
                <w:sz w:val="16"/>
              </w:rPr>
            </w:pPr>
            <w:r w:rsidRPr="00947B0C">
              <w:rPr>
                <w:rFonts w:cstheme="minorHAnsi"/>
                <w:sz w:val="16"/>
              </w:rPr>
              <w:t xml:space="preserve">50.74 </w:t>
            </w:r>
          </w:p>
        </w:tc>
        <w:tc>
          <w:tcPr>
            <w:tcW w:w="474" w:type="pct"/>
            <w:vAlign w:val="center"/>
          </w:tcPr>
          <w:p w14:paraId="7AC3DC34" w14:textId="77777777" w:rsidR="00174B1E" w:rsidRPr="00947B0C" w:rsidRDefault="00174B1E" w:rsidP="00C95472">
            <w:pPr>
              <w:jc w:val="right"/>
              <w:rPr>
                <w:rFonts w:cstheme="minorHAnsi"/>
                <w:sz w:val="16"/>
              </w:rPr>
            </w:pPr>
            <w:r w:rsidRPr="00947B0C">
              <w:rPr>
                <w:rFonts w:cstheme="minorHAnsi"/>
                <w:sz w:val="16"/>
              </w:rPr>
              <w:t xml:space="preserve">85.43 </w:t>
            </w:r>
          </w:p>
        </w:tc>
        <w:tc>
          <w:tcPr>
            <w:tcW w:w="474" w:type="pct"/>
            <w:vAlign w:val="center"/>
          </w:tcPr>
          <w:p w14:paraId="46E3A376" w14:textId="77777777" w:rsidR="00174B1E" w:rsidRPr="00947B0C" w:rsidRDefault="00174B1E" w:rsidP="00C95472">
            <w:pPr>
              <w:jc w:val="right"/>
              <w:rPr>
                <w:rFonts w:cstheme="minorHAnsi"/>
                <w:sz w:val="16"/>
              </w:rPr>
            </w:pPr>
            <w:r w:rsidRPr="00947B0C">
              <w:rPr>
                <w:rFonts w:cstheme="minorHAnsi"/>
                <w:sz w:val="16"/>
              </w:rPr>
              <w:t xml:space="preserve">-   </w:t>
            </w:r>
          </w:p>
        </w:tc>
        <w:tc>
          <w:tcPr>
            <w:tcW w:w="475" w:type="pct"/>
            <w:vAlign w:val="center"/>
          </w:tcPr>
          <w:p w14:paraId="2602C75A" w14:textId="77777777" w:rsidR="00174B1E" w:rsidRPr="00947B0C" w:rsidRDefault="00174B1E" w:rsidP="00C95472">
            <w:pPr>
              <w:jc w:val="right"/>
              <w:rPr>
                <w:rFonts w:cstheme="minorHAnsi"/>
                <w:sz w:val="16"/>
              </w:rPr>
            </w:pPr>
            <w:r w:rsidRPr="00947B0C">
              <w:rPr>
                <w:rFonts w:cstheme="minorHAnsi"/>
                <w:sz w:val="16"/>
              </w:rPr>
              <w:t xml:space="preserve">1,153.61 </w:t>
            </w:r>
          </w:p>
        </w:tc>
      </w:tr>
      <w:tr w:rsidR="00174B1E" w14:paraId="76DFEE17" w14:textId="77777777" w:rsidTr="00C95472">
        <w:trPr>
          <w:trHeight w:val="287"/>
        </w:trPr>
        <w:tc>
          <w:tcPr>
            <w:tcW w:w="1205" w:type="pct"/>
          </w:tcPr>
          <w:p w14:paraId="369EE3D6" w14:textId="77777777" w:rsidR="00174B1E" w:rsidRPr="00947B0C" w:rsidRDefault="00174B1E" w:rsidP="00C95472">
            <w:pPr>
              <w:rPr>
                <w:rFonts w:cstheme="minorHAnsi"/>
                <w:sz w:val="20"/>
              </w:rPr>
            </w:pPr>
            <w:r w:rsidRPr="00947B0C">
              <w:rPr>
                <w:rFonts w:cstheme="minorHAnsi"/>
                <w:sz w:val="20"/>
              </w:rPr>
              <w:t>Quality Intervention</w:t>
            </w:r>
          </w:p>
        </w:tc>
        <w:tc>
          <w:tcPr>
            <w:tcW w:w="474" w:type="pct"/>
            <w:vAlign w:val="center"/>
          </w:tcPr>
          <w:p w14:paraId="089756D2" w14:textId="77777777" w:rsidR="00174B1E" w:rsidRPr="00947B0C" w:rsidRDefault="00174B1E" w:rsidP="00C95472">
            <w:pPr>
              <w:jc w:val="right"/>
              <w:rPr>
                <w:rFonts w:cstheme="minorHAnsi"/>
                <w:sz w:val="16"/>
              </w:rPr>
            </w:pPr>
            <w:r w:rsidRPr="00947B0C">
              <w:rPr>
                <w:rFonts w:cstheme="minorHAnsi"/>
                <w:sz w:val="16"/>
              </w:rPr>
              <w:t xml:space="preserve">378.56 </w:t>
            </w:r>
          </w:p>
        </w:tc>
        <w:tc>
          <w:tcPr>
            <w:tcW w:w="474" w:type="pct"/>
            <w:vAlign w:val="center"/>
          </w:tcPr>
          <w:p w14:paraId="30EA741B" w14:textId="77777777" w:rsidR="00174B1E" w:rsidRPr="00947B0C" w:rsidRDefault="00174B1E" w:rsidP="00C95472">
            <w:pPr>
              <w:jc w:val="right"/>
              <w:rPr>
                <w:rFonts w:cstheme="minorHAnsi"/>
                <w:sz w:val="16"/>
              </w:rPr>
            </w:pPr>
            <w:r w:rsidRPr="00947B0C">
              <w:rPr>
                <w:rFonts w:cstheme="minorHAnsi"/>
                <w:sz w:val="16"/>
              </w:rPr>
              <w:t xml:space="preserve">580.29 </w:t>
            </w:r>
          </w:p>
        </w:tc>
        <w:tc>
          <w:tcPr>
            <w:tcW w:w="474" w:type="pct"/>
            <w:vAlign w:val="center"/>
          </w:tcPr>
          <w:p w14:paraId="2D750408" w14:textId="77777777" w:rsidR="00174B1E" w:rsidRPr="00947B0C" w:rsidRDefault="00174B1E" w:rsidP="00C95472">
            <w:pPr>
              <w:jc w:val="right"/>
              <w:rPr>
                <w:rFonts w:cstheme="minorHAnsi"/>
                <w:sz w:val="16"/>
              </w:rPr>
            </w:pPr>
            <w:r w:rsidRPr="00947B0C">
              <w:rPr>
                <w:rFonts w:cstheme="minorHAnsi"/>
                <w:sz w:val="16"/>
              </w:rPr>
              <w:t xml:space="preserve">620.99 </w:t>
            </w:r>
          </w:p>
        </w:tc>
        <w:tc>
          <w:tcPr>
            <w:tcW w:w="474" w:type="pct"/>
            <w:vAlign w:val="center"/>
          </w:tcPr>
          <w:p w14:paraId="7D2860AC" w14:textId="77777777" w:rsidR="00174B1E" w:rsidRPr="00947B0C" w:rsidRDefault="00174B1E" w:rsidP="00C95472">
            <w:pPr>
              <w:jc w:val="right"/>
              <w:rPr>
                <w:rFonts w:cstheme="minorHAnsi"/>
                <w:sz w:val="16"/>
              </w:rPr>
            </w:pPr>
            <w:r w:rsidRPr="00947B0C">
              <w:rPr>
                <w:rFonts w:cstheme="minorHAnsi"/>
                <w:sz w:val="16"/>
              </w:rPr>
              <w:t xml:space="preserve">133.30 </w:t>
            </w:r>
          </w:p>
        </w:tc>
        <w:tc>
          <w:tcPr>
            <w:tcW w:w="474" w:type="pct"/>
            <w:vAlign w:val="center"/>
          </w:tcPr>
          <w:p w14:paraId="1111A86A" w14:textId="77777777" w:rsidR="00174B1E" w:rsidRPr="00947B0C" w:rsidRDefault="00174B1E" w:rsidP="00C95472">
            <w:pPr>
              <w:jc w:val="right"/>
              <w:rPr>
                <w:rFonts w:cstheme="minorHAnsi"/>
                <w:sz w:val="16"/>
              </w:rPr>
            </w:pPr>
            <w:r w:rsidRPr="00947B0C">
              <w:rPr>
                <w:rFonts w:cstheme="minorHAnsi"/>
                <w:sz w:val="16"/>
              </w:rPr>
              <w:t xml:space="preserve">35.42 </w:t>
            </w:r>
          </w:p>
        </w:tc>
        <w:tc>
          <w:tcPr>
            <w:tcW w:w="474" w:type="pct"/>
            <w:vAlign w:val="center"/>
          </w:tcPr>
          <w:p w14:paraId="6D769CC8" w14:textId="77777777" w:rsidR="00174B1E" w:rsidRPr="00947B0C" w:rsidRDefault="00174B1E" w:rsidP="00C95472">
            <w:pPr>
              <w:jc w:val="right"/>
              <w:rPr>
                <w:rFonts w:cstheme="minorHAnsi"/>
                <w:sz w:val="16"/>
              </w:rPr>
            </w:pPr>
            <w:r w:rsidRPr="00947B0C">
              <w:rPr>
                <w:rFonts w:cstheme="minorHAnsi"/>
                <w:sz w:val="16"/>
              </w:rPr>
              <w:t xml:space="preserve">109.74 </w:t>
            </w:r>
          </w:p>
        </w:tc>
        <w:tc>
          <w:tcPr>
            <w:tcW w:w="474" w:type="pct"/>
            <w:vAlign w:val="center"/>
          </w:tcPr>
          <w:p w14:paraId="7A69A049" w14:textId="77777777" w:rsidR="00174B1E" w:rsidRPr="00947B0C" w:rsidRDefault="00174B1E" w:rsidP="00C95472">
            <w:pPr>
              <w:jc w:val="right"/>
              <w:rPr>
                <w:rFonts w:cstheme="minorHAnsi"/>
                <w:sz w:val="16"/>
              </w:rPr>
            </w:pPr>
            <w:r w:rsidRPr="00947B0C">
              <w:rPr>
                <w:rFonts w:cstheme="minorHAnsi"/>
                <w:sz w:val="16"/>
              </w:rPr>
              <w:t xml:space="preserve">-   </w:t>
            </w:r>
          </w:p>
        </w:tc>
        <w:tc>
          <w:tcPr>
            <w:tcW w:w="475" w:type="pct"/>
            <w:vAlign w:val="center"/>
          </w:tcPr>
          <w:p w14:paraId="413705A2" w14:textId="77777777" w:rsidR="00174B1E" w:rsidRPr="00947B0C" w:rsidRDefault="00174B1E" w:rsidP="00C95472">
            <w:pPr>
              <w:jc w:val="right"/>
              <w:rPr>
                <w:rFonts w:cstheme="minorHAnsi"/>
                <w:sz w:val="16"/>
              </w:rPr>
            </w:pPr>
            <w:r w:rsidRPr="00947B0C">
              <w:rPr>
                <w:rFonts w:cstheme="minorHAnsi"/>
                <w:sz w:val="16"/>
              </w:rPr>
              <w:t xml:space="preserve">1,958.31 </w:t>
            </w:r>
          </w:p>
        </w:tc>
      </w:tr>
      <w:tr w:rsidR="00174B1E" w14:paraId="587FCDA5" w14:textId="77777777" w:rsidTr="00C95472">
        <w:trPr>
          <w:trHeight w:val="287"/>
        </w:trPr>
        <w:tc>
          <w:tcPr>
            <w:tcW w:w="1205" w:type="pct"/>
          </w:tcPr>
          <w:p w14:paraId="07BDEB2F" w14:textId="77777777" w:rsidR="00174B1E" w:rsidRPr="00947B0C" w:rsidRDefault="00174B1E" w:rsidP="00C95472">
            <w:pPr>
              <w:rPr>
                <w:rFonts w:cstheme="minorHAnsi"/>
                <w:sz w:val="20"/>
              </w:rPr>
            </w:pPr>
            <w:r w:rsidRPr="00947B0C">
              <w:rPr>
                <w:rFonts w:cstheme="minorHAnsi"/>
                <w:sz w:val="20"/>
              </w:rPr>
              <w:t>Vocational Education and Training</w:t>
            </w:r>
          </w:p>
        </w:tc>
        <w:tc>
          <w:tcPr>
            <w:tcW w:w="474" w:type="pct"/>
            <w:vAlign w:val="center"/>
          </w:tcPr>
          <w:p w14:paraId="1BF4233F" w14:textId="77777777" w:rsidR="00174B1E" w:rsidRPr="00947B0C" w:rsidRDefault="00174B1E" w:rsidP="00C95472">
            <w:pPr>
              <w:jc w:val="right"/>
              <w:rPr>
                <w:rFonts w:cstheme="minorHAnsi"/>
                <w:sz w:val="16"/>
              </w:rPr>
            </w:pPr>
            <w:r w:rsidRPr="00947B0C">
              <w:rPr>
                <w:rFonts w:cstheme="minorHAnsi"/>
                <w:sz w:val="16"/>
              </w:rPr>
              <w:t xml:space="preserve">26.76 </w:t>
            </w:r>
          </w:p>
        </w:tc>
        <w:tc>
          <w:tcPr>
            <w:tcW w:w="474" w:type="pct"/>
            <w:vAlign w:val="center"/>
          </w:tcPr>
          <w:p w14:paraId="7FF8F210" w14:textId="77777777" w:rsidR="00174B1E" w:rsidRPr="00947B0C" w:rsidRDefault="00174B1E" w:rsidP="00C95472">
            <w:pPr>
              <w:jc w:val="right"/>
              <w:rPr>
                <w:rFonts w:cstheme="minorHAnsi"/>
                <w:sz w:val="16"/>
              </w:rPr>
            </w:pPr>
            <w:r w:rsidRPr="00947B0C">
              <w:rPr>
                <w:rFonts w:cstheme="minorHAnsi"/>
                <w:sz w:val="16"/>
              </w:rPr>
              <w:t xml:space="preserve">38.89 </w:t>
            </w:r>
          </w:p>
        </w:tc>
        <w:tc>
          <w:tcPr>
            <w:tcW w:w="474" w:type="pct"/>
            <w:vAlign w:val="center"/>
          </w:tcPr>
          <w:p w14:paraId="0C6B4946" w14:textId="77777777" w:rsidR="00174B1E" w:rsidRPr="00947B0C" w:rsidRDefault="00174B1E" w:rsidP="00C95472">
            <w:pPr>
              <w:jc w:val="right"/>
              <w:rPr>
                <w:rFonts w:cstheme="minorHAnsi"/>
                <w:sz w:val="16"/>
              </w:rPr>
            </w:pPr>
            <w:r w:rsidRPr="00947B0C">
              <w:rPr>
                <w:rFonts w:cstheme="minorHAnsi"/>
                <w:sz w:val="16"/>
              </w:rPr>
              <w:t xml:space="preserve">31.47 </w:t>
            </w:r>
          </w:p>
        </w:tc>
        <w:tc>
          <w:tcPr>
            <w:tcW w:w="474" w:type="pct"/>
            <w:vAlign w:val="center"/>
          </w:tcPr>
          <w:p w14:paraId="0AE6C6D8" w14:textId="77777777" w:rsidR="00174B1E" w:rsidRPr="00947B0C" w:rsidRDefault="00174B1E" w:rsidP="00C95472">
            <w:pPr>
              <w:jc w:val="right"/>
              <w:rPr>
                <w:rFonts w:cstheme="minorHAnsi"/>
                <w:sz w:val="16"/>
              </w:rPr>
            </w:pPr>
            <w:r w:rsidRPr="00947B0C">
              <w:rPr>
                <w:rFonts w:cstheme="minorHAnsi"/>
                <w:sz w:val="16"/>
              </w:rPr>
              <w:t xml:space="preserve">20.95 </w:t>
            </w:r>
          </w:p>
        </w:tc>
        <w:tc>
          <w:tcPr>
            <w:tcW w:w="474" w:type="pct"/>
            <w:vAlign w:val="center"/>
          </w:tcPr>
          <w:p w14:paraId="5266F9BA" w14:textId="77777777" w:rsidR="00174B1E" w:rsidRPr="00947B0C" w:rsidRDefault="00174B1E" w:rsidP="00C95472">
            <w:pPr>
              <w:jc w:val="right"/>
              <w:rPr>
                <w:rFonts w:cstheme="minorHAnsi"/>
                <w:sz w:val="16"/>
              </w:rPr>
            </w:pPr>
            <w:r w:rsidRPr="00947B0C">
              <w:rPr>
                <w:rFonts w:cstheme="minorHAnsi"/>
                <w:sz w:val="16"/>
              </w:rPr>
              <w:t xml:space="preserve">        -   </w:t>
            </w:r>
          </w:p>
        </w:tc>
        <w:tc>
          <w:tcPr>
            <w:tcW w:w="474" w:type="pct"/>
            <w:vAlign w:val="center"/>
          </w:tcPr>
          <w:p w14:paraId="53872352" w14:textId="77777777" w:rsidR="00174B1E" w:rsidRPr="00947B0C" w:rsidRDefault="00174B1E" w:rsidP="00C95472">
            <w:pPr>
              <w:jc w:val="right"/>
              <w:rPr>
                <w:rFonts w:cstheme="minorHAnsi"/>
                <w:sz w:val="16"/>
              </w:rPr>
            </w:pPr>
            <w:r w:rsidRPr="00947B0C">
              <w:rPr>
                <w:rFonts w:cstheme="minorHAnsi"/>
                <w:sz w:val="16"/>
              </w:rPr>
              <w:t xml:space="preserve">55.36 </w:t>
            </w:r>
          </w:p>
        </w:tc>
        <w:tc>
          <w:tcPr>
            <w:tcW w:w="474" w:type="pct"/>
            <w:vAlign w:val="center"/>
          </w:tcPr>
          <w:p w14:paraId="0262D6F6" w14:textId="77777777" w:rsidR="00174B1E" w:rsidRPr="00947B0C" w:rsidRDefault="00174B1E" w:rsidP="00C95472">
            <w:pPr>
              <w:jc w:val="right"/>
              <w:rPr>
                <w:rFonts w:cstheme="minorHAnsi"/>
                <w:sz w:val="16"/>
              </w:rPr>
            </w:pPr>
            <w:r w:rsidRPr="00947B0C">
              <w:rPr>
                <w:rFonts w:cstheme="minorHAnsi"/>
                <w:sz w:val="16"/>
              </w:rPr>
              <w:t xml:space="preserve">           -   </w:t>
            </w:r>
          </w:p>
        </w:tc>
        <w:tc>
          <w:tcPr>
            <w:tcW w:w="475" w:type="pct"/>
            <w:vAlign w:val="center"/>
          </w:tcPr>
          <w:p w14:paraId="24DD4A80" w14:textId="77777777" w:rsidR="00174B1E" w:rsidRPr="00947B0C" w:rsidRDefault="00174B1E" w:rsidP="00C95472">
            <w:pPr>
              <w:jc w:val="right"/>
              <w:rPr>
                <w:rFonts w:cstheme="minorHAnsi"/>
                <w:sz w:val="16"/>
              </w:rPr>
            </w:pPr>
            <w:r w:rsidRPr="00947B0C">
              <w:rPr>
                <w:rFonts w:cstheme="minorHAnsi"/>
                <w:sz w:val="16"/>
              </w:rPr>
              <w:t xml:space="preserve">173.44 </w:t>
            </w:r>
          </w:p>
        </w:tc>
      </w:tr>
      <w:tr w:rsidR="00174B1E" w14:paraId="3EF0BD01" w14:textId="77777777" w:rsidTr="00C95472">
        <w:trPr>
          <w:trHeight w:val="269"/>
        </w:trPr>
        <w:tc>
          <w:tcPr>
            <w:tcW w:w="1205" w:type="pct"/>
          </w:tcPr>
          <w:p w14:paraId="3A0105D0" w14:textId="77777777" w:rsidR="00174B1E" w:rsidRPr="00947B0C" w:rsidRDefault="00174B1E" w:rsidP="00C95472">
            <w:pPr>
              <w:rPr>
                <w:rFonts w:cstheme="minorHAnsi"/>
                <w:sz w:val="20"/>
              </w:rPr>
            </w:pPr>
            <w:r w:rsidRPr="00947B0C">
              <w:rPr>
                <w:rFonts w:cstheme="minorHAnsi"/>
                <w:sz w:val="20"/>
              </w:rPr>
              <w:t>National-Level Quality Intervention</w:t>
            </w:r>
          </w:p>
        </w:tc>
        <w:tc>
          <w:tcPr>
            <w:tcW w:w="474" w:type="pct"/>
            <w:vAlign w:val="center"/>
          </w:tcPr>
          <w:p w14:paraId="5448D25B" w14:textId="77777777" w:rsidR="00174B1E" w:rsidRPr="00947B0C" w:rsidRDefault="00174B1E" w:rsidP="00C95472">
            <w:pPr>
              <w:jc w:val="right"/>
              <w:rPr>
                <w:rFonts w:cstheme="minorHAnsi"/>
                <w:b/>
                <w:bCs/>
                <w:i/>
                <w:iCs/>
                <w:sz w:val="16"/>
              </w:rPr>
            </w:pPr>
            <w:r w:rsidRPr="00947B0C">
              <w:rPr>
                <w:rFonts w:cstheme="minorHAnsi"/>
                <w:b/>
                <w:bCs/>
                <w:i/>
                <w:iCs/>
                <w:sz w:val="16"/>
              </w:rPr>
              <w:t xml:space="preserve">                -   </w:t>
            </w:r>
          </w:p>
        </w:tc>
        <w:tc>
          <w:tcPr>
            <w:tcW w:w="474" w:type="pct"/>
            <w:vAlign w:val="center"/>
          </w:tcPr>
          <w:p w14:paraId="08BAC614" w14:textId="77777777" w:rsidR="00174B1E" w:rsidRPr="00947B0C" w:rsidRDefault="00174B1E" w:rsidP="00C95472">
            <w:pPr>
              <w:jc w:val="right"/>
              <w:rPr>
                <w:rFonts w:cstheme="minorHAnsi"/>
                <w:b/>
                <w:bCs/>
                <w:i/>
                <w:iCs/>
                <w:sz w:val="16"/>
              </w:rPr>
            </w:pPr>
            <w:r w:rsidRPr="00947B0C">
              <w:rPr>
                <w:rFonts w:cstheme="minorHAnsi"/>
                <w:b/>
                <w:bCs/>
                <w:i/>
                <w:iCs/>
                <w:sz w:val="16"/>
              </w:rPr>
              <w:t xml:space="preserve">                -   </w:t>
            </w:r>
          </w:p>
        </w:tc>
        <w:tc>
          <w:tcPr>
            <w:tcW w:w="474" w:type="pct"/>
            <w:vAlign w:val="center"/>
          </w:tcPr>
          <w:p w14:paraId="004D98A7" w14:textId="77777777" w:rsidR="00174B1E" w:rsidRPr="00947B0C" w:rsidRDefault="00174B1E" w:rsidP="00C95472">
            <w:pPr>
              <w:jc w:val="right"/>
              <w:rPr>
                <w:rFonts w:cstheme="minorHAnsi"/>
                <w:b/>
                <w:bCs/>
                <w:i/>
                <w:iCs/>
                <w:sz w:val="16"/>
              </w:rPr>
            </w:pPr>
            <w:r w:rsidRPr="00947B0C">
              <w:rPr>
                <w:rFonts w:cstheme="minorHAnsi"/>
                <w:b/>
                <w:bCs/>
                <w:i/>
                <w:iCs/>
                <w:sz w:val="16"/>
              </w:rPr>
              <w:t xml:space="preserve">           -   </w:t>
            </w:r>
          </w:p>
        </w:tc>
        <w:tc>
          <w:tcPr>
            <w:tcW w:w="474" w:type="pct"/>
            <w:vAlign w:val="center"/>
          </w:tcPr>
          <w:p w14:paraId="3BE5F8AA" w14:textId="77777777" w:rsidR="00174B1E" w:rsidRPr="00947B0C" w:rsidRDefault="00174B1E" w:rsidP="00C95472">
            <w:pPr>
              <w:jc w:val="right"/>
              <w:rPr>
                <w:rFonts w:cstheme="minorHAnsi"/>
                <w:b/>
                <w:bCs/>
                <w:i/>
                <w:iCs/>
                <w:sz w:val="16"/>
              </w:rPr>
            </w:pPr>
            <w:r w:rsidRPr="00947B0C">
              <w:rPr>
                <w:rFonts w:cstheme="minorHAnsi"/>
                <w:b/>
                <w:bCs/>
                <w:i/>
                <w:iCs/>
                <w:sz w:val="16"/>
              </w:rPr>
              <w:t xml:space="preserve">-   </w:t>
            </w:r>
          </w:p>
        </w:tc>
        <w:tc>
          <w:tcPr>
            <w:tcW w:w="474" w:type="pct"/>
            <w:vAlign w:val="center"/>
          </w:tcPr>
          <w:p w14:paraId="00815BDE" w14:textId="77777777" w:rsidR="00174B1E" w:rsidRPr="00947B0C" w:rsidRDefault="00174B1E" w:rsidP="00C95472">
            <w:pPr>
              <w:jc w:val="right"/>
              <w:rPr>
                <w:rFonts w:cstheme="minorHAnsi"/>
                <w:b/>
                <w:bCs/>
                <w:i/>
                <w:iCs/>
                <w:sz w:val="16"/>
              </w:rPr>
            </w:pPr>
            <w:r w:rsidRPr="00947B0C">
              <w:rPr>
                <w:rFonts w:cstheme="minorHAnsi"/>
                <w:b/>
                <w:bCs/>
                <w:i/>
                <w:iCs/>
                <w:sz w:val="16"/>
              </w:rPr>
              <w:t xml:space="preserve">           -   </w:t>
            </w:r>
          </w:p>
        </w:tc>
        <w:tc>
          <w:tcPr>
            <w:tcW w:w="474" w:type="pct"/>
            <w:vAlign w:val="center"/>
          </w:tcPr>
          <w:p w14:paraId="7DAE07CC" w14:textId="77777777" w:rsidR="00174B1E" w:rsidRPr="00947B0C" w:rsidRDefault="00174B1E" w:rsidP="00C95472">
            <w:pPr>
              <w:jc w:val="right"/>
              <w:rPr>
                <w:rFonts w:cstheme="minorHAnsi"/>
                <w:b/>
                <w:bCs/>
                <w:i/>
                <w:iCs/>
                <w:sz w:val="16"/>
              </w:rPr>
            </w:pPr>
            <w:r w:rsidRPr="00947B0C">
              <w:rPr>
                <w:rFonts w:cstheme="minorHAnsi"/>
                <w:b/>
                <w:bCs/>
                <w:i/>
                <w:iCs/>
                <w:sz w:val="16"/>
              </w:rPr>
              <w:t xml:space="preserve">          -   </w:t>
            </w:r>
          </w:p>
        </w:tc>
        <w:tc>
          <w:tcPr>
            <w:tcW w:w="474" w:type="pct"/>
            <w:vAlign w:val="center"/>
          </w:tcPr>
          <w:p w14:paraId="186E0723" w14:textId="77777777" w:rsidR="00174B1E" w:rsidRPr="00947B0C" w:rsidRDefault="00174B1E" w:rsidP="00C95472">
            <w:pPr>
              <w:jc w:val="right"/>
              <w:rPr>
                <w:rFonts w:cstheme="minorHAnsi"/>
                <w:bCs/>
                <w:iCs/>
                <w:sz w:val="16"/>
              </w:rPr>
            </w:pPr>
            <w:r w:rsidRPr="00947B0C">
              <w:rPr>
                <w:rFonts w:cstheme="minorHAnsi"/>
                <w:bCs/>
                <w:iCs/>
                <w:sz w:val="16"/>
              </w:rPr>
              <w:t xml:space="preserve">50.00 </w:t>
            </w:r>
          </w:p>
        </w:tc>
        <w:tc>
          <w:tcPr>
            <w:tcW w:w="475" w:type="pct"/>
            <w:vAlign w:val="center"/>
          </w:tcPr>
          <w:p w14:paraId="501489A1" w14:textId="77777777" w:rsidR="00174B1E" w:rsidRPr="00947B0C" w:rsidRDefault="00174B1E" w:rsidP="00C95472">
            <w:pPr>
              <w:jc w:val="right"/>
              <w:rPr>
                <w:rFonts w:cstheme="minorHAnsi"/>
                <w:sz w:val="16"/>
              </w:rPr>
            </w:pPr>
            <w:r w:rsidRPr="00947B0C">
              <w:rPr>
                <w:rFonts w:cstheme="minorHAnsi"/>
                <w:sz w:val="16"/>
              </w:rPr>
              <w:t xml:space="preserve">50.00 </w:t>
            </w:r>
          </w:p>
        </w:tc>
      </w:tr>
      <w:tr w:rsidR="00174B1E" w14:paraId="19A6B91A" w14:textId="77777777" w:rsidTr="00C95472">
        <w:trPr>
          <w:trHeight w:val="278"/>
        </w:trPr>
        <w:tc>
          <w:tcPr>
            <w:tcW w:w="1205" w:type="pct"/>
            <w:shd w:val="clear" w:color="auto" w:fill="F2F2F2" w:themeFill="background1" w:themeFillShade="F2"/>
            <w:vAlign w:val="center"/>
          </w:tcPr>
          <w:p w14:paraId="348FAF33" w14:textId="77777777" w:rsidR="00174B1E" w:rsidRPr="00947B0C" w:rsidRDefault="00174B1E" w:rsidP="00C95472">
            <w:pPr>
              <w:rPr>
                <w:rFonts w:cstheme="minorHAnsi"/>
                <w:b/>
                <w:bCs/>
                <w:sz w:val="20"/>
              </w:rPr>
            </w:pPr>
            <w:r w:rsidRPr="00947B0C">
              <w:rPr>
                <w:rFonts w:cstheme="minorHAnsi"/>
                <w:b/>
                <w:bCs/>
                <w:sz w:val="20"/>
              </w:rPr>
              <w:t>Total</w:t>
            </w:r>
          </w:p>
        </w:tc>
        <w:tc>
          <w:tcPr>
            <w:tcW w:w="474" w:type="pct"/>
            <w:shd w:val="clear" w:color="auto" w:fill="F2F2F2" w:themeFill="background1" w:themeFillShade="F2"/>
            <w:vAlign w:val="center"/>
          </w:tcPr>
          <w:p w14:paraId="0740F738" w14:textId="77777777" w:rsidR="00174B1E" w:rsidRPr="00947B0C" w:rsidRDefault="00174B1E" w:rsidP="00C95472">
            <w:pPr>
              <w:jc w:val="right"/>
              <w:rPr>
                <w:rFonts w:cstheme="minorHAnsi"/>
                <w:b/>
                <w:bCs/>
                <w:sz w:val="16"/>
              </w:rPr>
            </w:pPr>
            <w:r w:rsidRPr="00947B0C">
              <w:rPr>
                <w:rFonts w:cstheme="minorHAnsi"/>
                <w:b/>
                <w:bCs/>
                <w:sz w:val="16"/>
              </w:rPr>
              <w:t xml:space="preserve">658.41 </w:t>
            </w:r>
          </w:p>
        </w:tc>
        <w:tc>
          <w:tcPr>
            <w:tcW w:w="474" w:type="pct"/>
            <w:shd w:val="clear" w:color="auto" w:fill="F2F2F2" w:themeFill="background1" w:themeFillShade="F2"/>
            <w:vAlign w:val="center"/>
          </w:tcPr>
          <w:p w14:paraId="6258E1F4" w14:textId="77777777" w:rsidR="00174B1E" w:rsidRPr="00947B0C" w:rsidRDefault="00174B1E" w:rsidP="00C95472">
            <w:pPr>
              <w:jc w:val="right"/>
              <w:rPr>
                <w:rFonts w:cstheme="minorHAnsi"/>
                <w:b/>
                <w:bCs/>
                <w:sz w:val="16"/>
              </w:rPr>
            </w:pPr>
            <w:r w:rsidRPr="00947B0C">
              <w:rPr>
                <w:rFonts w:cstheme="minorHAnsi"/>
                <w:b/>
                <w:bCs/>
                <w:sz w:val="16"/>
              </w:rPr>
              <w:t xml:space="preserve">837.31 </w:t>
            </w:r>
          </w:p>
        </w:tc>
        <w:tc>
          <w:tcPr>
            <w:tcW w:w="474" w:type="pct"/>
            <w:shd w:val="clear" w:color="auto" w:fill="F2F2F2" w:themeFill="background1" w:themeFillShade="F2"/>
            <w:vAlign w:val="center"/>
          </w:tcPr>
          <w:p w14:paraId="06E139D7" w14:textId="77777777" w:rsidR="00174B1E" w:rsidRPr="00947B0C" w:rsidRDefault="00174B1E" w:rsidP="00C95472">
            <w:pPr>
              <w:jc w:val="right"/>
              <w:rPr>
                <w:rFonts w:cstheme="minorHAnsi"/>
                <w:b/>
                <w:bCs/>
                <w:sz w:val="16"/>
              </w:rPr>
            </w:pPr>
            <w:r w:rsidRPr="00947B0C">
              <w:rPr>
                <w:rFonts w:cstheme="minorHAnsi"/>
                <w:b/>
                <w:bCs/>
                <w:sz w:val="16"/>
              </w:rPr>
              <w:t xml:space="preserve">885.01 </w:t>
            </w:r>
          </w:p>
        </w:tc>
        <w:tc>
          <w:tcPr>
            <w:tcW w:w="474" w:type="pct"/>
            <w:shd w:val="clear" w:color="auto" w:fill="F2F2F2" w:themeFill="background1" w:themeFillShade="F2"/>
            <w:vAlign w:val="center"/>
          </w:tcPr>
          <w:p w14:paraId="0974ABAD" w14:textId="77777777" w:rsidR="00174B1E" w:rsidRPr="00947B0C" w:rsidRDefault="00174B1E" w:rsidP="00C95472">
            <w:pPr>
              <w:jc w:val="right"/>
              <w:rPr>
                <w:rFonts w:cstheme="minorHAnsi"/>
                <w:b/>
                <w:bCs/>
                <w:sz w:val="16"/>
              </w:rPr>
            </w:pPr>
            <w:r w:rsidRPr="00947B0C">
              <w:rPr>
                <w:rFonts w:cstheme="minorHAnsi"/>
                <w:b/>
                <w:bCs/>
                <w:sz w:val="16"/>
              </w:rPr>
              <w:t xml:space="preserve">472.34 </w:t>
            </w:r>
          </w:p>
        </w:tc>
        <w:tc>
          <w:tcPr>
            <w:tcW w:w="474" w:type="pct"/>
            <w:shd w:val="clear" w:color="auto" w:fill="F2F2F2" w:themeFill="background1" w:themeFillShade="F2"/>
            <w:vAlign w:val="center"/>
          </w:tcPr>
          <w:p w14:paraId="5BEAB2A9" w14:textId="77777777" w:rsidR="00174B1E" w:rsidRPr="00947B0C" w:rsidRDefault="00174B1E" w:rsidP="00C95472">
            <w:pPr>
              <w:jc w:val="right"/>
              <w:rPr>
                <w:rFonts w:cstheme="minorHAnsi"/>
                <w:b/>
                <w:bCs/>
                <w:sz w:val="16"/>
              </w:rPr>
            </w:pPr>
            <w:r w:rsidRPr="00947B0C">
              <w:rPr>
                <w:rFonts w:cstheme="minorHAnsi"/>
                <w:b/>
                <w:bCs/>
                <w:sz w:val="16"/>
              </w:rPr>
              <w:t xml:space="preserve">190.43 </w:t>
            </w:r>
          </w:p>
        </w:tc>
        <w:tc>
          <w:tcPr>
            <w:tcW w:w="474" w:type="pct"/>
            <w:shd w:val="clear" w:color="auto" w:fill="F2F2F2" w:themeFill="background1" w:themeFillShade="F2"/>
            <w:vAlign w:val="center"/>
          </w:tcPr>
          <w:p w14:paraId="55D4DAAE" w14:textId="77777777" w:rsidR="00174B1E" w:rsidRPr="00947B0C" w:rsidRDefault="00174B1E" w:rsidP="00C95472">
            <w:pPr>
              <w:jc w:val="right"/>
              <w:rPr>
                <w:rFonts w:cstheme="minorHAnsi"/>
                <w:b/>
                <w:bCs/>
                <w:sz w:val="16"/>
              </w:rPr>
            </w:pPr>
            <w:r w:rsidRPr="00947B0C">
              <w:rPr>
                <w:rFonts w:cstheme="minorHAnsi"/>
                <w:b/>
                <w:bCs/>
                <w:sz w:val="16"/>
              </w:rPr>
              <w:t xml:space="preserve">252.37 </w:t>
            </w:r>
          </w:p>
        </w:tc>
        <w:tc>
          <w:tcPr>
            <w:tcW w:w="474" w:type="pct"/>
            <w:shd w:val="clear" w:color="auto" w:fill="F2F2F2" w:themeFill="background1" w:themeFillShade="F2"/>
            <w:vAlign w:val="center"/>
          </w:tcPr>
          <w:p w14:paraId="61D62485" w14:textId="77777777" w:rsidR="00174B1E" w:rsidRPr="00947B0C" w:rsidRDefault="00174B1E" w:rsidP="00C95472">
            <w:pPr>
              <w:jc w:val="right"/>
              <w:rPr>
                <w:rFonts w:cstheme="minorHAnsi"/>
                <w:b/>
                <w:bCs/>
                <w:sz w:val="16"/>
              </w:rPr>
            </w:pPr>
            <w:r w:rsidRPr="00947B0C">
              <w:rPr>
                <w:rFonts w:cstheme="minorHAnsi"/>
                <w:b/>
                <w:bCs/>
                <w:sz w:val="16"/>
              </w:rPr>
              <w:t xml:space="preserve">50.00 </w:t>
            </w:r>
          </w:p>
        </w:tc>
        <w:tc>
          <w:tcPr>
            <w:tcW w:w="475" w:type="pct"/>
            <w:shd w:val="clear" w:color="auto" w:fill="F2F2F2" w:themeFill="background1" w:themeFillShade="F2"/>
            <w:vAlign w:val="center"/>
          </w:tcPr>
          <w:p w14:paraId="6F43DDF3" w14:textId="77777777" w:rsidR="00174B1E" w:rsidRPr="00947B0C" w:rsidRDefault="00174B1E" w:rsidP="00C95472">
            <w:pPr>
              <w:jc w:val="right"/>
              <w:rPr>
                <w:rFonts w:cstheme="minorHAnsi"/>
                <w:b/>
                <w:bCs/>
                <w:sz w:val="16"/>
              </w:rPr>
            </w:pPr>
            <w:r w:rsidRPr="00947B0C">
              <w:rPr>
                <w:rFonts w:cstheme="minorHAnsi"/>
                <w:b/>
                <w:bCs/>
                <w:sz w:val="16"/>
              </w:rPr>
              <w:t xml:space="preserve">3,345.88 </w:t>
            </w:r>
          </w:p>
        </w:tc>
      </w:tr>
    </w:tbl>
    <w:p w14:paraId="0F5509CE" w14:textId="77777777" w:rsidR="00174B1E" w:rsidRPr="00503628" w:rsidRDefault="00174B1E" w:rsidP="00503628">
      <w:pPr>
        <w:pStyle w:val="MainParanoChapter-Ch3"/>
        <w:rPr>
          <w:rFonts w:eastAsia="Calibri"/>
          <w:bCs/>
          <w:iCs/>
        </w:rPr>
      </w:pPr>
    </w:p>
    <w:p w14:paraId="78929331" w14:textId="1AD69B05" w:rsidR="004B3AF2" w:rsidRPr="003853CD" w:rsidRDefault="00681B22" w:rsidP="00503628">
      <w:pPr>
        <w:pStyle w:val="MainParanoChapter-Ch3"/>
        <w:numPr>
          <w:ilvl w:val="0"/>
          <w:numId w:val="31"/>
        </w:numPr>
        <w:ind w:hanging="387"/>
        <w:rPr>
          <w:rFonts w:eastAsia="Calibri"/>
          <w:bCs/>
          <w:iCs/>
        </w:rPr>
      </w:pPr>
      <w:r w:rsidRPr="00681B22">
        <w:rPr>
          <w:rFonts w:ascii="Calibri" w:hAnsi="Calibri" w:cs="Calibri"/>
          <w:b/>
        </w:rPr>
        <w:t>The</w:t>
      </w:r>
      <w:r w:rsidR="001163AF" w:rsidRPr="00503628">
        <w:rPr>
          <w:rFonts w:ascii="Calibri" w:hAnsi="Calibri" w:cs="Calibri"/>
          <w:b/>
        </w:rPr>
        <w:t xml:space="preserve"> IPF TA component</w:t>
      </w:r>
      <w:r w:rsidR="001163AF">
        <w:rPr>
          <w:rFonts w:ascii="Calibri" w:hAnsi="Calibri" w:cs="Calibri"/>
        </w:rPr>
        <w:t xml:space="preserve">: </w:t>
      </w:r>
      <w:r w:rsidR="001163AF" w:rsidRPr="00D6369C">
        <w:rPr>
          <w:rFonts w:ascii="Calibri" w:hAnsi="Calibri" w:cs="Calibri"/>
        </w:rPr>
        <w:t xml:space="preserve">The </w:t>
      </w:r>
      <w:r w:rsidR="001163AF">
        <w:rPr>
          <w:rFonts w:ascii="Calibri" w:hAnsi="Calibri" w:cs="Calibri"/>
        </w:rPr>
        <w:t xml:space="preserve">national-level </w:t>
      </w:r>
      <w:r w:rsidR="001163AF" w:rsidRPr="00D6369C">
        <w:rPr>
          <w:rFonts w:ascii="Calibri" w:hAnsi="Calibri" w:cs="Calibri"/>
        </w:rPr>
        <w:t xml:space="preserve">TA component helps build MHRD capacity by (a) establishing a PMU to strengthen their skills in financial management, planning, and </w:t>
      </w:r>
      <w:r w:rsidR="001163AF">
        <w:rPr>
          <w:rFonts w:ascii="Calibri" w:hAnsi="Calibri" w:cs="Calibri"/>
        </w:rPr>
        <w:t>P</w:t>
      </w:r>
      <w:r w:rsidR="001163AF" w:rsidRPr="00D6369C">
        <w:rPr>
          <w:rFonts w:ascii="Calibri" w:hAnsi="Calibri" w:cs="Calibri"/>
        </w:rPr>
        <w:t xml:space="preserve">rogram coordination; (b) supporting MHRD to improve their </w:t>
      </w:r>
      <w:r w:rsidR="001163AF">
        <w:rPr>
          <w:rFonts w:ascii="Calibri" w:hAnsi="Calibri" w:cs="Calibri"/>
        </w:rPr>
        <w:t>P</w:t>
      </w:r>
      <w:r w:rsidR="001163AF" w:rsidRPr="00D6369C">
        <w:rPr>
          <w:rFonts w:ascii="Calibri" w:hAnsi="Calibri" w:cs="Calibri"/>
        </w:rPr>
        <w:t xml:space="preserve">rogram design and pilots; and (c) supporting </w:t>
      </w:r>
      <w:r w:rsidR="001163AF">
        <w:rPr>
          <w:rFonts w:ascii="Calibri" w:hAnsi="Calibri" w:cs="Calibri"/>
        </w:rPr>
        <w:t>M</w:t>
      </w:r>
      <w:r w:rsidR="001163AF" w:rsidRPr="00D6369C">
        <w:rPr>
          <w:rFonts w:ascii="Calibri" w:hAnsi="Calibri" w:cs="Calibri"/>
        </w:rPr>
        <w:t xml:space="preserve">onitoring and </w:t>
      </w:r>
      <w:r w:rsidR="001163AF">
        <w:rPr>
          <w:rFonts w:ascii="Calibri" w:hAnsi="Calibri" w:cs="Calibri"/>
        </w:rPr>
        <w:t>E</w:t>
      </w:r>
      <w:r w:rsidR="001163AF" w:rsidRPr="00D6369C">
        <w:rPr>
          <w:rFonts w:ascii="Calibri" w:hAnsi="Calibri" w:cs="Calibri"/>
        </w:rPr>
        <w:t xml:space="preserve">valuation (M&amp;E), impact evaluation, and third-party assessments/validation of implementation activities and </w:t>
      </w:r>
      <w:r w:rsidR="001163AF">
        <w:rPr>
          <w:rFonts w:ascii="Calibri" w:hAnsi="Calibri" w:cs="Calibri"/>
        </w:rPr>
        <w:t>P</w:t>
      </w:r>
      <w:r w:rsidR="001163AF" w:rsidRPr="00D6369C">
        <w:rPr>
          <w:rFonts w:ascii="Calibri" w:hAnsi="Calibri" w:cs="Calibri"/>
        </w:rPr>
        <w:t>rogram outcomes.</w:t>
      </w:r>
    </w:p>
    <w:p w14:paraId="798C2CA5" w14:textId="77777777" w:rsidR="005B440F" w:rsidRPr="00503628" w:rsidRDefault="005B440F" w:rsidP="00503628">
      <w:pPr>
        <w:ind w:left="680" w:hanging="387"/>
        <w:jc w:val="both"/>
        <w:rPr>
          <w:rFonts w:cstheme="minorHAnsi"/>
          <w:b/>
          <w:iCs/>
          <w:szCs w:val="22"/>
          <w:u w:val="single"/>
        </w:rPr>
      </w:pPr>
      <w:bookmarkStart w:id="7" w:name="_Toc502744808"/>
      <w:r w:rsidRPr="00503628">
        <w:rPr>
          <w:rFonts w:cstheme="minorHAnsi"/>
          <w:b/>
          <w:iCs/>
          <w:szCs w:val="22"/>
          <w:u w:val="single"/>
        </w:rPr>
        <w:t>Social and Environmental Effects</w:t>
      </w:r>
      <w:bookmarkEnd w:id="7"/>
    </w:p>
    <w:p w14:paraId="168044CC" w14:textId="535224E1" w:rsidR="00B54202" w:rsidRPr="009F413B" w:rsidRDefault="005B440F" w:rsidP="00503628">
      <w:pPr>
        <w:pStyle w:val="MainParanoChapter-Ch3"/>
        <w:numPr>
          <w:ilvl w:val="0"/>
          <w:numId w:val="31"/>
        </w:numPr>
        <w:ind w:hanging="387"/>
      </w:pPr>
      <w:r w:rsidRPr="0024350F">
        <w:lastRenderedPageBreak/>
        <w:t xml:space="preserve">Consistent with the requirements of </w:t>
      </w:r>
      <w:r w:rsidR="00AF06F2">
        <w:t xml:space="preserve">the Bank </w:t>
      </w:r>
      <w:r w:rsidRPr="0024350F">
        <w:t xml:space="preserve">PforR Policy, the proposed PforR operation does not support activities that pose high social or environmental risks. </w:t>
      </w:r>
      <w:r w:rsidR="00B07417" w:rsidRPr="009F413B">
        <w:t xml:space="preserve">There will be no </w:t>
      </w:r>
      <w:r w:rsidR="00EF0CB8" w:rsidRPr="009F413B">
        <w:t>large-scale</w:t>
      </w:r>
      <w:r w:rsidR="00B07417" w:rsidRPr="009F413B">
        <w:t xml:space="preserve"> infrastructure</w:t>
      </w:r>
      <w:r w:rsidR="00C95472">
        <w:t xml:space="preserve"> activities</w:t>
      </w:r>
      <w:r w:rsidR="00B07417" w:rsidRPr="009F413B">
        <w:t xml:space="preserve">, </w:t>
      </w:r>
      <w:r w:rsidR="00B07417" w:rsidRPr="00503628">
        <w:t>only minor refurbishment works within school</w:t>
      </w:r>
      <w:r w:rsidR="00C95472">
        <w:t xml:space="preserve">s </w:t>
      </w:r>
      <w:r w:rsidR="00BF5244">
        <w:t>, all upgradations a</w:t>
      </w:r>
      <w:r w:rsidR="00137922">
        <w:t>n</w:t>
      </w:r>
      <w:r w:rsidR="00BF5244">
        <w:t xml:space="preserve">d </w:t>
      </w:r>
      <w:r w:rsidR="00BF5244" w:rsidRPr="005D33FB">
        <w:t>refurbishment works will take place within the school premises</w:t>
      </w:r>
      <w:r w:rsidR="00B07417" w:rsidRPr="005D33FB">
        <w:t xml:space="preserve">. </w:t>
      </w:r>
      <w:r w:rsidR="00C95472">
        <w:t xml:space="preserve">Broadly the </w:t>
      </w:r>
      <w:r w:rsidRPr="005D33FB">
        <w:t xml:space="preserve"> activities supported </w:t>
      </w:r>
      <w:r w:rsidR="00C95472">
        <w:t xml:space="preserve">under the </w:t>
      </w:r>
      <w:r w:rsidRPr="005D33FB">
        <w:t xml:space="preserve">Program </w:t>
      </w:r>
      <w:r w:rsidR="00C95472">
        <w:t xml:space="preserve">such as </w:t>
      </w:r>
      <w:r w:rsidR="00A81132">
        <w:t xml:space="preserve"> </w:t>
      </w:r>
      <w:r w:rsidR="005D33FB" w:rsidRPr="005D33FB">
        <w:t>strengthening early education; improving learning assessment systems; strengthening classroom instruction and remediation; improving teacher development and school leadership; facilitating school-to-work/higher education transition; and strengthening governance and decentralized management. Impl</w:t>
      </w:r>
      <w:r w:rsidR="00753BEE">
        <w:t>e</w:t>
      </w:r>
      <w:r w:rsidR="005D33FB" w:rsidRPr="005D33FB">
        <w:t>mentation of these activities ar</w:t>
      </w:r>
      <w:r w:rsidR="006B327A">
        <w:t xml:space="preserve">e likely </w:t>
      </w:r>
      <w:r w:rsidRPr="005D33FB">
        <w:t>to provide environmental and social benefits</w:t>
      </w:r>
      <w:r w:rsidR="008366A4" w:rsidRPr="006B327A">
        <w:t xml:space="preserve"> such as </w:t>
      </w:r>
      <w:r w:rsidR="00891B25" w:rsidRPr="006B327A">
        <w:t xml:space="preserve">(i) </w:t>
      </w:r>
      <w:r w:rsidRPr="006B327A">
        <w:t xml:space="preserve"> </w:t>
      </w:r>
      <w:r w:rsidR="00753BEE">
        <w:t>s</w:t>
      </w:r>
      <w:r w:rsidR="00891B25" w:rsidRPr="006B327A">
        <w:t>afe and comfortable learning environment</w:t>
      </w:r>
      <w:r w:rsidR="00A539BA" w:rsidRPr="006B327A">
        <w:t xml:space="preserve"> (ii)</w:t>
      </w:r>
      <w:r w:rsidR="00891B25" w:rsidRPr="006B327A">
        <w:t xml:space="preserve"> </w:t>
      </w:r>
      <w:r w:rsidR="00A539BA" w:rsidRPr="006B327A">
        <w:t>e</w:t>
      </w:r>
      <w:r w:rsidR="00891B25" w:rsidRPr="006B327A">
        <w:t>nhanced awareness on EHS aspects</w:t>
      </w:r>
      <w:r w:rsidR="00A539BA" w:rsidRPr="006B327A">
        <w:t xml:space="preserve"> in vocational </w:t>
      </w:r>
      <w:r w:rsidR="00507A7A">
        <w:t xml:space="preserve">training </w:t>
      </w:r>
      <w:r w:rsidR="00A539BA" w:rsidRPr="006B327A">
        <w:t>streams</w:t>
      </w:r>
      <w:r w:rsidR="00891B25" w:rsidRPr="005F2692">
        <w:t>;</w:t>
      </w:r>
      <w:r w:rsidR="00A539BA" w:rsidRPr="0024350F">
        <w:t xml:space="preserve"> (iii) </w:t>
      </w:r>
      <w:r w:rsidR="00891B25" w:rsidRPr="00C95472">
        <w:t>Improved sanitation and hygien</w:t>
      </w:r>
      <w:r w:rsidR="00891B25" w:rsidRPr="009F413B">
        <w:t>e;</w:t>
      </w:r>
      <w:r w:rsidR="00A539BA" w:rsidRPr="009F413B">
        <w:t xml:space="preserve"> (iv)</w:t>
      </w:r>
      <w:r w:rsidR="00891B25" w:rsidRPr="009F413B">
        <w:t xml:space="preserve"> </w:t>
      </w:r>
      <w:r w:rsidR="00753BEE">
        <w:t>o</w:t>
      </w:r>
      <w:r w:rsidR="00891B25" w:rsidRPr="00503628">
        <w:t>pportunities for energy and water conservation</w:t>
      </w:r>
      <w:r w:rsidR="00891B25" w:rsidRPr="009F413B">
        <w:t>;</w:t>
      </w:r>
      <w:r w:rsidR="00A539BA" w:rsidRPr="009F413B">
        <w:t xml:space="preserve"> (v)</w:t>
      </w:r>
      <w:r w:rsidR="00891B25" w:rsidRPr="009F413B">
        <w:t xml:space="preserve"> </w:t>
      </w:r>
      <w:r w:rsidR="00A539BA" w:rsidRPr="00753BEE">
        <w:t xml:space="preserve">improved </w:t>
      </w:r>
      <w:r w:rsidR="00891B25" w:rsidRPr="00753BEE">
        <w:t>waste management</w:t>
      </w:r>
      <w:r w:rsidR="00A539BA" w:rsidRPr="00753BEE">
        <w:t xml:space="preserve"> practice</w:t>
      </w:r>
      <w:r w:rsidR="00B54202" w:rsidRPr="00753BEE">
        <w:t>s</w:t>
      </w:r>
      <w:r w:rsidR="00C95472">
        <w:t xml:space="preserve"> (vi) and enhanced awareness of EHS aspects at the school level ( SMCs, BRPs, CRPs and education officers) </w:t>
      </w:r>
    </w:p>
    <w:p w14:paraId="6436E52A" w14:textId="3452C8C4" w:rsidR="009F413B" w:rsidRPr="000A28F5" w:rsidRDefault="00EF0CB8" w:rsidP="00503628">
      <w:pPr>
        <w:pStyle w:val="MainParanoChapter-Ch3"/>
        <w:numPr>
          <w:ilvl w:val="0"/>
          <w:numId w:val="31"/>
        </w:numPr>
        <w:ind w:hanging="387"/>
      </w:pPr>
      <w:r>
        <w:t xml:space="preserve">The </w:t>
      </w:r>
      <w:r w:rsidR="00B85911" w:rsidRPr="005A559C">
        <w:t>environmental health and safety risks have been analy</w:t>
      </w:r>
      <w:r w:rsidR="00F06608">
        <w:t>z</w:t>
      </w:r>
      <w:r w:rsidR="00B85911" w:rsidRPr="005A559C">
        <w:t xml:space="preserve">ed </w:t>
      </w:r>
      <w:r>
        <w:t xml:space="preserve">as low- moderate level. </w:t>
      </w:r>
      <w:r w:rsidR="006B327A" w:rsidRPr="006B327A">
        <w:t xml:space="preserve">The Samagra Shiksha </w:t>
      </w:r>
      <w:r w:rsidR="006B327A">
        <w:t>Program</w:t>
      </w:r>
      <w:r w:rsidR="00C95472">
        <w:t xml:space="preserve"> (under the guiding framework)</w:t>
      </w:r>
      <w:r w:rsidR="006B327A" w:rsidRPr="006B327A">
        <w:t xml:space="preserve"> specifies that school buildings under the program must confirm to </w:t>
      </w:r>
      <w:r w:rsidR="00C95472">
        <w:t>national disaster management authority (NDMA)</w:t>
      </w:r>
      <w:r w:rsidR="006B327A" w:rsidRPr="006B327A">
        <w:t xml:space="preserve"> and guidelines on </w:t>
      </w:r>
      <w:r w:rsidR="000A28F5" w:rsidRPr="006B327A">
        <w:t>safety</w:t>
      </w:r>
      <w:r w:rsidR="000A28F5">
        <w:t xml:space="preserve"> and</w:t>
      </w:r>
      <w:r w:rsidR="00C95472">
        <w:t xml:space="preserve">  includes </w:t>
      </w:r>
      <w:r w:rsidR="00C95472" w:rsidRPr="000A28F5">
        <w:t>a list of safety precautions for building materials and</w:t>
      </w:r>
      <w:r w:rsidR="00507A7A" w:rsidRPr="000A28F5">
        <w:t xml:space="preserve"> infra</w:t>
      </w:r>
      <w:r w:rsidR="009D537A">
        <w:t>structure</w:t>
      </w:r>
      <w:r w:rsidR="00507A7A" w:rsidRPr="000A28F5">
        <w:t xml:space="preserve"> in schools</w:t>
      </w:r>
      <w:r w:rsidR="006B327A" w:rsidRPr="000A28F5">
        <w:t xml:space="preserve">. </w:t>
      </w:r>
      <w:r w:rsidR="00507A7A" w:rsidRPr="000A28F5">
        <w:t>There could be some r</w:t>
      </w:r>
      <w:r w:rsidR="00B54202" w:rsidRPr="000A28F5">
        <w:t>isk</w:t>
      </w:r>
      <w:r w:rsidR="009C4C42" w:rsidRPr="000A28F5">
        <w:t>s</w:t>
      </w:r>
      <w:r w:rsidR="00507A7A" w:rsidRPr="000A28F5">
        <w:t xml:space="preserve"> and impacts</w:t>
      </w:r>
      <w:r w:rsidR="009C4C42" w:rsidRPr="000A28F5">
        <w:t xml:space="preserve"> relating to design of new classroom</w:t>
      </w:r>
      <w:r w:rsidR="00507A7A" w:rsidRPr="000A28F5">
        <w:t xml:space="preserve"> layouts</w:t>
      </w:r>
      <w:r w:rsidR="009C4C42" w:rsidRPr="000A28F5">
        <w:t xml:space="preserve"> </w:t>
      </w:r>
      <w:r w:rsidR="00706A68" w:rsidRPr="000A28F5">
        <w:t xml:space="preserve">under the school development plans </w:t>
      </w:r>
      <w:r w:rsidR="00507A7A" w:rsidRPr="000A28F5">
        <w:t>which could involve</w:t>
      </w:r>
      <w:r w:rsidR="009C4C42" w:rsidRPr="000A28F5">
        <w:t xml:space="preserve"> </w:t>
      </w:r>
      <w:r w:rsidR="0060673A" w:rsidRPr="000A28F5">
        <w:t xml:space="preserve">(a) generation of dust and noise, (b) generation of wastes, (c) risk of poor building design, construction and management leading to restricted access to </w:t>
      </w:r>
      <w:r w:rsidR="00706A68" w:rsidRPr="000A28F5">
        <w:t>p</w:t>
      </w:r>
      <w:r w:rsidR="0060673A" w:rsidRPr="000A28F5">
        <w:t xml:space="preserve">eople </w:t>
      </w:r>
      <w:r w:rsidR="00706A68" w:rsidRPr="000A28F5">
        <w:t>w</w:t>
      </w:r>
      <w:r w:rsidR="0060673A" w:rsidRPr="000A28F5">
        <w:t xml:space="preserve">ith </w:t>
      </w:r>
      <w:r w:rsidR="00706A68" w:rsidRPr="000A28F5">
        <w:t>d</w:t>
      </w:r>
      <w:r w:rsidR="0060673A" w:rsidRPr="000A28F5">
        <w:t>isabilities</w:t>
      </w:r>
      <w:r w:rsidR="008E19EB">
        <w:t>,</w:t>
      </w:r>
      <w:r w:rsidR="0060673A" w:rsidRPr="000A28F5">
        <w:t xml:space="preserve"> (d) inadequate lighting and ventilation, inadequate/inappropriate water and sanitation facilities</w:t>
      </w:r>
      <w:r w:rsidR="008E19EB">
        <w:t>,</w:t>
      </w:r>
      <w:r w:rsidR="0060673A" w:rsidRPr="000A28F5">
        <w:t xml:space="preserve"> (e) fire and electrical safety risks</w:t>
      </w:r>
      <w:r w:rsidR="008E19EB">
        <w:t xml:space="preserve"> and </w:t>
      </w:r>
      <w:r w:rsidR="0060673A" w:rsidRPr="000A28F5">
        <w:t xml:space="preserve">(f) </w:t>
      </w:r>
      <w:r w:rsidR="00B54202" w:rsidRPr="000A28F5">
        <w:t>exposure (especially of pre-school children) to lead and</w:t>
      </w:r>
      <w:r w:rsidR="005B73E8">
        <w:t xml:space="preserve"> volatile organic compounds</w:t>
      </w:r>
      <w:r w:rsidR="00B54202" w:rsidRPr="000A28F5">
        <w:t xml:space="preserve"> </w:t>
      </w:r>
      <w:r w:rsidR="005B73E8">
        <w:t>(</w:t>
      </w:r>
      <w:r w:rsidR="00B54202" w:rsidRPr="000A28F5">
        <w:t>VOC</w:t>
      </w:r>
      <w:r w:rsidR="005B73E8">
        <w:t>)</w:t>
      </w:r>
      <w:r w:rsidR="00B54202" w:rsidRPr="000A28F5">
        <w:t xml:space="preserve"> in </w:t>
      </w:r>
      <w:r w:rsidR="00B07417" w:rsidRPr="000A28F5">
        <w:t>building</w:t>
      </w:r>
      <w:r w:rsidR="00B54202" w:rsidRPr="000A28F5">
        <w:t xml:space="preserve"> paint</w:t>
      </w:r>
      <w:r w:rsidR="00BD7855" w:rsidRPr="000A28F5">
        <w:t xml:space="preserve">. </w:t>
      </w:r>
      <w:r w:rsidR="0024350F" w:rsidRPr="000A28F5">
        <w:t xml:space="preserve">The </w:t>
      </w:r>
      <w:r w:rsidRPr="000A28F5">
        <w:t xml:space="preserve"> </w:t>
      </w:r>
      <w:r w:rsidR="0024350F" w:rsidRPr="000A28F5">
        <w:t>ESSA has looked into national laws and systems to address these environmental concerns</w:t>
      </w:r>
      <w:r w:rsidR="00753BEE" w:rsidRPr="000A28F5">
        <w:t xml:space="preserve"> (in Annex 2).</w:t>
      </w:r>
      <w:r w:rsidR="005D33FB" w:rsidRPr="000A28F5">
        <w:t xml:space="preserve"> These risks are manageable given the attributes of the environmental and social management </w:t>
      </w:r>
      <w:r w:rsidR="00706A68" w:rsidRPr="000A28F5">
        <w:t>policies and guidelines</w:t>
      </w:r>
      <w:r w:rsidR="00507A7A" w:rsidRPr="000A28F5">
        <w:t xml:space="preserve"> of GoI</w:t>
      </w:r>
      <w:r w:rsidR="005D33FB" w:rsidRPr="000A28F5">
        <w:t>, the existing E</w:t>
      </w:r>
      <w:r w:rsidR="00706A68" w:rsidRPr="000A28F5">
        <w:t xml:space="preserve">MF </w:t>
      </w:r>
      <w:r w:rsidR="005D33FB" w:rsidRPr="000A28F5">
        <w:t xml:space="preserve">and if the recommended PAP actions to strengthen the environmental and social implementation capacity </w:t>
      </w:r>
      <w:r w:rsidR="00706A68" w:rsidRPr="000A28F5">
        <w:t>is taken</w:t>
      </w:r>
      <w:r w:rsidR="005D33FB" w:rsidRPr="000A28F5">
        <w:t>.</w:t>
      </w:r>
    </w:p>
    <w:p w14:paraId="7CE7656D" w14:textId="66ECD9EC" w:rsidR="007B3C37" w:rsidRDefault="00B739BB">
      <w:pPr>
        <w:pStyle w:val="MainParanoChapter-Ch3"/>
        <w:numPr>
          <w:ilvl w:val="0"/>
          <w:numId w:val="23"/>
        </w:numPr>
        <w:ind w:hanging="387"/>
      </w:pPr>
      <w:r w:rsidRPr="000A28F5">
        <w:t xml:space="preserve">The social risks associated with the program activities identified under STARS </w:t>
      </w:r>
      <w:r w:rsidR="007B3C37" w:rsidRPr="000A28F5">
        <w:t xml:space="preserve"> are </w:t>
      </w:r>
      <w:r w:rsidR="009435C9" w:rsidRPr="000A28F5">
        <w:t xml:space="preserve">expected to be Moderate. The Program, which is subset of the Samagra Scheme (continuum education from pre-primary classes to higher secondary education) is expected to have positive impacts on inclusionary outcomes especially w.r.t to </w:t>
      </w:r>
      <w:r w:rsidR="00456672" w:rsidRPr="000A28F5">
        <w:t xml:space="preserve">completion </w:t>
      </w:r>
      <w:r w:rsidR="009435C9" w:rsidRPr="000A28F5">
        <w:t xml:space="preserve">rates </w:t>
      </w:r>
      <w:r w:rsidR="00933470" w:rsidRPr="000A28F5">
        <w:t xml:space="preserve">in secondary schools </w:t>
      </w:r>
      <w:r w:rsidR="009435C9" w:rsidRPr="000A28F5">
        <w:t xml:space="preserve">amongst students from vulnerable groups such as SC, ST and CWSN. To further enable this result area, the </w:t>
      </w:r>
      <w:r w:rsidR="006550CB" w:rsidRPr="000A28F5">
        <w:t>Program</w:t>
      </w:r>
      <w:r w:rsidR="009435C9" w:rsidRPr="000A28F5">
        <w:t xml:space="preserve"> focus</w:t>
      </w:r>
      <w:r w:rsidR="008A1AA5">
        <w:t>es</w:t>
      </w:r>
      <w:r w:rsidR="009435C9" w:rsidRPr="000A28F5">
        <w:t xml:space="preserve"> on</w:t>
      </w:r>
      <w:r w:rsidR="009435C9" w:rsidRPr="005A559C">
        <w:t xml:space="preserve"> recommendations relating to: a) assessment of higher-order </w:t>
      </w:r>
      <w:r w:rsidR="00933470">
        <w:t>assets</w:t>
      </w:r>
      <w:r w:rsidR="009435C9" w:rsidRPr="005A559C">
        <w:t xml:space="preserve"> needs in aspirational districts across select states, b) leveraging the benefits of digital </w:t>
      </w:r>
      <w:r w:rsidR="00933470">
        <w:t xml:space="preserve">elements </w:t>
      </w:r>
      <w:r w:rsidR="009435C9" w:rsidRPr="005A559C">
        <w:t>and technology equitably in middle schools and secondary schools, c) engagement and capacity building of sub-district level officials (BRPs, CRPs) to identify needs of SC/ST students and adolescent girls in rural areas especially in areas of vocational education, career counselling and other requirements to enable school-to-work transition; d) usage of behavior change and interactive communication models to spread awareness amongst stakeholders including mid-level professionals, teachers, principals, SMC members about the broader objectives of Samagra, ECE, school-to-work transition, school safety parameters, etc. and e) collaboration and exposure windows for higher secondary students from schedule V areas under other MHRD schemes such as Avishkar Yojana, etc.</w:t>
      </w:r>
    </w:p>
    <w:p w14:paraId="4DA1928E" w14:textId="2F5D758E" w:rsidR="00B739BB" w:rsidRDefault="00B739BB" w:rsidP="00503628">
      <w:pPr>
        <w:pStyle w:val="ListParagraph"/>
        <w:widowControl w:val="0"/>
        <w:numPr>
          <w:ilvl w:val="0"/>
          <w:numId w:val="23"/>
        </w:numPr>
        <w:autoSpaceDE w:val="0"/>
        <w:autoSpaceDN w:val="0"/>
        <w:adjustRightInd w:val="0"/>
        <w:spacing w:before="0" w:after="0"/>
        <w:ind w:hanging="387"/>
        <w:jc w:val="both"/>
        <w:rPr>
          <w:rFonts w:cstheme="minorHAnsi"/>
          <w:szCs w:val="22"/>
        </w:rPr>
      </w:pPr>
      <w:r w:rsidRPr="00AC53CB">
        <w:rPr>
          <w:rFonts w:cstheme="minorHAnsi"/>
          <w:szCs w:val="22"/>
        </w:rPr>
        <w:t xml:space="preserve">As  part of the delivery mechanism under Samagra, information asymmetries are expected in the short-term among mid-level officials BRPs, CRPs, BEOs, parents, teachers and communities regarding  new interventions supported under STARS such as </w:t>
      </w:r>
      <w:r w:rsidR="00CA510D">
        <w:rPr>
          <w:rFonts w:cstheme="minorHAnsi"/>
          <w:szCs w:val="22"/>
        </w:rPr>
        <w:t xml:space="preserve">a) </w:t>
      </w:r>
      <w:r w:rsidRPr="00AC53CB">
        <w:rPr>
          <w:rFonts w:cstheme="minorHAnsi"/>
          <w:szCs w:val="22"/>
        </w:rPr>
        <w:t>vocational training and ECE; (b)</w:t>
      </w:r>
      <w:r w:rsidR="00A10939">
        <w:rPr>
          <w:rFonts w:cstheme="minorHAnsi"/>
          <w:szCs w:val="22"/>
        </w:rPr>
        <w:t xml:space="preserve"> </w:t>
      </w:r>
      <w:r w:rsidRPr="00AC53CB">
        <w:rPr>
          <w:rFonts w:cstheme="minorHAnsi"/>
          <w:szCs w:val="22"/>
        </w:rPr>
        <w:t>methods to address potential issues of exclusion emerging due to presence of vulnerable households especially in Schedule V areas</w:t>
      </w:r>
      <w:r>
        <w:rPr>
          <w:rFonts w:cstheme="minorHAnsi"/>
          <w:szCs w:val="22"/>
        </w:rPr>
        <w:t xml:space="preserve"> i.e. areas with a high presence of SC/ST households</w:t>
      </w:r>
      <w:r w:rsidRPr="00AC53CB">
        <w:rPr>
          <w:rFonts w:cstheme="minorHAnsi"/>
          <w:szCs w:val="22"/>
        </w:rPr>
        <w:t xml:space="preserve">; (c) inadequate capacity, training and </w:t>
      </w:r>
      <w:r w:rsidRPr="00AC53CB">
        <w:rPr>
          <w:rFonts w:cstheme="minorHAnsi"/>
          <w:szCs w:val="22"/>
        </w:rPr>
        <w:lastRenderedPageBreak/>
        <w:t>knowledge among S</w:t>
      </w:r>
      <w:r>
        <w:rPr>
          <w:rFonts w:cstheme="minorHAnsi"/>
          <w:szCs w:val="22"/>
        </w:rPr>
        <w:t>chool management committee</w:t>
      </w:r>
      <w:r w:rsidRPr="00AC53CB">
        <w:rPr>
          <w:rFonts w:cstheme="minorHAnsi"/>
          <w:szCs w:val="22"/>
        </w:rPr>
        <w:t xml:space="preserve"> members to undertake self-audits and management activities; (d) potential issues of on-campus safety for secondary, senior secondary schools and TEIs; (</w:t>
      </w:r>
      <w:r w:rsidR="00A10939">
        <w:rPr>
          <w:rFonts w:cstheme="minorHAnsi"/>
          <w:szCs w:val="22"/>
        </w:rPr>
        <w:t>e</w:t>
      </w:r>
      <w:r w:rsidRPr="00AC53CB">
        <w:rPr>
          <w:rFonts w:cstheme="minorHAnsi"/>
          <w:szCs w:val="22"/>
        </w:rPr>
        <w:t>) lack of rigorous beneficiary engagement mechanisms that inform students especially from EBBs, SFDs, LWEs and aspirational districts about vocational/occupational training; (</w:t>
      </w:r>
      <w:r w:rsidR="00D87540">
        <w:rPr>
          <w:rFonts w:cstheme="minorHAnsi"/>
          <w:szCs w:val="22"/>
        </w:rPr>
        <w:t>f</w:t>
      </w:r>
      <w:r w:rsidRPr="00AC53CB">
        <w:rPr>
          <w:rFonts w:cstheme="minorHAnsi"/>
          <w:szCs w:val="22"/>
        </w:rPr>
        <w:t xml:space="preserve">) lack of focused interventions to address the needs of adolescent girls and boys. </w:t>
      </w:r>
    </w:p>
    <w:p w14:paraId="6BDF1911" w14:textId="77777777" w:rsidR="00B739BB" w:rsidRPr="005A559C" w:rsidRDefault="00B739BB" w:rsidP="00503628">
      <w:pPr>
        <w:pStyle w:val="MainParanoChapter-Ch3"/>
        <w:spacing w:before="0" w:after="0"/>
        <w:ind w:left="567"/>
      </w:pPr>
    </w:p>
    <w:p w14:paraId="3AE16EA5" w14:textId="21956809" w:rsidR="005B440F" w:rsidRPr="005A559C" w:rsidRDefault="00706A68" w:rsidP="00503628">
      <w:pPr>
        <w:ind w:left="567" w:hanging="387"/>
        <w:jc w:val="both"/>
        <w:rPr>
          <w:rFonts w:cstheme="minorHAnsi"/>
          <w:b/>
          <w:szCs w:val="22"/>
        </w:rPr>
      </w:pPr>
      <w:r>
        <w:t xml:space="preserve">        </w:t>
      </w:r>
      <w:r w:rsidR="005B440F" w:rsidRPr="005A559C">
        <w:rPr>
          <w:rFonts w:cstheme="minorHAnsi"/>
          <w:b/>
          <w:szCs w:val="22"/>
        </w:rPr>
        <w:t xml:space="preserve">Assessment of Environmental and Social Management Systems and Implementation Capacity </w:t>
      </w:r>
    </w:p>
    <w:p w14:paraId="097F210D" w14:textId="1E9933B1" w:rsidR="009E2B67" w:rsidRPr="009E2B67" w:rsidRDefault="005B77B9" w:rsidP="00503628">
      <w:pPr>
        <w:pStyle w:val="MainParanoChapter-Ch3"/>
        <w:numPr>
          <w:ilvl w:val="0"/>
          <w:numId w:val="23"/>
        </w:numPr>
        <w:ind w:hanging="387"/>
      </w:pPr>
      <w:r>
        <w:t>The ESSA identified the potential risks, opportunities and analyzed the compatibility of t</w:t>
      </w:r>
      <w:r w:rsidR="009E2B67">
        <w:t xml:space="preserve">he </w:t>
      </w:r>
      <w:r w:rsidRPr="009E2B67">
        <w:t xml:space="preserve">program with respect to the Core principles. </w:t>
      </w:r>
      <w:r w:rsidR="005B440F" w:rsidRPr="009E2B67">
        <w:t xml:space="preserve">The environmental and social management under the Program will be largely based on the </w:t>
      </w:r>
      <w:r w:rsidR="005D6879" w:rsidRPr="009E2B67">
        <w:t xml:space="preserve">Environmental Management Framework under Samagra Shiksha, and </w:t>
      </w:r>
      <w:r w:rsidR="005B440F" w:rsidRPr="009E2B67">
        <w:t xml:space="preserve">existing legal, regulatory, and institutional system in </w:t>
      </w:r>
      <w:r w:rsidR="005600A9" w:rsidRPr="009E2B67">
        <w:t>India</w:t>
      </w:r>
      <w:r w:rsidR="005B440F" w:rsidRPr="009E2B67">
        <w:t xml:space="preserve"> and in </w:t>
      </w:r>
      <w:r w:rsidR="005600A9" w:rsidRPr="009E2B67">
        <w:t>Madh</w:t>
      </w:r>
      <w:r w:rsidR="00605B2C" w:rsidRPr="009E2B67">
        <w:t>ya</w:t>
      </w:r>
      <w:r w:rsidR="005600A9" w:rsidRPr="009E2B67">
        <w:t xml:space="preserve"> Pradesh, Himachal Pradesh, Kerala, Maharashtra, Rajasthan and Odisha. </w:t>
      </w:r>
      <w:r w:rsidR="00255967" w:rsidRPr="00255967">
        <w:t>Core Principle 1 and Core Principle 3 are applicable to the program to ensure that environment, health, public and worker safety is maintained through the provisions of the EMF-SS with any activities associated with the upgradation and renovation of schools</w:t>
      </w:r>
      <w:r w:rsidR="00255967">
        <w:t xml:space="preserve">. </w:t>
      </w:r>
      <w:r w:rsidR="00CA510D">
        <w:t xml:space="preserve">Core Principle 5 and 6 are applicable to the program, to effectively manage the risks of exclusion given the geographical spread across six states. </w:t>
      </w:r>
      <w:r w:rsidR="00CA510D" w:rsidRPr="00BB31BA">
        <w:t>Five of the six states i.e. Maharashtra, Madhya Pradesh, Himachal Pradesh, Odisha and Rajasthan supported under STARS have designated Schedule V Areas</w:t>
      </w:r>
      <w:r w:rsidR="00CA510D">
        <w:t xml:space="preserve"> with varying p</w:t>
      </w:r>
      <w:r w:rsidR="00CA510D" w:rsidRPr="00BB31BA">
        <w:t>resence of SC and ST communities</w:t>
      </w:r>
      <w:r w:rsidR="00CA510D">
        <w:t xml:space="preserve">. </w:t>
      </w:r>
      <w:r w:rsidRPr="009E2B67">
        <w:t xml:space="preserve">Overall, the ESSA recommends that the National Environmental and Social systems are acceptable for the Program implementation and adopting the PforR </w:t>
      </w:r>
      <w:r w:rsidRPr="005F2692">
        <w:t xml:space="preserve">lending. The ESSA finds that there are adequate legal provisions to safeguard against adverse impacts of </w:t>
      </w:r>
      <w:r w:rsidR="009E2B67" w:rsidRPr="0060673A">
        <w:t xml:space="preserve">activities relating to the </w:t>
      </w:r>
      <w:r w:rsidR="00507A7A" w:rsidRPr="00507A7A">
        <w:t>safety precautions for the existing school building design such as accessibility, lighting and ventilation, thermal comfort, water and sanitation facilities, fire and electrical safety, and disaster management</w:t>
      </w:r>
      <w:r w:rsidR="00507A7A">
        <w:t>.</w:t>
      </w:r>
    </w:p>
    <w:p w14:paraId="6B9A9AE9" w14:textId="7E738C13" w:rsidR="006B327A" w:rsidRPr="009F413B" w:rsidRDefault="006B327A" w:rsidP="00FB17CE">
      <w:pPr>
        <w:pStyle w:val="MainParanoChapter-Ch3"/>
        <w:numPr>
          <w:ilvl w:val="0"/>
          <w:numId w:val="23"/>
        </w:numPr>
        <w:ind w:hanging="387"/>
      </w:pPr>
      <w:r>
        <w:t xml:space="preserve">The </w:t>
      </w:r>
      <w:r w:rsidRPr="006B327A">
        <w:t xml:space="preserve">Ministry of Human Resource Development (MHRD) has more than 15 years of experience in working with </w:t>
      </w:r>
      <w:r w:rsidR="00AF06F2">
        <w:t xml:space="preserve">the Bank </w:t>
      </w:r>
      <w:r w:rsidRPr="006B327A">
        <w:t>on school education. Each of the school education projects included an ‘Environmental Assessment / Management Framework’ (EMF) developed and implemented by the MHRD.</w:t>
      </w:r>
      <w:r>
        <w:t xml:space="preserve"> </w:t>
      </w:r>
      <w:r w:rsidR="00FB17CE" w:rsidRPr="00BC3F8C">
        <w:t xml:space="preserve">An Enviornmental Management Framework was prepared and utilized by the Ministry of Human Resources and Development (MHRD) under the RMSA program supported by </w:t>
      </w:r>
      <w:r w:rsidR="00AF06F2">
        <w:t xml:space="preserve">the Bank  </w:t>
      </w:r>
      <w:r w:rsidR="00FB17CE" w:rsidRPr="00BC3F8C">
        <w:t>( 2012-2017). The EMF has been followed by the Ministry and state school education departments across the country as part of the Ministry of Human Resource Development operational manual. The EMF is integrated  under the Samagra Shiksha Framework for Impl</w:t>
      </w:r>
      <w:r w:rsidR="00B47A6C">
        <w:t>e</w:t>
      </w:r>
      <w:r w:rsidR="00FB17CE" w:rsidRPr="00BC3F8C">
        <w:t>mentation and will continue to be operationalized by school education departments of participating states under the scheme  for planning and design of schools and also in construction.</w:t>
      </w:r>
      <w:r w:rsidR="00FB17CE">
        <w:t xml:space="preserve"> </w:t>
      </w:r>
      <w:r w:rsidR="005B440F" w:rsidRPr="009F413B">
        <w:t>The ESSA did uncover</w:t>
      </w:r>
      <w:r w:rsidR="003244FA">
        <w:t xml:space="preserve"> some</w:t>
      </w:r>
      <w:r w:rsidR="005B440F" w:rsidRPr="009F413B">
        <w:t xml:space="preserve"> </w:t>
      </w:r>
      <w:r w:rsidR="003244FA">
        <w:t>constraints/</w:t>
      </w:r>
      <w:r w:rsidR="005B440F" w:rsidRPr="009F413B">
        <w:t>gaps in some areas, as summarized below</w:t>
      </w:r>
      <w:r>
        <w:t xml:space="preserve">: </w:t>
      </w:r>
    </w:p>
    <w:p w14:paraId="043895D6" w14:textId="0C558CFB" w:rsidR="005B440F" w:rsidRPr="009F413B" w:rsidRDefault="005B440F" w:rsidP="00503628">
      <w:pPr>
        <w:pStyle w:val="MainParanoChapter-Ch3"/>
        <w:numPr>
          <w:ilvl w:val="0"/>
          <w:numId w:val="23"/>
        </w:numPr>
        <w:ind w:hanging="387"/>
      </w:pPr>
      <w:r w:rsidRPr="009F413B">
        <w:t xml:space="preserve">The </w:t>
      </w:r>
      <w:r w:rsidR="00D907CF" w:rsidRPr="009F413B">
        <w:t>key</w:t>
      </w:r>
      <w:r w:rsidRPr="009F413B">
        <w:t xml:space="preserve"> gaps uncovered by the ESSA are as follows: </w:t>
      </w:r>
    </w:p>
    <w:p w14:paraId="636068DB" w14:textId="31D1A3A6" w:rsidR="005B440F" w:rsidRPr="009F413B" w:rsidRDefault="00D26C34" w:rsidP="00503628">
      <w:pPr>
        <w:pStyle w:val="AMListPara2"/>
        <w:numPr>
          <w:ilvl w:val="0"/>
          <w:numId w:val="52"/>
        </w:numPr>
        <w:ind w:hanging="387"/>
        <w:jc w:val="both"/>
        <w:rPr>
          <w:rFonts w:cstheme="minorHAnsi"/>
          <w:szCs w:val="22"/>
        </w:rPr>
      </w:pPr>
      <w:bookmarkStart w:id="8" w:name="_Hlk38465181"/>
      <w:r w:rsidRPr="008F033C">
        <w:rPr>
          <w:rFonts w:cstheme="minorHAnsi"/>
          <w:b/>
          <w:szCs w:val="22"/>
        </w:rPr>
        <w:t xml:space="preserve">Gap </w:t>
      </w:r>
      <w:r w:rsidRPr="009F413B">
        <w:rPr>
          <w:rFonts w:cstheme="minorHAnsi"/>
          <w:b/>
          <w:szCs w:val="22"/>
        </w:rPr>
        <w:t>1:</w:t>
      </w:r>
      <w:r w:rsidRPr="009F413B">
        <w:rPr>
          <w:rFonts w:cstheme="minorHAnsi"/>
          <w:szCs w:val="22"/>
        </w:rPr>
        <w:t xml:space="preserve"> </w:t>
      </w:r>
      <w:r w:rsidR="006B327A" w:rsidRPr="009F413B">
        <w:rPr>
          <w:rFonts w:cstheme="minorHAnsi"/>
          <w:szCs w:val="22"/>
          <w:lang w:val="en-ZW"/>
        </w:rPr>
        <w:t xml:space="preserve">National and State level officials are familiar with the EMF </w:t>
      </w:r>
      <w:r w:rsidR="00706A68">
        <w:rPr>
          <w:rFonts w:cstheme="minorHAnsi"/>
          <w:szCs w:val="22"/>
          <w:lang w:val="en-ZW"/>
        </w:rPr>
        <w:t>(</w:t>
      </w:r>
      <w:r w:rsidR="006B327A" w:rsidRPr="009F413B">
        <w:rPr>
          <w:rFonts w:cstheme="minorHAnsi"/>
          <w:szCs w:val="22"/>
          <w:lang w:val="en-ZW"/>
        </w:rPr>
        <w:t>previously under RMSA)</w:t>
      </w:r>
      <w:r w:rsidR="00052AE5">
        <w:rPr>
          <w:rFonts w:cstheme="minorHAnsi"/>
          <w:szCs w:val="22"/>
          <w:lang w:val="en-ZW"/>
        </w:rPr>
        <w:t xml:space="preserve"> and national laws and systems,</w:t>
      </w:r>
      <w:r w:rsidR="006B327A" w:rsidRPr="009F413B">
        <w:rPr>
          <w:rFonts w:cstheme="minorHAnsi"/>
          <w:szCs w:val="22"/>
          <w:lang w:val="en-ZW"/>
        </w:rPr>
        <w:t xml:space="preserve"> but there is limited awareness in the field </w:t>
      </w:r>
      <w:r w:rsidR="00B739BB">
        <w:rPr>
          <w:rFonts w:cstheme="minorHAnsi"/>
          <w:szCs w:val="22"/>
          <w:lang w:val="en-ZW"/>
        </w:rPr>
        <w:t>education officials</w:t>
      </w:r>
      <w:r w:rsidR="00706A68">
        <w:rPr>
          <w:rFonts w:cstheme="minorHAnsi"/>
          <w:szCs w:val="22"/>
          <w:lang w:val="en-ZW"/>
        </w:rPr>
        <w:t xml:space="preserve"> and </w:t>
      </w:r>
      <w:r w:rsidR="006B327A" w:rsidRPr="009F413B">
        <w:rPr>
          <w:rFonts w:cstheme="minorHAnsi"/>
          <w:szCs w:val="22"/>
          <w:lang w:val="en-ZW"/>
        </w:rPr>
        <w:t>SMCs</w:t>
      </w:r>
      <w:r w:rsidR="003244FA">
        <w:rPr>
          <w:rFonts w:cstheme="minorHAnsi"/>
          <w:szCs w:val="22"/>
          <w:lang w:val="en-ZW"/>
        </w:rPr>
        <w:t xml:space="preserve"> that are now brought under Samagra Shiksha</w:t>
      </w:r>
      <w:r w:rsidR="006B327A" w:rsidRPr="009F413B">
        <w:rPr>
          <w:rFonts w:cstheme="minorHAnsi"/>
          <w:szCs w:val="22"/>
          <w:lang w:val="en-ZW"/>
        </w:rPr>
        <w:t>.</w:t>
      </w:r>
      <w:r w:rsidR="006B327A">
        <w:rPr>
          <w:rFonts w:cstheme="minorHAnsi"/>
          <w:szCs w:val="22"/>
          <w:lang w:val="en-ZW"/>
        </w:rPr>
        <w:t xml:space="preserve"> </w:t>
      </w:r>
      <w:r w:rsidR="00730F5C">
        <w:rPr>
          <w:rFonts w:cstheme="minorHAnsi"/>
          <w:szCs w:val="22"/>
          <w:lang w:val="en-ZW"/>
        </w:rPr>
        <w:t>(</w:t>
      </w:r>
      <w:r w:rsidR="00730F5C">
        <w:t>due to the large geographical spread and frequent changes in staffing at the local level)</w:t>
      </w:r>
      <w:r w:rsidR="00284D77">
        <w:t>.</w:t>
      </w:r>
    </w:p>
    <w:p w14:paraId="61AEF86C" w14:textId="527FDCC3" w:rsidR="00D26C34" w:rsidRPr="009F413B" w:rsidRDefault="00D26C34" w:rsidP="00503628">
      <w:pPr>
        <w:pStyle w:val="AMListPara2"/>
        <w:numPr>
          <w:ilvl w:val="0"/>
          <w:numId w:val="52"/>
        </w:numPr>
        <w:ind w:hanging="387"/>
        <w:jc w:val="both"/>
        <w:rPr>
          <w:rFonts w:cstheme="minorHAnsi"/>
          <w:szCs w:val="22"/>
          <w:lang w:val="en-ZW"/>
        </w:rPr>
      </w:pPr>
      <w:r w:rsidRPr="009F413B">
        <w:rPr>
          <w:rFonts w:cstheme="minorHAnsi"/>
          <w:b/>
          <w:szCs w:val="22"/>
        </w:rPr>
        <w:t>Gap 2:</w:t>
      </w:r>
      <w:r w:rsidRPr="009F413B">
        <w:rPr>
          <w:rFonts w:cstheme="minorHAnsi"/>
          <w:szCs w:val="22"/>
        </w:rPr>
        <w:t xml:space="preserve"> There is no focal point at national</w:t>
      </w:r>
      <w:r w:rsidR="00A35A82" w:rsidRPr="009F413B">
        <w:rPr>
          <w:rFonts w:cstheme="minorHAnsi"/>
          <w:szCs w:val="22"/>
        </w:rPr>
        <w:t xml:space="preserve"> </w:t>
      </w:r>
      <w:r w:rsidRPr="009F413B">
        <w:rPr>
          <w:rFonts w:cstheme="minorHAnsi"/>
          <w:szCs w:val="22"/>
        </w:rPr>
        <w:t xml:space="preserve">level </w:t>
      </w:r>
      <w:r w:rsidR="006B327A">
        <w:rPr>
          <w:rFonts w:cstheme="minorHAnsi"/>
          <w:szCs w:val="22"/>
        </w:rPr>
        <w:t xml:space="preserve">under Samagra </w:t>
      </w:r>
      <w:r w:rsidR="0052119D">
        <w:rPr>
          <w:rFonts w:cstheme="minorHAnsi"/>
          <w:szCs w:val="22"/>
        </w:rPr>
        <w:t>S</w:t>
      </w:r>
      <w:r w:rsidR="006B327A">
        <w:rPr>
          <w:rFonts w:cstheme="minorHAnsi"/>
          <w:szCs w:val="22"/>
        </w:rPr>
        <w:t xml:space="preserve">hiksha </w:t>
      </w:r>
      <w:r w:rsidRPr="009F413B">
        <w:rPr>
          <w:rFonts w:cstheme="minorHAnsi"/>
          <w:szCs w:val="22"/>
        </w:rPr>
        <w:t>specifically focusing on EHS aspects in a comprehensive manner.</w:t>
      </w:r>
    </w:p>
    <w:p w14:paraId="04A383E3" w14:textId="2132A99C" w:rsidR="005B440F" w:rsidRPr="009F413B" w:rsidRDefault="005B440F" w:rsidP="00503628">
      <w:pPr>
        <w:pStyle w:val="AMListPara2"/>
        <w:numPr>
          <w:ilvl w:val="0"/>
          <w:numId w:val="52"/>
        </w:numPr>
        <w:ind w:hanging="387"/>
        <w:jc w:val="both"/>
        <w:rPr>
          <w:rFonts w:cstheme="minorHAnsi"/>
          <w:b/>
          <w:szCs w:val="22"/>
        </w:rPr>
      </w:pPr>
      <w:r w:rsidRPr="009F413B">
        <w:rPr>
          <w:rFonts w:cstheme="minorHAnsi"/>
          <w:b/>
          <w:szCs w:val="22"/>
        </w:rPr>
        <w:t>Gap</w:t>
      </w:r>
      <w:r w:rsidR="00D26C34" w:rsidRPr="009F413B">
        <w:rPr>
          <w:rFonts w:cstheme="minorHAnsi"/>
          <w:b/>
          <w:szCs w:val="22"/>
        </w:rPr>
        <w:t xml:space="preserve"> 3: </w:t>
      </w:r>
      <w:r w:rsidR="00A306C4" w:rsidRPr="009F413B">
        <w:rPr>
          <w:rFonts w:cstheme="minorHAnsi"/>
          <w:szCs w:val="22"/>
        </w:rPr>
        <w:t>Th</w:t>
      </w:r>
      <w:r w:rsidR="00706A68">
        <w:rPr>
          <w:rFonts w:cstheme="minorHAnsi"/>
          <w:szCs w:val="22"/>
        </w:rPr>
        <w:t>ere is no screening checklist</w:t>
      </w:r>
      <w:r w:rsidR="00A306C4" w:rsidRPr="009F413B">
        <w:rPr>
          <w:rFonts w:cstheme="minorHAnsi"/>
          <w:szCs w:val="22"/>
        </w:rPr>
        <w:t xml:space="preserve"> for early identification and screening </w:t>
      </w:r>
      <w:r w:rsidR="00706A68">
        <w:rPr>
          <w:rFonts w:cstheme="minorHAnsi"/>
          <w:szCs w:val="22"/>
        </w:rPr>
        <w:t>for</w:t>
      </w:r>
      <w:r w:rsidR="00A306C4" w:rsidRPr="009F413B">
        <w:rPr>
          <w:rFonts w:cstheme="minorHAnsi"/>
          <w:szCs w:val="22"/>
        </w:rPr>
        <w:t xml:space="preserve"> </w:t>
      </w:r>
      <w:r w:rsidR="00706A68">
        <w:rPr>
          <w:rFonts w:cstheme="minorHAnsi"/>
          <w:szCs w:val="22"/>
        </w:rPr>
        <w:t>natural habitats</w:t>
      </w:r>
      <w:r w:rsidR="00706A68" w:rsidRPr="009F413B">
        <w:rPr>
          <w:rFonts w:cstheme="minorHAnsi"/>
          <w:szCs w:val="22"/>
        </w:rPr>
        <w:t xml:space="preserve"> </w:t>
      </w:r>
      <w:r w:rsidR="00A306C4" w:rsidRPr="009F413B">
        <w:rPr>
          <w:rFonts w:cstheme="minorHAnsi"/>
          <w:szCs w:val="22"/>
        </w:rPr>
        <w:t>and cultural resource areas</w:t>
      </w:r>
      <w:r w:rsidR="00A35A82" w:rsidRPr="009F413B">
        <w:rPr>
          <w:rFonts w:cstheme="minorHAnsi"/>
          <w:szCs w:val="22"/>
        </w:rPr>
        <w:t>.</w:t>
      </w:r>
    </w:p>
    <w:bookmarkEnd w:id="8"/>
    <w:p w14:paraId="09AFA05F" w14:textId="0A1BB1AB" w:rsidR="00A306C4" w:rsidRPr="005A559C" w:rsidRDefault="00A306C4" w:rsidP="00503628">
      <w:pPr>
        <w:pStyle w:val="AMListPara2"/>
        <w:numPr>
          <w:ilvl w:val="0"/>
          <w:numId w:val="52"/>
        </w:numPr>
        <w:ind w:hanging="387"/>
        <w:jc w:val="both"/>
        <w:rPr>
          <w:rFonts w:cstheme="minorHAnsi"/>
          <w:szCs w:val="22"/>
          <w:lang w:val="en-ZW"/>
        </w:rPr>
      </w:pPr>
      <w:r w:rsidRPr="005A559C">
        <w:rPr>
          <w:rFonts w:cstheme="minorHAnsi"/>
          <w:b/>
          <w:szCs w:val="22"/>
        </w:rPr>
        <w:lastRenderedPageBreak/>
        <w:t xml:space="preserve">Gap 4: </w:t>
      </w:r>
      <w:r w:rsidR="0024350F">
        <w:rPr>
          <w:rFonts w:cstheme="minorHAnsi"/>
          <w:b/>
          <w:szCs w:val="22"/>
        </w:rPr>
        <w:t>Though national laws and guidelines on school construction and safety are adequate,</w:t>
      </w:r>
      <w:r w:rsidR="00FF2335">
        <w:rPr>
          <w:rFonts w:cstheme="minorHAnsi"/>
          <w:szCs w:val="22"/>
        </w:rPr>
        <w:t xml:space="preserve"> t</w:t>
      </w:r>
      <w:r w:rsidRPr="005A559C">
        <w:rPr>
          <w:rFonts w:cstheme="minorHAnsi"/>
          <w:szCs w:val="22"/>
        </w:rPr>
        <w:t xml:space="preserve">here is limited awareness </w:t>
      </w:r>
      <w:r w:rsidR="0024350F">
        <w:rPr>
          <w:rFonts w:cstheme="minorHAnsi"/>
          <w:szCs w:val="22"/>
        </w:rPr>
        <w:t xml:space="preserve">at the local level </w:t>
      </w:r>
      <w:r w:rsidRPr="005A559C">
        <w:rPr>
          <w:rFonts w:cstheme="minorHAnsi"/>
          <w:szCs w:val="22"/>
        </w:rPr>
        <w:t xml:space="preserve">on </w:t>
      </w:r>
      <w:r w:rsidR="00D239C5" w:rsidRPr="005A559C">
        <w:rPr>
          <w:rFonts w:cstheme="minorHAnsi"/>
          <w:szCs w:val="22"/>
        </w:rPr>
        <w:t>construction safety,</w:t>
      </w:r>
      <w:r w:rsidR="00AC0EC3" w:rsidRPr="005A559C">
        <w:rPr>
          <w:rFonts w:cstheme="minorHAnsi"/>
          <w:szCs w:val="22"/>
        </w:rPr>
        <w:t xml:space="preserve"> labor-student interface</w:t>
      </w:r>
      <w:r w:rsidR="00A35A82" w:rsidRPr="005A559C">
        <w:rPr>
          <w:rFonts w:cstheme="minorHAnsi"/>
          <w:szCs w:val="22"/>
        </w:rPr>
        <w:t>,</w:t>
      </w:r>
      <w:r w:rsidRPr="005A559C">
        <w:rPr>
          <w:rFonts w:cstheme="minorHAnsi"/>
          <w:szCs w:val="22"/>
        </w:rPr>
        <w:t xml:space="preserve"> disaster resistant construction and climate smart design</w:t>
      </w:r>
      <w:r w:rsidR="00381483">
        <w:rPr>
          <w:rFonts w:cstheme="minorHAnsi"/>
          <w:szCs w:val="22"/>
        </w:rPr>
        <w:t xml:space="preserve"> due to frequent staffing changes at the local level</w:t>
      </w:r>
      <w:r w:rsidRPr="005A559C">
        <w:rPr>
          <w:rFonts w:cstheme="minorHAnsi"/>
          <w:szCs w:val="22"/>
        </w:rPr>
        <w:t>.</w:t>
      </w:r>
      <w:r w:rsidR="00D239C5" w:rsidRPr="005A559C">
        <w:rPr>
          <w:rFonts w:eastAsia="Times New Roman" w:cstheme="minorHAnsi"/>
          <w:szCs w:val="22"/>
          <w:lang w:eastAsia="en-US"/>
        </w:rPr>
        <w:t xml:space="preserve"> </w:t>
      </w:r>
    </w:p>
    <w:p w14:paraId="3FAE1AD3" w14:textId="55662DF4" w:rsidR="00255F2C" w:rsidRPr="0024350F" w:rsidRDefault="00255F2C" w:rsidP="00503628">
      <w:pPr>
        <w:pStyle w:val="AMListPara2"/>
        <w:numPr>
          <w:ilvl w:val="0"/>
          <w:numId w:val="52"/>
        </w:numPr>
        <w:ind w:hanging="387"/>
        <w:jc w:val="both"/>
        <w:rPr>
          <w:rFonts w:cstheme="minorHAnsi"/>
          <w:szCs w:val="22"/>
          <w:lang w:val="en-ZW"/>
        </w:rPr>
      </w:pPr>
      <w:r w:rsidRPr="005A559C">
        <w:rPr>
          <w:rFonts w:cstheme="minorHAnsi"/>
          <w:b/>
          <w:szCs w:val="22"/>
        </w:rPr>
        <w:t>Gap 6:</w:t>
      </w:r>
      <w:r w:rsidRPr="005A559C">
        <w:rPr>
          <w:rFonts w:cstheme="minorHAnsi"/>
          <w:szCs w:val="22"/>
          <w:lang w:val="en-ZW"/>
        </w:rPr>
        <w:t xml:space="preserve"> </w:t>
      </w:r>
      <w:r w:rsidRPr="009F413B">
        <w:rPr>
          <w:rFonts w:cstheme="minorHAnsi"/>
          <w:szCs w:val="22"/>
          <w:lang w:val="en-ZW"/>
        </w:rPr>
        <w:t xml:space="preserve">Information </w:t>
      </w:r>
      <w:r w:rsidR="004F1BC9" w:rsidRPr="009F413B">
        <w:rPr>
          <w:rFonts w:cstheme="minorHAnsi"/>
          <w:szCs w:val="22"/>
          <w:lang w:val="en-ZW"/>
        </w:rPr>
        <w:t>asymmetries</w:t>
      </w:r>
      <w:r w:rsidRPr="009F413B">
        <w:rPr>
          <w:rFonts w:cstheme="minorHAnsi"/>
          <w:szCs w:val="22"/>
          <w:lang w:val="en-ZW"/>
        </w:rPr>
        <w:t xml:space="preserve"> </w:t>
      </w:r>
      <w:r w:rsidR="00A35A82" w:rsidRPr="009F413B">
        <w:rPr>
          <w:rFonts w:cstheme="minorHAnsi"/>
          <w:szCs w:val="22"/>
          <w:lang w:val="en-ZW"/>
        </w:rPr>
        <w:t xml:space="preserve">amongst marginalized and vulnerable groups </w:t>
      </w:r>
      <w:r w:rsidRPr="009F413B">
        <w:rPr>
          <w:rFonts w:cstheme="minorHAnsi"/>
          <w:szCs w:val="22"/>
          <w:lang w:val="en-ZW"/>
        </w:rPr>
        <w:t>especially</w:t>
      </w:r>
      <w:r w:rsidR="004F1BC9" w:rsidRPr="009F413B">
        <w:rPr>
          <w:rFonts w:cstheme="minorHAnsi"/>
          <w:szCs w:val="22"/>
          <w:lang w:val="en-ZW"/>
        </w:rPr>
        <w:t xml:space="preserve"> relating to</w:t>
      </w:r>
      <w:r w:rsidRPr="009F413B">
        <w:rPr>
          <w:rFonts w:cstheme="minorHAnsi"/>
          <w:szCs w:val="22"/>
          <w:lang w:val="en-ZW"/>
        </w:rPr>
        <w:t xml:space="preserve"> the </w:t>
      </w:r>
      <w:r w:rsidR="004F1BC9" w:rsidRPr="0024350F">
        <w:rPr>
          <w:rFonts w:cstheme="minorHAnsi"/>
          <w:szCs w:val="22"/>
          <w:lang w:val="en-ZW"/>
        </w:rPr>
        <w:t xml:space="preserve">new interventions planned under STARS and Samagra Shiksha – early childhood education and school-to-work transition. </w:t>
      </w:r>
    </w:p>
    <w:p w14:paraId="427B0D1C" w14:textId="1A3B7202" w:rsidR="004F1BC9" w:rsidRPr="009F413B" w:rsidRDefault="004F1BC9" w:rsidP="00503628">
      <w:pPr>
        <w:pStyle w:val="AMListPara2"/>
        <w:numPr>
          <w:ilvl w:val="0"/>
          <w:numId w:val="52"/>
        </w:numPr>
        <w:ind w:hanging="387"/>
        <w:jc w:val="both"/>
        <w:rPr>
          <w:rFonts w:cstheme="minorHAnsi"/>
          <w:szCs w:val="22"/>
          <w:lang w:val="en-ZW"/>
        </w:rPr>
      </w:pPr>
      <w:r w:rsidRPr="0024350F">
        <w:rPr>
          <w:rFonts w:cstheme="minorHAnsi"/>
          <w:b/>
          <w:szCs w:val="22"/>
        </w:rPr>
        <w:t>Gap 7:</w:t>
      </w:r>
      <w:r w:rsidRPr="0024350F">
        <w:rPr>
          <w:rFonts w:cstheme="minorHAnsi"/>
          <w:szCs w:val="22"/>
          <w:lang w:val="en-ZW"/>
        </w:rPr>
        <w:t xml:space="preserve"> </w:t>
      </w:r>
      <w:r w:rsidR="00B53C1C" w:rsidRPr="009F413B">
        <w:rPr>
          <w:rFonts w:cstheme="minorHAnsi"/>
          <w:szCs w:val="22"/>
          <w:lang w:val="en-ZW"/>
        </w:rPr>
        <w:t xml:space="preserve">Variations in capacity of SMC members across the states to manage construction and/or upgradation of </w:t>
      </w:r>
      <w:r w:rsidR="00933470" w:rsidRPr="009F413B">
        <w:rPr>
          <w:rFonts w:cstheme="minorHAnsi"/>
          <w:szCs w:val="22"/>
          <w:lang w:val="en-ZW"/>
        </w:rPr>
        <w:t>learning spaces</w:t>
      </w:r>
      <w:r w:rsidR="00B53C1C" w:rsidRPr="009F413B">
        <w:rPr>
          <w:rFonts w:cstheme="minorHAnsi"/>
          <w:szCs w:val="22"/>
          <w:lang w:val="en-ZW"/>
        </w:rPr>
        <w:t xml:space="preserve">. </w:t>
      </w:r>
    </w:p>
    <w:p w14:paraId="6DC606D8" w14:textId="637BA22B" w:rsidR="00723152" w:rsidRDefault="00B53C1C" w:rsidP="00503628">
      <w:pPr>
        <w:pStyle w:val="AMListPara2"/>
        <w:numPr>
          <w:ilvl w:val="0"/>
          <w:numId w:val="52"/>
        </w:numPr>
        <w:ind w:hanging="387"/>
        <w:jc w:val="both"/>
        <w:rPr>
          <w:rFonts w:cstheme="minorHAnsi"/>
          <w:szCs w:val="22"/>
          <w:lang w:val="en-ZW"/>
        </w:rPr>
      </w:pPr>
      <w:r w:rsidRPr="009F413B">
        <w:rPr>
          <w:rFonts w:cstheme="minorHAnsi"/>
          <w:b/>
          <w:szCs w:val="22"/>
        </w:rPr>
        <w:t>Gap 8:</w:t>
      </w:r>
      <w:r w:rsidRPr="009F413B">
        <w:rPr>
          <w:rFonts w:cstheme="minorHAnsi"/>
          <w:szCs w:val="22"/>
          <w:lang w:val="en-ZW"/>
        </w:rPr>
        <w:t xml:space="preserve"> Variation in capacity of mid-level officials such as BRPs, CRPs and BEOs to identify and mitigate risks related to exclusion of students </w:t>
      </w:r>
      <w:r w:rsidR="00AC0EC3" w:rsidRPr="009F413B">
        <w:rPr>
          <w:rFonts w:cstheme="minorHAnsi"/>
          <w:szCs w:val="22"/>
          <w:lang w:val="en-ZW"/>
        </w:rPr>
        <w:t xml:space="preserve">based on </w:t>
      </w:r>
      <w:r w:rsidR="00C95C1E" w:rsidRPr="009F413B">
        <w:rPr>
          <w:rFonts w:cstheme="minorHAnsi"/>
          <w:szCs w:val="22"/>
          <w:lang w:val="en-ZW"/>
        </w:rPr>
        <w:t xml:space="preserve">migration patterns, presence of vulnerable and marginalised groups and </w:t>
      </w:r>
      <w:r w:rsidR="00933470" w:rsidRPr="009F413B">
        <w:rPr>
          <w:rFonts w:cstheme="minorHAnsi"/>
          <w:szCs w:val="22"/>
          <w:lang w:val="en-ZW"/>
        </w:rPr>
        <w:t xml:space="preserve">specific </w:t>
      </w:r>
      <w:r w:rsidR="00A35A82" w:rsidRPr="009F413B">
        <w:rPr>
          <w:rFonts w:cstheme="minorHAnsi"/>
          <w:szCs w:val="22"/>
          <w:lang w:val="en-ZW"/>
        </w:rPr>
        <w:t xml:space="preserve">needs of </w:t>
      </w:r>
      <w:r w:rsidR="00C95C1E" w:rsidRPr="009F413B">
        <w:rPr>
          <w:rFonts w:cstheme="minorHAnsi"/>
          <w:szCs w:val="22"/>
          <w:lang w:val="en-ZW"/>
        </w:rPr>
        <w:t>CWSN students</w:t>
      </w:r>
      <w:r w:rsidR="00C95C1E" w:rsidRPr="005A559C">
        <w:rPr>
          <w:rFonts w:cstheme="minorHAnsi"/>
          <w:szCs w:val="22"/>
          <w:lang w:val="en-ZW"/>
        </w:rPr>
        <w:t>. Also, significant variation related to knowledge about</w:t>
      </w:r>
      <w:r w:rsidR="00A35A82" w:rsidRPr="005A559C">
        <w:rPr>
          <w:rFonts w:cstheme="minorHAnsi"/>
          <w:szCs w:val="22"/>
          <w:lang w:val="en-ZW"/>
        </w:rPr>
        <w:t xml:space="preserve"> usage of digital </w:t>
      </w:r>
      <w:r w:rsidR="00933470">
        <w:rPr>
          <w:rFonts w:cstheme="minorHAnsi"/>
          <w:szCs w:val="22"/>
          <w:lang w:val="en-ZW"/>
        </w:rPr>
        <w:t xml:space="preserve">assets </w:t>
      </w:r>
      <w:r w:rsidR="00A35A82" w:rsidRPr="005A559C">
        <w:rPr>
          <w:rFonts w:cstheme="minorHAnsi"/>
          <w:szCs w:val="22"/>
          <w:lang w:val="en-ZW"/>
        </w:rPr>
        <w:t>at schools and TEIs,</w:t>
      </w:r>
      <w:r w:rsidR="00C95C1E" w:rsidRPr="005A559C">
        <w:rPr>
          <w:rFonts w:cstheme="minorHAnsi"/>
          <w:szCs w:val="22"/>
          <w:lang w:val="en-ZW"/>
        </w:rPr>
        <w:t xml:space="preserve"> school safety guidelines, National Disaster Management Act Guidelines, National Building Codes, etc, and other such useful guidelines integrated in the Samagra Framework. </w:t>
      </w:r>
    </w:p>
    <w:p w14:paraId="4091A7B8" w14:textId="3FE3105B" w:rsidR="00723152" w:rsidRPr="00723152" w:rsidRDefault="00072AE6" w:rsidP="00255967">
      <w:pPr>
        <w:pStyle w:val="AMListPara2"/>
        <w:ind w:left="360" w:hanging="387"/>
        <w:jc w:val="both"/>
        <w:rPr>
          <w:rFonts w:cstheme="minorHAnsi"/>
          <w:szCs w:val="22"/>
          <w:lang w:val="en-ZW"/>
        </w:rPr>
      </w:pPr>
      <w:r>
        <w:rPr>
          <w:rFonts w:cstheme="minorHAnsi"/>
          <w:szCs w:val="22"/>
          <w:lang w:val="en-ZW"/>
        </w:rPr>
        <w:t xml:space="preserve">. </w:t>
      </w:r>
    </w:p>
    <w:p w14:paraId="47DCC672" w14:textId="19B450D5" w:rsidR="00C95C1E" w:rsidRPr="005A559C" w:rsidRDefault="00C95C1E" w:rsidP="00255967">
      <w:pPr>
        <w:pStyle w:val="AMListPara2"/>
        <w:ind w:left="720" w:hanging="387"/>
        <w:jc w:val="both"/>
        <w:rPr>
          <w:rFonts w:cstheme="minorHAnsi"/>
          <w:szCs w:val="22"/>
          <w:lang w:val="en-ZW"/>
        </w:rPr>
      </w:pPr>
    </w:p>
    <w:p w14:paraId="0D35002F" w14:textId="77777777" w:rsidR="002F2634" w:rsidRPr="005A559C" w:rsidRDefault="002F2634" w:rsidP="00255967">
      <w:pPr>
        <w:pStyle w:val="ListParagraph"/>
        <w:ind w:left="0" w:hanging="387"/>
        <w:jc w:val="both"/>
        <w:rPr>
          <w:rFonts w:cstheme="minorHAnsi"/>
          <w:b/>
          <w:szCs w:val="22"/>
        </w:rPr>
      </w:pPr>
      <w:r w:rsidRPr="005A559C">
        <w:rPr>
          <w:rFonts w:cstheme="minorHAnsi"/>
          <w:b/>
          <w:szCs w:val="22"/>
        </w:rPr>
        <w:br w:type="page"/>
      </w:r>
    </w:p>
    <w:p w14:paraId="5A2D1933" w14:textId="1AB13AB1" w:rsidR="005B440F" w:rsidRPr="005A559C" w:rsidRDefault="00706A68" w:rsidP="00255967">
      <w:pPr>
        <w:pStyle w:val="ListParagraph"/>
        <w:ind w:left="0" w:hanging="387"/>
        <w:jc w:val="both"/>
        <w:rPr>
          <w:rFonts w:cstheme="minorHAnsi"/>
          <w:b/>
          <w:szCs w:val="22"/>
        </w:rPr>
      </w:pPr>
      <w:r>
        <w:rPr>
          <w:rFonts w:cstheme="minorHAnsi"/>
          <w:b/>
          <w:szCs w:val="22"/>
        </w:rPr>
        <w:lastRenderedPageBreak/>
        <w:t xml:space="preserve">                    </w:t>
      </w:r>
      <w:r w:rsidR="006E7550" w:rsidRPr="005A559C">
        <w:rPr>
          <w:rFonts w:cstheme="minorHAnsi"/>
          <w:b/>
          <w:szCs w:val="22"/>
        </w:rPr>
        <w:t>D</w:t>
      </w:r>
      <w:r w:rsidR="00C22B7D" w:rsidRPr="005A559C">
        <w:rPr>
          <w:rFonts w:cstheme="minorHAnsi"/>
          <w:b/>
          <w:szCs w:val="22"/>
        </w:rPr>
        <w:t>isclosure and Consultations</w:t>
      </w:r>
      <w:r w:rsidR="006E7550" w:rsidRPr="005A559C">
        <w:rPr>
          <w:rFonts w:cstheme="minorHAnsi"/>
          <w:b/>
          <w:szCs w:val="22"/>
        </w:rPr>
        <w:t xml:space="preserve"> </w:t>
      </w:r>
    </w:p>
    <w:p w14:paraId="404B543C" w14:textId="3B51C5B9" w:rsidR="00300653" w:rsidRPr="009B2B33" w:rsidRDefault="00B149A9" w:rsidP="00503628">
      <w:pPr>
        <w:pStyle w:val="MainParanoChapter-Ch3"/>
        <w:numPr>
          <w:ilvl w:val="0"/>
          <w:numId w:val="23"/>
        </w:numPr>
        <w:ind w:hanging="387"/>
      </w:pPr>
      <w:r w:rsidRPr="009B2B33">
        <w:t xml:space="preserve">A public multi-stakeholder workshop </w:t>
      </w:r>
      <w:r w:rsidR="005F0EB4" w:rsidRPr="009B2B33">
        <w:t xml:space="preserve">with MHRD and state officials </w:t>
      </w:r>
      <w:r w:rsidRPr="009B2B33">
        <w:t xml:space="preserve">on this ESSA and the PforR </w:t>
      </w:r>
      <w:r w:rsidR="00012CEC" w:rsidRPr="009B2B33">
        <w:t xml:space="preserve">was conducted </w:t>
      </w:r>
      <w:r w:rsidRPr="009B2B33">
        <w:t xml:space="preserve">on </w:t>
      </w:r>
      <w:r w:rsidR="00012CEC" w:rsidRPr="009B2B33">
        <w:t>4 and 5 September in New Delhi</w:t>
      </w:r>
      <w:r w:rsidRPr="009B2B33">
        <w:t>. Following incorporation of the feedback received from the workshop and other sources, the revised ESSA will</w:t>
      </w:r>
      <w:r w:rsidR="00AC6CA1" w:rsidRPr="009B2B33">
        <w:t xml:space="preserve"> be</w:t>
      </w:r>
      <w:r w:rsidRPr="009B2B33">
        <w:t xml:space="preserve"> disclosed in-country and on </w:t>
      </w:r>
      <w:r w:rsidR="00AF06F2">
        <w:t>the Bank</w:t>
      </w:r>
      <w:r w:rsidRPr="009B2B33">
        <w:t>’s external website, prior to Board consideration.</w:t>
      </w:r>
    </w:p>
    <w:p w14:paraId="7A1D1C4B" w14:textId="60ED6314" w:rsidR="005B440F" w:rsidRPr="0024350F" w:rsidRDefault="00706A68" w:rsidP="00503628">
      <w:pPr>
        <w:ind w:hanging="387"/>
        <w:jc w:val="both"/>
        <w:rPr>
          <w:rFonts w:cstheme="minorHAnsi"/>
          <w:b/>
          <w:szCs w:val="22"/>
        </w:rPr>
      </w:pPr>
      <w:r>
        <w:rPr>
          <w:rFonts w:cstheme="minorHAnsi"/>
          <w:b/>
          <w:szCs w:val="22"/>
        </w:rPr>
        <w:t xml:space="preserve">                    </w:t>
      </w:r>
      <w:r w:rsidR="00FC2091" w:rsidRPr="0024350F">
        <w:rPr>
          <w:rFonts w:cstheme="minorHAnsi"/>
          <w:b/>
          <w:szCs w:val="22"/>
        </w:rPr>
        <w:t>Inputs to the Program Action Plan</w:t>
      </w:r>
      <w:r w:rsidR="00C06E7B" w:rsidRPr="0024350F">
        <w:rPr>
          <w:rFonts w:cstheme="minorHAnsi"/>
          <w:b/>
          <w:szCs w:val="22"/>
        </w:rPr>
        <w:t xml:space="preserve"> (PAP)</w:t>
      </w:r>
    </w:p>
    <w:p w14:paraId="49D37510" w14:textId="04A7EBC1" w:rsidR="005B440F" w:rsidRPr="0024350F" w:rsidRDefault="005B440F" w:rsidP="00503628">
      <w:pPr>
        <w:pStyle w:val="MainParanoChapter-Ch3"/>
        <w:numPr>
          <w:ilvl w:val="0"/>
          <w:numId w:val="23"/>
        </w:numPr>
        <w:ind w:hanging="387"/>
      </w:pPr>
      <w:r w:rsidRPr="0024350F">
        <w:t xml:space="preserve">To address the institutional </w:t>
      </w:r>
      <w:r w:rsidR="001E590E" w:rsidRPr="0024350F">
        <w:t xml:space="preserve">and </w:t>
      </w:r>
      <w:r w:rsidRPr="0024350F">
        <w:t xml:space="preserve">capacity gaps identified through the ESSA process, the </w:t>
      </w:r>
      <w:r w:rsidR="008C1873" w:rsidRPr="0024350F">
        <w:t>ESSA Team</w:t>
      </w:r>
      <w:r w:rsidRPr="0024350F">
        <w:t xml:space="preserve"> offers the </w:t>
      </w:r>
      <w:r w:rsidR="00A85B64" w:rsidRPr="0024350F">
        <w:t xml:space="preserve">following </w:t>
      </w:r>
      <w:r w:rsidRPr="0024350F">
        <w:t>recommendations</w:t>
      </w:r>
      <w:r w:rsidR="00A85B64" w:rsidRPr="0024350F">
        <w:t xml:space="preserve">, which are </w:t>
      </w:r>
      <w:r w:rsidR="00FC2091" w:rsidRPr="0024350F">
        <w:t xml:space="preserve">Inputs to the </w:t>
      </w:r>
      <w:r w:rsidR="00C06E7B" w:rsidRPr="0024350F">
        <w:t>PAP</w:t>
      </w:r>
      <w:r w:rsidR="006E7550" w:rsidRPr="0024350F">
        <w:t>:</w:t>
      </w:r>
      <w:r w:rsidRPr="0024350F">
        <w:t xml:space="preserve"> </w:t>
      </w:r>
    </w:p>
    <w:p w14:paraId="72BC3D59" w14:textId="6C7F8ABF" w:rsidR="001E590E" w:rsidRPr="0024350F" w:rsidRDefault="00C81AAD" w:rsidP="00AE5F4D">
      <w:pPr>
        <w:pStyle w:val="AMListPara2"/>
        <w:numPr>
          <w:ilvl w:val="0"/>
          <w:numId w:val="24"/>
        </w:numPr>
        <w:ind w:left="990" w:hanging="387"/>
        <w:jc w:val="both"/>
        <w:rPr>
          <w:rFonts w:cstheme="minorHAnsi"/>
          <w:b/>
          <w:szCs w:val="22"/>
        </w:rPr>
      </w:pPr>
      <w:r w:rsidRPr="0024350F">
        <w:rPr>
          <w:rFonts w:cstheme="minorHAnsi"/>
          <w:b/>
          <w:szCs w:val="22"/>
        </w:rPr>
        <w:t xml:space="preserve">Institutionalization of environment and social functions in the management in STARS </w:t>
      </w:r>
      <w:r w:rsidRPr="0024350F">
        <w:rPr>
          <w:rFonts w:cstheme="minorHAnsi"/>
          <w:szCs w:val="22"/>
        </w:rPr>
        <w:t xml:space="preserve">by </w:t>
      </w:r>
      <w:r w:rsidR="008E00EC" w:rsidRPr="0024350F">
        <w:rPr>
          <w:rFonts w:cstheme="minorHAnsi"/>
          <w:szCs w:val="22"/>
        </w:rPr>
        <w:t xml:space="preserve">appointment </w:t>
      </w:r>
      <w:r w:rsidRPr="0024350F">
        <w:rPr>
          <w:rFonts w:cstheme="minorHAnsi"/>
          <w:szCs w:val="22"/>
        </w:rPr>
        <w:t xml:space="preserve">of </w:t>
      </w:r>
      <w:r w:rsidR="00706A68">
        <w:rPr>
          <w:rFonts w:cstheme="minorHAnsi"/>
          <w:szCs w:val="22"/>
        </w:rPr>
        <w:t>n</w:t>
      </w:r>
      <w:r w:rsidRPr="0024350F">
        <w:rPr>
          <w:rFonts w:cstheme="minorHAnsi"/>
          <w:szCs w:val="22"/>
        </w:rPr>
        <w:t xml:space="preserve">ational Level </w:t>
      </w:r>
      <w:r w:rsidR="00EF0CB8" w:rsidRPr="0024350F">
        <w:rPr>
          <w:rFonts w:cstheme="minorHAnsi"/>
          <w:szCs w:val="22"/>
        </w:rPr>
        <w:t>Environmental and Social</w:t>
      </w:r>
      <w:r w:rsidRPr="0024350F">
        <w:rPr>
          <w:rFonts w:cstheme="minorHAnsi"/>
          <w:szCs w:val="22"/>
        </w:rPr>
        <w:t xml:space="preserve"> specialists</w:t>
      </w:r>
      <w:r w:rsidR="00EF0CB8" w:rsidRPr="0024350F">
        <w:rPr>
          <w:rFonts w:cstheme="minorHAnsi"/>
          <w:szCs w:val="22"/>
        </w:rPr>
        <w:t xml:space="preserve"> </w:t>
      </w:r>
      <w:r w:rsidR="00706A68">
        <w:rPr>
          <w:rFonts w:cstheme="minorHAnsi"/>
          <w:szCs w:val="22"/>
        </w:rPr>
        <w:t>in</w:t>
      </w:r>
      <w:r w:rsidR="00EF0CB8" w:rsidRPr="0024350F">
        <w:rPr>
          <w:rFonts w:cstheme="minorHAnsi"/>
          <w:szCs w:val="22"/>
        </w:rPr>
        <w:t xml:space="preserve"> the project PMU</w:t>
      </w:r>
      <w:r w:rsidRPr="0024350F">
        <w:rPr>
          <w:rFonts w:cstheme="minorHAnsi"/>
          <w:szCs w:val="22"/>
        </w:rPr>
        <w:t xml:space="preserve">. </w:t>
      </w:r>
      <w:r w:rsidR="00706A68">
        <w:rPr>
          <w:rFonts w:cstheme="minorHAnsi"/>
          <w:szCs w:val="22"/>
        </w:rPr>
        <w:t>The</w:t>
      </w:r>
      <w:r w:rsidR="00EF0CB8" w:rsidRPr="0024350F">
        <w:rPr>
          <w:rFonts w:cstheme="minorHAnsi"/>
          <w:szCs w:val="22"/>
        </w:rPr>
        <w:t xml:space="preserve"> EHS gaps uncovered can be addressed through building capacity on these issues, and appropriate monitoring. The environment specialist will </w:t>
      </w:r>
      <w:r w:rsidR="00D9466B" w:rsidRPr="0024350F">
        <w:rPr>
          <w:rFonts w:cstheme="minorHAnsi"/>
          <w:szCs w:val="22"/>
        </w:rPr>
        <w:t>institutionalize</w:t>
      </w:r>
      <w:r w:rsidR="00EF0CB8" w:rsidRPr="0024350F">
        <w:rPr>
          <w:rFonts w:cstheme="minorHAnsi"/>
          <w:szCs w:val="22"/>
        </w:rPr>
        <w:t xml:space="preserve"> EHS in schools by ensuring implementation of the EMF for STARS and country systems such as </w:t>
      </w:r>
      <w:r w:rsidRPr="0024350F">
        <w:rPr>
          <w:rFonts w:cstheme="minorHAnsi"/>
          <w:szCs w:val="22"/>
        </w:rPr>
        <w:t xml:space="preserve">NDMA guidelines, School Safety Guidelines, </w:t>
      </w:r>
      <w:r w:rsidR="00EF0CB8" w:rsidRPr="0024350F">
        <w:rPr>
          <w:rFonts w:cstheme="minorHAnsi"/>
          <w:szCs w:val="22"/>
        </w:rPr>
        <w:t xml:space="preserve">and </w:t>
      </w:r>
      <w:r w:rsidRPr="0024350F">
        <w:rPr>
          <w:rFonts w:cstheme="minorHAnsi"/>
          <w:szCs w:val="22"/>
        </w:rPr>
        <w:t>National Building Code</w:t>
      </w:r>
      <w:r w:rsidR="00706A68">
        <w:rPr>
          <w:rFonts w:cstheme="minorHAnsi"/>
          <w:szCs w:val="22"/>
        </w:rPr>
        <w:t xml:space="preserve">, and </w:t>
      </w:r>
      <w:r w:rsidR="00D9466B">
        <w:rPr>
          <w:rFonts w:cstheme="minorHAnsi"/>
          <w:szCs w:val="22"/>
        </w:rPr>
        <w:t>organize</w:t>
      </w:r>
      <w:r w:rsidR="00706A68">
        <w:rPr>
          <w:rFonts w:cstheme="minorHAnsi"/>
          <w:szCs w:val="22"/>
        </w:rPr>
        <w:t xml:space="preserve"> trainings for the SMCs and field level staff on these aspects.</w:t>
      </w:r>
    </w:p>
    <w:p w14:paraId="360B04CF" w14:textId="2C6C7AD9" w:rsidR="007A10EA" w:rsidRPr="0024350F" w:rsidRDefault="007A10EA" w:rsidP="00AE5F4D">
      <w:pPr>
        <w:pStyle w:val="AMListPara2"/>
        <w:numPr>
          <w:ilvl w:val="0"/>
          <w:numId w:val="24"/>
        </w:numPr>
        <w:ind w:left="990" w:hanging="387"/>
        <w:jc w:val="both"/>
        <w:rPr>
          <w:rFonts w:cstheme="minorHAnsi"/>
          <w:szCs w:val="22"/>
        </w:rPr>
      </w:pPr>
      <w:r w:rsidRPr="0024350F">
        <w:rPr>
          <w:rFonts w:cstheme="minorHAnsi"/>
          <w:b/>
          <w:szCs w:val="22"/>
        </w:rPr>
        <w:t xml:space="preserve">Develop and adopt </w:t>
      </w:r>
      <w:r w:rsidR="00030B62">
        <w:rPr>
          <w:rFonts w:cstheme="minorHAnsi"/>
          <w:b/>
          <w:szCs w:val="22"/>
        </w:rPr>
        <w:t xml:space="preserve">an </w:t>
      </w:r>
      <w:r w:rsidRPr="0024350F">
        <w:rPr>
          <w:rFonts w:cstheme="minorHAnsi"/>
          <w:b/>
          <w:szCs w:val="22"/>
        </w:rPr>
        <w:t xml:space="preserve">awareness and communication strategy </w:t>
      </w:r>
      <w:r w:rsidR="00507A7A" w:rsidRPr="0024350F">
        <w:rPr>
          <w:rFonts w:cstheme="minorHAnsi"/>
          <w:b/>
          <w:szCs w:val="22"/>
        </w:rPr>
        <w:t>to</w:t>
      </w:r>
      <w:r w:rsidRPr="0024350F">
        <w:rPr>
          <w:rFonts w:cstheme="minorHAnsi"/>
          <w:b/>
          <w:szCs w:val="22"/>
        </w:rPr>
        <w:t xml:space="preserve"> </w:t>
      </w:r>
      <w:r w:rsidRPr="0024350F">
        <w:rPr>
          <w:rFonts w:cstheme="minorHAnsi"/>
          <w:szCs w:val="22"/>
        </w:rPr>
        <w:t xml:space="preserve">provide information about various E&amp;S aspects integrated in the Samagra Scheme: </w:t>
      </w:r>
      <w:r w:rsidR="00DF778A">
        <w:rPr>
          <w:rFonts w:cstheme="minorHAnsi"/>
          <w:szCs w:val="22"/>
        </w:rPr>
        <w:t>i</w:t>
      </w:r>
      <w:r w:rsidRPr="0024350F">
        <w:rPr>
          <w:rFonts w:cstheme="minorHAnsi"/>
          <w:szCs w:val="22"/>
        </w:rPr>
        <w:t xml:space="preserve">) ECE; </w:t>
      </w:r>
      <w:r w:rsidR="00DF778A">
        <w:rPr>
          <w:rFonts w:cstheme="minorHAnsi"/>
          <w:szCs w:val="22"/>
        </w:rPr>
        <w:t>ii</w:t>
      </w:r>
      <w:r w:rsidRPr="0024350F">
        <w:rPr>
          <w:rFonts w:cstheme="minorHAnsi"/>
          <w:szCs w:val="22"/>
        </w:rPr>
        <w:t xml:space="preserve">) Vocational courses and career counselling facilities. </w:t>
      </w:r>
    </w:p>
    <w:p w14:paraId="597150CB" w14:textId="58B1A55B" w:rsidR="00706A68" w:rsidRDefault="006D184C" w:rsidP="00AE5F4D">
      <w:pPr>
        <w:pStyle w:val="AMListPara2"/>
        <w:numPr>
          <w:ilvl w:val="0"/>
          <w:numId w:val="24"/>
        </w:numPr>
        <w:ind w:left="990" w:hanging="387"/>
        <w:jc w:val="both"/>
        <w:rPr>
          <w:rFonts w:cstheme="minorHAnsi"/>
          <w:szCs w:val="22"/>
        </w:rPr>
      </w:pPr>
      <w:r w:rsidRPr="0024350F">
        <w:rPr>
          <w:rFonts w:cstheme="minorHAnsi"/>
          <w:b/>
          <w:szCs w:val="22"/>
        </w:rPr>
        <w:t>Roadmap/plan for aspirational districts</w:t>
      </w:r>
      <w:r w:rsidRPr="00DF778A">
        <w:rPr>
          <w:rFonts w:cstheme="minorHAnsi"/>
          <w:bCs/>
          <w:szCs w:val="22"/>
        </w:rPr>
        <w:t xml:space="preserve">: </w:t>
      </w:r>
      <w:r w:rsidR="00DF778A" w:rsidRPr="00DF778A">
        <w:rPr>
          <w:rFonts w:cstheme="minorHAnsi"/>
          <w:bCs/>
          <w:szCs w:val="22"/>
        </w:rPr>
        <w:t>(i)</w:t>
      </w:r>
      <w:r w:rsidR="00DF778A">
        <w:rPr>
          <w:rFonts w:cstheme="minorHAnsi"/>
          <w:b/>
          <w:szCs w:val="22"/>
        </w:rPr>
        <w:t xml:space="preserve"> </w:t>
      </w:r>
      <w:r w:rsidRPr="0024350F">
        <w:rPr>
          <w:rFonts w:cstheme="minorHAnsi"/>
          <w:szCs w:val="22"/>
        </w:rPr>
        <w:t xml:space="preserve">Undertake a need assessment to map variations in digital resources and capacity of TEIs; </w:t>
      </w:r>
      <w:r w:rsidR="00DF778A">
        <w:rPr>
          <w:rFonts w:cstheme="minorHAnsi"/>
          <w:szCs w:val="22"/>
        </w:rPr>
        <w:t>(ii</w:t>
      </w:r>
      <w:r w:rsidRPr="0024350F">
        <w:rPr>
          <w:rFonts w:cstheme="minorHAnsi"/>
          <w:szCs w:val="22"/>
        </w:rPr>
        <w:t>) develop a plan/roadmap specifically for EBBs, special focus districts and aspirational districts.</w:t>
      </w:r>
    </w:p>
    <w:p w14:paraId="5110FCA6" w14:textId="5E1768F8" w:rsidR="00A85B64" w:rsidRPr="00706A68" w:rsidRDefault="00706A68" w:rsidP="00503628">
      <w:pPr>
        <w:pStyle w:val="MainParanoChapter-Ch3"/>
        <w:numPr>
          <w:ilvl w:val="0"/>
          <w:numId w:val="23"/>
        </w:numPr>
        <w:ind w:left="630" w:hanging="360"/>
      </w:pPr>
      <w:r w:rsidRPr="00706A68">
        <w:t xml:space="preserve"> </w:t>
      </w:r>
      <w:r w:rsidRPr="005A559C">
        <w:t xml:space="preserve">Section </w:t>
      </w:r>
      <w:fldSimple w:instr=" REF _Ref514788296 \r  \* MERGEFORMAT ">
        <w:r w:rsidRPr="005A559C">
          <w:t>(C)</w:t>
        </w:r>
      </w:fldSimple>
      <w:r w:rsidRPr="005A559C">
        <w:t xml:space="preserve"> provides more detailed descriptions of the scope of these recommendations and provides indicative costs and timetables for implementation.  If these are </w:t>
      </w:r>
      <w:r w:rsidRPr="005A559C">
        <w:rPr>
          <w:rFonts w:eastAsia="Calibri"/>
          <w:lang w:bidi="en-US"/>
        </w:rPr>
        <w:t xml:space="preserve">successfully implemented, the overall environmental and social management system for the program will have been considerably strengthened and set on a more sustainable path, as improvements in environmental and social management systems and capacity are likely to extend beyond the life of the Program. </w:t>
      </w:r>
    </w:p>
    <w:p w14:paraId="0B798796" w14:textId="292A24BE" w:rsidR="00A535A1" w:rsidRDefault="00B739BB" w:rsidP="00503628">
      <w:pPr>
        <w:pStyle w:val="MainParanoChapter-Ch3"/>
        <w:ind w:left="630"/>
      </w:pPr>
      <w:r w:rsidRPr="00503628">
        <w:rPr>
          <w:b/>
        </w:rPr>
        <w:t xml:space="preserve">Corporate commitments: </w:t>
      </w:r>
      <w:r w:rsidR="00A535A1" w:rsidRPr="00503628">
        <w:rPr>
          <w:b/>
        </w:rPr>
        <w:t>Gender and Citizen Engagement</w:t>
      </w:r>
      <w:r w:rsidR="00A535A1">
        <w:t xml:space="preserve"> (including Grievance Redressal Mechanism)</w:t>
      </w:r>
    </w:p>
    <w:p w14:paraId="6B7E6AA4" w14:textId="3B3E95AE" w:rsidR="007324AE" w:rsidRPr="00C77BD1" w:rsidRDefault="00A535A1" w:rsidP="00990D69">
      <w:pPr>
        <w:pStyle w:val="MainParanoChapter-Ch3"/>
        <w:numPr>
          <w:ilvl w:val="0"/>
          <w:numId w:val="23"/>
        </w:numPr>
        <w:ind w:hanging="360"/>
        <w:sectPr w:rsidR="007324AE" w:rsidRPr="00C77BD1" w:rsidSect="00B84EEB">
          <w:pgSz w:w="12240" w:h="15840" w:code="1"/>
          <w:pgMar w:top="1130" w:right="1298" w:bottom="851" w:left="1298" w:header="0" w:footer="1009" w:gutter="0"/>
          <w:pgNumType w:fmt="lowerRoman"/>
          <w:cols w:space="720"/>
          <w:docGrid w:linePitch="299"/>
        </w:sectPr>
      </w:pPr>
      <w:r w:rsidRPr="00C77BD1">
        <w:rPr>
          <w:b/>
          <w:i/>
        </w:rPr>
        <w:t>Citizen Engagement</w:t>
      </w:r>
      <w:r w:rsidR="00C77BD1" w:rsidRPr="00C77BD1">
        <w:rPr>
          <w:b/>
          <w:i/>
        </w:rPr>
        <w:t xml:space="preserve"> and Grievance Redressal Mechanism</w:t>
      </w:r>
      <w:r w:rsidRPr="00C77BD1">
        <w:rPr>
          <w:b/>
        </w:rPr>
        <w:t>:</w:t>
      </w:r>
      <w:r>
        <w:t xml:space="preserve"> STARS will leverage on the existing structure of School Management Committees</w:t>
      </w:r>
      <w:r w:rsidR="00C77BD1">
        <w:t xml:space="preserve"> (SMCs)</w:t>
      </w:r>
      <w:r>
        <w:t xml:space="preserve"> formed at the school level to receive and redress complaints. SMCs are a recognized institution under the Right to Education Act (2009). Further, in participating states, capacities of district and sub-district-level officials will be strengthened to work closely with SMC members</w:t>
      </w:r>
      <w:r w:rsidR="00C77BD1">
        <w:t>, especially women and mothers of school children</w:t>
      </w:r>
      <w:r>
        <w:t xml:space="preserve"> in management of grievances at the cluster and block level. SMCs under STARS states will be encouraged to adopt i</w:t>
      </w:r>
      <w:r w:rsidRPr="00A535A1">
        <w:t>n-school progra</w:t>
      </w:r>
      <w:r>
        <w:t>m</w:t>
      </w:r>
      <w:r w:rsidRPr="00A535A1">
        <w:t>s and after-school reading classes led by community volunteers</w:t>
      </w:r>
      <w:r>
        <w:t xml:space="preserve"> which</w:t>
      </w:r>
      <w:r w:rsidRPr="00A535A1">
        <w:t xml:space="preserve"> have proven to be successful</w:t>
      </w:r>
      <w:r>
        <w:t xml:space="preserve"> in</w:t>
      </w:r>
      <w:r w:rsidR="00C07D87">
        <w:t xml:space="preserve"> several other countries with similar learning levels</w:t>
      </w:r>
      <w:r>
        <w:t xml:space="preserve">. </w:t>
      </w:r>
      <w:r w:rsidR="00C77BD1">
        <w:t xml:space="preserve">Under STARS, </w:t>
      </w:r>
      <w:r>
        <w:t>states with a high percentage of ST households</w:t>
      </w:r>
      <w:r w:rsidR="00C77BD1">
        <w:t xml:space="preserve"> (i.e. Madhya Pradesh, Odisha and Maharashtra)</w:t>
      </w:r>
      <w:r>
        <w:t xml:space="preserve"> will work with SMCs and the district administration </w:t>
      </w:r>
      <w:r w:rsidR="00C77BD1">
        <w:t>to consolidate and redress grievances related in civil works and community-led procurement, roll-out t</w:t>
      </w:r>
      <w:r w:rsidR="00C77BD1" w:rsidRPr="00A535A1">
        <w:t>echnological solutions</w:t>
      </w:r>
      <w:r w:rsidR="00C77BD1">
        <w:t xml:space="preserve"> that</w:t>
      </w:r>
      <w:r w:rsidRPr="00A535A1">
        <w:t xml:space="preserve"> adapt to the level of understanding of the child</w:t>
      </w:r>
      <w:r w:rsidR="00C77BD1">
        <w:t xml:space="preserve"> and focus on resolving key issues faced by adolescent girls and boys. </w:t>
      </w:r>
      <w:bookmarkEnd w:id="2"/>
    </w:p>
    <w:p w14:paraId="46F7BEFA" w14:textId="7AA52848" w:rsidR="00FD1EB8" w:rsidRPr="005A559C" w:rsidRDefault="003030BE" w:rsidP="007C53B7">
      <w:pPr>
        <w:pStyle w:val="Heading1"/>
        <w:jc w:val="both"/>
        <w:rPr>
          <w:sz w:val="22"/>
          <w:szCs w:val="22"/>
        </w:rPr>
      </w:pPr>
      <w:bookmarkStart w:id="9" w:name="_Toc38546747"/>
      <w:r w:rsidRPr="005A559C">
        <w:rPr>
          <w:sz w:val="22"/>
          <w:szCs w:val="22"/>
        </w:rPr>
        <w:lastRenderedPageBreak/>
        <w:t>INTRODUCTION</w:t>
      </w:r>
      <w:bookmarkEnd w:id="9"/>
      <w:r w:rsidR="0054140B" w:rsidRPr="005A559C">
        <w:rPr>
          <w:sz w:val="22"/>
          <w:szCs w:val="22"/>
        </w:rPr>
        <w:t xml:space="preserve">  </w:t>
      </w:r>
    </w:p>
    <w:p w14:paraId="2966553D" w14:textId="62DB95A0" w:rsidR="009447AB" w:rsidRPr="005A559C" w:rsidRDefault="00FD1EB8" w:rsidP="007C53B7">
      <w:pPr>
        <w:pStyle w:val="Heading2"/>
        <w:numPr>
          <w:ilvl w:val="0"/>
          <w:numId w:val="41"/>
        </w:numPr>
        <w:jc w:val="both"/>
        <w:rPr>
          <w:sz w:val="22"/>
          <w:szCs w:val="22"/>
        </w:rPr>
      </w:pPr>
      <w:bookmarkStart w:id="10" w:name="_Toc38546748"/>
      <w:r w:rsidRPr="005A559C">
        <w:rPr>
          <w:sz w:val="22"/>
          <w:szCs w:val="22"/>
        </w:rPr>
        <w:t>Environmental and Social Systems Assessment: Purpose and Objectives</w:t>
      </w:r>
      <w:bookmarkEnd w:id="10"/>
    </w:p>
    <w:p w14:paraId="49A57088" w14:textId="2FF1D949" w:rsidR="00E666EF" w:rsidRPr="005A559C" w:rsidRDefault="00553B2A" w:rsidP="00503628">
      <w:pPr>
        <w:pStyle w:val="MainParaNumbered"/>
        <w:numPr>
          <w:ilvl w:val="0"/>
          <w:numId w:val="34"/>
        </w:numPr>
        <w:ind w:left="270" w:hanging="270"/>
        <w:rPr>
          <w:rFonts w:cstheme="minorHAnsi"/>
          <w:sz w:val="22"/>
          <w:szCs w:val="22"/>
        </w:rPr>
      </w:pPr>
      <w:r w:rsidRPr="005A559C">
        <w:rPr>
          <w:rFonts w:cstheme="minorHAnsi"/>
          <w:sz w:val="22"/>
          <w:szCs w:val="22"/>
        </w:rPr>
        <w:t xml:space="preserve">This Environmental and Social Systems Assessment (ESSA) has been prepared by a World Bank </w:t>
      </w:r>
      <w:r w:rsidR="008C1873" w:rsidRPr="005A559C">
        <w:rPr>
          <w:rFonts w:cstheme="minorHAnsi"/>
          <w:sz w:val="22"/>
          <w:szCs w:val="22"/>
        </w:rPr>
        <w:t>ESSA Team</w:t>
      </w:r>
      <w:r w:rsidRPr="005A559C">
        <w:rPr>
          <w:rFonts w:cstheme="minorHAnsi"/>
          <w:sz w:val="22"/>
          <w:szCs w:val="22"/>
        </w:rPr>
        <w:t xml:space="preserve"> for the proposed </w:t>
      </w:r>
      <w:r w:rsidR="00D07139" w:rsidRPr="005A559C">
        <w:rPr>
          <w:rFonts w:cstheme="minorHAnsi"/>
          <w:sz w:val="22"/>
          <w:szCs w:val="22"/>
        </w:rPr>
        <w:t>Strengthening Teaching Learning in States</w:t>
      </w:r>
      <w:r w:rsidRPr="005A559C">
        <w:rPr>
          <w:rFonts w:cstheme="minorHAnsi"/>
          <w:sz w:val="22"/>
          <w:szCs w:val="22"/>
        </w:rPr>
        <w:t xml:space="preserve"> (</w:t>
      </w:r>
      <w:r w:rsidR="00D07139" w:rsidRPr="005A559C">
        <w:rPr>
          <w:rFonts w:cstheme="minorHAnsi"/>
          <w:sz w:val="22"/>
          <w:szCs w:val="22"/>
        </w:rPr>
        <w:t>STARS)</w:t>
      </w:r>
      <w:r w:rsidR="008D39A2" w:rsidRPr="005A559C">
        <w:rPr>
          <w:rFonts w:cstheme="minorHAnsi"/>
          <w:sz w:val="22"/>
          <w:szCs w:val="22"/>
        </w:rPr>
        <w:t xml:space="preserve">, which will be supported by </w:t>
      </w:r>
      <w:r w:rsidR="00AF06F2">
        <w:rPr>
          <w:rFonts w:cstheme="minorHAnsi"/>
          <w:sz w:val="22"/>
          <w:szCs w:val="22"/>
        </w:rPr>
        <w:t>the Bank</w:t>
      </w:r>
      <w:r w:rsidR="008D39A2" w:rsidRPr="005A559C">
        <w:rPr>
          <w:rFonts w:cstheme="minorHAnsi"/>
          <w:sz w:val="22"/>
          <w:szCs w:val="22"/>
        </w:rPr>
        <w:t xml:space="preserve">’s Program for Results (PforR) financing instrument. In accordance with the requirements of </w:t>
      </w:r>
      <w:r w:rsidR="00AF06F2">
        <w:rPr>
          <w:rFonts w:cstheme="minorHAnsi"/>
          <w:sz w:val="22"/>
          <w:szCs w:val="22"/>
        </w:rPr>
        <w:t xml:space="preserve">the Bank </w:t>
      </w:r>
      <w:r w:rsidR="008D39A2" w:rsidRPr="005A559C">
        <w:rPr>
          <w:rFonts w:cstheme="minorHAnsi"/>
          <w:sz w:val="22"/>
          <w:szCs w:val="22"/>
        </w:rPr>
        <w:t xml:space="preserve"> Policy Program-for-Results Financing (PforR Policy), PforRs rely on country-level systems for the management of environmental and social effects. </w:t>
      </w:r>
      <w:r w:rsidRPr="005A559C">
        <w:rPr>
          <w:rFonts w:cstheme="minorHAnsi"/>
          <w:sz w:val="22"/>
          <w:szCs w:val="22"/>
        </w:rPr>
        <w:t xml:space="preserve">The PforR Policy requires that </w:t>
      </w:r>
      <w:r w:rsidR="00AF06F2">
        <w:rPr>
          <w:rFonts w:cstheme="minorHAnsi"/>
          <w:sz w:val="22"/>
          <w:szCs w:val="22"/>
        </w:rPr>
        <w:t xml:space="preserve">the Bank </w:t>
      </w:r>
      <w:r w:rsidRPr="005A559C">
        <w:rPr>
          <w:rFonts w:cstheme="minorHAnsi"/>
          <w:sz w:val="22"/>
          <w:szCs w:val="22"/>
        </w:rPr>
        <w:t>conduct a comprehensive ESSA to assess the degree to which the relevant PforR Program’s systems promote environmental and social sustainability and</w:t>
      </w:r>
      <w:r w:rsidR="00FD1EB8" w:rsidRPr="005A559C">
        <w:rPr>
          <w:rFonts w:cstheme="minorHAnsi"/>
          <w:sz w:val="22"/>
          <w:szCs w:val="22"/>
        </w:rPr>
        <w:t xml:space="preserve"> to ensure that effective measures are in place to identify,</w:t>
      </w:r>
      <w:r w:rsidRPr="005A559C">
        <w:rPr>
          <w:rFonts w:cstheme="minorHAnsi"/>
          <w:sz w:val="22"/>
          <w:szCs w:val="22"/>
        </w:rPr>
        <w:t xml:space="preserve"> avoid, minimize, or mitigate </w:t>
      </w:r>
      <w:r w:rsidR="00FD1EB8" w:rsidRPr="005A559C">
        <w:rPr>
          <w:rFonts w:cstheme="minorHAnsi"/>
          <w:sz w:val="22"/>
          <w:szCs w:val="22"/>
        </w:rPr>
        <w:t>environmental, heal</w:t>
      </w:r>
      <w:r w:rsidR="00E114B6" w:rsidRPr="005A559C">
        <w:rPr>
          <w:rFonts w:cstheme="minorHAnsi"/>
          <w:sz w:val="22"/>
          <w:szCs w:val="22"/>
        </w:rPr>
        <w:t>th</w:t>
      </w:r>
      <w:r w:rsidR="00FD1EB8" w:rsidRPr="005A559C">
        <w:rPr>
          <w:rFonts w:cstheme="minorHAnsi"/>
          <w:sz w:val="22"/>
          <w:szCs w:val="22"/>
        </w:rPr>
        <w:t xml:space="preserve">, safety, and social impacts. Through the ESSA process, </w:t>
      </w:r>
      <w:r w:rsidR="00AF06F2">
        <w:rPr>
          <w:rFonts w:cstheme="minorHAnsi"/>
          <w:sz w:val="22"/>
          <w:szCs w:val="22"/>
        </w:rPr>
        <w:t xml:space="preserve">the Bank </w:t>
      </w:r>
      <w:r w:rsidR="008C1873" w:rsidRPr="005A559C">
        <w:rPr>
          <w:rFonts w:cstheme="minorHAnsi"/>
          <w:sz w:val="22"/>
          <w:szCs w:val="22"/>
        </w:rPr>
        <w:t>ESSA Team</w:t>
      </w:r>
      <w:r w:rsidR="00FD1EB8" w:rsidRPr="005A559C">
        <w:rPr>
          <w:rFonts w:cstheme="minorHAnsi"/>
          <w:sz w:val="22"/>
          <w:szCs w:val="22"/>
        </w:rPr>
        <w:t xml:space="preserve"> </w:t>
      </w:r>
      <w:r w:rsidR="003244FA">
        <w:rPr>
          <w:rFonts w:cstheme="minorHAnsi"/>
          <w:sz w:val="22"/>
          <w:szCs w:val="22"/>
        </w:rPr>
        <w:t>has developed</w:t>
      </w:r>
      <w:r w:rsidR="00FD1EB8" w:rsidRPr="005A559C">
        <w:rPr>
          <w:rFonts w:cstheme="minorHAnsi"/>
          <w:sz w:val="22"/>
          <w:szCs w:val="22"/>
        </w:rPr>
        <w:t xml:space="preserve"> recommendations to enhance environmental and social management within the program, which are included in the overall management action plan.</w:t>
      </w:r>
    </w:p>
    <w:p w14:paraId="41CC7B6C" w14:textId="138CFB0F" w:rsidR="00C126CA" w:rsidRPr="00E952BB" w:rsidRDefault="00FD1EB8" w:rsidP="00503628">
      <w:pPr>
        <w:pStyle w:val="MainParaNumbered"/>
        <w:numPr>
          <w:ilvl w:val="0"/>
          <w:numId w:val="34"/>
        </w:numPr>
        <w:ind w:left="270" w:hanging="270"/>
        <w:rPr>
          <w:rFonts w:cstheme="minorHAnsi"/>
          <w:sz w:val="22"/>
          <w:szCs w:val="22"/>
        </w:rPr>
      </w:pPr>
      <w:r w:rsidRPr="00E666EF">
        <w:rPr>
          <w:rFonts w:cstheme="minorHAnsi"/>
          <w:sz w:val="22"/>
          <w:szCs w:val="22"/>
        </w:rPr>
        <w:t xml:space="preserve">The main purposes of this ESSA is to: (i) identify the Program’s environmental, </w:t>
      </w:r>
      <w:r w:rsidR="00D07139" w:rsidRPr="00E666EF">
        <w:rPr>
          <w:rFonts w:cstheme="minorHAnsi"/>
          <w:sz w:val="22"/>
          <w:szCs w:val="22"/>
        </w:rPr>
        <w:t>health, safety,</w:t>
      </w:r>
      <w:r w:rsidRPr="00E666EF">
        <w:rPr>
          <w:rFonts w:cstheme="minorHAnsi"/>
          <w:sz w:val="22"/>
          <w:szCs w:val="22"/>
        </w:rPr>
        <w:t xml:space="preserve"> and social</w:t>
      </w:r>
      <w:r w:rsidR="00E44043" w:rsidRPr="00E666EF">
        <w:rPr>
          <w:rFonts w:cstheme="minorHAnsi"/>
          <w:sz w:val="22"/>
          <w:szCs w:val="22"/>
        </w:rPr>
        <w:t xml:space="preserve"> effects, </w:t>
      </w:r>
      <w:r w:rsidRPr="00E666EF">
        <w:rPr>
          <w:rFonts w:cstheme="minorHAnsi"/>
          <w:sz w:val="22"/>
          <w:szCs w:val="22"/>
        </w:rPr>
        <w:t xml:space="preserve">(ii) assess the legal and policy framework for environmental and social management, including a review of relevant legislation, rules, procedures, and institutional responsibilities that are being used by the Program; (iii) assess the implementing institutional capacity and performance to date to manage potential adverse environmental and social issues; and (iv) recommend specific actions </w:t>
      </w:r>
      <w:r w:rsidR="006C47A7" w:rsidRPr="00E666EF">
        <w:rPr>
          <w:rFonts w:cstheme="minorHAnsi"/>
          <w:sz w:val="22"/>
          <w:szCs w:val="22"/>
        </w:rPr>
        <w:t xml:space="preserve">to address gaps in the program’s environmental and social management system, including with regard to the policy and legal framework and </w:t>
      </w:r>
      <w:r w:rsidRPr="00E666EF">
        <w:rPr>
          <w:rFonts w:cstheme="minorHAnsi"/>
          <w:sz w:val="22"/>
          <w:szCs w:val="22"/>
        </w:rPr>
        <w:t>implementation capacity</w:t>
      </w:r>
    </w:p>
    <w:p w14:paraId="44AE0FED" w14:textId="7EDF0F16" w:rsidR="00AF0849" w:rsidRPr="00CA510D" w:rsidRDefault="006C47A7" w:rsidP="00255967">
      <w:pPr>
        <w:pStyle w:val="MainParaNumbered"/>
        <w:numPr>
          <w:ilvl w:val="0"/>
          <w:numId w:val="34"/>
        </w:numPr>
        <w:ind w:left="270" w:hanging="270"/>
      </w:pPr>
      <w:r w:rsidRPr="00CA510D">
        <w:rPr>
          <w:szCs w:val="22"/>
        </w:rPr>
        <w:t xml:space="preserve">This </w:t>
      </w:r>
      <w:r w:rsidR="00820C6B" w:rsidRPr="00CA510D">
        <w:rPr>
          <w:szCs w:val="22"/>
        </w:rPr>
        <w:t>ESSA assesses</w:t>
      </w:r>
      <w:r w:rsidR="009C7C54" w:rsidRPr="00C07D87">
        <w:rPr>
          <w:szCs w:val="22"/>
        </w:rPr>
        <w:t xml:space="preserve"> or considers </w:t>
      </w:r>
      <w:r w:rsidR="00820C6B" w:rsidRPr="00255967">
        <w:rPr>
          <w:szCs w:val="22"/>
        </w:rPr>
        <w:t xml:space="preserve">the extent to which the Program’s environmental and social management systems are </w:t>
      </w:r>
      <w:r w:rsidR="00AF3346" w:rsidRPr="00255967">
        <w:rPr>
          <w:szCs w:val="22"/>
        </w:rPr>
        <w:t xml:space="preserve">adequate for and </w:t>
      </w:r>
      <w:r w:rsidR="00820C6B" w:rsidRPr="00255967">
        <w:rPr>
          <w:szCs w:val="22"/>
        </w:rPr>
        <w:t>consistent with six</w:t>
      </w:r>
      <w:r w:rsidR="009C7C54" w:rsidRPr="00255967">
        <w:rPr>
          <w:szCs w:val="22"/>
        </w:rPr>
        <w:t xml:space="preserve"> </w:t>
      </w:r>
      <w:r w:rsidR="00820C6B" w:rsidRPr="00255967">
        <w:rPr>
          <w:szCs w:val="22"/>
        </w:rPr>
        <w:t xml:space="preserve">core environmental and social principles contained in </w:t>
      </w:r>
      <w:r w:rsidR="009C7C54" w:rsidRPr="00255967">
        <w:rPr>
          <w:szCs w:val="22"/>
        </w:rPr>
        <w:t xml:space="preserve">paragraph of Section III of the </w:t>
      </w:r>
      <w:r w:rsidR="00820C6B" w:rsidRPr="00255967">
        <w:rPr>
          <w:szCs w:val="22"/>
        </w:rPr>
        <w:t xml:space="preserve">PforR Policy (hereafter, </w:t>
      </w:r>
      <w:r w:rsidR="009C7C54" w:rsidRPr="00255967">
        <w:rPr>
          <w:szCs w:val="22"/>
        </w:rPr>
        <w:t>C</w:t>
      </w:r>
      <w:r w:rsidR="00820C6B" w:rsidRPr="00255967">
        <w:rPr>
          <w:szCs w:val="22"/>
        </w:rPr>
        <w:t xml:space="preserve">ore </w:t>
      </w:r>
      <w:r w:rsidR="009C7C54" w:rsidRPr="00255967">
        <w:rPr>
          <w:szCs w:val="22"/>
        </w:rPr>
        <w:t>P</w:t>
      </w:r>
      <w:r w:rsidR="00820C6B" w:rsidRPr="00255967">
        <w:rPr>
          <w:szCs w:val="22"/>
        </w:rPr>
        <w:t>rinciples)</w:t>
      </w:r>
      <w:r w:rsidR="009C7C54" w:rsidRPr="00255967">
        <w:rPr>
          <w:szCs w:val="22"/>
        </w:rPr>
        <w:t xml:space="preserve">, </w:t>
      </w:r>
      <w:r w:rsidR="00C7778B" w:rsidRPr="00255967">
        <w:rPr>
          <w:szCs w:val="22"/>
        </w:rPr>
        <w:t>as may be applicable or relevant under PforR circumstances</w:t>
      </w:r>
      <w:r w:rsidR="009C7C54" w:rsidRPr="00255967">
        <w:rPr>
          <w:szCs w:val="22"/>
        </w:rPr>
        <w:t xml:space="preserve">.  </w:t>
      </w:r>
      <w:bookmarkEnd w:id="0"/>
      <w:r w:rsidR="00AF0849" w:rsidRPr="00255967">
        <w:rPr>
          <w:sz w:val="22"/>
          <w:szCs w:val="22"/>
        </w:rPr>
        <w:t>An additional purpose of this</w:t>
      </w:r>
      <w:r w:rsidR="00F44AB5" w:rsidRPr="00255967">
        <w:rPr>
          <w:sz w:val="22"/>
          <w:szCs w:val="22"/>
        </w:rPr>
        <w:t xml:space="preserve"> ESSA </w:t>
      </w:r>
      <w:r w:rsidR="00AF0849" w:rsidRPr="00255967">
        <w:rPr>
          <w:sz w:val="22"/>
          <w:szCs w:val="22"/>
        </w:rPr>
        <w:t xml:space="preserve">is </w:t>
      </w:r>
      <w:r w:rsidR="00F44AB5" w:rsidRPr="00255967">
        <w:rPr>
          <w:sz w:val="22"/>
          <w:szCs w:val="22"/>
        </w:rPr>
        <w:t xml:space="preserve">to inform decision making by the relevant authorities in the borrower country and to aid </w:t>
      </w:r>
      <w:r w:rsidR="00AF06F2">
        <w:rPr>
          <w:sz w:val="22"/>
          <w:szCs w:val="22"/>
        </w:rPr>
        <w:t>the Ban</w:t>
      </w:r>
      <w:r w:rsidR="00710EF5">
        <w:rPr>
          <w:sz w:val="22"/>
          <w:szCs w:val="22"/>
        </w:rPr>
        <w:t>k</w:t>
      </w:r>
      <w:r w:rsidR="00F44AB5" w:rsidRPr="00255967">
        <w:rPr>
          <w:sz w:val="22"/>
          <w:szCs w:val="22"/>
        </w:rPr>
        <w:t xml:space="preserve"> internal review and decision process associated with the </w:t>
      </w:r>
      <w:r w:rsidR="00D07139" w:rsidRPr="00255967">
        <w:rPr>
          <w:sz w:val="22"/>
          <w:szCs w:val="22"/>
        </w:rPr>
        <w:t>STARS</w:t>
      </w:r>
      <w:r w:rsidR="00F44AB5" w:rsidRPr="00255967">
        <w:rPr>
          <w:sz w:val="22"/>
          <w:szCs w:val="22"/>
        </w:rPr>
        <w:t xml:space="preserve">. The findings, conclusions and opinions expressed in this document are those of </w:t>
      </w:r>
      <w:r w:rsidR="00AF06F2">
        <w:rPr>
          <w:sz w:val="22"/>
          <w:szCs w:val="22"/>
        </w:rPr>
        <w:t>the Bank</w:t>
      </w:r>
      <w:r w:rsidR="00F44AB5" w:rsidRPr="00255967">
        <w:rPr>
          <w:sz w:val="22"/>
          <w:szCs w:val="22"/>
        </w:rPr>
        <w:t xml:space="preserve">. The recommended actions that flow from this analysis have been discussed and agreed with </w:t>
      </w:r>
      <w:r w:rsidR="00D07139" w:rsidRPr="00255967">
        <w:rPr>
          <w:sz w:val="22"/>
          <w:szCs w:val="22"/>
        </w:rPr>
        <w:t>Government of India</w:t>
      </w:r>
      <w:r w:rsidR="00F44AB5" w:rsidRPr="00255967">
        <w:rPr>
          <w:sz w:val="22"/>
          <w:szCs w:val="22"/>
        </w:rPr>
        <w:t xml:space="preserve"> counterparts</w:t>
      </w:r>
      <w:r w:rsidR="003244FA" w:rsidRPr="00255967">
        <w:rPr>
          <w:sz w:val="22"/>
          <w:szCs w:val="22"/>
        </w:rPr>
        <w:t xml:space="preserve">. </w:t>
      </w:r>
      <w:bookmarkStart w:id="11" w:name="_Toc472949510"/>
      <w:bookmarkStart w:id="12" w:name="_Toc472949690"/>
      <w:bookmarkStart w:id="13" w:name="_Toc472949880"/>
      <w:bookmarkStart w:id="14" w:name="_Toc472081524"/>
      <w:bookmarkStart w:id="15" w:name="_Toc472082505"/>
      <w:bookmarkStart w:id="16" w:name="_Toc472490370"/>
      <w:bookmarkStart w:id="17" w:name="_Toc472876884"/>
      <w:bookmarkStart w:id="18" w:name="_Toc472949373"/>
      <w:bookmarkStart w:id="19" w:name="_Toc472949542"/>
      <w:bookmarkStart w:id="20" w:name="_Toc472949722"/>
      <w:bookmarkStart w:id="21" w:name="_Toc472949912"/>
      <w:bookmarkStart w:id="22" w:name="_Toc472961075"/>
      <w:bookmarkStart w:id="23" w:name="_Toc473029317"/>
      <w:bookmarkStart w:id="24" w:name="_Toc473054939"/>
      <w:bookmarkStart w:id="25" w:name="_Toc473114307"/>
      <w:bookmarkStart w:id="26" w:name="_Toc473114467"/>
      <w:bookmarkStart w:id="27" w:name="_Toc473180593"/>
      <w:bookmarkStart w:id="28" w:name="_Toc473280153"/>
      <w:bookmarkStart w:id="29" w:name="_Toc473364486"/>
      <w:bookmarkStart w:id="30" w:name="_Toc473376877"/>
      <w:bookmarkStart w:id="31" w:name="_Toc473472369"/>
      <w:bookmarkStart w:id="32" w:name="_Toc467707121"/>
      <w:bookmarkStart w:id="33" w:name="_Toc467708589"/>
      <w:bookmarkStart w:id="34" w:name="_Toc467944020"/>
      <w:bookmarkStart w:id="35" w:name="_Toc467944136"/>
      <w:bookmarkStart w:id="36" w:name="_Toc467944254"/>
      <w:bookmarkStart w:id="37" w:name="_Toc467944376"/>
      <w:bookmarkStart w:id="38" w:name="_Toc467945993"/>
      <w:bookmarkStart w:id="39" w:name="_Toc467946116"/>
      <w:bookmarkStart w:id="40" w:name="_Toc467946240"/>
      <w:bookmarkStart w:id="41" w:name="_Toc467946364"/>
      <w:bookmarkStart w:id="42" w:name="_Toc467946488"/>
      <w:bookmarkStart w:id="43" w:name="_Toc467946613"/>
      <w:bookmarkStart w:id="44" w:name="_Toc467946742"/>
      <w:bookmarkStart w:id="45" w:name="_Toc467946872"/>
      <w:bookmarkStart w:id="46" w:name="_Toc467964519"/>
      <w:bookmarkStart w:id="47" w:name="_Toc467964681"/>
      <w:bookmarkStart w:id="48" w:name="_Toc467964843"/>
      <w:bookmarkStart w:id="49" w:name="_Toc467965004"/>
      <w:bookmarkStart w:id="50" w:name="_Toc467965165"/>
      <w:bookmarkStart w:id="51" w:name="_Toc467965452"/>
      <w:bookmarkStart w:id="52" w:name="_Toc467967336"/>
      <w:bookmarkStart w:id="53" w:name="_Toc467968727"/>
      <w:bookmarkStart w:id="54" w:name="_Toc467968906"/>
      <w:bookmarkStart w:id="55" w:name="_Toc467971172"/>
      <w:bookmarkStart w:id="56" w:name="_Toc467971345"/>
      <w:bookmarkStart w:id="57" w:name="_Toc468015105"/>
      <w:bookmarkStart w:id="58" w:name="_Toc468015294"/>
      <w:bookmarkStart w:id="59" w:name="_Toc468015444"/>
      <w:bookmarkStart w:id="60" w:name="_Toc468015592"/>
      <w:bookmarkStart w:id="61" w:name="_Toc468025500"/>
      <w:bookmarkStart w:id="62" w:name="_Toc468025645"/>
      <w:bookmarkStart w:id="63" w:name="_Toc468026741"/>
      <w:bookmarkStart w:id="64" w:name="_Toc468026885"/>
      <w:bookmarkStart w:id="65" w:name="_Toc468027658"/>
      <w:bookmarkStart w:id="66" w:name="_Toc468027801"/>
      <w:bookmarkStart w:id="67" w:name="_Toc468028305"/>
      <w:bookmarkStart w:id="68" w:name="_Toc468032045"/>
      <w:bookmarkStart w:id="69" w:name="_Toc468033118"/>
      <w:bookmarkStart w:id="70" w:name="_Toc468174262"/>
      <w:bookmarkStart w:id="71" w:name="_Toc468174405"/>
      <w:bookmarkStart w:id="72" w:name="_Toc468195442"/>
      <w:bookmarkStart w:id="73" w:name="_Toc468195586"/>
      <w:bookmarkStart w:id="74" w:name="_Toc468195729"/>
      <w:bookmarkStart w:id="75" w:name="_Toc468195873"/>
      <w:bookmarkStart w:id="76" w:name="_Toc468199381"/>
      <w:bookmarkStart w:id="77" w:name="_Toc468202164"/>
      <w:bookmarkStart w:id="78" w:name="_Toc468284393"/>
      <w:bookmarkStart w:id="79" w:name="_Toc468286887"/>
      <w:bookmarkStart w:id="80" w:name="_Toc468344024"/>
      <w:bookmarkStart w:id="81" w:name="_Toc468393787"/>
      <w:bookmarkStart w:id="82" w:name="_Toc468441502"/>
      <w:bookmarkStart w:id="83" w:name="_Toc468442238"/>
      <w:bookmarkStart w:id="84" w:name="_Toc468453473"/>
      <w:bookmarkStart w:id="85" w:name="_Toc468454164"/>
      <w:bookmarkStart w:id="86" w:name="_Toc468454379"/>
      <w:bookmarkStart w:id="87" w:name="_Toc468455373"/>
      <w:bookmarkStart w:id="88" w:name="_Toc468479318"/>
      <w:bookmarkStart w:id="89" w:name="_Toc468479517"/>
      <w:bookmarkStart w:id="90" w:name="_Toc468479716"/>
      <w:bookmarkStart w:id="91" w:name="_Toc468479915"/>
      <w:bookmarkStart w:id="92" w:name="_Toc468480114"/>
      <w:bookmarkStart w:id="93" w:name="_Toc468480340"/>
      <w:bookmarkStart w:id="94" w:name="_Toc468482002"/>
      <w:bookmarkStart w:id="95" w:name="_Toc468482606"/>
      <w:bookmarkStart w:id="96" w:name="_Toc468519790"/>
      <w:bookmarkStart w:id="97" w:name="_Toc468524851"/>
      <w:bookmarkStart w:id="98" w:name="_Toc468531844"/>
      <w:bookmarkStart w:id="99" w:name="_Toc468532082"/>
      <w:bookmarkStart w:id="100" w:name="_Toc468532300"/>
      <w:bookmarkStart w:id="101" w:name="_Toc468532516"/>
      <w:bookmarkStart w:id="102" w:name="_Toc472078510"/>
      <w:bookmarkStart w:id="103" w:name="_Toc467944262"/>
      <w:bookmarkStart w:id="104" w:name="_Toc467944384"/>
      <w:bookmarkStart w:id="105" w:name="_Toc467946001"/>
      <w:bookmarkStart w:id="106" w:name="_Toc467946124"/>
      <w:bookmarkStart w:id="107" w:name="_Toc467946248"/>
      <w:bookmarkStart w:id="108" w:name="_Toc467946372"/>
      <w:bookmarkStart w:id="109" w:name="_Toc467946496"/>
      <w:bookmarkStart w:id="110" w:name="_Toc467946625"/>
      <w:bookmarkStart w:id="111" w:name="_Toc467946754"/>
      <w:bookmarkStart w:id="112" w:name="_Toc467946884"/>
      <w:bookmarkStart w:id="113" w:name="_Toc467964531"/>
      <w:bookmarkStart w:id="114" w:name="_Toc467964693"/>
      <w:bookmarkStart w:id="115" w:name="_Toc467964855"/>
      <w:bookmarkStart w:id="116" w:name="_Toc467965016"/>
      <w:bookmarkStart w:id="117" w:name="_Toc467965177"/>
      <w:bookmarkStart w:id="118" w:name="_Toc467965464"/>
      <w:bookmarkStart w:id="119" w:name="_Toc467967348"/>
      <w:bookmarkStart w:id="120" w:name="_Toc467968739"/>
      <w:bookmarkStart w:id="121" w:name="_Toc467968918"/>
      <w:bookmarkStart w:id="122" w:name="_Toc467971184"/>
      <w:bookmarkStart w:id="123" w:name="_Toc467971357"/>
      <w:bookmarkStart w:id="124" w:name="_Toc468015117"/>
      <w:bookmarkStart w:id="125" w:name="_Toc468015306"/>
      <w:bookmarkStart w:id="126" w:name="_Toc468015456"/>
      <w:bookmarkStart w:id="127" w:name="_Toc468015604"/>
      <w:bookmarkStart w:id="128" w:name="_Toc468025512"/>
      <w:bookmarkStart w:id="129" w:name="_Toc468025657"/>
      <w:bookmarkStart w:id="130" w:name="_Toc468026753"/>
      <w:bookmarkStart w:id="131" w:name="_Toc468026897"/>
      <w:bookmarkStart w:id="132" w:name="_Toc468027670"/>
      <w:bookmarkStart w:id="133" w:name="_Toc468027813"/>
      <w:bookmarkStart w:id="134" w:name="_Toc468028317"/>
      <w:bookmarkStart w:id="135" w:name="_Toc468032057"/>
      <w:bookmarkStart w:id="136" w:name="_Toc468033130"/>
      <w:bookmarkStart w:id="137" w:name="_Toc468174274"/>
      <w:bookmarkStart w:id="138" w:name="_Toc468174417"/>
      <w:bookmarkStart w:id="139" w:name="_Toc468195454"/>
      <w:bookmarkStart w:id="140" w:name="_Toc468195598"/>
      <w:bookmarkStart w:id="141" w:name="_Toc468195741"/>
      <w:bookmarkStart w:id="142" w:name="_Toc468195885"/>
      <w:bookmarkStart w:id="143" w:name="_Toc468199393"/>
      <w:bookmarkStart w:id="144" w:name="_Toc468202176"/>
      <w:bookmarkStart w:id="145" w:name="_Toc468284405"/>
      <w:bookmarkStart w:id="146" w:name="_Toc468286899"/>
      <w:bookmarkStart w:id="147" w:name="_Toc468344036"/>
      <w:bookmarkStart w:id="148" w:name="_Toc468393799"/>
      <w:bookmarkStart w:id="149" w:name="_Toc468441514"/>
      <w:bookmarkStart w:id="150" w:name="_Toc468442250"/>
      <w:bookmarkStart w:id="151" w:name="_Toc468453485"/>
      <w:bookmarkStart w:id="152" w:name="_Toc468454176"/>
      <w:bookmarkStart w:id="153" w:name="_Toc468454391"/>
      <w:bookmarkStart w:id="154" w:name="_Toc468455385"/>
      <w:bookmarkStart w:id="155" w:name="_Toc468479330"/>
      <w:bookmarkStart w:id="156" w:name="_Toc468479529"/>
      <w:bookmarkStart w:id="157" w:name="_Toc468479728"/>
      <w:bookmarkStart w:id="158" w:name="_Toc468479927"/>
      <w:bookmarkStart w:id="159" w:name="_Toc468480126"/>
      <w:bookmarkStart w:id="160" w:name="_Toc468480352"/>
      <w:bookmarkStart w:id="161" w:name="_Toc468482014"/>
      <w:bookmarkStart w:id="162" w:name="_Toc468482618"/>
      <w:bookmarkStart w:id="163" w:name="_Toc468519802"/>
      <w:bookmarkStart w:id="164" w:name="_Toc468524863"/>
      <w:bookmarkStart w:id="165" w:name="_Toc468531856"/>
      <w:bookmarkStart w:id="166" w:name="_Toc468532094"/>
      <w:bookmarkStart w:id="167" w:name="_Toc468532312"/>
      <w:bookmarkStart w:id="168" w:name="_Toc468532528"/>
      <w:bookmarkStart w:id="169" w:name="_Toc467944263"/>
      <w:bookmarkStart w:id="170" w:name="_Toc467944385"/>
      <w:bookmarkStart w:id="171" w:name="_Toc467946002"/>
      <w:bookmarkStart w:id="172" w:name="_Toc467946125"/>
      <w:bookmarkStart w:id="173" w:name="_Toc467946249"/>
      <w:bookmarkStart w:id="174" w:name="_Toc467946373"/>
      <w:bookmarkStart w:id="175" w:name="_Toc467946497"/>
      <w:bookmarkStart w:id="176" w:name="_Toc467946626"/>
      <w:bookmarkStart w:id="177" w:name="_Toc467946755"/>
      <w:bookmarkStart w:id="178" w:name="_Toc467946885"/>
      <w:bookmarkStart w:id="179" w:name="_Toc467964532"/>
      <w:bookmarkStart w:id="180" w:name="_Toc467964694"/>
      <w:bookmarkStart w:id="181" w:name="_Toc467964856"/>
      <w:bookmarkStart w:id="182" w:name="_Toc467965017"/>
      <w:bookmarkStart w:id="183" w:name="_Toc467965178"/>
      <w:bookmarkStart w:id="184" w:name="_Toc467965465"/>
      <w:bookmarkStart w:id="185" w:name="_Toc467967349"/>
      <w:bookmarkStart w:id="186" w:name="_Toc467968740"/>
      <w:bookmarkStart w:id="187" w:name="_Toc467968919"/>
      <w:bookmarkStart w:id="188" w:name="_Toc467971185"/>
      <w:bookmarkStart w:id="189" w:name="_Toc467971358"/>
      <w:bookmarkStart w:id="190" w:name="_Toc468015118"/>
      <w:bookmarkStart w:id="191" w:name="_Toc468015307"/>
      <w:bookmarkStart w:id="192" w:name="_Toc468015457"/>
      <w:bookmarkStart w:id="193" w:name="_Toc468015605"/>
      <w:bookmarkStart w:id="194" w:name="_Toc468025513"/>
      <w:bookmarkStart w:id="195" w:name="_Toc468025658"/>
      <w:bookmarkStart w:id="196" w:name="_Toc468026754"/>
      <w:bookmarkStart w:id="197" w:name="_Toc468026898"/>
      <w:bookmarkStart w:id="198" w:name="_Toc468027671"/>
      <w:bookmarkStart w:id="199" w:name="_Toc468027814"/>
      <w:bookmarkStart w:id="200" w:name="_Toc468028318"/>
      <w:bookmarkStart w:id="201" w:name="_Toc468032058"/>
      <w:bookmarkStart w:id="202" w:name="_Toc468033131"/>
      <w:bookmarkStart w:id="203" w:name="_Toc468174275"/>
      <w:bookmarkStart w:id="204" w:name="_Toc468174418"/>
      <w:bookmarkStart w:id="205" w:name="_Toc468195455"/>
      <w:bookmarkStart w:id="206" w:name="_Toc468195599"/>
      <w:bookmarkStart w:id="207" w:name="_Toc468195742"/>
      <w:bookmarkStart w:id="208" w:name="_Toc468195886"/>
      <w:bookmarkStart w:id="209" w:name="_Toc468199394"/>
      <w:bookmarkStart w:id="210" w:name="_Toc468202177"/>
      <w:bookmarkStart w:id="211" w:name="_Toc468284406"/>
      <w:bookmarkStart w:id="212" w:name="_Toc468286900"/>
      <w:bookmarkStart w:id="213" w:name="_Toc468344037"/>
      <w:bookmarkStart w:id="214" w:name="_Toc468393800"/>
      <w:bookmarkStart w:id="215" w:name="_Toc468441515"/>
      <w:bookmarkStart w:id="216" w:name="_Toc468442251"/>
      <w:bookmarkStart w:id="217" w:name="_Toc468453486"/>
      <w:bookmarkStart w:id="218" w:name="_Toc468454177"/>
      <w:bookmarkStart w:id="219" w:name="_Toc468454392"/>
      <w:bookmarkStart w:id="220" w:name="_Toc468455386"/>
      <w:bookmarkStart w:id="221" w:name="_Toc468479331"/>
      <w:bookmarkStart w:id="222" w:name="_Toc468479530"/>
      <w:bookmarkStart w:id="223" w:name="_Toc468479729"/>
      <w:bookmarkStart w:id="224" w:name="_Toc468479928"/>
      <w:bookmarkStart w:id="225" w:name="_Toc468480127"/>
      <w:bookmarkStart w:id="226" w:name="_Toc468480353"/>
      <w:bookmarkStart w:id="227" w:name="_Toc468482015"/>
      <w:bookmarkStart w:id="228" w:name="_Toc468482619"/>
      <w:bookmarkStart w:id="229" w:name="_Toc468519803"/>
      <w:bookmarkStart w:id="230" w:name="_Toc468524864"/>
      <w:bookmarkStart w:id="231" w:name="_Toc468531857"/>
      <w:bookmarkStart w:id="232" w:name="_Toc468532095"/>
      <w:bookmarkStart w:id="233" w:name="_Toc468532313"/>
      <w:bookmarkStart w:id="234" w:name="_Toc468532529"/>
      <w:bookmarkStart w:id="235" w:name="_Toc467944264"/>
      <w:bookmarkStart w:id="236" w:name="_Toc467944386"/>
      <w:bookmarkStart w:id="237" w:name="_Toc467946003"/>
      <w:bookmarkStart w:id="238" w:name="_Toc467946126"/>
      <w:bookmarkStart w:id="239" w:name="_Toc467946250"/>
      <w:bookmarkStart w:id="240" w:name="_Toc467946374"/>
      <w:bookmarkStart w:id="241" w:name="_Toc467946498"/>
      <w:bookmarkStart w:id="242" w:name="_Toc467946627"/>
      <w:bookmarkStart w:id="243" w:name="_Toc467946756"/>
      <w:bookmarkStart w:id="244" w:name="_Toc467946886"/>
      <w:bookmarkStart w:id="245" w:name="_Toc467964533"/>
      <w:bookmarkStart w:id="246" w:name="_Toc467964695"/>
      <w:bookmarkStart w:id="247" w:name="_Toc467964857"/>
      <w:bookmarkStart w:id="248" w:name="_Toc467965018"/>
      <w:bookmarkStart w:id="249" w:name="_Toc467965179"/>
      <w:bookmarkStart w:id="250" w:name="_Toc467965466"/>
      <w:bookmarkStart w:id="251" w:name="_Toc467967350"/>
      <w:bookmarkStart w:id="252" w:name="_Toc467968741"/>
      <w:bookmarkStart w:id="253" w:name="_Toc467968920"/>
      <w:bookmarkStart w:id="254" w:name="_Toc467971186"/>
      <w:bookmarkStart w:id="255" w:name="_Toc467971359"/>
      <w:bookmarkStart w:id="256" w:name="_Toc468015119"/>
      <w:bookmarkStart w:id="257" w:name="_Toc468015308"/>
      <w:bookmarkStart w:id="258" w:name="_Toc468015458"/>
      <w:bookmarkStart w:id="259" w:name="_Toc468015606"/>
      <w:bookmarkStart w:id="260" w:name="_Toc468025514"/>
      <w:bookmarkStart w:id="261" w:name="_Toc468025659"/>
      <w:bookmarkStart w:id="262" w:name="_Toc468026755"/>
      <w:bookmarkStart w:id="263" w:name="_Toc468026899"/>
      <w:bookmarkStart w:id="264" w:name="_Toc468027672"/>
      <w:bookmarkStart w:id="265" w:name="_Toc468027815"/>
      <w:bookmarkStart w:id="266" w:name="_Toc468028319"/>
      <w:bookmarkStart w:id="267" w:name="_Toc468032059"/>
      <w:bookmarkStart w:id="268" w:name="_Toc468033132"/>
      <w:bookmarkStart w:id="269" w:name="_Toc468174276"/>
      <w:bookmarkStart w:id="270" w:name="_Toc468174419"/>
      <w:bookmarkStart w:id="271" w:name="_Toc468195456"/>
      <w:bookmarkStart w:id="272" w:name="_Toc468195600"/>
      <w:bookmarkStart w:id="273" w:name="_Toc468195743"/>
      <w:bookmarkStart w:id="274" w:name="_Toc468195887"/>
      <w:bookmarkStart w:id="275" w:name="_Toc468199395"/>
      <w:bookmarkStart w:id="276" w:name="_Toc468202178"/>
      <w:bookmarkStart w:id="277" w:name="_Toc468284407"/>
      <w:bookmarkStart w:id="278" w:name="_Toc468286901"/>
      <w:bookmarkStart w:id="279" w:name="_Toc468344038"/>
      <w:bookmarkStart w:id="280" w:name="_Toc468393801"/>
      <w:bookmarkStart w:id="281" w:name="_Toc468441516"/>
      <w:bookmarkStart w:id="282" w:name="_Toc468442252"/>
      <w:bookmarkStart w:id="283" w:name="_Toc468453487"/>
      <w:bookmarkStart w:id="284" w:name="_Toc468454178"/>
      <w:bookmarkStart w:id="285" w:name="_Toc468454393"/>
      <w:bookmarkStart w:id="286" w:name="_Toc468455387"/>
      <w:bookmarkStart w:id="287" w:name="_Toc468479332"/>
      <w:bookmarkStart w:id="288" w:name="_Toc468479531"/>
      <w:bookmarkStart w:id="289" w:name="_Toc468479730"/>
      <w:bookmarkStart w:id="290" w:name="_Toc468479929"/>
      <w:bookmarkStart w:id="291" w:name="_Toc468480128"/>
      <w:bookmarkStart w:id="292" w:name="_Toc468480354"/>
      <w:bookmarkStart w:id="293" w:name="_Toc468482016"/>
      <w:bookmarkStart w:id="294" w:name="_Toc468482620"/>
      <w:bookmarkStart w:id="295" w:name="_Toc468519804"/>
      <w:bookmarkStart w:id="296" w:name="_Toc468524865"/>
      <w:bookmarkStart w:id="297" w:name="_Toc468531858"/>
      <w:bookmarkStart w:id="298" w:name="_Toc468532096"/>
      <w:bookmarkStart w:id="299" w:name="_Toc468532314"/>
      <w:bookmarkStart w:id="300" w:name="_Toc468532530"/>
      <w:bookmarkStart w:id="301" w:name="_Toc468286940"/>
      <w:bookmarkStart w:id="302" w:name="_Toc468344077"/>
      <w:bookmarkStart w:id="303" w:name="_Toc468393859"/>
      <w:bookmarkStart w:id="304" w:name="_Toc468441574"/>
      <w:bookmarkStart w:id="305" w:name="_Toc468442310"/>
      <w:bookmarkStart w:id="306" w:name="_Toc468453545"/>
      <w:bookmarkStart w:id="307" w:name="_Toc468454236"/>
      <w:bookmarkStart w:id="308" w:name="_Toc468454451"/>
      <w:bookmarkStart w:id="309" w:name="_Toc468455445"/>
      <w:bookmarkStart w:id="310" w:name="_Toc468479390"/>
      <w:bookmarkStart w:id="311" w:name="_Toc468479589"/>
      <w:bookmarkStart w:id="312" w:name="_Toc468479788"/>
      <w:bookmarkStart w:id="313" w:name="_Toc468479987"/>
      <w:bookmarkStart w:id="314" w:name="_Toc468480186"/>
      <w:bookmarkStart w:id="315" w:name="_Toc468480412"/>
      <w:bookmarkStart w:id="316" w:name="_Toc468482074"/>
      <w:bookmarkStart w:id="317" w:name="_Toc468482678"/>
      <w:bookmarkStart w:id="318" w:name="_Toc468519862"/>
      <w:bookmarkStart w:id="319" w:name="_Toc468524923"/>
      <w:bookmarkStart w:id="320" w:name="_Toc468531916"/>
      <w:bookmarkStart w:id="321" w:name="_Toc468532154"/>
      <w:bookmarkStart w:id="322" w:name="_Toc468532372"/>
      <w:bookmarkStart w:id="323" w:name="_Toc468532588"/>
      <w:bookmarkStart w:id="324" w:name="_Toc472949621"/>
      <w:bookmarkStart w:id="325" w:name="_Toc472949801"/>
      <w:bookmarkStart w:id="326" w:name="_Toc472949991"/>
      <w:bookmarkStart w:id="327" w:name="_Toc472081620"/>
      <w:bookmarkStart w:id="328" w:name="_Toc472082601"/>
      <w:bookmarkStart w:id="329" w:name="_Toc472490470"/>
      <w:bookmarkStart w:id="330" w:name="_Toc472876982"/>
      <w:bookmarkStart w:id="331" w:name="_Toc472949644"/>
      <w:bookmarkStart w:id="332" w:name="_Toc472949824"/>
      <w:bookmarkStart w:id="333" w:name="_Toc472950014"/>
      <w:bookmarkStart w:id="334" w:name="_Toc472949661"/>
      <w:bookmarkStart w:id="335" w:name="_Toc472949841"/>
      <w:bookmarkStart w:id="336" w:name="_Toc472950031"/>
      <w:bookmarkStart w:id="337" w:name="_Toc472949662"/>
      <w:bookmarkStart w:id="338" w:name="_Toc472949842"/>
      <w:bookmarkStart w:id="339" w:name="_Toc472950032"/>
      <w:bookmarkStart w:id="340" w:name="_Toc468442376"/>
      <w:bookmarkStart w:id="341" w:name="_Toc468453613"/>
      <w:bookmarkStart w:id="342" w:name="_Toc468454302"/>
      <w:bookmarkStart w:id="343" w:name="_Toc468454517"/>
      <w:bookmarkStart w:id="344" w:name="_Toc468455511"/>
      <w:bookmarkStart w:id="345" w:name="_Toc468479456"/>
      <w:bookmarkStart w:id="346" w:name="_Toc468479655"/>
      <w:bookmarkStart w:id="347" w:name="_Toc468479854"/>
      <w:bookmarkStart w:id="348" w:name="_Toc468480053"/>
      <w:bookmarkStart w:id="349" w:name="_Toc468480252"/>
      <w:bookmarkStart w:id="350" w:name="_Toc468480478"/>
      <w:bookmarkStart w:id="351" w:name="_Toc468482140"/>
      <w:bookmarkStart w:id="352" w:name="_Toc468482742"/>
      <w:bookmarkStart w:id="353" w:name="_Toc468519926"/>
      <w:bookmarkStart w:id="354" w:name="_Toc468524987"/>
      <w:bookmarkStart w:id="355" w:name="_Toc468531980"/>
      <w:bookmarkStart w:id="356" w:name="_Toc468532218"/>
      <w:bookmarkStart w:id="357" w:name="_Toc468532436"/>
      <w:bookmarkStart w:id="358" w:name="_Toc468532652"/>
      <w:bookmarkStart w:id="359" w:name="_Toc469296991"/>
      <w:bookmarkStart w:id="360" w:name="_Toc469297162"/>
      <w:bookmarkStart w:id="361" w:name="_Toc469297419"/>
      <w:bookmarkStart w:id="362" w:name="_Toc469297549"/>
      <w:bookmarkStart w:id="363" w:name="_Toc469297680"/>
      <w:bookmarkStart w:id="364" w:name="_Toc468482743"/>
      <w:bookmarkStart w:id="365" w:name="_Toc468519927"/>
      <w:bookmarkStart w:id="366" w:name="_Toc468524988"/>
      <w:bookmarkStart w:id="367" w:name="_Toc468531981"/>
      <w:bookmarkStart w:id="368" w:name="_Toc468532219"/>
      <w:bookmarkStart w:id="369" w:name="_Toc468532437"/>
      <w:bookmarkStart w:id="370" w:name="_Toc468532653"/>
      <w:bookmarkStart w:id="371" w:name="_Toc468482744"/>
      <w:bookmarkStart w:id="372" w:name="_Toc468519928"/>
      <w:bookmarkStart w:id="373" w:name="_Toc468524989"/>
      <w:bookmarkStart w:id="374" w:name="_Toc468531982"/>
      <w:bookmarkStart w:id="375" w:name="_Toc468532220"/>
      <w:bookmarkStart w:id="376" w:name="_Toc468532438"/>
      <w:bookmarkStart w:id="377" w:name="_Toc468532654"/>
      <w:bookmarkStart w:id="378" w:name="_Toc468482745"/>
      <w:bookmarkStart w:id="379" w:name="_Toc468519929"/>
      <w:bookmarkStart w:id="380" w:name="_Toc468524990"/>
      <w:bookmarkStart w:id="381" w:name="_Toc468531983"/>
      <w:bookmarkStart w:id="382" w:name="_Toc468532221"/>
      <w:bookmarkStart w:id="383" w:name="_Toc468532439"/>
      <w:bookmarkStart w:id="384" w:name="_Toc468532655"/>
      <w:bookmarkStart w:id="385" w:name="_Toc468482746"/>
      <w:bookmarkStart w:id="386" w:name="_Toc468519930"/>
      <w:bookmarkStart w:id="387" w:name="_Toc468524991"/>
      <w:bookmarkStart w:id="388" w:name="_Toc468531984"/>
      <w:bookmarkStart w:id="389" w:name="_Toc468532222"/>
      <w:bookmarkStart w:id="390" w:name="_Toc468532440"/>
      <w:bookmarkStart w:id="391" w:name="_Toc468532656"/>
      <w:bookmarkStart w:id="392" w:name="_Toc468482747"/>
      <w:bookmarkStart w:id="393" w:name="_Toc468519931"/>
      <w:bookmarkStart w:id="394" w:name="_Toc468524992"/>
      <w:bookmarkStart w:id="395" w:name="_Toc468531985"/>
      <w:bookmarkStart w:id="396" w:name="_Toc468532223"/>
      <w:bookmarkStart w:id="397" w:name="_Toc468532441"/>
      <w:bookmarkStart w:id="398" w:name="_Toc468532657"/>
      <w:bookmarkStart w:id="399" w:name="_Toc468482748"/>
      <w:bookmarkStart w:id="400" w:name="_Toc468519932"/>
      <w:bookmarkStart w:id="401" w:name="_Toc468524993"/>
      <w:bookmarkStart w:id="402" w:name="_Toc468531986"/>
      <w:bookmarkStart w:id="403" w:name="_Toc468532224"/>
      <w:bookmarkStart w:id="404" w:name="_Toc468532442"/>
      <w:bookmarkStart w:id="405" w:name="_Toc468532658"/>
      <w:bookmarkStart w:id="406" w:name="_Toc468482749"/>
      <w:bookmarkStart w:id="407" w:name="_Toc468519933"/>
      <w:bookmarkStart w:id="408" w:name="_Toc468524994"/>
      <w:bookmarkStart w:id="409" w:name="_Toc468531987"/>
      <w:bookmarkStart w:id="410" w:name="_Toc468532225"/>
      <w:bookmarkStart w:id="411" w:name="_Toc468532443"/>
      <w:bookmarkStart w:id="412" w:name="_Toc468532659"/>
      <w:bookmarkStart w:id="413" w:name="_Toc468482750"/>
      <w:bookmarkStart w:id="414" w:name="_Toc468519934"/>
      <w:bookmarkStart w:id="415" w:name="_Toc468524995"/>
      <w:bookmarkStart w:id="416" w:name="_Toc468531988"/>
      <w:bookmarkStart w:id="417" w:name="_Toc468532226"/>
      <w:bookmarkStart w:id="418" w:name="_Toc468532444"/>
      <w:bookmarkStart w:id="419" w:name="_Toc468532660"/>
      <w:bookmarkStart w:id="420" w:name="_Toc468482751"/>
      <w:bookmarkStart w:id="421" w:name="_Toc468519935"/>
      <w:bookmarkStart w:id="422" w:name="_Toc468524996"/>
      <w:bookmarkStart w:id="423" w:name="_Toc468531989"/>
      <w:bookmarkStart w:id="424" w:name="_Toc468532227"/>
      <w:bookmarkStart w:id="425" w:name="_Toc468532445"/>
      <w:bookmarkStart w:id="426" w:name="_Toc468532661"/>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p>
    <w:p w14:paraId="64A5DBF3" w14:textId="77777777" w:rsidR="00996FDD" w:rsidRPr="005A559C" w:rsidRDefault="00BA67E4" w:rsidP="00503628">
      <w:pPr>
        <w:pStyle w:val="Heading2"/>
        <w:numPr>
          <w:ilvl w:val="0"/>
          <w:numId w:val="41"/>
        </w:numPr>
        <w:ind w:left="270" w:hanging="270"/>
        <w:jc w:val="both"/>
        <w:rPr>
          <w:sz w:val="22"/>
          <w:szCs w:val="22"/>
        </w:rPr>
      </w:pPr>
      <w:bookmarkStart w:id="427" w:name="_Toc38546749"/>
      <w:r w:rsidRPr="005A559C">
        <w:rPr>
          <w:sz w:val="22"/>
          <w:szCs w:val="22"/>
        </w:rPr>
        <w:t>ESSA</w:t>
      </w:r>
      <w:r w:rsidR="004E3FD1" w:rsidRPr="005A559C">
        <w:rPr>
          <w:sz w:val="22"/>
          <w:szCs w:val="22"/>
        </w:rPr>
        <w:t xml:space="preserve"> Methodology</w:t>
      </w:r>
      <w:bookmarkStart w:id="428" w:name="_Toc194224907"/>
      <w:bookmarkStart w:id="429" w:name="_Toc193513738"/>
      <w:bookmarkEnd w:id="427"/>
    </w:p>
    <w:p w14:paraId="49F3E5D9" w14:textId="6C299E88" w:rsidR="00B11597" w:rsidRPr="005A559C" w:rsidRDefault="00AF06F2" w:rsidP="00255967">
      <w:pPr>
        <w:pStyle w:val="MainParanoChapter-Ch3"/>
        <w:numPr>
          <w:ilvl w:val="0"/>
          <w:numId w:val="23"/>
        </w:numPr>
        <w:ind w:left="270" w:hanging="270"/>
      </w:pPr>
      <w:r>
        <w:t xml:space="preserve">The Bank </w:t>
      </w:r>
      <w:r w:rsidR="00B11597" w:rsidRPr="005A559C">
        <w:t xml:space="preserve">undertook the following actions as part of the assessment from </w:t>
      </w:r>
      <w:r w:rsidR="00BD35AA" w:rsidRPr="005A559C">
        <w:t xml:space="preserve">May to September 2019 </w:t>
      </w:r>
      <w:r w:rsidR="00B11597" w:rsidRPr="005A559C">
        <w:t xml:space="preserve">(a) a </w:t>
      </w:r>
      <w:r w:rsidR="00B11597" w:rsidRPr="005A559C">
        <w:rPr>
          <w:spacing w:val="-1"/>
        </w:rPr>
        <w:t>c</w:t>
      </w:r>
      <w:r w:rsidR="00B11597" w:rsidRPr="005A559C">
        <w:t>ompr</w:t>
      </w:r>
      <w:r w:rsidR="00B11597" w:rsidRPr="005A559C">
        <w:rPr>
          <w:spacing w:val="-1"/>
        </w:rPr>
        <w:t>e</w:t>
      </w:r>
      <w:r w:rsidR="00B11597" w:rsidRPr="005A559C">
        <w:rPr>
          <w:spacing w:val="2"/>
        </w:rPr>
        <w:t>h</w:t>
      </w:r>
      <w:r w:rsidR="00B11597" w:rsidRPr="005A559C">
        <w:rPr>
          <w:spacing w:val="-1"/>
        </w:rPr>
        <w:t>e</w:t>
      </w:r>
      <w:r w:rsidR="00B11597" w:rsidRPr="005A559C">
        <w:t>nsive review of government policies, legal frameworks</w:t>
      </w:r>
      <w:r w:rsidR="003244FA">
        <w:t xml:space="preserve"> (in Environment health and safety, disaster management, water and sanitation, waste management, noise, and cultural </w:t>
      </w:r>
      <w:r w:rsidR="00E666EF">
        <w:t>properties</w:t>
      </w:r>
      <w:r w:rsidR="00B11597" w:rsidRPr="005A559C">
        <w:t xml:space="preserve"> and </w:t>
      </w:r>
      <w:r w:rsidR="003244FA">
        <w:t>previous</w:t>
      </w:r>
      <w:r w:rsidR="003244FA" w:rsidRPr="005A559C">
        <w:t xml:space="preserve"> </w:t>
      </w:r>
      <w:r w:rsidR="00B11597" w:rsidRPr="005A559C">
        <w:t>assessments of</w:t>
      </w:r>
      <w:r w:rsidR="008300D8" w:rsidRPr="005A559C">
        <w:t xml:space="preserve"> </w:t>
      </w:r>
      <w:r w:rsidR="00C2106C" w:rsidRPr="005A559C">
        <w:t>India</w:t>
      </w:r>
      <w:r w:rsidR="00B11597" w:rsidRPr="005A559C">
        <w:t>’s environmental and social management systems</w:t>
      </w:r>
      <w:r w:rsidR="0024350F">
        <w:t xml:space="preserve"> (refer to Annex 2</w:t>
      </w:r>
      <w:r w:rsidR="00E666EF">
        <w:t xml:space="preserve"> for a detailed overview</w:t>
      </w:r>
      <w:r w:rsidR="0024350F">
        <w:t xml:space="preserve">) </w:t>
      </w:r>
      <w:r w:rsidR="00B11597" w:rsidRPr="005A559C">
        <w:t xml:space="preserve"> (b) interviews and consultations were done with relevant experts and officials from </w:t>
      </w:r>
      <w:r w:rsidR="00C2106C" w:rsidRPr="005A559C">
        <w:t xml:space="preserve">MHRD and the State Departments of Education of Himachal Pradesh, Kerala, </w:t>
      </w:r>
      <w:r w:rsidR="0093054D" w:rsidRPr="005A559C">
        <w:t xml:space="preserve">Madhya Pradesh, </w:t>
      </w:r>
      <w:r w:rsidR="00C2106C" w:rsidRPr="005A559C">
        <w:t>Maharashtra, Odisha and Rajasthan</w:t>
      </w:r>
      <w:r w:rsidR="00B11597" w:rsidRPr="005A559C">
        <w:t>. The ESSA team also consulted community members and beneficiaries from</w:t>
      </w:r>
      <w:r w:rsidR="00C11D47" w:rsidRPr="005A559C">
        <w:t xml:space="preserve"> Solan and Shimla i</w:t>
      </w:r>
      <w:r w:rsidR="004F10C8" w:rsidRPr="005A559C">
        <w:t>n the state of Himachal Pradesh;</w:t>
      </w:r>
      <w:r w:rsidR="00C11D47" w:rsidRPr="005A559C">
        <w:t xml:space="preserve"> </w:t>
      </w:r>
      <w:r w:rsidR="00BE6D51" w:rsidRPr="005A559C">
        <w:t>Kollam and Thiruvananthapuram</w:t>
      </w:r>
      <w:r w:rsidR="00C11D47" w:rsidRPr="005A559C">
        <w:t xml:space="preserve"> in the state of Kerala</w:t>
      </w:r>
      <w:r w:rsidR="00BE6D51" w:rsidRPr="005A559C">
        <w:t>;</w:t>
      </w:r>
      <w:r w:rsidR="00C11D47" w:rsidRPr="005A559C">
        <w:t xml:space="preserve"> Palghar and Mum</w:t>
      </w:r>
      <w:r w:rsidR="00BE6D51" w:rsidRPr="005A559C">
        <w:t>bai in the state of Maharashtra;</w:t>
      </w:r>
      <w:r w:rsidR="00C11D47" w:rsidRPr="005A559C">
        <w:t xml:space="preserve"> </w:t>
      </w:r>
      <w:r w:rsidR="00BE6D51" w:rsidRPr="005A559C">
        <w:t xml:space="preserve">Bhubaneshwar, Dhenkanal and Khordha in the state of Odisha; </w:t>
      </w:r>
      <w:r w:rsidR="004F10C8" w:rsidRPr="005A559C">
        <w:t xml:space="preserve">Dausa </w:t>
      </w:r>
      <w:r w:rsidR="00B11597" w:rsidRPr="005A559C">
        <w:t xml:space="preserve">and </w:t>
      </w:r>
      <w:r w:rsidR="004F10C8" w:rsidRPr="005A559C">
        <w:t xml:space="preserve">Jaipur in the state of Rajasthan </w:t>
      </w:r>
      <w:r w:rsidR="00B11597" w:rsidRPr="005A559C">
        <w:t xml:space="preserve">(c) site supervisions were conducted at </w:t>
      </w:r>
      <w:r w:rsidR="00F959E3" w:rsidRPr="005A559C">
        <w:t xml:space="preserve">25 </w:t>
      </w:r>
      <w:r w:rsidR="004A6DB2" w:rsidRPr="005A559C">
        <w:t>school</w:t>
      </w:r>
      <w:r w:rsidR="00C77215" w:rsidRPr="005A559C">
        <w:t xml:space="preserve">s and 2 teacher training institutes </w:t>
      </w:r>
      <w:r w:rsidR="005C690C" w:rsidRPr="005A559C">
        <w:t>in the</w:t>
      </w:r>
      <w:r w:rsidR="00F959E3" w:rsidRPr="005A559C">
        <w:t xml:space="preserve"> 5 states</w:t>
      </w:r>
      <w:r w:rsidR="004A6DB2" w:rsidRPr="005A559C">
        <w:t xml:space="preserve">. </w:t>
      </w:r>
    </w:p>
    <w:p w14:paraId="2CC5973E" w14:textId="60CE8A1A" w:rsidR="00B11597" w:rsidRPr="005A559C" w:rsidRDefault="00B11597" w:rsidP="00503628">
      <w:pPr>
        <w:pStyle w:val="MainParaNumbered"/>
        <w:numPr>
          <w:ilvl w:val="0"/>
          <w:numId w:val="23"/>
        </w:numPr>
        <w:ind w:left="270" w:hanging="270"/>
        <w:rPr>
          <w:rFonts w:cstheme="minorHAnsi"/>
          <w:sz w:val="22"/>
          <w:szCs w:val="22"/>
        </w:rPr>
      </w:pPr>
      <w:r w:rsidRPr="005A559C">
        <w:rPr>
          <w:rFonts w:cstheme="minorHAnsi"/>
          <w:sz w:val="22"/>
          <w:szCs w:val="22"/>
        </w:rPr>
        <w:t xml:space="preserve">This report was prepared by World Bank staff and consultants through a combination of reviews of existing Program materials and available technical literature, interviews with government staff, and consultations with key stakeholders and experts. Findings of the assessment will be used in the formulation of an overall </w:t>
      </w:r>
      <w:r w:rsidRPr="005A559C">
        <w:rPr>
          <w:rFonts w:cstheme="minorHAnsi"/>
          <w:sz w:val="22"/>
          <w:szCs w:val="22"/>
        </w:rPr>
        <w:lastRenderedPageBreak/>
        <w:t xml:space="preserve">Program Action Plan (PAP) with key measures to improve environmental and social management outcomes of the Program. </w:t>
      </w:r>
    </w:p>
    <w:p w14:paraId="3347DE18" w14:textId="670F0579" w:rsidR="009447AB" w:rsidRPr="005A559C" w:rsidRDefault="00AF0849" w:rsidP="00503628">
      <w:pPr>
        <w:pStyle w:val="MainParanoChapter-Ch3"/>
        <w:numPr>
          <w:ilvl w:val="0"/>
          <w:numId w:val="23"/>
        </w:numPr>
        <w:ind w:left="270" w:hanging="270"/>
      </w:pPr>
      <w:r w:rsidRPr="005A559C">
        <w:t xml:space="preserve">The ESSA review process seeks to </w:t>
      </w:r>
      <w:r w:rsidR="00DF761A" w:rsidRPr="005A559C">
        <w:t xml:space="preserve">describe and assess </w:t>
      </w:r>
      <w:r w:rsidRPr="005A559C">
        <w:t xml:space="preserve">the systems for managing environmental and social effects of a proposed program. </w:t>
      </w:r>
      <w:r w:rsidR="00433405" w:rsidRPr="005A559C">
        <w:t>Between</w:t>
      </w:r>
      <w:r w:rsidR="004C6DCE" w:rsidRPr="005A559C">
        <w:t xml:space="preserve"> May to July 2019</w:t>
      </w:r>
      <w:r w:rsidR="00433405" w:rsidRPr="005A559C">
        <w:t xml:space="preserve"> </w:t>
      </w:r>
      <w:r w:rsidR="00AF06F2">
        <w:t xml:space="preserve">the Bank </w:t>
      </w:r>
      <w:r w:rsidR="00433405" w:rsidRPr="005A559C">
        <w:t xml:space="preserve">drew on a wide range of data, sources, and inputs during the ESSA review process, including the following actions: </w:t>
      </w:r>
    </w:p>
    <w:p w14:paraId="67201DE0" w14:textId="0BFE0703" w:rsidR="00AF0849" w:rsidRPr="005A559C" w:rsidRDefault="00AF0849" w:rsidP="00503628">
      <w:pPr>
        <w:pStyle w:val="AMListPara2"/>
        <w:numPr>
          <w:ilvl w:val="0"/>
          <w:numId w:val="37"/>
        </w:numPr>
        <w:ind w:left="360" w:hanging="450"/>
        <w:jc w:val="both"/>
        <w:rPr>
          <w:rFonts w:cstheme="minorHAnsi"/>
          <w:szCs w:val="22"/>
        </w:rPr>
      </w:pPr>
      <w:r w:rsidRPr="005A559C">
        <w:rPr>
          <w:rFonts w:cstheme="minorHAnsi"/>
          <w:b/>
          <w:szCs w:val="22"/>
        </w:rPr>
        <w:t xml:space="preserve">Assessment of the environmental and social </w:t>
      </w:r>
      <w:r w:rsidR="00FC1EB9" w:rsidRPr="005A559C">
        <w:rPr>
          <w:rFonts w:cstheme="minorHAnsi"/>
          <w:b/>
          <w:szCs w:val="22"/>
        </w:rPr>
        <w:t>effects</w:t>
      </w:r>
      <w:r w:rsidRPr="005A559C">
        <w:rPr>
          <w:rFonts w:cstheme="minorHAnsi"/>
          <w:b/>
          <w:szCs w:val="22"/>
        </w:rPr>
        <w:t xml:space="preserve"> of the program</w:t>
      </w:r>
      <w:r w:rsidRPr="005A559C">
        <w:rPr>
          <w:rFonts w:cstheme="minorHAnsi"/>
          <w:szCs w:val="22"/>
        </w:rPr>
        <w:t xml:space="preserve">: The </w:t>
      </w:r>
      <w:r w:rsidR="008C1873" w:rsidRPr="005A559C">
        <w:rPr>
          <w:rFonts w:cstheme="minorHAnsi"/>
          <w:szCs w:val="22"/>
        </w:rPr>
        <w:t>ESSA Team</w:t>
      </w:r>
      <w:r w:rsidRPr="005A559C">
        <w:rPr>
          <w:rFonts w:cstheme="minorHAnsi"/>
          <w:szCs w:val="22"/>
        </w:rPr>
        <w:t xml:space="preserve"> assessed the potential for the program to cause adverse environmental and social </w:t>
      </w:r>
      <w:r w:rsidR="00D8555A" w:rsidRPr="005A559C">
        <w:rPr>
          <w:rFonts w:cstheme="minorHAnsi"/>
          <w:szCs w:val="22"/>
        </w:rPr>
        <w:t>effects</w:t>
      </w:r>
      <w:r w:rsidRPr="005A559C">
        <w:rPr>
          <w:rFonts w:cstheme="minorHAnsi"/>
          <w:szCs w:val="22"/>
        </w:rPr>
        <w:t xml:space="preserve">, either due to its design and program components or due to gaps in Program systems. Such risks were assessed </w:t>
      </w:r>
      <w:r w:rsidR="00DA1493" w:rsidRPr="005A559C">
        <w:rPr>
          <w:rFonts w:cstheme="minorHAnsi"/>
          <w:szCs w:val="22"/>
        </w:rPr>
        <w:t xml:space="preserve">based on experience from </w:t>
      </w:r>
      <w:r w:rsidR="008745EB" w:rsidRPr="005A559C">
        <w:rPr>
          <w:rFonts w:cstheme="minorHAnsi"/>
          <w:szCs w:val="22"/>
        </w:rPr>
        <w:t>other Bank supported projects in the sector</w:t>
      </w:r>
      <w:r w:rsidR="00C57CF0" w:rsidRPr="005A559C">
        <w:rPr>
          <w:rFonts w:cstheme="minorHAnsi"/>
          <w:szCs w:val="22"/>
        </w:rPr>
        <w:t>, field study to selected schools in 5 states</w:t>
      </w:r>
      <w:r w:rsidR="008745EB" w:rsidRPr="005A559C">
        <w:rPr>
          <w:rFonts w:cstheme="minorHAnsi"/>
          <w:szCs w:val="22"/>
        </w:rPr>
        <w:t xml:space="preserve"> and review of relevant literature. </w:t>
      </w:r>
    </w:p>
    <w:p w14:paraId="56270E70" w14:textId="2B1B8343" w:rsidR="00996FDD" w:rsidRPr="005A559C" w:rsidRDefault="00AF0849" w:rsidP="00503628">
      <w:pPr>
        <w:pStyle w:val="AMListPara2"/>
        <w:numPr>
          <w:ilvl w:val="0"/>
          <w:numId w:val="24"/>
        </w:numPr>
        <w:ind w:left="360" w:hanging="450"/>
        <w:jc w:val="both"/>
        <w:rPr>
          <w:rFonts w:cstheme="minorHAnsi"/>
          <w:szCs w:val="22"/>
        </w:rPr>
      </w:pPr>
      <w:r w:rsidRPr="005A559C">
        <w:rPr>
          <w:rFonts w:cstheme="minorHAnsi"/>
          <w:b/>
          <w:szCs w:val="22"/>
        </w:rPr>
        <w:t>Comprehensive desk</w:t>
      </w:r>
      <w:r w:rsidR="00996FDD" w:rsidRPr="005A559C">
        <w:rPr>
          <w:rFonts w:cstheme="minorHAnsi"/>
          <w:b/>
          <w:szCs w:val="22"/>
        </w:rPr>
        <w:t xml:space="preserve"> review of policies, legal framework</w:t>
      </w:r>
      <w:r w:rsidRPr="005A559C">
        <w:rPr>
          <w:rFonts w:cstheme="minorHAnsi"/>
          <w:b/>
          <w:szCs w:val="22"/>
        </w:rPr>
        <w:t xml:space="preserve">, </w:t>
      </w:r>
      <w:r w:rsidR="00996FDD" w:rsidRPr="005A559C">
        <w:rPr>
          <w:rFonts w:cstheme="minorHAnsi"/>
          <w:b/>
          <w:szCs w:val="22"/>
        </w:rPr>
        <w:t>program documents</w:t>
      </w:r>
      <w:r w:rsidRPr="005A559C">
        <w:rPr>
          <w:rFonts w:cstheme="minorHAnsi"/>
          <w:b/>
          <w:szCs w:val="22"/>
        </w:rPr>
        <w:t>, and other assessments of environmental and social management systems</w:t>
      </w:r>
      <w:r w:rsidR="00996FDD" w:rsidRPr="005A559C">
        <w:rPr>
          <w:rFonts w:cstheme="minorHAnsi"/>
          <w:szCs w:val="22"/>
        </w:rPr>
        <w:t xml:space="preserve">: The review examined the set of national </w:t>
      </w:r>
      <w:r w:rsidR="000E6F68" w:rsidRPr="005A559C">
        <w:rPr>
          <w:rFonts w:cstheme="minorHAnsi"/>
          <w:szCs w:val="22"/>
        </w:rPr>
        <w:t xml:space="preserve">and state level </w:t>
      </w:r>
      <w:r w:rsidR="00996FDD" w:rsidRPr="005A559C">
        <w:rPr>
          <w:rFonts w:cstheme="minorHAnsi"/>
          <w:szCs w:val="22"/>
        </w:rPr>
        <w:t>policy and legal requirements related to environment and social management</w:t>
      </w:r>
      <w:r w:rsidR="00E666EF">
        <w:rPr>
          <w:rFonts w:cstheme="minorHAnsi"/>
          <w:szCs w:val="22"/>
        </w:rPr>
        <w:t xml:space="preserve"> (</w:t>
      </w:r>
      <w:r w:rsidR="00062D98">
        <w:rPr>
          <w:rFonts w:cstheme="minorHAnsi"/>
          <w:szCs w:val="22"/>
        </w:rPr>
        <w:t>A</w:t>
      </w:r>
      <w:r w:rsidR="00E666EF">
        <w:rPr>
          <w:rFonts w:cstheme="minorHAnsi"/>
          <w:szCs w:val="22"/>
        </w:rPr>
        <w:t>nnex 2)</w:t>
      </w:r>
      <w:r w:rsidR="007A4308" w:rsidRPr="005A559C">
        <w:rPr>
          <w:rFonts w:cstheme="minorHAnsi"/>
          <w:szCs w:val="22"/>
        </w:rPr>
        <w:t>.</w:t>
      </w:r>
      <w:r w:rsidR="00996FDD" w:rsidRPr="005A559C">
        <w:rPr>
          <w:rFonts w:cstheme="minorHAnsi"/>
          <w:szCs w:val="22"/>
        </w:rPr>
        <w:t xml:space="preserve"> </w:t>
      </w:r>
      <w:r w:rsidR="00D71229" w:rsidRPr="005A559C">
        <w:rPr>
          <w:rFonts w:cstheme="minorHAnsi"/>
          <w:szCs w:val="22"/>
        </w:rPr>
        <w:t>The review examined key program policy document</w:t>
      </w:r>
      <w:r w:rsidR="00A35A82" w:rsidRPr="005A559C">
        <w:rPr>
          <w:rFonts w:cstheme="minorHAnsi"/>
          <w:szCs w:val="22"/>
        </w:rPr>
        <w:t>s</w:t>
      </w:r>
      <w:r w:rsidR="00D71229" w:rsidRPr="005A559C">
        <w:rPr>
          <w:rFonts w:cstheme="minorHAnsi"/>
          <w:szCs w:val="22"/>
        </w:rPr>
        <w:t xml:space="preserve"> – the Samagra Shiksha Abhiyan Framework</w:t>
      </w:r>
      <w:r w:rsidR="000E6F68" w:rsidRPr="005A559C">
        <w:rPr>
          <w:rFonts w:cstheme="minorHAnsi"/>
          <w:szCs w:val="22"/>
        </w:rPr>
        <w:t xml:space="preserve"> for Implementation</w:t>
      </w:r>
      <w:r w:rsidR="00A35A82" w:rsidRPr="005A559C">
        <w:rPr>
          <w:rFonts w:cstheme="minorHAnsi"/>
          <w:szCs w:val="22"/>
        </w:rPr>
        <w:t xml:space="preserve"> and the </w:t>
      </w:r>
      <w:r w:rsidR="00A35A82" w:rsidRPr="005A559C">
        <w:rPr>
          <w:rFonts w:eastAsia="Calibri" w:cstheme="minorHAnsi"/>
          <w:bCs/>
          <w:iCs/>
          <w:szCs w:val="22"/>
        </w:rPr>
        <w:t>Right of Children to Free and Compulsory Education (RTE) Act, 2009</w:t>
      </w:r>
      <w:r w:rsidR="00A35A82" w:rsidRPr="005A559C">
        <w:rPr>
          <w:rFonts w:cstheme="minorHAnsi"/>
          <w:szCs w:val="22"/>
        </w:rPr>
        <w:t>, hereafter the RTE Act</w:t>
      </w:r>
      <w:r w:rsidR="00D71229" w:rsidRPr="005A559C">
        <w:rPr>
          <w:rFonts w:cstheme="minorHAnsi"/>
          <w:szCs w:val="22"/>
        </w:rPr>
        <w:t xml:space="preserve">. </w:t>
      </w:r>
      <w:r w:rsidR="00996FDD" w:rsidRPr="005A559C">
        <w:rPr>
          <w:rFonts w:cstheme="minorHAnsi"/>
          <w:szCs w:val="22"/>
        </w:rPr>
        <w:t>The review also examined technical and supervision documents from previous and ongoing World Bank projects and programs</w:t>
      </w:r>
      <w:r w:rsidR="007A4308" w:rsidRPr="005A559C">
        <w:rPr>
          <w:rFonts w:cstheme="minorHAnsi"/>
          <w:szCs w:val="22"/>
        </w:rPr>
        <w:t xml:space="preserve"> in the sector, especially school education projects that were implemented by MHRD.</w:t>
      </w:r>
      <w:r w:rsidRPr="005A559C">
        <w:rPr>
          <w:rFonts w:cstheme="minorHAnsi"/>
          <w:szCs w:val="22"/>
        </w:rPr>
        <w:t xml:space="preserve"> </w:t>
      </w:r>
      <w:r w:rsidR="00E114B6" w:rsidRPr="005A559C">
        <w:rPr>
          <w:rFonts w:cstheme="minorHAnsi"/>
          <w:szCs w:val="22"/>
        </w:rPr>
        <w:t xml:space="preserve">The </w:t>
      </w:r>
      <w:r w:rsidR="008C1873" w:rsidRPr="005A559C">
        <w:rPr>
          <w:rFonts w:cstheme="minorHAnsi"/>
          <w:szCs w:val="22"/>
        </w:rPr>
        <w:t>ESSA Team</w:t>
      </w:r>
      <w:r w:rsidR="00E114B6" w:rsidRPr="005A559C">
        <w:rPr>
          <w:rFonts w:cstheme="minorHAnsi"/>
          <w:szCs w:val="22"/>
        </w:rPr>
        <w:t xml:space="preserve"> </w:t>
      </w:r>
      <w:r w:rsidRPr="005A559C">
        <w:rPr>
          <w:rFonts w:cstheme="minorHAnsi"/>
          <w:szCs w:val="22"/>
        </w:rPr>
        <w:t>also reviewed previous assessments of relevant environmental and social management systems, including:</w:t>
      </w:r>
      <w:r w:rsidR="007A4308" w:rsidRPr="005A559C">
        <w:rPr>
          <w:rFonts w:cstheme="minorHAnsi"/>
          <w:szCs w:val="22"/>
        </w:rPr>
        <w:t xml:space="preserve"> </w:t>
      </w:r>
      <w:r w:rsidR="009A2658" w:rsidRPr="005A559C">
        <w:rPr>
          <w:rFonts w:cstheme="minorHAnsi"/>
          <w:szCs w:val="22"/>
        </w:rPr>
        <w:t xml:space="preserve">Environmental Assessments and Environmental Management Framework documents of </w:t>
      </w:r>
      <w:r w:rsidR="00132D86" w:rsidRPr="005A559C">
        <w:rPr>
          <w:rFonts w:cstheme="minorHAnsi"/>
          <w:szCs w:val="22"/>
        </w:rPr>
        <w:t>Elementary Education Project (Sarva Siksha Abhiyan III) (2014-2018)</w:t>
      </w:r>
      <w:r w:rsidR="00571F59" w:rsidRPr="005A559C">
        <w:rPr>
          <w:rFonts w:cstheme="minorHAnsi"/>
          <w:szCs w:val="22"/>
        </w:rPr>
        <w:t xml:space="preserve"> and</w:t>
      </w:r>
      <w:r w:rsidR="00132D86" w:rsidRPr="005A559C">
        <w:rPr>
          <w:rFonts w:cstheme="minorHAnsi"/>
          <w:szCs w:val="22"/>
        </w:rPr>
        <w:t xml:space="preserve"> Secondary Education Project (Rashtriya Madhyamik Siksha Abhiyan) (2012-2017)</w:t>
      </w:r>
      <w:r w:rsidR="00571F59" w:rsidRPr="005A559C">
        <w:rPr>
          <w:rFonts w:cstheme="minorHAnsi"/>
          <w:szCs w:val="22"/>
        </w:rPr>
        <w:t xml:space="preserve">. </w:t>
      </w:r>
    </w:p>
    <w:p w14:paraId="3361C664" w14:textId="59876573" w:rsidR="00996FDD" w:rsidRPr="005A559C" w:rsidRDefault="00996FDD" w:rsidP="00503628">
      <w:pPr>
        <w:pStyle w:val="AMListPara2"/>
        <w:numPr>
          <w:ilvl w:val="0"/>
          <w:numId w:val="24"/>
        </w:numPr>
        <w:ind w:left="360" w:hanging="450"/>
        <w:jc w:val="both"/>
        <w:rPr>
          <w:rFonts w:cstheme="minorHAnsi"/>
          <w:szCs w:val="22"/>
        </w:rPr>
      </w:pPr>
      <w:r w:rsidRPr="005A559C">
        <w:rPr>
          <w:rFonts w:cstheme="minorHAnsi"/>
          <w:b/>
          <w:szCs w:val="22"/>
        </w:rPr>
        <w:t>Institutional analysis</w:t>
      </w:r>
      <w:r w:rsidRPr="005A559C">
        <w:rPr>
          <w:rFonts w:cstheme="minorHAnsi"/>
          <w:szCs w:val="22"/>
        </w:rPr>
        <w:t xml:space="preserve">: An institutional analysis was carried out to identify the roles, responsibilities, and structure of the relevant institutions responsible for implementing the </w:t>
      </w:r>
      <w:r w:rsidR="00CF4039" w:rsidRPr="005A559C">
        <w:rPr>
          <w:rFonts w:cstheme="minorHAnsi"/>
          <w:szCs w:val="22"/>
        </w:rPr>
        <w:t>STARS</w:t>
      </w:r>
      <w:r w:rsidRPr="005A559C">
        <w:rPr>
          <w:rFonts w:cstheme="minorHAnsi"/>
          <w:szCs w:val="22"/>
        </w:rPr>
        <w:t xml:space="preserve"> funded activities, including coordination between diff</w:t>
      </w:r>
      <w:r w:rsidR="00CF4039" w:rsidRPr="005A559C">
        <w:rPr>
          <w:rFonts w:cstheme="minorHAnsi"/>
          <w:szCs w:val="22"/>
        </w:rPr>
        <w:t xml:space="preserve">erent entities at the national </w:t>
      </w:r>
      <w:r w:rsidRPr="005A559C">
        <w:rPr>
          <w:rFonts w:cstheme="minorHAnsi"/>
          <w:szCs w:val="22"/>
        </w:rPr>
        <w:t xml:space="preserve">and </w:t>
      </w:r>
      <w:r w:rsidR="00CF4039" w:rsidRPr="005A559C">
        <w:rPr>
          <w:rFonts w:cstheme="minorHAnsi"/>
          <w:szCs w:val="22"/>
        </w:rPr>
        <w:t>state levels</w:t>
      </w:r>
      <w:r w:rsidR="00E666EF">
        <w:rPr>
          <w:rFonts w:cstheme="minorHAnsi"/>
          <w:szCs w:val="22"/>
        </w:rPr>
        <w:t xml:space="preserve"> ( refer </w:t>
      </w:r>
      <w:r w:rsidR="00120A1D">
        <w:rPr>
          <w:rFonts w:cstheme="minorHAnsi"/>
          <w:szCs w:val="22"/>
        </w:rPr>
        <w:t xml:space="preserve">Annex </w:t>
      </w:r>
      <w:r w:rsidR="00E666EF">
        <w:rPr>
          <w:rFonts w:cstheme="minorHAnsi"/>
          <w:szCs w:val="22"/>
        </w:rPr>
        <w:t xml:space="preserve">2) </w:t>
      </w:r>
      <w:r w:rsidR="00AF0849" w:rsidRPr="005A559C">
        <w:rPr>
          <w:rFonts w:cstheme="minorHAnsi"/>
          <w:szCs w:val="22"/>
        </w:rPr>
        <w:t>The assessment of the capacity of</w:t>
      </w:r>
      <w:r w:rsidRPr="005A559C">
        <w:rPr>
          <w:rFonts w:cstheme="minorHAnsi"/>
          <w:szCs w:val="22"/>
        </w:rPr>
        <w:t xml:space="preserve"> key institutions </w:t>
      </w:r>
      <w:r w:rsidR="00AF0849" w:rsidRPr="005A559C">
        <w:rPr>
          <w:rFonts w:cstheme="minorHAnsi"/>
          <w:szCs w:val="22"/>
        </w:rPr>
        <w:t>to implement required environmental and social ma</w:t>
      </w:r>
      <w:r w:rsidR="00CF4039" w:rsidRPr="005A559C">
        <w:rPr>
          <w:rFonts w:cstheme="minorHAnsi"/>
          <w:szCs w:val="22"/>
        </w:rPr>
        <w:t>nagement actions was assessed.</w:t>
      </w:r>
      <w:r w:rsidR="00AF0849" w:rsidRPr="005A559C">
        <w:rPr>
          <w:rFonts w:cstheme="minorHAnsi"/>
          <w:szCs w:val="22"/>
        </w:rPr>
        <w:t xml:space="preserve"> An important input for this assessment was an evaluation of these institutions’ previous track record in management </w:t>
      </w:r>
      <w:r w:rsidR="00120A1D">
        <w:rPr>
          <w:rFonts w:cstheme="minorHAnsi"/>
          <w:szCs w:val="22"/>
        </w:rPr>
        <w:t xml:space="preserve">of </w:t>
      </w:r>
      <w:r w:rsidR="00AF0849" w:rsidRPr="005A559C">
        <w:rPr>
          <w:rFonts w:cstheme="minorHAnsi"/>
          <w:szCs w:val="22"/>
        </w:rPr>
        <w:t xml:space="preserve">such risks in the </w:t>
      </w:r>
      <w:r w:rsidR="00CF4039" w:rsidRPr="005A559C">
        <w:rPr>
          <w:rFonts w:cstheme="minorHAnsi"/>
          <w:szCs w:val="22"/>
        </w:rPr>
        <w:t>context of previous Bank supported projects</w:t>
      </w:r>
      <w:r w:rsidR="00AF0849" w:rsidRPr="005A559C">
        <w:rPr>
          <w:rFonts w:cstheme="minorHAnsi"/>
          <w:szCs w:val="22"/>
        </w:rPr>
        <w:t xml:space="preserve">. </w:t>
      </w:r>
      <w:r w:rsidRPr="005A559C">
        <w:rPr>
          <w:rFonts w:cstheme="minorHAnsi"/>
          <w:szCs w:val="22"/>
        </w:rPr>
        <w:t xml:space="preserve"> </w:t>
      </w:r>
    </w:p>
    <w:p w14:paraId="4904ACCA" w14:textId="2E0D09EC" w:rsidR="00996FDD" w:rsidRPr="005A559C" w:rsidRDefault="008E2202" w:rsidP="00503628">
      <w:pPr>
        <w:pStyle w:val="AMListPara2"/>
        <w:numPr>
          <w:ilvl w:val="0"/>
          <w:numId w:val="24"/>
        </w:numPr>
        <w:ind w:left="360" w:hanging="450"/>
        <w:jc w:val="both"/>
        <w:rPr>
          <w:rFonts w:cstheme="minorHAnsi"/>
          <w:szCs w:val="22"/>
        </w:rPr>
      </w:pPr>
      <w:r w:rsidRPr="005A559C">
        <w:rPr>
          <w:rFonts w:cstheme="minorHAnsi"/>
          <w:b/>
          <w:szCs w:val="22"/>
        </w:rPr>
        <w:t xml:space="preserve">Consultations and </w:t>
      </w:r>
      <w:r w:rsidR="00996FDD" w:rsidRPr="005A559C">
        <w:rPr>
          <w:rFonts w:cstheme="minorHAnsi"/>
          <w:b/>
          <w:szCs w:val="22"/>
        </w:rPr>
        <w:t>Interviews</w:t>
      </w:r>
      <w:r w:rsidR="00996FDD" w:rsidRPr="005A559C">
        <w:rPr>
          <w:rFonts w:cstheme="minorHAnsi"/>
          <w:szCs w:val="22"/>
        </w:rPr>
        <w:t>:</w:t>
      </w:r>
      <w:r w:rsidR="008706C8" w:rsidRPr="005A559C">
        <w:rPr>
          <w:rFonts w:cstheme="minorHAnsi"/>
          <w:szCs w:val="22"/>
        </w:rPr>
        <w:t xml:space="preserve"> I</w:t>
      </w:r>
      <w:r w:rsidR="00AF0849" w:rsidRPr="005A559C">
        <w:rPr>
          <w:rFonts w:cstheme="minorHAnsi"/>
          <w:szCs w:val="22"/>
        </w:rPr>
        <w:t xml:space="preserve">nterviews and consultations were done with relevant experts and officials from </w:t>
      </w:r>
      <w:r w:rsidR="0093054D" w:rsidRPr="005A559C">
        <w:rPr>
          <w:rFonts w:cstheme="minorHAnsi"/>
          <w:szCs w:val="22"/>
        </w:rPr>
        <w:t>MHRD and the State Departments of Education of Himachal Pradesh, Kerala, Madhya Pradesh, Maharashtra, Odisha and Rajasthan</w:t>
      </w:r>
      <w:r w:rsidR="00AF0849" w:rsidRPr="005A559C">
        <w:rPr>
          <w:rFonts w:cstheme="minorHAnsi"/>
          <w:szCs w:val="22"/>
        </w:rPr>
        <w:t xml:space="preserve">. The ESSA team also consulted community members and beneficiaries from </w:t>
      </w:r>
      <w:r w:rsidR="0093054D" w:rsidRPr="005A559C">
        <w:rPr>
          <w:rFonts w:cstheme="minorHAnsi"/>
          <w:szCs w:val="22"/>
        </w:rPr>
        <w:t>Solan and Shimla in the state of Himachal Pradesh; Kollam and Thiruvananthapuram in the state of Kerala; Palghar and Mumbai in the state of Maharashtra; Bhubaneshwar, Dhenkanal and Khordha in the state of Odisha; Dausa and Jaipur in the state of Rajasthan. I</w:t>
      </w:r>
      <w:r w:rsidR="00996FDD" w:rsidRPr="005A559C">
        <w:rPr>
          <w:rFonts w:cstheme="minorHAnsi"/>
          <w:szCs w:val="22"/>
        </w:rPr>
        <w:t xml:space="preserve">nterviews were held with </w:t>
      </w:r>
      <w:r w:rsidR="00A973F9" w:rsidRPr="005A559C">
        <w:rPr>
          <w:rFonts w:cstheme="minorHAnsi"/>
          <w:szCs w:val="22"/>
        </w:rPr>
        <w:t>Block and Cluster Resource Center Coordinators, school staff, School Management Committee (SMC) members, and in a few cases</w:t>
      </w:r>
      <w:r w:rsidR="001E32E0" w:rsidRPr="005A559C">
        <w:rPr>
          <w:rFonts w:cstheme="minorHAnsi"/>
          <w:szCs w:val="22"/>
        </w:rPr>
        <w:t>,</w:t>
      </w:r>
      <w:r w:rsidR="00A973F9" w:rsidRPr="005A559C">
        <w:rPr>
          <w:rFonts w:cstheme="minorHAnsi"/>
          <w:szCs w:val="22"/>
        </w:rPr>
        <w:t xml:space="preserve"> </w:t>
      </w:r>
      <w:r w:rsidR="00333219" w:rsidRPr="005A559C">
        <w:rPr>
          <w:rFonts w:cstheme="minorHAnsi"/>
          <w:szCs w:val="22"/>
        </w:rPr>
        <w:t xml:space="preserve">with </w:t>
      </w:r>
      <w:r w:rsidR="00A973F9" w:rsidRPr="005A559C">
        <w:rPr>
          <w:rFonts w:cstheme="minorHAnsi"/>
          <w:szCs w:val="22"/>
        </w:rPr>
        <w:t xml:space="preserve">students. </w:t>
      </w:r>
    </w:p>
    <w:p w14:paraId="565FFDE3" w14:textId="324EA062" w:rsidR="00886614" w:rsidRPr="00990D69" w:rsidRDefault="00433405" w:rsidP="00503628">
      <w:pPr>
        <w:pStyle w:val="AMListPara2"/>
        <w:numPr>
          <w:ilvl w:val="0"/>
          <w:numId w:val="24"/>
        </w:numPr>
        <w:ind w:left="360" w:hanging="450"/>
        <w:jc w:val="both"/>
      </w:pPr>
      <w:r w:rsidRPr="005A559C">
        <w:rPr>
          <w:rFonts w:cstheme="minorHAnsi"/>
          <w:b/>
          <w:szCs w:val="22"/>
        </w:rPr>
        <w:t>Field Visits</w:t>
      </w:r>
      <w:r w:rsidRPr="005A559C">
        <w:rPr>
          <w:rFonts w:cstheme="minorHAnsi"/>
          <w:szCs w:val="22"/>
        </w:rPr>
        <w:t>: Visits were conducted at the following specific sites</w:t>
      </w:r>
      <w:r w:rsidR="00AF2940" w:rsidRPr="005A559C">
        <w:rPr>
          <w:rFonts w:cstheme="minorHAnsi"/>
          <w:szCs w:val="22"/>
        </w:rPr>
        <w:t xml:space="preserve">. At each site the study team interacted with the key stakeholders and recorded observations on the school </w:t>
      </w:r>
      <w:r w:rsidR="00933470">
        <w:rPr>
          <w:rFonts w:cstheme="minorHAnsi"/>
          <w:szCs w:val="22"/>
        </w:rPr>
        <w:t xml:space="preserve">assets </w:t>
      </w:r>
      <w:r w:rsidR="00711275" w:rsidRPr="005A559C">
        <w:rPr>
          <w:rFonts w:cstheme="minorHAnsi"/>
          <w:szCs w:val="22"/>
        </w:rPr>
        <w:t>and management</w:t>
      </w:r>
      <w:r w:rsidR="00AF2940" w:rsidRPr="005A559C">
        <w:rPr>
          <w:rFonts w:cstheme="minorHAnsi"/>
          <w:szCs w:val="22"/>
        </w:rPr>
        <w:t>.</w:t>
      </w:r>
      <w:bookmarkEnd w:id="428"/>
      <w:bookmarkEnd w:id="429"/>
      <w:r w:rsidR="008D2F32" w:rsidRPr="005A559C">
        <w:rPr>
          <w:rFonts w:cstheme="minorHAnsi"/>
          <w:szCs w:val="22"/>
        </w:rPr>
        <w:t xml:space="preserve"> </w:t>
      </w:r>
    </w:p>
    <w:p w14:paraId="0D6BB043" w14:textId="559C9A79" w:rsidR="00990D69" w:rsidRPr="00304D1A" w:rsidRDefault="00990D69" w:rsidP="00AE5F4D">
      <w:pPr>
        <w:pStyle w:val="CaptionTable"/>
      </w:pPr>
      <w:bookmarkStart w:id="430" w:name="_Toc40715656"/>
      <w:r>
        <w:t>Table 1</w:t>
      </w:r>
      <w:r w:rsidRPr="00990D69">
        <w:rPr>
          <w:rFonts w:cs="Times New Roman"/>
          <w:szCs w:val="24"/>
        </w:rPr>
        <w:t>:</w:t>
      </w:r>
      <w:r>
        <w:t xml:space="preserve"> Summary of Visits and Consultations</w:t>
      </w:r>
      <w:bookmarkEnd w:id="430"/>
      <w:r>
        <w:t xml:space="preserve"> </w:t>
      </w:r>
    </w:p>
    <w:tbl>
      <w:tblPr>
        <w:tblStyle w:val="TableGrid2"/>
        <w:tblW w:w="9844" w:type="dxa"/>
        <w:jc w:val="center"/>
        <w:tblLayout w:type="fixed"/>
        <w:tblLook w:val="0000" w:firstRow="0" w:lastRow="0" w:firstColumn="0" w:lastColumn="0" w:noHBand="0" w:noVBand="0"/>
      </w:tblPr>
      <w:tblGrid>
        <w:gridCol w:w="667"/>
        <w:gridCol w:w="701"/>
        <w:gridCol w:w="3402"/>
        <w:gridCol w:w="3544"/>
        <w:gridCol w:w="1530"/>
      </w:tblGrid>
      <w:tr w:rsidR="0023474F" w:rsidRPr="005A559C" w14:paraId="25A877F1" w14:textId="77777777" w:rsidTr="00300257">
        <w:trPr>
          <w:trHeight w:val="300"/>
          <w:jc w:val="center"/>
        </w:trPr>
        <w:tc>
          <w:tcPr>
            <w:tcW w:w="9844" w:type="dxa"/>
            <w:gridSpan w:val="5"/>
          </w:tcPr>
          <w:p w14:paraId="31D0786B" w14:textId="2A743B22" w:rsidR="0023474F" w:rsidRPr="007309EE" w:rsidRDefault="003E0FA8" w:rsidP="00503628">
            <w:pPr>
              <w:ind w:left="270" w:hanging="270"/>
              <w:jc w:val="both"/>
              <w:rPr>
                <w:rFonts w:eastAsia="Symbol"/>
                <w:b/>
              </w:rPr>
            </w:pPr>
            <w:r w:rsidRPr="007309EE">
              <w:rPr>
                <w:b/>
                <w:bCs/>
                <w:i/>
                <w:szCs w:val="22"/>
                <w:lang w:val="en-GB" w:eastAsia="da-DK"/>
              </w:rPr>
              <w:t xml:space="preserve">Table </w:t>
            </w:r>
            <w:r w:rsidRPr="007309EE">
              <w:rPr>
                <w:b/>
                <w:bCs/>
                <w:i/>
                <w:szCs w:val="22"/>
                <w:lang w:val="en-GB" w:eastAsia="da-DK"/>
              </w:rPr>
              <w:fldChar w:fldCharType="begin"/>
            </w:r>
            <w:r w:rsidRPr="007309EE">
              <w:rPr>
                <w:b/>
                <w:bCs/>
                <w:i/>
                <w:szCs w:val="22"/>
                <w:lang w:val="en-GB" w:eastAsia="da-DK"/>
              </w:rPr>
              <w:instrText xml:space="preserve"> SEQ Table \* ARABIC </w:instrText>
            </w:r>
            <w:r w:rsidRPr="007309EE">
              <w:rPr>
                <w:b/>
                <w:bCs/>
                <w:i/>
                <w:szCs w:val="22"/>
                <w:lang w:val="en-GB" w:eastAsia="da-DK"/>
              </w:rPr>
              <w:fldChar w:fldCharType="separate"/>
            </w:r>
            <w:r w:rsidR="005B73E8">
              <w:rPr>
                <w:b/>
                <w:bCs/>
                <w:i/>
                <w:noProof/>
                <w:szCs w:val="22"/>
                <w:lang w:val="en-GB" w:eastAsia="da-DK"/>
              </w:rPr>
              <w:t>1</w:t>
            </w:r>
            <w:r w:rsidRPr="007309EE">
              <w:rPr>
                <w:b/>
                <w:bCs/>
                <w:i/>
                <w:szCs w:val="22"/>
                <w:lang w:val="en-GB" w:eastAsia="da-DK"/>
              </w:rPr>
              <w:fldChar w:fldCharType="end"/>
            </w:r>
            <w:r>
              <w:rPr>
                <w:b/>
              </w:rPr>
              <w:t xml:space="preserve">: </w:t>
            </w:r>
            <w:r w:rsidR="0023474F" w:rsidRPr="005A559C">
              <w:rPr>
                <w:rFonts w:eastAsia="Symbol" w:cstheme="minorHAnsi"/>
              </w:rPr>
              <w:t>List of school visits during the ESSA</w:t>
            </w:r>
          </w:p>
        </w:tc>
      </w:tr>
      <w:tr w:rsidR="0023474F" w:rsidRPr="005A559C" w14:paraId="29CF8859" w14:textId="77777777" w:rsidTr="00300257">
        <w:trPr>
          <w:trHeight w:val="300"/>
          <w:jc w:val="center"/>
        </w:trPr>
        <w:tc>
          <w:tcPr>
            <w:tcW w:w="667" w:type="dxa"/>
          </w:tcPr>
          <w:p w14:paraId="4B0E0E93" w14:textId="77777777" w:rsidR="0023474F" w:rsidRPr="005A559C" w:rsidRDefault="0023474F" w:rsidP="00503628">
            <w:pPr>
              <w:ind w:left="270" w:hanging="270"/>
              <w:jc w:val="both"/>
              <w:rPr>
                <w:rFonts w:eastAsia="Symbol" w:cstheme="minorHAnsi"/>
                <w:szCs w:val="22"/>
              </w:rPr>
            </w:pPr>
            <w:r w:rsidRPr="005A559C">
              <w:rPr>
                <w:rFonts w:eastAsia="Symbol" w:cstheme="minorHAnsi"/>
                <w:szCs w:val="22"/>
              </w:rPr>
              <w:t>No.</w:t>
            </w:r>
          </w:p>
        </w:tc>
        <w:tc>
          <w:tcPr>
            <w:tcW w:w="701" w:type="dxa"/>
          </w:tcPr>
          <w:p w14:paraId="7551F5D1" w14:textId="77777777" w:rsidR="0023474F" w:rsidRPr="005A559C" w:rsidRDefault="0023474F" w:rsidP="00503628">
            <w:pPr>
              <w:ind w:left="270" w:hanging="270"/>
              <w:jc w:val="both"/>
              <w:rPr>
                <w:rFonts w:eastAsia="Symbol" w:cstheme="minorHAnsi"/>
                <w:szCs w:val="22"/>
              </w:rPr>
            </w:pPr>
            <w:r w:rsidRPr="005A559C">
              <w:rPr>
                <w:rFonts w:eastAsia="Symbol" w:cstheme="minorHAnsi"/>
                <w:szCs w:val="22"/>
              </w:rPr>
              <w:t>State</w:t>
            </w:r>
          </w:p>
        </w:tc>
        <w:tc>
          <w:tcPr>
            <w:tcW w:w="3402" w:type="dxa"/>
          </w:tcPr>
          <w:p w14:paraId="645039A7" w14:textId="77777777" w:rsidR="0023474F" w:rsidRPr="005A559C" w:rsidRDefault="0023474F" w:rsidP="00503628">
            <w:pPr>
              <w:ind w:left="270" w:hanging="270"/>
              <w:jc w:val="both"/>
              <w:rPr>
                <w:rFonts w:eastAsia="Symbol" w:cstheme="minorHAnsi"/>
                <w:szCs w:val="22"/>
              </w:rPr>
            </w:pPr>
            <w:r w:rsidRPr="005A559C">
              <w:rPr>
                <w:rFonts w:eastAsia="Symbol" w:cstheme="minorHAnsi"/>
                <w:szCs w:val="22"/>
              </w:rPr>
              <w:t>School</w:t>
            </w:r>
          </w:p>
        </w:tc>
        <w:tc>
          <w:tcPr>
            <w:tcW w:w="3544" w:type="dxa"/>
          </w:tcPr>
          <w:p w14:paraId="74C096B4" w14:textId="77777777" w:rsidR="0023474F" w:rsidRPr="005A559C" w:rsidRDefault="0023474F" w:rsidP="00503628">
            <w:pPr>
              <w:ind w:left="270" w:hanging="270"/>
              <w:jc w:val="both"/>
              <w:rPr>
                <w:rFonts w:eastAsia="Symbol" w:cstheme="minorHAnsi"/>
                <w:szCs w:val="22"/>
              </w:rPr>
            </w:pPr>
            <w:r w:rsidRPr="005A559C">
              <w:rPr>
                <w:rFonts w:eastAsia="Symbol" w:cstheme="minorHAnsi"/>
                <w:szCs w:val="22"/>
              </w:rPr>
              <w:t>Location</w:t>
            </w:r>
          </w:p>
        </w:tc>
        <w:tc>
          <w:tcPr>
            <w:tcW w:w="1530" w:type="dxa"/>
          </w:tcPr>
          <w:p w14:paraId="1B626BD5" w14:textId="77777777" w:rsidR="0023474F" w:rsidRPr="005A559C" w:rsidRDefault="0023474F" w:rsidP="00503628">
            <w:pPr>
              <w:ind w:left="270" w:hanging="270"/>
              <w:jc w:val="both"/>
              <w:rPr>
                <w:rFonts w:eastAsia="Symbol" w:cstheme="minorHAnsi"/>
                <w:szCs w:val="22"/>
              </w:rPr>
            </w:pPr>
            <w:r w:rsidRPr="005A559C">
              <w:rPr>
                <w:rFonts w:eastAsia="Symbol" w:cstheme="minorHAnsi"/>
                <w:szCs w:val="22"/>
              </w:rPr>
              <w:t>Date</w:t>
            </w:r>
          </w:p>
        </w:tc>
      </w:tr>
      <w:tr w:rsidR="0023474F" w:rsidRPr="005A559C" w14:paraId="0D785842" w14:textId="77777777" w:rsidTr="00300257">
        <w:trPr>
          <w:trHeight w:val="300"/>
          <w:jc w:val="center"/>
        </w:trPr>
        <w:tc>
          <w:tcPr>
            <w:tcW w:w="667" w:type="dxa"/>
          </w:tcPr>
          <w:p w14:paraId="19AE7A21" w14:textId="77777777" w:rsidR="0023474F" w:rsidRPr="005A559C" w:rsidRDefault="0023474F" w:rsidP="00503628">
            <w:pPr>
              <w:ind w:left="270" w:hanging="270"/>
              <w:jc w:val="both"/>
              <w:rPr>
                <w:rFonts w:eastAsia="Symbol" w:cstheme="minorHAnsi"/>
                <w:szCs w:val="22"/>
              </w:rPr>
            </w:pPr>
            <w:r w:rsidRPr="005A559C">
              <w:rPr>
                <w:rFonts w:eastAsia="Symbol" w:cstheme="minorHAnsi"/>
                <w:szCs w:val="22"/>
              </w:rPr>
              <w:t>1</w:t>
            </w:r>
          </w:p>
        </w:tc>
        <w:tc>
          <w:tcPr>
            <w:tcW w:w="701" w:type="dxa"/>
            <w:vMerge w:val="restart"/>
            <w:textDirection w:val="btLr"/>
            <w:vAlign w:val="center"/>
          </w:tcPr>
          <w:p w14:paraId="558FF584" w14:textId="77777777" w:rsidR="0023474F" w:rsidRPr="005A559C" w:rsidRDefault="0023474F" w:rsidP="00503628">
            <w:pPr>
              <w:ind w:left="270" w:right="113" w:hanging="270"/>
              <w:jc w:val="both"/>
              <w:rPr>
                <w:rFonts w:eastAsia="Symbol" w:cstheme="minorHAnsi"/>
                <w:szCs w:val="22"/>
              </w:rPr>
            </w:pPr>
            <w:r w:rsidRPr="005A559C">
              <w:rPr>
                <w:rFonts w:eastAsia="Symbol" w:cstheme="minorHAnsi"/>
                <w:szCs w:val="22"/>
              </w:rPr>
              <w:t>Himachal Pradesh</w:t>
            </w:r>
          </w:p>
        </w:tc>
        <w:tc>
          <w:tcPr>
            <w:tcW w:w="3402" w:type="dxa"/>
          </w:tcPr>
          <w:p w14:paraId="0ECAA545" w14:textId="77777777" w:rsidR="0023474F" w:rsidRPr="005A559C" w:rsidRDefault="0023474F" w:rsidP="00503628">
            <w:pPr>
              <w:ind w:left="270" w:hanging="270"/>
              <w:jc w:val="both"/>
              <w:rPr>
                <w:rFonts w:eastAsia="Symbol" w:cstheme="minorHAnsi"/>
                <w:szCs w:val="22"/>
              </w:rPr>
            </w:pPr>
            <w:r w:rsidRPr="005A559C">
              <w:rPr>
                <w:rFonts w:eastAsia="Symbol" w:cstheme="minorHAnsi"/>
                <w:szCs w:val="22"/>
              </w:rPr>
              <w:t>Govt. Girls Middle School</w:t>
            </w:r>
          </w:p>
        </w:tc>
        <w:tc>
          <w:tcPr>
            <w:tcW w:w="3544" w:type="dxa"/>
          </w:tcPr>
          <w:p w14:paraId="0F32F327" w14:textId="77777777" w:rsidR="0023474F" w:rsidRPr="005A559C" w:rsidRDefault="0023474F" w:rsidP="00503628">
            <w:pPr>
              <w:ind w:left="270" w:hanging="270"/>
              <w:jc w:val="both"/>
              <w:rPr>
                <w:rFonts w:eastAsia="Symbol" w:cstheme="minorHAnsi"/>
                <w:szCs w:val="22"/>
              </w:rPr>
            </w:pPr>
            <w:r w:rsidRPr="005A559C">
              <w:rPr>
                <w:rFonts w:eastAsia="Symbol" w:cstheme="minorHAnsi"/>
                <w:szCs w:val="22"/>
              </w:rPr>
              <w:t>Sirinagar, Kandaghat, Solan</w:t>
            </w:r>
          </w:p>
        </w:tc>
        <w:tc>
          <w:tcPr>
            <w:tcW w:w="1530" w:type="dxa"/>
          </w:tcPr>
          <w:p w14:paraId="30A6E3A7" w14:textId="77777777" w:rsidR="0023474F" w:rsidRPr="005A559C" w:rsidRDefault="0023474F" w:rsidP="00503628">
            <w:pPr>
              <w:ind w:left="270" w:hanging="270"/>
              <w:jc w:val="both"/>
              <w:rPr>
                <w:rFonts w:eastAsia="Symbol" w:cstheme="minorHAnsi"/>
                <w:szCs w:val="22"/>
              </w:rPr>
            </w:pPr>
            <w:r w:rsidRPr="005A559C">
              <w:rPr>
                <w:rFonts w:eastAsia="Symbol" w:cstheme="minorHAnsi"/>
                <w:szCs w:val="22"/>
              </w:rPr>
              <w:t>17 May 2019</w:t>
            </w:r>
          </w:p>
        </w:tc>
      </w:tr>
      <w:tr w:rsidR="0023474F" w:rsidRPr="005A559C" w14:paraId="2109955C" w14:textId="77777777" w:rsidTr="00300257">
        <w:trPr>
          <w:trHeight w:val="300"/>
          <w:jc w:val="center"/>
        </w:trPr>
        <w:tc>
          <w:tcPr>
            <w:tcW w:w="667" w:type="dxa"/>
          </w:tcPr>
          <w:p w14:paraId="5CDEA69B" w14:textId="77777777" w:rsidR="0023474F" w:rsidRPr="005A559C" w:rsidRDefault="0023474F" w:rsidP="00503628">
            <w:pPr>
              <w:ind w:left="270" w:hanging="270"/>
              <w:jc w:val="both"/>
              <w:rPr>
                <w:rFonts w:eastAsia="Symbol" w:cstheme="minorHAnsi"/>
                <w:szCs w:val="22"/>
              </w:rPr>
            </w:pPr>
            <w:r w:rsidRPr="005A559C">
              <w:rPr>
                <w:rFonts w:eastAsia="Symbol" w:cstheme="minorHAnsi"/>
                <w:szCs w:val="22"/>
              </w:rPr>
              <w:t>2</w:t>
            </w:r>
          </w:p>
        </w:tc>
        <w:tc>
          <w:tcPr>
            <w:tcW w:w="701" w:type="dxa"/>
            <w:vMerge/>
            <w:vAlign w:val="center"/>
          </w:tcPr>
          <w:p w14:paraId="64AA5ED9" w14:textId="77777777" w:rsidR="0023474F" w:rsidRPr="005A559C" w:rsidRDefault="0023474F" w:rsidP="00503628">
            <w:pPr>
              <w:ind w:left="270" w:hanging="270"/>
              <w:jc w:val="both"/>
              <w:rPr>
                <w:rFonts w:eastAsia="Symbol" w:cstheme="minorHAnsi"/>
                <w:szCs w:val="22"/>
              </w:rPr>
            </w:pPr>
          </w:p>
        </w:tc>
        <w:tc>
          <w:tcPr>
            <w:tcW w:w="3402" w:type="dxa"/>
          </w:tcPr>
          <w:p w14:paraId="7705A32A" w14:textId="77777777" w:rsidR="0023474F" w:rsidRPr="005A559C" w:rsidRDefault="0023474F" w:rsidP="00503628">
            <w:pPr>
              <w:ind w:left="270" w:hanging="270"/>
              <w:jc w:val="both"/>
              <w:rPr>
                <w:rFonts w:eastAsia="Symbol" w:cstheme="minorHAnsi"/>
                <w:szCs w:val="22"/>
              </w:rPr>
            </w:pPr>
            <w:r w:rsidRPr="005A559C">
              <w:rPr>
                <w:rFonts w:eastAsia="Symbol" w:cstheme="minorHAnsi"/>
                <w:szCs w:val="22"/>
              </w:rPr>
              <w:t>Govt. Senior Sec. School</w:t>
            </w:r>
          </w:p>
        </w:tc>
        <w:tc>
          <w:tcPr>
            <w:tcW w:w="3544" w:type="dxa"/>
          </w:tcPr>
          <w:p w14:paraId="2E517786" w14:textId="77777777" w:rsidR="0023474F" w:rsidRPr="005A559C" w:rsidRDefault="0023474F" w:rsidP="00503628">
            <w:pPr>
              <w:ind w:left="270" w:hanging="270"/>
              <w:jc w:val="both"/>
              <w:rPr>
                <w:rFonts w:eastAsia="Symbol" w:cstheme="minorHAnsi"/>
                <w:szCs w:val="22"/>
              </w:rPr>
            </w:pPr>
            <w:r w:rsidRPr="005A559C">
              <w:rPr>
                <w:rFonts w:eastAsia="Symbol" w:cstheme="minorHAnsi"/>
                <w:szCs w:val="22"/>
              </w:rPr>
              <w:t>Manjhol, Kandaghat, Solan</w:t>
            </w:r>
          </w:p>
        </w:tc>
        <w:tc>
          <w:tcPr>
            <w:tcW w:w="1530" w:type="dxa"/>
          </w:tcPr>
          <w:p w14:paraId="06630D80" w14:textId="77777777" w:rsidR="0023474F" w:rsidRPr="005A559C" w:rsidRDefault="0023474F" w:rsidP="00503628">
            <w:pPr>
              <w:ind w:left="270" w:hanging="270"/>
              <w:jc w:val="both"/>
              <w:rPr>
                <w:rFonts w:eastAsia="Symbol" w:cstheme="minorHAnsi"/>
                <w:szCs w:val="22"/>
              </w:rPr>
            </w:pPr>
            <w:r w:rsidRPr="005A559C">
              <w:rPr>
                <w:rFonts w:eastAsia="Symbol" w:cstheme="minorHAnsi"/>
                <w:szCs w:val="22"/>
              </w:rPr>
              <w:t>17 May 2019</w:t>
            </w:r>
          </w:p>
        </w:tc>
      </w:tr>
      <w:tr w:rsidR="0023474F" w:rsidRPr="005A559C" w14:paraId="607BFF13" w14:textId="77777777" w:rsidTr="00300257">
        <w:trPr>
          <w:trHeight w:val="300"/>
          <w:jc w:val="center"/>
        </w:trPr>
        <w:tc>
          <w:tcPr>
            <w:tcW w:w="667" w:type="dxa"/>
          </w:tcPr>
          <w:p w14:paraId="07B3A432" w14:textId="77777777" w:rsidR="0023474F" w:rsidRPr="005A559C" w:rsidRDefault="0023474F" w:rsidP="00503628">
            <w:pPr>
              <w:ind w:left="270" w:hanging="270"/>
              <w:jc w:val="both"/>
              <w:rPr>
                <w:rFonts w:eastAsia="Symbol" w:cstheme="minorHAnsi"/>
                <w:szCs w:val="22"/>
              </w:rPr>
            </w:pPr>
            <w:r w:rsidRPr="005A559C">
              <w:rPr>
                <w:rFonts w:eastAsia="Symbol" w:cstheme="minorHAnsi"/>
                <w:szCs w:val="22"/>
              </w:rPr>
              <w:lastRenderedPageBreak/>
              <w:t>3</w:t>
            </w:r>
          </w:p>
        </w:tc>
        <w:tc>
          <w:tcPr>
            <w:tcW w:w="701" w:type="dxa"/>
            <w:vMerge/>
            <w:vAlign w:val="center"/>
          </w:tcPr>
          <w:p w14:paraId="11AEC75E" w14:textId="77777777" w:rsidR="0023474F" w:rsidRPr="005A559C" w:rsidRDefault="0023474F" w:rsidP="00503628">
            <w:pPr>
              <w:ind w:left="270" w:hanging="270"/>
              <w:jc w:val="both"/>
              <w:rPr>
                <w:rFonts w:eastAsia="Symbol" w:cstheme="minorHAnsi"/>
                <w:szCs w:val="22"/>
              </w:rPr>
            </w:pPr>
          </w:p>
        </w:tc>
        <w:tc>
          <w:tcPr>
            <w:tcW w:w="3402" w:type="dxa"/>
          </w:tcPr>
          <w:p w14:paraId="79231346" w14:textId="77777777" w:rsidR="0023474F" w:rsidRPr="005A559C" w:rsidRDefault="0023474F" w:rsidP="00503628">
            <w:pPr>
              <w:ind w:left="270" w:hanging="270"/>
              <w:jc w:val="both"/>
              <w:rPr>
                <w:rFonts w:eastAsia="Symbol" w:cstheme="minorHAnsi"/>
                <w:szCs w:val="22"/>
              </w:rPr>
            </w:pPr>
            <w:r w:rsidRPr="005A559C">
              <w:rPr>
                <w:rFonts w:eastAsia="Symbol" w:cstheme="minorHAnsi"/>
                <w:szCs w:val="22"/>
              </w:rPr>
              <w:t>Govt. Middle School</w:t>
            </w:r>
          </w:p>
        </w:tc>
        <w:tc>
          <w:tcPr>
            <w:tcW w:w="3544" w:type="dxa"/>
          </w:tcPr>
          <w:p w14:paraId="51A75220" w14:textId="77777777" w:rsidR="0023474F" w:rsidRPr="005A559C" w:rsidRDefault="0023474F" w:rsidP="00503628">
            <w:pPr>
              <w:ind w:left="270" w:hanging="270"/>
              <w:jc w:val="both"/>
              <w:rPr>
                <w:rFonts w:eastAsia="Symbol" w:cstheme="minorHAnsi"/>
                <w:szCs w:val="22"/>
              </w:rPr>
            </w:pPr>
            <w:r w:rsidRPr="005A559C">
              <w:rPr>
                <w:rFonts w:eastAsia="Symbol" w:cstheme="minorHAnsi"/>
                <w:szCs w:val="22"/>
              </w:rPr>
              <w:t>Mayfield, Shimla, Shimla, Shimla</w:t>
            </w:r>
          </w:p>
        </w:tc>
        <w:tc>
          <w:tcPr>
            <w:tcW w:w="1530" w:type="dxa"/>
          </w:tcPr>
          <w:p w14:paraId="1B066C78" w14:textId="77777777" w:rsidR="0023474F" w:rsidRPr="005A559C" w:rsidRDefault="0023474F" w:rsidP="00503628">
            <w:pPr>
              <w:ind w:left="270" w:hanging="270"/>
              <w:jc w:val="both"/>
              <w:rPr>
                <w:rFonts w:eastAsia="Symbol" w:cstheme="minorHAnsi"/>
                <w:szCs w:val="22"/>
              </w:rPr>
            </w:pPr>
            <w:r w:rsidRPr="005A559C">
              <w:rPr>
                <w:rFonts w:eastAsia="Symbol" w:cstheme="minorHAnsi"/>
                <w:szCs w:val="22"/>
              </w:rPr>
              <w:t>16 May 2019</w:t>
            </w:r>
          </w:p>
        </w:tc>
      </w:tr>
      <w:tr w:rsidR="0023474F" w:rsidRPr="005A559C" w14:paraId="1DEA063F" w14:textId="77777777" w:rsidTr="00300257">
        <w:trPr>
          <w:trHeight w:val="300"/>
          <w:jc w:val="center"/>
        </w:trPr>
        <w:tc>
          <w:tcPr>
            <w:tcW w:w="667" w:type="dxa"/>
          </w:tcPr>
          <w:p w14:paraId="0FF560AF" w14:textId="77777777" w:rsidR="0023474F" w:rsidRPr="005A559C" w:rsidRDefault="0023474F" w:rsidP="00503628">
            <w:pPr>
              <w:ind w:left="270" w:hanging="270"/>
              <w:jc w:val="both"/>
              <w:rPr>
                <w:rFonts w:eastAsia="Symbol" w:cstheme="minorHAnsi"/>
                <w:szCs w:val="22"/>
              </w:rPr>
            </w:pPr>
            <w:r w:rsidRPr="005A559C">
              <w:rPr>
                <w:rFonts w:eastAsia="Symbol" w:cstheme="minorHAnsi"/>
                <w:szCs w:val="22"/>
              </w:rPr>
              <w:t>4</w:t>
            </w:r>
          </w:p>
        </w:tc>
        <w:tc>
          <w:tcPr>
            <w:tcW w:w="701" w:type="dxa"/>
            <w:vMerge/>
            <w:vAlign w:val="center"/>
          </w:tcPr>
          <w:p w14:paraId="538AD8D0" w14:textId="77777777" w:rsidR="0023474F" w:rsidRPr="005A559C" w:rsidRDefault="0023474F" w:rsidP="00503628">
            <w:pPr>
              <w:ind w:left="270" w:hanging="270"/>
              <w:jc w:val="both"/>
              <w:rPr>
                <w:rFonts w:eastAsia="Symbol" w:cstheme="minorHAnsi"/>
                <w:szCs w:val="22"/>
              </w:rPr>
            </w:pPr>
          </w:p>
        </w:tc>
        <w:tc>
          <w:tcPr>
            <w:tcW w:w="3402" w:type="dxa"/>
          </w:tcPr>
          <w:p w14:paraId="10AC8918" w14:textId="77777777" w:rsidR="0023474F" w:rsidRPr="005A559C" w:rsidRDefault="0023474F" w:rsidP="00503628">
            <w:pPr>
              <w:ind w:left="270" w:hanging="270"/>
              <w:jc w:val="both"/>
              <w:rPr>
                <w:rFonts w:eastAsia="Symbol" w:cstheme="minorHAnsi"/>
                <w:szCs w:val="22"/>
              </w:rPr>
            </w:pPr>
            <w:r w:rsidRPr="005A559C">
              <w:rPr>
                <w:rFonts w:eastAsia="Symbol" w:cstheme="minorHAnsi"/>
                <w:szCs w:val="22"/>
              </w:rPr>
              <w:t>Govt. Model Center Primary School</w:t>
            </w:r>
          </w:p>
        </w:tc>
        <w:tc>
          <w:tcPr>
            <w:tcW w:w="3544" w:type="dxa"/>
          </w:tcPr>
          <w:p w14:paraId="461415EA" w14:textId="77777777" w:rsidR="0023474F" w:rsidRPr="005A559C" w:rsidRDefault="0023474F" w:rsidP="00503628">
            <w:pPr>
              <w:ind w:left="270" w:hanging="270"/>
              <w:jc w:val="both"/>
              <w:rPr>
                <w:rFonts w:eastAsia="Symbol" w:cstheme="minorHAnsi"/>
                <w:szCs w:val="22"/>
              </w:rPr>
            </w:pPr>
            <w:r w:rsidRPr="005A559C">
              <w:rPr>
                <w:rFonts w:eastAsia="Symbol" w:cstheme="minorHAnsi"/>
                <w:szCs w:val="22"/>
              </w:rPr>
              <w:t>Portmore, Shimla, Shimla</w:t>
            </w:r>
          </w:p>
        </w:tc>
        <w:tc>
          <w:tcPr>
            <w:tcW w:w="1530" w:type="dxa"/>
          </w:tcPr>
          <w:p w14:paraId="0B9994B1" w14:textId="77777777" w:rsidR="0023474F" w:rsidRPr="005A559C" w:rsidRDefault="0023474F" w:rsidP="00503628">
            <w:pPr>
              <w:ind w:left="270" w:hanging="270"/>
              <w:jc w:val="both"/>
              <w:rPr>
                <w:rFonts w:eastAsia="Symbol" w:cstheme="minorHAnsi"/>
                <w:szCs w:val="22"/>
              </w:rPr>
            </w:pPr>
            <w:r w:rsidRPr="005A559C">
              <w:rPr>
                <w:rFonts w:eastAsia="Symbol" w:cstheme="minorHAnsi"/>
                <w:szCs w:val="22"/>
              </w:rPr>
              <w:t>16 May 2019</w:t>
            </w:r>
          </w:p>
        </w:tc>
      </w:tr>
      <w:tr w:rsidR="0023474F" w:rsidRPr="005A559C" w14:paraId="64B0BC06" w14:textId="77777777" w:rsidTr="00300257">
        <w:trPr>
          <w:trHeight w:val="300"/>
          <w:jc w:val="center"/>
        </w:trPr>
        <w:tc>
          <w:tcPr>
            <w:tcW w:w="667" w:type="dxa"/>
          </w:tcPr>
          <w:p w14:paraId="35FE5E5A" w14:textId="77777777" w:rsidR="0023474F" w:rsidRPr="005A559C" w:rsidRDefault="0023474F" w:rsidP="00503628">
            <w:pPr>
              <w:ind w:left="270" w:hanging="270"/>
              <w:jc w:val="both"/>
              <w:rPr>
                <w:rFonts w:eastAsia="Symbol" w:cstheme="minorHAnsi"/>
                <w:szCs w:val="22"/>
              </w:rPr>
            </w:pPr>
            <w:r w:rsidRPr="005A559C">
              <w:rPr>
                <w:rFonts w:eastAsia="Symbol" w:cstheme="minorHAnsi"/>
                <w:szCs w:val="22"/>
              </w:rPr>
              <w:t>5</w:t>
            </w:r>
          </w:p>
        </w:tc>
        <w:tc>
          <w:tcPr>
            <w:tcW w:w="701" w:type="dxa"/>
            <w:vMerge w:val="restart"/>
            <w:textDirection w:val="btLr"/>
            <w:vAlign w:val="center"/>
          </w:tcPr>
          <w:p w14:paraId="7A7676C3" w14:textId="77777777" w:rsidR="0023474F" w:rsidRPr="005A559C" w:rsidRDefault="0023474F" w:rsidP="00503628">
            <w:pPr>
              <w:ind w:left="270" w:right="113" w:hanging="270"/>
              <w:jc w:val="both"/>
              <w:rPr>
                <w:rFonts w:eastAsia="Symbol" w:cstheme="minorHAnsi"/>
                <w:szCs w:val="22"/>
              </w:rPr>
            </w:pPr>
            <w:r w:rsidRPr="005A559C">
              <w:rPr>
                <w:rFonts w:eastAsia="Symbol" w:cstheme="minorHAnsi"/>
                <w:szCs w:val="22"/>
              </w:rPr>
              <w:t>Kerala</w:t>
            </w:r>
          </w:p>
        </w:tc>
        <w:tc>
          <w:tcPr>
            <w:tcW w:w="3402" w:type="dxa"/>
          </w:tcPr>
          <w:p w14:paraId="2DB70F67" w14:textId="77777777" w:rsidR="0023474F" w:rsidRPr="005A559C" w:rsidRDefault="0023474F" w:rsidP="00503628">
            <w:pPr>
              <w:ind w:left="270" w:hanging="270"/>
              <w:jc w:val="both"/>
              <w:rPr>
                <w:rFonts w:eastAsia="Symbol" w:cstheme="minorHAnsi"/>
                <w:szCs w:val="22"/>
              </w:rPr>
            </w:pPr>
            <w:r w:rsidRPr="005A559C">
              <w:rPr>
                <w:rFonts w:eastAsia="Symbol" w:cstheme="minorHAnsi"/>
                <w:szCs w:val="22"/>
              </w:rPr>
              <w:t>Govt. High School</w:t>
            </w:r>
          </w:p>
        </w:tc>
        <w:tc>
          <w:tcPr>
            <w:tcW w:w="3544" w:type="dxa"/>
          </w:tcPr>
          <w:p w14:paraId="62D69FEF" w14:textId="77777777" w:rsidR="0023474F" w:rsidRPr="005A559C" w:rsidRDefault="0023474F" w:rsidP="00503628">
            <w:pPr>
              <w:ind w:left="270" w:hanging="270"/>
              <w:jc w:val="both"/>
              <w:rPr>
                <w:rFonts w:eastAsia="Symbol" w:cstheme="minorHAnsi"/>
                <w:szCs w:val="22"/>
              </w:rPr>
            </w:pPr>
            <w:r w:rsidRPr="005A559C">
              <w:rPr>
                <w:rFonts w:eastAsia="Symbol" w:cstheme="minorHAnsi"/>
                <w:szCs w:val="22"/>
              </w:rPr>
              <w:t>Ayyankoickal, Kollam</w:t>
            </w:r>
          </w:p>
        </w:tc>
        <w:tc>
          <w:tcPr>
            <w:tcW w:w="1530" w:type="dxa"/>
          </w:tcPr>
          <w:p w14:paraId="5EC27288" w14:textId="77777777" w:rsidR="0023474F" w:rsidRPr="005A559C" w:rsidRDefault="0023474F" w:rsidP="00503628">
            <w:pPr>
              <w:ind w:left="270" w:hanging="270"/>
              <w:jc w:val="both"/>
              <w:rPr>
                <w:rFonts w:eastAsia="Symbol" w:cstheme="minorHAnsi"/>
                <w:szCs w:val="22"/>
              </w:rPr>
            </w:pPr>
            <w:r w:rsidRPr="005A559C">
              <w:rPr>
                <w:rFonts w:eastAsia="Symbol" w:cstheme="minorHAnsi"/>
                <w:szCs w:val="22"/>
              </w:rPr>
              <w:t>19 July 2019</w:t>
            </w:r>
          </w:p>
        </w:tc>
      </w:tr>
      <w:tr w:rsidR="0023474F" w:rsidRPr="005A559C" w14:paraId="4101DAA1" w14:textId="77777777" w:rsidTr="00300257">
        <w:trPr>
          <w:trHeight w:val="300"/>
          <w:jc w:val="center"/>
        </w:trPr>
        <w:tc>
          <w:tcPr>
            <w:tcW w:w="667" w:type="dxa"/>
          </w:tcPr>
          <w:p w14:paraId="6B2A0C3E" w14:textId="77777777" w:rsidR="0023474F" w:rsidRPr="005A559C" w:rsidRDefault="0023474F" w:rsidP="00503628">
            <w:pPr>
              <w:ind w:left="270" w:hanging="270"/>
              <w:jc w:val="both"/>
              <w:rPr>
                <w:rFonts w:eastAsia="Symbol" w:cstheme="minorHAnsi"/>
                <w:szCs w:val="22"/>
              </w:rPr>
            </w:pPr>
            <w:r w:rsidRPr="005A559C">
              <w:rPr>
                <w:rFonts w:eastAsia="Symbol" w:cstheme="minorHAnsi"/>
                <w:szCs w:val="22"/>
              </w:rPr>
              <w:t>6</w:t>
            </w:r>
          </w:p>
        </w:tc>
        <w:tc>
          <w:tcPr>
            <w:tcW w:w="701" w:type="dxa"/>
            <w:vMerge/>
            <w:vAlign w:val="center"/>
          </w:tcPr>
          <w:p w14:paraId="47248D1A" w14:textId="77777777" w:rsidR="0023474F" w:rsidRPr="005A559C" w:rsidRDefault="0023474F" w:rsidP="00503628">
            <w:pPr>
              <w:ind w:left="270" w:hanging="270"/>
              <w:jc w:val="both"/>
              <w:rPr>
                <w:rFonts w:eastAsia="Symbol" w:cstheme="minorHAnsi"/>
                <w:szCs w:val="22"/>
              </w:rPr>
            </w:pPr>
          </w:p>
        </w:tc>
        <w:tc>
          <w:tcPr>
            <w:tcW w:w="3402" w:type="dxa"/>
          </w:tcPr>
          <w:p w14:paraId="6045EB8B" w14:textId="77777777" w:rsidR="0023474F" w:rsidRPr="005A559C" w:rsidRDefault="0023474F" w:rsidP="00503628">
            <w:pPr>
              <w:ind w:left="270" w:hanging="270"/>
              <w:jc w:val="both"/>
              <w:rPr>
                <w:rFonts w:eastAsia="Symbol" w:cstheme="minorHAnsi"/>
                <w:szCs w:val="22"/>
              </w:rPr>
            </w:pPr>
            <w:r w:rsidRPr="005A559C">
              <w:rPr>
                <w:rFonts w:eastAsia="Symbol" w:cstheme="minorHAnsi"/>
                <w:szCs w:val="22"/>
              </w:rPr>
              <w:t>Govt. High School</w:t>
            </w:r>
          </w:p>
        </w:tc>
        <w:tc>
          <w:tcPr>
            <w:tcW w:w="3544" w:type="dxa"/>
          </w:tcPr>
          <w:p w14:paraId="756A302D" w14:textId="77777777" w:rsidR="0023474F" w:rsidRPr="005A559C" w:rsidRDefault="0023474F" w:rsidP="00503628">
            <w:pPr>
              <w:ind w:left="270" w:hanging="270"/>
              <w:jc w:val="both"/>
              <w:rPr>
                <w:rFonts w:eastAsia="Symbol" w:cstheme="minorHAnsi"/>
                <w:szCs w:val="22"/>
              </w:rPr>
            </w:pPr>
            <w:r w:rsidRPr="005A559C">
              <w:rPr>
                <w:rFonts w:eastAsia="Symbol" w:cstheme="minorHAnsi"/>
                <w:szCs w:val="22"/>
              </w:rPr>
              <w:t>Kottalkullangar, Kollam</w:t>
            </w:r>
          </w:p>
        </w:tc>
        <w:tc>
          <w:tcPr>
            <w:tcW w:w="1530" w:type="dxa"/>
          </w:tcPr>
          <w:p w14:paraId="05C711C8" w14:textId="77777777" w:rsidR="0023474F" w:rsidRPr="005A559C" w:rsidRDefault="0023474F" w:rsidP="00503628">
            <w:pPr>
              <w:ind w:left="270" w:hanging="270"/>
              <w:jc w:val="both"/>
              <w:rPr>
                <w:rFonts w:eastAsia="Symbol" w:cstheme="minorHAnsi"/>
                <w:szCs w:val="22"/>
              </w:rPr>
            </w:pPr>
            <w:r w:rsidRPr="005A559C">
              <w:rPr>
                <w:rFonts w:eastAsia="Symbol" w:cstheme="minorHAnsi"/>
                <w:szCs w:val="22"/>
              </w:rPr>
              <w:t>NI</w:t>
            </w:r>
          </w:p>
        </w:tc>
      </w:tr>
      <w:tr w:rsidR="0023474F" w:rsidRPr="005A559C" w14:paraId="0D022FDC" w14:textId="77777777" w:rsidTr="00300257">
        <w:trPr>
          <w:trHeight w:val="300"/>
          <w:jc w:val="center"/>
        </w:trPr>
        <w:tc>
          <w:tcPr>
            <w:tcW w:w="667" w:type="dxa"/>
          </w:tcPr>
          <w:p w14:paraId="7F2D3C6F" w14:textId="77777777" w:rsidR="0023474F" w:rsidRPr="005A559C" w:rsidRDefault="0023474F" w:rsidP="00503628">
            <w:pPr>
              <w:ind w:left="270" w:hanging="270"/>
              <w:jc w:val="both"/>
              <w:rPr>
                <w:rFonts w:eastAsia="Symbol" w:cstheme="minorHAnsi"/>
                <w:szCs w:val="22"/>
              </w:rPr>
            </w:pPr>
            <w:r w:rsidRPr="005A559C">
              <w:rPr>
                <w:rFonts w:eastAsia="Symbol" w:cstheme="minorHAnsi"/>
                <w:szCs w:val="22"/>
              </w:rPr>
              <w:t>7</w:t>
            </w:r>
          </w:p>
        </w:tc>
        <w:tc>
          <w:tcPr>
            <w:tcW w:w="701" w:type="dxa"/>
            <w:vMerge/>
            <w:vAlign w:val="center"/>
          </w:tcPr>
          <w:p w14:paraId="05746863" w14:textId="77777777" w:rsidR="0023474F" w:rsidRPr="005A559C" w:rsidRDefault="0023474F" w:rsidP="00503628">
            <w:pPr>
              <w:ind w:left="270" w:hanging="270"/>
              <w:jc w:val="both"/>
              <w:rPr>
                <w:rFonts w:eastAsia="Symbol" w:cstheme="minorHAnsi"/>
                <w:szCs w:val="22"/>
              </w:rPr>
            </w:pPr>
          </w:p>
        </w:tc>
        <w:tc>
          <w:tcPr>
            <w:tcW w:w="3402" w:type="dxa"/>
          </w:tcPr>
          <w:p w14:paraId="5DD54D65" w14:textId="77777777" w:rsidR="0023474F" w:rsidRPr="005A559C" w:rsidRDefault="0023474F" w:rsidP="00503628">
            <w:pPr>
              <w:ind w:left="270" w:hanging="270"/>
              <w:jc w:val="both"/>
              <w:rPr>
                <w:rFonts w:eastAsia="Symbol" w:cstheme="minorHAnsi"/>
                <w:szCs w:val="22"/>
              </w:rPr>
            </w:pPr>
            <w:r w:rsidRPr="005A559C">
              <w:rPr>
                <w:rFonts w:eastAsia="Symbol" w:cstheme="minorHAnsi"/>
                <w:szCs w:val="22"/>
              </w:rPr>
              <w:t>Govt. Higher Secondary School</w:t>
            </w:r>
          </w:p>
        </w:tc>
        <w:tc>
          <w:tcPr>
            <w:tcW w:w="3544" w:type="dxa"/>
          </w:tcPr>
          <w:p w14:paraId="5B06F4B4" w14:textId="77777777" w:rsidR="0023474F" w:rsidRPr="005A559C" w:rsidRDefault="0023474F" w:rsidP="00503628">
            <w:pPr>
              <w:ind w:left="270" w:hanging="270"/>
              <w:jc w:val="both"/>
              <w:rPr>
                <w:rFonts w:eastAsia="Symbol" w:cstheme="minorHAnsi"/>
                <w:szCs w:val="22"/>
              </w:rPr>
            </w:pPr>
            <w:r w:rsidRPr="005A559C">
              <w:rPr>
                <w:rFonts w:eastAsia="Symbol" w:cstheme="minorHAnsi"/>
                <w:szCs w:val="22"/>
              </w:rPr>
              <w:t>Kottalkullonger, Chavara, Kollam</w:t>
            </w:r>
          </w:p>
        </w:tc>
        <w:tc>
          <w:tcPr>
            <w:tcW w:w="1530" w:type="dxa"/>
          </w:tcPr>
          <w:p w14:paraId="34E69580" w14:textId="77777777" w:rsidR="0023474F" w:rsidRPr="005A559C" w:rsidRDefault="0023474F" w:rsidP="00503628">
            <w:pPr>
              <w:ind w:left="270" w:hanging="270"/>
              <w:jc w:val="both"/>
              <w:rPr>
                <w:rFonts w:eastAsia="Symbol" w:cstheme="minorHAnsi"/>
                <w:szCs w:val="22"/>
              </w:rPr>
            </w:pPr>
            <w:r w:rsidRPr="005A559C">
              <w:rPr>
                <w:rFonts w:eastAsia="Symbol" w:cstheme="minorHAnsi"/>
                <w:szCs w:val="22"/>
              </w:rPr>
              <w:t>19 July 2019</w:t>
            </w:r>
          </w:p>
        </w:tc>
      </w:tr>
      <w:tr w:rsidR="0023474F" w:rsidRPr="005A559C" w14:paraId="54E00F2E" w14:textId="77777777" w:rsidTr="00300257">
        <w:trPr>
          <w:trHeight w:val="300"/>
          <w:jc w:val="center"/>
        </w:trPr>
        <w:tc>
          <w:tcPr>
            <w:tcW w:w="667" w:type="dxa"/>
          </w:tcPr>
          <w:p w14:paraId="27F2D507" w14:textId="77777777" w:rsidR="0023474F" w:rsidRPr="005A559C" w:rsidRDefault="0023474F" w:rsidP="00503628">
            <w:pPr>
              <w:ind w:left="270" w:hanging="270"/>
              <w:jc w:val="both"/>
              <w:rPr>
                <w:rFonts w:eastAsia="Symbol" w:cstheme="minorHAnsi"/>
                <w:szCs w:val="22"/>
              </w:rPr>
            </w:pPr>
            <w:r w:rsidRPr="005A559C">
              <w:rPr>
                <w:rFonts w:eastAsia="Symbol" w:cstheme="minorHAnsi"/>
                <w:szCs w:val="22"/>
              </w:rPr>
              <w:t>8</w:t>
            </w:r>
          </w:p>
        </w:tc>
        <w:tc>
          <w:tcPr>
            <w:tcW w:w="701" w:type="dxa"/>
            <w:vMerge/>
            <w:vAlign w:val="center"/>
          </w:tcPr>
          <w:p w14:paraId="29E339AC" w14:textId="77777777" w:rsidR="0023474F" w:rsidRPr="005A559C" w:rsidRDefault="0023474F" w:rsidP="00503628">
            <w:pPr>
              <w:ind w:left="270" w:hanging="270"/>
              <w:jc w:val="both"/>
              <w:rPr>
                <w:rFonts w:eastAsia="Symbol" w:cstheme="minorHAnsi"/>
                <w:szCs w:val="22"/>
              </w:rPr>
            </w:pPr>
          </w:p>
        </w:tc>
        <w:tc>
          <w:tcPr>
            <w:tcW w:w="3402" w:type="dxa"/>
          </w:tcPr>
          <w:p w14:paraId="0D2843F2" w14:textId="77777777" w:rsidR="0023474F" w:rsidRPr="005A559C" w:rsidRDefault="0023474F" w:rsidP="00503628">
            <w:pPr>
              <w:ind w:left="270" w:hanging="270"/>
              <w:jc w:val="both"/>
              <w:rPr>
                <w:rFonts w:eastAsia="Symbol" w:cstheme="minorHAnsi"/>
                <w:szCs w:val="22"/>
              </w:rPr>
            </w:pPr>
            <w:r w:rsidRPr="005A559C">
              <w:rPr>
                <w:rFonts w:eastAsia="Symbol" w:cstheme="minorHAnsi"/>
                <w:szCs w:val="22"/>
              </w:rPr>
              <w:t>Govt. Higher Secondary School</w:t>
            </w:r>
          </w:p>
        </w:tc>
        <w:tc>
          <w:tcPr>
            <w:tcW w:w="3544" w:type="dxa"/>
          </w:tcPr>
          <w:p w14:paraId="5CC340D4" w14:textId="77777777" w:rsidR="0023474F" w:rsidRPr="005A559C" w:rsidRDefault="0023474F" w:rsidP="00503628">
            <w:pPr>
              <w:ind w:left="270" w:hanging="270"/>
              <w:jc w:val="both"/>
              <w:rPr>
                <w:rFonts w:eastAsia="Symbol" w:cstheme="minorHAnsi"/>
                <w:szCs w:val="22"/>
              </w:rPr>
            </w:pPr>
            <w:r w:rsidRPr="005A559C">
              <w:rPr>
                <w:rFonts w:eastAsia="Symbol" w:cstheme="minorHAnsi"/>
                <w:szCs w:val="22"/>
              </w:rPr>
              <w:t>Ayyankoickal, Kollam</w:t>
            </w:r>
          </w:p>
        </w:tc>
        <w:tc>
          <w:tcPr>
            <w:tcW w:w="1530" w:type="dxa"/>
          </w:tcPr>
          <w:p w14:paraId="499ADB68" w14:textId="77777777" w:rsidR="0023474F" w:rsidRPr="005A559C" w:rsidRDefault="0023474F" w:rsidP="00503628">
            <w:pPr>
              <w:ind w:left="270" w:hanging="270"/>
              <w:jc w:val="both"/>
              <w:rPr>
                <w:rFonts w:eastAsia="Symbol" w:cstheme="minorHAnsi"/>
                <w:szCs w:val="22"/>
              </w:rPr>
            </w:pPr>
            <w:r w:rsidRPr="005A559C">
              <w:rPr>
                <w:rFonts w:eastAsia="Symbol" w:cstheme="minorHAnsi"/>
                <w:szCs w:val="22"/>
              </w:rPr>
              <w:t>19 July 2019</w:t>
            </w:r>
          </w:p>
        </w:tc>
      </w:tr>
      <w:tr w:rsidR="0023474F" w:rsidRPr="005A559C" w14:paraId="3218F7E9" w14:textId="77777777" w:rsidTr="00300257">
        <w:trPr>
          <w:trHeight w:val="300"/>
          <w:jc w:val="center"/>
        </w:trPr>
        <w:tc>
          <w:tcPr>
            <w:tcW w:w="667" w:type="dxa"/>
          </w:tcPr>
          <w:p w14:paraId="32B32EDB" w14:textId="77777777" w:rsidR="0023474F" w:rsidRPr="005A559C" w:rsidRDefault="0023474F" w:rsidP="00503628">
            <w:pPr>
              <w:ind w:left="270" w:hanging="270"/>
              <w:jc w:val="both"/>
              <w:rPr>
                <w:rFonts w:eastAsia="Symbol" w:cstheme="minorHAnsi"/>
                <w:szCs w:val="22"/>
              </w:rPr>
            </w:pPr>
            <w:r w:rsidRPr="005A559C">
              <w:rPr>
                <w:rFonts w:eastAsia="Symbol" w:cstheme="minorHAnsi"/>
                <w:szCs w:val="22"/>
              </w:rPr>
              <w:t>9</w:t>
            </w:r>
          </w:p>
        </w:tc>
        <w:tc>
          <w:tcPr>
            <w:tcW w:w="701" w:type="dxa"/>
            <w:vMerge/>
            <w:vAlign w:val="center"/>
          </w:tcPr>
          <w:p w14:paraId="1F19448D" w14:textId="77777777" w:rsidR="0023474F" w:rsidRPr="005A559C" w:rsidRDefault="0023474F" w:rsidP="00503628">
            <w:pPr>
              <w:ind w:left="270" w:hanging="270"/>
              <w:jc w:val="both"/>
              <w:rPr>
                <w:rFonts w:eastAsia="Symbol" w:cstheme="minorHAnsi"/>
                <w:szCs w:val="22"/>
              </w:rPr>
            </w:pPr>
          </w:p>
        </w:tc>
        <w:tc>
          <w:tcPr>
            <w:tcW w:w="3402" w:type="dxa"/>
          </w:tcPr>
          <w:p w14:paraId="2767A985" w14:textId="77777777" w:rsidR="0023474F" w:rsidRPr="005A559C" w:rsidRDefault="0023474F" w:rsidP="00503628">
            <w:pPr>
              <w:ind w:left="270" w:hanging="270"/>
              <w:jc w:val="both"/>
              <w:rPr>
                <w:rFonts w:eastAsia="Symbol" w:cstheme="minorHAnsi"/>
                <w:szCs w:val="22"/>
              </w:rPr>
            </w:pPr>
            <w:r w:rsidRPr="005A559C">
              <w:rPr>
                <w:rFonts w:eastAsia="Symbol" w:cstheme="minorHAnsi"/>
                <w:szCs w:val="22"/>
              </w:rPr>
              <w:t>Govt. Upper Primary School</w:t>
            </w:r>
          </w:p>
        </w:tc>
        <w:tc>
          <w:tcPr>
            <w:tcW w:w="3544" w:type="dxa"/>
          </w:tcPr>
          <w:p w14:paraId="4EDF140E" w14:textId="77777777" w:rsidR="0023474F" w:rsidRPr="005A559C" w:rsidRDefault="0023474F" w:rsidP="00503628">
            <w:pPr>
              <w:ind w:left="270" w:hanging="270"/>
              <w:jc w:val="both"/>
              <w:rPr>
                <w:rFonts w:eastAsia="Symbol" w:cstheme="minorHAnsi"/>
                <w:szCs w:val="22"/>
              </w:rPr>
            </w:pPr>
            <w:r w:rsidRPr="005A559C">
              <w:rPr>
                <w:rFonts w:eastAsia="Symbol" w:cstheme="minorHAnsi"/>
                <w:szCs w:val="22"/>
              </w:rPr>
              <w:t>Attingal, Thiruvananthapuram</w:t>
            </w:r>
          </w:p>
        </w:tc>
        <w:tc>
          <w:tcPr>
            <w:tcW w:w="1530" w:type="dxa"/>
          </w:tcPr>
          <w:p w14:paraId="5F113487" w14:textId="77777777" w:rsidR="0023474F" w:rsidRPr="005A559C" w:rsidRDefault="0023474F" w:rsidP="00503628">
            <w:pPr>
              <w:ind w:left="270" w:hanging="270"/>
              <w:jc w:val="both"/>
              <w:rPr>
                <w:rFonts w:eastAsia="Symbol" w:cstheme="minorHAnsi"/>
                <w:szCs w:val="22"/>
              </w:rPr>
            </w:pPr>
            <w:r w:rsidRPr="005A559C">
              <w:rPr>
                <w:rFonts w:eastAsia="Symbol" w:cstheme="minorHAnsi"/>
                <w:szCs w:val="22"/>
              </w:rPr>
              <w:t>18 July 2019</w:t>
            </w:r>
          </w:p>
        </w:tc>
      </w:tr>
      <w:tr w:rsidR="0023474F" w:rsidRPr="005A559C" w14:paraId="3E4830BE" w14:textId="77777777" w:rsidTr="00300257">
        <w:trPr>
          <w:trHeight w:val="300"/>
          <w:jc w:val="center"/>
        </w:trPr>
        <w:tc>
          <w:tcPr>
            <w:tcW w:w="667" w:type="dxa"/>
          </w:tcPr>
          <w:p w14:paraId="02EB6975" w14:textId="77777777" w:rsidR="0023474F" w:rsidRPr="005A559C" w:rsidRDefault="0023474F" w:rsidP="00503628">
            <w:pPr>
              <w:ind w:left="270" w:hanging="270"/>
              <w:jc w:val="both"/>
              <w:rPr>
                <w:rFonts w:eastAsia="Symbol" w:cstheme="minorHAnsi"/>
                <w:szCs w:val="22"/>
              </w:rPr>
            </w:pPr>
            <w:r w:rsidRPr="005A559C">
              <w:rPr>
                <w:rFonts w:eastAsia="Symbol" w:cstheme="minorHAnsi"/>
                <w:szCs w:val="22"/>
              </w:rPr>
              <w:t>10</w:t>
            </w:r>
          </w:p>
        </w:tc>
        <w:tc>
          <w:tcPr>
            <w:tcW w:w="701" w:type="dxa"/>
            <w:vMerge/>
            <w:vAlign w:val="center"/>
          </w:tcPr>
          <w:p w14:paraId="1C396FBE" w14:textId="77777777" w:rsidR="0023474F" w:rsidRPr="005A559C" w:rsidRDefault="0023474F" w:rsidP="00503628">
            <w:pPr>
              <w:ind w:left="270" w:hanging="270"/>
              <w:jc w:val="both"/>
              <w:rPr>
                <w:rFonts w:eastAsia="Symbol" w:cstheme="minorHAnsi"/>
                <w:szCs w:val="22"/>
              </w:rPr>
            </w:pPr>
          </w:p>
        </w:tc>
        <w:tc>
          <w:tcPr>
            <w:tcW w:w="3402" w:type="dxa"/>
          </w:tcPr>
          <w:p w14:paraId="62809561" w14:textId="77777777" w:rsidR="0023474F" w:rsidRPr="005A559C" w:rsidRDefault="0023474F" w:rsidP="00503628">
            <w:pPr>
              <w:ind w:left="270" w:hanging="270"/>
              <w:jc w:val="both"/>
              <w:rPr>
                <w:rFonts w:eastAsia="Symbol" w:cstheme="minorHAnsi"/>
                <w:szCs w:val="22"/>
              </w:rPr>
            </w:pPr>
            <w:r w:rsidRPr="005A559C">
              <w:rPr>
                <w:rFonts w:eastAsia="Symbol" w:cstheme="minorHAnsi"/>
                <w:szCs w:val="22"/>
              </w:rPr>
              <w:t>Govt. Vocational Higher Secondary School</w:t>
            </w:r>
          </w:p>
        </w:tc>
        <w:tc>
          <w:tcPr>
            <w:tcW w:w="3544" w:type="dxa"/>
          </w:tcPr>
          <w:p w14:paraId="79EF9469" w14:textId="77777777" w:rsidR="0023474F" w:rsidRPr="005A559C" w:rsidRDefault="0023474F" w:rsidP="00503628">
            <w:pPr>
              <w:ind w:left="270" w:hanging="270"/>
              <w:jc w:val="both"/>
              <w:rPr>
                <w:rFonts w:eastAsia="Symbol" w:cstheme="minorHAnsi"/>
                <w:szCs w:val="22"/>
              </w:rPr>
            </w:pPr>
            <w:r w:rsidRPr="005A559C">
              <w:rPr>
                <w:rFonts w:eastAsia="Symbol" w:cstheme="minorHAnsi"/>
                <w:szCs w:val="22"/>
              </w:rPr>
              <w:t>Kottalkullangar</w:t>
            </w:r>
          </w:p>
        </w:tc>
        <w:tc>
          <w:tcPr>
            <w:tcW w:w="1530" w:type="dxa"/>
          </w:tcPr>
          <w:p w14:paraId="771D68BE" w14:textId="77777777" w:rsidR="0023474F" w:rsidRPr="005A559C" w:rsidRDefault="0023474F" w:rsidP="00503628">
            <w:pPr>
              <w:ind w:left="270" w:hanging="270"/>
              <w:jc w:val="both"/>
              <w:rPr>
                <w:rFonts w:eastAsia="Symbol" w:cstheme="minorHAnsi"/>
                <w:szCs w:val="22"/>
              </w:rPr>
            </w:pPr>
            <w:r w:rsidRPr="005A559C">
              <w:rPr>
                <w:rFonts w:eastAsia="Symbol" w:cstheme="minorHAnsi"/>
                <w:szCs w:val="22"/>
              </w:rPr>
              <w:t>19 July 2019</w:t>
            </w:r>
          </w:p>
        </w:tc>
      </w:tr>
      <w:tr w:rsidR="0023474F" w:rsidRPr="005A559C" w14:paraId="1A2C483E" w14:textId="77777777" w:rsidTr="00300257">
        <w:trPr>
          <w:trHeight w:val="300"/>
          <w:jc w:val="center"/>
        </w:trPr>
        <w:tc>
          <w:tcPr>
            <w:tcW w:w="667" w:type="dxa"/>
          </w:tcPr>
          <w:p w14:paraId="7282BC44" w14:textId="77777777" w:rsidR="0023474F" w:rsidRPr="005A559C" w:rsidRDefault="0023474F" w:rsidP="00503628">
            <w:pPr>
              <w:ind w:left="270" w:hanging="270"/>
              <w:jc w:val="both"/>
              <w:rPr>
                <w:rFonts w:eastAsia="Symbol" w:cstheme="minorHAnsi"/>
                <w:szCs w:val="22"/>
              </w:rPr>
            </w:pPr>
            <w:r w:rsidRPr="005A559C">
              <w:rPr>
                <w:rFonts w:eastAsia="Symbol" w:cstheme="minorHAnsi"/>
                <w:szCs w:val="22"/>
              </w:rPr>
              <w:t>11</w:t>
            </w:r>
          </w:p>
        </w:tc>
        <w:tc>
          <w:tcPr>
            <w:tcW w:w="701" w:type="dxa"/>
            <w:vMerge w:val="restart"/>
            <w:textDirection w:val="btLr"/>
            <w:vAlign w:val="center"/>
          </w:tcPr>
          <w:p w14:paraId="1C7D7557" w14:textId="77777777" w:rsidR="0023474F" w:rsidRPr="005A559C" w:rsidRDefault="0023474F" w:rsidP="00503628">
            <w:pPr>
              <w:ind w:left="270" w:right="113" w:hanging="270"/>
              <w:jc w:val="both"/>
              <w:rPr>
                <w:rFonts w:eastAsia="Symbol" w:cstheme="minorHAnsi"/>
                <w:szCs w:val="22"/>
              </w:rPr>
            </w:pPr>
            <w:r w:rsidRPr="005A559C">
              <w:rPr>
                <w:rFonts w:eastAsia="Symbol" w:cstheme="minorHAnsi"/>
                <w:szCs w:val="22"/>
              </w:rPr>
              <w:t>Maharashtra</w:t>
            </w:r>
          </w:p>
        </w:tc>
        <w:tc>
          <w:tcPr>
            <w:tcW w:w="3402" w:type="dxa"/>
          </w:tcPr>
          <w:p w14:paraId="140B4F2B" w14:textId="77777777" w:rsidR="0023474F" w:rsidRPr="005A559C" w:rsidRDefault="0023474F" w:rsidP="00503628">
            <w:pPr>
              <w:ind w:left="270" w:hanging="270"/>
              <w:jc w:val="both"/>
              <w:rPr>
                <w:rFonts w:eastAsia="Symbol" w:cstheme="minorHAnsi"/>
                <w:szCs w:val="22"/>
              </w:rPr>
            </w:pPr>
            <w:r w:rsidRPr="005A559C">
              <w:rPr>
                <w:rFonts w:eastAsia="Symbol" w:cstheme="minorHAnsi"/>
                <w:szCs w:val="22"/>
              </w:rPr>
              <w:t>KGBV</w:t>
            </w:r>
          </w:p>
        </w:tc>
        <w:tc>
          <w:tcPr>
            <w:tcW w:w="3544" w:type="dxa"/>
          </w:tcPr>
          <w:p w14:paraId="10E8DFD1" w14:textId="77777777" w:rsidR="0023474F" w:rsidRPr="005A559C" w:rsidRDefault="0023474F" w:rsidP="00503628">
            <w:pPr>
              <w:ind w:left="270" w:hanging="270"/>
              <w:jc w:val="both"/>
              <w:rPr>
                <w:rFonts w:eastAsia="Symbol" w:cstheme="minorHAnsi"/>
                <w:szCs w:val="22"/>
              </w:rPr>
            </w:pPr>
            <w:r w:rsidRPr="005A559C">
              <w:rPr>
                <w:rFonts w:eastAsia="Symbol" w:cstheme="minorHAnsi"/>
                <w:szCs w:val="22"/>
              </w:rPr>
              <w:t>Gorthan, Jawhar, Palghar</w:t>
            </w:r>
          </w:p>
        </w:tc>
        <w:tc>
          <w:tcPr>
            <w:tcW w:w="1530" w:type="dxa"/>
          </w:tcPr>
          <w:p w14:paraId="50DF1B6F" w14:textId="77777777" w:rsidR="0023474F" w:rsidRPr="005A559C" w:rsidRDefault="0023474F" w:rsidP="00503628">
            <w:pPr>
              <w:ind w:left="270" w:hanging="270"/>
              <w:jc w:val="both"/>
              <w:rPr>
                <w:rFonts w:eastAsia="Symbol" w:cstheme="minorHAnsi"/>
                <w:szCs w:val="22"/>
              </w:rPr>
            </w:pPr>
            <w:r w:rsidRPr="005A559C">
              <w:rPr>
                <w:rFonts w:eastAsia="Symbol" w:cstheme="minorHAnsi"/>
                <w:szCs w:val="22"/>
              </w:rPr>
              <w:t>NI</w:t>
            </w:r>
          </w:p>
        </w:tc>
      </w:tr>
      <w:tr w:rsidR="0023474F" w:rsidRPr="005A559C" w14:paraId="7BE13952" w14:textId="77777777" w:rsidTr="00300257">
        <w:trPr>
          <w:trHeight w:val="300"/>
          <w:jc w:val="center"/>
        </w:trPr>
        <w:tc>
          <w:tcPr>
            <w:tcW w:w="667" w:type="dxa"/>
          </w:tcPr>
          <w:p w14:paraId="2FDC40FA" w14:textId="77777777" w:rsidR="0023474F" w:rsidRPr="005A559C" w:rsidRDefault="0023474F" w:rsidP="00503628">
            <w:pPr>
              <w:ind w:left="270" w:hanging="270"/>
              <w:jc w:val="both"/>
              <w:rPr>
                <w:rFonts w:eastAsia="Symbol" w:cstheme="minorHAnsi"/>
                <w:szCs w:val="22"/>
              </w:rPr>
            </w:pPr>
            <w:r w:rsidRPr="005A559C">
              <w:rPr>
                <w:rFonts w:eastAsia="Symbol" w:cstheme="minorHAnsi"/>
                <w:szCs w:val="22"/>
              </w:rPr>
              <w:t>12</w:t>
            </w:r>
          </w:p>
        </w:tc>
        <w:tc>
          <w:tcPr>
            <w:tcW w:w="701" w:type="dxa"/>
            <w:vMerge/>
            <w:vAlign w:val="center"/>
          </w:tcPr>
          <w:p w14:paraId="2FB5711E" w14:textId="77777777" w:rsidR="0023474F" w:rsidRPr="005A559C" w:rsidRDefault="0023474F" w:rsidP="00503628">
            <w:pPr>
              <w:ind w:left="270" w:hanging="270"/>
              <w:jc w:val="both"/>
              <w:rPr>
                <w:rFonts w:eastAsia="Symbol" w:cstheme="minorHAnsi"/>
                <w:szCs w:val="22"/>
              </w:rPr>
            </w:pPr>
          </w:p>
        </w:tc>
        <w:tc>
          <w:tcPr>
            <w:tcW w:w="3402" w:type="dxa"/>
          </w:tcPr>
          <w:p w14:paraId="5EC14B83" w14:textId="77777777" w:rsidR="0023474F" w:rsidRPr="005A559C" w:rsidRDefault="0023474F" w:rsidP="00503628">
            <w:pPr>
              <w:ind w:left="270" w:hanging="270"/>
              <w:jc w:val="both"/>
              <w:rPr>
                <w:rFonts w:eastAsia="Symbol" w:cstheme="minorHAnsi"/>
                <w:szCs w:val="22"/>
              </w:rPr>
            </w:pPr>
            <w:r w:rsidRPr="005A559C">
              <w:rPr>
                <w:rFonts w:eastAsia="Symbol" w:cstheme="minorHAnsi"/>
                <w:szCs w:val="22"/>
              </w:rPr>
              <w:t>Oshiwara Municipal Urdu School</w:t>
            </w:r>
          </w:p>
        </w:tc>
        <w:tc>
          <w:tcPr>
            <w:tcW w:w="3544" w:type="dxa"/>
          </w:tcPr>
          <w:p w14:paraId="387AC299" w14:textId="77777777" w:rsidR="0023474F" w:rsidRPr="005A559C" w:rsidRDefault="0023474F" w:rsidP="00503628">
            <w:pPr>
              <w:ind w:left="270" w:hanging="270"/>
              <w:jc w:val="both"/>
              <w:rPr>
                <w:rFonts w:eastAsia="Symbol" w:cstheme="minorHAnsi"/>
                <w:szCs w:val="22"/>
              </w:rPr>
            </w:pPr>
            <w:r w:rsidRPr="005A559C">
              <w:rPr>
                <w:rFonts w:eastAsia="Symbol" w:cstheme="minorHAnsi"/>
                <w:szCs w:val="22"/>
              </w:rPr>
              <w:t>Jogeshwari, Andheri, Mumbai</w:t>
            </w:r>
          </w:p>
        </w:tc>
        <w:tc>
          <w:tcPr>
            <w:tcW w:w="1530" w:type="dxa"/>
          </w:tcPr>
          <w:p w14:paraId="58883189" w14:textId="77777777" w:rsidR="0023474F" w:rsidRPr="005A559C" w:rsidRDefault="0023474F" w:rsidP="00503628">
            <w:pPr>
              <w:ind w:left="270" w:hanging="270"/>
              <w:jc w:val="both"/>
              <w:rPr>
                <w:rFonts w:eastAsia="Symbol" w:cstheme="minorHAnsi"/>
                <w:szCs w:val="22"/>
              </w:rPr>
            </w:pPr>
            <w:r w:rsidRPr="005A559C">
              <w:rPr>
                <w:rFonts w:eastAsia="Symbol" w:cstheme="minorHAnsi"/>
                <w:szCs w:val="22"/>
              </w:rPr>
              <w:t>31 May 2019</w:t>
            </w:r>
          </w:p>
        </w:tc>
      </w:tr>
      <w:tr w:rsidR="0023474F" w:rsidRPr="005A559C" w14:paraId="08F382F1" w14:textId="77777777" w:rsidTr="00300257">
        <w:trPr>
          <w:trHeight w:val="300"/>
          <w:jc w:val="center"/>
        </w:trPr>
        <w:tc>
          <w:tcPr>
            <w:tcW w:w="667" w:type="dxa"/>
          </w:tcPr>
          <w:p w14:paraId="0A60F5DB" w14:textId="77777777" w:rsidR="0023474F" w:rsidRPr="005A559C" w:rsidRDefault="0023474F" w:rsidP="00503628">
            <w:pPr>
              <w:ind w:left="270" w:hanging="270"/>
              <w:jc w:val="both"/>
              <w:rPr>
                <w:rFonts w:eastAsia="Symbol" w:cstheme="minorHAnsi"/>
                <w:szCs w:val="22"/>
              </w:rPr>
            </w:pPr>
            <w:r w:rsidRPr="005A559C">
              <w:rPr>
                <w:rFonts w:eastAsia="Symbol" w:cstheme="minorHAnsi"/>
                <w:szCs w:val="22"/>
              </w:rPr>
              <w:t>13</w:t>
            </w:r>
          </w:p>
        </w:tc>
        <w:tc>
          <w:tcPr>
            <w:tcW w:w="701" w:type="dxa"/>
            <w:vMerge/>
            <w:vAlign w:val="center"/>
          </w:tcPr>
          <w:p w14:paraId="44C477CC" w14:textId="77777777" w:rsidR="0023474F" w:rsidRPr="005A559C" w:rsidRDefault="0023474F" w:rsidP="00503628">
            <w:pPr>
              <w:ind w:left="270" w:hanging="270"/>
              <w:jc w:val="both"/>
              <w:rPr>
                <w:rFonts w:eastAsia="Symbol" w:cstheme="minorHAnsi"/>
                <w:szCs w:val="22"/>
              </w:rPr>
            </w:pPr>
          </w:p>
        </w:tc>
        <w:tc>
          <w:tcPr>
            <w:tcW w:w="3402" w:type="dxa"/>
          </w:tcPr>
          <w:p w14:paraId="4034B183" w14:textId="77777777" w:rsidR="0023474F" w:rsidRPr="005A559C" w:rsidRDefault="0023474F" w:rsidP="00503628">
            <w:pPr>
              <w:ind w:left="270" w:hanging="270"/>
              <w:jc w:val="both"/>
              <w:rPr>
                <w:rFonts w:eastAsia="Symbol" w:cstheme="minorHAnsi"/>
                <w:szCs w:val="22"/>
              </w:rPr>
            </w:pPr>
            <w:r w:rsidRPr="005A559C">
              <w:rPr>
                <w:rFonts w:eastAsia="Symbol" w:cstheme="minorHAnsi"/>
                <w:szCs w:val="22"/>
              </w:rPr>
              <w:t>Prathiksha Nagar</w:t>
            </w:r>
          </w:p>
        </w:tc>
        <w:tc>
          <w:tcPr>
            <w:tcW w:w="3544" w:type="dxa"/>
          </w:tcPr>
          <w:p w14:paraId="408AD7B7" w14:textId="77777777" w:rsidR="0023474F" w:rsidRPr="005A559C" w:rsidRDefault="0023474F" w:rsidP="00503628">
            <w:pPr>
              <w:ind w:left="270" w:hanging="270"/>
              <w:jc w:val="both"/>
              <w:rPr>
                <w:rFonts w:eastAsia="Symbol" w:cstheme="minorHAnsi"/>
                <w:szCs w:val="22"/>
              </w:rPr>
            </w:pPr>
            <w:r w:rsidRPr="005A559C">
              <w:rPr>
                <w:rFonts w:eastAsia="Symbol" w:cstheme="minorHAnsi"/>
                <w:szCs w:val="22"/>
              </w:rPr>
              <w:t>URC 10, Mumbai</w:t>
            </w:r>
          </w:p>
        </w:tc>
        <w:tc>
          <w:tcPr>
            <w:tcW w:w="1530" w:type="dxa"/>
          </w:tcPr>
          <w:p w14:paraId="29825B41" w14:textId="77777777" w:rsidR="0023474F" w:rsidRPr="005A559C" w:rsidRDefault="0023474F" w:rsidP="00503628">
            <w:pPr>
              <w:ind w:left="270" w:hanging="270"/>
              <w:jc w:val="both"/>
              <w:rPr>
                <w:rFonts w:eastAsia="Symbol" w:cstheme="minorHAnsi"/>
                <w:szCs w:val="22"/>
              </w:rPr>
            </w:pPr>
            <w:r w:rsidRPr="005A559C">
              <w:rPr>
                <w:rFonts w:eastAsia="Symbol" w:cstheme="minorHAnsi"/>
                <w:szCs w:val="22"/>
              </w:rPr>
              <w:t>31 May 2019</w:t>
            </w:r>
          </w:p>
        </w:tc>
      </w:tr>
      <w:tr w:rsidR="0023474F" w:rsidRPr="005A559C" w14:paraId="2109BDEC" w14:textId="77777777" w:rsidTr="00300257">
        <w:trPr>
          <w:trHeight w:val="300"/>
          <w:jc w:val="center"/>
        </w:trPr>
        <w:tc>
          <w:tcPr>
            <w:tcW w:w="667" w:type="dxa"/>
          </w:tcPr>
          <w:p w14:paraId="00F2FF1E" w14:textId="77777777" w:rsidR="0023474F" w:rsidRPr="005A559C" w:rsidRDefault="0023474F" w:rsidP="00503628">
            <w:pPr>
              <w:ind w:left="270" w:hanging="270"/>
              <w:jc w:val="both"/>
              <w:rPr>
                <w:rFonts w:eastAsia="Symbol" w:cstheme="minorHAnsi"/>
                <w:szCs w:val="22"/>
              </w:rPr>
            </w:pPr>
            <w:r w:rsidRPr="005A559C">
              <w:rPr>
                <w:rFonts w:eastAsia="Symbol" w:cstheme="minorHAnsi"/>
                <w:szCs w:val="22"/>
              </w:rPr>
              <w:t>14</w:t>
            </w:r>
          </w:p>
        </w:tc>
        <w:tc>
          <w:tcPr>
            <w:tcW w:w="701" w:type="dxa"/>
            <w:vMerge/>
            <w:vAlign w:val="center"/>
          </w:tcPr>
          <w:p w14:paraId="0531D1C8" w14:textId="77777777" w:rsidR="0023474F" w:rsidRPr="005A559C" w:rsidRDefault="0023474F" w:rsidP="00503628">
            <w:pPr>
              <w:ind w:left="270" w:hanging="270"/>
              <w:jc w:val="both"/>
              <w:rPr>
                <w:rFonts w:eastAsia="Symbol" w:cstheme="minorHAnsi"/>
                <w:szCs w:val="22"/>
              </w:rPr>
            </w:pPr>
          </w:p>
        </w:tc>
        <w:tc>
          <w:tcPr>
            <w:tcW w:w="3402" w:type="dxa"/>
          </w:tcPr>
          <w:p w14:paraId="63499BC1" w14:textId="77777777" w:rsidR="0023474F" w:rsidRPr="005A559C" w:rsidRDefault="0023474F" w:rsidP="00503628">
            <w:pPr>
              <w:ind w:left="270" w:hanging="270"/>
              <w:jc w:val="both"/>
              <w:rPr>
                <w:rFonts w:eastAsia="Symbol" w:cstheme="minorHAnsi"/>
                <w:szCs w:val="22"/>
              </w:rPr>
            </w:pPr>
            <w:r w:rsidRPr="005A559C">
              <w:rPr>
                <w:rFonts w:eastAsia="Symbol" w:cstheme="minorHAnsi"/>
                <w:szCs w:val="22"/>
              </w:rPr>
              <w:t>Worli Seaface Municipal School</w:t>
            </w:r>
          </w:p>
        </w:tc>
        <w:tc>
          <w:tcPr>
            <w:tcW w:w="3544" w:type="dxa"/>
          </w:tcPr>
          <w:p w14:paraId="19E925FF" w14:textId="77777777" w:rsidR="0023474F" w:rsidRPr="005A559C" w:rsidRDefault="0023474F" w:rsidP="00503628">
            <w:pPr>
              <w:ind w:left="270" w:hanging="270"/>
              <w:jc w:val="both"/>
              <w:rPr>
                <w:rFonts w:eastAsia="Symbol" w:cstheme="minorHAnsi"/>
                <w:szCs w:val="22"/>
              </w:rPr>
            </w:pPr>
            <w:r w:rsidRPr="005A559C">
              <w:rPr>
                <w:rFonts w:eastAsia="Symbol" w:cstheme="minorHAnsi"/>
                <w:szCs w:val="22"/>
              </w:rPr>
              <w:t>Mumbai</w:t>
            </w:r>
          </w:p>
        </w:tc>
        <w:tc>
          <w:tcPr>
            <w:tcW w:w="1530" w:type="dxa"/>
          </w:tcPr>
          <w:p w14:paraId="20636AED" w14:textId="77777777" w:rsidR="0023474F" w:rsidRPr="005A559C" w:rsidRDefault="0023474F" w:rsidP="00503628">
            <w:pPr>
              <w:ind w:left="270" w:hanging="270"/>
              <w:jc w:val="both"/>
              <w:rPr>
                <w:rFonts w:eastAsia="Symbol" w:cstheme="minorHAnsi"/>
                <w:szCs w:val="22"/>
              </w:rPr>
            </w:pPr>
            <w:r w:rsidRPr="005A559C">
              <w:rPr>
                <w:rFonts w:eastAsia="Symbol" w:cstheme="minorHAnsi"/>
                <w:szCs w:val="22"/>
              </w:rPr>
              <w:t>31 May 2019</w:t>
            </w:r>
          </w:p>
        </w:tc>
      </w:tr>
      <w:tr w:rsidR="0023474F" w:rsidRPr="005A559C" w14:paraId="3CA0208F" w14:textId="77777777" w:rsidTr="00300257">
        <w:trPr>
          <w:trHeight w:val="300"/>
          <w:jc w:val="center"/>
        </w:trPr>
        <w:tc>
          <w:tcPr>
            <w:tcW w:w="667" w:type="dxa"/>
          </w:tcPr>
          <w:p w14:paraId="0DC7C694" w14:textId="77777777" w:rsidR="0023474F" w:rsidRPr="005A559C" w:rsidRDefault="0023474F" w:rsidP="00503628">
            <w:pPr>
              <w:ind w:left="270" w:hanging="270"/>
              <w:jc w:val="both"/>
              <w:rPr>
                <w:rFonts w:eastAsia="Symbol" w:cstheme="minorHAnsi"/>
                <w:szCs w:val="22"/>
              </w:rPr>
            </w:pPr>
            <w:r w:rsidRPr="005A559C">
              <w:rPr>
                <w:rFonts w:eastAsia="Symbol" w:cstheme="minorHAnsi"/>
                <w:szCs w:val="22"/>
              </w:rPr>
              <w:t>15</w:t>
            </w:r>
          </w:p>
        </w:tc>
        <w:tc>
          <w:tcPr>
            <w:tcW w:w="701" w:type="dxa"/>
            <w:vMerge/>
            <w:vAlign w:val="center"/>
          </w:tcPr>
          <w:p w14:paraId="4419C5F3" w14:textId="77777777" w:rsidR="0023474F" w:rsidRPr="005A559C" w:rsidRDefault="0023474F" w:rsidP="00503628">
            <w:pPr>
              <w:ind w:left="270" w:hanging="270"/>
              <w:jc w:val="both"/>
              <w:rPr>
                <w:rFonts w:eastAsia="Symbol" w:cstheme="minorHAnsi"/>
                <w:szCs w:val="22"/>
              </w:rPr>
            </w:pPr>
          </w:p>
        </w:tc>
        <w:tc>
          <w:tcPr>
            <w:tcW w:w="3402" w:type="dxa"/>
          </w:tcPr>
          <w:p w14:paraId="2BCBDF3C" w14:textId="77777777" w:rsidR="0023474F" w:rsidRPr="005A559C" w:rsidRDefault="0023474F" w:rsidP="00503628">
            <w:pPr>
              <w:ind w:left="270" w:hanging="270"/>
              <w:jc w:val="both"/>
              <w:rPr>
                <w:rFonts w:eastAsia="Symbol" w:cstheme="minorHAnsi"/>
                <w:szCs w:val="22"/>
              </w:rPr>
            </w:pPr>
            <w:r w:rsidRPr="005A559C">
              <w:rPr>
                <w:rFonts w:eastAsia="Symbol" w:cstheme="minorHAnsi"/>
                <w:szCs w:val="22"/>
              </w:rPr>
              <w:t>ZP School</w:t>
            </w:r>
          </w:p>
        </w:tc>
        <w:tc>
          <w:tcPr>
            <w:tcW w:w="3544" w:type="dxa"/>
          </w:tcPr>
          <w:p w14:paraId="473FC01C" w14:textId="77777777" w:rsidR="0023474F" w:rsidRPr="005A559C" w:rsidRDefault="0023474F" w:rsidP="00503628">
            <w:pPr>
              <w:ind w:left="270" w:hanging="270"/>
              <w:jc w:val="both"/>
              <w:rPr>
                <w:rFonts w:eastAsia="Symbol" w:cstheme="minorHAnsi"/>
                <w:szCs w:val="22"/>
              </w:rPr>
            </w:pPr>
            <w:r w:rsidRPr="005A559C">
              <w:rPr>
                <w:rFonts w:eastAsia="Symbol" w:cstheme="minorHAnsi"/>
                <w:szCs w:val="22"/>
              </w:rPr>
              <w:t>Kaman, Vasai, Palghar</w:t>
            </w:r>
          </w:p>
        </w:tc>
        <w:tc>
          <w:tcPr>
            <w:tcW w:w="1530" w:type="dxa"/>
          </w:tcPr>
          <w:p w14:paraId="73B9DEAA" w14:textId="77777777" w:rsidR="0023474F" w:rsidRPr="005A559C" w:rsidRDefault="0023474F" w:rsidP="00503628">
            <w:pPr>
              <w:ind w:left="270" w:hanging="270"/>
              <w:jc w:val="both"/>
              <w:rPr>
                <w:rFonts w:eastAsia="Symbol" w:cstheme="minorHAnsi"/>
                <w:szCs w:val="22"/>
              </w:rPr>
            </w:pPr>
            <w:r w:rsidRPr="005A559C">
              <w:rPr>
                <w:rFonts w:eastAsia="Symbol" w:cstheme="minorHAnsi"/>
                <w:szCs w:val="22"/>
              </w:rPr>
              <w:t>NI</w:t>
            </w:r>
          </w:p>
        </w:tc>
      </w:tr>
      <w:tr w:rsidR="0023474F" w:rsidRPr="005A559C" w14:paraId="75484B68" w14:textId="77777777" w:rsidTr="00300257">
        <w:trPr>
          <w:trHeight w:val="300"/>
          <w:jc w:val="center"/>
        </w:trPr>
        <w:tc>
          <w:tcPr>
            <w:tcW w:w="667" w:type="dxa"/>
          </w:tcPr>
          <w:p w14:paraId="660DF114" w14:textId="77777777" w:rsidR="0023474F" w:rsidRPr="005A559C" w:rsidRDefault="0023474F" w:rsidP="00503628">
            <w:pPr>
              <w:ind w:left="270" w:hanging="270"/>
              <w:jc w:val="both"/>
              <w:rPr>
                <w:rFonts w:eastAsia="Symbol" w:cstheme="minorHAnsi"/>
                <w:szCs w:val="22"/>
              </w:rPr>
            </w:pPr>
            <w:r w:rsidRPr="005A559C">
              <w:rPr>
                <w:rFonts w:eastAsia="Symbol" w:cstheme="minorHAnsi"/>
                <w:szCs w:val="22"/>
              </w:rPr>
              <w:t>16</w:t>
            </w:r>
          </w:p>
        </w:tc>
        <w:tc>
          <w:tcPr>
            <w:tcW w:w="701" w:type="dxa"/>
            <w:vMerge/>
            <w:vAlign w:val="center"/>
          </w:tcPr>
          <w:p w14:paraId="3FE67205" w14:textId="77777777" w:rsidR="0023474F" w:rsidRPr="005A559C" w:rsidRDefault="0023474F" w:rsidP="00503628">
            <w:pPr>
              <w:ind w:left="270" w:hanging="270"/>
              <w:jc w:val="both"/>
              <w:rPr>
                <w:rFonts w:eastAsia="Symbol" w:cstheme="minorHAnsi"/>
                <w:szCs w:val="22"/>
              </w:rPr>
            </w:pPr>
          </w:p>
        </w:tc>
        <w:tc>
          <w:tcPr>
            <w:tcW w:w="3402" w:type="dxa"/>
          </w:tcPr>
          <w:p w14:paraId="06B0F6EC" w14:textId="77777777" w:rsidR="0023474F" w:rsidRPr="005A559C" w:rsidRDefault="0023474F" w:rsidP="00503628">
            <w:pPr>
              <w:ind w:left="270" w:hanging="270"/>
              <w:jc w:val="both"/>
              <w:rPr>
                <w:rFonts w:eastAsia="Symbol" w:cstheme="minorHAnsi"/>
                <w:szCs w:val="22"/>
              </w:rPr>
            </w:pPr>
            <w:r w:rsidRPr="005A559C">
              <w:rPr>
                <w:rFonts w:eastAsia="Symbol" w:cstheme="minorHAnsi"/>
                <w:szCs w:val="22"/>
              </w:rPr>
              <w:t>ZP School</w:t>
            </w:r>
          </w:p>
        </w:tc>
        <w:tc>
          <w:tcPr>
            <w:tcW w:w="3544" w:type="dxa"/>
          </w:tcPr>
          <w:p w14:paraId="4DFD6BB0" w14:textId="77777777" w:rsidR="0023474F" w:rsidRPr="005A559C" w:rsidRDefault="0023474F" w:rsidP="00503628">
            <w:pPr>
              <w:ind w:left="270" w:hanging="270"/>
              <w:jc w:val="both"/>
              <w:rPr>
                <w:rFonts w:eastAsia="Symbol" w:cstheme="minorHAnsi"/>
                <w:szCs w:val="22"/>
              </w:rPr>
            </w:pPr>
            <w:r w:rsidRPr="005A559C">
              <w:rPr>
                <w:rFonts w:eastAsia="Symbol" w:cstheme="minorHAnsi"/>
                <w:szCs w:val="22"/>
              </w:rPr>
              <w:t>Sajjanpada, Chahade, Palghar</w:t>
            </w:r>
          </w:p>
        </w:tc>
        <w:tc>
          <w:tcPr>
            <w:tcW w:w="1530" w:type="dxa"/>
          </w:tcPr>
          <w:p w14:paraId="0E19225F" w14:textId="77777777" w:rsidR="0023474F" w:rsidRPr="005A559C" w:rsidRDefault="0023474F" w:rsidP="00503628">
            <w:pPr>
              <w:ind w:left="270" w:hanging="270"/>
              <w:jc w:val="both"/>
              <w:rPr>
                <w:rFonts w:eastAsia="Symbol" w:cstheme="minorHAnsi"/>
                <w:szCs w:val="22"/>
              </w:rPr>
            </w:pPr>
            <w:r w:rsidRPr="005A559C">
              <w:rPr>
                <w:rFonts w:eastAsia="Symbol" w:cstheme="minorHAnsi"/>
                <w:szCs w:val="22"/>
              </w:rPr>
              <w:t>NI</w:t>
            </w:r>
          </w:p>
        </w:tc>
      </w:tr>
      <w:tr w:rsidR="0023474F" w:rsidRPr="005A559C" w14:paraId="14E83C76" w14:textId="77777777" w:rsidTr="00300257">
        <w:trPr>
          <w:trHeight w:val="300"/>
          <w:jc w:val="center"/>
        </w:trPr>
        <w:tc>
          <w:tcPr>
            <w:tcW w:w="667" w:type="dxa"/>
          </w:tcPr>
          <w:p w14:paraId="7181DE1F" w14:textId="77777777" w:rsidR="0023474F" w:rsidRPr="005A559C" w:rsidRDefault="0023474F" w:rsidP="00503628">
            <w:pPr>
              <w:ind w:left="270" w:hanging="270"/>
              <w:jc w:val="both"/>
              <w:rPr>
                <w:rFonts w:eastAsia="Symbol" w:cstheme="minorHAnsi"/>
                <w:szCs w:val="22"/>
              </w:rPr>
            </w:pPr>
            <w:r w:rsidRPr="005A559C">
              <w:rPr>
                <w:rFonts w:eastAsia="Symbol" w:cstheme="minorHAnsi"/>
                <w:szCs w:val="22"/>
              </w:rPr>
              <w:t>17</w:t>
            </w:r>
          </w:p>
        </w:tc>
        <w:tc>
          <w:tcPr>
            <w:tcW w:w="701" w:type="dxa"/>
            <w:vMerge w:val="restart"/>
            <w:textDirection w:val="btLr"/>
            <w:vAlign w:val="center"/>
          </w:tcPr>
          <w:p w14:paraId="1E334985" w14:textId="77777777" w:rsidR="0023474F" w:rsidRPr="005A559C" w:rsidRDefault="0023474F" w:rsidP="00503628">
            <w:pPr>
              <w:ind w:left="270" w:right="113" w:hanging="270"/>
              <w:jc w:val="both"/>
              <w:rPr>
                <w:rFonts w:eastAsia="Symbol" w:cstheme="minorHAnsi"/>
                <w:szCs w:val="22"/>
              </w:rPr>
            </w:pPr>
            <w:r w:rsidRPr="005A559C">
              <w:rPr>
                <w:rFonts w:eastAsia="Symbol" w:cstheme="minorHAnsi"/>
                <w:szCs w:val="22"/>
              </w:rPr>
              <w:t>Odisha</w:t>
            </w:r>
          </w:p>
        </w:tc>
        <w:tc>
          <w:tcPr>
            <w:tcW w:w="3402" w:type="dxa"/>
          </w:tcPr>
          <w:p w14:paraId="30982957" w14:textId="77777777" w:rsidR="0023474F" w:rsidRPr="005A559C" w:rsidRDefault="0023474F" w:rsidP="00503628">
            <w:pPr>
              <w:ind w:left="270" w:hanging="270"/>
              <w:jc w:val="both"/>
              <w:rPr>
                <w:rFonts w:eastAsia="Symbol" w:cstheme="minorHAnsi"/>
                <w:szCs w:val="22"/>
              </w:rPr>
            </w:pPr>
            <w:r w:rsidRPr="005A559C">
              <w:rPr>
                <w:rFonts w:eastAsia="Symbol" w:cstheme="minorHAnsi"/>
                <w:szCs w:val="22"/>
              </w:rPr>
              <w:t>Banamali Prasad Upper Primary School</w:t>
            </w:r>
          </w:p>
        </w:tc>
        <w:tc>
          <w:tcPr>
            <w:tcW w:w="3544" w:type="dxa"/>
          </w:tcPr>
          <w:p w14:paraId="5876C705" w14:textId="77777777" w:rsidR="0023474F" w:rsidRPr="005A559C" w:rsidRDefault="0023474F" w:rsidP="00503628">
            <w:pPr>
              <w:ind w:left="270" w:hanging="270"/>
              <w:jc w:val="both"/>
              <w:rPr>
                <w:rFonts w:eastAsia="Symbol" w:cstheme="minorHAnsi"/>
                <w:szCs w:val="22"/>
              </w:rPr>
            </w:pPr>
            <w:r w:rsidRPr="005A559C">
              <w:rPr>
                <w:rFonts w:eastAsia="Symbol" w:cstheme="minorHAnsi"/>
                <w:szCs w:val="22"/>
              </w:rPr>
              <w:t>Dhenkanal, Bhubaneswar</w:t>
            </w:r>
          </w:p>
        </w:tc>
        <w:tc>
          <w:tcPr>
            <w:tcW w:w="1530" w:type="dxa"/>
          </w:tcPr>
          <w:p w14:paraId="5FBDF18B" w14:textId="77777777" w:rsidR="0023474F" w:rsidRPr="005A559C" w:rsidRDefault="0023474F" w:rsidP="00503628">
            <w:pPr>
              <w:ind w:left="270" w:hanging="270"/>
              <w:jc w:val="both"/>
              <w:rPr>
                <w:rFonts w:eastAsia="Symbol" w:cstheme="minorHAnsi"/>
                <w:szCs w:val="22"/>
              </w:rPr>
            </w:pPr>
            <w:r w:rsidRPr="005A559C">
              <w:rPr>
                <w:rFonts w:eastAsia="Symbol" w:cstheme="minorHAnsi"/>
                <w:szCs w:val="22"/>
              </w:rPr>
              <w:t>12 July 2019</w:t>
            </w:r>
          </w:p>
        </w:tc>
      </w:tr>
      <w:tr w:rsidR="0023474F" w:rsidRPr="005A559C" w14:paraId="789BF5F5" w14:textId="77777777" w:rsidTr="00300257">
        <w:trPr>
          <w:trHeight w:val="300"/>
          <w:jc w:val="center"/>
        </w:trPr>
        <w:tc>
          <w:tcPr>
            <w:tcW w:w="667" w:type="dxa"/>
          </w:tcPr>
          <w:p w14:paraId="2C6441FA" w14:textId="77777777" w:rsidR="0023474F" w:rsidRPr="005A559C" w:rsidRDefault="0023474F" w:rsidP="00503628">
            <w:pPr>
              <w:ind w:left="270" w:hanging="270"/>
              <w:jc w:val="both"/>
              <w:rPr>
                <w:rFonts w:eastAsia="Symbol" w:cstheme="minorHAnsi"/>
                <w:szCs w:val="22"/>
              </w:rPr>
            </w:pPr>
            <w:r w:rsidRPr="005A559C">
              <w:rPr>
                <w:rFonts w:eastAsia="Symbol" w:cstheme="minorHAnsi"/>
                <w:szCs w:val="22"/>
              </w:rPr>
              <w:t>18</w:t>
            </w:r>
          </w:p>
        </w:tc>
        <w:tc>
          <w:tcPr>
            <w:tcW w:w="701" w:type="dxa"/>
            <w:vMerge/>
            <w:vAlign w:val="center"/>
          </w:tcPr>
          <w:p w14:paraId="1D43D5C2" w14:textId="77777777" w:rsidR="0023474F" w:rsidRPr="005A559C" w:rsidRDefault="0023474F" w:rsidP="00503628">
            <w:pPr>
              <w:ind w:left="270" w:hanging="270"/>
              <w:jc w:val="both"/>
              <w:rPr>
                <w:rFonts w:eastAsia="Symbol" w:cstheme="minorHAnsi"/>
                <w:szCs w:val="22"/>
              </w:rPr>
            </w:pPr>
          </w:p>
        </w:tc>
        <w:tc>
          <w:tcPr>
            <w:tcW w:w="3402" w:type="dxa"/>
          </w:tcPr>
          <w:p w14:paraId="4E6C4752" w14:textId="77777777" w:rsidR="0023474F" w:rsidRPr="005A559C" w:rsidRDefault="0023474F" w:rsidP="00503628">
            <w:pPr>
              <w:ind w:left="270" w:hanging="270"/>
              <w:jc w:val="both"/>
              <w:rPr>
                <w:rFonts w:eastAsia="Symbol" w:cstheme="minorHAnsi"/>
                <w:szCs w:val="22"/>
              </w:rPr>
            </w:pPr>
            <w:r w:rsidRPr="005A559C">
              <w:rPr>
                <w:rFonts w:eastAsia="Symbol" w:cstheme="minorHAnsi"/>
                <w:szCs w:val="22"/>
              </w:rPr>
              <w:t>Panchayat Raj High School</w:t>
            </w:r>
          </w:p>
        </w:tc>
        <w:tc>
          <w:tcPr>
            <w:tcW w:w="3544" w:type="dxa"/>
          </w:tcPr>
          <w:p w14:paraId="2AF8F872" w14:textId="77777777" w:rsidR="0023474F" w:rsidRPr="005A559C" w:rsidRDefault="0023474F" w:rsidP="00503628">
            <w:pPr>
              <w:ind w:left="270" w:hanging="270"/>
              <w:jc w:val="both"/>
              <w:rPr>
                <w:rFonts w:eastAsia="Symbol" w:cstheme="minorHAnsi"/>
                <w:szCs w:val="22"/>
              </w:rPr>
            </w:pPr>
            <w:r w:rsidRPr="005A559C">
              <w:rPr>
                <w:rFonts w:eastAsia="Symbol" w:cstheme="minorHAnsi"/>
                <w:szCs w:val="22"/>
              </w:rPr>
              <w:t>Kanapura, Kamakhyanagar, Dhenkanal</w:t>
            </w:r>
          </w:p>
        </w:tc>
        <w:tc>
          <w:tcPr>
            <w:tcW w:w="1530" w:type="dxa"/>
          </w:tcPr>
          <w:p w14:paraId="2C5FF738" w14:textId="77777777" w:rsidR="0023474F" w:rsidRPr="005A559C" w:rsidRDefault="0023474F" w:rsidP="00503628">
            <w:pPr>
              <w:ind w:left="270" w:hanging="270"/>
              <w:jc w:val="both"/>
              <w:rPr>
                <w:rFonts w:eastAsia="Symbol" w:cstheme="minorHAnsi"/>
                <w:szCs w:val="22"/>
              </w:rPr>
            </w:pPr>
            <w:r w:rsidRPr="005A559C">
              <w:rPr>
                <w:rFonts w:eastAsia="Symbol" w:cstheme="minorHAnsi"/>
                <w:szCs w:val="22"/>
              </w:rPr>
              <w:t>16 July 2019</w:t>
            </w:r>
          </w:p>
        </w:tc>
      </w:tr>
      <w:tr w:rsidR="0023474F" w:rsidRPr="005A559C" w14:paraId="4DA0F258" w14:textId="77777777" w:rsidTr="00300257">
        <w:trPr>
          <w:trHeight w:val="300"/>
          <w:jc w:val="center"/>
        </w:trPr>
        <w:tc>
          <w:tcPr>
            <w:tcW w:w="667" w:type="dxa"/>
          </w:tcPr>
          <w:p w14:paraId="1237B74F" w14:textId="77777777" w:rsidR="0023474F" w:rsidRPr="005A559C" w:rsidRDefault="0023474F" w:rsidP="00503628">
            <w:pPr>
              <w:ind w:left="270" w:hanging="270"/>
              <w:jc w:val="both"/>
              <w:rPr>
                <w:rFonts w:eastAsia="Symbol" w:cstheme="minorHAnsi"/>
                <w:szCs w:val="22"/>
              </w:rPr>
            </w:pPr>
            <w:r w:rsidRPr="005A559C">
              <w:rPr>
                <w:rFonts w:eastAsia="Symbol" w:cstheme="minorHAnsi"/>
                <w:szCs w:val="22"/>
              </w:rPr>
              <w:t>19</w:t>
            </w:r>
          </w:p>
        </w:tc>
        <w:tc>
          <w:tcPr>
            <w:tcW w:w="701" w:type="dxa"/>
            <w:vMerge/>
            <w:vAlign w:val="center"/>
          </w:tcPr>
          <w:p w14:paraId="7E801C8D" w14:textId="77777777" w:rsidR="0023474F" w:rsidRPr="005A559C" w:rsidRDefault="0023474F" w:rsidP="00503628">
            <w:pPr>
              <w:ind w:left="270" w:hanging="270"/>
              <w:jc w:val="both"/>
              <w:rPr>
                <w:rFonts w:eastAsia="Symbol" w:cstheme="minorHAnsi"/>
                <w:szCs w:val="22"/>
              </w:rPr>
            </w:pPr>
          </w:p>
        </w:tc>
        <w:tc>
          <w:tcPr>
            <w:tcW w:w="3402" w:type="dxa"/>
          </w:tcPr>
          <w:p w14:paraId="13D438AC" w14:textId="77777777" w:rsidR="0023474F" w:rsidRPr="005A559C" w:rsidRDefault="0023474F" w:rsidP="00503628">
            <w:pPr>
              <w:ind w:left="270" w:hanging="270"/>
              <w:jc w:val="both"/>
              <w:rPr>
                <w:rFonts w:eastAsia="Symbol" w:cstheme="minorHAnsi"/>
                <w:szCs w:val="22"/>
              </w:rPr>
            </w:pPr>
            <w:r w:rsidRPr="005A559C">
              <w:rPr>
                <w:rFonts w:eastAsia="Symbol" w:cstheme="minorHAnsi"/>
                <w:szCs w:val="22"/>
              </w:rPr>
              <w:t>Govt. Upper Primary School</w:t>
            </w:r>
          </w:p>
        </w:tc>
        <w:tc>
          <w:tcPr>
            <w:tcW w:w="3544" w:type="dxa"/>
          </w:tcPr>
          <w:p w14:paraId="4F8EE43E" w14:textId="77777777" w:rsidR="0023474F" w:rsidRPr="005A559C" w:rsidRDefault="0023474F" w:rsidP="00503628">
            <w:pPr>
              <w:ind w:left="270" w:hanging="270"/>
              <w:jc w:val="both"/>
              <w:rPr>
                <w:rFonts w:eastAsia="Symbol" w:cstheme="minorHAnsi"/>
                <w:szCs w:val="22"/>
              </w:rPr>
            </w:pPr>
            <w:r w:rsidRPr="005A559C">
              <w:rPr>
                <w:rFonts w:eastAsia="Symbol" w:cstheme="minorHAnsi"/>
                <w:szCs w:val="22"/>
              </w:rPr>
              <w:t>Malipada, Kampur, Khordha</w:t>
            </w:r>
          </w:p>
        </w:tc>
        <w:tc>
          <w:tcPr>
            <w:tcW w:w="1530" w:type="dxa"/>
          </w:tcPr>
          <w:p w14:paraId="37D6FC7C" w14:textId="77777777" w:rsidR="0023474F" w:rsidRPr="005A559C" w:rsidRDefault="0023474F" w:rsidP="00503628">
            <w:pPr>
              <w:ind w:left="270" w:hanging="270"/>
              <w:jc w:val="both"/>
              <w:rPr>
                <w:rFonts w:eastAsia="Symbol" w:cstheme="minorHAnsi"/>
                <w:szCs w:val="22"/>
              </w:rPr>
            </w:pPr>
            <w:r w:rsidRPr="005A559C">
              <w:rPr>
                <w:rFonts w:eastAsia="Symbol" w:cstheme="minorHAnsi"/>
                <w:szCs w:val="22"/>
              </w:rPr>
              <w:t>11 July 2019</w:t>
            </w:r>
          </w:p>
        </w:tc>
      </w:tr>
      <w:tr w:rsidR="0023474F" w:rsidRPr="005A559C" w14:paraId="791566CD" w14:textId="77777777" w:rsidTr="00300257">
        <w:trPr>
          <w:trHeight w:val="300"/>
          <w:jc w:val="center"/>
        </w:trPr>
        <w:tc>
          <w:tcPr>
            <w:tcW w:w="667" w:type="dxa"/>
          </w:tcPr>
          <w:p w14:paraId="327DF6E2" w14:textId="77777777" w:rsidR="0023474F" w:rsidRPr="005A559C" w:rsidRDefault="0023474F" w:rsidP="00503628">
            <w:pPr>
              <w:ind w:left="270" w:hanging="270"/>
              <w:jc w:val="both"/>
              <w:rPr>
                <w:rFonts w:eastAsia="Symbol" w:cstheme="minorHAnsi"/>
                <w:szCs w:val="22"/>
              </w:rPr>
            </w:pPr>
            <w:r w:rsidRPr="005A559C">
              <w:rPr>
                <w:rFonts w:eastAsia="Symbol" w:cstheme="minorHAnsi"/>
                <w:szCs w:val="22"/>
              </w:rPr>
              <w:t>20</w:t>
            </w:r>
          </w:p>
        </w:tc>
        <w:tc>
          <w:tcPr>
            <w:tcW w:w="701" w:type="dxa"/>
            <w:vMerge w:val="restart"/>
            <w:textDirection w:val="btLr"/>
            <w:vAlign w:val="center"/>
          </w:tcPr>
          <w:p w14:paraId="2574F892" w14:textId="77777777" w:rsidR="0023474F" w:rsidRPr="005A559C" w:rsidRDefault="0023474F" w:rsidP="00503628">
            <w:pPr>
              <w:ind w:left="270" w:right="113" w:hanging="270"/>
              <w:jc w:val="both"/>
              <w:rPr>
                <w:rFonts w:eastAsia="Symbol" w:cstheme="minorHAnsi"/>
                <w:szCs w:val="22"/>
              </w:rPr>
            </w:pPr>
            <w:r w:rsidRPr="005A559C">
              <w:rPr>
                <w:rFonts w:eastAsia="Symbol" w:cstheme="minorHAnsi"/>
                <w:szCs w:val="22"/>
              </w:rPr>
              <w:t>Rajasthan</w:t>
            </w:r>
          </w:p>
        </w:tc>
        <w:tc>
          <w:tcPr>
            <w:tcW w:w="3402" w:type="dxa"/>
          </w:tcPr>
          <w:p w14:paraId="1370C2EC" w14:textId="77777777" w:rsidR="0023474F" w:rsidRPr="005A559C" w:rsidRDefault="0023474F" w:rsidP="00503628">
            <w:pPr>
              <w:ind w:left="270" w:hanging="270"/>
              <w:jc w:val="both"/>
              <w:rPr>
                <w:rFonts w:eastAsia="Symbol" w:cstheme="minorHAnsi"/>
                <w:szCs w:val="22"/>
              </w:rPr>
            </w:pPr>
            <w:r w:rsidRPr="005A559C">
              <w:rPr>
                <w:rFonts w:eastAsia="Symbol" w:cstheme="minorHAnsi"/>
                <w:szCs w:val="22"/>
              </w:rPr>
              <w:t>Adarsh Govt. Senior Sec. School</w:t>
            </w:r>
          </w:p>
        </w:tc>
        <w:tc>
          <w:tcPr>
            <w:tcW w:w="3544" w:type="dxa"/>
          </w:tcPr>
          <w:p w14:paraId="67F28EF4" w14:textId="77777777" w:rsidR="0023474F" w:rsidRPr="005A559C" w:rsidRDefault="0023474F" w:rsidP="00503628">
            <w:pPr>
              <w:ind w:left="270" w:hanging="270"/>
              <w:jc w:val="both"/>
              <w:rPr>
                <w:rFonts w:eastAsia="Symbol" w:cstheme="minorHAnsi"/>
                <w:szCs w:val="22"/>
              </w:rPr>
            </w:pPr>
            <w:r w:rsidRPr="005A559C">
              <w:rPr>
                <w:rFonts w:eastAsia="Symbol" w:cstheme="minorHAnsi"/>
                <w:szCs w:val="22"/>
              </w:rPr>
              <w:t>Aabhaneri</w:t>
            </w:r>
          </w:p>
        </w:tc>
        <w:tc>
          <w:tcPr>
            <w:tcW w:w="1530" w:type="dxa"/>
          </w:tcPr>
          <w:p w14:paraId="5F6321D2" w14:textId="77777777" w:rsidR="0023474F" w:rsidRPr="005A559C" w:rsidRDefault="0023474F" w:rsidP="00503628">
            <w:pPr>
              <w:ind w:left="270" w:hanging="270"/>
              <w:jc w:val="both"/>
              <w:rPr>
                <w:rFonts w:eastAsia="Symbol" w:cstheme="minorHAnsi"/>
                <w:szCs w:val="22"/>
              </w:rPr>
            </w:pPr>
            <w:r w:rsidRPr="005A559C">
              <w:rPr>
                <w:rFonts w:eastAsia="Symbol" w:cstheme="minorHAnsi"/>
                <w:szCs w:val="22"/>
              </w:rPr>
              <w:t>07 June 2019</w:t>
            </w:r>
          </w:p>
        </w:tc>
      </w:tr>
      <w:tr w:rsidR="0023474F" w:rsidRPr="005A559C" w14:paraId="0EC345CD" w14:textId="77777777" w:rsidTr="00300257">
        <w:trPr>
          <w:trHeight w:val="300"/>
          <w:jc w:val="center"/>
        </w:trPr>
        <w:tc>
          <w:tcPr>
            <w:tcW w:w="667" w:type="dxa"/>
          </w:tcPr>
          <w:p w14:paraId="4515CDCB" w14:textId="77777777" w:rsidR="0023474F" w:rsidRPr="005A559C" w:rsidRDefault="0023474F" w:rsidP="00503628">
            <w:pPr>
              <w:ind w:left="270" w:hanging="270"/>
              <w:jc w:val="both"/>
              <w:rPr>
                <w:rFonts w:eastAsia="Symbol" w:cstheme="minorHAnsi"/>
                <w:szCs w:val="22"/>
              </w:rPr>
            </w:pPr>
            <w:r w:rsidRPr="005A559C">
              <w:rPr>
                <w:rFonts w:eastAsia="Symbol" w:cstheme="minorHAnsi"/>
                <w:szCs w:val="22"/>
              </w:rPr>
              <w:t>21</w:t>
            </w:r>
          </w:p>
        </w:tc>
        <w:tc>
          <w:tcPr>
            <w:tcW w:w="701" w:type="dxa"/>
            <w:vMerge/>
          </w:tcPr>
          <w:p w14:paraId="7084C061" w14:textId="77777777" w:rsidR="0023474F" w:rsidRPr="005A559C" w:rsidRDefault="0023474F" w:rsidP="00503628">
            <w:pPr>
              <w:ind w:left="270" w:hanging="270"/>
              <w:jc w:val="both"/>
              <w:rPr>
                <w:rFonts w:eastAsia="Symbol" w:cstheme="minorHAnsi"/>
                <w:szCs w:val="22"/>
              </w:rPr>
            </w:pPr>
          </w:p>
        </w:tc>
        <w:tc>
          <w:tcPr>
            <w:tcW w:w="3402" w:type="dxa"/>
          </w:tcPr>
          <w:p w14:paraId="2FD54F10" w14:textId="77777777" w:rsidR="0023474F" w:rsidRPr="005A559C" w:rsidRDefault="0023474F" w:rsidP="00503628">
            <w:pPr>
              <w:ind w:left="270" w:hanging="270"/>
              <w:jc w:val="both"/>
              <w:rPr>
                <w:rFonts w:eastAsia="Symbol" w:cstheme="minorHAnsi"/>
                <w:szCs w:val="22"/>
              </w:rPr>
            </w:pPr>
            <w:r w:rsidRPr="005A559C">
              <w:rPr>
                <w:rFonts w:eastAsia="Symbol" w:cstheme="minorHAnsi"/>
                <w:szCs w:val="22"/>
              </w:rPr>
              <w:t>Adarsh Govt. Senior Sec. School</w:t>
            </w:r>
          </w:p>
        </w:tc>
        <w:tc>
          <w:tcPr>
            <w:tcW w:w="3544" w:type="dxa"/>
          </w:tcPr>
          <w:p w14:paraId="2546DC2D" w14:textId="77777777" w:rsidR="0023474F" w:rsidRPr="005A559C" w:rsidRDefault="0023474F" w:rsidP="00503628">
            <w:pPr>
              <w:ind w:left="270" w:hanging="270"/>
              <w:jc w:val="both"/>
              <w:rPr>
                <w:rFonts w:eastAsia="Symbol" w:cstheme="minorHAnsi"/>
                <w:szCs w:val="22"/>
              </w:rPr>
            </w:pPr>
            <w:r w:rsidRPr="005A559C">
              <w:rPr>
                <w:rFonts w:eastAsia="Symbol" w:cstheme="minorHAnsi"/>
                <w:szCs w:val="22"/>
              </w:rPr>
              <w:t>Dhanawad, Dausa</w:t>
            </w:r>
          </w:p>
        </w:tc>
        <w:tc>
          <w:tcPr>
            <w:tcW w:w="1530" w:type="dxa"/>
          </w:tcPr>
          <w:p w14:paraId="2A796924" w14:textId="77777777" w:rsidR="0023474F" w:rsidRPr="005A559C" w:rsidRDefault="0023474F" w:rsidP="00503628">
            <w:pPr>
              <w:ind w:left="270" w:hanging="270"/>
              <w:jc w:val="both"/>
              <w:rPr>
                <w:rFonts w:eastAsia="Symbol" w:cstheme="minorHAnsi"/>
                <w:szCs w:val="22"/>
              </w:rPr>
            </w:pPr>
            <w:r w:rsidRPr="005A559C">
              <w:rPr>
                <w:rFonts w:eastAsia="Symbol" w:cstheme="minorHAnsi"/>
                <w:szCs w:val="22"/>
              </w:rPr>
              <w:t>07 June 2019</w:t>
            </w:r>
          </w:p>
        </w:tc>
      </w:tr>
      <w:tr w:rsidR="0023474F" w:rsidRPr="005A559C" w14:paraId="47EA0C0C" w14:textId="77777777" w:rsidTr="00300257">
        <w:trPr>
          <w:trHeight w:val="300"/>
          <w:jc w:val="center"/>
        </w:trPr>
        <w:tc>
          <w:tcPr>
            <w:tcW w:w="667" w:type="dxa"/>
          </w:tcPr>
          <w:p w14:paraId="74597407" w14:textId="77777777" w:rsidR="0023474F" w:rsidRPr="005A559C" w:rsidRDefault="0023474F" w:rsidP="00503628">
            <w:pPr>
              <w:ind w:left="270" w:hanging="270"/>
              <w:jc w:val="both"/>
              <w:rPr>
                <w:rFonts w:eastAsia="Symbol" w:cstheme="minorHAnsi"/>
                <w:szCs w:val="22"/>
              </w:rPr>
            </w:pPr>
            <w:r w:rsidRPr="005A559C">
              <w:rPr>
                <w:rFonts w:eastAsia="Symbol" w:cstheme="minorHAnsi"/>
                <w:szCs w:val="22"/>
              </w:rPr>
              <w:t>22</w:t>
            </w:r>
          </w:p>
        </w:tc>
        <w:tc>
          <w:tcPr>
            <w:tcW w:w="701" w:type="dxa"/>
            <w:vMerge/>
          </w:tcPr>
          <w:p w14:paraId="26C53757" w14:textId="77777777" w:rsidR="0023474F" w:rsidRPr="005A559C" w:rsidRDefault="0023474F" w:rsidP="00503628">
            <w:pPr>
              <w:ind w:left="270" w:hanging="270"/>
              <w:jc w:val="both"/>
              <w:rPr>
                <w:rFonts w:eastAsia="Symbol" w:cstheme="minorHAnsi"/>
                <w:szCs w:val="22"/>
              </w:rPr>
            </w:pPr>
          </w:p>
        </w:tc>
        <w:tc>
          <w:tcPr>
            <w:tcW w:w="3402" w:type="dxa"/>
          </w:tcPr>
          <w:p w14:paraId="76E8D5C0" w14:textId="77777777" w:rsidR="0023474F" w:rsidRPr="005A559C" w:rsidRDefault="0023474F" w:rsidP="00503628">
            <w:pPr>
              <w:ind w:left="270" w:hanging="270"/>
              <w:jc w:val="both"/>
              <w:rPr>
                <w:rFonts w:eastAsia="Symbol" w:cstheme="minorHAnsi"/>
                <w:szCs w:val="22"/>
              </w:rPr>
            </w:pPr>
            <w:r w:rsidRPr="005A559C">
              <w:rPr>
                <w:rFonts w:eastAsia="Symbol" w:cstheme="minorHAnsi"/>
                <w:szCs w:val="22"/>
              </w:rPr>
              <w:t>Govt. Senior Sec. School</w:t>
            </w:r>
          </w:p>
        </w:tc>
        <w:tc>
          <w:tcPr>
            <w:tcW w:w="3544" w:type="dxa"/>
          </w:tcPr>
          <w:p w14:paraId="5D5D1C16" w14:textId="77777777" w:rsidR="0023474F" w:rsidRPr="005A559C" w:rsidRDefault="0023474F" w:rsidP="00503628">
            <w:pPr>
              <w:ind w:left="270" w:hanging="270"/>
              <w:jc w:val="both"/>
              <w:rPr>
                <w:rFonts w:eastAsia="Symbol" w:cstheme="minorHAnsi"/>
                <w:szCs w:val="22"/>
              </w:rPr>
            </w:pPr>
            <w:r w:rsidRPr="005A559C">
              <w:rPr>
                <w:rFonts w:eastAsia="Symbol" w:cstheme="minorHAnsi"/>
                <w:szCs w:val="22"/>
              </w:rPr>
              <w:t>Gudliya, Dausa</w:t>
            </w:r>
          </w:p>
        </w:tc>
        <w:tc>
          <w:tcPr>
            <w:tcW w:w="1530" w:type="dxa"/>
          </w:tcPr>
          <w:p w14:paraId="580B6337" w14:textId="77777777" w:rsidR="0023474F" w:rsidRPr="005A559C" w:rsidRDefault="0023474F" w:rsidP="00503628">
            <w:pPr>
              <w:ind w:left="270" w:hanging="270"/>
              <w:jc w:val="both"/>
              <w:rPr>
                <w:rFonts w:eastAsia="Symbol" w:cstheme="minorHAnsi"/>
                <w:szCs w:val="22"/>
              </w:rPr>
            </w:pPr>
            <w:r w:rsidRPr="005A559C">
              <w:rPr>
                <w:rFonts w:eastAsia="Symbol" w:cstheme="minorHAnsi"/>
                <w:szCs w:val="22"/>
              </w:rPr>
              <w:t>07 June 2019</w:t>
            </w:r>
          </w:p>
        </w:tc>
      </w:tr>
      <w:tr w:rsidR="0023474F" w:rsidRPr="005A559C" w14:paraId="1ED3550B" w14:textId="77777777" w:rsidTr="00300257">
        <w:trPr>
          <w:trHeight w:val="300"/>
          <w:jc w:val="center"/>
        </w:trPr>
        <w:tc>
          <w:tcPr>
            <w:tcW w:w="667" w:type="dxa"/>
          </w:tcPr>
          <w:p w14:paraId="78DD04BE" w14:textId="77777777" w:rsidR="0023474F" w:rsidRPr="005A559C" w:rsidRDefault="0023474F" w:rsidP="00503628">
            <w:pPr>
              <w:ind w:left="270" w:hanging="270"/>
              <w:jc w:val="both"/>
              <w:rPr>
                <w:rFonts w:eastAsia="Symbol" w:cstheme="minorHAnsi"/>
                <w:szCs w:val="22"/>
              </w:rPr>
            </w:pPr>
            <w:r w:rsidRPr="005A559C">
              <w:rPr>
                <w:rFonts w:eastAsia="Symbol" w:cstheme="minorHAnsi"/>
                <w:szCs w:val="22"/>
              </w:rPr>
              <w:t>23</w:t>
            </w:r>
          </w:p>
        </w:tc>
        <w:tc>
          <w:tcPr>
            <w:tcW w:w="701" w:type="dxa"/>
            <w:vMerge/>
          </w:tcPr>
          <w:p w14:paraId="520BEBCD" w14:textId="77777777" w:rsidR="0023474F" w:rsidRPr="005A559C" w:rsidRDefault="0023474F" w:rsidP="00503628">
            <w:pPr>
              <w:ind w:left="270" w:hanging="270"/>
              <w:jc w:val="both"/>
              <w:rPr>
                <w:rFonts w:eastAsia="Symbol" w:cstheme="minorHAnsi"/>
                <w:szCs w:val="22"/>
              </w:rPr>
            </w:pPr>
          </w:p>
        </w:tc>
        <w:tc>
          <w:tcPr>
            <w:tcW w:w="3402" w:type="dxa"/>
          </w:tcPr>
          <w:p w14:paraId="2E61FE33" w14:textId="77777777" w:rsidR="0023474F" w:rsidRPr="005A559C" w:rsidRDefault="0023474F" w:rsidP="00503628">
            <w:pPr>
              <w:ind w:left="270" w:hanging="270"/>
              <w:jc w:val="both"/>
              <w:rPr>
                <w:rFonts w:eastAsia="Symbol" w:cstheme="minorHAnsi"/>
                <w:szCs w:val="22"/>
              </w:rPr>
            </w:pPr>
            <w:r w:rsidRPr="005A559C">
              <w:rPr>
                <w:rFonts w:eastAsia="Symbol" w:cstheme="minorHAnsi"/>
                <w:szCs w:val="22"/>
              </w:rPr>
              <w:t>Govt. Senior Sec. School</w:t>
            </w:r>
          </w:p>
        </w:tc>
        <w:tc>
          <w:tcPr>
            <w:tcW w:w="3544" w:type="dxa"/>
          </w:tcPr>
          <w:p w14:paraId="0061C57F" w14:textId="77777777" w:rsidR="0023474F" w:rsidRPr="005A559C" w:rsidRDefault="0023474F" w:rsidP="00503628">
            <w:pPr>
              <w:ind w:left="270" w:hanging="270"/>
              <w:jc w:val="both"/>
              <w:rPr>
                <w:rFonts w:eastAsia="Symbol" w:cstheme="minorHAnsi"/>
                <w:szCs w:val="22"/>
              </w:rPr>
            </w:pPr>
            <w:r w:rsidRPr="005A559C">
              <w:rPr>
                <w:rFonts w:eastAsia="Symbol" w:cstheme="minorHAnsi"/>
                <w:szCs w:val="22"/>
              </w:rPr>
              <w:t>Bilwa, Jaipur</w:t>
            </w:r>
          </w:p>
        </w:tc>
        <w:tc>
          <w:tcPr>
            <w:tcW w:w="1530" w:type="dxa"/>
          </w:tcPr>
          <w:p w14:paraId="41E239E1" w14:textId="77777777" w:rsidR="0023474F" w:rsidRPr="005A559C" w:rsidRDefault="0023474F" w:rsidP="00503628">
            <w:pPr>
              <w:ind w:left="270" w:hanging="270"/>
              <w:jc w:val="both"/>
              <w:rPr>
                <w:rFonts w:eastAsia="Symbol" w:cstheme="minorHAnsi"/>
                <w:szCs w:val="22"/>
              </w:rPr>
            </w:pPr>
            <w:r w:rsidRPr="005A559C">
              <w:rPr>
                <w:rFonts w:eastAsia="Symbol" w:cstheme="minorHAnsi"/>
                <w:szCs w:val="22"/>
              </w:rPr>
              <w:t>08 June 2019</w:t>
            </w:r>
          </w:p>
        </w:tc>
      </w:tr>
      <w:tr w:rsidR="0023474F" w:rsidRPr="005A559C" w14:paraId="0A08388D" w14:textId="77777777" w:rsidTr="00300257">
        <w:trPr>
          <w:trHeight w:val="300"/>
          <w:jc w:val="center"/>
        </w:trPr>
        <w:tc>
          <w:tcPr>
            <w:tcW w:w="667" w:type="dxa"/>
          </w:tcPr>
          <w:p w14:paraId="2C7242DE" w14:textId="77777777" w:rsidR="0023474F" w:rsidRPr="005A559C" w:rsidRDefault="0023474F" w:rsidP="00503628">
            <w:pPr>
              <w:ind w:left="270" w:hanging="270"/>
              <w:jc w:val="both"/>
              <w:rPr>
                <w:rFonts w:eastAsia="Symbol" w:cstheme="minorHAnsi"/>
                <w:szCs w:val="22"/>
              </w:rPr>
            </w:pPr>
            <w:r w:rsidRPr="005A559C">
              <w:rPr>
                <w:rFonts w:eastAsia="Symbol" w:cstheme="minorHAnsi"/>
                <w:szCs w:val="22"/>
              </w:rPr>
              <w:t>24</w:t>
            </w:r>
          </w:p>
        </w:tc>
        <w:tc>
          <w:tcPr>
            <w:tcW w:w="701" w:type="dxa"/>
            <w:vMerge/>
          </w:tcPr>
          <w:p w14:paraId="367BF725" w14:textId="77777777" w:rsidR="0023474F" w:rsidRPr="005A559C" w:rsidRDefault="0023474F" w:rsidP="00503628">
            <w:pPr>
              <w:ind w:left="270" w:hanging="270"/>
              <w:jc w:val="both"/>
              <w:rPr>
                <w:rFonts w:eastAsia="Symbol" w:cstheme="minorHAnsi"/>
                <w:szCs w:val="22"/>
              </w:rPr>
            </w:pPr>
          </w:p>
        </w:tc>
        <w:tc>
          <w:tcPr>
            <w:tcW w:w="3402" w:type="dxa"/>
          </w:tcPr>
          <w:p w14:paraId="4CC51EA2" w14:textId="77777777" w:rsidR="0023474F" w:rsidRPr="005A559C" w:rsidRDefault="0023474F" w:rsidP="00503628">
            <w:pPr>
              <w:ind w:left="270" w:hanging="270"/>
              <w:jc w:val="both"/>
              <w:rPr>
                <w:rFonts w:eastAsia="Symbol" w:cstheme="minorHAnsi"/>
                <w:szCs w:val="22"/>
              </w:rPr>
            </w:pPr>
            <w:r w:rsidRPr="005A559C">
              <w:rPr>
                <w:rFonts w:eastAsia="Symbol" w:cstheme="minorHAnsi"/>
                <w:szCs w:val="22"/>
              </w:rPr>
              <w:t>Govt. Senior Sec. School</w:t>
            </w:r>
          </w:p>
        </w:tc>
        <w:tc>
          <w:tcPr>
            <w:tcW w:w="3544" w:type="dxa"/>
          </w:tcPr>
          <w:p w14:paraId="4134FEAC" w14:textId="77777777" w:rsidR="0023474F" w:rsidRPr="00DB2E08" w:rsidRDefault="0023474F" w:rsidP="00503628">
            <w:pPr>
              <w:ind w:left="270" w:hanging="270"/>
              <w:jc w:val="both"/>
              <w:rPr>
                <w:rFonts w:eastAsia="Symbol" w:cstheme="minorHAnsi"/>
                <w:szCs w:val="22"/>
                <w:lang w:val="fr-FR"/>
              </w:rPr>
            </w:pPr>
            <w:r w:rsidRPr="00DB2E08">
              <w:rPr>
                <w:rFonts w:eastAsia="Symbol" w:cstheme="minorHAnsi"/>
                <w:szCs w:val="22"/>
                <w:lang w:val="fr-FR"/>
              </w:rPr>
              <w:t>Shri Ram ki Nangal, Sanganer, Jaipur</w:t>
            </w:r>
          </w:p>
        </w:tc>
        <w:tc>
          <w:tcPr>
            <w:tcW w:w="1530" w:type="dxa"/>
          </w:tcPr>
          <w:p w14:paraId="291AF3D0" w14:textId="77777777" w:rsidR="0023474F" w:rsidRPr="005A559C" w:rsidRDefault="0023474F" w:rsidP="00503628">
            <w:pPr>
              <w:ind w:left="270" w:hanging="270"/>
              <w:jc w:val="both"/>
              <w:rPr>
                <w:rFonts w:eastAsia="Symbol" w:cstheme="minorHAnsi"/>
                <w:szCs w:val="22"/>
              </w:rPr>
            </w:pPr>
            <w:r w:rsidRPr="005A559C">
              <w:rPr>
                <w:rFonts w:eastAsia="Symbol" w:cstheme="minorHAnsi"/>
                <w:szCs w:val="22"/>
              </w:rPr>
              <w:t>08 June 2019</w:t>
            </w:r>
          </w:p>
        </w:tc>
      </w:tr>
      <w:tr w:rsidR="0023474F" w:rsidRPr="005A559C" w14:paraId="41BE4560" w14:textId="77777777" w:rsidTr="00300257">
        <w:trPr>
          <w:trHeight w:val="300"/>
          <w:jc w:val="center"/>
        </w:trPr>
        <w:tc>
          <w:tcPr>
            <w:tcW w:w="667" w:type="dxa"/>
          </w:tcPr>
          <w:p w14:paraId="786E1F5C" w14:textId="77777777" w:rsidR="0023474F" w:rsidRPr="005A559C" w:rsidRDefault="0023474F" w:rsidP="00503628">
            <w:pPr>
              <w:ind w:left="270" w:hanging="270"/>
              <w:jc w:val="both"/>
              <w:rPr>
                <w:rFonts w:eastAsia="Symbol" w:cstheme="minorHAnsi"/>
                <w:szCs w:val="22"/>
              </w:rPr>
            </w:pPr>
            <w:r w:rsidRPr="005A559C">
              <w:rPr>
                <w:rFonts w:eastAsia="Symbol" w:cstheme="minorHAnsi"/>
                <w:szCs w:val="22"/>
              </w:rPr>
              <w:t>25</w:t>
            </w:r>
          </w:p>
        </w:tc>
        <w:tc>
          <w:tcPr>
            <w:tcW w:w="701" w:type="dxa"/>
            <w:vMerge/>
          </w:tcPr>
          <w:p w14:paraId="33B5F7B8" w14:textId="77777777" w:rsidR="0023474F" w:rsidRPr="005A559C" w:rsidRDefault="0023474F" w:rsidP="00503628">
            <w:pPr>
              <w:ind w:left="270" w:hanging="270"/>
              <w:jc w:val="both"/>
              <w:rPr>
                <w:rFonts w:eastAsia="Symbol" w:cstheme="minorHAnsi"/>
                <w:szCs w:val="22"/>
              </w:rPr>
            </w:pPr>
          </w:p>
        </w:tc>
        <w:tc>
          <w:tcPr>
            <w:tcW w:w="3402" w:type="dxa"/>
          </w:tcPr>
          <w:p w14:paraId="66ED2BE0" w14:textId="77777777" w:rsidR="0023474F" w:rsidRPr="005A559C" w:rsidRDefault="0023474F" w:rsidP="00503628">
            <w:pPr>
              <w:ind w:left="270" w:hanging="270"/>
              <w:jc w:val="both"/>
              <w:rPr>
                <w:rFonts w:eastAsia="Symbol" w:cstheme="minorHAnsi"/>
                <w:szCs w:val="22"/>
              </w:rPr>
            </w:pPr>
            <w:r w:rsidRPr="005A559C">
              <w:rPr>
                <w:rFonts w:eastAsia="Symbol" w:cstheme="minorHAnsi"/>
                <w:szCs w:val="22"/>
              </w:rPr>
              <w:t>Govt. Senior Sec. School, Watika</w:t>
            </w:r>
          </w:p>
        </w:tc>
        <w:tc>
          <w:tcPr>
            <w:tcW w:w="3544" w:type="dxa"/>
          </w:tcPr>
          <w:p w14:paraId="33B92F01" w14:textId="77777777" w:rsidR="0023474F" w:rsidRPr="005A559C" w:rsidRDefault="0023474F" w:rsidP="00503628">
            <w:pPr>
              <w:ind w:left="270" w:hanging="270"/>
              <w:jc w:val="both"/>
              <w:rPr>
                <w:rFonts w:eastAsia="Symbol" w:cstheme="minorHAnsi"/>
                <w:szCs w:val="22"/>
              </w:rPr>
            </w:pPr>
            <w:r w:rsidRPr="005A559C">
              <w:rPr>
                <w:rFonts w:eastAsia="Symbol" w:cstheme="minorHAnsi"/>
                <w:szCs w:val="22"/>
              </w:rPr>
              <w:t>Sanganer, Jaipur</w:t>
            </w:r>
          </w:p>
        </w:tc>
        <w:tc>
          <w:tcPr>
            <w:tcW w:w="1530" w:type="dxa"/>
          </w:tcPr>
          <w:p w14:paraId="624D1227" w14:textId="77777777" w:rsidR="0023474F" w:rsidRPr="005A559C" w:rsidRDefault="0023474F" w:rsidP="00503628">
            <w:pPr>
              <w:ind w:left="270" w:hanging="270"/>
              <w:jc w:val="both"/>
              <w:rPr>
                <w:rFonts w:eastAsia="Symbol" w:cstheme="minorHAnsi"/>
                <w:szCs w:val="22"/>
              </w:rPr>
            </w:pPr>
            <w:r w:rsidRPr="005A559C">
              <w:rPr>
                <w:rFonts w:eastAsia="Symbol" w:cstheme="minorHAnsi"/>
                <w:szCs w:val="22"/>
              </w:rPr>
              <w:t>08 June 2019</w:t>
            </w:r>
          </w:p>
        </w:tc>
      </w:tr>
    </w:tbl>
    <w:p w14:paraId="36FF47AD" w14:textId="7BC69EB9" w:rsidR="00C73152" w:rsidRPr="005A559C" w:rsidRDefault="00C73152" w:rsidP="00503628">
      <w:pPr>
        <w:pStyle w:val="MainParanoChapter-Ch3"/>
        <w:ind w:left="270" w:hanging="270"/>
        <w:sectPr w:rsidR="00C73152" w:rsidRPr="005A559C" w:rsidSect="00C416AB">
          <w:footerReference w:type="default" r:id="rId18"/>
          <w:pgSz w:w="12240" w:h="15840" w:code="1"/>
          <w:pgMar w:top="1130" w:right="1298" w:bottom="851" w:left="1298" w:header="0" w:footer="1009" w:gutter="0"/>
          <w:pgNumType w:start="1"/>
          <w:cols w:space="720"/>
          <w:titlePg/>
          <w:docGrid w:linePitch="299"/>
        </w:sectPr>
      </w:pPr>
    </w:p>
    <w:p w14:paraId="7BF56AF2" w14:textId="5BB1097B" w:rsidR="009447AB" w:rsidRPr="005A559C" w:rsidRDefault="00B85FD4" w:rsidP="00503628">
      <w:pPr>
        <w:pStyle w:val="Heading1"/>
        <w:ind w:left="270" w:hanging="270"/>
        <w:jc w:val="both"/>
        <w:rPr>
          <w:sz w:val="22"/>
          <w:szCs w:val="22"/>
        </w:rPr>
      </w:pPr>
      <w:bookmarkStart w:id="431" w:name="_Ref514787884"/>
      <w:bookmarkStart w:id="432" w:name="_Ref514788722"/>
      <w:bookmarkStart w:id="433" w:name="_Ref514788878"/>
      <w:bookmarkStart w:id="434" w:name="_Toc38546750"/>
      <w:bookmarkStart w:id="435" w:name="_Hlk514165407"/>
      <w:r w:rsidRPr="005A559C">
        <w:rPr>
          <w:sz w:val="22"/>
          <w:szCs w:val="22"/>
        </w:rPr>
        <w:lastRenderedPageBreak/>
        <w:t>PROGRAM DESCRIPTIO</w:t>
      </w:r>
      <w:r w:rsidR="007D1BAE" w:rsidRPr="005A559C">
        <w:rPr>
          <w:sz w:val="22"/>
          <w:szCs w:val="22"/>
        </w:rPr>
        <w:t>N AND POTENTIAL ENVIRONMENTAL AND SOCIAL EFFECTS</w:t>
      </w:r>
      <w:bookmarkEnd w:id="431"/>
      <w:bookmarkEnd w:id="432"/>
      <w:bookmarkEnd w:id="433"/>
      <w:bookmarkEnd w:id="434"/>
      <w:r w:rsidR="007D1BAE" w:rsidRPr="005A559C">
        <w:rPr>
          <w:sz w:val="22"/>
          <w:szCs w:val="22"/>
        </w:rPr>
        <w:t xml:space="preserve"> </w:t>
      </w:r>
      <w:bookmarkEnd w:id="435"/>
    </w:p>
    <w:p w14:paraId="1114AE38" w14:textId="77777777" w:rsidR="00A668E6" w:rsidRPr="005A559C" w:rsidRDefault="00A668E6" w:rsidP="00503628">
      <w:pPr>
        <w:pStyle w:val="Heading2"/>
        <w:numPr>
          <w:ilvl w:val="0"/>
          <w:numId w:val="54"/>
        </w:numPr>
        <w:ind w:left="270" w:hanging="270"/>
        <w:jc w:val="both"/>
        <w:rPr>
          <w:sz w:val="22"/>
          <w:szCs w:val="22"/>
        </w:rPr>
      </w:pPr>
      <w:bookmarkStart w:id="436" w:name="_Toc38546751"/>
      <w:r w:rsidRPr="005A559C">
        <w:rPr>
          <w:sz w:val="22"/>
          <w:szCs w:val="22"/>
        </w:rPr>
        <w:t>Program Context</w:t>
      </w:r>
      <w:bookmarkEnd w:id="436"/>
    </w:p>
    <w:p w14:paraId="58008267" w14:textId="3FACD47A" w:rsidR="00DC56B7" w:rsidRPr="005A559C" w:rsidRDefault="00C32AAE" w:rsidP="00503628">
      <w:pPr>
        <w:pStyle w:val="MainParanoChapter-Ch3"/>
        <w:numPr>
          <w:ilvl w:val="0"/>
          <w:numId w:val="23"/>
        </w:numPr>
        <w:ind w:left="270" w:hanging="270"/>
      </w:pPr>
      <w:r w:rsidRPr="005A559C">
        <w:t>Through the centrally sponsored schemes on school education, Sarva Shiksha Abhiyan (SSA) and Rashtriya Madhyamik Shiksha Abhiyan (RMSA), the government has considerably improved access to elementary and secondary education in India.</w:t>
      </w:r>
      <w:r w:rsidR="00DD67E6">
        <w:t xml:space="preserve"> </w:t>
      </w:r>
      <w:r w:rsidR="003244FA" w:rsidRPr="005A559C">
        <w:t>While flagship schemes of the GOI in the elementary (SSA) and secondary education (RMSA) sectors have been instrumental in setting up the necessary structures and building the right foundations to increase school enrolment, retention equity and quality, its decision to merge all fragmented schemes on school education on elementary, secondary and teacher education into one integrated whole is most welcome step</w:t>
      </w:r>
      <w:r w:rsidR="003244FA" w:rsidRPr="005A559C">
        <w:rPr>
          <w:b/>
        </w:rPr>
        <w:t>.</w:t>
      </w:r>
      <w:r w:rsidR="003244FA" w:rsidRPr="005A559C">
        <w:t xml:space="preserve"> Samagra Shiksha – this new integrated scheme, builds on the spirit of cooperative competitive federalism in India and provides greater flexibility to states for school education planning and budgeting; with a view to supporting interventions and innovations that align with the local context and are focused on improving educational outcomes.</w:t>
      </w:r>
    </w:p>
    <w:p w14:paraId="4E53C07B" w14:textId="7CDF98DA" w:rsidR="00CC154F" w:rsidRPr="005A559C" w:rsidRDefault="00CC154F" w:rsidP="007C53B7">
      <w:pPr>
        <w:pStyle w:val="Heading2"/>
        <w:numPr>
          <w:ilvl w:val="0"/>
          <w:numId w:val="41"/>
        </w:numPr>
        <w:jc w:val="both"/>
        <w:rPr>
          <w:sz w:val="22"/>
          <w:szCs w:val="22"/>
        </w:rPr>
      </w:pPr>
      <w:bookmarkStart w:id="437" w:name="_Toc38546754"/>
      <w:r w:rsidRPr="005A559C">
        <w:rPr>
          <w:sz w:val="22"/>
          <w:szCs w:val="22"/>
        </w:rPr>
        <w:t xml:space="preserve">The Government’s </w:t>
      </w:r>
      <w:r w:rsidR="00D433B6" w:rsidRPr="005A559C">
        <w:rPr>
          <w:sz w:val="22"/>
          <w:szCs w:val="22"/>
        </w:rPr>
        <w:t>P</w:t>
      </w:r>
      <w:r w:rsidRPr="005A559C">
        <w:rPr>
          <w:sz w:val="22"/>
          <w:szCs w:val="22"/>
        </w:rPr>
        <w:t>rogram</w:t>
      </w:r>
      <w:bookmarkEnd w:id="437"/>
    </w:p>
    <w:p w14:paraId="2E8D4FE8" w14:textId="761ADECE" w:rsidR="009447AB" w:rsidRPr="005A559C" w:rsidRDefault="0026264D" w:rsidP="00503628">
      <w:pPr>
        <w:pStyle w:val="MainParanoChapter-Ch3"/>
        <w:numPr>
          <w:ilvl w:val="0"/>
          <w:numId w:val="23"/>
        </w:numPr>
        <w:ind w:left="360" w:hanging="270"/>
      </w:pPr>
      <w:r w:rsidRPr="005A559C">
        <w:rPr>
          <w:rFonts w:eastAsia="Calibri"/>
        </w:rPr>
        <w:t xml:space="preserve">The Operation, which will be called the </w:t>
      </w:r>
      <w:r w:rsidRPr="00503628">
        <w:rPr>
          <w:rFonts w:eastAsia="Calibri"/>
          <w:b/>
          <w:bCs/>
        </w:rPr>
        <w:t xml:space="preserve">Strengthening Teaching-Learning </w:t>
      </w:r>
      <w:r w:rsidR="005A559C" w:rsidRPr="00503628">
        <w:rPr>
          <w:rFonts w:eastAsia="Calibri"/>
          <w:b/>
          <w:bCs/>
        </w:rPr>
        <w:t>a</w:t>
      </w:r>
      <w:r w:rsidRPr="00503628">
        <w:rPr>
          <w:rFonts w:eastAsia="Calibri"/>
          <w:b/>
          <w:bCs/>
        </w:rPr>
        <w:t>nd Results For States (STARS)</w:t>
      </w:r>
      <w:r w:rsidRPr="005A559C">
        <w:rPr>
          <w:rFonts w:eastAsia="Calibri"/>
        </w:rPr>
        <w:t xml:space="preserve"> has been sliced out of the Government’s larger school education program, the Samagra Shiksha. The scheme reorganizes the existing parallel management structures of the SSA, RMSA and teacher education into</w:t>
      </w:r>
      <w:r w:rsidRPr="005A559C">
        <w:rPr>
          <w:rFonts w:eastAsia="Calibri"/>
          <w:bCs/>
          <w:iCs/>
        </w:rPr>
        <w:t xml:space="preserve"> a unified structure and administrative mechanism, pooling together existing and additional personnel at national and sub-national levels. The Integrated Scheme on School Education envisages the ‘school’ as a continuum from pre-school, primary, upper primary, secondary to Senior Secondary levels. The vision of the Scheme is to ensure inclusive and equitable quality education from pre-school to senior secondary stage in accordance with the Sustainable Development Goal (SDG) for Education. The major objectives of the Scheme are provision of quality education and enhancing learning outcomes of students; bridging social and gender gaps in school education; ensuring equity and inclusion at all levels of school education; ensuring minimum standards in schooling provisions; promoting vocationalisation of education; support states in implementation of Right of Children to Free and Compulsory Education (RTE) Act, 2009; and strengthening and up-gradat</w:t>
      </w:r>
      <w:r w:rsidR="001474CD">
        <w:rPr>
          <w:rFonts w:eastAsia="Calibri"/>
          <w:bCs/>
          <w:iCs/>
        </w:rPr>
        <w:t xml:space="preserve">ing </w:t>
      </w:r>
      <w:r w:rsidRPr="005A559C">
        <w:rPr>
          <w:rFonts w:eastAsia="Calibri"/>
          <w:bCs/>
          <w:iCs/>
        </w:rPr>
        <w:t xml:space="preserve"> SCERTs/State Institutes of Education and DIET as nodal agencies for teacher training. </w:t>
      </w:r>
    </w:p>
    <w:p w14:paraId="7E3F358B" w14:textId="77777777" w:rsidR="005F6369" w:rsidRPr="005A559C" w:rsidRDefault="007D1BAE" w:rsidP="007C53B7">
      <w:pPr>
        <w:pStyle w:val="Heading2"/>
        <w:numPr>
          <w:ilvl w:val="0"/>
          <w:numId w:val="41"/>
        </w:numPr>
        <w:jc w:val="both"/>
        <w:rPr>
          <w:sz w:val="22"/>
          <w:szCs w:val="22"/>
        </w:rPr>
      </w:pPr>
      <w:bookmarkStart w:id="438" w:name="_Toc38546755"/>
      <w:bookmarkStart w:id="439" w:name="_Toc38546756"/>
      <w:bookmarkStart w:id="440" w:name="_Toc483909634"/>
      <w:bookmarkEnd w:id="438"/>
      <w:r w:rsidRPr="005A559C">
        <w:rPr>
          <w:sz w:val="22"/>
          <w:szCs w:val="22"/>
        </w:rPr>
        <w:t xml:space="preserve">Bank Financed </w:t>
      </w:r>
      <w:r w:rsidR="005F6369" w:rsidRPr="005A559C">
        <w:rPr>
          <w:sz w:val="22"/>
          <w:szCs w:val="22"/>
        </w:rPr>
        <w:t>PforR Scope</w:t>
      </w:r>
      <w:r w:rsidRPr="005A559C">
        <w:rPr>
          <w:sz w:val="22"/>
          <w:szCs w:val="22"/>
        </w:rPr>
        <w:t>, Objectives, and Key Results Areas</w:t>
      </w:r>
      <w:bookmarkEnd w:id="439"/>
      <w:r w:rsidRPr="005A559C">
        <w:rPr>
          <w:sz w:val="22"/>
          <w:szCs w:val="22"/>
        </w:rPr>
        <w:t xml:space="preserve"> </w:t>
      </w:r>
    </w:p>
    <w:p w14:paraId="75B38493" w14:textId="3D1C74D0" w:rsidR="00E63238" w:rsidRPr="00681B22" w:rsidRDefault="00E63238" w:rsidP="00503628">
      <w:pPr>
        <w:pStyle w:val="ListParagraph"/>
        <w:numPr>
          <w:ilvl w:val="0"/>
          <w:numId w:val="23"/>
        </w:numPr>
        <w:ind w:left="360" w:hanging="270"/>
        <w:jc w:val="both"/>
        <w:rPr>
          <w:rFonts w:eastAsia="Calibri" w:cstheme="minorHAnsi"/>
          <w:bCs/>
          <w:iCs/>
          <w:szCs w:val="22"/>
        </w:rPr>
      </w:pPr>
      <w:r w:rsidRPr="00681B22">
        <w:rPr>
          <w:rFonts w:eastAsia="Calibri" w:cstheme="minorHAnsi"/>
          <w:bCs/>
          <w:iCs/>
          <w:szCs w:val="22"/>
        </w:rPr>
        <w:t xml:space="preserve">The PforR component under STARS will support strategically identified components of Samagra Shiksha. This will include (a) providing support at the federal level to critical areas for improving education outcomes nationally, such as learning assessment systems and governance; and (b) strategically engaging in six states to foster innovative approaches that will help meet the development objectives of the operation, whether through improving existing reform initiatives or sharing successes and financing their expansion. </w:t>
      </w:r>
    </w:p>
    <w:p w14:paraId="0AE3BA46" w14:textId="1AAD3A5D" w:rsidR="000A619A" w:rsidRPr="005A559C" w:rsidRDefault="000A619A" w:rsidP="00503628">
      <w:pPr>
        <w:pStyle w:val="MainParanoChapter-Ch3"/>
        <w:numPr>
          <w:ilvl w:val="0"/>
          <w:numId w:val="23"/>
        </w:numPr>
        <w:ind w:left="450" w:hanging="450"/>
      </w:pPr>
      <w:r w:rsidRPr="00503628">
        <w:rPr>
          <w:rFonts w:eastAsia="Calibri"/>
          <w:b/>
          <w:iCs/>
        </w:rPr>
        <w:t>At the national level,</w:t>
      </w:r>
      <w:r w:rsidRPr="005A559C">
        <w:rPr>
          <w:rFonts w:eastAsia="Calibri"/>
          <w:bCs/>
          <w:iCs/>
        </w:rPr>
        <w:t xml:space="preserve"> the operation will support the MHRD in undertaking (i) improving student language proficiency in the early years (ii) </w:t>
      </w:r>
      <w:r w:rsidRPr="008F033C">
        <w:rPr>
          <w:rFonts w:eastAsia="Calibri"/>
          <w:bCs/>
          <w:iCs/>
        </w:rPr>
        <w:t xml:space="preserve">improving overall </w:t>
      </w:r>
      <w:r w:rsidR="00456672" w:rsidRPr="008F033C">
        <w:rPr>
          <w:rFonts w:eastAsia="Calibri"/>
          <w:bCs/>
          <w:iCs/>
        </w:rPr>
        <w:t xml:space="preserve">completion </w:t>
      </w:r>
      <w:r w:rsidRPr="008F033C">
        <w:rPr>
          <w:rFonts w:eastAsia="Calibri"/>
          <w:bCs/>
          <w:iCs/>
        </w:rPr>
        <w:t>rates (iii) strengthening student assessment systems (iv) institutional strengthening improved governance.</w:t>
      </w:r>
      <w:r w:rsidRPr="005A559C">
        <w:rPr>
          <w:rFonts w:eastAsia="Calibri"/>
          <w:bCs/>
          <w:iCs/>
        </w:rPr>
        <w:t xml:space="preserve"> </w:t>
      </w:r>
      <w:r w:rsidR="003244FA">
        <w:rPr>
          <w:rFonts w:eastAsia="Calibri"/>
          <w:bCs/>
          <w:iCs/>
        </w:rPr>
        <w:t xml:space="preserve">At the State level, </w:t>
      </w:r>
      <w:r w:rsidRPr="005A559C">
        <w:rPr>
          <w:rFonts w:eastAsia="Calibri"/>
          <w:bCs/>
          <w:iCs/>
        </w:rPr>
        <w:t xml:space="preserve">a set of reform initiatives that would holistically impact state education improvement have been selected for financing that include: </w:t>
      </w:r>
      <w:r w:rsidRPr="005A559C">
        <w:t>Strengthening the Early Years: (Early Childhood Education); Improving Learning Assessment Systems; Strengthening Classroom Instruction and Remediation through Teacher Development and School Leadership; School to work/higher education transition; Governance and Decentralized Management for Improved Service Delivery.</w:t>
      </w:r>
    </w:p>
    <w:p w14:paraId="076FB881" w14:textId="0148C1B8" w:rsidR="00886614" w:rsidRPr="005A559C" w:rsidRDefault="00AF06F2" w:rsidP="00AE5F4D">
      <w:pPr>
        <w:pStyle w:val="MainParanoChapter-Ch3"/>
        <w:numPr>
          <w:ilvl w:val="0"/>
          <w:numId w:val="23"/>
        </w:numPr>
        <w:tabs>
          <w:tab w:val="clear" w:pos="1287"/>
        </w:tabs>
        <w:ind w:left="540" w:hanging="360"/>
      </w:pPr>
      <w:r>
        <w:lastRenderedPageBreak/>
        <w:t xml:space="preserve">The Bank </w:t>
      </w:r>
      <w:r w:rsidR="000B20DC" w:rsidRPr="005A559C">
        <w:rPr>
          <w:rFonts w:eastAsia="Calibri"/>
          <w:bCs/>
          <w:iCs/>
        </w:rPr>
        <w:t xml:space="preserve">financing of US$500 million to the MHRD will be over a period of </w:t>
      </w:r>
      <w:r w:rsidR="00886614">
        <w:rPr>
          <w:rFonts w:eastAsia="Calibri"/>
          <w:bCs/>
          <w:iCs/>
        </w:rPr>
        <w:t>five</w:t>
      </w:r>
      <w:r w:rsidR="00886614" w:rsidRPr="005A559C">
        <w:rPr>
          <w:rFonts w:eastAsia="Calibri"/>
          <w:bCs/>
          <w:iCs/>
        </w:rPr>
        <w:t xml:space="preserve"> </w:t>
      </w:r>
      <w:r w:rsidR="000B20DC" w:rsidRPr="005A559C">
        <w:rPr>
          <w:rFonts w:eastAsia="Calibri"/>
          <w:bCs/>
          <w:iCs/>
        </w:rPr>
        <w:t xml:space="preserve">years from the date of approval of the Operation. The proposed World Bank financing comprises of a US$475 million assistance to the Program using the PforR instrument and a US$25 million </w:t>
      </w:r>
      <w:r w:rsidR="006B1332" w:rsidRPr="005A559C">
        <w:rPr>
          <w:rFonts w:eastAsia="Calibri"/>
          <w:bCs/>
          <w:iCs/>
        </w:rPr>
        <w:t>Technical Assistance (</w:t>
      </w:r>
      <w:r w:rsidR="000B20DC" w:rsidRPr="005A559C">
        <w:rPr>
          <w:rFonts w:eastAsia="Calibri"/>
          <w:bCs/>
          <w:iCs/>
        </w:rPr>
        <w:t>TA</w:t>
      </w:r>
      <w:r w:rsidR="006B1332" w:rsidRPr="005A559C">
        <w:rPr>
          <w:rFonts w:eastAsia="Calibri"/>
          <w:bCs/>
          <w:iCs/>
        </w:rPr>
        <w:t>)</w:t>
      </w:r>
      <w:r w:rsidR="000B20DC" w:rsidRPr="005A559C">
        <w:rPr>
          <w:rFonts w:eastAsia="Calibri"/>
          <w:bCs/>
          <w:iCs/>
        </w:rPr>
        <w:t xml:space="preserve"> component (“Project”) using the </w:t>
      </w:r>
      <w:r w:rsidR="00E81295" w:rsidRPr="005A559C">
        <w:rPr>
          <w:rFonts w:eastAsia="Calibri"/>
          <w:bCs/>
          <w:iCs/>
        </w:rPr>
        <w:t>Investment Project Financing (</w:t>
      </w:r>
      <w:r w:rsidR="000B20DC" w:rsidRPr="005A559C">
        <w:rPr>
          <w:rFonts w:eastAsia="Calibri"/>
          <w:bCs/>
          <w:iCs/>
        </w:rPr>
        <w:t>IPF</w:t>
      </w:r>
      <w:r w:rsidR="00E81295" w:rsidRPr="005A559C">
        <w:rPr>
          <w:rFonts w:eastAsia="Calibri"/>
          <w:bCs/>
          <w:iCs/>
        </w:rPr>
        <w:t>)</w:t>
      </w:r>
      <w:r w:rsidR="000B20DC" w:rsidRPr="005A559C">
        <w:rPr>
          <w:rFonts w:eastAsia="Calibri"/>
          <w:bCs/>
          <w:iCs/>
        </w:rPr>
        <w:t xml:space="preserve"> instrument.</w:t>
      </w:r>
    </w:p>
    <w:p w14:paraId="4974FD2B" w14:textId="501216D5" w:rsidR="00886614" w:rsidRPr="00503628" w:rsidRDefault="00886614" w:rsidP="00AE5F4D">
      <w:pPr>
        <w:pStyle w:val="MainParanoChapter-Ch3"/>
        <w:numPr>
          <w:ilvl w:val="0"/>
          <w:numId w:val="23"/>
        </w:numPr>
        <w:tabs>
          <w:tab w:val="clear" w:pos="1287"/>
        </w:tabs>
        <w:ind w:left="540" w:hanging="360"/>
        <w:rPr>
          <w:rFonts w:ascii="Calibri" w:hAnsi="Calibri" w:cs="Calibri"/>
          <w:b/>
          <w:iCs/>
        </w:rPr>
      </w:pPr>
      <w:r w:rsidRPr="00503628">
        <w:rPr>
          <w:rFonts w:ascii="Calibri" w:hAnsi="Calibri" w:cs="Calibri"/>
          <w:b/>
          <w:noProof/>
        </w:rPr>
        <w:t xml:space="preserve">The Program Development Objective (PDO) of the operation </w:t>
      </w:r>
      <w:r w:rsidRPr="00503628">
        <w:rPr>
          <w:rFonts w:ascii="Calibri" w:hAnsi="Calibri" w:cs="Calibri"/>
          <w:b/>
          <w:iCs/>
          <w:noProof/>
        </w:rPr>
        <w:t xml:space="preserve">is to </w:t>
      </w:r>
      <w:r w:rsidRPr="00503628">
        <w:rPr>
          <w:rFonts w:ascii="Calibri" w:hAnsi="Calibri" w:cs="Calibri"/>
          <w:b/>
          <w:iCs/>
        </w:rPr>
        <w:t xml:space="preserve">improve the quality and governance of school education in selected states. </w:t>
      </w:r>
    </w:p>
    <w:p w14:paraId="3A479549" w14:textId="00F1707C" w:rsidR="00886614" w:rsidRPr="00503628" w:rsidRDefault="00886614" w:rsidP="000A7CBC">
      <w:pPr>
        <w:pStyle w:val="MainParanoChapter-Ch3"/>
        <w:rPr>
          <w:rFonts w:ascii="Calibri" w:hAnsi="Calibri" w:cs="Calibri"/>
          <w:b/>
          <w:iCs/>
        </w:rPr>
      </w:pPr>
      <w:r w:rsidRPr="00503628">
        <w:rPr>
          <w:rFonts w:ascii="Calibri" w:hAnsi="Calibri" w:cs="Calibri"/>
          <w:b/>
        </w:rPr>
        <w:t xml:space="preserve">The PDO-Level Indicators are: </w:t>
      </w:r>
    </w:p>
    <w:p w14:paraId="6736E12B" w14:textId="77777777" w:rsidR="00886614" w:rsidRPr="00886614" w:rsidRDefault="00886614" w:rsidP="00886614">
      <w:pPr>
        <w:widowControl w:val="0"/>
        <w:numPr>
          <w:ilvl w:val="0"/>
          <w:numId w:val="82"/>
        </w:numPr>
        <w:autoSpaceDE w:val="0"/>
        <w:autoSpaceDN w:val="0"/>
        <w:adjustRightInd w:val="0"/>
        <w:ind w:left="1260" w:hanging="536"/>
        <w:contextualSpacing/>
        <w:jc w:val="both"/>
        <w:rPr>
          <w:rFonts w:ascii="Calibri" w:hAnsi="Calibri" w:cs="Calibri"/>
          <w:color w:val="000000"/>
          <w:szCs w:val="22"/>
        </w:rPr>
      </w:pPr>
      <w:r w:rsidRPr="00886614">
        <w:rPr>
          <w:rFonts w:ascii="Calibri" w:hAnsi="Calibri" w:cs="Calibri"/>
          <w:color w:val="000000"/>
          <w:szCs w:val="22"/>
        </w:rPr>
        <w:t>Percentage of students achieving minimum proficiency in grade 3 language in select states</w:t>
      </w:r>
    </w:p>
    <w:p w14:paraId="3F690BAF" w14:textId="77777777" w:rsidR="00886614" w:rsidRPr="00886614" w:rsidRDefault="00886614" w:rsidP="00886614">
      <w:pPr>
        <w:widowControl w:val="0"/>
        <w:numPr>
          <w:ilvl w:val="0"/>
          <w:numId w:val="82"/>
        </w:numPr>
        <w:autoSpaceDE w:val="0"/>
        <w:autoSpaceDN w:val="0"/>
        <w:adjustRightInd w:val="0"/>
        <w:ind w:left="1260" w:hanging="536"/>
        <w:contextualSpacing/>
        <w:jc w:val="both"/>
        <w:rPr>
          <w:rFonts w:ascii="Calibri" w:hAnsi="Calibri" w:cs="Calibri"/>
          <w:color w:val="000000"/>
          <w:szCs w:val="22"/>
        </w:rPr>
      </w:pPr>
      <w:r w:rsidRPr="00886614">
        <w:rPr>
          <w:rFonts w:ascii="Calibri" w:hAnsi="Calibri" w:cs="Calibri"/>
          <w:color w:val="000000"/>
          <w:szCs w:val="22"/>
        </w:rPr>
        <w:t xml:space="preserve">Secondary school completion rate in select states (weighted average based on grade 9 enrolment) </w:t>
      </w:r>
    </w:p>
    <w:p w14:paraId="3BF202FB" w14:textId="77777777" w:rsidR="00886614" w:rsidRPr="00886614" w:rsidRDefault="00886614" w:rsidP="00886614">
      <w:pPr>
        <w:widowControl w:val="0"/>
        <w:numPr>
          <w:ilvl w:val="0"/>
          <w:numId w:val="82"/>
        </w:numPr>
        <w:autoSpaceDE w:val="0"/>
        <w:autoSpaceDN w:val="0"/>
        <w:adjustRightInd w:val="0"/>
        <w:ind w:left="1260" w:hanging="536"/>
        <w:contextualSpacing/>
        <w:jc w:val="both"/>
        <w:rPr>
          <w:rFonts w:ascii="Calibri" w:hAnsi="Calibri" w:cs="Calibri"/>
          <w:color w:val="000000"/>
          <w:szCs w:val="22"/>
        </w:rPr>
      </w:pPr>
      <w:r w:rsidRPr="00886614">
        <w:rPr>
          <w:rFonts w:ascii="Calibri" w:hAnsi="Calibri" w:cs="Calibri"/>
          <w:color w:val="000000"/>
          <w:szCs w:val="22"/>
        </w:rPr>
        <w:t>Improved governance in select states (as measured by select indicators from MHRD’s Performance Grading Index)</w:t>
      </w:r>
    </w:p>
    <w:p w14:paraId="31BC4129" w14:textId="42616639" w:rsidR="00990D69" w:rsidRPr="004E5166" w:rsidRDefault="00886614" w:rsidP="004E5166">
      <w:pPr>
        <w:pStyle w:val="MainParanoChapter-Ch3"/>
        <w:numPr>
          <w:ilvl w:val="0"/>
          <w:numId w:val="23"/>
        </w:numPr>
        <w:ind w:hanging="477"/>
      </w:pPr>
      <w:r w:rsidRPr="0024350F">
        <w:t xml:space="preserve">The </w:t>
      </w:r>
      <w:r w:rsidRPr="0024350F">
        <w:rPr>
          <w:rFonts w:ascii="Calibri" w:eastAsia="Calibri" w:hAnsi="Calibri" w:cs="Calibri"/>
          <w:b/>
          <w:bCs/>
          <w:iCs/>
        </w:rPr>
        <w:t>STARS Program has two results areas</w:t>
      </w:r>
      <w:r w:rsidRPr="0024350F">
        <w:rPr>
          <w:rFonts w:ascii="Calibri" w:hAnsi="Calibri" w:cs="Calibri"/>
          <w:b/>
        </w:rPr>
        <w:t xml:space="preserve">: a national component that supports efforts to improve overall monitoring and measurement activities in the Indian school education system and a state component with five sub-components. </w:t>
      </w:r>
      <w:r w:rsidRPr="0024350F">
        <w:t>The operation offers flexibility to the six states to choose from among the five sub-components on offer</w:t>
      </w:r>
      <w:r w:rsidRPr="00886614">
        <w:t xml:space="preserve"> depending on their state-level context and needs. In addition, the operation only requires states to focus on implementing a core set of key activities in their chosen areas that they feel are critical for their state specific reform agenda. </w:t>
      </w:r>
    </w:p>
    <w:p w14:paraId="2102A556" w14:textId="79655D2E" w:rsidR="00FC29D5" w:rsidRPr="00990D69" w:rsidRDefault="00990D69" w:rsidP="00AE5F4D">
      <w:pPr>
        <w:pStyle w:val="CaptionTable"/>
        <w:rPr>
          <w:rFonts w:eastAsia="Calibri"/>
        </w:rPr>
      </w:pPr>
      <w:bookmarkStart w:id="441" w:name="_Toc40715657"/>
      <w:r>
        <w:rPr>
          <w:rFonts w:eastAsia="Calibri"/>
        </w:rPr>
        <w:t>Table 2: Results Areas</w:t>
      </w:r>
      <w:bookmarkEnd w:id="441"/>
    </w:p>
    <w:tbl>
      <w:tblPr>
        <w:tblStyle w:val="TableGrid"/>
        <w:tblW w:w="4676" w:type="pct"/>
        <w:tblInd w:w="624" w:type="dxa"/>
        <w:tblLook w:val="04A0" w:firstRow="1" w:lastRow="0" w:firstColumn="1" w:lastColumn="0" w:noHBand="0" w:noVBand="1"/>
      </w:tblPr>
      <w:tblGrid>
        <w:gridCol w:w="4193"/>
        <w:gridCol w:w="4817"/>
      </w:tblGrid>
      <w:tr w:rsidR="00886614" w14:paraId="56E8A2C4" w14:textId="77777777" w:rsidTr="00AE5F4D">
        <w:trPr>
          <w:trHeight w:val="239"/>
        </w:trPr>
        <w:tc>
          <w:tcPr>
            <w:tcW w:w="2327" w:type="pct"/>
            <w:shd w:val="clear" w:color="auto" w:fill="808080" w:themeFill="background1" w:themeFillShade="80"/>
            <w:vAlign w:val="center"/>
          </w:tcPr>
          <w:p w14:paraId="6A9EAB38" w14:textId="77777777" w:rsidR="00886614" w:rsidRPr="00C570CF" w:rsidRDefault="00886614" w:rsidP="00304D1A">
            <w:pPr>
              <w:tabs>
                <w:tab w:val="left" w:pos="1260"/>
              </w:tabs>
              <w:spacing w:line="276" w:lineRule="auto"/>
              <w:jc w:val="center"/>
              <w:rPr>
                <w:rFonts w:ascii="Calibri" w:eastAsia="Calibri" w:hAnsi="Calibri" w:cs="Calibri"/>
                <w:b/>
                <w:color w:val="FFFFFF" w:themeColor="background1"/>
                <w:sz w:val="20"/>
                <w:szCs w:val="20"/>
              </w:rPr>
            </w:pPr>
            <w:r w:rsidRPr="00C570CF">
              <w:rPr>
                <w:rFonts w:ascii="Calibri" w:eastAsia="Calibri" w:hAnsi="Calibri" w:cs="Calibri"/>
                <w:b/>
                <w:color w:val="FFFFFF" w:themeColor="background1"/>
                <w:sz w:val="20"/>
                <w:szCs w:val="20"/>
              </w:rPr>
              <w:t>Results Area1: National Component</w:t>
            </w:r>
          </w:p>
        </w:tc>
        <w:tc>
          <w:tcPr>
            <w:tcW w:w="2673" w:type="pct"/>
            <w:shd w:val="clear" w:color="auto" w:fill="808080" w:themeFill="background1" w:themeFillShade="80"/>
            <w:vAlign w:val="center"/>
          </w:tcPr>
          <w:p w14:paraId="0A28B65C" w14:textId="6805322E" w:rsidR="00886614" w:rsidRPr="00C570CF" w:rsidRDefault="00886614" w:rsidP="00990D69">
            <w:pPr>
              <w:tabs>
                <w:tab w:val="left" w:pos="1260"/>
              </w:tabs>
              <w:spacing w:line="276" w:lineRule="auto"/>
              <w:jc w:val="center"/>
              <w:rPr>
                <w:rFonts w:ascii="Calibri" w:eastAsia="Calibri" w:hAnsi="Calibri" w:cs="Calibri"/>
                <w:b/>
                <w:color w:val="FFFFFF" w:themeColor="background1"/>
                <w:sz w:val="20"/>
                <w:szCs w:val="20"/>
              </w:rPr>
            </w:pPr>
            <w:r w:rsidRPr="00C570CF">
              <w:rPr>
                <w:rFonts w:ascii="Calibri" w:eastAsia="Calibri" w:hAnsi="Calibri" w:cs="Calibri"/>
                <w:b/>
                <w:color w:val="FFFFFF" w:themeColor="background1"/>
                <w:sz w:val="20"/>
                <w:szCs w:val="20"/>
              </w:rPr>
              <w:t>Results Area 2: State Component</w:t>
            </w:r>
          </w:p>
        </w:tc>
      </w:tr>
      <w:tr w:rsidR="00886614" w14:paraId="793364E5" w14:textId="77777777" w:rsidTr="00AE5F4D">
        <w:trPr>
          <w:trHeight w:val="2118"/>
        </w:trPr>
        <w:tc>
          <w:tcPr>
            <w:tcW w:w="2327" w:type="pct"/>
            <w:vAlign w:val="center"/>
          </w:tcPr>
          <w:p w14:paraId="35B90DA6" w14:textId="77777777" w:rsidR="00886614" w:rsidRPr="00721A7E" w:rsidRDefault="00886614" w:rsidP="00886614">
            <w:pPr>
              <w:pStyle w:val="ListParagraph"/>
              <w:widowControl w:val="0"/>
              <w:numPr>
                <w:ilvl w:val="0"/>
                <w:numId w:val="113"/>
              </w:numPr>
              <w:tabs>
                <w:tab w:val="left" w:pos="1260"/>
              </w:tabs>
              <w:autoSpaceDE w:val="0"/>
              <w:autoSpaceDN w:val="0"/>
              <w:adjustRightInd w:val="0"/>
              <w:spacing w:before="0" w:after="0"/>
              <w:ind w:left="346" w:hanging="274"/>
              <w:rPr>
                <w:rFonts w:ascii="Calibri" w:hAnsi="Calibri" w:cs="Calibri"/>
                <w:sz w:val="20"/>
                <w:szCs w:val="20"/>
              </w:rPr>
            </w:pPr>
            <w:r>
              <w:rPr>
                <w:rFonts w:ascii="Calibri" w:hAnsi="Calibri" w:cs="Calibri"/>
                <w:sz w:val="20"/>
                <w:szCs w:val="20"/>
              </w:rPr>
              <w:t>I</w:t>
            </w:r>
            <w:r w:rsidRPr="00721A7E">
              <w:rPr>
                <w:rFonts w:ascii="Calibri" w:hAnsi="Calibri" w:cs="Calibri"/>
                <w:sz w:val="20"/>
                <w:szCs w:val="20"/>
              </w:rPr>
              <w:t xml:space="preserve">mproving and tracking </w:t>
            </w:r>
            <w:r>
              <w:rPr>
                <w:rFonts w:ascii="Calibri" w:hAnsi="Calibri" w:cs="Calibri"/>
                <w:sz w:val="20"/>
                <w:szCs w:val="20"/>
              </w:rPr>
              <w:t xml:space="preserve">secondary school </w:t>
            </w:r>
            <w:r w:rsidRPr="0006644D">
              <w:rPr>
                <w:rFonts w:ascii="Calibri" w:hAnsi="Calibri" w:cs="Calibri"/>
                <w:sz w:val="20"/>
                <w:szCs w:val="20"/>
              </w:rPr>
              <w:t>completion rates</w:t>
            </w:r>
            <w:r w:rsidRPr="00721A7E">
              <w:rPr>
                <w:rFonts w:ascii="Calibri" w:hAnsi="Calibri" w:cs="Calibri"/>
                <w:sz w:val="20"/>
                <w:szCs w:val="20"/>
              </w:rPr>
              <w:t xml:space="preserve"> </w:t>
            </w:r>
          </w:p>
          <w:p w14:paraId="174D67FB" w14:textId="77777777" w:rsidR="00886614" w:rsidRPr="00721A7E" w:rsidRDefault="00886614" w:rsidP="00886614">
            <w:pPr>
              <w:pStyle w:val="ListParagraph"/>
              <w:widowControl w:val="0"/>
              <w:numPr>
                <w:ilvl w:val="0"/>
                <w:numId w:val="113"/>
              </w:numPr>
              <w:tabs>
                <w:tab w:val="left" w:pos="1260"/>
              </w:tabs>
              <w:autoSpaceDE w:val="0"/>
              <w:autoSpaceDN w:val="0"/>
              <w:adjustRightInd w:val="0"/>
              <w:spacing w:before="0" w:after="0"/>
              <w:ind w:left="346" w:hanging="274"/>
              <w:rPr>
                <w:rFonts w:ascii="Calibri" w:hAnsi="Calibri" w:cs="Calibri"/>
                <w:sz w:val="20"/>
                <w:szCs w:val="20"/>
              </w:rPr>
            </w:pPr>
            <w:r>
              <w:rPr>
                <w:rFonts w:ascii="Calibri" w:hAnsi="Calibri" w:cs="Calibri"/>
                <w:sz w:val="20"/>
                <w:szCs w:val="20"/>
              </w:rPr>
              <w:t>Foster</w:t>
            </w:r>
            <w:r w:rsidRPr="00721A7E">
              <w:rPr>
                <w:rFonts w:ascii="Calibri" w:hAnsi="Calibri" w:cs="Calibri"/>
                <w:sz w:val="20"/>
                <w:szCs w:val="20"/>
              </w:rPr>
              <w:t xml:space="preserve">ing reforms </w:t>
            </w:r>
            <w:r>
              <w:rPr>
                <w:rFonts w:ascii="Calibri" w:hAnsi="Calibri" w:cs="Calibri"/>
                <w:sz w:val="20"/>
                <w:szCs w:val="20"/>
              </w:rPr>
              <w:t>in governance and</w:t>
            </w:r>
            <w:r w:rsidRPr="00721A7E">
              <w:rPr>
                <w:rFonts w:ascii="Calibri" w:hAnsi="Calibri" w:cs="Calibri"/>
                <w:sz w:val="20"/>
                <w:szCs w:val="20"/>
              </w:rPr>
              <w:t xml:space="preserve"> </w:t>
            </w:r>
            <w:r>
              <w:rPr>
                <w:rFonts w:ascii="Calibri" w:hAnsi="Calibri" w:cs="Calibri"/>
                <w:sz w:val="20"/>
                <w:szCs w:val="20"/>
              </w:rPr>
              <w:t>m</w:t>
            </w:r>
            <w:r w:rsidRPr="00721A7E">
              <w:rPr>
                <w:rFonts w:ascii="Calibri" w:hAnsi="Calibri" w:cs="Calibri"/>
                <w:sz w:val="20"/>
                <w:szCs w:val="20"/>
              </w:rPr>
              <w:t>onitoring improvement in states</w:t>
            </w:r>
            <w:r>
              <w:rPr>
                <w:rFonts w:ascii="Calibri" w:hAnsi="Calibri" w:cs="Calibri"/>
                <w:sz w:val="20"/>
                <w:szCs w:val="20"/>
              </w:rPr>
              <w:t>’ governance scores</w:t>
            </w:r>
            <w:r w:rsidRPr="00721A7E">
              <w:rPr>
                <w:rFonts w:ascii="Calibri" w:hAnsi="Calibri" w:cs="Calibri"/>
                <w:sz w:val="20"/>
                <w:szCs w:val="20"/>
              </w:rPr>
              <w:t xml:space="preserve"> through </w:t>
            </w:r>
            <w:r>
              <w:rPr>
                <w:rFonts w:ascii="Calibri" w:hAnsi="Calibri" w:cs="Calibri"/>
                <w:sz w:val="20"/>
                <w:szCs w:val="20"/>
              </w:rPr>
              <w:t xml:space="preserve">the SIGs </w:t>
            </w:r>
          </w:p>
          <w:p w14:paraId="0F9AD763" w14:textId="77777777" w:rsidR="00886614" w:rsidRPr="00141CA8" w:rsidRDefault="00886614" w:rsidP="00886614">
            <w:pPr>
              <w:pStyle w:val="ListParagraph"/>
              <w:widowControl w:val="0"/>
              <w:numPr>
                <w:ilvl w:val="0"/>
                <w:numId w:val="113"/>
              </w:numPr>
              <w:tabs>
                <w:tab w:val="left" w:pos="1260"/>
              </w:tabs>
              <w:autoSpaceDE w:val="0"/>
              <w:autoSpaceDN w:val="0"/>
              <w:adjustRightInd w:val="0"/>
              <w:spacing w:before="0" w:after="0"/>
              <w:ind w:left="346" w:hanging="274"/>
              <w:rPr>
                <w:rFonts w:ascii="Calibri" w:eastAsia="Calibri" w:hAnsi="Calibri" w:cs="Calibri"/>
                <w:sz w:val="20"/>
                <w:szCs w:val="20"/>
              </w:rPr>
            </w:pPr>
            <w:r w:rsidRPr="00721A7E">
              <w:rPr>
                <w:rFonts w:ascii="Calibri" w:hAnsi="Calibri" w:cs="Calibri"/>
                <w:sz w:val="20"/>
                <w:szCs w:val="20"/>
              </w:rPr>
              <w:t xml:space="preserve">Strengthening </w:t>
            </w:r>
            <w:r>
              <w:rPr>
                <w:rFonts w:ascii="Calibri" w:hAnsi="Calibri" w:cs="Calibri"/>
                <w:sz w:val="20"/>
                <w:szCs w:val="20"/>
              </w:rPr>
              <w:t>l</w:t>
            </w:r>
            <w:r w:rsidRPr="00721A7E">
              <w:rPr>
                <w:rFonts w:ascii="Calibri" w:hAnsi="Calibri" w:cs="Calibri"/>
                <w:sz w:val="20"/>
                <w:szCs w:val="20"/>
              </w:rPr>
              <w:t xml:space="preserve">earning </w:t>
            </w:r>
            <w:r>
              <w:rPr>
                <w:rFonts w:ascii="Calibri" w:hAnsi="Calibri" w:cs="Calibri"/>
                <w:sz w:val="20"/>
                <w:szCs w:val="20"/>
              </w:rPr>
              <w:t>a</w:t>
            </w:r>
            <w:r w:rsidRPr="00721A7E">
              <w:rPr>
                <w:rFonts w:ascii="Calibri" w:hAnsi="Calibri" w:cs="Calibri"/>
                <w:sz w:val="20"/>
                <w:szCs w:val="20"/>
              </w:rPr>
              <w:t xml:space="preserve">ssessment </w:t>
            </w:r>
            <w:r>
              <w:rPr>
                <w:rFonts w:ascii="Calibri" w:hAnsi="Calibri" w:cs="Calibri"/>
                <w:sz w:val="20"/>
                <w:szCs w:val="20"/>
              </w:rPr>
              <w:t>s</w:t>
            </w:r>
            <w:r w:rsidRPr="00721A7E">
              <w:rPr>
                <w:rFonts w:ascii="Calibri" w:hAnsi="Calibri" w:cs="Calibri"/>
                <w:sz w:val="20"/>
                <w:szCs w:val="20"/>
              </w:rPr>
              <w:t xml:space="preserve">ystems at the national level  </w:t>
            </w:r>
          </w:p>
        </w:tc>
        <w:tc>
          <w:tcPr>
            <w:tcW w:w="2673" w:type="pct"/>
            <w:vAlign w:val="center"/>
          </w:tcPr>
          <w:p w14:paraId="4245A437" w14:textId="77777777" w:rsidR="00886614" w:rsidRPr="00721A7E" w:rsidRDefault="00886614" w:rsidP="00886614">
            <w:pPr>
              <w:pStyle w:val="ListParagraph"/>
              <w:widowControl w:val="0"/>
              <w:numPr>
                <w:ilvl w:val="0"/>
                <w:numId w:val="114"/>
              </w:numPr>
              <w:tabs>
                <w:tab w:val="left" w:pos="1260"/>
              </w:tabs>
              <w:autoSpaceDE w:val="0"/>
              <w:autoSpaceDN w:val="0"/>
              <w:adjustRightInd w:val="0"/>
              <w:spacing w:before="0" w:after="0"/>
              <w:ind w:left="346" w:hanging="274"/>
              <w:rPr>
                <w:rFonts w:ascii="Calibri" w:hAnsi="Calibri" w:cs="Calibri"/>
                <w:sz w:val="20"/>
                <w:szCs w:val="20"/>
              </w:rPr>
            </w:pPr>
            <w:r w:rsidRPr="00721A7E">
              <w:rPr>
                <w:rFonts w:ascii="Calibri" w:hAnsi="Calibri" w:cs="Calibri"/>
                <w:sz w:val="20"/>
                <w:szCs w:val="20"/>
              </w:rPr>
              <w:t>Strengthening E</w:t>
            </w:r>
            <w:r>
              <w:rPr>
                <w:rFonts w:ascii="Calibri" w:hAnsi="Calibri" w:cs="Calibri"/>
                <w:sz w:val="20"/>
                <w:szCs w:val="20"/>
              </w:rPr>
              <w:t>CE</w:t>
            </w:r>
            <w:r w:rsidRPr="00721A7E">
              <w:rPr>
                <w:rFonts w:ascii="Calibri" w:hAnsi="Calibri" w:cs="Calibri"/>
                <w:sz w:val="20"/>
                <w:szCs w:val="20"/>
              </w:rPr>
              <w:t xml:space="preserve"> </w:t>
            </w:r>
          </w:p>
          <w:p w14:paraId="04B9B51D" w14:textId="77777777" w:rsidR="00886614" w:rsidRPr="00721A7E" w:rsidRDefault="00886614" w:rsidP="00886614">
            <w:pPr>
              <w:pStyle w:val="ListParagraph"/>
              <w:widowControl w:val="0"/>
              <w:numPr>
                <w:ilvl w:val="0"/>
                <w:numId w:val="114"/>
              </w:numPr>
              <w:tabs>
                <w:tab w:val="left" w:pos="1260"/>
              </w:tabs>
              <w:autoSpaceDE w:val="0"/>
              <w:autoSpaceDN w:val="0"/>
              <w:adjustRightInd w:val="0"/>
              <w:spacing w:before="0" w:after="0"/>
              <w:ind w:left="346" w:hanging="274"/>
              <w:rPr>
                <w:rFonts w:ascii="Calibri" w:eastAsia="Calibri" w:hAnsi="Calibri" w:cs="Calibri"/>
                <w:sz w:val="20"/>
                <w:szCs w:val="20"/>
              </w:rPr>
            </w:pPr>
            <w:r w:rsidRPr="00721A7E">
              <w:rPr>
                <w:rFonts w:ascii="Calibri" w:hAnsi="Calibri" w:cs="Calibri"/>
                <w:sz w:val="20"/>
                <w:szCs w:val="20"/>
              </w:rPr>
              <w:t xml:space="preserve">Improving </w:t>
            </w:r>
            <w:r>
              <w:rPr>
                <w:rFonts w:ascii="Calibri" w:hAnsi="Calibri" w:cs="Calibri"/>
                <w:sz w:val="20"/>
                <w:szCs w:val="20"/>
              </w:rPr>
              <w:t>l</w:t>
            </w:r>
            <w:r w:rsidRPr="00721A7E">
              <w:rPr>
                <w:rFonts w:ascii="Calibri" w:hAnsi="Calibri" w:cs="Calibri"/>
                <w:sz w:val="20"/>
                <w:szCs w:val="20"/>
              </w:rPr>
              <w:t xml:space="preserve">earning </w:t>
            </w:r>
            <w:r>
              <w:rPr>
                <w:rFonts w:ascii="Calibri" w:hAnsi="Calibri" w:cs="Calibri"/>
                <w:sz w:val="20"/>
                <w:szCs w:val="20"/>
              </w:rPr>
              <w:t>a</w:t>
            </w:r>
            <w:r w:rsidRPr="00721A7E">
              <w:rPr>
                <w:rFonts w:ascii="Calibri" w:hAnsi="Calibri" w:cs="Calibri"/>
                <w:sz w:val="20"/>
                <w:szCs w:val="20"/>
              </w:rPr>
              <w:t xml:space="preserve">ssessment </w:t>
            </w:r>
            <w:r>
              <w:rPr>
                <w:rFonts w:ascii="Calibri" w:hAnsi="Calibri" w:cs="Calibri"/>
                <w:sz w:val="20"/>
                <w:szCs w:val="20"/>
              </w:rPr>
              <w:t>s</w:t>
            </w:r>
            <w:r w:rsidRPr="00721A7E">
              <w:rPr>
                <w:rFonts w:ascii="Calibri" w:hAnsi="Calibri" w:cs="Calibri"/>
                <w:sz w:val="20"/>
                <w:szCs w:val="20"/>
              </w:rPr>
              <w:t>ystems</w:t>
            </w:r>
          </w:p>
          <w:p w14:paraId="6365D8EC" w14:textId="77777777" w:rsidR="00886614" w:rsidRPr="00721A7E" w:rsidRDefault="00886614" w:rsidP="00886614">
            <w:pPr>
              <w:pStyle w:val="ListParagraph"/>
              <w:widowControl w:val="0"/>
              <w:numPr>
                <w:ilvl w:val="0"/>
                <w:numId w:val="114"/>
              </w:numPr>
              <w:tabs>
                <w:tab w:val="left" w:pos="1260"/>
              </w:tabs>
              <w:autoSpaceDE w:val="0"/>
              <w:autoSpaceDN w:val="0"/>
              <w:adjustRightInd w:val="0"/>
              <w:spacing w:before="0" w:after="0"/>
              <w:ind w:left="346" w:hanging="274"/>
              <w:rPr>
                <w:rFonts w:ascii="Calibri" w:eastAsia="Calibri" w:hAnsi="Calibri" w:cs="Calibri"/>
                <w:sz w:val="20"/>
                <w:szCs w:val="20"/>
              </w:rPr>
            </w:pPr>
            <w:r w:rsidRPr="00721A7E">
              <w:rPr>
                <w:rFonts w:ascii="Calibri" w:hAnsi="Calibri" w:cs="Calibri"/>
                <w:sz w:val="20"/>
                <w:szCs w:val="20"/>
              </w:rPr>
              <w:t xml:space="preserve">Improving </w:t>
            </w:r>
            <w:r>
              <w:rPr>
                <w:rFonts w:ascii="Calibri" w:hAnsi="Calibri" w:cs="Calibri"/>
                <w:sz w:val="20"/>
                <w:szCs w:val="20"/>
              </w:rPr>
              <w:t>t</w:t>
            </w:r>
            <w:r w:rsidRPr="00721A7E">
              <w:rPr>
                <w:rFonts w:ascii="Calibri" w:hAnsi="Calibri" w:cs="Calibri"/>
                <w:sz w:val="20"/>
                <w:szCs w:val="20"/>
              </w:rPr>
              <w:t xml:space="preserve">eacher </w:t>
            </w:r>
            <w:r>
              <w:rPr>
                <w:rFonts w:ascii="Calibri" w:hAnsi="Calibri" w:cs="Calibri"/>
                <w:sz w:val="20"/>
                <w:szCs w:val="20"/>
              </w:rPr>
              <w:t>p</w:t>
            </w:r>
            <w:r w:rsidRPr="00721A7E">
              <w:rPr>
                <w:rFonts w:ascii="Calibri" w:hAnsi="Calibri" w:cs="Calibri"/>
                <w:sz w:val="20"/>
                <w:szCs w:val="20"/>
              </w:rPr>
              <w:t xml:space="preserve">erformance and </w:t>
            </w:r>
            <w:r>
              <w:rPr>
                <w:rFonts w:ascii="Calibri" w:hAnsi="Calibri" w:cs="Calibri"/>
                <w:sz w:val="20"/>
                <w:szCs w:val="20"/>
              </w:rPr>
              <w:t>c</w:t>
            </w:r>
            <w:r w:rsidRPr="00721A7E">
              <w:rPr>
                <w:rFonts w:ascii="Calibri" w:hAnsi="Calibri" w:cs="Calibri"/>
                <w:sz w:val="20"/>
                <w:szCs w:val="20"/>
              </w:rPr>
              <w:t xml:space="preserve">lassroom </w:t>
            </w:r>
            <w:r>
              <w:rPr>
                <w:rFonts w:ascii="Calibri" w:hAnsi="Calibri" w:cs="Calibri"/>
                <w:sz w:val="20"/>
                <w:szCs w:val="20"/>
              </w:rPr>
              <w:t>p</w:t>
            </w:r>
            <w:r w:rsidRPr="00721A7E">
              <w:rPr>
                <w:rFonts w:ascii="Calibri" w:hAnsi="Calibri" w:cs="Calibri"/>
                <w:sz w:val="20"/>
                <w:szCs w:val="20"/>
              </w:rPr>
              <w:t xml:space="preserve">ractice </w:t>
            </w:r>
          </w:p>
          <w:p w14:paraId="553FC933" w14:textId="77777777" w:rsidR="00886614" w:rsidRPr="00721A7E" w:rsidRDefault="00886614" w:rsidP="00886614">
            <w:pPr>
              <w:pStyle w:val="ListParagraph"/>
              <w:widowControl w:val="0"/>
              <w:numPr>
                <w:ilvl w:val="0"/>
                <w:numId w:val="114"/>
              </w:numPr>
              <w:tabs>
                <w:tab w:val="left" w:pos="1260"/>
              </w:tabs>
              <w:autoSpaceDE w:val="0"/>
              <w:autoSpaceDN w:val="0"/>
              <w:adjustRightInd w:val="0"/>
              <w:spacing w:before="0" w:after="0"/>
              <w:ind w:left="346" w:hanging="274"/>
              <w:rPr>
                <w:rFonts w:ascii="Calibri" w:eastAsia="Calibri" w:hAnsi="Calibri" w:cs="Calibri"/>
                <w:sz w:val="20"/>
                <w:szCs w:val="20"/>
              </w:rPr>
            </w:pPr>
            <w:r w:rsidRPr="00721A7E">
              <w:rPr>
                <w:rFonts w:ascii="Calibri" w:hAnsi="Calibri" w:cs="Calibri"/>
                <w:sz w:val="20"/>
                <w:szCs w:val="20"/>
              </w:rPr>
              <w:t xml:space="preserve">Strengthening </w:t>
            </w:r>
            <w:r>
              <w:rPr>
                <w:rFonts w:ascii="Calibri" w:hAnsi="Calibri" w:cs="Calibri"/>
                <w:sz w:val="20"/>
                <w:szCs w:val="20"/>
              </w:rPr>
              <w:t>the s</w:t>
            </w:r>
            <w:r w:rsidRPr="00721A7E">
              <w:rPr>
                <w:rFonts w:ascii="Calibri" w:hAnsi="Calibri" w:cs="Calibri"/>
                <w:sz w:val="20"/>
                <w:szCs w:val="20"/>
              </w:rPr>
              <w:t>chool</w:t>
            </w:r>
            <w:r>
              <w:rPr>
                <w:rFonts w:ascii="Calibri" w:hAnsi="Calibri" w:cs="Calibri"/>
                <w:sz w:val="20"/>
                <w:szCs w:val="20"/>
              </w:rPr>
              <w:t>-</w:t>
            </w:r>
            <w:r w:rsidRPr="00721A7E">
              <w:rPr>
                <w:rFonts w:ascii="Calibri" w:hAnsi="Calibri" w:cs="Calibri"/>
                <w:sz w:val="20"/>
                <w:szCs w:val="20"/>
              </w:rPr>
              <w:t>to</w:t>
            </w:r>
            <w:r>
              <w:rPr>
                <w:rFonts w:ascii="Calibri" w:hAnsi="Calibri" w:cs="Calibri"/>
                <w:sz w:val="20"/>
                <w:szCs w:val="20"/>
              </w:rPr>
              <w:t>-w</w:t>
            </w:r>
            <w:r w:rsidRPr="00721A7E">
              <w:rPr>
                <w:rFonts w:ascii="Calibri" w:hAnsi="Calibri" w:cs="Calibri"/>
                <w:sz w:val="20"/>
                <w:szCs w:val="20"/>
              </w:rPr>
              <w:t>ork/</w:t>
            </w:r>
            <w:r>
              <w:rPr>
                <w:rFonts w:ascii="Calibri" w:hAnsi="Calibri" w:cs="Calibri"/>
                <w:sz w:val="20"/>
                <w:szCs w:val="20"/>
              </w:rPr>
              <w:t>higher education</w:t>
            </w:r>
            <w:r w:rsidRPr="00721A7E">
              <w:rPr>
                <w:rFonts w:ascii="Calibri" w:hAnsi="Calibri" w:cs="Calibri"/>
                <w:sz w:val="20"/>
                <w:szCs w:val="20"/>
              </w:rPr>
              <w:t xml:space="preserve"> </w:t>
            </w:r>
            <w:r>
              <w:rPr>
                <w:rFonts w:ascii="Calibri" w:hAnsi="Calibri" w:cs="Calibri"/>
                <w:sz w:val="20"/>
                <w:szCs w:val="20"/>
              </w:rPr>
              <w:t>t</w:t>
            </w:r>
            <w:r w:rsidRPr="00721A7E">
              <w:rPr>
                <w:rFonts w:ascii="Calibri" w:hAnsi="Calibri" w:cs="Calibri"/>
                <w:sz w:val="20"/>
                <w:szCs w:val="20"/>
              </w:rPr>
              <w:t xml:space="preserve">ransition </w:t>
            </w:r>
          </w:p>
          <w:p w14:paraId="0B167FD9" w14:textId="77777777" w:rsidR="00886614" w:rsidRPr="00721A7E" w:rsidRDefault="00886614" w:rsidP="00886614">
            <w:pPr>
              <w:pStyle w:val="ListParagraph"/>
              <w:widowControl w:val="0"/>
              <w:numPr>
                <w:ilvl w:val="0"/>
                <w:numId w:val="114"/>
              </w:numPr>
              <w:tabs>
                <w:tab w:val="left" w:pos="1260"/>
              </w:tabs>
              <w:autoSpaceDE w:val="0"/>
              <w:autoSpaceDN w:val="0"/>
              <w:adjustRightInd w:val="0"/>
              <w:spacing w:before="0" w:after="0"/>
              <w:ind w:left="346" w:hanging="274"/>
              <w:rPr>
                <w:rFonts w:ascii="Calibri" w:eastAsia="Calibri" w:hAnsi="Calibri" w:cs="Calibri"/>
                <w:sz w:val="20"/>
                <w:szCs w:val="20"/>
              </w:rPr>
            </w:pPr>
            <w:r w:rsidRPr="00721A7E">
              <w:rPr>
                <w:rFonts w:ascii="Calibri" w:hAnsi="Calibri" w:cs="Calibri"/>
                <w:sz w:val="20"/>
                <w:szCs w:val="20"/>
              </w:rPr>
              <w:t xml:space="preserve">Strengthening </w:t>
            </w:r>
            <w:r>
              <w:rPr>
                <w:rFonts w:ascii="Calibri" w:hAnsi="Calibri" w:cs="Calibri"/>
                <w:sz w:val="20"/>
                <w:szCs w:val="20"/>
              </w:rPr>
              <w:t>g</w:t>
            </w:r>
            <w:r w:rsidRPr="00721A7E">
              <w:rPr>
                <w:rFonts w:ascii="Calibri" w:hAnsi="Calibri" w:cs="Calibri"/>
                <w:sz w:val="20"/>
                <w:szCs w:val="20"/>
              </w:rPr>
              <w:t xml:space="preserve">overnance and </w:t>
            </w:r>
            <w:r>
              <w:rPr>
                <w:rFonts w:ascii="Calibri" w:hAnsi="Calibri" w:cs="Calibri"/>
                <w:sz w:val="20"/>
                <w:szCs w:val="20"/>
              </w:rPr>
              <w:t>d</w:t>
            </w:r>
            <w:r w:rsidRPr="00721A7E">
              <w:rPr>
                <w:rFonts w:ascii="Calibri" w:hAnsi="Calibri" w:cs="Calibri"/>
                <w:sz w:val="20"/>
                <w:szCs w:val="20"/>
              </w:rPr>
              <w:t xml:space="preserve">ecentralized </w:t>
            </w:r>
            <w:r>
              <w:rPr>
                <w:rFonts w:ascii="Calibri" w:hAnsi="Calibri" w:cs="Calibri"/>
                <w:sz w:val="20"/>
                <w:szCs w:val="20"/>
              </w:rPr>
              <w:t>m</w:t>
            </w:r>
            <w:r w:rsidRPr="00721A7E">
              <w:rPr>
                <w:rFonts w:ascii="Calibri" w:hAnsi="Calibri" w:cs="Calibri"/>
                <w:sz w:val="20"/>
                <w:szCs w:val="20"/>
              </w:rPr>
              <w:t>anagement</w:t>
            </w:r>
          </w:p>
        </w:tc>
      </w:tr>
    </w:tbl>
    <w:p w14:paraId="2A23F65D" w14:textId="77777777" w:rsidR="005604E3" w:rsidRPr="00947B0C" w:rsidRDefault="005604E3" w:rsidP="005604E3">
      <w:pPr>
        <w:rPr>
          <w:rFonts w:ascii="Calibri" w:hAnsi="Calibri" w:cs="Calibri"/>
          <w:szCs w:val="22"/>
        </w:rPr>
      </w:pPr>
    </w:p>
    <w:p w14:paraId="6DFC81B3" w14:textId="5F3C5959" w:rsidR="00990D69" w:rsidRPr="00BD1CE9" w:rsidRDefault="00C126CA" w:rsidP="00AE5F4D">
      <w:pPr>
        <w:pStyle w:val="MainParanoChapter-Ch3"/>
        <w:numPr>
          <w:ilvl w:val="0"/>
          <w:numId w:val="23"/>
        </w:numPr>
        <w:ind w:left="630" w:hanging="450"/>
      </w:pPr>
      <w:r>
        <w:rPr>
          <w:rFonts w:ascii="Calibri" w:hAnsi="Calibri" w:cs="Calibri"/>
          <w:color w:val="201F1E"/>
          <w:bdr w:val="none" w:sz="0" w:space="0" w:color="auto" w:frame="1"/>
        </w:rPr>
        <w:t>The project theory of change and DLIs were reviewed</w:t>
      </w:r>
      <w:r w:rsidR="00681B22">
        <w:rPr>
          <w:rFonts w:ascii="Calibri" w:hAnsi="Calibri" w:cs="Calibri"/>
          <w:color w:val="201F1E"/>
          <w:bdr w:val="none" w:sz="0" w:space="0" w:color="auto" w:frame="1"/>
        </w:rPr>
        <w:t xml:space="preserve"> (refer </w:t>
      </w:r>
      <w:r w:rsidR="003E0E8E">
        <w:rPr>
          <w:rFonts w:ascii="Calibri" w:hAnsi="Calibri" w:cs="Calibri"/>
          <w:color w:val="201F1E"/>
          <w:bdr w:val="none" w:sz="0" w:space="0" w:color="auto" w:frame="1"/>
        </w:rPr>
        <w:t xml:space="preserve">to Annex </w:t>
      </w:r>
      <w:r w:rsidR="00681B22">
        <w:rPr>
          <w:rFonts w:ascii="Calibri" w:hAnsi="Calibri" w:cs="Calibri"/>
          <w:color w:val="201F1E"/>
          <w:bdr w:val="none" w:sz="0" w:space="0" w:color="auto" w:frame="1"/>
        </w:rPr>
        <w:t>5)</w:t>
      </w:r>
      <w:r w:rsidR="004A4370">
        <w:rPr>
          <w:rFonts w:ascii="Calibri" w:hAnsi="Calibri" w:cs="Calibri"/>
          <w:color w:val="201F1E"/>
          <w:bdr w:val="none" w:sz="0" w:space="0" w:color="auto" w:frame="1"/>
        </w:rPr>
        <w:t>.</w:t>
      </w:r>
      <w:r w:rsidR="00681B22">
        <w:rPr>
          <w:rFonts w:ascii="Calibri" w:hAnsi="Calibri" w:cs="Calibri"/>
          <w:color w:val="201F1E"/>
          <w:bdr w:val="none" w:sz="0" w:space="0" w:color="auto" w:frame="1"/>
        </w:rPr>
        <w:t xml:space="preserve"> </w:t>
      </w:r>
      <w:bookmarkStart w:id="442" w:name="_Hlk512373540"/>
      <w:r w:rsidR="00A818FA" w:rsidRPr="00503628">
        <w:rPr>
          <w:b/>
          <w:bCs/>
          <w:kern w:val="24"/>
        </w:rPr>
        <w:t xml:space="preserve">DLI 2 Improvement in secondary completion rate in selected states and DLI 6 State level improved service delivery </w:t>
      </w:r>
      <w:r>
        <w:rPr>
          <w:b/>
          <w:bCs/>
          <w:kern w:val="24"/>
        </w:rPr>
        <w:t xml:space="preserve">would relate directly to environment related actions under the Program </w:t>
      </w:r>
      <w:r w:rsidR="00A818FA" w:rsidRPr="00503628">
        <w:rPr>
          <w:kern w:val="24"/>
        </w:rPr>
        <w:t xml:space="preserve">(i) </w:t>
      </w:r>
      <w:r w:rsidR="00A818FA" w:rsidRPr="00503628">
        <w:t xml:space="preserve">implementing the </w:t>
      </w:r>
      <w:r w:rsidR="00A818FA">
        <w:t xml:space="preserve">EMF-SS and </w:t>
      </w:r>
      <w:r w:rsidR="00A818FA" w:rsidRPr="00503628">
        <w:t>Guidelines on School Safety Policy</w:t>
      </w:r>
      <w:r w:rsidR="00A818FA">
        <w:t xml:space="preserve"> </w:t>
      </w:r>
      <w:r w:rsidR="00A818FA" w:rsidRPr="00503628">
        <w:t>as well as National Building Code</w:t>
      </w:r>
      <w:r w:rsidR="00A818FA" w:rsidRPr="00503628">
        <w:rPr>
          <w:color w:val="000000" w:themeColor="text1"/>
        </w:rPr>
        <w:t xml:space="preserve">; </w:t>
      </w:r>
      <w:r w:rsidR="00A818FA" w:rsidRPr="00503628">
        <w:rPr>
          <w:color w:val="000000" w:themeColor="text1"/>
          <w:shd w:val="clear" w:color="auto" w:fill="FFFFFF"/>
        </w:rPr>
        <w:t xml:space="preserve"> (ii) incorporation of EHS aspects in vocational training (iii) build capacity in schools (BRPs, CRPs, SMCs and civil engineers on the EMF-SS)</w:t>
      </w:r>
      <w:r w:rsidR="00BB5210">
        <w:rPr>
          <w:color w:val="000000" w:themeColor="text1"/>
          <w:shd w:val="clear" w:color="auto" w:fill="FFFFFF"/>
        </w:rPr>
        <w:t xml:space="preserve"> (iii) screening for exclusionary activities under the program.</w:t>
      </w:r>
    </w:p>
    <w:tbl>
      <w:tblPr>
        <w:tblStyle w:val="TableGrid2237"/>
        <w:tblW w:w="4955" w:type="pct"/>
        <w:tblLook w:val="04A0" w:firstRow="1" w:lastRow="0" w:firstColumn="1" w:lastColumn="0" w:noHBand="0" w:noVBand="1"/>
      </w:tblPr>
      <w:tblGrid>
        <w:gridCol w:w="9547"/>
      </w:tblGrid>
      <w:tr w:rsidR="0060673A" w14:paraId="32CD0942" w14:textId="77777777" w:rsidTr="00AE5F4D">
        <w:tc>
          <w:tcPr>
            <w:tcW w:w="5000" w:type="pct"/>
          </w:tcPr>
          <w:p w14:paraId="54FAC10E" w14:textId="026AE900" w:rsidR="0060673A" w:rsidRPr="00947B0C" w:rsidRDefault="00AE5F4D" w:rsidP="00AE5F4D">
            <w:pPr>
              <w:pStyle w:val="CaptionTable"/>
              <w:spacing w:after="0"/>
            </w:pPr>
            <w:bookmarkStart w:id="443" w:name="_Toc40715658"/>
            <w:r>
              <w:rPr>
                <w:rFonts w:ascii="Calibri" w:hAnsi="Calibri" w:cs="Calibri"/>
                <w:color w:val="201F1E"/>
                <w:bdr w:val="none" w:sz="0" w:space="0" w:color="auto" w:frame="1"/>
              </w:rPr>
              <w:t>Table 3:</w:t>
            </w:r>
            <w:r>
              <w:t xml:space="preserve"> Summary of Disbursement Linked Indicators</w:t>
            </w:r>
            <w:bookmarkEnd w:id="443"/>
            <w:r w:rsidRPr="00947B0C" w:rsidDel="00990D69">
              <w:rPr>
                <w:color w:val="FFFFFF" w:themeColor="background1"/>
                <w:sz w:val="20"/>
                <w:szCs w:val="20"/>
              </w:rPr>
              <w:t xml:space="preserve"> </w:t>
            </w:r>
          </w:p>
        </w:tc>
      </w:tr>
      <w:tr w:rsidR="0060673A" w14:paraId="49F036B0" w14:textId="77777777" w:rsidTr="00AE5F4D">
        <w:tc>
          <w:tcPr>
            <w:tcW w:w="5000" w:type="pct"/>
          </w:tcPr>
          <w:p w14:paraId="7EE8F447" w14:textId="77777777" w:rsidR="0060673A" w:rsidRPr="00947B0C" w:rsidRDefault="0060673A" w:rsidP="00663285">
            <w:r w:rsidRPr="00947B0C">
              <w:rPr>
                <w:rFonts w:cstheme="minorHAnsi"/>
                <w:bCs/>
                <w:sz w:val="20"/>
                <w:szCs w:val="20"/>
              </w:rPr>
              <w:t>DLI 1. Increase in students achieving minimum proficiency in grade 3 language in select states</w:t>
            </w:r>
          </w:p>
        </w:tc>
      </w:tr>
      <w:tr w:rsidR="0060673A" w14:paraId="795BCA58" w14:textId="77777777" w:rsidTr="00AE5F4D">
        <w:tc>
          <w:tcPr>
            <w:tcW w:w="5000" w:type="pct"/>
          </w:tcPr>
          <w:p w14:paraId="1F6ED12F" w14:textId="77777777" w:rsidR="0060673A" w:rsidRPr="00947B0C" w:rsidRDefault="0060673A" w:rsidP="00663285">
            <w:pPr>
              <w:rPr>
                <w:rFonts w:cstheme="minorHAnsi"/>
                <w:bCs/>
                <w:sz w:val="20"/>
                <w:szCs w:val="20"/>
              </w:rPr>
            </w:pPr>
            <w:r w:rsidRPr="00947B0C">
              <w:rPr>
                <w:rFonts w:cstheme="minorHAnsi"/>
                <w:bCs/>
                <w:sz w:val="20"/>
                <w:szCs w:val="20"/>
              </w:rPr>
              <w:t xml:space="preserve">DLI 2. Improvement in secondary school completion rate in select states </w:t>
            </w:r>
          </w:p>
        </w:tc>
      </w:tr>
      <w:tr w:rsidR="0060673A" w14:paraId="16B458B9" w14:textId="77777777" w:rsidTr="00AE5F4D">
        <w:tc>
          <w:tcPr>
            <w:tcW w:w="5000" w:type="pct"/>
          </w:tcPr>
          <w:p w14:paraId="516E7CBE" w14:textId="77777777" w:rsidR="0060673A" w:rsidRPr="00947B0C" w:rsidRDefault="0060673A" w:rsidP="00663285">
            <w:r w:rsidRPr="00947B0C">
              <w:rPr>
                <w:rFonts w:cstheme="minorHAnsi"/>
                <w:bCs/>
                <w:sz w:val="20"/>
                <w:szCs w:val="20"/>
              </w:rPr>
              <w:t>DLI 3. Improvement in governance index scores in select states</w:t>
            </w:r>
          </w:p>
        </w:tc>
      </w:tr>
      <w:tr w:rsidR="0060673A" w14:paraId="18D1465D" w14:textId="77777777" w:rsidTr="00AE5F4D">
        <w:tc>
          <w:tcPr>
            <w:tcW w:w="5000" w:type="pct"/>
          </w:tcPr>
          <w:p w14:paraId="1FBC6090" w14:textId="77777777" w:rsidR="0060673A" w:rsidRPr="00947B0C" w:rsidRDefault="0060673A" w:rsidP="00663285">
            <w:pPr>
              <w:rPr>
                <w:rFonts w:cstheme="minorHAnsi"/>
                <w:bCs/>
                <w:sz w:val="20"/>
                <w:szCs w:val="20"/>
              </w:rPr>
            </w:pPr>
            <w:r w:rsidRPr="00947B0C">
              <w:rPr>
                <w:rFonts w:cstheme="minorHAnsi"/>
                <w:bCs/>
                <w:sz w:val="20"/>
                <w:szCs w:val="20"/>
              </w:rPr>
              <w:t xml:space="preserve">DLI 4. Strengthened learning assessment systems </w:t>
            </w:r>
          </w:p>
        </w:tc>
      </w:tr>
      <w:tr w:rsidR="0060673A" w14:paraId="1E5BAFDE" w14:textId="77777777" w:rsidTr="00AE5F4D">
        <w:tc>
          <w:tcPr>
            <w:tcW w:w="5000" w:type="pct"/>
          </w:tcPr>
          <w:p w14:paraId="2F850D4B" w14:textId="77777777" w:rsidR="0060673A" w:rsidRPr="00947B0C" w:rsidRDefault="0060673A" w:rsidP="00663285">
            <w:r w:rsidRPr="00947B0C">
              <w:rPr>
                <w:rFonts w:cstheme="minorHAnsi"/>
                <w:bCs/>
                <w:sz w:val="20"/>
                <w:szCs w:val="20"/>
              </w:rPr>
              <w:t>DLI 5. Partnerships developed to facilitate cross-learning between states</w:t>
            </w:r>
          </w:p>
        </w:tc>
      </w:tr>
      <w:tr w:rsidR="0060673A" w14:paraId="68AF4F29" w14:textId="77777777" w:rsidTr="00AE5F4D">
        <w:tc>
          <w:tcPr>
            <w:tcW w:w="5000" w:type="pct"/>
          </w:tcPr>
          <w:p w14:paraId="3E76A546" w14:textId="77777777" w:rsidR="0060673A" w:rsidRPr="00947B0C" w:rsidRDefault="0060673A" w:rsidP="00663285">
            <w:pPr>
              <w:rPr>
                <w:rFonts w:cstheme="minorHAnsi"/>
                <w:bCs/>
                <w:sz w:val="20"/>
                <w:szCs w:val="20"/>
              </w:rPr>
            </w:pPr>
            <w:r w:rsidRPr="00947B0C">
              <w:rPr>
                <w:rFonts w:cstheme="minorHAnsi"/>
                <w:bCs/>
                <w:sz w:val="20"/>
                <w:szCs w:val="20"/>
              </w:rPr>
              <w:t xml:space="preserve">DLI 6. State-level improved service delivery </w:t>
            </w:r>
          </w:p>
        </w:tc>
      </w:tr>
      <w:bookmarkEnd w:id="440"/>
      <w:bookmarkEnd w:id="442"/>
    </w:tbl>
    <w:p w14:paraId="74DADF76" w14:textId="4037BB5D" w:rsidR="005F2692" w:rsidRDefault="005F2692" w:rsidP="00503628">
      <w:pPr>
        <w:jc w:val="center"/>
        <w:rPr>
          <w:rFonts w:eastAsia="Calibri"/>
        </w:rPr>
      </w:pPr>
    </w:p>
    <w:p w14:paraId="45ACB9A1" w14:textId="245DDB5C" w:rsidR="005F2692" w:rsidRPr="00947B0C" w:rsidRDefault="005F2692" w:rsidP="00261CDD">
      <w:pPr>
        <w:pStyle w:val="MainParanoChapter-Ch3"/>
        <w:numPr>
          <w:ilvl w:val="0"/>
          <w:numId w:val="23"/>
        </w:numPr>
        <w:spacing w:after="0"/>
      </w:pPr>
      <w:r w:rsidRPr="00947B0C">
        <w:rPr>
          <w:lang w:val="en-IN"/>
        </w:rPr>
        <w:lastRenderedPageBreak/>
        <w:t>The table below shows the overall Program expenditure composition by state and economic classification of expenditures.</w:t>
      </w:r>
    </w:p>
    <w:p w14:paraId="0A6C34DD" w14:textId="7FA13D00" w:rsidR="002176C6" w:rsidRPr="00947B0C" w:rsidRDefault="002176C6" w:rsidP="00261CDD">
      <w:pPr>
        <w:pStyle w:val="MainParanoChapter-Ch3"/>
        <w:spacing w:after="0"/>
        <w:ind w:left="567"/>
      </w:pPr>
    </w:p>
    <w:tbl>
      <w:tblPr>
        <w:tblStyle w:val="TableGrid2"/>
        <w:tblW w:w="4629" w:type="pct"/>
        <w:tblLayout w:type="fixed"/>
        <w:tblLook w:val="0000" w:firstRow="0" w:lastRow="0" w:firstColumn="0" w:lastColumn="0" w:noHBand="0" w:noVBand="0"/>
      </w:tblPr>
      <w:tblGrid>
        <w:gridCol w:w="2148"/>
        <w:gridCol w:w="845"/>
        <w:gridCol w:w="845"/>
        <w:gridCol w:w="846"/>
        <w:gridCol w:w="846"/>
        <w:gridCol w:w="846"/>
        <w:gridCol w:w="846"/>
        <w:gridCol w:w="846"/>
        <w:gridCol w:w="851"/>
      </w:tblGrid>
      <w:tr w:rsidR="005F2692" w14:paraId="6E585063" w14:textId="77777777" w:rsidTr="00AE5F4D">
        <w:trPr>
          <w:trHeight w:val="269"/>
        </w:trPr>
        <w:tc>
          <w:tcPr>
            <w:tcW w:w="5000" w:type="pct"/>
            <w:gridSpan w:val="9"/>
          </w:tcPr>
          <w:p w14:paraId="2C2DA67A" w14:textId="0781AF26" w:rsidR="005F2692" w:rsidRPr="00947B0C" w:rsidRDefault="00990D69" w:rsidP="00261CDD">
            <w:pPr>
              <w:pStyle w:val="CaptionTable"/>
              <w:spacing w:before="0" w:after="0"/>
            </w:pPr>
            <w:bookmarkStart w:id="444" w:name="_Toc40715659"/>
            <w:r>
              <w:t xml:space="preserve">Table 4: </w:t>
            </w:r>
            <w:r w:rsidR="005F2692" w:rsidRPr="00947B0C">
              <w:t>STARS Framework of Expenditures ($ million) for FY19-25</w:t>
            </w:r>
            <w:bookmarkEnd w:id="444"/>
          </w:p>
        </w:tc>
      </w:tr>
      <w:tr w:rsidR="005F2692" w14:paraId="73134470" w14:textId="77777777" w:rsidTr="00AE5F4D">
        <w:trPr>
          <w:trHeight w:val="1317"/>
        </w:trPr>
        <w:tc>
          <w:tcPr>
            <w:tcW w:w="1205" w:type="pct"/>
          </w:tcPr>
          <w:p w14:paraId="4D10DD66" w14:textId="77777777" w:rsidR="005F2692" w:rsidRPr="00947B0C" w:rsidRDefault="005F2692" w:rsidP="00663285">
            <w:pPr>
              <w:jc w:val="center"/>
              <w:rPr>
                <w:rFonts w:cstheme="minorHAnsi"/>
                <w:b/>
                <w:bCs/>
                <w:sz w:val="20"/>
              </w:rPr>
            </w:pPr>
            <w:r w:rsidRPr="00947B0C">
              <w:rPr>
                <w:rFonts w:cstheme="minorHAnsi"/>
                <w:b/>
                <w:bCs/>
                <w:sz w:val="20"/>
              </w:rPr>
              <w:t>Economic Expenditure Classification</w:t>
            </w:r>
          </w:p>
        </w:tc>
        <w:tc>
          <w:tcPr>
            <w:tcW w:w="474" w:type="pct"/>
            <w:textDirection w:val="btLr"/>
          </w:tcPr>
          <w:p w14:paraId="1B0A8094" w14:textId="77777777" w:rsidR="005F2692" w:rsidRPr="00947B0C" w:rsidRDefault="005F2692" w:rsidP="00663285">
            <w:pPr>
              <w:ind w:left="113" w:right="113"/>
              <w:jc w:val="center"/>
              <w:rPr>
                <w:rFonts w:cstheme="minorHAnsi"/>
                <w:b/>
                <w:bCs/>
                <w:sz w:val="20"/>
              </w:rPr>
            </w:pPr>
            <w:r w:rsidRPr="00947B0C">
              <w:rPr>
                <w:rFonts w:cstheme="minorHAnsi"/>
                <w:b/>
                <w:bCs/>
                <w:sz w:val="20"/>
              </w:rPr>
              <w:t>Maharashtra</w:t>
            </w:r>
          </w:p>
        </w:tc>
        <w:tc>
          <w:tcPr>
            <w:tcW w:w="474" w:type="pct"/>
            <w:textDirection w:val="btLr"/>
          </w:tcPr>
          <w:p w14:paraId="7CF35E2A" w14:textId="77777777" w:rsidR="005F2692" w:rsidRPr="00947B0C" w:rsidRDefault="005F2692" w:rsidP="00663285">
            <w:pPr>
              <w:ind w:left="113" w:right="113"/>
              <w:jc w:val="center"/>
              <w:rPr>
                <w:rFonts w:cstheme="minorHAnsi"/>
                <w:b/>
                <w:bCs/>
                <w:sz w:val="20"/>
              </w:rPr>
            </w:pPr>
            <w:r w:rsidRPr="00947B0C">
              <w:rPr>
                <w:rFonts w:cstheme="minorHAnsi"/>
                <w:b/>
                <w:bCs/>
                <w:sz w:val="20"/>
              </w:rPr>
              <w:t>Rajasthan</w:t>
            </w:r>
          </w:p>
        </w:tc>
        <w:tc>
          <w:tcPr>
            <w:tcW w:w="474" w:type="pct"/>
            <w:textDirection w:val="btLr"/>
          </w:tcPr>
          <w:p w14:paraId="1F707E80" w14:textId="77777777" w:rsidR="005F2692" w:rsidRPr="00947B0C" w:rsidRDefault="005F2692" w:rsidP="00663285">
            <w:pPr>
              <w:ind w:left="113" w:right="113"/>
              <w:jc w:val="center"/>
              <w:rPr>
                <w:rFonts w:cstheme="minorHAnsi"/>
                <w:b/>
                <w:bCs/>
                <w:sz w:val="20"/>
              </w:rPr>
            </w:pPr>
            <w:r w:rsidRPr="00947B0C">
              <w:rPr>
                <w:rFonts w:cstheme="minorHAnsi"/>
                <w:b/>
                <w:bCs/>
                <w:sz w:val="20"/>
              </w:rPr>
              <w:t>Madhya Pradesh</w:t>
            </w:r>
          </w:p>
        </w:tc>
        <w:tc>
          <w:tcPr>
            <w:tcW w:w="474" w:type="pct"/>
            <w:textDirection w:val="btLr"/>
          </w:tcPr>
          <w:p w14:paraId="39B1B71D" w14:textId="77777777" w:rsidR="005F2692" w:rsidRPr="00947B0C" w:rsidRDefault="005F2692" w:rsidP="00663285">
            <w:pPr>
              <w:ind w:left="113" w:right="113"/>
              <w:jc w:val="center"/>
              <w:rPr>
                <w:rFonts w:cstheme="minorHAnsi"/>
                <w:b/>
                <w:bCs/>
                <w:sz w:val="20"/>
              </w:rPr>
            </w:pPr>
            <w:r w:rsidRPr="00947B0C">
              <w:rPr>
                <w:rFonts w:cstheme="minorHAnsi"/>
                <w:b/>
                <w:bCs/>
                <w:sz w:val="20"/>
              </w:rPr>
              <w:t>Odisha</w:t>
            </w:r>
          </w:p>
        </w:tc>
        <w:tc>
          <w:tcPr>
            <w:tcW w:w="474" w:type="pct"/>
            <w:textDirection w:val="btLr"/>
          </w:tcPr>
          <w:p w14:paraId="71CA995E" w14:textId="77777777" w:rsidR="005F2692" w:rsidRPr="00947B0C" w:rsidRDefault="005F2692" w:rsidP="00663285">
            <w:pPr>
              <w:ind w:left="113" w:right="113"/>
              <w:jc w:val="center"/>
              <w:rPr>
                <w:rFonts w:cstheme="minorHAnsi"/>
                <w:b/>
                <w:bCs/>
                <w:sz w:val="20"/>
              </w:rPr>
            </w:pPr>
            <w:r w:rsidRPr="00947B0C">
              <w:rPr>
                <w:rFonts w:cstheme="minorHAnsi"/>
                <w:b/>
                <w:bCs/>
                <w:sz w:val="20"/>
              </w:rPr>
              <w:t>Kerala</w:t>
            </w:r>
          </w:p>
        </w:tc>
        <w:tc>
          <w:tcPr>
            <w:tcW w:w="474" w:type="pct"/>
            <w:textDirection w:val="btLr"/>
          </w:tcPr>
          <w:p w14:paraId="046A9015" w14:textId="77777777" w:rsidR="005F2692" w:rsidRPr="00947B0C" w:rsidRDefault="005F2692" w:rsidP="00663285">
            <w:pPr>
              <w:ind w:left="113" w:right="113"/>
              <w:jc w:val="center"/>
              <w:rPr>
                <w:rFonts w:cstheme="minorHAnsi"/>
                <w:b/>
                <w:bCs/>
                <w:sz w:val="20"/>
              </w:rPr>
            </w:pPr>
            <w:r w:rsidRPr="00947B0C">
              <w:rPr>
                <w:rFonts w:cstheme="minorHAnsi"/>
                <w:b/>
                <w:bCs/>
                <w:sz w:val="20"/>
              </w:rPr>
              <w:t>Himachal Pradesh</w:t>
            </w:r>
          </w:p>
        </w:tc>
        <w:tc>
          <w:tcPr>
            <w:tcW w:w="474" w:type="pct"/>
            <w:textDirection w:val="btLr"/>
          </w:tcPr>
          <w:p w14:paraId="07261C85" w14:textId="77777777" w:rsidR="005F2692" w:rsidRPr="00947B0C" w:rsidRDefault="005F2692" w:rsidP="00663285">
            <w:pPr>
              <w:ind w:left="113" w:right="113"/>
              <w:jc w:val="center"/>
              <w:rPr>
                <w:rFonts w:cstheme="minorHAnsi"/>
                <w:b/>
                <w:bCs/>
                <w:sz w:val="20"/>
              </w:rPr>
            </w:pPr>
            <w:r w:rsidRPr="00947B0C">
              <w:rPr>
                <w:rFonts w:cstheme="minorHAnsi"/>
                <w:b/>
                <w:bCs/>
                <w:sz w:val="20"/>
              </w:rPr>
              <w:t>MHRD</w:t>
            </w:r>
          </w:p>
        </w:tc>
        <w:tc>
          <w:tcPr>
            <w:tcW w:w="475" w:type="pct"/>
            <w:textDirection w:val="btLr"/>
          </w:tcPr>
          <w:p w14:paraId="5C20D835" w14:textId="77777777" w:rsidR="005F2692" w:rsidRPr="00947B0C" w:rsidRDefault="005F2692" w:rsidP="00663285">
            <w:pPr>
              <w:ind w:left="113" w:right="113"/>
              <w:jc w:val="center"/>
              <w:rPr>
                <w:rFonts w:cstheme="minorHAnsi"/>
                <w:b/>
                <w:bCs/>
                <w:sz w:val="20"/>
              </w:rPr>
            </w:pPr>
            <w:r w:rsidRPr="00947B0C">
              <w:rPr>
                <w:rFonts w:cstheme="minorHAnsi"/>
                <w:b/>
                <w:bCs/>
                <w:sz w:val="20"/>
              </w:rPr>
              <w:t>PforR Program</w:t>
            </w:r>
          </w:p>
        </w:tc>
      </w:tr>
      <w:tr w:rsidR="005F2692" w14:paraId="1815D9CB" w14:textId="77777777" w:rsidTr="00AE5F4D">
        <w:trPr>
          <w:trHeight w:val="287"/>
        </w:trPr>
        <w:tc>
          <w:tcPr>
            <w:tcW w:w="1205" w:type="pct"/>
          </w:tcPr>
          <w:p w14:paraId="45357F10" w14:textId="77777777" w:rsidR="005F2692" w:rsidRPr="00947B0C" w:rsidRDefault="005F2692" w:rsidP="00663285">
            <w:pPr>
              <w:rPr>
                <w:rFonts w:cstheme="minorHAnsi"/>
                <w:sz w:val="20"/>
              </w:rPr>
            </w:pPr>
            <w:r w:rsidRPr="00947B0C">
              <w:rPr>
                <w:rFonts w:cstheme="minorHAnsi"/>
                <w:sz w:val="20"/>
              </w:rPr>
              <w:t>Early Years Education</w:t>
            </w:r>
          </w:p>
        </w:tc>
        <w:tc>
          <w:tcPr>
            <w:tcW w:w="474" w:type="pct"/>
          </w:tcPr>
          <w:p w14:paraId="305864C0" w14:textId="77777777" w:rsidR="005F2692" w:rsidRPr="00947B0C" w:rsidRDefault="005F2692" w:rsidP="00663285">
            <w:pPr>
              <w:jc w:val="right"/>
              <w:rPr>
                <w:rFonts w:cstheme="minorHAnsi"/>
                <w:sz w:val="16"/>
              </w:rPr>
            </w:pPr>
            <w:r w:rsidRPr="00947B0C">
              <w:rPr>
                <w:rFonts w:cstheme="minorHAnsi"/>
                <w:sz w:val="16"/>
              </w:rPr>
              <w:t xml:space="preserve">-   </w:t>
            </w:r>
          </w:p>
        </w:tc>
        <w:tc>
          <w:tcPr>
            <w:tcW w:w="474" w:type="pct"/>
          </w:tcPr>
          <w:p w14:paraId="4A1DEEB8" w14:textId="77777777" w:rsidR="005F2692" w:rsidRPr="00947B0C" w:rsidRDefault="005F2692" w:rsidP="00663285">
            <w:pPr>
              <w:jc w:val="right"/>
              <w:rPr>
                <w:rFonts w:cstheme="minorHAnsi"/>
                <w:sz w:val="16"/>
              </w:rPr>
            </w:pPr>
            <w:r w:rsidRPr="00947B0C">
              <w:rPr>
                <w:rFonts w:cstheme="minorHAnsi"/>
                <w:sz w:val="16"/>
              </w:rPr>
              <w:t xml:space="preserve">-   </w:t>
            </w:r>
          </w:p>
        </w:tc>
        <w:tc>
          <w:tcPr>
            <w:tcW w:w="474" w:type="pct"/>
          </w:tcPr>
          <w:p w14:paraId="795BE1EE" w14:textId="77777777" w:rsidR="005F2692" w:rsidRPr="00947B0C" w:rsidRDefault="005F2692" w:rsidP="00663285">
            <w:pPr>
              <w:jc w:val="right"/>
              <w:rPr>
                <w:rFonts w:cstheme="minorHAnsi"/>
                <w:sz w:val="16"/>
              </w:rPr>
            </w:pPr>
            <w:r w:rsidRPr="00947B0C">
              <w:rPr>
                <w:rFonts w:cstheme="minorHAnsi"/>
                <w:sz w:val="16"/>
              </w:rPr>
              <w:t xml:space="preserve">           -   </w:t>
            </w:r>
          </w:p>
        </w:tc>
        <w:tc>
          <w:tcPr>
            <w:tcW w:w="474" w:type="pct"/>
          </w:tcPr>
          <w:p w14:paraId="54F7668A" w14:textId="77777777" w:rsidR="005F2692" w:rsidRPr="00947B0C" w:rsidRDefault="005F2692" w:rsidP="00663285">
            <w:pPr>
              <w:jc w:val="right"/>
              <w:rPr>
                <w:rFonts w:cstheme="minorHAnsi"/>
                <w:sz w:val="16"/>
              </w:rPr>
            </w:pPr>
            <w:r w:rsidRPr="00947B0C">
              <w:rPr>
                <w:rFonts w:cstheme="minorHAnsi"/>
                <w:sz w:val="16"/>
              </w:rPr>
              <w:t xml:space="preserve">0.15 </w:t>
            </w:r>
          </w:p>
        </w:tc>
        <w:tc>
          <w:tcPr>
            <w:tcW w:w="474" w:type="pct"/>
          </w:tcPr>
          <w:p w14:paraId="3225985F" w14:textId="77777777" w:rsidR="005F2692" w:rsidRPr="00947B0C" w:rsidRDefault="005F2692" w:rsidP="00663285">
            <w:pPr>
              <w:jc w:val="right"/>
              <w:rPr>
                <w:rFonts w:cstheme="minorHAnsi"/>
                <w:sz w:val="16"/>
              </w:rPr>
            </w:pPr>
            <w:r w:rsidRPr="00947B0C">
              <w:rPr>
                <w:rFonts w:cstheme="minorHAnsi"/>
                <w:sz w:val="16"/>
              </w:rPr>
              <w:t xml:space="preserve">3.78 </w:t>
            </w:r>
          </w:p>
        </w:tc>
        <w:tc>
          <w:tcPr>
            <w:tcW w:w="474" w:type="pct"/>
          </w:tcPr>
          <w:p w14:paraId="67533EFD" w14:textId="77777777" w:rsidR="005F2692" w:rsidRPr="00947B0C" w:rsidRDefault="005F2692" w:rsidP="00663285">
            <w:pPr>
              <w:jc w:val="right"/>
              <w:rPr>
                <w:rFonts w:cstheme="minorHAnsi"/>
                <w:sz w:val="16"/>
              </w:rPr>
            </w:pPr>
            <w:r w:rsidRPr="00947B0C">
              <w:rPr>
                <w:rFonts w:cstheme="minorHAnsi"/>
                <w:sz w:val="16"/>
              </w:rPr>
              <w:t xml:space="preserve">1.15 </w:t>
            </w:r>
          </w:p>
        </w:tc>
        <w:tc>
          <w:tcPr>
            <w:tcW w:w="474" w:type="pct"/>
          </w:tcPr>
          <w:p w14:paraId="7FA45EE0" w14:textId="77777777" w:rsidR="005F2692" w:rsidRPr="00947B0C" w:rsidRDefault="005F2692" w:rsidP="00663285">
            <w:pPr>
              <w:jc w:val="right"/>
              <w:rPr>
                <w:rFonts w:cstheme="minorHAnsi"/>
                <w:sz w:val="16"/>
              </w:rPr>
            </w:pPr>
            <w:r w:rsidRPr="00947B0C">
              <w:rPr>
                <w:rFonts w:cstheme="minorHAnsi"/>
                <w:sz w:val="16"/>
              </w:rPr>
              <w:t xml:space="preserve">           -   </w:t>
            </w:r>
          </w:p>
        </w:tc>
        <w:tc>
          <w:tcPr>
            <w:tcW w:w="475" w:type="pct"/>
          </w:tcPr>
          <w:p w14:paraId="5FD8B7F3" w14:textId="77777777" w:rsidR="005F2692" w:rsidRPr="00947B0C" w:rsidRDefault="005F2692" w:rsidP="00663285">
            <w:pPr>
              <w:jc w:val="right"/>
              <w:rPr>
                <w:rFonts w:cstheme="minorHAnsi"/>
                <w:sz w:val="16"/>
              </w:rPr>
            </w:pPr>
            <w:r w:rsidRPr="00947B0C">
              <w:rPr>
                <w:rFonts w:cstheme="minorHAnsi"/>
                <w:sz w:val="16"/>
              </w:rPr>
              <w:t xml:space="preserve">5.08 </w:t>
            </w:r>
          </w:p>
        </w:tc>
      </w:tr>
      <w:tr w:rsidR="005F2692" w14:paraId="512FEE54" w14:textId="77777777" w:rsidTr="00AE5F4D">
        <w:trPr>
          <w:trHeight w:val="287"/>
        </w:trPr>
        <w:tc>
          <w:tcPr>
            <w:tcW w:w="1205" w:type="pct"/>
          </w:tcPr>
          <w:p w14:paraId="19510588" w14:textId="77777777" w:rsidR="005F2692" w:rsidRPr="00947B0C" w:rsidRDefault="005F2692" w:rsidP="00663285">
            <w:pPr>
              <w:rPr>
                <w:rFonts w:cstheme="minorHAnsi"/>
                <w:sz w:val="20"/>
              </w:rPr>
            </w:pPr>
            <w:r w:rsidRPr="00947B0C">
              <w:rPr>
                <w:rFonts w:cstheme="minorHAnsi"/>
                <w:sz w:val="20"/>
              </w:rPr>
              <w:t>Learning Assessment Systems</w:t>
            </w:r>
          </w:p>
        </w:tc>
        <w:tc>
          <w:tcPr>
            <w:tcW w:w="474" w:type="pct"/>
          </w:tcPr>
          <w:p w14:paraId="544E0281" w14:textId="77777777" w:rsidR="005F2692" w:rsidRPr="00947B0C" w:rsidRDefault="005F2692" w:rsidP="00663285">
            <w:pPr>
              <w:jc w:val="right"/>
              <w:rPr>
                <w:rFonts w:cstheme="minorHAnsi"/>
                <w:sz w:val="16"/>
              </w:rPr>
            </w:pPr>
            <w:r w:rsidRPr="00947B0C">
              <w:rPr>
                <w:rFonts w:cstheme="minorHAnsi"/>
                <w:sz w:val="16"/>
              </w:rPr>
              <w:t xml:space="preserve">3.84 </w:t>
            </w:r>
          </w:p>
        </w:tc>
        <w:tc>
          <w:tcPr>
            <w:tcW w:w="474" w:type="pct"/>
          </w:tcPr>
          <w:p w14:paraId="4FC2EF5F" w14:textId="77777777" w:rsidR="005F2692" w:rsidRPr="00947B0C" w:rsidRDefault="005F2692" w:rsidP="00663285">
            <w:pPr>
              <w:jc w:val="right"/>
              <w:rPr>
                <w:rFonts w:cstheme="minorHAnsi"/>
                <w:sz w:val="16"/>
              </w:rPr>
            </w:pPr>
            <w:r w:rsidRPr="00947B0C">
              <w:rPr>
                <w:rFonts w:cstheme="minorHAnsi"/>
                <w:sz w:val="16"/>
              </w:rPr>
              <w:t xml:space="preserve">0.04 </w:t>
            </w:r>
          </w:p>
        </w:tc>
        <w:tc>
          <w:tcPr>
            <w:tcW w:w="474" w:type="pct"/>
          </w:tcPr>
          <w:p w14:paraId="0465E78E" w14:textId="77777777" w:rsidR="005F2692" w:rsidRPr="00947B0C" w:rsidRDefault="005F2692" w:rsidP="00663285">
            <w:pPr>
              <w:jc w:val="right"/>
              <w:rPr>
                <w:rFonts w:cstheme="minorHAnsi"/>
                <w:sz w:val="16"/>
              </w:rPr>
            </w:pPr>
            <w:r w:rsidRPr="00947B0C">
              <w:rPr>
                <w:rFonts w:cstheme="minorHAnsi"/>
                <w:sz w:val="16"/>
              </w:rPr>
              <w:t xml:space="preserve">0.02 </w:t>
            </w:r>
          </w:p>
        </w:tc>
        <w:tc>
          <w:tcPr>
            <w:tcW w:w="474" w:type="pct"/>
          </w:tcPr>
          <w:p w14:paraId="5470F678" w14:textId="77777777" w:rsidR="005F2692" w:rsidRPr="00947B0C" w:rsidRDefault="005F2692" w:rsidP="00663285">
            <w:pPr>
              <w:jc w:val="right"/>
              <w:rPr>
                <w:rFonts w:cstheme="minorHAnsi"/>
                <w:sz w:val="16"/>
              </w:rPr>
            </w:pPr>
            <w:r w:rsidRPr="00947B0C">
              <w:rPr>
                <w:rFonts w:cstheme="minorHAnsi"/>
                <w:sz w:val="16"/>
              </w:rPr>
              <w:t xml:space="preserve">0.36 </w:t>
            </w:r>
          </w:p>
        </w:tc>
        <w:tc>
          <w:tcPr>
            <w:tcW w:w="474" w:type="pct"/>
          </w:tcPr>
          <w:p w14:paraId="0CAC492A" w14:textId="77777777" w:rsidR="005F2692" w:rsidRPr="00947B0C" w:rsidRDefault="005F2692" w:rsidP="00663285">
            <w:pPr>
              <w:jc w:val="right"/>
              <w:rPr>
                <w:rFonts w:cstheme="minorHAnsi"/>
                <w:sz w:val="16"/>
              </w:rPr>
            </w:pPr>
            <w:r w:rsidRPr="00947B0C">
              <w:rPr>
                <w:rFonts w:cstheme="minorHAnsi"/>
                <w:sz w:val="16"/>
              </w:rPr>
              <w:t xml:space="preserve">0.49 </w:t>
            </w:r>
          </w:p>
        </w:tc>
        <w:tc>
          <w:tcPr>
            <w:tcW w:w="474" w:type="pct"/>
          </w:tcPr>
          <w:p w14:paraId="487F957E" w14:textId="77777777" w:rsidR="005F2692" w:rsidRPr="00947B0C" w:rsidRDefault="005F2692" w:rsidP="00663285">
            <w:pPr>
              <w:jc w:val="right"/>
              <w:rPr>
                <w:rFonts w:cstheme="minorHAnsi"/>
                <w:sz w:val="16"/>
              </w:rPr>
            </w:pPr>
            <w:r w:rsidRPr="00947B0C">
              <w:rPr>
                <w:rFonts w:cstheme="minorHAnsi"/>
                <w:sz w:val="16"/>
              </w:rPr>
              <w:t xml:space="preserve">0.69 </w:t>
            </w:r>
          </w:p>
        </w:tc>
        <w:tc>
          <w:tcPr>
            <w:tcW w:w="474" w:type="pct"/>
          </w:tcPr>
          <w:p w14:paraId="6196D651" w14:textId="77777777" w:rsidR="005F2692" w:rsidRPr="00947B0C" w:rsidRDefault="005F2692" w:rsidP="00663285">
            <w:pPr>
              <w:jc w:val="right"/>
              <w:rPr>
                <w:rFonts w:cstheme="minorHAnsi"/>
                <w:sz w:val="16"/>
              </w:rPr>
            </w:pPr>
            <w:r w:rsidRPr="00947B0C">
              <w:rPr>
                <w:rFonts w:cstheme="minorHAnsi"/>
                <w:sz w:val="16"/>
              </w:rPr>
              <w:t xml:space="preserve">           -   </w:t>
            </w:r>
          </w:p>
        </w:tc>
        <w:tc>
          <w:tcPr>
            <w:tcW w:w="475" w:type="pct"/>
          </w:tcPr>
          <w:p w14:paraId="72A8CF91" w14:textId="77777777" w:rsidR="005F2692" w:rsidRPr="00947B0C" w:rsidRDefault="005F2692" w:rsidP="00663285">
            <w:pPr>
              <w:jc w:val="right"/>
              <w:rPr>
                <w:rFonts w:cstheme="minorHAnsi"/>
                <w:sz w:val="16"/>
              </w:rPr>
            </w:pPr>
            <w:r w:rsidRPr="00947B0C">
              <w:rPr>
                <w:rFonts w:cstheme="minorHAnsi"/>
                <w:sz w:val="16"/>
              </w:rPr>
              <w:t xml:space="preserve">5.44 </w:t>
            </w:r>
          </w:p>
        </w:tc>
      </w:tr>
      <w:tr w:rsidR="005F2692" w14:paraId="0F3B54B3" w14:textId="77777777" w:rsidTr="00AE5F4D">
        <w:trPr>
          <w:trHeight w:val="287"/>
        </w:trPr>
        <w:tc>
          <w:tcPr>
            <w:tcW w:w="1205" w:type="pct"/>
          </w:tcPr>
          <w:p w14:paraId="36D6E1B6" w14:textId="77777777" w:rsidR="005F2692" w:rsidRPr="00947B0C" w:rsidRDefault="005F2692" w:rsidP="00663285">
            <w:pPr>
              <w:rPr>
                <w:rFonts w:cstheme="minorHAnsi"/>
                <w:sz w:val="20"/>
              </w:rPr>
            </w:pPr>
            <w:r w:rsidRPr="00947B0C">
              <w:rPr>
                <w:rFonts w:cstheme="minorHAnsi"/>
                <w:sz w:val="20"/>
              </w:rPr>
              <w:t>Teacher Education</w:t>
            </w:r>
          </w:p>
        </w:tc>
        <w:tc>
          <w:tcPr>
            <w:tcW w:w="474" w:type="pct"/>
          </w:tcPr>
          <w:p w14:paraId="6C9DCABF" w14:textId="77777777" w:rsidR="005F2692" w:rsidRPr="00947B0C" w:rsidRDefault="005F2692" w:rsidP="00663285">
            <w:pPr>
              <w:jc w:val="right"/>
              <w:rPr>
                <w:rFonts w:cstheme="minorHAnsi"/>
                <w:sz w:val="16"/>
              </w:rPr>
            </w:pPr>
            <w:r w:rsidRPr="00947B0C">
              <w:rPr>
                <w:rFonts w:cstheme="minorHAnsi"/>
                <w:sz w:val="16"/>
              </w:rPr>
              <w:t xml:space="preserve">249.25 </w:t>
            </w:r>
          </w:p>
        </w:tc>
        <w:tc>
          <w:tcPr>
            <w:tcW w:w="474" w:type="pct"/>
          </w:tcPr>
          <w:p w14:paraId="7C77F419" w14:textId="77777777" w:rsidR="005F2692" w:rsidRPr="00947B0C" w:rsidRDefault="005F2692" w:rsidP="00663285">
            <w:pPr>
              <w:jc w:val="right"/>
              <w:rPr>
                <w:rFonts w:cstheme="minorHAnsi"/>
                <w:sz w:val="16"/>
              </w:rPr>
            </w:pPr>
            <w:r w:rsidRPr="00947B0C">
              <w:rPr>
                <w:rFonts w:cstheme="minorHAnsi"/>
                <w:sz w:val="16"/>
              </w:rPr>
              <w:t xml:space="preserve">218.08 </w:t>
            </w:r>
          </w:p>
        </w:tc>
        <w:tc>
          <w:tcPr>
            <w:tcW w:w="474" w:type="pct"/>
          </w:tcPr>
          <w:p w14:paraId="20DC66E2" w14:textId="77777777" w:rsidR="005F2692" w:rsidRPr="00947B0C" w:rsidRDefault="005F2692" w:rsidP="00663285">
            <w:pPr>
              <w:jc w:val="right"/>
              <w:rPr>
                <w:rFonts w:cstheme="minorHAnsi"/>
                <w:sz w:val="16"/>
              </w:rPr>
            </w:pPr>
            <w:r w:rsidRPr="00947B0C">
              <w:rPr>
                <w:rFonts w:cstheme="minorHAnsi"/>
                <w:sz w:val="16"/>
              </w:rPr>
              <w:t xml:space="preserve">232.54 </w:t>
            </w:r>
          </w:p>
        </w:tc>
        <w:tc>
          <w:tcPr>
            <w:tcW w:w="474" w:type="pct"/>
          </w:tcPr>
          <w:p w14:paraId="4263B30F" w14:textId="77777777" w:rsidR="005F2692" w:rsidRPr="00947B0C" w:rsidRDefault="005F2692" w:rsidP="00663285">
            <w:pPr>
              <w:jc w:val="right"/>
              <w:rPr>
                <w:rFonts w:cstheme="minorHAnsi"/>
                <w:sz w:val="16"/>
              </w:rPr>
            </w:pPr>
            <w:r w:rsidRPr="00947B0C">
              <w:rPr>
                <w:rFonts w:cstheme="minorHAnsi"/>
                <w:sz w:val="16"/>
              </w:rPr>
              <w:t xml:space="preserve">317.57 </w:t>
            </w:r>
          </w:p>
        </w:tc>
        <w:tc>
          <w:tcPr>
            <w:tcW w:w="474" w:type="pct"/>
          </w:tcPr>
          <w:p w14:paraId="05D920D1" w14:textId="77777777" w:rsidR="005F2692" w:rsidRPr="00947B0C" w:rsidRDefault="005F2692" w:rsidP="00663285">
            <w:pPr>
              <w:jc w:val="right"/>
              <w:rPr>
                <w:rFonts w:cstheme="minorHAnsi"/>
                <w:sz w:val="16"/>
              </w:rPr>
            </w:pPr>
            <w:r w:rsidRPr="00947B0C">
              <w:rPr>
                <w:rFonts w:cstheme="minorHAnsi"/>
                <w:sz w:val="16"/>
              </w:rPr>
              <w:t xml:space="preserve">50.74 </w:t>
            </w:r>
          </w:p>
        </w:tc>
        <w:tc>
          <w:tcPr>
            <w:tcW w:w="474" w:type="pct"/>
          </w:tcPr>
          <w:p w14:paraId="75CCA7A5" w14:textId="77777777" w:rsidR="005F2692" w:rsidRPr="00947B0C" w:rsidRDefault="005F2692" w:rsidP="00663285">
            <w:pPr>
              <w:jc w:val="right"/>
              <w:rPr>
                <w:rFonts w:cstheme="minorHAnsi"/>
                <w:sz w:val="16"/>
              </w:rPr>
            </w:pPr>
            <w:r w:rsidRPr="00947B0C">
              <w:rPr>
                <w:rFonts w:cstheme="minorHAnsi"/>
                <w:sz w:val="16"/>
              </w:rPr>
              <w:t xml:space="preserve">85.43 </w:t>
            </w:r>
          </w:p>
        </w:tc>
        <w:tc>
          <w:tcPr>
            <w:tcW w:w="474" w:type="pct"/>
          </w:tcPr>
          <w:p w14:paraId="47486E36" w14:textId="77777777" w:rsidR="005F2692" w:rsidRPr="00947B0C" w:rsidRDefault="005F2692" w:rsidP="00663285">
            <w:pPr>
              <w:jc w:val="right"/>
              <w:rPr>
                <w:rFonts w:cstheme="minorHAnsi"/>
                <w:sz w:val="16"/>
              </w:rPr>
            </w:pPr>
            <w:r w:rsidRPr="00947B0C">
              <w:rPr>
                <w:rFonts w:cstheme="minorHAnsi"/>
                <w:sz w:val="16"/>
              </w:rPr>
              <w:t xml:space="preserve">-   </w:t>
            </w:r>
          </w:p>
        </w:tc>
        <w:tc>
          <w:tcPr>
            <w:tcW w:w="475" w:type="pct"/>
          </w:tcPr>
          <w:p w14:paraId="40B8DE77" w14:textId="77777777" w:rsidR="005F2692" w:rsidRPr="00947B0C" w:rsidRDefault="005F2692" w:rsidP="00663285">
            <w:pPr>
              <w:jc w:val="right"/>
              <w:rPr>
                <w:rFonts w:cstheme="minorHAnsi"/>
                <w:sz w:val="16"/>
              </w:rPr>
            </w:pPr>
            <w:r w:rsidRPr="00947B0C">
              <w:rPr>
                <w:rFonts w:cstheme="minorHAnsi"/>
                <w:sz w:val="16"/>
              </w:rPr>
              <w:t xml:space="preserve">1,153.61 </w:t>
            </w:r>
          </w:p>
        </w:tc>
      </w:tr>
      <w:tr w:rsidR="005F2692" w14:paraId="0C205468" w14:textId="77777777" w:rsidTr="00AE5F4D">
        <w:trPr>
          <w:trHeight w:val="287"/>
        </w:trPr>
        <w:tc>
          <w:tcPr>
            <w:tcW w:w="1205" w:type="pct"/>
          </w:tcPr>
          <w:p w14:paraId="722D05DB" w14:textId="77777777" w:rsidR="005F2692" w:rsidRPr="00947B0C" w:rsidRDefault="005F2692" w:rsidP="00663285">
            <w:pPr>
              <w:rPr>
                <w:rFonts w:cstheme="minorHAnsi"/>
                <w:sz w:val="20"/>
              </w:rPr>
            </w:pPr>
            <w:r w:rsidRPr="00947B0C">
              <w:rPr>
                <w:rFonts w:cstheme="minorHAnsi"/>
                <w:sz w:val="20"/>
              </w:rPr>
              <w:t>Quality Intervention</w:t>
            </w:r>
          </w:p>
        </w:tc>
        <w:tc>
          <w:tcPr>
            <w:tcW w:w="474" w:type="pct"/>
          </w:tcPr>
          <w:p w14:paraId="4446908E" w14:textId="77777777" w:rsidR="005F2692" w:rsidRPr="00947B0C" w:rsidRDefault="005F2692" w:rsidP="00663285">
            <w:pPr>
              <w:jc w:val="right"/>
              <w:rPr>
                <w:rFonts w:cstheme="minorHAnsi"/>
                <w:sz w:val="16"/>
              </w:rPr>
            </w:pPr>
            <w:r w:rsidRPr="00947B0C">
              <w:rPr>
                <w:rFonts w:cstheme="minorHAnsi"/>
                <w:sz w:val="16"/>
              </w:rPr>
              <w:t xml:space="preserve">378.56 </w:t>
            </w:r>
          </w:p>
        </w:tc>
        <w:tc>
          <w:tcPr>
            <w:tcW w:w="474" w:type="pct"/>
          </w:tcPr>
          <w:p w14:paraId="622463F0" w14:textId="77777777" w:rsidR="005F2692" w:rsidRPr="00947B0C" w:rsidRDefault="005F2692" w:rsidP="00663285">
            <w:pPr>
              <w:jc w:val="right"/>
              <w:rPr>
                <w:rFonts w:cstheme="minorHAnsi"/>
                <w:sz w:val="16"/>
              </w:rPr>
            </w:pPr>
            <w:r w:rsidRPr="00947B0C">
              <w:rPr>
                <w:rFonts w:cstheme="minorHAnsi"/>
                <w:sz w:val="16"/>
              </w:rPr>
              <w:t xml:space="preserve">580.29 </w:t>
            </w:r>
          </w:p>
        </w:tc>
        <w:tc>
          <w:tcPr>
            <w:tcW w:w="474" w:type="pct"/>
          </w:tcPr>
          <w:p w14:paraId="291ACB8D" w14:textId="77777777" w:rsidR="005F2692" w:rsidRPr="00947B0C" w:rsidRDefault="005F2692" w:rsidP="00663285">
            <w:pPr>
              <w:jc w:val="right"/>
              <w:rPr>
                <w:rFonts w:cstheme="minorHAnsi"/>
                <w:sz w:val="16"/>
              </w:rPr>
            </w:pPr>
            <w:r w:rsidRPr="00947B0C">
              <w:rPr>
                <w:rFonts w:cstheme="minorHAnsi"/>
                <w:sz w:val="16"/>
              </w:rPr>
              <w:t xml:space="preserve">620.99 </w:t>
            </w:r>
          </w:p>
        </w:tc>
        <w:tc>
          <w:tcPr>
            <w:tcW w:w="474" w:type="pct"/>
          </w:tcPr>
          <w:p w14:paraId="03FFA024" w14:textId="77777777" w:rsidR="005F2692" w:rsidRPr="00947B0C" w:rsidRDefault="005F2692" w:rsidP="00663285">
            <w:pPr>
              <w:jc w:val="right"/>
              <w:rPr>
                <w:rFonts w:cstheme="minorHAnsi"/>
                <w:sz w:val="16"/>
              </w:rPr>
            </w:pPr>
            <w:r w:rsidRPr="00947B0C">
              <w:rPr>
                <w:rFonts w:cstheme="minorHAnsi"/>
                <w:sz w:val="16"/>
              </w:rPr>
              <w:t xml:space="preserve">133.30 </w:t>
            </w:r>
          </w:p>
        </w:tc>
        <w:tc>
          <w:tcPr>
            <w:tcW w:w="474" w:type="pct"/>
          </w:tcPr>
          <w:p w14:paraId="00AF363C" w14:textId="77777777" w:rsidR="005F2692" w:rsidRPr="00947B0C" w:rsidRDefault="005F2692" w:rsidP="00663285">
            <w:pPr>
              <w:jc w:val="right"/>
              <w:rPr>
                <w:rFonts w:cstheme="minorHAnsi"/>
                <w:sz w:val="16"/>
              </w:rPr>
            </w:pPr>
            <w:r w:rsidRPr="00947B0C">
              <w:rPr>
                <w:rFonts w:cstheme="minorHAnsi"/>
                <w:sz w:val="16"/>
              </w:rPr>
              <w:t xml:space="preserve">35.42 </w:t>
            </w:r>
          </w:p>
        </w:tc>
        <w:tc>
          <w:tcPr>
            <w:tcW w:w="474" w:type="pct"/>
          </w:tcPr>
          <w:p w14:paraId="5CC05544" w14:textId="77777777" w:rsidR="005F2692" w:rsidRPr="00947B0C" w:rsidRDefault="005F2692" w:rsidP="00663285">
            <w:pPr>
              <w:jc w:val="right"/>
              <w:rPr>
                <w:rFonts w:cstheme="minorHAnsi"/>
                <w:sz w:val="16"/>
              </w:rPr>
            </w:pPr>
            <w:r w:rsidRPr="00947B0C">
              <w:rPr>
                <w:rFonts w:cstheme="minorHAnsi"/>
                <w:sz w:val="16"/>
              </w:rPr>
              <w:t xml:space="preserve">109.74 </w:t>
            </w:r>
          </w:p>
        </w:tc>
        <w:tc>
          <w:tcPr>
            <w:tcW w:w="474" w:type="pct"/>
          </w:tcPr>
          <w:p w14:paraId="5993F7C1" w14:textId="77777777" w:rsidR="005F2692" w:rsidRPr="00947B0C" w:rsidRDefault="005F2692" w:rsidP="00663285">
            <w:pPr>
              <w:jc w:val="right"/>
              <w:rPr>
                <w:rFonts w:cstheme="minorHAnsi"/>
                <w:sz w:val="16"/>
              </w:rPr>
            </w:pPr>
            <w:r w:rsidRPr="00947B0C">
              <w:rPr>
                <w:rFonts w:cstheme="minorHAnsi"/>
                <w:sz w:val="16"/>
              </w:rPr>
              <w:t xml:space="preserve">-   </w:t>
            </w:r>
          </w:p>
        </w:tc>
        <w:tc>
          <w:tcPr>
            <w:tcW w:w="475" w:type="pct"/>
          </w:tcPr>
          <w:p w14:paraId="1C949B8E" w14:textId="77777777" w:rsidR="005F2692" w:rsidRPr="00947B0C" w:rsidRDefault="005F2692" w:rsidP="00663285">
            <w:pPr>
              <w:jc w:val="right"/>
              <w:rPr>
                <w:rFonts w:cstheme="minorHAnsi"/>
                <w:sz w:val="16"/>
              </w:rPr>
            </w:pPr>
            <w:r w:rsidRPr="00947B0C">
              <w:rPr>
                <w:rFonts w:cstheme="minorHAnsi"/>
                <w:sz w:val="16"/>
              </w:rPr>
              <w:t xml:space="preserve">1,958.31 </w:t>
            </w:r>
          </w:p>
        </w:tc>
      </w:tr>
      <w:tr w:rsidR="005F2692" w14:paraId="075CD640" w14:textId="77777777" w:rsidTr="00AE5F4D">
        <w:trPr>
          <w:trHeight w:val="287"/>
        </w:trPr>
        <w:tc>
          <w:tcPr>
            <w:tcW w:w="1205" w:type="pct"/>
          </w:tcPr>
          <w:p w14:paraId="4F52C7A3" w14:textId="77777777" w:rsidR="005F2692" w:rsidRPr="00947B0C" w:rsidRDefault="005F2692" w:rsidP="00663285">
            <w:pPr>
              <w:rPr>
                <w:rFonts w:cstheme="minorHAnsi"/>
                <w:sz w:val="20"/>
              </w:rPr>
            </w:pPr>
            <w:r w:rsidRPr="00947B0C">
              <w:rPr>
                <w:rFonts w:cstheme="minorHAnsi"/>
                <w:sz w:val="20"/>
              </w:rPr>
              <w:t>Vocational Education and Training</w:t>
            </w:r>
          </w:p>
        </w:tc>
        <w:tc>
          <w:tcPr>
            <w:tcW w:w="474" w:type="pct"/>
          </w:tcPr>
          <w:p w14:paraId="35C19859" w14:textId="77777777" w:rsidR="005F2692" w:rsidRPr="00947B0C" w:rsidRDefault="005F2692" w:rsidP="00663285">
            <w:pPr>
              <w:jc w:val="right"/>
              <w:rPr>
                <w:rFonts w:cstheme="minorHAnsi"/>
                <w:sz w:val="16"/>
              </w:rPr>
            </w:pPr>
            <w:r w:rsidRPr="00947B0C">
              <w:rPr>
                <w:rFonts w:cstheme="minorHAnsi"/>
                <w:sz w:val="16"/>
              </w:rPr>
              <w:t xml:space="preserve">26.76 </w:t>
            </w:r>
          </w:p>
        </w:tc>
        <w:tc>
          <w:tcPr>
            <w:tcW w:w="474" w:type="pct"/>
          </w:tcPr>
          <w:p w14:paraId="5EFE69E5" w14:textId="77777777" w:rsidR="005F2692" w:rsidRPr="00947B0C" w:rsidRDefault="005F2692" w:rsidP="00663285">
            <w:pPr>
              <w:jc w:val="right"/>
              <w:rPr>
                <w:rFonts w:cstheme="minorHAnsi"/>
                <w:sz w:val="16"/>
              </w:rPr>
            </w:pPr>
            <w:r w:rsidRPr="00947B0C">
              <w:rPr>
                <w:rFonts w:cstheme="minorHAnsi"/>
                <w:sz w:val="16"/>
              </w:rPr>
              <w:t xml:space="preserve">38.89 </w:t>
            </w:r>
          </w:p>
        </w:tc>
        <w:tc>
          <w:tcPr>
            <w:tcW w:w="474" w:type="pct"/>
          </w:tcPr>
          <w:p w14:paraId="61314EAE" w14:textId="77777777" w:rsidR="005F2692" w:rsidRPr="00947B0C" w:rsidRDefault="005F2692" w:rsidP="00663285">
            <w:pPr>
              <w:jc w:val="right"/>
              <w:rPr>
                <w:rFonts w:cstheme="minorHAnsi"/>
                <w:sz w:val="16"/>
              </w:rPr>
            </w:pPr>
            <w:r w:rsidRPr="00947B0C">
              <w:rPr>
                <w:rFonts w:cstheme="minorHAnsi"/>
                <w:sz w:val="16"/>
              </w:rPr>
              <w:t xml:space="preserve">31.47 </w:t>
            </w:r>
          </w:p>
        </w:tc>
        <w:tc>
          <w:tcPr>
            <w:tcW w:w="474" w:type="pct"/>
          </w:tcPr>
          <w:p w14:paraId="3BA456E8" w14:textId="77777777" w:rsidR="005F2692" w:rsidRPr="00947B0C" w:rsidRDefault="005F2692" w:rsidP="00663285">
            <w:pPr>
              <w:jc w:val="right"/>
              <w:rPr>
                <w:rFonts w:cstheme="minorHAnsi"/>
                <w:sz w:val="16"/>
              </w:rPr>
            </w:pPr>
            <w:r w:rsidRPr="00947B0C">
              <w:rPr>
                <w:rFonts w:cstheme="minorHAnsi"/>
                <w:sz w:val="16"/>
              </w:rPr>
              <w:t xml:space="preserve">20.95 </w:t>
            </w:r>
          </w:p>
        </w:tc>
        <w:tc>
          <w:tcPr>
            <w:tcW w:w="474" w:type="pct"/>
          </w:tcPr>
          <w:p w14:paraId="2AA6D920" w14:textId="77777777" w:rsidR="005F2692" w:rsidRPr="00947B0C" w:rsidRDefault="005F2692" w:rsidP="00663285">
            <w:pPr>
              <w:jc w:val="right"/>
              <w:rPr>
                <w:rFonts w:cstheme="minorHAnsi"/>
                <w:sz w:val="16"/>
              </w:rPr>
            </w:pPr>
            <w:r w:rsidRPr="00947B0C">
              <w:rPr>
                <w:rFonts w:cstheme="minorHAnsi"/>
                <w:sz w:val="16"/>
              </w:rPr>
              <w:t xml:space="preserve">        -   </w:t>
            </w:r>
          </w:p>
        </w:tc>
        <w:tc>
          <w:tcPr>
            <w:tcW w:w="474" w:type="pct"/>
          </w:tcPr>
          <w:p w14:paraId="5DE4681B" w14:textId="77777777" w:rsidR="005F2692" w:rsidRPr="00947B0C" w:rsidRDefault="005F2692" w:rsidP="00663285">
            <w:pPr>
              <w:jc w:val="right"/>
              <w:rPr>
                <w:rFonts w:cstheme="minorHAnsi"/>
                <w:sz w:val="16"/>
              </w:rPr>
            </w:pPr>
            <w:r w:rsidRPr="00947B0C">
              <w:rPr>
                <w:rFonts w:cstheme="minorHAnsi"/>
                <w:sz w:val="16"/>
              </w:rPr>
              <w:t xml:space="preserve">55.36 </w:t>
            </w:r>
          </w:p>
        </w:tc>
        <w:tc>
          <w:tcPr>
            <w:tcW w:w="474" w:type="pct"/>
          </w:tcPr>
          <w:p w14:paraId="1E7AB897" w14:textId="77777777" w:rsidR="005F2692" w:rsidRPr="00947B0C" w:rsidRDefault="005F2692" w:rsidP="00663285">
            <w:pPr>
              <w:jc w:val="right"/>
              <w:rPr>
                <w:rFonts w:cstheme="minorHAnsi"/>
                <w:sz w:val="16"/>
              </w:rPr>
            </w:pPr>
            <w:r w:rsidRPr="00947B0C">
              <w:rPr>
                <w:rFonts w:cstheme="minorHAnsi"/>
                <w:sz w:val="16"/>
              </w:rPr>
              <w:t xml:space="preserve">           -   </w:t>
            </w:r>
          </w:p>
        </w:tc>
        <w:tc>
          <w:tcPr>
            <w:tcW w:w="475" w:type="pct"/>
          </w:tcPr>
          <w:p w14:paraId="65083818" w14:textId="77777777" w:rsidR="005F2692" w:rsidRPr="00947B0C" w:rsidRDefault="005F2692" w:rsidP="00663285">
            <w:pPr>
              <w:jc w:val="right"/>
              <w:rPr>
                <w:rFonts w:cstheme="minorHAnsi"/>
                <w:sz w:val="16"/>
              </w:rPr>
            </w:pPr>
            <w:r w:rsidRPr="00947B0C">
              <w:rPr>
                <w:rFonts w:cstheme="minorHAnsi"/>
                <w:sz w:val="16"/>
              </w:rPr>
              <w:t xml:space="preserve">173.44 </w:t>
            </w:r>
          </w:p>
        </w:tc>
      </w:tr>
      <w:tr w:rsidR="005F2692" w14:paraId="48BD2A9E" w14:textId="77777777" w:rsidTr="00AE5F4D">
        <w:trPr>
          <w:trHeight w:val="269"/>
        </w:trPr>
        <w:tc>
          <w:tcPr>
            <w:tcW w:w="1205" w:type="pct"/>
          </w:tcPr>
          <w:p w14:paraId="0F940D73" w14:textId="77777777" w:rsidR="005F2692" w:rsidRPr="00947B0C" w:rsidRDefault="005F2692" w:rsidP="00663285">
            <w:pPr>
              <w:rPr>
                <w:rFonts w:cstheme="minorHAnsi"/>
                <w:sz w:val="20"/>
              </w:rPr>
            </w:pPr>
            <w:r w:rsidRPr="00947B0C">
              <w:rPr>
                <w:rFonts w:cstheme="minorHAnsi"/>
                <w:sz w:val="20"/>
              </w:rPr>
              <w:t>National-Level Quality Intervention</w:t>
            </w:r>
          </w:p>
        </w:tc>
        <w:tc>
          <w:tcPr>
            <w:tcW w:w="474" w:type="pct"/>
          </w:tcPr>
          <w:p w14:paraId="3DD4B118" w14:textId="77777777" w:rsidR="005F2692" w:rsidRPr="00947B0C" w:rsidRDefault="005F2692" w:rsidP="00663285">
            <w:pPr>
              <w:jc w:val="right"/>
              <w:rPr>
                <w:rFonts w:cstheme="minorHAnsi"/>
                <w:b/>
                <w:bCs/>
                <w:i/>
                <w:iCs/>
                <w:sz w:val="16"/>
              </w:rPr>
            </w:pPr>
            <w:r w:rsidRPr="00947B0C">
              <w:rPr>
                <w:rFonts w:cstheme="minorHAnsi"/>
                <w:b/>
                <w:bCs/>
                <w:i/>
                <w:iCs/>
                <w:sz w:val="16"/>
              </w:rPr>
              <w:t xml:space="preserve">                -   </w:t>
            </w:r>
          </w:p>
        </w:tc>
        <w:tc>
          <w:tcPr>
            <w:tcW w:w="474" w:type="pct"/>
          </w:tcPr>
          <w:p w14:paraId="239AC807" w14:textId="77777777" w:rsidR="005F2692" w:rsidRPr="00947B0C" w:rsidRDefault="005F2692" w:rsidP="00663285">
            <w:pPr>
              <w:jc w:val="right"/>
              <w:rPr>
                <w:rFonts w:cstheme="minorHAnsi"/>
                <w:b/>
                <w:bCs/>
                <w:i/>
                <w:iCs/>
                <w:sz w:val="16"/>
              </w:rPr>
            </w:pPr>
            <w:r w:rsidRPr="00947B0C">
              <w:rPr>
                <w:rFonts w:cstheme="minorHAnsi"/>
                <w:b/>
                <w:bCs/>
                <w:i/>
                <w:iCs/>
                <w:sz w:val="16"/>
              </w:rPr>
              <w:t xml:space="preserve">                -   </w:t>
            </w:r>
          </w:p>
        </w:tc>
        <w:tc>
          <w:tcPr>
            <w:tcW w:w="474" w:type="pct"/>
          </w:tcPr>
          <w:p w14:paraId="03F87403" w14:textId="77777777" w:rsidR="005F2692" w:rsidRPr="00947B0C" w:rsidRDefault="005F2692" w:rsidP="00663285">
            <w:pPr>
              <w:jc w:val="right"/>
              <w:rPr>
                <w:rFonts w:cstheme="minorHAnsi"/>
                <w:b/>
                <w:bCs/>
                <w:i/>
                <w:iCs/>
                <w:sz w:val="16"/>
              </w:rPr>
            </w:pPr>
            <w:r w:rsidRPr="00947B0C">
              <w:rPr>
                <w:rFonts w:cstheme="minorHAnsi"/>
                <w:b/>
                <w:bCs/>
                <w:i/>
                <w:iCs/>
                <w:sz w:val="16"/>
              </w:rPr>
              <w:t xml:space="preserve">           -   </w:t>
            </w:r>
          </w:p>
        </w:tc>
        <w:tc>
          <w:tcPr>
            <w:tcW w:w="474" w:type="pct"/>
          </w:tcPr>
          <w:p w14:paraId="6D8744CB" w14:textId="77777777" w:rsidR="005F2692" w:rsidRPr="00947B0C" w:rsidRDefault="005F2692" w:rsidP="00663285">
            <w:pPr>
              <w:jc w:val="right"/>
              <w:rPr>
                <w:rFonts w:cstheme="minorHAnsi"/>
                <w:b/>
                <w:bCs/>
                <w:i/>
                <w:iCs/>
                <w:sz w:val="16"/>
              </w:rPr>
            </w:pPr>
            <w:r w:rsidRPr="00947B0C">
              <w:rPr>
                <w:rFonts w:cstheme="minorHAnsi"/>
                <w:b/>
                <w:bCs/>
                <w:i/>
                <w:iCs/>
                <w:sz w:val="16"/>
              </w:rPr>
              <w:t xml:space="preserve">-   </w:t>
            </w:r>
          </w:p>
        </w:tc>
        <w:tc>
          <w:tcPr>
            <w:tcW w:w="474" w:type="pct"/>
          </w:tcPr>
          <w:p w14:paraId="7967184D" w14:textId="77777777" w:rsidR="005F2692" w:rsidRPr="00947B0C" w:rsidRDefault="005F2692" w:rsidP="00663285">
            <w:pPr>
              <w:jc w:val="right"/>
              <w:rPr>
                <w:rFonts w:cstheme="minorHAnsi"/>
                <w:b/>
                <w:bCs/>
                <w:i/>
                <w:iCs/>
                <w:sz w:val="16"/>
              </w:rPr>
            </w:pPr>
            <w:r w:rsidRPr="00947B0C">
              <w:rPr>
                <w:rFonts w:cstheme="minorHAnsi"/>
                <w:b/>
                <w:bCs/>
                <w:i/>
                <w:iCs/>
                <w:sz w:val="16"/>
              </w:rPr>
              <w:t xml:space="preserve">           -   </w:t>
            </w:r>
          </w:p>
        </w:tc>
        <w:tc>
          <w:tcPr>
            <w:tcW w:w="474" w:type="pct"/>
          </w:tcPr>
          <w:p w14:paraId="031C4C38" w14:textId="77777777" w:rsidR="005F2692" w:rsidRPr="00947B0C" w:rsidRDefault="005F2692" w:rsidP="00663285">
            <w:pPr>
              <w:jc w:val="right"/>
              <w:rPr>
                <w:rFonts w:cstheme="minorHAnsi"/>
                <w:b/>
                <w:bCs/>
                <w:i/>
                <w:iCs/>
                <w:sz w:val="16"/>
              </w:rPr>
            </w:pPr>
            <w:r w:rsidRPr="00947B0C">
              <w:rPr>
                <w:rFonts w:cstheme="minorHAnsi"/>
                <w:b/>
                <w:bCs/>
                <w:i/>
                <w:iCs/>
                <w:sz w:val="16"/>
              </w:rPr>
              <w:t xml:space="preserve">          -   </w:t>
            </w:r>
          </w:p>
        </w:tc>
        <w:tc>
          <w:tcPr>
            <w:tcW w:w="474" w:type="pct"/>
          </w:tcPr>
          <w:p w14:paraId="6FA4B8C3" w14:textId="77777777" w:rsidR="005F2692" w:rsidRPr="00947B0C" w:rsidRDefault="005F2692" w:rsidP="00663285">
            <w:pPr>
              <w:jc w:val="right"/>
              <w:rPr>
                <w:rFonts w:cstheme="minorHAnsi"/>
                <w:bCs/>
                <w:iCs/>
                <w:sz w:val="16"/>
              </w:rPr>
            </w:pPr>
            <w:r w:rsidRPr="00947B0C">
              <w:rPr>
                <w:rFonts w:cstheme="minorHAnsi"/>
                <w:bCs/>
                <w:iCs/>
                <w:sz w:val="16"/>
              </w:rPr>
              <w:t xml:space="preserve">50.00 </w:t>
            </w:r>
          </w:p>
        </w:tc>
        <w:tc>
          <w:tcPr>
            <w:tcW w:w="475" w:type="pct"/>
          </w:tcPr>
          <w:p w14:paraId="1D51086E" w14:textId="77777777" w:rsidR="005F2692" w:rsidRPr="00947B0C" w:rsidRDefault="005F2692" w:rsidP="00663285">
            <w:pPr>
              <w:jc w:val="right"/>
              <w:rPr>
                <w:rFonts w:cstheme="minorHAnsi"/>
                <w:sz w:val="16"/>
              </w:rPr>
            </w:pPr>
            <w:r w:rsidRPr="00947B0C">
              <w:rPr>
                <w:rFonts w:cstheme="minorHAnsi"/>
                <w:sz w:val="16"/>
              </w:rPr>
              <w:t xml:space="preserve">50.00 </w:t>
            </w:r>
          </w:p>
        </w:tc>
      </w:tr>
      <w:tr w:rsidR="005F2692" w14:paraId="5D4A3958" w14:textId="77777777" w:rsidTr="00AE5F4D">
        <w:trPr>
          <w:trHeight w:val="278"/>
        </w:trPr>
        <w:tc>
          <w:tcPr>
            <w:tcW w:w="1205" w:type="pct"/>
          </w:tcPr>
          <w:p w14:paraId="1C18D441" w14:textId="77777777" w:rsidR="005F2692" w:rsidRPr="00947B0C" w:rsidRDefault="005F2692" w:rsidP="00663285">
            <w:pPr>
              <w:rPr>
                <w:rFonts w:cstheme="minorHAnsi"/>
                <w:b/>
                <w:bCs/>
                <w:sz w:val="20"/>
              </w:rPr>
            </w:pPr>
            <w:r w:rsidRPr="00947B0C">
              <w:rPr>
                <w:rFonts w:cstheme="minorHAnsi"/>
                <w:b/>
                <w:bCs/>
                <w:sz w:val="20"/>
              </w:rPr>
              <w:t>Total</w:t>
            </w:r>
          </w:p>
        </w:tc>
        <w:tc>
          <w:tcPr>
            <w:tcW w:w="474" w:type="pct"/>
          </w:tcPr>
          <w:p w14:paraId="7F9387D1" w14:textId="77777777" w:rsidR="005F2692" w:rsidRPr="00947B0C" w:rsidRDefault="005F2692" w:rsidP="00663285">
            <w:pPr>
              <w:jc w:val="right"/>
              <w:rPr>
                <w:rFonts w:cstheme="minorHAnsi"/>
                <w:b/>
                <w:bCs/>
                <w:sz w:val="16"/>
              </w:rPr>
            </w:pPr>
            <w:r w:rsidRPr="00947B0C">
              <w:rPr>
                <w:rFonts w:cstheme="minorHAnsi"/>
                <w:b/>
                <w:bCs/>
                <w:sz w:val="16"/>
              </w:rPr>
              <w:t xml:space="preserve">658.41 </w:t>
            </w:r>
          </w:p>
        </w:tc>
        <w:tc>
          <w:tcPr>
            <w:tcW w:w="474" w:type="pct"/>
          </w:tcPr>
          <w:p w14:paraId="59CE64B2" w14:textId="77777777" w:rsidR="005F2692" w:rsidRPr="00947B0C" w:rsidRDefault="005F2692" w:rsidP="00663285">
            <w:pPr>
              <w:jc w:val="right"/>
              <w:rPr>
                <w:rFonts w:cstheme="minorHAnsi"/>
                <w:b/>
                <w:bCs/>
                <w:sz w:val="16"/>
              </w:rPr>
            </w:pPr>
            <w:r w:rsidRPr="00947B0C">
              <w:rPr>
                <w:rFonts w:cstheme="minorHAnsi"/>
                <w:b/>
                <w:bCs/>
                <w:sz w:val="16"/>
              </w:rPr>
              <w:t xml:space="preserve">837.31 </w:t>
            </w:r>
          </w:p>
        </w:tc>
        <w:tc>
          <w:tcPr>
            <w:tcW w:w="474" w:type="pct"/>
          </w:tcPr>
          <w:p w14:paraId="5DF9DF99" w14:textId="77777777" w:rsidR="005F2692" w:rsidRPr="00947B0C" w:rsidRDefault="005F2692" w:rsidP="00663285">
            <w:pPr>
              <w:jc w:val="right"/>
              <w:rPr>
                <w:rFonts w:cstheme="minorHAnsi"/>
                <w:b/>
                <w:bCs/>
                <w:sz w:val="16"/>
              </w:rPr>
            </w:pPr>
            <w:r w:rsidRPr="00947B0C">
              <w:rPr>
                <w:rFonts w:cstheme="minorHAnsi"/>
                <w:b/>
                <w:bCs/>
                <w:sz w:val="16"/>
              </w:rPr>
              <w:t xml:space="preserve">885.01 </w:t>
            </w:r>
          </w:p>
        </w:tc>
        <w:tc>
          <w:tcPr>
            <w:tcW w:w="474" w:type="pct"/>
          </w:tcPr>
          <w:p w14:paraId="5603CFBD" w14:textId="77777777" w:rsidR="005F2692" w:rsidRPr="00947B0C" w:rsidRDefault="005F2692" w:rsidP="00663285">
            <w:pPr>
              <w:jc w:val="right"/>
              <w:rPr>
                <w:rFonts w:cstheme="minorHAnsi"/>
                <w:b/>
                <w:bCs/>
                <w:sz w:val="16"/>
              </w:rPr>
            </w:pPr>
            <w:r w:rsidRPr="00947B0C">
              <w:rPr>
                <w:rFonts w:cstheme="minorHAnsi"/>
                <w:b/>
                <w:bCs/>
                <w:sz w:val="16"/>
              </w:rPr>
              <w:t xml:space="preserve">472.34 </w:t>
            </w:r>
          </w:p>
        </w:tc>
        <w:tc>
          <w:tcPr>
            <w:tcW w:w="474" w:type="pct"/>
          </w:tcPr>
          <w:p w14:paraId="6B4579B9" w14:textId="77777777" w:rsidR="005F2692" w:rsidRPr="00947B0C" w:rsidRDefault="005F2692" w:rsidP="00663285">
            <w:pPr>
              <w:jc w:val="right"/>
              <w:rPr>
                <w:rFonts w:cstheme="minorHAnsi"/>
                <w:b/>
                <w:bCs/>
                <w:sz w:val="16"/>
              </w:rPr>
            </w:pPr>
            <w:r w:rsidRPr="00947B0C">
              <w:rPr>
                <w:rFonts w:cstheme="minorHAnsi"/>
                <w:b/>
                <w:bCs/>
                <w:sz w:val="16"/>
              </w:rPr>
              <w:t xml:space="preserve">190.43 </w:t>
            </w:r>
          </w:p>
        </w:tc>
        <w:tc>
          <w:tcPr>
            <w:tcW w:w="474" w:type="pct"/>
          </w:tcPr>
          <w:p w14:paraId="635B95E8" w14:textId="77777777" w:rsidR="005F2692" w:rsidRPr="00947B0C" w:rsidRDefault="005F2692" w:rsidP="00663285">
            <w:pPr>
              <w:jc w:val="right"/>
              <w:rPr>
                <w:rFonts w:cstheme="minorHAnsi"/>
                <w:b/>
                <w:bCs/>
                <w:sz w:val="16"/>
              </w:rPr>
            </w:pPr>
            <w:r w:rsidRPr="00947B0C">
              <w:rPr>
                <w:rFonts w:cstheme="minorHAnsi"/>
                <w:b/>
                <w:bCs/>
                <w:sz w:val="16"/>
              </w:rPr>
              <w:t xml:space="preserve">252.37 </w:t>
            </w:r>
          </w:p>
        </w:tc>
        <w:tc>
          <w:tcPr>
            <w:tcW w:w="474" w:type="pct"/>
          </w:tcPr>
          <w:p w14:paraId="4B92CE1B" w14:textId="77777777" w:rsidR="005F2692" w:rsidRPr="00947B0C" w:rsidRDefault="005F2692" w:rsidP="00663285">
            <w:pPr>
              <w:jc w:val="right"/>
              <w:rPr>
                <w:rFonts w:cstheme="minorHAnsi"/>
                <w:b/>
                <w:bCs/>
                <w:sz w:val="16"/>
              </w:rPr>
            </w:pPr>
            <w:r w:rsidRPr="00947B0C">
              <w:rPr>
                <w:rFonts w:cstheme="minorHAnsi"/>
                <w:b/>
                <w:bCs/>
                <w:sz w:val="16"/>
              </w:rPr>
              <w:t xml:space="preserve">50.00 </w:t>
            </w:r>
          </w:p>
        </w:tc>
        <w:tc>
          <w:tcPr>
            <w:tcW w:w="475" w:type="pct"/>
          </w:tcPr>
          <w:p w14:paraId="59F9C011" w14:textId="77777777" w:rsidR="005F2692" w:rsidRPr="00947B0C" w:rsidRDefault="005F2692" w:rsidP="00663285">
            <w:pPr>
              <w:jc w:val="right"/>
              <w:rPr>
                <w:rFonts w:cstheme="minorHAnsi"/>
                <w:b/>
                <w:bCs/>
                <w:sz w:val="16"/>
              </w:rPr>
            </w:pPr>
            <w:r w:rsidRPr="00947B0C">
              <w:rPr>
                <w:rFonts w:cstheme="minorHAnsi"/>
                <w:b/>
                <w:bCs/>
                <w:sz w:val="16"/>
              </w:rPr>
              <w:t xml:space="preserve">3,345.88 </w:t>
            </w:r>
          </w:p>
        </w:tc>
      </w:tr>
    </w:tbl>
    <w:p w14:paraId="3B82C4A9" w14:textId="379C7B3F" w:rsidR="005F2692" w:rsidRPr="00503628" w:rsidRDefault="005F2692" w:rsidP="00503628">
      <w:pPr>
        <w:pStyle w:val="ListParagraph"/>
        <w:ind w:left="360"/>
        <w:contextualSpacing w:val="0"/>
        <w:jc w:val="both"/>
      </w:pPr>
    </w:p>
    <w:p w14:paraId="6871AFB6" w14:textId="74CD6CB2" w:rsidR="00BF6E8C" w:rsidRPr="005A559C" w:rsidRDefault="00096DEC" w:rsidP="007C53B7">
      <w:pPr>
        <w:pStyle w:val="Heading2"/>
        <w:numPr>
          <w:ilvl w:val="0"/>
          <w:numId w:val="41"/>
        </w:numPr>
        <w:jc w:val="both"/>
        <w:rPr>
          <w:sz w:val="22"/>
          <w:szCs w:val="22"/>
        </w:rPr>
      </w:pPr>
      <w:bookmarkStart w:id="445" w:name="_Toc38546757"/>
      <w:r w:rsidRPr="005A559C">
        <w:rPr>
          <w:sz w:val="22"/>
          <w:szCs w:val="22"/>
        </w:rPr>
        <w:t>Program Implementation Arrangements</w:t>
      </w:r>
      <w:bookmarkEnd w:id="445"/>
      <w:r w:rsidR="00EC4A22" w:rsidRPr="005A559C">
        <w:rPr>
          <w:sz w:val="22"/>
          <w:szCs w:val="22"/>
        </w:rPr>
        <w:tab/>
      </w:r>
    </w:p>
    <w:p w14:paraId="09CE0D50" w14:textId="57552365" w:rsidR="00EC4A22" w:rsidRPr="005A559C" w:rsidRDefault="00C126CA" w:rsidP="007C53B7">
      <w:pPr>
        <w:pStyle w:val="MainParanoChapter-Ch3"/>
      </w:pPr>
      <w:r>
        <w:t xml:space="preserve">16. </w:t>
      </w:r>
      <w:r w:rsidR="001E6870" w:rsidRPr="005A559C">
        <w:t>Samagra Shiksha is governed at the Centre by a Governing Council chaired by the Minister of Human Resource Development, a Project Approval Board, and the Bureau of School Education. The Governing Council provides policy direction and facilitates center-state coordination, while the PAB, chaired by the Secretary, School Education and Literacy, MHRD, maintains full financial power to approve state plans, sanction budgets, and implement the program. The Bureau of School Education chaired by the Additional/Joint Secretary, School Education &amp; Literacy, appraises, evaluates, finances, and supervises national, state, and district level planned interventions. Other national level bodies that comprise the administrative structure and provide technical and academic input at the national level are National Council of Educational Research and Training (NCERT), National Institute of Educational Planning and Administration (NIEPA), National Council for Teacher Education (NCTE), and Technical Support Group (TSG) of the MHRD. Samagra Shiksha reorganizes the existing parallel management structures of the SSA and RMSA into a unified structure and administrative mechanism, pooling together existing and additional personnel at national and sub-national levels.</w:t>
      </w:r>
    </w:p>
    <w:p w14:paraId="2C6D0C70" w14:textId="4906A5D2" w:rsidR="00B349CF" w:rsidRPr="005A559C" w:rsidRDefault="00C126CA" w:rsidP="007C53B7">
      <w:pPr>
        <w:pStyle w:val="MainParanoChapter-Ch3"/>
      </w:pPr>
      <w:r>
        <w:t xml:space="preserve">17. </w:t>
      </w:r>
      <w:r w:rsidR="00D934D8" w:rsidRPr="00503628">
        <w:rPr>
          <w:b/>
          <w:bCs/>
        </w:rPr>
        <w:t>At the State level,</w:t>
      </w:r>
      <w:r w:rsidR="00D934D8" w:rsidRPr="0024350F">
        <w:t xml:space="preserve"> the scheme is implemented through the State Implementation Society (SIS) that is accountable to a Governing Council</w:t>
      </w:r>
      <w:r w:rsidR="00D934D8" w:rsidRPr="005A559C">
        <w:t xml:space="preserve">, headed by the Chief Minister/State Education Minister and an Executive Committee, chaired by the Chief Secretary/Commissioner/Education Secretary of the State/UT. Representation of Finance and Planning Departments on the Governing Council and Executive Committee resolves issues of coordination and convergence and facilitates better decision making. The SIS, through the State Project Office and State Project Director, establishes linkages with district and sub-district level structures, NGOs, state government, national bureau, and other concerned stakeholders, and is also responsible for effective monitoring and training and capacity building of personnel. Additionally, the SIS is underpinned by a high level of interdepartmental convergence including coordination with the Department of Finance, Public Works Department, Department of Science and Technology, </w:t>
      </w:r>
      <w:r w:rsidR="00B349CF" w:rsidRPr="005A559C">
        <w:t>Programs</w:t>
      </w:r>
      <w:r w:rsidR="00D934D8" w:rsidRPr="005A559C">
        <w:t xml:space="preserve"> for Water and Sanitation, Department for Women and Child Development, and others. Other state level bodies that comprise the administrative structure and provide technical and academic input at the state level are State </w:t>
      </w:r>
      <w:r w:rsidR="00D934D8" w:rsidRPr="005A559C">
        <w:lastRenderedPageBreak/>
        <w:t>Council of Educational Research and Training (SCERT), State Institute of Educational Management and Training (SIEMAT), and TSG of the SIS</w:t>
      </w:r>
      <w:r w:rsidR="00EC4A22" w:rsidRPr="005A559C">
        <w:t xml:space="preserve">. </w:t>
      </w:r>
      <w:r w:rsidR="002F1447" w:rsidRPr="005A559C">
        <w:t xml:space="preserve"> </w:t>
      </w:r>
    </w:p>
    <w:p w14:paraId="25B9C0DB" w14:textId="1BF09F54" w:rsidR="002F1447" w:rsidRPr="005A559C" w:rsidRDefault="00C126CA" w:rsidP="007C53B7">
      <w:pPr>
        <w:pStyle w:val="MainParanoChapter-Ch3"/>
      </w:pPr>
      <w:r>
        <w:t>18</w:t>
      </w:r>
      <w:r w:rsidRPr="00503628">
        <w:rPr>
          <w:b/>
          <w:bCs/>
        </w:rPr>
        <w:t xml:space="preserve">. </w:t>
      </w:r>
      <w:r w:rsidR="00B349CF" w:rsidRPr="00503628">
        <w:rPr>
          <w:b/>
          <w:bCs/>
        </w:rPr>
        <w:t>At the District level,</w:t>
      </w:r>
      <w:r w:rsidR="00B349CF" w:rsidRPr="005A559C">
        <w:t xml:space="preserve"> the District Project Office is responsible for implementing and reviewing the progress of the program. Depending on the State, it is chaired by the District Collector/Magistrate/Chief Executive Officer of the Zilla Parishad. The District Project Office is headed by the District Education Officer (DEO) and comprises representatives from the district education departments, NGOs, as well as technical specialists. The DEO, who also performs the duties of the District Project Coordinator (DPC), is responsible for preparing Annual Work Plans and Budgets (AWP&amp;B), liaising with the District Institute of Education and Training (DIET) to jointly oversee the function of the Block Resource Centres (BRCs) and Cluster Resource Centres (CRCs), monitoring progress and status of project implementation, and ensuring regular trainings of teachers/school heads, School Management Committee (SMCs)/School Management and Development Committee (SMDC) members, BRCs and CRCs</w:t>
      </w:r>
      <w:r w:rsidR="00975C9A" w:rsidRPr="005A559C">
        <w:t>.</w:t>
      </w:r>
    </w:p>
    <w:p w14:paraId="602CD428" w14:textId="3704E16D" w:rsidR="005B73E8" w:rsidRDefault="00C126CA" w:rsidP="007C53B7">
      <w:pPr>
        <w:pStyle w:val="MainParanoChapter-Ch3"/>
      </w:pPr>
      <w:r>
        <w:t xml:space="preserve">19. </w:t>
      </w:r>
      <w:r w:rsidR="00AB636B" w:rsidRPr="00503628">
        <w:rPr>
          <w:b/>
          <w:bCs/>
        </w:rPr>
        <w:t>At the Block Level,</w:t>
      </w:r>
      <w:r w:rsidR="00AB636B" w:rsidRPr="005A559C">
        <w:t xml:space="preserve"> the administrative structure is headed by the Block Education Officer (BEO) who is responsible for facilitating the creation of a School Development Plan in coordination with the block/cluster resource persons, SMCs/SMDC, headmasters, teachers, etc. Additionally, the BEO is responsible for capacity building, academic supervision and onsite support to field level functionaries, and monitoring implementation at the grassroots level through close interaction with field level officers and providing information to the District Project Office. BRCs and CRCs provide academic support at the block and cluster levels, respectively and SMCs/SMDCs, comprising of members from the local authority, parents, and teachers, assist with school-level monitoring and implementation through community mobilization, preparing school development plans, conducting Social Audits, and monitoring students’ and teachers’ attendance.</w:t>
      </w:r>
    </w:p>
    <w:p w14:paraId="3EA533AA" w14:textId="4651D184" w:rsidR="00BF6E8C" w:rsidRPr="005A559C" w:rsidRDefault="003657AB" w:rsidP="00AF06F2">
      <w:pPr>
        <w:pStyle w:val="MainParanoChapter-Ch3"/>
        <w:numPr>
          <w:ilvl w:val="0"/>
          <w:numId w:val="155"/>
        </w:numPr>
        <w:tabs>
          <w:tab w:val="left" w:pos="360"/>
        </w:tabs>
        <w:ind w:left="0" w:firstLine="0"/>
      </w:pPr>
      <w:r w:rsidRPr="005A559C">
        <w:t xml:space="preserve">The MHRD’s Education Management Information System (EMIS), the Unified District Information System for Education Plus (UDISE+) and the National Achievements Surveys will be the primary data source for monitoring program outcomes. The MHRD’s Performance Grading Index (PGI) will be used to track progress on key governance indicators in the states. The MHRD will be responsible for reporting on the Results Framework and DLIs. An Independent Verification Agency (IVA) will be commissioned by the MHRD to verify DLIs according to protocols. Joint Review Missions of the MHRD and </w:t>
      </w:r>
      <w:r w:rsidR="00AF06F2">
        <w:t xml:space="preserve">the Bank </w:t>
      </w:r>
      <w:r w:rsidRPr="005A559C">
        <w:t>will review project progress twice annually. These will be field visits and/or desk reviews. Additional interim reviews will be carried out as required</w:t>
      </w:r>
      <w:r w:rsidR="001327EC" w:rsidRPr="005A559C">
        <w:t xml:space="preserve">. </w:t>
      </w:r>
    </w:p>
    <w:p w14:paraId="62BBDEF1" w14:textId="77777777" w:rsidR="00BF6E8C" w:rsidRPr="005A559C" w:rsidRDefault="00BF6E8C" w:rsidP="007C53B7">
      <w:pPr>
        <w:jc w:val="both"/>
        <w:rPr>
          <w:rFonts w:cstheme="minorHAnsi"/>
          <w:szCs w:val="22"/>
          <w:lang w:eastAsia="it-IT"/>
        </w:rPr>
      </w:pPr>
    </w:p>
    <w:p w14:paraId="5C64A9C0" w14:textId="77777777" w:rsidR="00EF0834" w:rsidRPr="005A559C" w:rsidRDefault="00EF0834" w:rsidP="007C53B7">
      <w:pPr>
        <w:jc w:val="both"/>
        <w:rPr>
          <w:rFonts w:cstheme="minorHAnsi"/>
          <w:b/>
          <w:szCs w:val="22"/>
        </w:rPr>
      </w:pPr>
      <w:r w:rsidRPr="005A559C">
        <w:rPr>
          <w:rFonts w:cstheme="minorHAnsi"/>
          <w:szCs w:val="22"/>
        </w:rPr>
        <w:br w:type="page"/>
      </w:r>
    </w:p>
    <w:p w14:paraId="48B62002" w14:textId="0437BC4A" w:rsidR="00F12FA1" w:rsidRPr="00A26938" w:rsidRDefault="00EF0834" w:rsidP="007C53B7">
      <w:pPr>
        <w:pStyle w:val="Heading2"/>
        <w:numPr>
          <w:ilvl w:val="0"/>
          <w:numId w:val="41"/>
        </w:numPr>
        <w:jc w:val="both"/>
        <w:rPr>
          <w:sz w:val="22"/>
          <w:szCs w:val="22"/>
        </w:rPr>
      </w:pPr>
      <w:bookmarkStart w:id="446" w:name="_Toc38546758"/>
      <w:bookmarkStart w:id="447" w:name="_Hlk514165771"/>
      <w:r w:rsidRPr="00A26938">
        <w:rPr>
          <w:sz w:val="22"/>
          <w:szCs w:val="22"/>
        </w:rPr>
        <w:lastRenderedPageBreak/>
        <w:t>Description of Program Activities and Identification of Environmental and Social Effects</w:t>
      </w:r>
      <w:bookmarkEnd w:id="446"/>
      <w:r w:rsidRPr="00A26938">
        <w:rPr>
          <w:sz w:val="22"/>
          <w:szCs w:val="22"/>
        </w:rPr>
        <w:t xml:space="preserve"> </w:t>
      </w:r>
      <w:bookmarkEnd w:id="447"/>
    </w:p>
    <w:p w14:paraId="31FCA1D7" w14:textId="49DB3E21" w:rsidR="00AB2610" w:rsidRPr="00A26938" w:rsidRDefault="00C126CA" w:rsidP="007C53B7">
      <w:pPr>
        <w:pStyle w:val="MainParanoChapter-Ch3"/>
      </w:pPr>
      <w:r w:rsidRPr="00A26938">
        <w:t>2</w:t>
      </w:r>
      <w:r w:rsidR="005B73E8">
        <w:t xml:space="preserve">1. </w:t>
      </w:r>
      <w:r w:rsidR="008902EE" w:rsidRPr="00A26938">
        <w:t xml:space="preserve">This </w:t>
      </w:r>
      <w:r w:rsidR="00EF2D24" w:rsidRPr="00A26938">
        <w:t>sub-</w:t>
      </w:r>
      <w:r w:rsidR="008902EE" w:rsidRPr="00A26938">
        <w:t>section describes the activities to be implemented under each of the Results Areas followed by a discussion of the potential environmental and social</w:t>
      </w:r>
      <w:r w:rsidR="00EF2D24" w:rsidRPr="00A26938">
        <w:t xml:space="preserve"> effects</w:t>
      </w:r>
      <w:r w:rsidR="00E36D3B" w:rsidRPr="00A26938">
        <w:t xml:space="preserve"> that </w:t>
      </w:r>
      <w:r w:rsidR="008902EE" w:rsidRPr="00A26938">
        <w:t>could arise from each</w:t>
      </w:r>
      <w:r w:rsidR="00A735DF" w:rsidRPr="00A26938">
        <w:t xml:space="preserve"> activity</w:t>
      </w:r>
      <w:r w:rsidR="008902EE" w:rsidRPr="00A26938">
        <w:t xml:space="preserve">. </w:t>
      </w:r>
      <w:r w:rsidRPr="00A26938">
        <w:t>Overall, the ESSA find</w:t>
      </w:r>
      <w:r w:rsidR="00611B15">
        <w:t>s</w:t>
      </w:r>
      <w:r w:rsidRPr="00A26938">
        <w:t xml:space="preserve"> that the National Environmental and Social systems are acceptable for the Program implementation and adopt</w:t>
      </w:r>
      <w:r w:rsidR="00AE5F4D">
        <w:t>ion</w:t>
      </w:r>
      <w:r w:rsidR="00714BB2">
        <w:t xml:space="preserve"> </w:t>
      </w:r>
      <w:r w:rsidR="00F113D8">
        <w:t xml:space="preserve">of </w:t>
      </w:r>
      <w:r w:rsidRPr="00A26938">
        <w:t xml:space="preserve">the PforR lending. </w:t>
      </w:r>
    </w:p>
    <w:p w14:paraId="25D2EB51" w14:textId="279F0ECB" w:rsidR="008902EE" w:rsidRPr="00A26938" w:rsidRDefault="00AB2610" w:rsidP="007C53B7">
      <w:pPr>
        <w:pStyle w:val="MainParanoChapter-Ch3"/>
      </w:pPr>
      <w:r w:rsidRPr="00A26938">
        <w:t>2</w:t>
      </w:r>
      <w:r w:rsidR="005B73E8">
        <w:t>2</w:t>
      </w:r>
      <w:r w:rsidRPr="00A26938">
        <w:t xml:space="preserve">. </w:t>
      </w:r>
      <w:r w:rsidR="00E63238" w:rsidRPr="00A26938">
        <w:t xml:space="preserve">Findings of the ESSA also confirm </w:t>
      </w:r>
      <w:r w:rsidR="00E428E9">
        <w:t xml:space="preserve">the </w:t>
      </w:r>
      <w:r w:rsidR="00E63238" w:rsidRPr="00A26938">
        <w:t xml:space="preserve">emphasis on equity and inclusionary approach to school education, </w:t>
      </w:r>
      <w:r w:rsidR="00E428E9">
        <w:t xml:space="preserve">and </w:t>
      </w:r>
      <w:r w:rsidR="00E63238" w:rsidRPr="00A26938">
        <w:t xml:space="preserve">thus minimizing the risks of exclusion. Principles of equity and targeted interventions for </w:t>
      </w:r>
      <w:r w:rsidR="00BB5210" w:rsidRPr="00A26938">
        <w:t>adolescent</w:t>
      </w:r>
      <w:r w:rsidR="00E63238" w:rsidRPr="00A26938">
        <w:t xml:space="preserve"> girls and students from vulnerable groups are well-ingrained the TRE, Samagra Shiksha Framework and the operations manual adopted by the Ministry and state school education departments. </w:t>
      </w:r>
      <w:r w:rsidR="00180A6D" w:rsidRPr="00E55586">
        <w:t>Upgradation and civil works</w:t>
      </w:r>
      <w:r w:rsidR="00180A6D">
        <w:t xml:space="preserve"> supported under the operation</w:t>
      </w:r>
      <w:r w:rsidR="00180A6D" w:rsidRPr="00E55586">
        <w:t xml:space="preserve"> will be restricted to government land and will be monitored through the E&amp;S screening checklist. The screening process will be coordinated by the Social Specialist at the PMU and Samagra coordinators at the state-level. BRPs/CRPs will be responsible for information collection and actual screening of school sites. </w:t>
      </w:r>
      <w:r w:rsidR="00FB17CE" w:rsidRPr="00FB17CE">
        <w:t xml:space="preserve">An </w:t>
      </w:r>
      <w:r w:rsidR="00E55586" w:rsidRPr="00FB17CE">
        <w:t>Environmental</w:t>
      </w:r>
      <w:r w:rsidR="00FB17CE" w:rsidRPr="00FB17CE">
        <w:t xml:space="preserve"> Management Framework was prepared and utilized by the Ministry of Human Resources and Development (MHRD) under the RMSA program supported by </w:t>
      </w:r>
      <w:r w:rsidR="00AF06F2">
        <w:t xml:space="preserve">the Bank  </w:t>
      </w:r>
      <w:r w:rsidR="00FB17CE" w:rsidRPr="00FB17CE">
        <w:t xml:space="preserve"> (2012-2017). </w:t>
      </w:r>
      <w:r w:rsidR="00FB17CE">
        <w:t>T</w:t>
      </w:r>
      <w:r w:rsidR="00FB17CE" w:rsidRPr="00FB17CE">
        <w:t xml:space="preserve">he EMF and has been followed by the Ministry and state school education departments across the country as part of the Ministry of Human Resource Development operational manual. The EMF is integrated under the Samagra Shiksha Framework for </w:t>
      </w:r>
      <w:r w:rsidR="00E55586" w:rsidRPr="00FB17CE">
        <w:t>Implementation</w:t>
      </w:r>
      <w:r w:rsidR="00FB17CE" w:rsidRPr="00FB17CE">
        <w:t xml:space="preserve"> and will continue to be operationalized by school education departments of participating states under the scheme for planning and design of schools and also in construction</w:t>
      </w:r>
      <w:r w:rsidR="00FB17CE">
        <w:t xml:space="preserve">. </w:t>
      </w:r>
      <w:r w:rsidR="008902EE" w:rsidRPr="00A26938">
        <w:t xml:space="preserve">Overall, the proposed Program </w:t>
      </w:r>
      <w:r w:rsidR="004E22DD" w:rsidRPr="00A26938">
        <w:t xml:space="preserve">is expected to </w:t>
      </w:r>
      <w:r w:rsidR="008902EE" w:rsidRPr="00A26938">
        <w:t xml:space="preserve">pose </w:t>
      </w:r>
      <w:r w:rsidR="00C126CA" w:rsidRPr="00A26938">
        <w:t>low- moderate</w:t>
      </w:r>
      <w:r w:rsidR="00441B4C" w:rsidRPr="00A26938">
        <w:t xml:space="preserve"> </w:t>
      </w:r>
      <w:r w:rsidR="008902EE" w:rsidRPr="00A26938">
        <w:t>environmental and</w:t>
      </w:r>
      <w:r w:rsidR="005670F3" w:rsidRPr="00A26938">
        <w:t xml:space="preserve"> moderate</w:t>
      </w:r>
      <w:r w:rsidR="008902EE" w:rsidRPr="00A26938">
        <w:t xml:space="preserve"> social risks.  </w:t>
      </w:r>
    </w:p>
    <w:p w14:paraId="6963ED8A" w14:textId="0C75A81F" w:rsidR="00A818FA" w:rsidRPr="00A26938" w:rsidRDefault="008902EE" w:rsidP="00A249F7">
      <w:pPr>
        <w:pStyle w:val="MainParanoChapter-Ch3"/>
      </w:pPr>
      <w:r w:rsidRPr="00A26938">
        <w:rPr>
          <w:b/>
          <w:bCs/>
        </w:rPr>
        <w:t xml:space="preserve">Key environmental issues associated </w:t>
      </w:r>
      <w:r w:rsidR="008A1728" w:rsidRPr="00A26938">
        <w:rPr>
          <w:b/>
          <w:bCs/>
        </w:rPr>
        <w:t>with the Program include</w:t>
      </w:r>
      <w:r w:rsidR="005C2190" w:rsidRPr="00A26938">
        <w:rPr>
          <w:b/>
          <w:bCs/>
        </w:rPr>
        <w:t>:</w:t>
      </w:r>
    </w:p>
    <w:p w14:paraId="279A53CD" w14:textId="5DFA9737" w:rsidR="008902EE" w:rsidRDefault="00A06D03" w:rsidP="007309EE">
      <w:pPr>
        <w:pStyle w:val="MainParanoChapter-Ch3"/>
      </w:pPr>
      <w:r w:rsidRPr="00A26938">
        <w:t>2</w:t>
      </w:r>
      <w:r w:rsidR="005B73E8">
        <w:t>3</w:t>
      </w:r>
      <w:r w:rsidRPr="00A26938">
        <w:t>. W</w:t>
      </w:r>
      <w:r w:rsidR="00273ED3" w:rsidRPr="00A26938">
        <w:t>here refurbishment works may be implemented</w:t>
      </w:r>
      <w:r w:rsidR="007342B5">
        <w:t>,</w:t>
      </w:r>
      <w:r w:rsidR="00273ED3" w:rsidRPr="00A26938">
        <w:t xml:space="preserve"> there are risks of </w:t>
      </w:r>
      <w:r w:rsidR="008A1728" w:rsidRPr="00A26938">
        <w:t xml:space="preserve"> (a) generation of dust and noise, (b) generation of wastes, (</w:t>
      </w:r>
      <w:r w:rsidR="00273ED3" w:rsidRPr="00A26938">
        <w:t>c</w:t>
      </w:r>
      <w:r w:rsidR="008A1728" w:rsidRPr="00A26938">
        <w:t>) risk of poor building design, construction and management leading to restricted access to People With Disabilities (PWD)</w:t>
      </w:r>
      <w:r w:rsidR="00273ED3" w:rsidRPr="00A26938">
        <w:t xml:space="preserve"> (d)</w:t>
      </w:r>
      <w:r w:rsidR="008A1728" w:rsidRPr="00A26938">
        <w:t xml:space="preserve"> inadequate lighting and ventilation</w:t>
      </w:r>
      <w:r w:rsidR="00BF2CED" w:rsidRPr="00A26938">
        <w:t>,</w:t>
      </w:r>
      <w:r w:rsidR="008A1728" w:rsidRPr="00A26938">
        <w:t xml:space="preserve"> inadequate/inappropriate water and sanitation facilities</w:t>
      </w:r>
      <w:r w:rsidR="00273ED3" w:rsidRPr="00A26938">
        <w:t xml:space="preserve"> (e) </w:t>
      </w:r>
      <w:r w:rsidR="008A1728" w:rsidRPr="00A26938">
        <w:t>fire and electrical safety risks</w:t>
      </w:r>
      <w:r w:rsidR="00AB0820" w:rsidRPr="00A26938">
        <w:t xml:space="preserve">. </w:t>
      </w:r>
      <w:r w:rsidR="00273ED3" w:rsidRPr="00A26938">
        <w:t xml:space="preserve"> </w:t>
      </w:r>
      <w:r w:rsidR="00AB0820" w:rsidRPr="00A26938">
        <w:t>D</w:t>
      </w:r>
      <w:r w:rsidR="00273ED3" w:rsidRPr="00A26938">
        <w:t>esigning resilient schools in areas that are prone to natural disasters</w:t>
      </w:r>
      <w:r w:rsidR="00AB0820" w:rsidRPr="00A26938">
        <w:t xml:space="preserve"> should be done</w:t>
      </w:r>
      <w:r w:rsidR="00273ED3" w:rsidRPr="00A26938">
        <w:t xml:space="preserve"> </w:t>
      </w:r>
      <w:r w:rsidR="00AB0820" w:rsidRPr="00A26938">
        <w:t>in conjunction with the School Management Committe</w:t>
      </w:r>
      <w:r w:rsidR="00C41C81">
        <w:t>e</w:t>
      </w:r>
      <w:r w:rsidR="00AB0820" w:rsidRPr="00A26938">
        <w:t>s and State Disaster management authorities</w:t>
      </w:r>
      <w:r w:rsidR="00273ED3" w:rsidRPr="00A26938">
        <w:t xml:space="preserve">. During the school operations, precaution should be taken to ensure that </w:t>
      </w:r>
      <w:r w:rsidR="008A1728" w:rsidRPr="00A26938">
        <w:t xml:space="preserve">children </w:t>
      </w:r>
      <w:r w:rsidR="00273ED3" w:rsidRPr="00A26938">
        <w:t xml:space="preserve">are not exposed </w:t>
      </w:r>
      <w:r w:rsidR="008A1728" w:rsidRPr="00A26938">
        <w:t xml:space="preserve">to high levels of lead, Volatile Organic Compounds (VOC). </w:t>
      </w:r>
      <w:r w:rsidRPr="00A26938">
        <w:t>This is being</w:t>
      </w:r>
      <w:r>
        <w:t xml:space="preserve"> addressed under the provisions of the EMF-SS. </w:t>
      </w:r>
      <w:r w:rsidR="00B11E33" w:rsidRPr="00B11E33">
        <w:t>The EMF-SS and national building codes prescribe safety precautions for the existing school building design such as accessibility, lighting and ventilation, thermal comfort, water and sanitation facilities, fire and electrical safety, and disaster management</w:t>
      </w:r>
      <w:r w:rsidR="00B11E33">
        <w:t xml:space="preserve">. </w:t>
      </w:r>
      <w:r w:rsidRPr="00A06D03">
        <w:t>The Samagra Shiksha Program prescribes safety precautions for pre-schools</w:t>
      </w:r>
      <w:r w:rsidR="00FA698E">
        <w:t>,</w:t>
      </w:r>
      <w:r w:rsidRPr="00A06D03">
        <w:t xml:space="preserve"> which addresses some issues in the existing school building design such as restricted access, inadequate lighting and ventilation, thermal discomfort, inadequate/inappropriate water and sanitation facilities, fire and electrical safety risks, disaster proneness.</w:t>
      </w:r>
    </w:p>
    <w:p w14:paraId="7B87903E" w14:textId="14CCCDBD" w:rsidR="00D9058F" w:rsidRPr="00D9058F" w:rsidRDefault="00D9058F" w:rsidP="00D9058F">
      <w:pPr>
        <w:jc w:val="both"/>
        <w:rPr>
          <w:rFonts w:cstheme="minorHAnsi"/>
        </w:rPr>
      </w:pPr>
      <w:r>
        <w:t>2</w:t>
      </w:r>
      <w:r w:rsidR="005B73E8">
        <w:t>4</w:t>
      </w:r>
      <w:r>
        <w:t xml:space="preserve">. </w:t>
      </w:r>
      <w:r w:rsidRPr="0024606E">
        <w:rPr>
          <w:rFonts w:cstheme="minorHAnsi"/>
        </w:rPr>
        <w:t xml:space="preserve">Measures and procedures to prevent </w:t>
      </w:r>
      <w:r w:rsidR="00E201F8">
        <w:rPr>
          <w:rFonts w:cstheme="minorHAnsi"/>
        </w:rPr>
        <w:t xml:space="preserve">the spread of </w:t>
      </w:r>
      <w:r w:rsidRPr="0024606E">
        <w:rPr>
          <w:rFonts w:cstheme="minorHAnsi"/>
        </w:rPr>
        <w:t>COVID</w:t>
      </w:r>
      <w:r w:rsidR="00E201F8">
        <w:rPr>
          <w:rFonts w:cstheme="minorHAnsi"/>
        </w:rPr>
        <w:t>-19 virus</w:t>
      </w:r>
      <w:r w:rsidRPr="0024606E">
        <w:rPr>
          <w:rFonts w:cstheme="minorHAnsi"/>
        </w:rPr>
        <w:t xml:space="preserve"> during the operation of schools will be directly provided by the </w:t>
      </w:r>
      <w:r w:rsidRPr="00D9058F">
        <w:rPr>
          <w:rFonts w:cstheme="minorHAnsi"/>
        </w:rPr>
        <w:t>Ministry of Health and Family Welfare</w:t>
      </w:r>
      <w:r w:rsidRPr="0024606E">
        <w:rPr>
          <w:rFonts w:cstheme="minorHAnsi"/>
        </w:rPr>
        <w:t xml:space="preserve"> to the Ministry of Human Resource Development. </w:t>
      </w:r>
      <w:r>
        <w:rPr>
          <w:rFonts w:cstheme="minorHAnsi"/>
        </w:rPr>
        <w:t xml:space="preserve">India follows WHO best practices. </w:t>
      </w:r>
      <w:r w:rsidRPr="0024606E">
        <w:rPr>
          <w:rFonts w:cstheme="minorHAnsi"/>
        </w:rPr>
        <w:t xml:space="preserve">Information, signages, sanitizers and other equipment will be provided by the State Education Departments (there are funds under the </w:t>
      </w:r>
      <w:r>
        <w:rPr>
          <w:rFonts w:cstheme="minorHAnsi"/>
        </w:rPr>
        <w:t>c</w:t>
      </w:r>
      <w:r w:rsidRPr="0024606E">
        <w:rPr>
          <w:rFonts w:cstheme="minorHAnsi"/>
        </w:rPr>
        <w:t>leanliness budgets</w:t>
      </w:r>
      <w:r>
        <w:rPr>
          <w:rFonts w:cstheme="minorHAnsi"/>
        </w:rPr>
        <w:t xml:space="preserve"> that will be utilized</w:t>
      </w:r>
      <w:r w:rsidRPr="0024606E">
        <w:rPr>
          <w:rFonts w:cstheme="minorHAnsi"/>
        </w:rPr>
        <w:t xml:space="preserve">, </w:t>
      </w:r>
      <w:r>
        <w:rPr>
          <w:rFonts w:cstheme="minorHAnsi"/>
        </w:rPr>
        <w:t>and</w:t>
      </w:r>
      <w:r w:rsidRPr="0024606E">
        <w:rPr>
          <w:rFonts w:cstheme="minorHAnsi"/>
        </w:rPr>
        <w:t xml:space="preserve"> MHRD is also providing additional funds). COVID awareness and steps taken to prevent the infection is already being disseminated</w:t>
      </w:r>
      <w:r>
        <w:rPr>
          <w:rFonts w:cstheme="minorHAnsi"/>
        </w:rPr>
        <w:t xml:space="preserve"> through online platforms such as DIKSHA.</w:t>
      </w:r>
    </w:p>
    <w:p w14:paraId="5FFFED6D" w14:textId="77777777" w:rsidR="00A249F7" w:rsidRDefault="00A249F7" w:rsidP="00681B22">
      <w:pPr>
        <w:pStyle w:val="MainParanoChapter-Ch3"/>
      </w:pPr>
    </w:p>
    <w:p w14:paraId="6FD23464" w14:textId="77777777" w:rsidR="00A249F7" w:rsidRDefault="00A249F7" w:rsidP="00681B22">
      <w:pPr>
        <w:pStyle w:val="MainParanoChapter-Ch3"/>
      </w:pPr>
    </w:p>
    <w:p w14:paraId="5948A965" w14:textId="0A1EB593" w:rsidR="003F1F75" w:rsidRPr="00503628" w:rsidRDefault="00AB2610" w:rsidP="00681B22">
      <w:pPr>
        <w:pStyle w:val="MainParanoChapter-Ch3"/>
        <w:rPr>
          <w:b/>
          <w:bCs/>
        </w:rPr>
      </w:pPr>
      <w:r w:rsidRPr="0022446C">
        <w:rPr>
          <w:b/>
        </w:rPr>
        <w:lastRenderedPageBreak/>
        <w:t>T</w:t>
      </w:r>
      <w:r w:rsidR="003F1F75" w:rsidRPr="00503628">
        <w:rPr>
          <w:b/>
          <w:bCs/>
        </w:rPr>
        <w:t>he key social effects of the program include:</w:t>
      </w:r>
    </w:p>
    <w:p w14:paraId="0BC33AFF" w14:textId="77777777" w:rsidR="00AB2610" w:rsidRDefault="003F1F75" w:rsidP="003F1F75">
      <w:pPr>
        <w:pStyle w:val="MainParanoChapter-Ch3"/>
        <w:ind w:left="567"/>
      </w:pPr>
      <w:r w:rsidRPr="005A559C">
        <w:t xml:space="preserve">1) information asymmetries among mid-level officials BRPs, CRPs, BEOs regarding the new interventions supported under STARS, methods to address potential issues of exclusion emerging due to presence of vulnerable households, migration patterns and lack of facilities for CWSN; </w:t>
      </w:r>
    </w:p>
    <w:p w14:paraId="4C15ADB3" w14:textId="77777777" w:rsidR="00AB2610" w:rsidRDefault="003F1F75" w:rsidP="003F1F75">
      <w:pPr>
        <w:pStyle w:val="MainParanoChapter-Ch3"/>
        <w:ind w:left="567"/>
      </w:pPr>
      <w:r w:rsidRPr="005A559C">
        <w:t xml:space="preserve">(2) inadequate capacity, training and knowledge among SMC members to undertake self-audits and construction activities; </w:t>
      </w:r>
    </w:p>
    <w:p w14:paraId="17F49BE4" w14:textId="77777777" w:rsidR="00AB2610" w:rsidRDefault="003F1F75" w:rsidP="003F1F75">
      <w:pPr>
        <w:pStyle w:val="MainParanoChapter-Ch3"/>
        <w:ind w:left="567"/>
      </w:pPr>
      <w:r w:rsidRPr="005A559C">
        <w:t xml:space="preserve">(3) </w:t>
      </w:r>
      <w:r w:rsidRPr="00AB0820">
        <w:t>potential issues of safety arising due to increased labor-students interface during on-going construction on school campuses;</w:t>
      </w:r>
      <w:r w:rsidRPr="005A559C">
        <w:t xml:space="preserve"> </w:t>
      </w:r>
    </w:p>
    <w:p w14:paraId="4F876454" w14:textId="77777777" w:rsidR="00AB2610" w:rsidRDefault="003F1F75" w:rsidP="003F1F75">
      <w:pPr>
        <w:pStyle w:val="MainParanoChapter-Ch3"/>
        <w:ind w:left="567"/>
      </w:pPr>
      <w:r w:rsidRPr="005A559C">
        <w:t xml:space="preserve">(4) lack of rigorous beneficiary engagement mechanisms that inform students especially from EBBs, SFDs, LWEs and aspirational districts about vocational/occupational training; </w:t>
      </w:r>
    </w:p>
    <w:p w14:paraId="65B417B6" w14:textId="45AB1668" w:rsidR="003F1F75" w:rsidRPr="005A559C" w:rsidRDefault="003F1F75" w:rsidP="003F1F75">
      <w:pPr>
        <w:pStyle w:val="MainParanoChapter-Ch3"/>
        <w:ind w:left="567"/>
      </w:pPr>
      <w:r w:rsidRPr="005A559C">
        <w:t>(5) lack of focused interventions to address the needs of adolescent girls and boys.</w:t>
      </w:r>
    </w:p>
    <w:p w14:paraId="34EF15FF" w14:textId="57287223" w:rsidR="00A06D03" w:rsidRPr="00A06D03" w:rsidRDefault="005B73E8" w:rsidP="00A249F7">
      <w:pPr>
        <w:pStyle w:val="MainParanoChapter-Ch3"/>
        <w:ind w:hanging="270"/>
      </w:pPr>
      <w:r>
        <w:t xml:space="preserve">25. </w:t>
      </w:r>
      <w:r w:rsidR="00092C53" w:rsidRPr="008F033C">
        <w:t xml:space="preserve">Further, </w:t>
      </w:r>
      <w:r w:rsidR="00C10BEA" w:rsidRPr="008F033C">
        <w:t xml:space="preserve">The Program is expected to have positive impacts on inclusionary outcomes especially w.r.t to </w:t>
      </w:r>
      <w:r w:rsidR="00CA57C1" w:rsidRPr="008F033C">
        <w:t xml:space="preserve">completion </w:t>
      </w:r>
      <w:r w:rsidR="00C10BEA" w:rsidRPr="008F033C">
        <w:t xml:space="preserve">rates </w:t>
      </w:r>
      <w:r w:rsidR="00933470" w:rsidRPr="008F033C">
        <w:t>in</w:t>
      </w:r>
      <w:r w:rsidR="00C10BEA" w:rsidRPr="008F033C">
        <w:t xml:space="preserve"> secondary </w:t>
      </w:r>
      <w:r w:rsidR="00933470" w:rsidRPr="008F033C">
        <w:t xml:space="preserve">schools </w:t>
      </w:r>
      <w:r w:rsidR="00C10BEA" w:rsidRPr="008F033C">
        <w:t xml:space="preserve">amongst students from vulnerable groups such as SC, ST and CWSN. To further enable this result area, the </w:t>
      </w:r>
      <w:r w:rsidR="002845BA" w:rsidRPr="008F033C">
        <w:t>Program</w:t>
      </w:r>
      <w:r w:rsidR="00C10BEA" w:rsidRPr="008F033C">
        <w:t xml:space="preserve"> focus</w:t>
      </w:r>
      <w:r w:rsidR="00647A51">
        <w:t>es</w:t>
      </w:r>
      <w:r w:rsidR="00C10BEA" w:rsidRPr="008F033C">
        <w:t xml:space="preserve"> on recommendations relating to: a) assessment of higher-order</w:t>
      </w:r>
      <w:r w:rsidR="0098113A" w:rsidRPr="008F033C">
        <w:t xml:space="preserve"> digital</w:t>
      </w:r>
      <w:r w:rsidR="00C10BEA" w:rsidRPr="008F033C">
        <w:t xml:space="preserve"> </w:t>
      </w:r>
      <w:r w:rsidR="0098113A" w:rsidRPr="008F033C">
        <w:t xml:space="preserve">requirements </w:t>
      </w:r>
      <w:r w:rsidR="00C10BEA" w:rsidRPr="008F033C">
        <w:t xml:space="preserve"> in aspirational districts across select states, b) leveraging the benefits of digital</w:t>
      </w:r>
      <w:r w:rsidR="00C10BEA" w:rsidRPr="005A559C">
        <w:t xml:space="preserve"> </w:t>
      </w:r>
      <w:r w:rsidR="0098113A">
        <w:t xml:space="preserve">elements </w:t>
      </w:r>
      <w:r w:rsidR="00C10BEA" w:rsidRPr="005A559C">
        <w:t xml:space="preserve"> and technology equitably in middle schools and secondary schools, c) engagement and capacity building of sub-district level officials (BRPs, CRPs) to identify needs of SC/ST students and adolescent girls in rural areas especially in areas of vocational education, career counselling and other requirements to enable school-to-work transition</w:t>
      </w:r>
      <w:r w:rsidR="00BB3FDE">
        <w:t>,</w:t>
      </w:r>
      <w:r w:rsidR="00BB3FDE" w:rsidRPr="005A559C">
        <w:t xml:space="preserve"> </w:t>
      </w:r>
      <w:r w:rsidR="00C10BEA" w:rsidRPr="005A559C">
        <w:t xml:space="preserve">d) usage of behavior change and interactive communication models to spread awareness amongst stakeholders including mid-level professionals, teachers, principals, SMC members about the broader objectives of Samagra, ECE, school-to-work transition, school safety parameters, etc. and e) collaboration and exposure windows for higher secondary students from schedule V areas under other MHRD schemes such as </w:t>
      </w:r>
      <w:r w:rsidR="00C10BEA" w:rsidRPr="005A559C">
        <w:rPr>
          <w:i/>
        </w:rPr>
        <w:t>Avishkar Yojana</w:t>
      </w:r>
      <w:r w:rsidR="00C10BEA" w:rsidRPr="005A559C">
        <w:t>, etc.</w:t>
      </w:r>
    </w:p>
    <w:p w14:paraId="595B9DC2" w14:textId="655481F2" w:rsidR="003428ED" w:rsidRDefault="005B73E8" w:rsidP="00503628">
      <w:pPr>
        <w:pStyle w:val="ListParagraph"/>
        <w:widowControl w:val="0"/>
        <w:autoSpaceDE w:val="0"/>
        <w:autoSpaceDN w:val="0"/>
        <w:adjustRightInd w:val="0"/>
        <w:spacing w:before="0" w:after="0"/>
        <w:ind w:left="0" w:hanging="270"/>
        <w:jc w:val="both"/>
        <w:rPr>
          <w:rFonts w:ascii="Calibri" w:hAnsi="Calibri" w:cs="Calibri"/>
          <w:bCs/>
          <w:iCs/>
          <w:szCs w:val="22"/>
          <w:u w:val="single"/>
        </w:rPr>
      </w:pPr>
      <w:r>
        <w:rPr>
          <w:rFonts w:ascii="Calibri" w:hAnsi="Calibri" w:cs="Calibri"/>
          <w:bCs/>
          <w:iCs/>
          <w:szCs w:val="22"/>
        </w:rPr>
        <w:t xml:space="preserve">26. </w:t>
      </w:r>
      <w:r w:rsidR="00A06D03" w:rsidRPr="00255967">
        <w:rPr>
          <w:rFonts w:ascii="Calibri" w:hAnsi="Calibri" w:cs="Calibri"/>
          <w:bCs/>
          <w:iCs/>
          <w:szCs w:val="22"/>
        </w:rPr>
        <w:t>The key environment</w:t>
      </w:r>
      <w:r w:rsidR="00A06D03" w:rsidRPr="00503628">
        <w:rPr>
          <w:rFonts w:ascii="Calibri" w:hAnsi="Calibri" w:cs="Calibri"/>
          <w:bCs/>
          <w:iCs/>
          <w:szCs w:val="22"/>
        </w:rPr>
        <w:t xml:space="preserve"> and social risks relate to results areas</w:t>
      </w:r>
      <w:r w:rsidR="007335AC">
        <w:rPr>
          <w:rFonts w:ascii="Calibri" w:hAnsi="Calibri" w:cs="Calibri"/>
          <w:bCs/>
          <w:iCs/>
          <w:szCs w:val="22"/>
        </w:rPr>
        <w:t>:</w:t>
      </w:r>
      <w:r w:rsidR="00A06D03" w:rsidRPr="00503628">
        <w:rPr>
          <w:rFonts w:ascii="Calibri" w:hAnsi="Calibri" w:cs="Calibri"/>
          <w:bCs/>
          <w:iCs/>
          <w:szCs w:val="22"/>
        </w:rPr>
        <w:t xml:space="preserve"> 2.1: Strengthening Early Years Education</w:t>
      </w:r>
      <w:r w:rsidR="007335AC">
        <w:rPr>
          <w:rFonts w:ascii="Calibri" w:hAnsi="Calibri" w:cs="Calibri"/>
          <w:bCs/>
          <w:iCs/>
          <w:szCs w:val="22"/>
        </w:rPr>
        <w:t>:</w:t>
      </w:r>
      <w:r w:rsidR="009342FC" w:rsidRPr="00255967">
        <w:rPr>
          <w:rFonts w:ascii="Calibri" w:hAnsi="Calibri" w:cs="Calibri"/>
          <w:bCs/>
          <w:iCs/>
          <w:szCs w:val="22"/>
        </w:rPr>
        <w:t xml:space="preserve"> </w:t>
      </w:r>
      <w:r w:rsidR="00A06D03" w:rsidRPr="00503628">
        <w:rPr>
          <w:rFonts w:ascii="Calibri" w:hAnsi="Calibri" w:cs="Calibri"/>
          <w:bCs/>
          <w:iCs/>
          <w:szCs w:val="22"/>
        </w:rPr>
        <w:t>2.3: Improving Teacher Performance and Classroom Practice</w:t>
      </w:r>
      <w:r w:rsidR="007335AC">
        <w:rPr>
          <w:rFonts w:ascii="Calibri" w:hAnsi="Calibri" w:cs="Calibri"/>
          <w:bCs/>
          <w:iCs/>
          <w:szCs w:val="22"/>
        </w:rPr>
        <w:t>;</w:t>
      </w:r>
      <w:r w:rsidR="009342FC" w:rsidRPr="00255967">
        <w:rPr>
          <w:rFonts w:ascii="Calibri" w:hAnsi="Calibri" w:cs="Calibri"/>
          <w:bCs/>
          <w:iCs/>
          <w:szCs w:val="22"/>
        </w:rPr>
        <w:t xml:space="preserve"> </w:t>
      </w:r>
      <w:r w:rsidR="00A06D03" w:rsidRPr="00503628">
        <w:rPr>
          <w:rFonts w:ascii="Calibri" w:hAnsi="Calibri" w:cs="Calibri"/>
          <w:bCs/>
          <w:iCs/>
          <w:szCs w:val="22"/>
        </w:rPr>
        <w:t>2.4: Strengthening School-to-Work Transition.</w:t>
      </w:r>
      <w:r w:rsidR="00A06D03" w:rsidRPr="00255967">
        <w:rPr>
          <w:rFonts w:ascii="Calibri" w:hAnsi="Calibri" w:cs="Calibri"/>
          <w:bCs/>
          <w:iCs/>
          <w:szCs w:val="22"/>
        </w:rPr>
        <w:t xml:space="preserve"> The </w:t>
      </w:r>
      <w:r w:rsidR="000269EE">
        <w:rPr>
          <w:rFonts w:ascii="Calibri" w:hAnsi="Calibri" w:cs="Calibri"/>
          <w:bCs/>
          <w:iCs/>
          <w:szCs w:val="22"/>
        </w:rPr>
        <w:t>Results Area 1 (</w:t>
      </w:r>
      <w:r w:rsidR="00A06D03" w:rsidRPr="00255967">
        <w:rPr>
          <w:rFonts w:ascii="Calibri" w:hAnsi="Calibri" w:cs="Calibri"/>
          <w:bCs/>
          <w:iCs/>
          <w:szCs w:val="22"/>
        </w:rPr>
        <w:t xml:space="preserve">National </w:t>
      </w:r>
      <w:r w:rsidR="000269EE">
        <w:rPr>
          <w:rFonts w:ascii="Calibri" w:hAnsi="Calibri" w:cs="Calibri"/>
          <w:bCs/>
          <w:iCs/>
          <w:szCs w:val="22"/>
        </w:rPr>
        <w:t>Component)</w:t>
      </w:r>
      <w:r w:rsidR="00A06D03" w:rsidRPr="00255967">
        <w:rPr>
          <w:rFonts w:ascii="Calibri" w:hAnsi="Calibri" w:cs="Calibri"/>
          <w:bCs/>
          <w:iCs/>
          <w:szCs w:val="22"/>
        </w:rPr>
        <w:t xml:space="preserve"> will not result in any environment and </w:t>
      </w:r>
      <w:r w:rsidR="00810CAE" w:rsidRPr="00255967">
        <w:rPr>
          <w:rFonts w:ascii="Calibri" w:hAnsi="Calibri" w:cs="Calibri"/>
          <w:bCs/>
          <w:iCs/>
          <w:szCs w:val="22"/>
        </w:rPr>
        <w:t>social</w:t>
      </w:r>
      <w:r w:rsidR="00A06D03" w:rsidRPr="00255967">
        <w:rPr>
          <w:rFonts w:ascii="Calibri" w:hAnsi="Calibri" w:cs="Calibri"/>
          <w:bCs/>
          <w:iCs/>
          <w:szCs w:val="22"/>
        </w:rPr>
        <w:t xml:space="preserve"> risks</w:t>
      </w:r>
      <w:r w:rsidR="00AB2610" w:rsidRPr="00255967">
        <w:rPr>
          <w:rFonts w:ascii="Calibri" w:hAnsi="Calibri" w:cs="Calibri"/>
          <w:bCs/>
          <w:iCs/>
          <w:szCs w:val="22"/>
        </w:rPr>
        <w:t xml:space="preserve"> or impacts. </w:t>
      </w:r>
    </w:p>
    <w:p w14:paraId="70FA2632" w14:textId="77777777" w:rsidR="00A06D03" w:rsidRDefault="00A06D03" w:rsidP="00A06D03">
      <w:pPr>
        <w:pStyle w:val="ListParagraph"/>
        <w:widowControl w:val="0"/>
        <w:autoSpaceDE w:val="0"/>
        <w:autoSpaceDN w:val="0"/>
        <w:adjustRightInd w:val="0"/>
        <w:spacing w:before="0" w:after="0"/>
        <w:ind w:left="0"/>
        <w:jc w:val="both"/>
        <w:rPr>
          <w:rFonts w:ascii="Calibri" w:hAnsi="Calibri" w:cs="Calibri"/>
          <w:b/>
          <w:i/>
          <w:szCs w:val="22"/>
          <w:u w:val="single"/>
        </w:rPr>
      </w:pPr>
    </w:p>
    <w:p w14:paraId="20FA9EFA" w14:textId="6CF2EF8D" w:rsidR="00AC6A1C" w:rsidRDefault="00AC6A1C" w:rsidP="00503628">
      <w:pPr>
        <w:widowControl w:val="0"/>
        <w:autoSpaceDE w:val="0"/>
        <w:autoSpaceDN w:val="0"/>
        <w:adjustRightInd w:val="0"/>
        <w:jc w:val="both"/>
        <w:rPr>
          <w:rFonts w:ascii="Calibri" w:hAnsi="Calibri" w:cs="Calibri"/>
          <w:szCs w:val="22"/>
        </w:rPr>
      </w:pPr>
      <w:r w:rsidRPr="00503628">
        <w:rPr>
          <w:rFonts w:ascii="Calibri" w:hAnsi="Calibri" w:cs="Calibri"/>
          <w:b/>
          <w:i/>
          <w:szCs w:val="22"/>
          <w:u w:val="single"/>
        </w:rPr>
        <w:t>RA 2.1: Strengthening Early Years Education</w:t>
      </w:r>
      <w:r w:rsidRPr="00503628">
        <w:rPr>
          <w:rFonts w:ascii="Calibri" w:hAnsi="Calibri" w:cs="Calibri"/>
          <w:i/>
          <w:szCs w:val="22"/>
        </w:rPr>
        <w:t>:</w:t>
      </w:r>
      <w:r w:rsidRPr="00503628">
        <w:rPr>
          <w:rFonts w:ascii="Calibri" w:hAnsi="Calibri" w:cs="Calibri"/>
          <w:szCs w:val="22"/>
        </w:rPr>
        <w:t xml:space="preserve"> </w:t>
      </w:r>
    </w:p>
    <w:p w14:paraId="3AB7764F" w14:textId="77777777" w:rsidR="00810CAE" w:rsidRPr="00F54772" w:rsidRDefault="00810CAE" w:rsidP="00503628">
      <w:pPr>
        <w:widowControl w:val="0"/>
        <w:autoSpaceDE w:val="0"/>
        <w:autoSpaceDN w:val="0"/>
        <w:adjustRightInd w:val="0"/>
        <w:jc w:val="both"/>
      </w:pPr>
    </w:p>
    <w:p w14:paraId="7E0428C0" w14:textId="5BC90428" w:rsidR="009342FC" w:rsidRPr="00503628" w:rsidRDefault="005B73E8" w:rsidP="00503628">
      <w:pPr>
        <w:tabs>
          <w:tab w:val="left" w:pos="1260"/>
        </w:tabs>
        <w:ind w:hanging="270"/>
        <w:jc w:val="both"/>
        <w:rPr>
          <w:rFonts w:ascii="Calibri" w:hAnsi="Calibri" w:cs="Calibri"/>
          <w:szCs w:val="22"/>
        </w:rPr>
      </w:pPr>
      <w:r>
        <w:rPr>
          <w:rFonts w:ascii="Calibri" w:hAnsi="Calibri" w:cs="Calibri"/>
          <w:szCs w:val="22"/>
        </w:rPr>
        <w:t xml:space="preserve">27. </w:t>
      </w:r>
      <w:r w:rsidR="009342FC" w:rsidRPr="00503628">
        <w:rPr>
          <w:rFonts w:ascii="Calibri" w:hAnsi="Calibri" w:cs="Calibri"/>
          <w:szCs w:val="22"/>
        </w:rPr>
        <w:t>STARS will support activities and initiatives that are compatible with the ECE service delivery models adopted by individual states. The unifying focus will be on providing students in each state with learning opportunities that cater to their individual needs. In particular, STARS will assist states to improve the quality of their foundational learning by providing support for:</w:t>
      </w:r>
    </w:p>
    <w:p w14:paraId="04735D54" w14:textId="3C0A3D3F" w:rsidR="009342FC" w:rsidRPr="00503628" w:rsidRDefault="009342FC" w:rsidP="00503628">
      <w:pPr>
        <w:pStyle w:val="ListParagraph"/>
        <w:numPr>
          <w:ilvl w:val="0"/>
          <w:numId w:val="143"/>
        </w:numPr>
        <w:tabs>
          <w:tab w:val="left" w:pos="1260"/>
        </w:tabs>
        <w:ind w:left="540"/>
        <w:jc w:val="both"/>
        <w:rPr>
          <w:rFonts w:ascii="Calibri" w:hAnsi="Calibri" w:cs="Calibri"/>
          <w:szCs w:val="22"/>
        </w:rPr>
      </w:pPr>
      <w:r w:rsidRPr="009342FC">
        <w:rPr>
          <w:rFonts w:ascii="Calibri" w:hAnsi="Calibri" w:cs="Calibri"/>
          <w:szCs w:val="22"/>
        </w:rPr>
        <w:t>In-service professional development opportunities for state, district, sub-district, and school-level education staff through also development and running e-learning platforms in response to COVID or similar shocks;</w:t>
      </w:r>
    </w:p>
    <w:p w14:paraId="42D70789" w14:textId="6FDC70A7" w:rsidR="009342FC" w:rsidRPr="00503628" w:rsidRDefault="009342FC" w:rsidP="00503628">
      <w:pPr>
        <w:pStyle w:val="ListParagraph"/>
        <w:numPr>
          <w:ilvl w:val="0"/>
          <w:numId w:val="143"/>
        </w:numPr>
        <w:tabs>
          <w:tab w:val="left" w:pos="1260"/>
        </w:tabs>
        <w:ind w:left="540"/>
        <w:jc w:val="both"/>
        <w:rPr>
          <w:rFonts w:ascii="Calibri" w:hAnsi="Calibri" w:cs="Calibri"/>
          <w:szCs w:val="22"/>
        </w:rPr>
      </w:pPr>
      <w:r w:rsidRPr="009342FC">
        <w:rPr>
          <w:rFonts w:ascii="Calibri" w:hAnsi="Calibri" w:cs="Calibri"/>
          <w:szCs w:val="22"/>
        </w:rPr>
        <w:t>Parental engagement strategies to enhance parents’ awareness of the importance of ECE; and</w:t>
      </w:r>
    </w:p>
    <w:p w14:paraId="4E48EB09" w14:textId="567D1DC1" w:rsidR="009342FC" w:rsidRDefault="009342FC">
      <w:pPr>
        <w:pStyle w:val="ListParagraph"/>
        <w:numPr>
          <w:ilvl w:val="0"/>
          <w:numId w:val="143"/>
        </w:numPr>
        <w:tabs>
          <w:tab w:val="left" w:pos="1260"/>
        </w:tabs>
        <w:ind w:left="540"/>
        <w:jc w:val="both"/>
        <w:rPr>
          <w:rFonts w:ascii="Calibri" w:hAnsi="Calibri" w:cs="Calibri"/>
          <w:szCs w:val="22"/>
        </w:rPr>
      </w:pPr>
      <w:r w:rsidRPr="009342FC">
        <w:rPr>
          <w:rFonts w:ascii="Calibri" w:hAnsi="Calibri" w:cs="Calibri"/>
          <w:szCs w:val="22"/>
        </w:rPr>
        <w:t>Administrative and academic monitoring tools/platforms to support implementation of activities, with a view to tracking progress and supporting continuous improvement at both at the school and system level.</w:t>
      </w:r>
    </w:p>
    <w:p w14:paraId="18EB5B2B" w14:textId="77777777" w:rsidR="00681B22" w:rsidRPr="009342FC" w:rsidRDefault="00681B22" w:rsidP="00503628">
      <w:pPr>
        <w:pStyle w:val="ListParagraph"/>
        <w:tabs>
          <w:tab w:val="left" w:pos="1260"/>
        </w:tabs>
        <w:ind w:left="540"/>
        <w:jc w:val="both"/>
        <w:rPr>
          <w:rFonts w:ascii="Calibri" w:hAnsi="Calibri" w:cs="Calibri"/>
          <w:szCs w:val="22"/>
        </w:rPr>
      </w:pPr>
    </w:p>
    <w:p w14:paraId="1AA86A80" w14:textId="646845DC" w:rsidR="00AC6A1C" w:rsidRPr="00AF06F2" w:rsidRDefault="00AC6A1C" w:rsidP="00AF06F2">
      <w:pPr>
        <w:pStyle w:val="ListParagraph"/>
        <w:widowControl w:val="0"/>
        <w:numPr>
          <w:ilvl w:val="0"/>
          <w:numId w:val="156"/>
        </w:numPr>
        <w:autoSpaceDE w:val="0"/>
        <w:autoSpaceDN w:val="0"/>
        <w:adjustRightInd w:val="0"/>
        <w:ind w:left="180" w:hanging="450"/>
        <w:jc w:val="both"/>
        <w:rPr>
          <w:rFonts w:ascii="Calibri" w:hAnsi="Calibri" w:cs="Calibri"/>
          <w:b/>
          <w:i/>
          <w:szCs w:val="22"/>
          <w:u w:val="single"/>
        </w:rPr>
      </w:pPr>
      <w:r w:rsidRPr="00AF06F2">
        <w:rPr>
          <w:rFonts w:ascii="Calibri" w:hAnsi="Calibri" w:cs="Calibri"/>
          <w:szCs w:val="22"/>
        </w:rPr>
        <w:t xml:space="preserve">Monitoring of states’ progress in strengthening early years education will focus on the development of teacher training modules for ECE teachers and facilitators and the percentage of ECE teachers and </w:t>
      </w:r>
      <w:r w:rsidRPr="00AF06F2">
        <w:rPr>
          <w:rFonts w:ascii="Calibri" w:hAnsi="Calibri" w:cs="Calibri"/>
          <w:szCs w:val="22"/>
        </w:rPr>
        <w:lastRenderedPageBreak/>
        <w:t xml:space="preserve">facilitators who receive training on these modules; the development of early reading and numeracy teacher training modules and the percentage of grades 1-2 teachers trained using these modules; and the development and dissemination of TLM for ECE and grades 1-2. </w:t>
      </w:r>
    </w:p>
    <w:p w14:paraId="333D7392" w14:textId="77777777" w:rsidR="004A2E9F" w:rsidRPr="005A559C" w:rsidRDefault="004A2E9F" w:rsidP="007C53B7">
      <w:pPr>
        <w:pStyle w:val="Heading4"/>
        <w:jc w:val="both"/>
        <w:rPr>
          <w:rFonts w:cstheme="minorHAnsi"/>
          <w:szCs w:val="22"/>
        </w:rPr>
      </w:pPr>
      <w:r w:rsidRPr="005A559C">
        <w:rPr>
          <w:rFonts w:cstheme="minorHAnsi"/>
          <w:szCs w:val="22"/>
        </w:rPr>
        <w:t>Environmental Effects</w:t>
      </w:r>
    </w:p>
    <w:p w14:paraId="596E7ABE" w14:textId="079B0B61" w:rsidR="00B84547" w:rsidRPr="00B11E33" w:rsidRDefault="00B84547" w:rsidP="00503628">
      <w:pPr>
        <w:pStyle w:val="Heading5"/>
        <w:keepNext w:val="0"/>
        <w:ind w:left="1170" w:hanging="357"/>
        <w:jc w:val="both"/>
      </w:pPr>
      <w:r w:rsidRPr="00B11E33">
        <w:t xml:space="preserve">Benefits: </w:t>
      </w:r>
      <w:r w:rsidRPr="00B11E33">
        <w:rPr>
          <w:b w:val="0"/>
        </w:rPr>
        <w:t>The activities described above are likely to yield the overarching environmental benefit of providing a safe and comfortable learning environment to children through improvements in</w:t>
      </w:r>
      <w:r w:rsidR="0098113A" w:rsidRPr="00B11E33">
        <w:rPr>
          <w:b w:val="0"/>
        </w:rPr>
        <w:t xml:space="preserve"> learning environment and </w:t>
      </w:r>
      <w:r w:rsidRPr="00B11E33">
        <w:rPr>
          <w:b w:val="0"/>
        </w:rPr>
        <w:t xml:space="preserve"> safe and adequate spaces, ventilation, basic water and sanitation services, etc. Under this results area, there are opportunities to enhance environmental benefits: (a) energy conservation if the building designs are energy efficient (b) water conservation if the building design and fixtures integrate water harvesting and efficiency (c) enhanced awareness on child safety, hygiene and sanitation if teacher training and parental outreach cover these issues (d) enhanced school facility management if environmental aspects are integrated into the administrative monitoring tools. </w:t>
      </w:r>
    </w:p>
    <w:p w14:paraId="115B7EB2" w14:textId="1E344E43" w:rsidR="000436C4" w:rsidRPr="00503628" w:rsidRDefault="00220B47" w:rsidP="00503628">
      <w:pPr>
        <w:pStyle w:val="Heading5"/>
        <w:keepNext w:val="0"/>
        <w:ind w:left="1170" w:hanging="357"/>
        <w:jc w:val="both"/>
        <w:rPr>
          <w:b w:val="0"/>
        </w:rPr>
      </w:pPr>
      <w:r w:rsidRPr="00B11E33">
        <w:t xml:space="preserve">Impacts: </w:t>
      </w:r>
      <w:r w:rsidRPr="00503628">
        <w:rPr>
          <w:b w:val="0"/>
        </w:rPr>
        <w:t>The activities described above will cause</w:t>
      </w:r>
      <w:r w:rsidR="00DC6B15" w:rsidRPr="00503628">
        <w:rPr>
          <w:b w:val="0"/>
        </w:rPr>
        <w:t xml:space="preserve"> the following impacts:</w:t>
      </w:r>
    </w:p>
    <w:p w14:paraId="7E182204" w14:textId="7C82FAA1" w:rsidR="000436C4" w:rsidRPr="00B11E33" w:rsidRDefault="000436C4" w:rsidP="00503628">
      <w:pPr>
        <w:pStyle w:val="Heading5"/>
        <w:keepNext w:val="0"/>
        <w:numPr>
          <w:ilvl w:val="0"/>
          <w:numId w:val="56"/>
        </w:numPr>
        <w:ind w:left="1170" w:hanging="357"/>
        <w:jc w:val="both"/>
        <w:rPr>
          <w:b w:val="0"/>
        </w:rPr>
      </w:pPr>
      <w:r w:rsidRPr="00B11E33">
        <w:rPr>
          <w:b w:val="0"/>
          <w:i/>
        </w:rPr>
        <w:t xml:space="preserve">Impacts </w:t>
      </w:r>
      <w:r w:rsidR="00753FB1" w:rsidRPr="00B11E33">
        <w:rPr>
          <w:b w:val="0"/>
          <w:i/>
        </w:rPr>
        <w:t>on the Physical Sphere</w:t>
      </w:r>
      <w:r w:rsidRPr="00B11E33">
        <w:rPr>
          <w:b w:val="0"/>
        </w:rPr>
        <w:t>:</w:t>
      </w:r>
      <w:r w:rsidR="00733CD8" w:rsidRPr="00B11E33">
        <w:rPr>
          <w:b w:val="0"/>
        </w:rPr>
        <w:t xml:space="preserve"> </w:t>
      </w:r>
      <w:r w:rsidR="00352122">
        <w:rPr>
          <w:b w:val="0"/>
        </w:rPr>
        <w:t>R</w:t>
      </w:r>
      <w:r w:rsidR="00352122" w:rsidRPr="00B11E33">
        <w:rPr>
          <w:b w:val="0"/>
        </w:rPr>
        <w:t xml:space="preserve">efurbishment </w:t>
      </w:r>
      <w:r w:rsidR="00A54F8D" w:rsidRPr="00B11E33">
        <w:rPr>
          <w:b w:val="0"/>
        </w:rPr>
        <w:t xml:space="preserve">of additional pre-school classrooms on existing government school premises will have </w:t>
      </w:r>
      <w:r w:rsidRPr="00B11E33">
        <w:rPr>
          <w:b w:val="0"/>
        </w:rPr>
        <w:t>related impacts such as</w:t>
      </w:r>
      <w:r w:rsidR="00722899" w:rsidRPr="00B11E33">
        <w:rPr>
          <w:b w:val="0"/>
        </w:rPr>
        <w:t xml:space="preserve"> generation of dust and noise</w:t>
      </w:r>
      <w:r w:rsidR="00721CBB" w:rsidRPr="00B11E33">
        <w:rPr>
          <w:b w:val="0"/>
        </w:rPr>
        <w:t>, g</w:t>
      </w:r>
      <w:r w:rsidRPr="00B11E33">
        <w:rPr>
          <w:b w:val="0"/>
        </w:rPr>
        <w:t xml:space="preserve">eneration of </w:t>
      </w:r>
      <w:r w:rsidR="00753FB1" w:rsidRPr="00B11E33">
        <w:rPr>
          <w:b w:val="0"/>
        </w:rPr>
        <w:t>wastes.</w:t>
      </w:r>
    </w:p>
    <w:p w14:paraId="0517094A" w14:textId="1A2B1C49" w:rsidR="00875FB0" w:rsidRPr="00B11E33" w:rsidRDefault="00875FB0" w:rsidP="00503628">
      <w:pPr>
        <w:pStyle w:val="Heading5"/>
        <w:keepNext w:val="0"/>
        <w:numPr>
          <w:ilvl w:val="0"/>
          <w:numId w:val="56"/>
        </w:numPr>
        <w:ind w:left="1170" w:hanging="357"/>
        <w:jc w:val="both"/>
        <w:rPr>
          <w:b w:val="0"/>
        </w:rPr>
      </w:pPr>
      <w:r w:rsidRPr="00B11E33">
        <w:rPr>
          <w:b w:val="0"/>
          <w:i/>
        </w:rPr>
        <w:t>Impacts on the Built Environment</w:t>
      </w:r>
      <w:r w:rsidRPr="00B11E33">
        <w:rPr>
          <w:b w:val="0"/>
        </w:rPr>
        <w:t xml:space="preserve">: </w:t>
      </w:r>
      <w:r w:rsidR="0023513A" w:rsidRPr="00B11E33">
        <w:rPr>
          <w:b w:val="0"/>
        </w:rPr>
        <w:t>Poor building design</w:t>
      </w:r>
      <w:r w:rsidR="008B518B" w:rsidRPr="00B11E33">
        <w:rPr>
          <w:b w:val="0"/>
        </w:rPr>
        <w:t>,</w:t>
      </w:r>
      <w:r w:rsidR="0023513A" w:rsidRPr="00B11E33">
        <w:rPr>
          <w:b w:val="0"/>
        </w:rPr>
        <w:t xml:space="preserve"> construction </w:t>
      </w:r>
      <w:r w:rsidR="008B518B" w:rsidRPr="00B11E33">
        <w:rPr>
          <w:b w:val="0"/>
        </w:rPr>
        <w:t xml:space="preserve">and management </w:t>
      </w:r>
      <w:r w:rsidR="0023513A" w:rsidRPr="00B11E33">
        <w:rPr>
          <w:b w:val="0"/>
        </w:rPr>
        <w:t>leading to restricted access to</w:t>
      </w:r>
      <w:r w:rsidR="002A4C01" w:rsidRPr="00B11E33">
        <w:rPr>
          <w:b w:val="0"/>
        </w:rPr>
        <w:t xml:space="preserve"> People </w:t>
      </w:r>
      <w:r w:rsidR="004E3F6D" w:rsidRPr="00B11E33">
        <w:rPr>
          <w:b w:val="0"/>
        </w:rPr>
        <w:t>with</w:t>
      </w:r>
      <w:r w:rsidR="002A4C01" w:rsidRPr="00B11E33">
        <w:rPr>
          <w:b w:val="0"/>
        </w:rPr>
        <w:t xml:space="preserve"> Disabilities; I</w:t>
      </w:r>
      <w:r w:rsidR="0030220E" w:rsidRPr="00B11E33">
        <w:rPr>
          <w:b w:val="0"/>
        </w:rPr>
        <w:t>nadequate lighting and ventilation</w:t>
      </w:r>
      <w:r w:rsidR="002A4C01" w:rsidRPr="00B11E33">
        <w:rPr>
          <w:b w:val="0"/>
        </w:rPr>
        <w:t>; I</w:t>
      </w:r>
      <w:r w:rsidR="0023513A" w:rsidRPr="00B11E33">
        <w:rPr>
          <w:b w:val="0"/>
        </w:rPr>
        <w:t>nadequate/inappropriate water and sanitation facilities</w:t>
      </w:r>
      <w:r w:rsidR="002A4C01" w:rsidRPr="00B11E33">
        <w:rPr>
          <w:b w:val="0"/>
        </w:rPr>
        <w:t>; F</w:t>
      </w:r>
      <w:r w:rsidR="000E7E2A" w:rsidRPr="00B11E33">
        <w:rPr>
          <w:b w:val="0"/>
        </w:rPr>
        <w:t>ire and electrical safety</w:t>
      </w:r>
      <w:r w:rsidR="0030220E" w:rsidRPr="00B11E33">
        <w:rPr>
          <w:b w:val="0"/>
        </w:rPr>
        <w:t xml:space="preserve"> risks</w:t>
      </w:r>
      <w:r w:rsidR="00AB0820" w:rsidRPr="00B11E33">
        <w:rPr>
          <w:b w:val="0"/>
        </w:rPr>
        <w:t xml:space="preserve">. </w:t>
      </w:r>
      <w:r w:rsidR="002A4C01" w:rsidRPr="00B11E33">
        <w:rPr>
          <w:b w:val="0"/>
        </w:rPr>
        <w:t xml:space="preserve"> </w:t>
      </w:r>
    </w:p>
    <w:p w14:paraId="240A8D93" w14:textId="6580BBAE" w:rsidR="004164AE" w:rsidRPr="00B11E33" w:rsidRDefault="004164AE" w:rsidP="00503628">
      <w:pPr>
        <w:pStyle w:val="Heading5"/>
        <w:keepNext w:val="0"/>
        <w:ind w:left="1170" w:hanging="357"/>
        <w:jc w:val="both"/>
        <w:rPr>
          <w:b w:val="0"/>
        </w:rPr>
      </w:pPr>
      <w:r w:rsidRPr="00010FB0">
        <w:t>Risks:</w:t>
      </w:r>
      <w:r w:rsidRPr="00B11E33">
        <w:t xml:space="preserve"> </w:t>
      </w:r>
      <w:r w:rsidR="00255967" w:rsidRPr="00255967">
        <w:rPr>
          <w:b w:val="0"/>
        </w:rPr>
        <w:t>Implementation of the above activities should not include</w:t>
      </w:r>
      <w:r w:rsidR="00255967">
        <w:rPr>
          <w:b w:val="0"/>
        </w:rPr>
        <w:t xml:space="preserve"> exposure to </w:t>
      </w:r>
      <w:r w:rsidR="004B3D94" w:rsidRPr="00B11E33">
        <w:rPr>
          <w:b w:val="0"/>
        </w:rPr>
        <w:t xml:space="preserve"> (a) lead and Volatile Organic Compounds (VOC) through </w:t>
      </w:r>
      <w:r w:rsidR="004208D1" w:rsidRPr="00B11E33">
        <w:rPr>
          <w:b w:val="0"/>
        </w:rPr>
        <w:t xml:space="preserve">building </w:t>
      </w:r>
      <w:r w:rsidR="004B3D94" w:rsidRPr="00B11E33">
        <w:rPr>
          <w:b w:val="0"/>
        </w:rPr>
        <w:t>paints</w:t>
      </w:r>
      <w:r w:rsidR="00B11E33">
        <w:rPr>
          <w:b w:val="0"/>
        </w:rPr>
        <w:t xml:space="preserve"> and play materials</w:t>
      </w:r>
      <w:r w:rsidR="003E0345">
        <w:rPr>
          <w:b w:val="0"/>
        </w:rPr>
        <w:t>,</w:t>
      </w:r>
      <w:r w:rsidR="00B11E33">
        <w:rPr>
          <w:b w:val="0"/>
        </w:rPr>
        <w:t xml:space="preserve"> </w:t>
      </w:r>
      <w:r w:rsidR="00D954E7" w:rsidRPr="00B11E33">
        <w:rPr>
          <w:b w:val="0"/>
        </w:rPr>
        <w:t>(</w:t>
      </w:r>
      <w:r w:rsidR="003E0345">
        <w:rPr>
          <w:b w:val="0"/>
        </w:rPr>
        <w:t>b</w:t>
      </w:r>
      <w:r w:rsidR="00D954E7" w:rsidRPr="00B11E33">
        <w:rPr>
          <w:b w:val="0"/>
        </w:rPr>
        <w:t xml:space="preserve">) asbestos fibers through cutting, drilling, etc., of </w:t>
      </w:r>
      <w:r w:rsidR="00733CD8" w:rsidRPr="00B11E33">
        <w:rPr>
          <w:b w:val="0"/>
        </w:rPr>
        <w:t xml:space="preserve">old </w:t>
      </w:r>
      <w:r w:rsidR="00D954E7" w:rsidRPr="00B11E33">
        <w:rPr>
          <w:b w:val="0"/>
        </w:rPr>
        <w:t xml:space="preserve">roofing sheets, pipes, </w:t>
      </w:r>
      <w:r w:rsidR="00BC1BCF" w:rsidRPr="00B11E33">
        <w:rPr>
          <w:b w:val="0"/>
        </w:rPr>
        <w:t>which could be</w:t>
      </w:r>
      <w:r w:rsidR="00D954E7" w:rsidRPr="00B11E33">
        <w:rPr>
          <w:b w:val="0"/>
        </w:rPr>
        <w:t xml:space="preserve"> made of ACM</w:t>
      </w:r>
      <w:r w:rsidR="007E370B" w:rsidRPr="00B11E33">
        <w:rPr>
          <w:b w:val="0"/>
        </w:rPr>
        <w:t xml:space="preserve"> and (</w:t>
      </w:r>
      <w:r w:rsidR="003E0345">
        <w:rPr>
          <w:b w:val="0"/>
        </w:rPr>
        <w:t>c</w:t>
      </w:r>
      <w:r w:rsidR="007E370B" w:rsidRPr="00B11E33">
        <w:rPr>
          <w:b w:val="0"/>
        </w:rPr>
        <w:t xml:space="preserve">) exposure to smoke from cookstoves located in the </w:t>
      </w:r>
      <w:r w:rsidR="000269EE">
        <w:rPr>
          <w:b w:val="0"/>
        </w:rPr>
        <w:t>A</w:t>
      </w:r>
      <w:r w:rsidR="007E370B" w:rsidRPr="00B11E33">
        <w:rPr>
          <w:b w:val="0"/>
        </w:rPr>
        <w:t>nganwadis</w:t>
      </w:r>
      <w:r w:rsidR="000269EE">
        <w:rPr>
          <w:b w:val="0"/>
        </w:rPr>
        <w:t xml:space="preserve">.  </w:t>
      </w:r>
    </w:p>
    <w:p w14:paraId="58A15210" w14:textId="77777777" w:rsidR="0095178D" w:rsidRPr="005A559C" w:rsidRDefault="004A2E9F" w:rsidP="007C53B7">
      <w:pPr>
        <w:pStyle w:val="Heading4"/>
        <w:jc w:val="both"/>
        <w:rPr>
          <w:rFonts w:cstheme="minorHAnsi"/>
          <w:szCs w:val="22"/>
        </w:rPr>
      </w:pPr>
      <w:r w:rsidRPr="005A559C">
        <w:rPr>
          <w:rFonts w:cstheme="minorHAnsi"/>
          <w:szCs w:val="22"/>
        </w:rPr>
        <w:t>Social Effects</w:t>
      </w:r>
      <w:r w:rsidR="0095178D" w:rsidRPr="005A559C">
        <w:rPr>
          <w:rFonts w:cstheme="minorHAnsi"/>
          <w:szCs w:val="22"/>
        </w:rPr>
        <w:t xml:space="preserve"> </w:t>
      </w:r>
    </w:p>
    <w:p w14:paraId="3789798C" w14:textId="7E6E8907" w:rsidR="00F772C7" w:rsidRPr="005A559C" w:rsidRDefault="00474EC6" w:rsidP="007C2725">
      <w:pPr>
        <w:pStyle w:val="MainParanoChapter-Ch3"/>
        <w:numPr>
          <w:ilvl w:val="0"/>
          <w:numId w:val="101"/>
        </w:numPr>
      </w:pPr>
      <w:r w:rsidRPr="005A559C">
        <w:rPr>
          <w:b/>
        </w:rPr>
        <w:t>Social Benefits:</w:t>
      </w:r>
      <w:r w:rsidRPr="005A559C">
        <w:t xml:space="preserve"> </w:t>
      </w:r>
    </w:p>
    <w:p w14:paraId="70F6FF6E" w14:textId="77777777" w:rsidR="00F772C7" w:rsidRPr="005A559C" w:rsidRDefault="00474EC6" w:rsidP="007C2725">
      <w:pPr>
        <w:pStyle w:val="MainParanoChapter-Ch3"/>
        <w:numPr>
          <w:ilvl w:val="0"/>
          <w:numId w:val="100"/>
        </w:numPr>
      </w:pPr>
      <w:r w:rsidRPr="005A559C">
        <w:t xml:space="preserve">The overall result area is likely to bridge inequality in access to pre-primary education thus exposing students to early stimulation and early learning. This is likely to have a more prominent impact on students from marginalized groups since these households often miss out on the benefits of pre-primary education and early learning, thereby impacting learning outcomes at a later stage. </w:t>
      </w:r>
    </w:p>
    <w:p w14:paraId="71E66ECA" w14:textId="16ACFA53" w:rsidR="0063673D" w:rsidRDefault="00F772C7" w:rsidP="0063673D">
      <w:pPr>
        <w:pStyle w:val="ListParagraph"/>
        <w:numPr>
          <w:ilvl w:val="0"/>
          <w:numId w:val="100"/>
        </w:numPr>
        <w:jc w:val="both"/>
        <w:rPr>
          <w:rFonts w:cstheme="minorHAnsi"/>
          <w:szCs w:val="22"/>
        </w:rPr>
      </w:pPr>
      <w:r w:rsidRPr="005A559C">
        <w:rPr>
          <w:rFonts w:cstheme="minorHAnsi"/>
          <w:szCs w:val="22"/>
        </w:rPr>
        <w:t>T</w:t>
      </w:r>
      <w:r w:rsidR="00474EC6" w:rsidRPr="005A559C">
        <w:rPr>
          <w:rFonts w:cstheme="minorHAnsi"/>
          <w:szCs w:val="22"/>
        </w:rPr>
        <w:t xml:space="preserve">he </w:t>
      </w:r>
      <w:r w:rsidR="007B170E">
        <w:rPr>
          <w:rFonts w:cstheme="minorHAnsi"/>
          <w:szCs w:val="22"/>
        </w:rPr>
        <w:t>sex/gender</w:t>
      </w:r>
      <w:r w:rsidR="00474EC6" w:rsidRPr="005A559C">
        <w:rPr>
          <w:rFonts w:cstheme="minorHAnsi"/>
          <w:szCs w:val="22"/>
        </w:rPr>
        <w:t xml:space="preserve"> ratio continues to be a cause of concern for the </w:t>
      </w:r>
      <w:r w:rsidR="000269EE">
        <w:rPr>
          <w:rFonts w:cstheme="minorHAnsi"/>
          <w:szCs w:val="22"/>
        </w:rPr>
        <w:t>G</w:t>
      </w:r>
      <w:r w:rsidR="00474EC6" w:rsidRPr="005A559C">
        <w:rPr>
          <w:rFonts w:cstheme="minorHAnsi"/>
          <w:szCs w:val="22"/>
        </w:rPr>
        <w:t>overnment</w:t>
      </w:r>
      <w:r w:rsidR="00E46201" w:rsidRPr="005A559C">
        <w:rPr>
          <w:rFonts w:cstheme="minorHAnsi"/>
          <w:szCs w:val="22"/>
        </w:rPr>
        <w:t xml:space="preserve"> </w:t>
      </w:r>
      <w:r w:rsidR="00474EC6" w:rsidRPr="005A559C">
        <w:rPr>
          <w:rFonts w:cstheme="minorHAnsi"/>
          <w:szCs w:val="22"/>
        </w:rPr>
        <w:t xml:space="preserve">of India across states and inter-state variations in sex ratio continue. </w:t>
      </w:r>
      <w:r w:rsidR="00617010" w:rsidRPr="005A559C">
        <w:rPr>
          <w:rFonts w:cstheme="minorHAnsi"/>
          <w:szCs w:val="22"/>
        </w:rPr>
        <w:t xml:space="preserve">Parental engagement strategies accompanied with community sensitization is likely to deter tendencies of son preference amongst certain communities across participating states. </w:t>
      </w:r>
    </w:p>
    <w:p w14:paraId="03B1ED09" w14:textId="77777777" w:rsidR="0063673D" w:rsidRDefault="0063673D" w:rsidP="0063673D">
      <w:pPr>
        <w:pStyle w:val="ListParagraph"/>
        <w:ind w:left="1287"/>
        <w:jc w:val="both"/>
        <w:rPr>
          <w:rFonts w:cstheme="minorHAnsi"/>
          <w:szCs w:val="22"/>
        </w:rPr>
      </w:pPr>
    </w:p>
    <w:p w14:paraId="59D967B5" w14:textId="1E78A091" w:rsidR="0063673D" w:rsidRPr="0063673D" w:rsidRDefault="00617010" w:rsidP="0063673D">
      <w:pPr>
        <w:pStyle w:val="ListParagraph"/>
        <w:numPr>
          <w:ilvl w:val="0"/>
          <w:numId w:val="100"/>
        </w:numPr>
        <w:jc w:val="both"/>
        <w:rPr>
          <w:rFonts w:cstheme="minorHAnsi"/>
          <w:szCs w:val="22"/>
        </w:rPr>
      </w:pPr>
      <w:r w:rsidRPr="00896B56">
        <w:rPr>
          <w:rFonts w:cstheme="minorHAnsi"/>
          <w:iCs/>
          <w:szCs w:val="22"/>
        </w:rPr>
        <w:t>The likely social benefits are likely to amplify by ensuring</w:t>
      </w:r>
      <w:r w:rsidR="0063673D" w:rsidRPr="0063673D">
        <w:rPr>
          <w:rFonts w:cstheme="minorHAnsi"/>
          <w:iCs/>
          <w:szCs w:val="22"/>
        </w:rPr>
        <w:t xml:space="preserve"> inclusion of </w:t>
      </w:r>
      <w:r w:rsidR="0063673D" w:rsidRPr="005A559C">
        <w:t>indigenous, interactive, low-cost, easy-to-implement models such as sand-pit games and exercises to improve muscle growth in children. It also enables students to make sandcastles and weave simple stories around these activities. Such sand-pit</w:t>
      </w:r>
      <w:r w:rsidR="0063673D">
        <w:t xml:space="preserve"> games and exercises</w:t>
      </w:r>
      <w:r w:rsidR="0063673D" w:rsidRPr="005A559C">
        <w:t xml:space="preserve"> are easy to make and maintain and can be done through community participation. </w:t>
      </w:r>
    </w:p>
    <w:p w14:paraId="2D3DC21F" w14:textId="632DC582" w:rsidR="00AF06F2" w:rsidRDefault="00AF06F2" w:rsidP="00896B56">
      <w:pPr>
        <w:jc w:val="both"/>
      </w:pPr>
    </w:p>
    <w:p w14:paraId="7D6A05D3" w14:textId="220762AD" w:rsidR="00261CDD" w:rsidRDefault="00261CDD" w:rsidP="00261CDD">
      <w:pPr>
        <w:pStyle w:val="ListParagraph"/>
        <w:ind w:left="1260"/>
        <w:jc w:val="both"/>
      </w:pPr>
    </w:p>
    <w:p w14:paraId="10613CCD" w14:textId="671BF854" w:rsidR="00261CDD" w:rsidRPr="00896B56" w:rsidRDefault="00261CDD" w:rsidP="00AE5F4D">
      <w:pPr>
        <w:pStyle w:val="CaptionTable"/>
      </w:pPr>
      <w:bookmarkStart w:id="448" w:name="_Toc40715660"/>
      <w:r w:rsidRPr="00896B56">
        <w:t>Table</w:t>
      </w:r>
      <w:r w:rsidR="00896B56">
        <w:t xml:space="preserve"> 5</w:t>
      </w:r>
      <w:r w:rsidRPr="00896B56">
        <w:t xml:space="preserve">: </w:t>
      </w:r>
      <w:r w:rsidR="0063673D" w:rsidRPr="00896B56">
        <w:t>Sex ratios by states covered under STARS</w:t>
      </w:r>
      <w:bookmarkEnd w:id="448"/>
    </w:p>
    <w:tbl>
      <w:tblPr>
        <w:tblStyle w:val="TableGridLight"/>
        <w:tblW w:w="8383" w:type="dxa"/>
        <w:tblInd w:w="1255" w:type="dxa"/>
        <w:tblLook w:val="04A0" w:firstRow="1" w:lastRow="0" w:firstColumn="1" w:lastColumn="0" w:noHBand="0" w:noVBand="1"/>
      </w:tblPr>
      <w:tblGrid>
        <w:gridCol w:w="2149"/>
        <w:gridCol w:w="3117"/>
        <w:gridCol w:w="3117"/>
      </w:tblGrid>
      <w:tr w:rsidR="00474EC6" w:rsidRPr="005A559C" w14:paraId="142EA505" w14:textId="77777777" w:rsidTr="00AE5F4D">
        <w:tc>
          <w:tcPr>
            <w:tcW w:w="2149" w:type="dxa"/>
          </w:tcPr>
          <w:p w14:paraId="3A0DEF72" w14:textId="77777777" w:rsidR="00474EC6" w:rsidRPr="005A559C" w:rsidRDefault="00474EC6" w:rsidP="007C53B7">
            <w:pPr>
              <w:jc w:val="both"/>
              <w:rPr>
                <w:rFonts w:cstheme="minorHAnsi"/>
                <w:b/>
              </w:rPr>
            </w:pPr>
            <w:r w:rsidRPr="005A559C">
              <w:rPr>
                <w:rFonts w:cstheme="minorHAnsi"/>
                <w:b/>
              </w:rPr>
              <w:t>State</w:t>
            </w:r>
          </w:p>
        </w:tc>
        <w:tc>
          <w:tcPr>
            <w:tcW w:w="3117" w:type="dxa"/>
          </w:tcPr>
          <w:p w14:paraId="43A7C22E" w14:textId="77777777" w:rsidR="00474EC6" w:rsidRPr="005A559C" w:rsidRDefault="00474EC6" w:rsidP="007C53B7">
            <w:pPr>
              <w:jc w:val="both"/>
              <w:rPr>
                <w:rFonts w:cstheme="minorHAnsi"/>
                <w:b/>
              </w:rPr>
            </w:pPr>
            <w:r w:rsidRPr="005A559C">
              <w:rPr>
                <w:rFonts w:cstheme="minorHAnsi"/>
                <w:b/>
              </w:rPr>
              <w:t>Sex Ratio</w:t>
            </w:r>
          </w:p>
        </w:tc>
        <w:tc>
          <w:tcPr>
            <w:tcW w:w="3117" w:type="dxa"/>
          </w:tcPr>
          <w:p w14:paraId="15D1296B" w14:textId="77777777" w:rsidR="00474EC6" w:rsidRPr="005A559C" w:rsidRDefault="00474EC6" w:rsidP="007C53B7">
            <w:pPr>
              <w:jc w:val="both"/>
              <w:rPr>
                <w:rFonts w:cstheme="minorHAnsi"/>
                <w:b/>
              </w:rPr>
            </w:pPr>
            <w:r w:rsidRPr="005A559C">
              <w:rPr>
                <w:rFonts w:cstheme="minorHAnsi"/>
                <w:b/>
              </w:rPr>
              <w:t>Child Sex ratio</w:t>
            </w:r>
          </w:p>
        </w:tc>
      </w:tr>
      <w:tr w:rsidR="00474EC6" w:rsidRPr="005A559C" w14:paraId="51BA1070" w14:textId="77777777" w:rsidTr="00AE5F4D">
        <w:tc>
          <w:tcPr>
            <w:tcW w:w="2149" w:type="dxa"/>
          </w:tcPr>
          <w:p w14:paraId="5C7D7EAA" w14:textId="77777777" w:rsidR="00474EC6" w:rsidRPr="005A559C" w:rsidRDefault="00474EC6" w:rsidP="007C53B7">
            <w:pPr>
              <w:jc w:val="both"/>
              <w:rPr>
                <w:rFonts w:cstheme="minorHAnsi"/>
              </w:rPr>
            </w:pPr>
            <w:r w:rsidRPr="005A559C">
              <w:rPr>
                <w:rFonts w:cstheme="minorHAnsi"/>
              </w:rPr>
              <w:t>Kerala</w:t>
            </w:r>
          </w:p>
        </w:tc>
        <w:tc>
          <w:tcPr>
            <w:tcW w:w="3117" w:type="dxa"/>
          </w:tcPr>
          <w:p w14:paraId="55713565" w14:textId="77777777" w:rsidR="00474EC6" w:rsidRPr="005A559C" w:rsidRDefault="00474EC6" w:rsidP="007C53B7">
            <w:pPr>
              <w:jc w:val="both"/>
              <w:rPr>
                <w:rFonts w:cstheme="minorHAnsi"/>
              </w:rPr>
            </w:pPr>
            <w:r w:rsidRPr="005A559C">
              <w:rPr>
                <w:rFonts w:cstheme="minorHAnsi"/>
              </w:rPr>
              <w:t>1084</w:t>
            </w:r>
          </w:p>
        </w:tc>
        <w:tc>
          <w:tcPr>
            <w:tcW w:w="3117" w:type="dxa"/>
          </w:tcPr>
          <w:p w14:paraId="731A4445" w14:textId="77777777" w:rsidR="00474EC6" w:rsidRPr="005A559C" w:rsidRDefault="00474EC6" w:rsidP="007C53B7">
            <w:pPr>
              <w:jc w:val="both"/>
              <w:rPr>
                <w:rFonts w:cstheme="minorHAnsi"/>
              </w:rPr>
            </w:pPr>
            <w:r w:rsidRPr="005A559C">
              <w:rPr>
                <w:rFonts w:cstheme="minorHAnsi"/>
              </w:rPr>
              <w:t>966</w:t>
            </w:r>
          </w:p>
        </w:tc>
      </w:tr>
      <w:tr w:rsidR="00474EC6" w:rsidRPr="005A559C" w14:paraId="003A517F" w14:textId="77777777" w:rsidTr="00AE5F4D">
        <w:tc>
          <w:tcPr>
            <w:tcW w:w="2149" w:type="dxa"/>
          </w:tcPr>
          <w:p w14:paraId="6A157ED0" w14:textId="77777777" w:rsidR="00474EC6" w:rsidRPr="005A559C" w:rsidRDefault="00474EC6" w:rsidP="007C53B7">
            <w:pPr>
              <w:jc w:val="both"/>
              <w:rPr>
                <w:rFonts w:cstheme="minorHAnsi"/>
              </w:rPr>
            </w:pPr>
            <w:r w:rsidRPr="005A559C">
              <w:rPr>
                <w:rFonts w:cstheme="minorHAnsi"/>
              </w:rPr>
              <w:t>Himachal Pradesh</w:t>
            </w:r>
          </w:p>
        </w:tc>
        <w:tc>
          <w:tcPr>
            <w:tcW w:w="3117" w:type="dxa"/>
          </w:tcPr>
          <w:p w14:paraId="55AEE181" w14:textId="77777777" w:rsidR="00474EC6" w:rsidRPr="005A559C" w:rsidRDefault="00474EC6" w:rsidP="007C53B7">
            <w:pPr>
              <w:jc w:val="both"/>
              <w:rPr>
                <w:rFonts w:cstheme="minorHAnsi"/>
              </w:rPr>
            </w:pPr>
            <w:r w:rsidRPr="005A559C">
              <w:rPr>
                <w:rFonts w:cstheme="minorHAnsi"/>
              </w:rPr>
              <w:t>972</w:t>
            </w:r>
          </w:p>
        </w:tc>
        <w:tc>
          <w:tcPr>
            <w:tcW w:w="3117" w:type="dxa"/>
          </w:tcPr>
          <w:p w14:paraId="310DF9F1" w14:textId="77777777" w:rsidR="00474EC6" w:rsidRPr="005A559C" w:rsidRDefault="00474EC6" w:rsidP="007C53B7">
            <w:pPr>
              <w:jc w:val="both"/>
              <w:rPr>
                <w:rFonts w:cstheme="minorHAnsi"/>
              </w:rPr>
            </w:pPr>
            <w:r w:rsidRPr="005A559C">
              <w:rPr>
                <w:rFonts w:cstheme="minorHAnsi"/>
              </w:rPr>
              <w:t>909</w:t>
            </w:r>
          </w:p>
        </w:tc>
      </w:tr>
      <w:tr w:rsidR="00474EC6" w:rsidRPr="005A559C" w14:paraId="26BCEA0A" w14:textId="77777777" w:rsidTr="00AE5F4D">
        <w:tc>
          <w:tcPr>
            <w:tcW w:w="2149" w:type="dxa"/>
          </w:tcPr>
          <w:p w14:paraId="5855186D" w14:textId="77777777" w:rsidR="00474EC6" w:rsidRPr="005A559C" w:rsidRDefault="00474EC6" w:rsidP="007C53B7">
            <w:pPr>
              <w:jc w:val="both"/>
              <w:rPr>
                <w:rFonts w:cstheme="minorHAnsi"/>
              </w:rPr>
            </w:pPr>
            <w:r w:rsidRPr="005A559C">
              <w:rPr>
                <w:rFonts w:cstheme="minorHAnsi"/>
              </w:rPr>
              <w:t>Maharashtra</w:t>
            </w:r>
          </w:p>
        </w:tc>
        <w:tc>
          <w:tcPr>
            <w:tcW w:w="3117" w:type="dxa"/>
          </w:tcPr>
          <w:p w14:paraId="5396FCA4" w14:textId="77777777" w:rsidR="00474EC6" w:rsidRPr="005A559C" w:rsidRDefault="00474EC6" w:rsidP="007C53B7">
            <w:pPr>
              <w:jc w:val="both"/>
              <w:rPr>
                <w:rFonts w:cstheme="minorHAnsi"/>
              </w:rPr>
            </w:pPr>
            <w:r w:rsidRPr="005A559C">
              <w:rPr>
                <w:rFonts w:cstheme="minorHAnsi"/>
              </w:rPr>
              <w:t>929</w:t>
            </w:r>
          </w:p>
        </w:tc>
        <w:tc>
          <w:tcPr>
            <w:tcW w:w="3117" w:type="dxa"/>
          </w:tcPr>
          <w:p w14:paraId="62670F25" w14:textId="77777777" w:rsidR="00474EC6" w:rsidRPr="005A559C" w:rsidRDefault="00474EC6" w:rsidP="007C53B7">
            <w:pPr>
              <w:jc w:val="both"/>
              <w:rPr>
                <w:rFonts w:cstheme="minorHAnsi"/>
              </w:rPr>
            </w:pPr>
            <w:r w:rsidRPr="005A559C">
              <w:rPr>
                <w:rFonts w:cstheme="minorHAnsi"/>
              </w:rPr>
              <w:t>894</w:t>
            </w:r>
          </w:p>
        </w:tc>
      </w:tr>
      <w:tr w:rsidR="00474EC6" w:rsidRPr="005A559C" w14:paraId="4B6D3BEE" w14:textId="77777777" w:rsidTr="00AE5F4D">
        <w:tc>
          <w:tcPr>
            <w:tcW w:w="2149" w:type="dxa"/>
          </w:tcPr>
          <w:p w14:paraId="386B552E" w14:textId="77777777" w:rsidR="00474EC6" w:rsidRPr="005A559C" w:rsidRDefault="00474EC6" w:rsidP="007C53B7">
            <w:pPr>
              <w:jc w:val="both"/>
              <w:rPr>
                <w:rFonts w:cstheme="minorHAnsi"/>
              </w:rPr>
            </w:pPr>
            <w:r w:rsidRPr="005A559C">
              <w:rPr>
                <w:rFonts w:cstheme="minorHAnsi"/>
              </w:rPr>
              <w:t>Rajasthan</w:t>
            </w:r>
          </w:p>
        </w:tc>
        <w:tc>
          <w:tcPr>
            <w:tcW w:w="3117" w:type="dxa"/>
          </w:tcPr>
          <w:p w14:paraId="08AF8D7F" w14:textId="77777777" w:rsidR="00474EC6" w:rsidRPr="005A559C" w:rsidRDefault="00474EC6" w:rsidP="007C53B7">
            <w:pPr>
              <w:jc w:val="both"/>
              <w:rPr>
                <w:rFonts w:cstheme="minorHAnsi"/>
              </w:rPr>
            </w:pPr>
            <w:r w:rsidRPr="005A559C">
              <w:rPr>
                <w:rFonts w:cstheme="minorHAnsi"/>
              </w:rPr>
              <w:t>928</w:t>
            </w:r>
          </w:p>
        </w:tc>
        <w:tc>
          <w:tcPr>
            <w:tcW w:w="3117" w:type="dxa"/>
          </w:tcPr>
          <w:p w14:paraId="51D3F510" w14:textId="77777777" w:rsidR="00474EC6" w:rsidRPr="005A559C" w:rsidRDefault="00474EC6" w:rsidP="007C53B7">
            <w:pPr>
              <w:jc w:val="both"/>
              <w:rPr>
                <w:rFonts w:cstheme="minorHAnsi"/>
              </w:rPr>
            </w:pPr>
            <w:r w:rsidRPr="005A559C">
              <w:rPr>
                <w:rFonts w:cstheme="minorHAnsi"/>
              </w:rPr>
              <w:t>888</w:t>
            </w:r>
          </w:p>
        </w:tc>
      </w:tr>
      <w:tr w:rsidR="00474EC6" w:rsidRPr="005A559C" w14:paraId="185447CB" w14:textId="77777777" w:rsidTr="00AE5F4D">
        <w:tc>
          <w:tcPr>
            <w:tcW w:w="2149" w:type="dxa"/>
          </w:tcPr>
          <w:p w14:paraId="38A1007D" w14:textId="77777777" w:rsidR="00474EC6" w:rsidRPr="005A559C" w:rsidRDefault="00474EC6" w:rsidP="007C53B7">
            <w:pPr>
              <w:jc w:val="both"/>
              <w:rPr>
                <w:rFonts w:cstheme="minorHAnsi"/>
              </w:rPr>
            </w:pPr>
            <w:r w:rsidRPr="005A559C">
              <w:rPr>
                <w:rFonts w:cstheme="minorHAnsi"/>
              </w:rPr>
              <w:t>Madhya Pradesh</w:t>
            </w:r>
          </w:p>
        </w:tc>
        <w:tc>
          <w:tcPr>
            <w:tcW w:w="3117" w:type="dxa"/>
          </w:tcPr>
          <w:p w14:paraId="139C8BE3" w14:textId="77777777" w:rsidR="00474EC6" w:rsidRPr="005A559C" w:rsidRDefault="00474EC6" w:rsidP="007C53B7">
            <w:pPr>
              <w:jc w:val="both"/>
              <w:rPr>
                <w:rFonts w:cstheme="minorHAnsi"/>
              </w:rPr>
            </w:pPr>
            <w:r w:rsidRPr="005A559C">
              <w:rPr>
                <w:rFonts w:cstheme="minorHAnsi"/>
              </w:rPr>
              <w:t>931</w:t>
            </w:r>
          </w:p>
        </w:tc>
        <w:tc>
          <w:tcPr>
            <w:tcW w:w="3117" w:type="dxa"/>
          </w:tcPr>
          <w:p w14:paraId="77AF3A16" w14:textId="77777777" w:rsidR="00474EC6" w:rsidRPr="005A559C" w:rsidRDefault="00474EC6" w:rsidP="007C53B7">
            <w:pPr>
              <w:jc w:val="both"/>
              <w:rPr>
                <w:rFonts w:cstheme="minorHAnsi"/>
              </w:rPr>
            </w:pPr>
            <w:r w:rsidRPr="005A559C">
              <w:rPr>
                <w:rFonts w:cstheme="minorHAnsi"/>
              </w:rPr>
              <w:t>918</w:t>
            </w:r>
          </w:p>
        </w:tc>
      </w:tr>
      <w:tr w:rsidR="00474EC6" w:rsidRPr="005A559C" w14:paraId="408587EE" w14:textId="77777777" w:rsidTr="00AE5F4D">
        <w:tc>
          <w:tcPr>
            <w:tcW w:w="2149" w:type="dxa"/>
          </w:tcPr>
          <w:p w14:paraId="7452FC80" w14:textId="77777777" w:rsidR="00474EC6" w:rsidRPr="005A559C" w:rsidRDefault="00474EC6" w:rsidP="007C53B7">
            <w:pPr>
              <w:jc w:val="both"/>
              <w:rPr>
                <w:rFonts w:cstheme="minorHAnsi"/>
              </w:rPr>
            </w:pPr>
            <w:r w:rsidRPr="005A559C">
              <w:rPr>
                <w:rFonts w:cstheme="minorHAnsi"/>
              </w:rPr>
              <w:t>Odisha</w:t>
            </w:r>
          </w:p>
        </w:tc>
        <w:tc>
          <w:tcPr>
            <w:tcW w:w="3117" w:type="dxa"/>
          </w:tcPr>
          <w:p w14:paraId="2EADBED3" w14:textId="77777777" w:rsidR="00474EC6" w:rsidRPr="005A559C" w:rsidRDefault="00474EC6" w:rsidP="007C53B7">
            <w:pPr>
              <w:jc w:val="both"/>
              <w:rPr>
                <w:rFonts w:cstheme="minorHAnsi"/>
              </w:rPr>
            </w:pPr>
            <w:r w:rsidRPr="005A559C">
              <w:rPr>
                <w:rFonts w:cstheme="minorHAnsi"/>
              </w:rPr>
              <w:t>979</w:t>
            </w:r>
          </w:p>
        </w:tc>
        <w:tc>
          <w:tcPr>
            <w:tcW w:w="3117" w:type="dxa"/>
          </w:tcPr>
          <w:p w14:paraId="5A7E7619" w14:textId="77777777" w:rsidR="00474EC6" w:rsidRPr="005A559C" w:rsidRDefault="00474EC6" w:rsidP="007C53B7">
            <w:pPr>
              <w:jc w:val="both"/>
              <w:rPr>
                <w:rFonts w:cstheme="minorHAnsi"/>
              </w:rPr>
            </w:pPr>
            <w:r w:rsidRPr="005A559C">
              <w:rPr>
                <w:rFonts w:cstheme="minorHAnsi"/>
              </w:rPr>
              <w:t>941</w:t>
            </w:r>
          </w:p>
        </w:tc>
      </w:tr>
    </w:tbl>
    <w:p w14:paraId="497A92DD" w14:textId="73D5AFF0" w:rsidR="00A66A35" w:rsidRPr="005A559C" w:rsidRDefault="0063673D" w:rsidP="00896B56">
      <w:pPr>
        <w:pStyle w:val="CaptionTable"/>
      </w:pPr>
      <w:r w:rsidRPr="00896B56">
        <w:t xml:space="preserve">                           </w:t>
      </w:r>
      <w:bookmarkStart w:id="449" w:name="_Toc40715553"/>
      <w:bookmarkStart w:id="450" w:name="_Toc40715661"/>
      <w:r w:rsidRPr="00896B56">
        <w:t xml:space="preserve">Figure 3: </w:t>
      </w:r>
      <w:r w:rsidR="00896B56" w:rsidRPr="00896B56">
        <w:t>Sandpit</w:t>
      </w:r>
      <w:r w:rsidRPr="00896B56">
        <w:t xml:space="preserve"> illustratio</w:t>
      </w:r>
      <w:r w:rsidR="00896B56">
        <w:t>n</w:t>
      </w:r>
      <w:bookmarkEnd w:id="449"/>
      <w:bookmarkEnd w:id="450"/>
    </w:p>
    <w:p w14:paraId="01417E6C" w14:textId="77777777" w:rsidR="00261CDD" w:rsidRDefault="00474EC6" w:rsidP="00896B56">
      <w:pPr>
        <w:pStyle w:val="ListParagraph"/>
        <w:keepNext/>
        <w:spacing w:before="0" w:after="160" w:line="259" w:lineRule="auto"/>
        <w:jc w:val="center"/>
      </w:pPr>
      <w:r w:rsidRPr="005A559C">
        <w:rPr>
          <w:rFonts w:cstheme="minorHAnsi"/>
          <w:noProof/>
          <w:szCs w:val="22"/>
        </w:rPr>
        <w:drawing>
          <wp:inline distT="0" distB="0" distL="0" distR="0" wp14:anchorId="4DCC0ED1" wp14:editId="216DE2B6">
            <wp:extent cx="3728720" cy="3815171"/>
            <wp:effectExtent l="0" t="0" r="5080" b="0"/>
            <wp:docPr id="14" name="Picture 4">
              <a:extLst xmlns:a="http://schemas.openxmlformats.org/drawingml/2006/main">
                <a:ext uri="{FF2B5EF4-FFF2-40B4-BE49-F238E27FC236}">
                  <a16:creationId xmlns:a16="http://schemas.microsoft.com/office/drawing/2014/main" id="{2D21B216-0F4E-401F-9F7A-4718B4CFBB0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2D21B216-0F4E-401F-9F7A-4718B4CFBB08}"/>
                        </a:ext>
                      </a:extLst>
                    </pic:cNvPr>
                    <pic:cNvPicPr>
                      <a:picLocks noChangeAspect="1"/>
                    </pic:cNvPicPr>
                  </pic:nvPicPr>
                  <pic:blipFill rotWithShape="1">
                    <a:blip r:embed="rId19"/>
                    <a:srcRect t="3946"/>
                    <a:stretch/>
                  </pic:blipFill>
                  <pic:spPr bwMode="auto">
                    <a:xfrm>
                      <a:off x="0" y="0"/>
                      <a:ext cx="3732770" cy="3819315"/>
                    </a:xfrm>
                    <a:prstGeom prst="rect">
                      <a:avLst/>
                    </a:prstGeom>
                    <a:ln>
                      <a:noFill/>
                    </a:ln>
                    <a:extLst>
                      <a:ext uri="{53640926-AAD7-44D8-BBD7-CCE9431645EC}">
                        <a14:shadowObscured xmlns:a14="http://schemas.microsoft.com/office/drawing/2010/main"/>
                      </a:ext>
                    </a:extLst>
                  </pic:spPr>
                </pic:pic>
              </a:graphicData>
            </a:graphic>
          </wp:inline>
        </w:drawing>
      </w:r>
    </w:p>
    <w:p w14:paraId="34C8DA34" w14:textId="77777777" w:rsidR="00261CDD" w:rsidRPr="005A559C" w:rsidRDefault="00261CDD" w:rsidP="00990D69">
      <w:pPr>
        <w:pStyle w:val="ListParagraph"/>
        <w:spacing w:before="0" w:after="160" w:line="259" w:lineRule="auto"/>
        <w:jc w:val="center"/>
        <w:rPr>
          <w:rFonts w:cstheme="minorHAnsi"/>
          <w:szCs w:val="22"/>
        </w:rPr>
      </w:pPr>
    </w:p>
    <w:p w14:paraId="0F55B141" w14:textId="66A38CB9" w:rsidR="00474EC6" w:rsidRPr="005A559C" w:rsidRDefault="00474EC6" w:rsidP="00A249F7">
      <w:pPr>
        <w:pStyle w:val="ListParagraph"/>
        <w:numPr>
          <w:ilvl w:val="0"/>
          <w:numId w:val="157"/>
        </w:numPr>
        <w:spacing w:before="0" w:after="160" w:line="259" w:lineRule="auto"/>
        <w:jc w:val="both"/>
        <w:rPr>
          <w:rFonts w:cstheme="minorHAnsi"/>
          <w:szCs w:val="22"/>
        </w:rPr>
      </w:pPr>
      <w:r w:rsidRPr="005A559C">
        <w:rPr>
          <w:rFonts w:cstheme="minorHAnsi"/>
          <w:szCs w:val="22"/>
        </w:rPr>
        <w:t>Children with and without disabilities can gain access to the physical space, materials, and equipment.</w:t>
      </w:r>
    </w:p>
    <w:p w14:paraId="657DC85A" w14:textId="77777777" w:rsidR="00474EC6" w:rsidRPr="005A559C" w:rsidRDefault="00474EC6" w:rsidP="00A249F7">
      <w:pPr>
        <w:pStyle w:val="ListParagraph"/>
        <w:numPr>
          <w:ilvl w:val="0"/>
          <w:numId w:val="157"/>
        </w:numPr>
        <w:spacing w:before="0" w:after="160" w:line="259" w:lineRule="auto"/>
        <w:jc w:val="both"/>
        <w:rPr>
          <w:rFonts w:cstheme="minorHAnsi"/>
          <w:szCs w:val="22"/>
        </w:rPr>
      </w:pPr>
      <w:r w:rsidRPr="005A559C">
        <w:rPr>
          <w:rFonts w:cstheme="minorHAnsi"/>
          <w:szCs w:val="22"/>
        </w:rPr>
        <w:t>When needed, children are helped to gain access to and use materials in meaningful ways through adult scaffolding strategies.</w:t>
      </w:r>
    </w:p>
    <w:p w14:paraId="257C1850" w14:textId="77777777" w:rsidR="00474EC6" w:rsidRPr="005A559C" w:rsidRDefault="00474EC6" w:rsidP="00A249F7">
      <w:pPr>
        <w:pStyle w:val="ListParagraph"/>
        <w:numPr>
          <w:ilvl w:val="0"/>
          <w:numId w:val="157"/>
        </w:numPr>
        <w:spacing w:before="0" w:after="160" w:line="259" w:lineRule="auto"/>
        <w:jc w:val="both"/>
        <w:rPr>
          <w:rFonts w:cstheme="minorHAnsi"/>
          <w:szCs w:val="22"/>
        </w:rPr>
      </w:pPr>
      <w:r w:rsidRPr="005A559C">
        <w:rPr>
          <w:rFonts w:cstheme="minorHAnsi"/>
          <w:szCs w:val="22"/>
        </w:rPr>
        <w:t>The teacher and assistants set up the classroom areas and materials in ways that can be accessible to all children, but they dynamically organize the physical space, equipment, and materials to intentionally encourage children’s independence and social interactions.</w:t>
      </w:r>
    </w:p>
    <w:p w14:paraId="24BD72F5" w14:textId="7B65F9EF" w:rsidR="00474EC6" w:rsidRPr="005A559C" w:rsidRDefault="00474EC6" w:rsidP="00A249F7">
      <w:pPr>
        <w:pStyle w:val="ListParagraph"/>
        <w:numPr>
          <w:ilvl w:val="0"/>
          <w:numId w:val="157"/>
        </w:numPr>
        <w:spacing w:before="0" w:after="160" w:line="259" w:lineRule="auto"/>
        <w:jc w:val="both"/>
        <w:rPr>
          <w:rFonts w:cstheme="minorHAnsi"/>
          <w:szCs w:val="22"/>
        </w:rPr>
      </w:pPr>
      <w:r w:rsidRPr="005A559C">
        <w:rPr>
          <w:rFonts w:cstheme="minorHAnsi"/>
          <w:szCs w:val="22"/>
        </w:rPr>
        <w:t xml:space="preserve">Identifying synergies with </w:t>
      </w:r>
      <w:r w:rsidRPr="005A559C">
        <w:rPr>
          <w:rFonts w:cstheme="minorHAnsi"/>
          <w:i/>
          <w:szCs w:val="22"/>
        </w:rPr>
        <w:t xml:space="preserve">Beti Bachao, Beti Padhao </w:t>
      </w:r>
      <w:r w:rsidRPr="005A559C">
        <w:rPr>
          <w:rFonts w:cstheme="minorHAnsi"/>
          <w:szCs w:val="22"/>
        </w:rPr>
        <w:t xml:space="preserve">campaign of the government to effectively engage with parents on the issue of providing an equitable learning environment for girl children at the household level. </w:t>
      </w:r>
    </w:p>
    <w:p w14:paraId="12EFD5D5" w14:textId="77777777" w:rsidR="00474EC6" w:rsidRPr="005A559C" w:rsidRDefault="00474EC6" w:rsidP="00A249F7">
      <w:pPr>
        <w:pStyle w:val="ListParagraph"/>
        <w:numPr>
          <w:ilvl w:val="0"/>
          <w:numId w:val="157"/>
        </w:numPr>
        <w:spacing w:before="0" w:after="160" w:line="259" w:lineRule="auto"/>
        <w:jc w:val="both"/>
        <w:rPr>
          <w:rFonts w:cstheme="minorHAnsi"/>
          <w:szCs w:val="22"/>
        </w:rPr>
      </w:pPr>
      <w:r w:rsidRPr="005A559C">
        <w:rPr>
          <w:rFonts w:cstheme="minorHAnsi"/>
          <w:szCs w:val="22"/>
        </w:rPr>
        <w:lastRenderedPageBreak/>
        <w:t xml:space="preserve">The State PMU may also choose to implement targeted communication strategies for gram panchayats located in the Schedule V Areas of the state. Since ECE is a new area to the traditional system of schooling in many parts of the country, effective communication with parents and the larger community will prove to be crucial. </w:t>
      </w:r>
    </w:p>
    <w:p w14:paraId="41C15EB4" w14:textId="77777777" w:rsidR="0088206D" w:rsidRPr="005A559C" w:rsidRDefault="0088206D" w:rsidP="00896B56">
      <w:pPr>
        <w:pStyle w:val="ListParagraph"/>
        <w:spacing w:before="0" w:after="160" w:line="259" w:lineRule="auto"/>
        <w:ind w:left="1260" w:hanging="450"/>
        <w:jc w:val="both"/>
        <w:rPr>
          <w:rFonts w:cstheme="minorHAnsi"/>
          <w:szCs w:val="22"/>
        </w:rPr>
      </w:pPr>
    </w:p>
    <w:p w14:paraId="73B9A27A" w14:textId="4254A190" w:rsidR="00474EC6" w:rsidRDefault="00474EC6" w:rsidP="00896B56">
      <w:pPr>
        <w:pStyle w:val="ListParagraph"/>
        <w:numPr>
          <w:ilvl w:val="0"/>
          <w:numId w:val="101"/>
        </w:numPr>
        <w:ind w:hanging="450"/>
        <w:jc w:val="both"/>
        <w:rPr>
          <w:rFonts w:cstheme="minorHAnsi"/>
          <w:szCs w:val="22"/>
        </w:rPr>
      </w:pPr>
      <w:r w:rsidRPr="005A559C">
        <w:rPr>
          <w:rFonts w:cstheme="minorHAnsi"/>
          <w:b/>
          <w:szCs w:val="22"/>
        </w:rPr>
        <w:t xml:space="preserve">Social Impacts:  </w:t>
      </w:r>
      <w:r w:rsidRPr="00E63238">
        <w:rPr>
          <w:rFonts w:cstheme="minorHAnsi"/>
          <w:szCs w:val="22"/>
        </w:rPr>
        <w:t xml:space="preserve">Since ECE is a relatively new result area, </w:t>
      </w:r>
      <w:r w:rsidRPr="00503628">
        <w:rPr>
          <w:rFonts w:cstheme="minorHAnsi"/>
          <w:szCs w:val="22"/>
        </w:rPr>
        <w:t>it is likely that the benefits of the identified activities trickle down to the marginalized pockets of the state in a phased manner. To mitigate this impact, states may want to strategically pilot some activities in aspirational districts or educationally backward blocks of the state</w:t>
      </w:r>
      <w:r w:rsidRPr="00E63238">
        <w:rPr>
          <w:rFonts w:cstheme="minorHAnsi"/>
          <w:szCs w:val="22"/>
        </w:rPr>
        <w:t xml:space="preserve">. </w:t>
      </w:r>
    </w:p>
    <w:p w14:paraId="43C6F7BD" w14:textId="77777777" w:rsidR="00A249F7" w:rsidRPr="00E63238" w:rsidRDefault="00A249F7" w:rsidP="00896B56">
      <w:pPr>
        <w:pStyle w:val="ListParagraph"/>
        <w:ind w:left="1287" w:hanging="450"/>
        <w:jc w:val="both"/>
        <w:rPr>
          <w:rFonts w:cstheme="minorHAnsi"/>
          <w:szCs w:val="22"/>
        </w:rPr>
      </w:pPr>
    </w:p>
    <w:p w14:paraId="1ED80ECE" w14:textId="637D6F7F" w:rsidR="003B3538" w:rsidRPr="00010FB0" w:rsidRDefault="00474EC6" w:rsidP="00896B56">
      <w:pPr>
        <w:pStyle w:val="ListParagraph"/>
        <w:numPr>
          <w:ilvl w:val="0"/>
          <w:numId w:val="101"/>
        </w:numPr>
        <w:ind w:hanging="450"/>
        <w:jc w:val="both"/>
        <w:rPr>
          <w:rFonts w:cstheme="minorHAnsi"/>
          <w:szCs w:val="22"/>
        </w:rPr>
      </w:pPr>
      <w:r w:rsidRPr="005A559C">
        <w:rPr>
          <w:rFonts w:cstheme="minorHAnsi"/>
          <w:b/>
          <w:szCs w:val="22"/>
        </w:rPr>
        <w:t xml:space="preserve">Social Risks: </w:t>
      </w:r>
    </w:p>
    <w:p w14:paraId="6BCB6A73" w14:textId="2C87FAA7" w:rsidR="00AF06F2" w:rsidRPr="005A559C" w:rsidRDefault="00896B56" w:rsidP="00010FB0">
      <w:pPr>
        <w:pStyle w:val="ListParagraph"/>
        <w:ind w:left="1287"/>
        <w:jc w:val="both"/>
        <w:rPr>
          <w:rFonts w:cstheme="minorHAnsi"/>
          <w:szCs w:val="22"/>
        </w:rPr>
      </w:pPr>
      <w:r>
        <w:rPr>
          <w:noProof/>
        </w:rPr>
        <mc:AlternateContent>
          <mc:Choice Requires="wps">
            <w:drawing>
              <wp:anchor distT="0" distB="0" distL="114300" distR="114300" simplePos="0" relativeHeight="251660292" behindDoc="0" locked="0" layoutInCell="1" allowOverlap="1" wp14:anchorId="77A798BB" wp14:editId="739B2362">
                <wp:simplePos x="0" y="0"/>
                <wp:positionH relativeFrom="column">
                  <wp:posOffset>3614420</wp:posOffset>
                </wp:positionH>
                <wp:positionV relativeFrom="paragraph">
                  <wp:posOffset>2409825</wp:posOffset>
                </wp:positionV>
                <wp:extent cx="3327400" cy="635"/>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3327400" cy="635"/>
                        </a:xfrm>
                        <a:prstGeom prst="rect">
                          <a:avLst/>
                        </a:prstGeom>
                        <a:solidFill>
                          <a:prstClr val="white"/>
                        </a:solidFill>
                        <a:ln>
                          <a:noFill/>
                        </a:ln>
                      </wps:spPr>
                      <wps:txbx>
                        <w:txbxContent>
                          <w:p w14:paraId="0579CBB1" w14:textId="535387E8" w:rsidR="00896B56" w:rsidRPr="0015660B" w:rsidRDefault="00896B56" w:rsidP="00896B56">
                            <w:pPr>
                              <w:pStyle w:val="CaptionTable"/>
                              <w:rPr>
                                <w:rFonts w:eastAsia="Symbol"/>
                                <w:noProof/>
                                <w:lang w:eastAsia="x-none"/>
                              </w:rPr>
                            </w:pPr>
                            <w:bookmarkStart w:id="451" w:name="_Toc40715554"/>
                            <w:bookmarkStart w:id="452" w:name="_Toc40715662"/>
                            <w:r>
                              <w:t>Figure 3: Sand pit games and exercises</w:t>
                            </w:r>
                            <w:bookmarkEnd w:id="451"/>
                            <w:bookmarkEnd w:id="45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7A798BB" id="_x0000_t202" coordsize="21600,21600" o:spt="202" path="m,l,21600r21600,l21600,xe">
                <v:stroke joinstyle="miter"/>
                <v:path gradientshapeok="t" o:connecttype="rect"/>
              </v:shapetype>
              <v:shape id="Text Box 8" o:spid="_x0000_s1026" type="#_x0000_t202" style="position:absolute;left:0;text-align:left;margin-left:284.6pt;margin-top:189.75pt;width:262pt;height:.05pt;z-index:2516602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ZLiKwIAAF0EAAAOAAAAZHJzL2Uyb0RvYy54bWysVE1v2zAMvQ/YfxB0X5yPrSuCOEWWIsOA&#10;oC2QDD0rshwbkESNUmJnv36UbKddt9Owi0KR1JPfe1QWd63R7KzQ12BzPhmNOVNWQlHbY86/7zcf&#10;bjnzQdhCaLAq5xfl+d3y/btF4+ZqChXoQiEjEOvnjct5FYKbZ5mXlTLCj8ApS8US0IhAWzxmBYqG&#10;0I3OpuPxTdYAFg5BKu8pe98V+TLhl6WS4bEsvQpM55y+LaQV03qIa7ZciPkRhatq2X+G+IevMKK2&#10;dOkV6l4EwU5Y/wFlaongoQwjCSaDsqylShyIzWT8hs2uEk4lLiSOd1eZ/P+DlQ/nJ2R1kXMyygpD&#10;Fu1VG9gXaNltVKdxfk5NO0dtoaU0uTzkPSUj6bZEE3+JDqM66Xy5ahvBJCVns+nnj2MqSardzD5F&#10;jOzlqEMfviowLAY5RzIu6SnOWx+61qEl3uRB18Wm1jpuYmGtkZ0FmdxUdVA9+G9d2sZeC/FUBxgz&#10;WeTX8YhRaA9tT/oAxYU4I3Qz453c1HTRVvjwJJCGhLjQ4IdHWkoNTc6hjzirAH/+LR/7yTuqctbQ&#10;0OXc/zgJVJzpb5ZcjRM6BDgEhyGwJ7MGojihJ+VkCukABj2EJYJ5pvewirdQSVhJd+U8DOE6dKNP&#10;70mq1So10Rw6EbZ252SEHgTdt88CXW9HIBcfYBhHMX/jStebfHGrUyCJk2VR0E7FXmea4WR6/97i&#10;I3m9T10v/wrLXwAAAP//AwBQSwMEFAAGAAgAAAAhANAkB6rhAAAADAEAAA8AAABkcnMvZG93bnJl&#10;di54bWxMj7FOwzAQhnck3sE6JBZEHZo2kBCnqioYYKkIXdjc+BoH4nNkO214e1wWGO+/T/99V64m&#10;07MjOt9ZEnA3S4AhNVZ11ArYvT/fPgDzQZKSvSUU8I0eVtXlRSkLZU/0hsc6tCyWkC+kAB3CUHDu&#10;G41G+pkdkOLuYJ2RIY6u5crJUyw3PZ8nScaN7Che0HLAjcbmqx6NgO3iY6tvxsPT63qRupfduMk+&#10;21qI66tp/Qgs4BT+YDjrR3WootPejqQ86wUss3weUQHpfb4EdiaSPI3R/jfKgFcl//9E9QMAAP//&#10;AwBQSwECLQAUAAYACAAAACEAtoM4kv4AAADhAQAAEwAAAAAAAAAAAAAAAAAAAAAAW0NvbnRlbnRf&#10;VHlwZXNdLnhtbFBLAQItABQABgAIAAAAIQA4/SH/1gAAAJQBAAALAAAAAAAAAAAAAAAAAC8BAABf&#10;cmVscy8ucmVsc1BLAQItABQABgAIAAAAIQAxKZLiKwIAAF0EAAAOAAAAAAAAAAAAAAAAAC4CAABk&#10;cnMvZTJvRG9jLnhtbFBLAQItABQABgAIAAAAIQDQJAeq4QAAAAwBAAAPAAAAAAAAAAAAAAAAAIUE&#10;AABkcnMvZG93bnJldi54bWxQSwUGAAAAAAQABADzAAAAkwUAAAAA&#10;" stroked="f">
                <v:textbox style="mso-fit-shape-to-text:t" inset="0,0,0,0">
                  <w:txbxContent>
                    <w:p w14:paraId="0579CBB1" w14:textId="535387E8" w:rsidR="00896B56" w:rsidRPr="0015660B" w:rsidRDefault="00896B56" w:rsidP="00896B56">
                      <w:pPr>
                        <w:pStyle w:val="CaptionTable"/>
                        <w:rPr>
                          <w:rFonts w:eastAsia="Symbol"/>
                          <w:noProof/>
                          <w:lang w:eastAsia="x-none"/>
                        </w:rPr>
                      </w:pPr>
                      <w:bookmarkStart w:id="453" w:name="_Toc40715554"/>
                      <w:bookmarkStart w:id="454" w:name="_Toc40715662"/>
                      <w:r>
                        <w:t>Figure 3: Sand pit games and exercises</w:t>
                      </w:r>
                      <w:bookmarkEnd w:id="453"/>
                      <w:bookmarkEnd w:id="454"/>
                    </w:p>
                  </w:txbxContent>
                </v:textbox>
                <w10:wrap type="square"/>
              </v:shape>
            </w:pict>
          </mc:Fallback>
        </mc:AlternateContent>
      </w:r>
    </w:p>
    <w:p w14:paraId="3C5C1E8D" w14:textId="60BFE490" w:rsidR="00353050" w:rsidRPr="005A559C" w:rsidRDefault="00261CDD" w:rsidP="00AE5F4D">
      <w:pPr>
        <w:pStyle w:val="ListParagraph"/>
        <w:numPr>
          <w:ilvl w:val="0"/>
          <w:numId w:val="160"/>
        </w:numPr>
        <w:tabs>
          <w:tab w:val="left" w:pos="1440"/>
          <w:tab w:val="left" w:pos="1530"/>
        </w:tabs>
        <w:ind w:left="1170"/>
        <w:jc w:val="both"/>
        <w:rPr>
          <w:rFonts w:cstheme="minorHAnsi"/>
          <w:szCs w:val="22"/>
        </w:rPr>
      </w:pPr>
      <w:r w:rsidRPr="005A559C">
        <w:rPr>
          <w:rFonts w:cstheme="minorHAnsi"/>
          <w:noProof/>
          <w:szCs w:val="22"/>
        </w:rPr>
        <w:drawing>
          <wp:anchor distT="0" distB="0" distL="114300" distR="114300" simplePos="0" relativeHeight="251658240" behindDoc="0" locked="0" layoutInCell="1" allowOverlap="1" wp14:anchorId="39B404E1" wp14:editId="5072D771">
            <wp:simplePos x="0" y="0"/>
            <wp:positionH relativeFrom="page">
              <wp:posOffset>4438650</wp:posOffset>
            </wp:positionH>
            <wp:positionV relativeFrom="paragraph">
              <wp:posOffset>66675</wp:posOffset>
            </wp:positionV>
            <wp:extent cx="3327400" cy="2115820"/>
            <wp:effectExtent l="0" t="0" r="6350" b="0"/>
            <wp:wrapSquare wrapText="bothSides"/>
            <wp:docPr id="15" name="Content Placeholder 3">
              <a:extLst xmlns:a="http://schemas.openxmlformats.org/drawingml/2006/main">
                <a:ext uri="{FF2B5EF4-FFF2-40B4-BE49-F238E27FC236}">
                  <a16:creationId xmlns:a16="http://schemas.microsoft.com/office/drawing/2014/main" id="{C442265E-28FA-46EA-9AB4-59B3E9F7E59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C442265E-28FA-46EA-9AB4-59B3E9F7E591}"/>
                        </a:ext>
                      </a:extLst>
                    </pic:cNvPr>
                    <pic:cNvPicPr>
                      <a:picLocks noGrp="1"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327400" cy="2115820"/>
                    </a:xfrm>
                    <a:prstGeom prst="rect">
                      <a:avLst/>
                    </a:prstGeom>
                  </pic:spPr>
                </pic:pic>
              </a:graphicData>
            </a:graphic>
            <wp14:sizeRelV relativeFrom="margin">
              <wp14:pctHeight>0</wp14:pctHeight>
            </wp14:sizeRelV>
          </wp:anchor>
        </w:drawing>
      </w:r>
      <w:r w:rsidR="00474EC6" w:rsidRPr="005A559C">
        <w:rPr>
          <w:rFonts w:cstheme="minorHAnsi"/>
          <w:szCs w:val="22"/>
        </w:rPr>
        <w:t xml:space="preserve">Enhanced classroom layouts provide children with stimuli which is crucial to facilitate early learning. However, some of these layouts are often prescriptive, intricate and hence not easily replicable or scalable. </w:t>
      </w:r>
    </w:p>
    <w:p w14:paraId="475E9E1D" w14:textId="371BF090" w:rsidR="00353050" w:rsidRPr="00353050" w:rsidRDefault="00474EC6" w:rsidP="00261CDD">
      <w:pPr>
        <w:pStyle w:val="ListParagraph"/>
        <w:numPr>
          <w:ilvl w:val="0"/>
          <w:numId w:val="100"/>
        </w:numPr>
        <w:tabs>
          <w:tab w:val="left" w:pos="1440"/>
          <w:tab w:val="left" w:pos="1530"/>
        </w:tabs>
        <w:ind w:left="1170"/>
        <w:jc w:val="both"/>
      </w:pPr>
      <w:r w:rsidRPr="00353050">
        <w:t xml:space="preserve">To mitigate the risk of exclusion and </w:t>
      </w:r>
      <w:r w:rsidR="00A305FA" w:rsidRPr="00353050">
        <w:t xml:space="preserve">variations in design across learning environments between urban and rural areas, </w:t>
      </w:r>
      <w:r w:rsidRPr="00353050">
        <w:t>e</w:t>
      </w:r>
      <w:r w:rsidR="00A305FA" w:rsidRPr="00353050">
        <w:t xml:space="preserve">mphasis on </w:t>
      </w:r>
      <w:r w:rsidRPr="00353050">
        <w:t>uniformity</w:t>
      </w:r>
      <w:r w:rsidR="00A305FA" w:rsidRPr="00353050">
        <w:t xml:space="preserve"> and quality standards</w:t>
      </w:r>
      <w:r w:rsidRPr="00353050">
        <w:t xml:space="preserve"> of learning environments</w:t>
      </w:r>
      <w:r w:rsidR="00A305FA" w:rsidRPr="00353050">
        <w:t xml:space="preserve"> will be important.</w:t>
      </w:r>
      <w:r w:rsidRPr="00353050">
        <w:t xml:space="preserve"> </w:t>
      </w:r>
      <w:r w:rsidR="00D91949" w:rsidRPr="00353050">
        <w:t>It</w:t>
      </w:r>
      <w:r w:rsidRPr="00353050">
        <w:t xml:space="preserve"> will be useful </w:t>
      </w:r>
      <w:r w:rsidR="00A305FA" w:rsidRPr="00353050">
        <w:t xml:space="preserve">for each state </w:t>
      </w:r>
      <w:r w:rsidRPr="00353050">
        <w:t>to identify five essential</w:t>
      </w:r>
      <w:r w:rsidR="00D91949" w:rsidRPr="00353050">
        <w:t xml:space="preserve"> </w:t>
      </w:r>
      <w:r w:rsidRPr="00353050">
        <w:t>elements, durable in nature</w:t>
      </w:r>
      <w:r w:rsidR="00A305FA" w:rsidRPr="00353050">
        <w:t>, linked to indigenous culture and/or local language</w:t>
      </w:r>
      <w:r w:rsidR="00924866" w:rsidRPr="00353050">
        <w:t>s</w:t>
      </w:r>
      <w:r w:rsidR="00A305FA" w:rsidRPr="00353050">
        <w:t xml:space="preserve"> as appropriate</w:t>
      </w:r>
      <w:r w:rsidRPr="00353050">
        <w:t xml:space="preserve"> that can be scaled-up across </w:t>
      </w:r>
      <w:r w:rsidR="00A305FA" w:rsidRPr="00353050">
        <w:t xml:space="preserve">several districts within </w:t>
      </w:r>
      <w:r w:rsidRPr="00353050">
        <w:t xml:space="preserve">the state. </w:t>
      </w:r>
    </w:p>
    <w:p w14:paraId="433E72EF" w14:textId="786A977E" w:rsidR="00474EC6" w:rsidRPr="00353050" w:rsidRDefault="00474EC6" w:rsidP="00261CDD">
      <w:pPr>
        <w:pStyle w:val="ListParagraph"/>
        <w:numPr>
          <w:ilvl w:val="0"/>
          <w:numId w:val="100"/>
        </w:numPr>
        <w:tabs>
          <w:tab w:val="left" w:pos="1440"/>
          <w:tab w:val="left" w:pos="1530"/>
        </w:tabs>
        <w:ind w:left="1170"/>
        <w:jc w:val="both"/>
      </w:pPr>
      <w:r w:rsidRPr="00353050">
        <w:t>Further, it will be important to build capacity of frontline professionals in aspirational districts to monitor these activities</w:t>
      </w:r>
      <w:r w:rsidR="004235D5" w:rsidRPr="00353050">
        <w:t xml:space="preserve">. </w:t>
      </w:r>
    </w:p>
    <w:p w14:paraId="2FF96546" w14:textId="6C2E149D" w:rsidR="004A2E9F" w:rsidRPr="005A559C" w:rsidRDefault="004A2E9F" w:rsidP="00CE70F8">
      <w:pPr>
        <w:pStyle w:val="Heading3"/>
      </w:pPr>
      <w:r w:rsidRPr="005A559C">
        <w:t>Results Area 2</w:t>
      </w:r>
      <w:r w:rsidR="00E51880">
        <w:t xml:space="preserve">.2: </w:t>
      </w:r>
      <w:r w:rsidR="008902EE" w:rsidRPr="005A559C">
        <w:t xml:space="preserve"> </w:t>
      </w:r>
      <w:r w:rsidR="0023755B" w:rsidRPr="005A559C">
        <w:t>–</w:t>
      </w:r>
      <w:r w:rsidR="008902EE" w:rsidRPr="005A559C">
        <w:t xml:space="preserve"> </w:t>
      </w:r>
      <w:r w:rsidR="0023755B" w:rsidRPr="005A559C">
        <w:t>Improving Learning Assessment Systems</w:t>
      </w:r>
      <w:r w:rsidRPr="005A559C">
        <w:t>: Description of Activities</w:t>
      </w:r>
    </w:p>
    <w:p w14:paraId="2EAB5F46" w14:textId="68E8E19C" w:rsidR="002F76FF" w:rsidRPr="00AF06F2" w:rsidRDefault="002F76FF" w:rsidP="00AF06F2">
      <w:pPr>
        <w:pStyle w:val="ListParagraph"/>
        <w:widowControl w:val="0"/>
        <w:numPr>
          <w:ilvl w:val="0"/>
          <w:numId w:val="156"/>
        </w:numPr>
        <w:autoSpaceDE w:val="0"/>
        <w:autoSpaceDN w:val="0"/>
        <w:adjustRightInd w:val="0"/>
        <w:jc w:val="both"/>
        <w:rPr>
          <w:rFonts w:ascii="Calibri" w:hAnsi="Calibri" w:cs="Calibri"/>
          <w:szCs w:val="22"/>
        </w:rPr>
      </w:pPr>
      <w:r w:rsidRPr="00AF06F2">
        <w:rPr>
          <w:rFonts w:ascii="Calibri" w:hAnsi="Calibri" w:cs="Calibri"/>
          <w:szCs w:val="22"/>
        </w:rPr>
        <w:t xml:space="preserve">All project states plan to use STARS funds to set up or strengthen state-level assessment cells that can design and manage state-level assessment surveys; build teacher capacities on competency-based assessment and continuous comprehensive evaluation; and manage state-level implementation of national assessment exercises. In each state, support will be provided in the following areas: </w:t>
      </w:r>
    </w:p>
    <w:p w14:paraId="7F72DC23" w14:textId="77777777" w:rsidR="002F76FF" w:rsidRPr="000713D2" w:rsidRDefault="002F76FF" w:rsidP="00AF06F2">
      <w:pPr>
        <w:pStyle w:val="ListParagraph"/>
        <w:tabs>
          <w:tab w:val="left" w:pos="1260"/>
        </w:tabs>
        <w:ind w:left="1267" w:hanging="360"/>
        <w:jc w:val="both"/>
        <w:rPr>
          <w:rFonts w:ascii="Calibri" w:hAnsi="Calibri" w:cs="Calibri"/>
          <w:szCs w:val="22"/>
        </w:rPr>
      </w:pPr>
    </w:p>
    <w:p w14:paraId="74743781" w14:textId="77777777" w:rsidR="002F76FF" w:rsidRPr="00F54772" w:rsidRDefault="002F76FF" w:rsidP="005B73E8">
      <w:pPr>
        <w:pStyle w:val="ListParagraph"/>
        <w:widowControl w:val="0"/>
        <w:numPr>
          <w:ilvl w:val="2"/>
          <w:numId w:val="111"/>
        </w:numPr>
        <w:autoSpaceDE w:val="0"/>
        <w:autoSpaceDN w:val="0"/>
        <w:adjustRightInd w:val="0"/>
        <w:spacing w:before="0" w:after="0"/>
        <w:ind w:left="1080" w:hanging="360"/>
        <w:jc w:val="both"/>
        <w:rPr>
          <w:rFonts w:ascii="Calibri" w:hAnsi="Calibri" w:cs="Calibri"/>
          <w:szCs w:val="22"/>
        </w:rPr>
      </w:pPr>
      <w:r w:rsidRPr="00F54772">
        <w:rPr>
          <w:rFonts w:ascii="Calibri" w:hAnsi="Calibri" w:cs="Calibri"/>
          <w:szCs w:val="22"/>
        </w:rPr>
        <w:t>Creation of an assessment cell/State Centre for Assessment, with the help of expert assessment agencies, to support the National Centre for Assessment</w:t>
      </w:r>
      <w:r>
        <w:rPr>
          <w:rFonts w:ascii="Calibri" w:hAnsi="Calibri" w:cs="Calibri"/>
          <w:szCs w:val="22"/>
        </w:rPr>
        <w:t>;</w:t>
      </w:r>
      <w:r w:rsidRPr="00F54772">
        <w:rPr>
          <w:rFonts w:ascii="Calibri" w:hAnsi="Calibri" w:cs="Calibri"/>
          <w:szCs w:val="22"/>
        </w:rPr>
        <w:t xml:space="preserve"> </w:t>
      </w:r>
    </w:p>
    <w:p w14:paraId="29823565" w14:textId="77777777" w:rsidR="002F76FF" w:rsidRPr="00F54772" w:rsidRDefault="002F76FF" w:rsidP="00CE70F8">
      <w:pPr>
        <w:pStyle w:val="ListParagraph"/>
        <w:widowControl w:val="0"/>
        <w:numPr>
          <w:ilvl w:val="2"/>
          <w:numId w:val="111"/>
        </w:numPr>
        <w:autoSpaceDE w:val="0"/>
        <w:autoSpaceDN w:val="0"/>
        <w:adjustRightInd w:val="0"/>
        <w:spacing w:before="0" w:after="0"/>
        <w:ind w:left="1080" w:hanging="360"/>
        <w:jc w:val="both"/>
        <w:rPr>
          <w:rFonts w:ascii="Calibri" w:hAnsi="Calibri" w:cs="Calibri"/>
          <w:szCs w:val="22"/>
        </w:rPr>
      </w:pPr>
      <w:r w:rsidRPr="00F54772">
        <w:rPr>
          <w:rFonts w:ascii="Calibri" w:hAnsi="Calibri" w:cs="Calibri"/>
          <w:szCs w:val="22"/>
        </w:rPr>
        <w:t>Enhancement of teacher capacity to carry out and use data from Continuous Comprehensive Evaluation [CCE] and other classroom-based assessment activities, including in multi-grade/multi-level and other challenging classroom environments;</w:t>
      </w:r>
    </w:p>
    <w:p w14:paraId="03471BF7" w14:textId="77777777" w:rsidR="002F76FF" w:rsidRPr="00F54772" w:rsidRDefault="002F76FF" w:rsidP="00CE70F8">
      <w:pPr>
        <w:pStyle w:val="ListParagraph"/>
        <w:widowControl w:val="0"/>
        <w:numPr>
          <w:ilvl w:val="2"/>
          <w:numId w:val="111"/>
        </w:numPr>
        <w:autoSpaceDE w:val="0"/>
        <w:autoSpaceDN w:val="0"/>
        <w:adjustRightInd w:val="0"/>
        <w:spacing w:before="0" w:after="0"/>
        <w:ind w:left="1080" w:hanging="360"/>
        <w:jc w:val="both"/>
        <w:rPr>
          <w:rFonts w:ascii="Calibri" w:hAnsi="Calibri" w:cs="Calibri"/>
          <w:szCs w:val="22"/>
        </w:rPr>
      </w:pPr>
      <w:r w:rsidRPr="00F54772">
        <w:rPr>
          <w:rFonts w:ascii="Calibri" w:hAnsi="Calibri" w:cs="Calibri"/>
          <w:szCs w:val="22"/>
        </w:rPr>
        <w:t xml:space="preserve">Creation of online item banks to support teachers’ formative, diagnostic, and summative assessment activities by aligning them with key learning outcomes/competencies/benchmarks; </w:t>
      </w:r>
    </w:p>
    <w:p w14:paraId="5A089604" w14:textId="08E28604" w:rsidR="002F76FF" w:rsidRPr="00F54772" w:rsidRDefault="002F76FF" w:rsidP="00CE70F8">
      <w:pPr>
        <w:pStyle w:val="ListParagraph"/>
        <w:widowControl w:val="0"/>
        <w:numPr>
          <w:ilvl w:val="2"/>
          <w:numId w:val="111"/>
        </w:numPr>
        <w:autoSpaceDE w:val="0"/>
        <w:autoSpaceDN w:val="0"/>
        <w:adjustRightInd w:val="0"/>
        <w:spacing w:before="0" w:after="0"/>
        <w:ind w:left="1080" w:hanging="360"/>
        <w:jc w:val="both"/>
        <w:rPr>
          <w:rFonts w:ascii="Calibri" w:hAnsi="Calibri" w:cs="Calibri"/>
          <w:szCs w:val="22"/>
        </w:rPr>
      </w:pPr>
      <w:r w:rsidRPr="00F54772">
        <w:rPr>
          <w:rFonts w:ascii="Calibri" w:hAnsi="Calibri" w:cs="Calibri"/>
          <w:szCs w:val="22"/>
        </w:rPr>
        <w:t>Develop</w:t>
      </w:r>
      <w:r w:rsidR="0097682B">
        <w:rPr>
          <w:rFonts w:ascii="Calibri" w:hAnsi="Calibri" w:cs="Calibri"/>
          <w:szCs w:val="22"/>
        </w:rPr>
        <w:t xml:space="preserve">ment of </w:t>
      </w:r>
      <w:r w:rsidRPr="00F54772">
        <w:rPr>
          <w:rFonts w:ascii="Calibri" w:hAnsi="Calibri" w:cs="Calibri"/>
          <w:szCs w:val="22"/>
        </w:rPr>
        <w:t>a technology-enabled assessment platform that can allow teachers to create assessments (using online item bank) as well as manage, analyze</w:t>
      </w:r>
      <w:r>
        <w:rPr>
          <w:rFonts w:ascii="Calibri" w:hAnsi="Calibri" w:cs="Calibri"/>
          <w:szCs w:val="22"/>
        </w:rPr>
        <w:t>,</w:t>
      </w:r>
      <w:r w:rsidRPr="00F54772">
        <w:rPr>
          <w:rFonts w:ascii="Calibri" w:hAnsi="Calibri" w:cs="Calibri"/>
          <w:szCs w:val="22"/>
        </w:rPr>
        <w:t xml:space="preserve"> and use data from assessments; and </w:t>
      </w:r>
    </w:p>
    <w:p w14:paraId="166FF5A5" w14:textId="181399C6" w:rsidR="002F76FF" w:rsidRDefault="002F76FF" w:rsidP="00CE70F8">
      <w:pPr>
        <w:pStyle w:val="ListParagraph"/>
        <w:widowControl w:val="0"/>
        <w:numPr>
          <w:ilvl w:val="2"/>
          <w:numId w:val="111"/>
        </w:numPr>
        <w:autoSpaceDE w:val="0"/>
        <w:autoSpaceDN w:val="0"/>
        <w:adjustRightInd w:val="0"/>
        <w:spacing w:before="0" w:after="0"/>
        <w:ind w:left="1080" w:hanging="360"/>
        <w:jc w:val="both"/>
        <w:rPr>
          <w:rFonts w:ascii="Calibri" w:hAnsi="Calibri" w:cs="Calibri"/>
          <w:szCs w:val="22"/>
        </w:rPr>
      </w:pPr>
      <w:r w:rsidRPr="00F54772">
        <w:rPr>
          <w:rFonts w:ascii="Calibri" w:hAnsi="Calibri" w:cs="Calibri"/>
          <w:szCs w:val="22"/>
        </w:rPr>
        <w:t>Improv</w:t>
      </w:r>
      <w:r w:rsidR="0097682B">
        <w:rPr>
          <w:rFonts w:ascii="Calibri" w:hAnsi="Calibri" w:cs="Calibri"/>
          <w:szCs w:val="22"/>
        </w:rPr>
        <w:t xml:space="preserve">ement in </w:t>
      </w:r>
      <w:r w:rsidRPr="00F54772">
        <w:rPr>
          <w:rFonts w:ascii="Calibri" w:hAnsi="Calibri" w:cs="Calibri"/>
          <w:szCs w:val="22"/>
        </w:rPr>
        <w:t>the quality and utility of various assessments (e.g., NAS, SLAS, and examinations) (a) for identifying individuals or groups of students in need of learning enhancement activities, and (b) for measuring the effectiveness of those learning enhancement activities.</w:t>
      </w:r>
    </w:p>
    <w:p w14:paraId="602F6B6B" w14:textId="5D76A7E8" w:rsidR="002F76FF" w:rsidRPr="000713D2" w:rsidRDefault="002F76FF" w:rsidP="00CE70F8">
      <w:pPr>
        <w:pStyle w:val="ListParagraph"/>
        <w:widowControl w:val="0"/>
        <w:numPr>
          <w:ilvl w:val="2"/>
          <w:numId w:val="111"/>
        </w:numPr>
        <w:autoSpaceDE w:val="0"/>
        <w:autoSpaceDN w:val="0"/>
        <w:adjustRightInd w:val="0"/>
        <w:spacing w:before="0" w:after="0"/>
        <w:ind w:left="1080" w:hanging="360"/>
        <w:jc w:val="both"/>
        <w:rPr>
          <w:rFonts w:ascii="Calibri" w:hAnsi="Calibri" w:cs="Calibri"/>
          <w:szCs w:val="22"/>
        </w:rPr>
      </w:pPr>
      <w:r w:rsidRPr="000713D2">
        <w:rPr>
          <w:rFonts w:ascii="Calibri" w:hAnsi="Calibri" w:cs="Calibri"/>
          <w:szCs w:val="22"/>
        </w:rPr>
        <w:lastRenderedPageBreak/>
        <w:t xml:space="preserve">Support also will be provided to State Boards to carry out similar reviews and reforms of their examinations. All this work will be informed by a World Bank review of examination practices and reforms around the world as well as by the expertise and experience acquired by CBSE through its support for the capacity building of teachers and students undertaking the PISA 2021 test. </w:t>
      </w:r>
    </w:p>
    <w:p w14:paraId="1638D5B8" w14:textId="77777777" w:rsidR="002F76FF" w:rsidRDefault="002F76FF" w:rsidP="00A249F7">
      <w:pPr>
        <w:tabs>
          <w:tab w:val="left" w:pos="1260"/>
        </w:tabs>
        <w:ind w:hanging="360"/>
        <w:jc w:val="both"/>
        <w:rPr>
          <w:rFonts w:ascii="Calibri" w:hAnsi="Calibri" w:cs="Calibri"/>
          <w:szCs w:val="22"/>
        </w:rPr>
      </w:pPr>
    </w:p>
    <w:p w14:paraId="1D6BB243" w14:textId="77777777" w:rsidR="002F76FF" w:rsidRDefault="002F76FF" w:rsidP="00A249F7">
      <w:pPr>
        <w:pStyle w:val="ListParagraph"/>
        <w:widowControl w:val="0"/>
        <w:numPr>
          <w:ilvl w:val="0"/>
          <w:numId w:val="156"/>
        </w:numPr>
        <w:autoSpaceDE w:val="0"/>
        <w:autoSpaceDN w:val="0"/>
        <w:adjustRightInd w:val="0"/>
        <w:spacing w:before="0" w:after="0"/>
        <w:ind w:left="810"/>
        <w:jc w:val="both"/>
        <w:rPr>
          <w:rFonts w:ascii="Calibri" w:hAnsi="Calibri" w:cs="Calibri"/>
          <w:szCs w:val="22"/>
        </w:rPr>
      </w:pPr>
      <w:r w:rsidRPr="00A65682">
        <w:rPr>
          <w:rFonts w:ascii="Calibri" w:hAnsi="Calibri" w:cs="Calibri"/>
          <w:bCs/>
          <w:szCs w:val="22"/>
        </w:rPr>
        <w:t xml:space="preserve">At the state level, the focus will be on the creation of </w:t>
      </w:r>
      <w:r w:rsidRPr="00A65682">
        <w:rPr>
          <w:rFonts w:ascii="Calibri" w:hAnsi="Calibri" w:cs="Calibri"/>
          <w:szCs w:val="22"/>
        </w:rPr>
        <w:t xml:space="preserve">state assessment cells; the development of teacher training modules on CCE and classroom assessment; the development of learning outcomes-based online item banks for use by teachers; and the training of teachers on CCE and classroom assessment. </w:t>
      </w:r>
    </w:p>
    <w:p w14:paraId="1493756B" w14:textId="09ECAB8F" w:rsidR="00737797" w:rsidRPr="00796A81" w:rsidRDefault="00737797" w:rsidP="00A249F7">
      <w:pPr>
        <w:pStyle w:val="Heading4"/>
        <w:numPr>
          <w:ilvl w:val="0"/>
          <w:numId w:val="57"/>
        </w:numPr>
        <w:ind w:left="810"/>
        <w:jc w:val="both"/>
      </w:pPr>
      <w:r w:rsidRPr="005A559C">
        <w:rPr>
          <w:rFonts w:cstheme="minorHAnsi"/>
          <w:szCs w:val="22"/>
        </w:rPr>
        <w:t>Environmental Effects</w:t>
      </w:r>
      <w:r w:rsidR="009342FC">
        <w:rPr>
          <w:rFonts w:cstheme="minorHAnsi"/>
          <w:szCs w:val="22"/>
        </w:rPr>
        <w:t xml:space="preserve">: </w:t>
      </w:r>
      <w:r w:rsidRPr="00503628">
        <w:rPr>
          <w:b w:val="0"/>
          <w:bCs w:val="0"/>
        </w:rPr>
        <w:t xml:space="preserve">The activities supporting this results area are </w:t>
      </w:r>
      <w:r w:rsidR="00B257EE" w:rsidRPr="00503628">
        <w:rPr>
          <w:b w:val="0"/>
          <w:bCs w:val="0"/>
        </w:rPr>
        <w:t xml:space="preserve">not </w:t>
      </w:r>
      <w:r w:rsidRPr="00503628">
        <w:rPr>
          <w:b w:val="0"/>
          <w:bCs w:val="0"/>
        </w:rPr>
        <w:t xml:space="preserve">expected to produce </w:t>
      </w:r>
      <w:r w:rsidR="00B257EE" w:rsidRPr="00503628">
        <w:rPr>
          <w:b w:val="0"/>
          <w:bCs w:val="0"/>
        </w:rPr>
        <w:t xml:space="preserve">any </w:t>
      </w:r>
      <w:r w:rsidRPr="00503628">
        <w:rPr>
          <w:b w:val="0"/>
          <w:bCs w:val="0"/>
        </w:rPr>
        <w:t>environmental benefits</w:t>
      </w:r>
      <w:r w:rsidR="00B257EE" w:rsidRPr="00503628">
        <w:rPr>
          <w:b w:val="0"/>
          <w:bCs w:val="0"/>
        </w:rPr>
        <w:t>,</w:t>
      </w:r>
      <w:r w:rsidRPr="00503628">
        <w:rPr>
          <w:b w:val="0"/>
          <w:bCs w:val="0"/>
        </w:rPr>
        <w:t xml:space="preserve"> adverse impacts, </w:t>
      </w:r>
      <w:r w:rsidR="00B257EE" w:rsidRPr="00503628">
        <w:rPr>
          <w:b w:val="0"/>
          <w:bCs w:val="0"/>
        </w:rPr>
        <w:t>or</w:t>
      </w:r>
      <w:r w:rsidR="00A66836" w:rsidRPr="00503628">
        <w:rPr>
          <w:b w:val="0"/>
          <w:bCs w:val="0"/>
        </w:rPr>
        <w:t xml:space="preserve"> pose</w:t>
      </w:r>
      <w:r w:rsidRPr="00503628">
        <w:rPr>
          <w:b w:val="0"/>
          <w:bCs w:val="0"/>
        </w:rPr>
        <w:t xml:space="preserve"> environmental risks. </w:t>
      </w:r>
    </w:p>
    <w:p w14:paraId="2A812FFB" w14:textId="577E485E" w:rsidR="009342FC" w:rsidRPr="005A559C" w:rsidRDefault="00737797" w:rsidP="00A249F7">
      <w:pPr>
        <w:pStyle w:val="Heading4"/>
        <w:numPr>
          <w:ilvl w:val="0"/>
          <w:numId w:val="57"/>
        </w:numPr>
        <w:ind w:left="810"/>
        <w:jc w:val="both"/>
      </w:pPr>
      <w:r w:rsidRPr="005A559C">
        <w:rPr>
          <w:rFonts w:cstheme="minorHAnsi"/>
          <w:szCs w:val="22"/>
        </w:rPr>
        <w:t>Social Effects</w:t>
      </w:r>
      <w:r w:rsidR="009342FC">
        <w:t xml:space="preserve">: </w:t>
      </w:r>
      <w:r w:rsidR="009342FC" w:rsidRPr="00503628">
        <w:rPr>
          <w:b w:val="0"/>
          <w:bCs w:val="0"/>
        </w:rPr>
        <w:t>The activities supporting this result area are not expected to produce any social benefits, adverse impacts or lead to social risks.</w:t>
      </w:r>
      <w:r w:rsidR="009342FC" w:rsidRPr="005A559C">
        <w:t xml:space="preserve"> </w:t>
      </w:r>
    </w:p>
    <w:p w14:paraId="3AA039E1" w14:textId="77777777" w:rsidR="00737797" w:rsidRPr="005A559C" w:rsidRDefault="00737797" w:rsidP="00503628">
      <w:pPr>
        <w:pStyle w:val="Heading4"/>
        <w:numPr>
          <w:ilvl w:val="0"/>
          <w:numId w:val="0"/>
        </w:numPr>
        <w:ind w:left="720"/>
        <w:jc w:val="both"/>
        <w:rPr>
          <w:rFonts w:cstheme="minorHAnsi"/>
          <w:szCs w:val="22"/>
        </w:rPr>
      </w:pPr>
    </w:p>
    <w:p w14:paraId="54F72A30" w14:textId="77777777" w:rsidR="009342FC" w:rsidRDefault="008D4FF0" w:rsidP="00CE70F8">
      <w:pPr>
        <w:pStyle w:val="Heading3"/>
      </w:pPr>
      <w:r w:rsidRPr="005A559C">
        <w:t xml:space="preserve">Results Area </w:t>
      </w:r>
      <w:r w:rsidR="00E51880">
        <w:t>2.</w:t>
      </w:r>
      <w:r w:rsidR="00FF10AF" w:rsidRPr="005A559C">
        <w:t>3</w:t>
      </w:r>
      <w:r w:rsidRPr="005A559C">
        <w:t xml:space="preserve"> – </w:t>
      </w:r>
      <w:r w:rsidR="009342FC" w:rsidRPr="00947B0C">
        <w:t xml:space="preserve">Improving Teacher Performance and Classroom Practice: </w:t>
      </w:r>
    </w:p>
    <w:p w14:paraId="7BDFB059" w14:textId="58D43B2A" w:rsidR="002F76FF" w:rsidRDefault="002F76FF" w:rsidP="00A249F7">
      <w:pPr>
        <w:pStyle w:val="ListParagraph"/>
        <w:numPr>
          <w:ilvl w:val="0"/>
          <w:numId w:val="156"/>
        </w:numPr>
        <w:tabs>
          <w:tab w:val="left" w:pos="1260"/>
        </w:tabs>
        <w:jc w:val="both"/>
      </w:pPr>
      <w:r w:rsidRPr="00F54772">
        <w:t xml:space="preserve">Most project states have </w:t>
      </w:r>
      <w:r>
        <w:t xml:space="preserve">already </w:t>
      </w:r>
      <w:r w:rsidRPr="00F54772">
        <w:t xml:space="preserve">begun using SLAS and NAS results to inform </w:t>
      </w:r>
      <w:r>
        <w:t xml:space="preserve">their </w:t>
      </w:r>
      <w:r w:rsidRPr="00F54772">
        <w:t>teacher training needs. This feedback mechanism will be enhanced under</w:t>
      </w:r>
      <w:r>
        <w:t xml:space="preserve"> the </w:t>
      </w:r>
      <w:r w:rsidRPr="00F54772">
        <w:t>STARS project through investments in national and state-level capacities to assess learning. In addition, STARS will support a dedicated package of teacher developmen</w:t>
      </w:r>
      <w:r>
        <w:t xml:space="preserve">t, </w:t>
      </w:r>
      <w:r w:rsidRPr="00F54772">
        <w:t>school leadership</w:t>
      </w:r>
      <w:r>
        <w:t>, and learning enhancement</w:t>
      </w:r>
      <w:r w:rsidRPr="00F54772">
        <w:t xml:space="preserve"> activities in the project states to further enhance instruction and learning. </w:t>
      </w:r>
    </w:p>
    <w:p w14:paraId="079BC3ED" w14:textId="435688F5" w:rsidR="00010FB0" w:rsidRDefault="002F76FF" w:rsidP="00A249F7">
      <w:pPr>
        <w:pStyle w:val="ListParagraph"/>
        <w:numPr>
          <w:ilvl w:val="0"/>
          <w:numId w:val="156"/>
        </w:numPr>
        <w:jc w:val="both"/>
      </w:pPr>
      <w:r w:rsidRPr="000713D2">
        <w:t>The STARS project will support states to</w:t>
      </w:r>
      <w:r>
        <w:t xml:space="preserve"> d</w:t>
      </w:r>
      <w:r w:rsidRPr="007A0016">
        <w:t xml:space="preserve">evelop alternative, ICT-enabled approaches (online and offline) to enhance teachers’ access to subject matter-specific and pedagogical trainings. These training opportunities may be self-paced or provided at regular intervals by the State Council for Educational Research and Training (SCERT), District Institute of Education and Training (DIET), and/or Block Institutes of Teacher Education (BITE)/Block Resource Centers (BRC) and followed up with appropriate teacher assessments that can in turn inform future trainings. </w:t>
      </w:r>
    </w:p>
    <w:p w14:paraId="09C93CE3" w14:textId="77777777" w:rsidR="004E404C" w:rsidRPr="00017FFD" w:rsidRDefault="004E404C" w:rsidP="004E404C">
      <w:pPr>
        <w:pStyle w:val="ListParagraph"/>
        <w:jc w:val="both"/>
      </w:pPr>
    </w:p>
    <w:p w14:paraId="7B49B1D0" w14:textId="564D4FC7" w:rsidR="002F76FF" w:rsidRPr="00017FFD" w:rsidRDefault="002F76FF" w:rsidP="00A249F7">
      <w:pPr>
        <w:pStyle w:val="ListParagraph"/>
        <w:numPr>
          <w:ilvl w:val="0"/>
          <w:numId w:val="144"/>
        </w:numPr>
        <w:ind w:left="1080"/>
        <w:jc w:val="both"/>
        <w:rPr>
          <w:rFonts w:ascii="Calibri" w:hAnsi="Calibri"/>
        </w:rPr>
      </w:pPr>
      <w:r w:rsidRPr="000713D2">
        <w:t xml:space="preserve">Strengthen the </w:t>
      </w:r>
      <w:r w:rsidR="00840099">
        <w:t>training facilities</w:t>
      </w:r>
      <w:r w:rsidRPr="000713D2">
        <w:t xml:space="preserve">  at DIETs and BITEs/BRCs, including for the development of DIETs into centers for academic leadership and experiential learning.</w:t>
      </w:r>
    </w:p>
    <w:p w14:paraId="4C1269AC" w14:textId="08D6F9FB" w:rsidR="002F76FF" w:rsidRDefault="002F76FF" w:rsidP="00A249F7">
      <w:pPr>
        <w:pStyle w:val="MainParanoChapter-Ch3"/>
        <w:numPr>
          <w:ilvl w:val="0"/>
          <w:numId w:val="144"/>
        </w:numPr>
        <w:ind w:left="1080"/>
      </w:pPr>
      <w:r w:rsidRPr="000713D2">
        <w:t>Facilitate peer learning by leveraging social media (and other IT-enabled) platforms and developing forums for face to-face interaction</w:t>
      </w:r>
    </w:p>
    <w:p w14:paraId="3A40BACC" w14:textId="42FF0D95" w:rsidR="009342FC" w:rsidRPr="00503628" w:rsidRDefault="00B510FE" w:rsidP="00A249F7">
      <w:pPr>
        <w:pStyle w:val="ListParagraph"/>
        <w:widowControl w:val="0"/>
        <w:numPr>
          <w:ilvl w:val="0"/>
          <w:numId w:val="134"/>
        </w:numPr>
        <w:autoSpaceDE w:val="0"/>
        <w:autoSpaceDN w:val="0"/>
        <w:adjustRightInd w:val="0"/>
        <w:spacing w:before="0" w:after="0"/>
        <w:ind w:left="1080"/>
        <w:contextualSpacing w:val="0"/>
        <w:jc w:val="both"/>
        <w:rPr>
          <w:rFonts w:ascii="Calibri" w:hAnsi="Calibri" w:cs="Calibri"/>
        </w:rPr>
      </w:pPr>
      <w:r w:rsidRPr="00947B0C">
        <w:rPr>
          <w:rFonts w:ascii="Calibri" w:hAnsi="Calibri" w:cs="Calibri"/>
          <w:szCs w:val="22"/>
        </w:rPr>
        <w:t>Reduc</w:t>
      </w:r>
      <w:r>
        <w:rPr>
          <w:rFonts w:ascii="Calibri" w:hAnsi="Calibri" w:cs="Calibri"/>
          <w:szCs w:val="22"/>
        </w:rPr>
        <w:t>e</w:t>
      </w:r>
      <w:r w:rsidRPr="00947B0C">
        <w:rPr>
          <w:rFonts w:ascii="Calibri" w:hAnsi="Calibri" w:cs="Calibri"/>
          <w:szCs w:val="22"/>
        </w:rPr>
        <w:t xml:space="preserve"> </w:t>
      </w:r>
      <w:r w:rsidR="009342FC" w:rsidRPr="00947B0C">
        <w:rPr>
          <w:rFonts w:ascii="Calibri" w:hAnsi="Calibri" w:cs="Calibri"/>
          <w:szCs w:val="22"/>
        </w:rPr>
        <w:t xml:space="preserve">the amount of time </w:t>
      </w:r>
      <w:r w:rsidR="00EC063E">
        <w:rPr>
          <w:rFonts w:ascii="Calibri" w:hAnsi="Calibri" w:cs="Calibri"/>
          <w:szCs w:val="22"/>
        </w:rPr>
        <w:t>that</w:t>
      </w:r>
      <w:r w:rsidR="009342FC" w:rsidRPr="00947B0C">
        <w:rPr>
          <w:rFonts w:ascii="Calibri" w:hAnsi="Calibri" w:cs="Calibri"/>
          <w:szCs w:val="22"/>
        </w:rPr>
        <w:t xml:space="preserve"> sub-district level education staff invest in administrative functions, thereby allowing BRCs and Cluster Resource Centers (CRCs)</w:t>
      </w:r>
      <w:r w:rsidR="009342FC" w:rsidRPr="0022446C">
        <w:rPr>
          <w:rStyle w:val="FootnoteReference"/>
          <w:rFonts w:ascii="Calibri" w:hAnsi="Calibri" w:cs="Calibri"/>
          <w:sz w:val="22"/>
          <w:szCs w:val="22"/>
          <w:vertAlign w:val="superscript"/>
        </w:rPr>
        <w:footnoteReference w:id="4"/>
      </w:r>
      <w:r w:rsidR="009342FC" w:rsidRPr="00947B0C">
        <w:rPr>
          <w:rFonts w:ascii="Calibri" w:hAnsi="Calibri" w:cs="Calibri"/>
          <w:szCs w:val="22"/>
        </w:rPr>
        <w:t xml:space="preserve"> to play a more active role in need-based in-service training, onsite support, academic supervision, and mentorship of teachers (more details provided in Results Area 2.5 below); and</w:t>
      </w:r>
    </w:p>
    <w:p w14:paraId="4DBE6DA6" w14:textId="2C31ACD3" w:rsidR="009342FC" w:rsidRPr="007309EE" w:rsidRDefault="00344863" w:rsidP="00A249F7">
      <w:pPr>
        <w:pStyle w:val="MainParanoChapter-Ch3"/>
        <w:numPr>
          <w:ilvl w:val="0"/>
          <w:numId w:val="134"/>
        </w:numPr>
        <w:ind w:left="1080"/>
        <w:rPr>
          <w:rFonts w:ascii="Calibri" w:hAnsi="Calibri" w:cs="Calibri"/>
        </w:rPr>
      </w:pPr>
      <w:r>
        <w:t xml:space="preserve">Promote </w:t>
      </w:r>
      <w:r w:rsidR="002F76FF">
        <w:t>Block Resource Centers (BRCs) that are teacher training bodies at the block level and Cluster Resource Centers (CRCs) that are onsite support institutions created to cater to 10-12 schools in a cluster are crucial in teacher capacity enhancement. STARS will i</w:t>
      </w:r>
      <w:r w:rsidR="002F76FF" w:rsidRPr="000713D2">
        <w:t xml:space="preserve">ntroduce governance reforms to reduce the amount of time sub-district level education functionaries are investing in administrative functions, thereby allowing BRCs and </w:t>
      </w:r>
      <w:r w:rsidR="002F76FF">
        <w:t>CRCs</w:t>
      </w:r>
      <w:r w:rsidR="002F76FF" w:rsidRPr="000713D2">
        <w:t xml:space="preserve"> to play a more active role in </w:t>
      </w:r>
      <w:r w:rsidR="002F76FF">
        <w:t xml:space="preserve">in need </w:t>
      </w:r>
      <w:r w:rsidR="002F76FF">
        <w:lastRenderedPageBreak/>
        <w:t xml:space="preserve">based in-service training, onsite support, </w:t>
      </w:r>
      <w:r w:rsidR="002F76FF" w:rsidRPr="000713D2">
        <w:t>academic supervision and mentorship of teachers.</w:t>
      </w:r>
      <w:r w:rsidR="002F76FF">
        <w:t xml:space="preserve"> (More details provided in Results Area 2.5 below)</w:t>
      </w:r>
    </w:p>
    <w:p w14:paraId="7AE3F288" w14:textId="18B5BB4C" w:rsidR="002F76FF" w:rsidRPr="009342FC" w:rsidRDefault="002F76FF" w:rsidP="00A249F7">
      <w:pPr>
        <w:pStyle w:val="MainParanoChapter-Ch3"/>
        <w:numPr>
          <w:ilvl w:val="0"/>
          <w:numId w:val="134"/>
        </w:numPr>
        <w:ind w:left="1080"/>
      </w:pPr>
      <w:r>
        <w:t>H</w:t>
      </w:r>
      <w:r w:rsidRPr="000713D2">
        <w:t>arness the potential of technology and its better utilization in the teaching-learning process inside classrooms</w:t>
      </w:r>
      <w:r>
        <w:t xml:space="preserve"> by </w:t>
      </w:r>
      <w:r w:rsidRPr="000713D2">
        <w:t>provid</w:t>
      </w:r>
      <w:r>
        <w:t>ing</w:t>
      </w:r>
      <w:r w:rsidRPr="000713D2">
        <w:t xml:space="preserve"> technical assistance to assess </w:t>
      </w:r>
      <w:r>
        <w:t xml:space="preserve">the </w:t>
      </w:r>
      <w:r w:rsidRPr="000713D2">
        <w:t xml:space="preserve">digital competencies of teachers and teacher educators and develop operational guidelines to enhance the same. This will enable state governments to refine </w:t>
      </w:r>
      <w:r>
        <w:t xml:space="preserve">the </w:t>
      </w:r>
      <w:r w:rsidRPr="000713D2">
        <w:t>professional development needs of teachers, as well as make investment decisions around ICT-enabled interventions.</w:t>
      </w:r>
    </w:p>
    <w:p w14:paraId="56F4F365" w14:textId="41F8A826" w:rsidR="002F76FF" w:rsidRDefault="002F76FF" w:rsidP="00010FB0">
      <w:pPr>
        <w:pStyle w:val="ListParagraph"/>
        <w:numPr>
          <w:ilvl w:val="0"/>
          <w:numId w:val="156"/>
        </w:numPr>
      </w:pPr>
      <w:r w:rsidRPr="00010FB0">
        <w:rPr>
          <w:u w:val="single"/>
        </w:rPr>
        <w:t>Classroom Instruction and Learning Enhancement Programs:</w:t>
      </w:r>
      <w:r w:rsidRPr="007A0016">
        <w:t xml:space="preserve"> STARS will support state initiatives to improve the quality of classroom instruction; encourage non-state actor partnerships, where appropriate, particularly in the area of learning enhancement programs; and provide technical inputs for enhancing the quality of programs. </w:t>
      </w:r>
    </w:p>
    <w:p w14:paraId="09D482E5" w14:textId="363F18A9" w:rsidR="002F76FF" w:rsidRPr="009342FC" w:rsidRDefault="002F76FF" w:rsidP="00010FB0">
      <w:pPr>
        <w:pStyle w:val="MainParanoChapter-Ch3"/>
        <w:numPr>
          <w:ilvl w:val="0"/>
          <w:numId w:val="156"/>
        </w:numPr>
      </w:pPr>
      <w:r w:rsidRPr="00C977CD">
        <w:rPr>
          <w:u w:val="single"/>
        </w:rPr>
        <w:t>School Leadership</w:t>
      </w:r>
      <w:r w:rsidRPr="00392601">
        <w:t xml:space="preserve">: </w:t>
      </w:r>
      <w:r>
        <w:t xml:space="preserve">The </w:t>
      </w:r>
      <w:r w:rsidRPr="00392601">
        <w:t xml:space="preserve">School Leadership Development Program (SLDP) created by the National Institute for Education Planning and Administration (NIEPA) will be used to train a large pool of resource persons (master trainers). States will be encouraged to revive their State Institute of Education Management and Training (SIEMAT)/state nodal institute of education planning and management to provide in-service capacity building support to head teachers and school principals. </w:t>
      </w:r>
    </w:p>
    <w:p w14:paraId="7F601188" w14:textId="4791DCA5" w:rsidR="002F76FF" w:rsidRPr="000311C5" w:rsidRDefault="002F76FF" w:rsidP="00010FB0">
      <w:pPr>
        <w:pStyle w:val="MainParanoChapter-Ch3"/>
        <w:numPr>
          <w:ilvl w:val="0"/>
          <w:numId w:val="156"/>
        </w:numPr>
      </w:pPr>
      <w:r w:rsidRPr="007A0016">
        <w:rPr>
          <w:u w:val="single"/>
        </w:rPr>
        <w:t>Using technology to improve teacher management and education:</w:t>
      </w:r>
      <w:r w:rsidRPr="0072050E">
        <w:t xml:space="preserve"> </w:t>
      </w:r>
      <w:r>
        <w:t xml:space="preserve">Technology portals like </w:t>
      </w:r>
      <w:r w:rsidRPr="0072050E">
        <w:rPr>
          <w:lang w:val="en-IN"/>
        </w:rPr>
        <w:t xml:space="preserve">Ek Step </w:t>
      </w:r>
      <w:r>
        <w:rPr>
          <w:lang w:val="en-IN"/>
        </w:rPr>
        <w:t>and other open source portals and plat</w:t>
      </w:r>
      <w:r w:rsidRPr="0072050E">
        <w:rPr>
          <w:lang w:val="en-IN"/>
        </w:rPr>
        <w:t xml:space="preserve">forms will be used to create capabilities for delivering content, tracking use and supporting teachers collect, manage and use student learning data and support teachers in remedial exercises. Platform selection will be done in consultation with the MHRD and the states. Resources will be subject </w:t>
      </w:r>
      <w:r w:rsidR="00822692">
        <w:rPr>
          <w:lang w:val="en-IN"/>
        </w:rPr>
        <w:t>and</w:t>
      </w:r>
      <w:r w:rsidRPr="0072050E">
        <w:rPr>
          <w:lang w:val="en-IN"/>
        </w:rPr>
        <w:t xml:space="preserve"> matter specific and pedagogical training, content for class preparation and classroom use, curriculum and learning level aligned supplementary worksheets for students, and banks of formative </w:t>
      </w:r>
      <w:r w:rsidRPr="000311C5">
        <w:rPr>
          <w:lang w:val="en-IN"/>
        </w:rPr>
        <w:t>assessment items. Digital platforms like DIKSHA with support ECE strengthening through creation of c</w:t>
      </w:r>
      <w:r w:rsidRPr="000311C5">
        <w:rPr>
          <w:rFonts w:cs="Times New Roman"/>
        </w:rPr>
        <w:t xml:space="preserve">urated high quality ECE content and blended learning materials; parental orientation and outreach material, peer-to-peer learning of AWWs and pre-primary teachers. </w:t>
      </w:r>
    </w:p>
    <w:p w14:paraId="63A13D85" w14:textId="77777777" w:rsidR="008D4FF0" w:rsidRPr="005A559C" w:rsidRDefault="008D4FF0" w:rsidP="00AE5F4D">
      <w:pPr>
        <w:pStyle w:val="Heading4"/>
        <w:numPr>
          <w:ilvl w:val="0"/>
          <w:numId w:val="58"/>
        </w:numPr>
        <w:ind w:hanging="90"/>
        <w:jc w:val="both"/>
        <w:rPr>
          <w:rFonts w:cstheme="minorHAnsi"/>
          <w:szCs w:val="22"/>
        </w:rPr>
      </w:pPr>
      <w:r w:rsidRPr="005A559C">
        <w:rPr>
          <w:rFonts w:cstheme="minorHAnsi"/>
          <w:szCs w:val="22"/>
        </w:rPr>
        <w:t>Environmental Effects</w:t>
      </w:r>
    </w:p>
    <w:p w14:paraId="09D98011" w14:textId="6ECC534A" w:rsidR="00BF28C7" w:rsidRPr="005A559C" w:rsidRDefault="00BF28C7" w:rsidP="007C2725">
      <w:pPr>
        <w:pStyle w:val="Heading5"/>
        <w:keepNext w:val="0"/>
        <w:numPr>
          <w:ilvl w:val="0"/>
          <w:numId w:val="61"/>
        </w:numPr>
        <w:ind w:hanging="357"/>
        <w:jc w:val="both"/>
      </w:pPr>
      <w:r w:rsidRPr="005A559C">
        <w:t xml:space="preserve">Benefits: </w:t>
      </w:r>
      <w:r w:rsidRPr="005A559C">
        <w:rPr>
          <w:b w:val="0"/>
        </w:rPr>
        <w:t xml:space="preserve">The activities described above are likely to yield the overarching environmental benefit of </w:t>
      </w:r>
      <w:r w:rsidRPr="008F033C">
        <w:rPr>
          <w:b w:val="0"/>
        </w:rPr>
        <w:t xml:space="preserve">providing a safe and comfortable learning environment to </w:t>
      </w:r>
      <w:r w:rsidR="00E613C8" w:rsidRPr="008F033C">
        <w:rPr>
          <w:b w:val="0"/>
        </w:rPr>
        <w:t>teachers and other trainees</w:t>
      </w:r>
      <w:r w:rsidRPr="008F033C">
        <w:rPr>
          <w:b w:val="0"/>
        </w:rPr>
        <w:t xml:space="preserve"> through </w:t>
      </w:r>
      <w:r w:rsidR="0098113A" w:rsidRPr="008F033C">
        <w:rPr>
          <w:b w:val="0"/>
        </w:rPr>
        <w:t xml:space="preserve">strengthening of </w:t>
      </w:r>
      <w:r w:rsidR="00E613C8" w:rsidRPr="008F033C">
        <w:rPr>
          <w:b w:val="0"/>
        </w:rPr>
        <w:t>DIET</w:t>
      </w:r>
      <w:r w:rsidR="00A249F7">
        <w:rPr>
          <w:b w:val="0"/>
        </w:rPr>
        <w:t>s</w:t>
      </w:r>
      <w:r w:rsidR="00E613C8" w:rsidRPr="008F033C">
        <w:rPr>
          <w:b w:val="0"/>
        </w:rPr>
        <w:t>, BITE</w:t>
      </w:r>
      <w:r w:rsidR="00A249F7">
        <w:rPr>
          <w:b w:val="0"/>
        </w:rPr>
        <w:t>s</w:t>
      </w:r>
      <w:r w:rsidR="00E613C8" w:rsidRPr="008F033C">
        <w:rPr>
          <w:b w:val="0"/>
        </w:rPr>
        <w:t xml:space="preserve"> and BRC</w:t>
      </w:r>
      <w:r w:rsidR="00A249F7">
        <w:rPr>
          <w:b w:val="0"/>
        </w:rPr>
        <w:t>s,</w:t>
      </w:r>
      <w:r w:rsidR="00E613C8" w:rsidRPr="008F033C">
        <w:rPr>
          <w:b w:val="0"/>
        </w:rPr>
        <w:t xml:space="preserve"> </w:t>
      </w:r>
      <w:r w:rsidRPr="008F033C">
        <w:rPr>
          <w:b w:val="0"/>
        </w:rPr>
        <w:t>including safe and adequate spaces, ventilation, basic water and sanitation services, etc. Under this results area, there are opportunities to enhance environmental benefits</w:t>
      </w:r>
      <w:r w:rsidR="00E613C8" w:rsidRPr="008F033C">
        <w:rPr>
          <w:b w:val="0"/>
        </w:rPr>
        <w:t xml:space="preserve"> such as</w:t>
      </w:r>
      <w:r w:rsidRPr="008F033C">
        <w:rPr>
          <w:b w:val="0"/>
        </w:rPr>
        <w:t xml:space="preserve">: (a) energy conservation if the building designs are energy efficient (b) water conservation if the building design and fixtures integrate </w:t>
      </w:r>
      <w:r w:rsidR="009342FC" w:rsidRPr="008F033C">
        <w:rPr>
          <w:b w:val="0"/>
        </w:rPr>
        <w:t>rainwater</w:t>
      </w:r>
      <w:r w:rsidRPr="008F033C">
        <w:rPr>
          <w:b w:val="0"/>
        </w:rPr>
        <w:t xml:space="preserve"> harvesting </w:t>
      </w:r>
      <w:r w:rsidR="00E613C8" w:rsidRPr="008F033C">
        <w:rPr>
          <w:b w:val="0"/>
        </w:rPr>
        <w:t>and efficiency</w:t>
      </w:r>
      <w:r w:rsidR="00E613C8" w:rsidRPr="005A559C">
        <w:rPr>
          <w:b w:val="0"/>
        </w:rPr>
        <w:t xml:space="preserve"> (c) composting if hostels include waste management facilities</w:t>
      </w:r>
      <w:r w:rsidRPr="005A559C">
        <w:rPr>
          <w:b w:val="0"/>
        </w:rPr>
        <w:t xml:space="preserve">. </w:t>
      </w:r>
    </w:p>
    <w:p w14:paraId="7812B66F" w14:textId="77777777" w:rsidR="00BF28C7" w:rsidRPr="005A559C" w:rsidRDefault="00BF28C7" w:rsidP="007C53B7">
      <w:pPr>
        <w:pStyle w:val="Heading5"/>
        <w:keepNext w:val="0"/>
        <w:ind w:hanging="357"/>
        <w:jc w:val="both"/>
        <w:rPr>
          <w:b w:val="0"/>
        </w:rPr>
      </w:pPr>
      <w:r w:rsidRPr="005A559C">
        <w:t xml:space="preserve">Impacts: </w:t>
      </w:r>
      <w:r w:rsidRPr="005A559C">
        <w:rPr>
          <w:b w:val="0"/>
        </w:rPr>
        <w:t>The activities described above will cause the following impacts:</w:t>
      </w:r>
    </w:p>
    <w:p w14:paraId="38CF7185" w14:textId="4DB8E000" w:rsidR="00BF28C7" w:rsidRPr="00B11E33" w:rsidRDefault="00BF28C7" w:rsidP="00B11E33">
      <w:pPr>
        <w:pStyle w:val="Heading5"/>
        <w:keepNext w:val="0"/>
        <w:numPr>
          <w:ilvl w:val="0"/>
          <w:numId w:val="56"/>
        </w:numPr>
        <w:ind w:hanging="357"/>
        <w:jc w:val="both"/>
        <w:rPr>
          <w:b w:val="0"/>
        </w:rPr>
      </w:pPr>
      <w:r w:rsidRPr="005A559C">
        <w:rPr>
          <w:b w:val="0"/>
          <w:i/>
        </w:rPr>
        <w:t>Impacts on the Physical Sphere</w:t>
      </w:r>
      <w:r w:rsidRPr="005A559C">
        <w:rPr>
          <w:b w:val="0"/>
        </w:rPr>
        <w:t xml:space="preserve">: </w:t>
      </w:r>
      <w:r w:rsidR="0051540B">
        <w:rPr>
          <w:b w:val="0"/>
        </w:rPr>
        <w:t xml:space="preserve">Improvements </w:t>
      </w:r>
      <w:r w:rsidR="00840099">
        <w:rPr>
          <w:b w:val="0"/>
        </w:rPr>
        <w:t xml:space="preserve">of refurbishments </w:t>
      </w:r>
      <w:r w:rsidRPr="005A559C">
        <w:rPr>
          <w:b w:val="0"/>
        </w:rPr>
        <w:t xml:space="preserve">of </w:t>
      </w:r>
      <w:r w:rsidR="001A1422" w:rsidRPr="005A559C">
        <w:rPr>
          <w:b w:val="0"/>
        </w:rPr>
        <w:t>training facilities and hostels</w:t>
      </w:r>
      <w:r w:rsidRPr="005A559C">
        <w:rPr>
          <w:b w:val="0"/>
        </w:rPr>
        <w:t xml:space="preserve"> will have related impacts such as generation of dust</w:t>
      </w:r>
      <w:r w:rsidR="00840099">
        <w:rPr>
          <w:b w:val="0"/>
        </w:rPr>
        <w:t xml:space="preserve">, </w:t>
      </w:r>
      <w:r w:rsidRPr="005A559C">
        <w:rPr>
          <w:b w:val="0"/>
        </w:rPr>
        <w:t>noise</w:t>
      </w:r>
      <w:r w:rsidR="00840099">
        <w:rPr>
          <w:b w:val="0"/>
        </w:rPr>
        <w:t xml:space="preserve"> and </w:t>
      </w:r>
      <w:r w:rsidRPr="005A559C">
        <w:rPr>
          <w:b w:val="0"/>
        </w:rPr>
        <w:t>wastes</w:t>
      </w:r>
      <w:r w:rsidR="00255967">
        <w:rPr>
          <w:b w:val="0"/>
        </w:rPr>
        <w:t>.</w:t>
      </w:r>
      <w:r w:rsidR="00B11E33">
        <w:rPr>
          <w:b w:val="0"/>
          <w:i/>
        </w:rPr>
        <w:t xml:space="preserve"> </w:t>
      </w:r>
    </w:p>
    <w:p w14:paraId="0942C8CC" w14:textId="730B86B7" w:rsidR="00BF28C7" w:rsidRPr="005A559C" w:rsidRDefault="00BF28C7" w:rsidP="007C2725">
      <w:pPr>
        <w:pStyle w:val="Heading5"/>
        <w:keepNext w:val="0"/>
        <w:numPr>
          <w:ilvl w:val="0"/>
          <w:numId w:val="56"/>
        </w:numPr>
        <w:ind w:hanging="357"/>
        <w:jc w:val="both"/>
        <w:rPr>
          <w:b w:val="0"/>
        </w:rPr>
      </w:pPr>
      <w:r w:rsidRPr="005A559C">
        <w:rPr>
          <w:b w:val="0"/>
          <w:i/>
        </w:rPr>
        <w:t>Impacts on the Built Environment</w:t>
      </w:r>
      <w:r w:rsidRPr="005A559C">
        <w:rPr>
          <w:b w:val="0"/>
        </w:rPr>
        <w:t>: Poor building design</w:t>
      </w:r>
      <w:r w:rsidR="008B518B" w:rsidRPr="005A559C">
        <w:rPr>
          <w:b w:val="0"/>
        </w:rPr>
        <w:t>,</w:t>
      </w:r>
      <w:r w:rsidRPr="005A559C">
        <w:rPr>
          <w:b w:val="0"/>
        </w:rPr>
        <w:t xml:space="preserve"> construction </w:t>
      </w:r>
      <w:r w:rsidR="008B518B" w:rsidRPr="005A559C">
        <w:rPr>
          <w:b w:val="0"/>
        </w:rPr>
        <w:t xml:space="preserve">and management </w:t>
      </w:r>
      <w:r w:rsidRPr="005A559C">
        <w:rPr>
          <w:b w:val="0"/>
        </w:rPr>
        <w:t xml:space="preserve">leading to restricted access to People </w:t>
      </w:r>
      <w:r w:rsidR="00840099" w:rsidRPr="005A559C">
        <w:rPr>
          <w:b w:val="0"/>
        </w:rPr>
        <w:t>with</w:t>
      </w:r>
      <w:r w:rsidRPr="005A559C">
        <w:rPr>
          <w:b w:val="0"/>
        </w:rPr>
        <w:t xml:space="preserve"> Disabilities</w:t>
      </w:r>
      <w:r w:rsidR="008D3876" w:rsidRPr="005A559C">
        <w:rPr>
          <w:b w:val="0"/>
        </w:rPr>
        <w:t xml:space="preserve">; </w:t>
      </w:r>
      <w:r w:rsidRPr="005A559C">
        <w:rPr>
          <w:b w:val="0"/>
        </w:rPr>
        <w:t xml:space="preserve">Inadequate lighting and ventilation; Inadequate/inappropriate water and sanitation facilities; </w:t>
      </w:r>
      <w:r w:rsidR="00761715" w:rsidRPr="005A559C">
        <w:rPr>
          <w:b w:val="0"/>
        </w:rPr>
        <w:lastRenderedPageBreak/>
        <w:t xml:space="preserve">Inadequate waste management; </w:t>
      </w:r>
      <w:r w:rsidRPr="005A559C">
        <w:rPr>
          <w:b w:val="0"/>
        </w:rPr>
        <w:t xml:space="preserve">Fire and electrical safety risks; Disaster </w:t>
      </w:r>
      <w:r w:rsidR="00255967">
        <w:rPr>
          <w:b w:val="0"/>
        </w:rPr>
        <w:t>management</w:t>
      </w:r>
      <w:r w:rsidRPr="005A559C">
        <w:rPr>
          <w:b w:val="0"/>
        </w:rPr>
        <w:t xml:space="preserve">; etc. </w:t>
      </w:r>
    </w:p>
    <w:p w14:paraId="621DF201" w14:textId="7F44235C" w:rsidR="00BF28C7" w:rsidRPr="005A559C" w:rsidRDefault="00BF28C7" w:rsidP="007C2725">
      <w:pPr>
        <w:pStyle w:val="Heading5"/>
        <w:keepNext w:val="0"/>
        <w:numPr>
          <w:ilvl w:val="0"/>
          <w:numId w:val="56"/>
        </w:numPr>
        <w:ind w:hanging="357"/>
        <w:jc w:val="both"/>
        <w:rPr>
          <w:b w:val="0"/>
        </w:rPr>
      </w:pPr>
      <w:r w:rsidRPr="005A559C">
        <w:rPr>
          <w:b w:val="0"/>
          <w:i/>
        </w:rPr>
        <w:t>Impacts on Public and Worker Safety</w:t>
      </w:r>
      <w:r w:rsidRPr="005A559C">
        <w:rPr>
          <w:b w:val="0"/>
        </w:rPr>
        <w:t xml:space="preserve">: Risk of </w:t>
      </w:r>
      <w:r w:rsidR="00840099">
        <w:rPr>
          <w:b w:val="0"/>
        </w:rPr>
        <w:t xml:space="preserve">minor </w:t>
      </w:r>
      <w:r w:rsidRPr="005A559C">
        <w:rPr>
          <w:b w:val="0"/>
        </w:rPr>
        <w:t>accidents</w:t>
      </w:r>
      <w:r w:rsidR="00840099">
        <w:rPr>
          <w:b w:val="0"/>
        </w:rPr>
        <w:t xml:space="preserve"> in upgrading </w:t>
      </w:r>
      <w:r w:rsidRPr="005A559C">
        <w:rPr>
          <w:b w:val="0"/>
        </w:rPr>
        <w:t>faci</w:t>
      </w:r>
      <w:r w:rsidR="00DF0912" w:rsidRPr="005A559C">
        <w:rPr>
          <w:b w:val="0"/>
        </w:rPr>
        <w:t>lities</w:t>
      </w:r>
      <w:r w:rsidR="00840099">
        <w:rPr>
          <w:b w:val="0"/>
        </w:rPr>
        <w:t xml:space="preserve">. </w:t>
      </w:r>
    </w:p>
    <w:p w14:paraId="31D9FD89" w14:textId="48A1DFB4" w:rsidR="00BF28C7" w:rsidRPr="007309EE" w:rsidRDefault="00BF28C7" w:rsidP="007309EE">
      <w:pPr>
        <w:pStyle w:val="Heading5"/>
        <w:jc w:val="both"/>
        <w:rPr>
          <w:b w:val="0"/>
        </w:rPr>
      </w:pPr>
      <w:r w:rsidRPr="005A559C">
        <w:t xml:space="preserve">Risks: </w:t>
      </w:r>
      <w:r w:rsidRPr="007309EE">
        <w:rPr>
          <w:b w:val="0"/>
        </w:rPr>
        <w:t xml:space="preserve">Implementation of the above activities </w:t>
      </w:r>
      <w:r w:rsidR="00840099" w:rsidRPr="007309EE">
        <w:rPr>
          <w:b w:val="0"/>
        </w:rPr>
        <w:t xml:space="preserve">should not include </w:t>
      </w:r>
      <w:r w:rsidR="00255967">
        <w:rPr>
          <w:b w:val="0"/>
        </w:rPr>
        <w:t>toxic</w:t>
      </w:r>
      <w:r w:rsidR="00840099" w:rsidRPr="007309EE">
        <w:rPr>
          <w:b w:val="0"/>
        </w:rPr>
        <w:t xml:space="preserve"> paints, </w:t>
      </w:r>
      <w:r w:rsidR="00840099" w:rsidRPr="00047B5A">
        <w:rPr>
          <w:b w:val="0"/>
        </w:rPr>
        <w:t>and selection of easily cleaned building materials that do not support microbiological</w:t>
      </w:r>
      <w:r w:rsidR="00840099" w:rsidRPr="00986248">
        <w:rPr>
          <w:b w:val="0"/>
        </w:rPr>
        <w:t xml:space="preserve"> growth, are nontoxic, and nonallergenic, and do </w:t>
      </w:r>
      <w:r w:rsidR="00840099" w:rsidRPr="00047B5A">
        <w:rPr>
          <w:b w:val="0"/>
        </w:rPr>
        <w:t>not include volatile organic compound (VOC)-emitting paints and sealants.</w:t>
      </w:r>
      <w:r w:rsidR="00840099">
        <w:rPr>
          <w:b w:val="0"/>
        </w:rPr>
        <w:t xml:space="preserve"> </w:t>
      </w:r>
    </w:p>
    <w:p w14:paraId="0B88A6D2" w14:textId="77777777" w:rsidR="008D4FF0" w:rsidRPr="005A559C" w:rsidRDefault="008D4FF0" w:rsidP="0022446C">
      <w:pPr>
        <w:pStyle w:val="Heading4"/>
        <w:ind w:hanging="90"/>
        <w:jc w:val="both"/>
        <w:rPr>
          <w:rFonts w:cstheme="minorHAnsi"/>
          <w:szCs w:val="22"/>
        </w:rPr>
      </w:pPr>
      <w:r w:rsidRPr="005A559C">
        <w:rPr>
          <w:rFonts w:cstheme="minorHAnsi"/>
          <w:szCs w:val="22"/>
        </w:rPr>
        <w:t xml:space="preserve">Social Effects </w:t>
      </w:r>
    </w:p>
    <w:p w14:paraId="14747F2A" w14:textId="77777777" w:rsidR="008D4FF0" w:rsidRPr="005A559C" w:rsidRDefault="008D4FF0" w:rsidP="00A249F7">
      <w:pPr>
        <w:pStyle w:val="MainParanoChapter-Ch3"/>
        <w:ind w:left="630"/>
      </w:pPr>
      <w:r w:rsidRPr="005A559C">
        <w:t xml:space="preserve">The activities supporting this results area are expected to produce the social benefits and potential adverse impacts, and post the social risks, noted below, broken out by relevant socio-economic theme or issue area. </w:t>
      </w:r>
    </w:p>
    <w:p w14:paraId="0D93A232" w14:textId="1AEA5B97" w:rsidR="004235D5" w:rsidRPr="005A559C" w:rsidRDefault="008D4FF0" w:rsidP="007C2725">
      <w:pPr>
        <w:pStyle w:val="Heading5"/>
        <w:keepNext w:val="0"/>
        <w:numPr>
          <w:ilvl w:val="0"/>
          <w:numId w:val="59"/>
        </w:numPr>
        <w:ind w:left="1718" w:hanging="357"/>
        <w:jc w:val="both"/>
        <w:rPr>
          <w:b w:val="0"/>
        </w:rPr>
      </w:pPr>
      <w:r w:rsidRPr="005A559C">
        <w:t xml:space="preserve">Benefits: </w:t>
      </w:r>
      <w:r w:rsidR="004235D5" w:rsidRPr="005A559C">
        <w:rPr>
          <w:b w:val="0"/>
        </w:rPr>
        <w:t xml:space="preserve">ICT-enabled teacher training will make teacher trainees adept at tackling disruptive technologies that are shaping the lives and thought processes of students across age groups. The use of technology in special education helps break the barriers for people with disabilities and provide them with access to the most relevant educational programs. IT-enabled learning provides an opportunity to stimulate interest, provide relevance, support creativity, and create collaborative learning experiences for students as well as create inclusive learning platforms. However, it’s important that teacher trainees are provided with an environment that enables them to access and get comfortable with modes of using technology. This is especially true </w:t>
      </w:r>
      <w:r w:rsidR="00CD2E58">
        <w:rPr>
          <w:b w:val="0"/>
        </w:rPr>
        <w:t>for</w:t>
      </w:r>
      <w:r w:rsidR="004235D5" w:rsidRPr="005A559C">
        <w:rPr>
          <w:b w:val="0"/>
        </w:rPr>
        <w:t xml:space="preserve"> in-service teacher training.</w:t>
      </w:r>
    </w:p>
    <w:p w14:paraId="7E206242" w14:textId="77777777" w:rsidR="004235D5" w:rsidRPr="005A559C" w:rsidRDefault="004235D5" w:rsidP="007C53B7">
      <w:pPr>
        <w:jc w:val="both"/>
        <w:rPr>
          <w:rFonts w:cstheme="minorHAnsi"/>
          <w:i/>
          <w:szCs w:val="22"/>
        </w:rPr>
      </w:pPr>
      <w:r w:rsidRPr="005A559C">
        <w:rPr>
          <w:rFonts w:cstheme="minorHAnsi"/>
          <w:szCs w:val="22"/>
        </w:rPr>
        <w:t xml:space="preserve">                                  </w:t>
      </w:r>
      <w:r w:rsidRPr="005A559C">
        <w:rPr>
          <w:rFonts w:cstheme="minorHAnsi"/>
          <w:i/>
          <w:szCs w:val="22"/>
        </w:rPr>
        <w:t>To amplify the benefits of ICT-enabled teacher training, the following needs to be ensured:</w:t>
      </w:r>
    </w:p>
    <w:p w14:paraId="65E99DB2" w14:textId="77777777" w:rsidR="004235D5" w:rsidRPr="005A559C" w:rsidRDefault="004235D5" w:rsidP="007C53B7">
      <w:pPr>
        <w:jc w:val="both"/>
        <w:rPr>
          <w:rFonts w:cstheme="minorHAnsi"/>
          <w:szCs w:val="22"/>
        </w:rPr>
      </w:pPr>
    </w:p>
    <w:p w14:paraId="3C58582F" w14:textId="3B667D81" w:rsidR="004235D5" w:rsidRPr="005A559C" w:rsidRDefault="004235D5" w:rsidP="00A249F7">
      <w:pPr>
        <w:pStyle w:val="ListParagraph"/>
        <w:numPr>
          <w:ilvl w:val="0"/>
          <w:numId w:val="102"/>
        </w:numPr>
        <w:tabs>
          <w:tab w:val="left" w:pos="2160"/>
          <w:tab w:val="left" w:pos="2430"/>
        </w:tabs>
        <w:ind w:left="1890" w:hanging="270"/>
        <w:jc w:val="both"/>
        <w:rPr>
          <w:rFonts w:cstheme="minorHAnsi"/>
          <w:i/>
          <w:szCs w:val="22"/>
        </w:rPr>
      </w:pPr>
      <w:r w:rsidRPr="005A559C">
        <w:rPr>
          <w:rFonts w:cstheme="minorHAnsi"/>
          <w:szCs w:val="22"/>
        </w:rPr>
        <w:t xml:space="preserve">Teachers, Principals and mid-level professionals need to be provided with continuous professional development and in-service training with a strong component on technology and usage of digital tools.  </w:t>
      </w:r>
    </w:p>
    <w:p w14:paraId="243BC5B0" w14:textId="77777777" w:rsidR="004235D5" w:rsidRPr="005A559C" w:rsidRDefault="004235D5" w:rsidP="00A249F7">
      <w:pPr>
        <w:pStyle w:val="ListParagraph"/>
        <w:numPr>
          <w:ilvl w:val="0"/>
          <w:numId w:val="102"/>
        </w:numPr>
        <w:tabs>
          <w:tab w:val="left" w:pos="2160"/>
          <w:tab w:val="left" w:pos="2430"/>
        </w:tabs>
        <w:spacing w:before="0" w:after="160" w:line="259" w:lineRule="auto"/>
        <w:ind w:left="1890" w:hanging="270"/>
        <w:jc w:val="both"/>
        <w:rPr>
          <w:rFonts w:cstheme="minorHAnsi"/>
          <w:szCs w:val="22"/>
        </w:rPr>
      </w:pPr>
      <w:r w:rsidRPr="005A559C">
        <w:rPr>
          <w:rFonts w:cstheme="minorHAnsi"/>
          <w:szCs w:val="22"/>
        </w:rPr>
        <w:t xml:space="preserve">States supported under STARS can also create a pool of free-online resources, MOOCs and other TLM to be used in classrooms. </w:t>
      </w:r>
    </w:p>
    <w:p w14:paraId="6D9F4258" w14:textId="77777777" w:rsidR="00DB266F" w:rsidRPr="008F033C" w:rsidRDefault="004235D5" w:rsidP="00A249F7">
      <w:pPr>
        <w:pStyle w:val="ListParagraph"/>
        <w:numPr>
          <w:ilvl w:val="0"/>
          <w:numId w:val="102"/>
        </w:numPr>
        <w:tabs>
          <w:tab w:val="left" w:pos="2160"/>
          <w:tab w:val="left" w:pos="2430"/>
        </w:tabs>
        <w:spacing w:before="0" w:after="160" w:line="259" w:lineRule="auto"/>
        <w:ind w:left="1890" w:hanging="270"/>
        <w:jc w:val="both"/>
        <w:rPr>
          <w:rFonts w:cstheme="minorHAnsi"/>
          <w:szCs w:val="22"/>
        </w:rPr>
      </w:pPr>
      <w:r w:rsidRPr="005A559C">
        <w:rPr>
          <w:rFonts w:cstheme="minorHAnsi"/>
          <w:szCs w:val="22"/>
        </w:rPr>
        <w:t>Frontline professionals can be trained to observe usage of digital mediums of instruction during teaching-</w:t>
      </w:r>
      <w:r w:rsidRPr="008F033C">
        <w:rPr>
          <w:rFonts w:cstheme="minorHAnsi"/>
          <w:szCs w:val="22"/>
        </w:rPr>
        <w:t xml:space="preserve">learning transactions. </w:t>
      </w:r>
    </w:p>
    <w:p w14:paraId="36AF173A" w14:textId="7AD490F3" w:rsidR="004235D5" w:rsidRPr="008F033C" w:rsidRDefault="00DB266F" w:rsidP="007C53B7">
      <w:pPr>
        <w:pStyle w:val="ListParagraph"/>
        <w:spacing w:before="0" w:after="160" w:line="259" w:lineRule="auto"/>
        <w:ind w:left="1620"/>
        <w:jc w:val="both"/>
        <w:rPr>
          <w:rFonts w:cstheme="minorHAnsi"/>
          <w:b/>
          <w:szCs w:val="22"/>
        </w:rPr>
      </w:pPr>
      <w:r w:rsidRPr="008F033C">
        <w:rPr>
          <w:rFonts w:cstheme="minorHAnsi"/>
          <w:b/>
          <w:szCs w:val="22"/>
        </w:rPr>
        <w:t xml:space="preserve"> </w:t>
      </w:r>
    </w:p>
    <w:p w14:paraId="5DAF01AB" w14:textId="6B0B553F" w:rsidR="00DB266F" w:rsidRPr="008F033C" w:rsidRDefault="008D4FF0" w:rsidP="007C2725">
      <w:pPr>
        <w:pStyle w:val="Heading5"/>
        <w:numPr>
          <w:ilvl w:val="0"/>
          <w:numId w:val="59"/>
        </w:numPr>
        <w:jc w:val="both"/>
        <w:rPr>
          <w:b w:val="0"/>
        </w:rPr>
      </w:pPr>
      <w:r w:rsidRPr="008F033C">
        <w:t xml:space="preserve">Impacts: </w:t>
      </w:r>
      <w:r w:rsidR="00225463" w:rsidRPr="008F033C">
        <w:rPr>
          <w:b w:val="0"/>
        </w:rPr>
        <w:t>Strengthening</w:t>
      </w:r>
      <w:r w:rsidR="00C00125" w:rsidRPr="008F033C">
        <w:rPr>
          <w:b w:val="0"/>
        </w:rPr>
        <w:t xml:space="preserve"> of</w:t>
      </w:r>
      <w:r w:rsidR="0098113A" w:rsidRPr="008F033C">
        <w:rPr>
          <w:b w:val="0"/>
        </w:rPr>
        <w:t xml:space="preserve"> learning spaces in </w:t>
      </w:r>
      <w:r w:rsidR="00C00125" w:rsidRPr="008F033C">
        <w:rPr>
          <w:b w:val="0"/>
        </w:rPr>
        <w:t xml:space="preserve"> DIETs </w:t>
      </w:r>
      <w:r w:rsidR="00DB266F" w:rsidRPr="008F033C">
        <w:rPr>
          <w:b w:val="0"/>
        </w:rPr>
        <w:t xml:space="preserve"> and other teacher training institutions (BITEs, PTECs, etc.) may lead to </w:t>
      </w:r>
      <w:r w:rsidR="00CD2E58">
        <w:rPr>
          <w:b w:val="0"/>
        </w:rPr>
        <w:t>an</w:t>
      </w:r>
      <w:r w:rsidR="00DB266F" w:rsidRPr="008F033C">
        <w:rPr>
          <w:b w:val="0"/>
        </w:rPr>
        <w:t xml:space="preserve"> increased interface between construction workers and teacher trainees. A substantial percentage of these trainees are women putting them at a risk of sexual harassment and gender-based violence. To mitigate impacts related to </w:t>
      </w:r>
      <w:r w:rsidR="00DB266F" w:rsidRPr="008F033C">
        <w:rPr>
          <w:b w:val="0"/>
        </w:rPr>
        <w:lastRenderedPageBreak/>
        <w:t xml:space="preserve">campus safety, it is proposed that MHRD develop a set of guidelines minimizing labor-students’ interface. </w:t>
      </w:r>
    </w:p>
    <w:p w14:paraId="1437A3E5" w14:textId="1DDFE115" w:rsidR="008D4FF0" w:rsidRPr="005A559C" w:rsidRDefault="00DB266F" w:rsidP="007C53B7">
      <w:pPr>
        <w:pStyle w:val="Heading5"/>
        <w:numPr>
          <w:ilvl w:val="0"/>
          <w:numId w:val="0"/>
        </w:numPr>
        <w:ind w:left="1720"/>
        <w:jc w:val="both"/>
        <w:rPr>
          <w:b w:val="0"/>
          <w:highlight w:val="cyan"/>
        </w:rPr>
      </w:pPr>
      <w:r w:rsidRPr="005A559C">
        <w:rPr>
          <w:b w:val="0"/>
        </w:rPr>
        <w:t>Additionally, preference should be given to constructing a boundary wall since a substantial number of TEIs across states lack boundary walls. Const-friendly alternatives such as fencing, plantation. etc. can also be considered.</w:t>
      </w:r>
    </w:p>
    <w:p w14:paraId="1B88D583" w14:textId="77777777" w:rsidR="00DB266F" w:rsidRPr="005A559C" w:rsidRDefault="008D4FF0" w:rsidP="007C53B7">
      <w:pPr>
        <w:pStyle w:val="Heading5"/>
        <w:jc w:val="both"/>
      </w:pPr>
      <w:r w:rsidRPr="005A559C">
        <w:t>Risks:</w:t>
      </w:r>
      <w:r w:rsidR="00DB266F" w:rsidRPr="005A559C">
        <w:t xml:space="preserve"> </w:t>
      </w:r>
    </w:p>
    <w:p w14:paraId="5C6B93B8" w14:textId="0B51FA88" w:rsidR="00DB266F" w:rsidRPr="005A559C" w:rsidRDefault="00DB266F" w:rsidP="007C2725">
      <w:pPr>
        <w:pStyle w:val="Heading5"/>
        <w:numPr>
          <w:ilvl w:val="0"/>
          <w:numId w:val="103"/>
        </w:numPr>
        <w:jc w:val="both"/>
        <w:rPr>
          <w:b w:val="0"/>
        </w:rPr>
      </w:pPr>
      <w:r w:rsidRPr="005A559C">
        <w:rPr>
          <w:b w:val="0"/>
        </w:rPr>
        <w:t xml:space="preserve">Campuses of DIET and other teacher-training institutions are spread over large acres of land. </w:t>
      </w:r>
      <w:r w:rsidR="003F1F75" w:rsidRPr="005A559C">
        <w:rPr>
          <w:b w:val="0"/>
        </w:rPr>
        <w:t>A substantial number</w:t>
      </w:r>
      <w:r w:rsidRPr="005A559C">
        <w:rPr>
          <w:b w:val="0"/>
        </w:rPr>
        <w:t xml:space="preserve"> of </w:t>
      </w:r>
      <w:r w:rsidR="003F1F75" w:rsidRPr="005A559C">
        <w:rPr>
          <w:b w:val="0"/>
        </w:rPr>
        <w:t>TEI</w:t>
      </w:r>
      <w:r w:rsidRPr="005A559C">
        <w:rPr>
          <w:b w:val="0"/>
        </w:rPr>
        <w:t xml:space="preserve"> campuses </w:t>
      </w:r>
      <w:r w:rsidR="003F1F75" w:rsidRPr="005A559C">
        <w:rPr>
          <w:b w:val="0"/>
        </w:rPr>
        <w:t xml:space="preserve">(PTEC, DIETs, BITEs) </w:t>
      </w:r>
      <w:r w:rsidRPr="005A559C">
        <w:rPr>
          <w:b w:val="0"/>
        </w:rPr>
        <w:t xml:space="preserve">are in need of  </w:t>
      </w:r>
      <w:r w:rsidR="00225463">
        <w:rPr>
          <w:b w:val="0"/>
        </w:rPr>
        <w:t xml:space="preserve">strengthening </w:t>
      </w:r>
      <w:r w:rsidR="0098113A">
        <w:rPr>
          <w:b w:val="0"/>
        </w:rPr>
        <w:t>of learning spaces</w:t>
      </w:r>
      <w:r w:rsidRPr="005A559C">
        <w:rPr>
          <w:b w:val="0"/>
        </w:rPr>
        <w:t xml:space="preserve"> – both primary and higher order digital requirements. </w:t>
      </w:r>
    </w:p>
    <w:p w14:paraId="260EDFD3" w14:textId="131E32E6" w:rsidR="00DB266F" w:rsidRPr="005A559C" w:rsidRDefault="00DB266F" w:rsidP="007C2725">
      <w:pPr>
        <w:pStyle w:val="Heading5"/>
        <w:numPr>
          <w:ilvl w:val="0"/>
          <w:numId w:val="103"/>
        </w:numPr>
        <w:jc w:val="both"/>
        <w:rPr>
          <w:b w:val="0"/>
        </w:rPr>
      </w:pPr>
      <w:r w:rsidRPr="005A559C">
        <w:rPr>
          <w:b w:val="0"/>
        </w:rPr>
        <w:t>It will be hence important for states to prioritize a select set of TEIs to be supported under STARS to be supported for upgradation based on a robust need assessment exercise. It is also advised that at least a small percentage of these TEIs are from aspirational districts of the state and Educationally Backward blocks (EBBs.)</w:t>
      </w:r>
    </w:p>
    <w:p w14:paraId="35974B07" w14:textId="47FFB528" w:rsidR="008D4FF0" w:rsidRPr="005A559C" w:rsidRDefault="00DB266F" w:rsidP="007C2725">
      <w:pPr>
        <w:pStyle w:val="Heading5"/>
        <w:numPr>
          <w:ilvl w:val="0"/>
          <w:numId w:val="103"/>
        </w:numPr>
        <w:jc w:val="both"/>
        <w:rPr>
          <w:b w:val="0"/>
        </w:rPr>
      </w:pPr>
      <w:r w:rsidRPr="005A559C">
        <w:rPr>
          <w:b w:val="0"/>
        </w:rPr>
        <w:t>Further, there is a high probability of encroachment and informal settlers on these campuses.  To mitigate this risk, it is advised that TEIs supported under STARS prioritize construction/maintenance of boundary walls. Further, these TEIs need to monitor cases of encroachment through the E&amp;S checklist attached in the Annex</w:t>
      </w:r>
      <w:r w:rsidR="005B73E8">
        <w:rPr>
          <w:b w:val="0"/>
        </w:rPr>
        <w:t xml:space="preserve"> 4</w:t>
      </w:r>
      <w:r w:rsidRPr="005A559C">
        <w:rPr>
          <w:b w:val="0"/>
        </w:rPr>
        <w:t>.</w:t>
      </w:r>
    </w:p>
    <w:p w14:paraId="08262649" w14:textId="10DBDF2C" w:rsidR="008D4FF0" w:rsidRDefault="00010FB0" w:rsidP="00CE70F8">
      <w:pPr>
        <w:pStyle w:val="Heading3"/>
      </w:pPr>
      <w:r>
        <w:t xml:space="preserve">    </w:t>
      </w:r>
      <w:r w:rsidR="008D4FF0" w:rsidRPr="005A559C">
        <w:t xml:space="preserve">Results Area </w:t>
      </w:r>
      <w:r w:rsidR="00E51880">
        <w:t>2.</w:t>
      </w:r>
      <w:r w:rsidR="00106C5D" w:rsidRPr="005A559C">
        <w:t>4</w:t>
      </w:r>
      <w:r w:rsidR="008D4FF0" w:rsidRPr="005A559C">
        <w:t xml:space="preserve"> – </w:t>
      </w:r>
      <w:r w:rsidR="00EB0AE0" w:rsidRPr="005A559C">
        <w:t>School to Work Transition</w:t>
      </w:r>
      <w:r w:rsidR="008D4FF0" w:rsidRPr="005A559C">
        <w:t>: Description of Activities</w:t>
      </w:r>
    </w:p>
    <w:p w14:paraId="5E0D610A" w14:textId="77777777" w:rsidR="00A249F7" w:rsidRPr="00A249F7" w:rsidRDefault="00A249F7" w:rsidP="00A249F7">
      <w:pPr>
        <w:rPr>
          <w:lang w:eastAsia="x-none"/>
        </w:rPr>
      </w:pPr>
    </w:p>
    <w:p w14:paraId="63B9C6EA" w14:textId="77777777" w:rsidR="002F76FF" w:rsidRPr="000311C5" w:rsidRDefault="002F76FF" w:rsidP="00A249F7">
      <w:pPr>
        <w:pStyle w:val="ListParagraph"/>
        <w:widowControl w:val="0"/>
        <w:numPr>
          <w:ilvl w:val="0"/>
          <w:numId w:val="156"/>
        </w:numPr>
        <w:autoSpaceDE w:val="0"/>
        <w:autoSpaceDN w:val="0"/>
        <w:adjustRightInd w:val="0"/>
        <w:spacing w:before="0" w:after="0"/>
        <w:ind w:left="450"/>
        <w:jc w:val="both"/>
        <w:rPr>
          <w:rFonts w:cstheme="minorHAnsi"/>
          <w:szCs w:val="22"/>
          <w:u w:val="single"/>
        </w:rPr>
      </w:pPr>
      <w:r w:rsidRPr="000311C5">
        <w:rPr>
          <w:rFonts w:cstheme="minorHAnsi"/>
          <w:b/>
          <w:i/>
          <w:szCs w:val="22"/>
          <w:u w:val="single"/>
        </w:rPr>
        <w:t xml:space="preserve">Strengthening School to Work/Higher Education Transition: </w:t>
      </w:r>
      <w:r w:rsidRPr="000311C5">
        <w:rPr>
          <w:rFonts w:cstheme="minorHAnsi"/>
          <w:szCs w:val="22"/>
        </w:rPr>
        <w:t>Vocational education and school to work transition is still at a nascent stage in India. STARS will undertake a modest approach and will address the following identified tasks:</w:t>
      </w:r>
    </w:p>
    <w:p w14:paraId="6910FBB0" w14:textId="77777777" w:rsidR="002F76FF" w:rsidRPr="000311C5" w:rsidRDefault="002F76FF" w:rsidP="00A249F7">
      <w:pPr>
        <w:pStyle w:val="ListParagraph"/>
        <w:ind w:left="450"/>
        <w:rPr>
          <w:rFonts w:cstheme="minorHAnsi"/>
          <w:szCs w:val="22"/>
          <w:u w:val="single"/>
        </w:rPr>
      </w:pPr>
    </w:p>
    <w:p w14:paraId="4B94725E" w14:textId="77777777" w:rsidR="002F76FF" w:rsidRPr="007A0016" w:rsidRDefault="002F76FF" w:rsidP="00A249F7">
      <w:pPr>
        <w:pStyle w:val="Default"/>
        <w:numPr>
          <w:ilvl w:val="0"/>
          <w:numId w:val="156"/>
        </w:numPr>
        <w:ind w:left="450"/>
        <w:jc w:val="both"/>
        <w:rPr>
          <w:rFonts w:asciiTheme="minorHAnsi" w:hAnsiTheme="minorHAnsi" w:cstheme="minorHAnsi"/>
          <w:sz w:val="22"/>
          <w:szCs w:val="22"/>
          <w:u w:val="single"/>
        </w:rPr>
      </w:pPr>
      <w:r>
        <w:rPr>
          <w:rFonts w:asciiTheme="minorHAnsi" w:hAnsiTheme="minorHAnsi" w:cstheme="minorHAnsi"/>
          <w:noProof/>
          <w:sz w:val="22"/>
          <w:szCs w:val="22"/>
          <w:u w:val="single"/>
        </w:rPr>
        <mc:AlternateContent>
          <mc:Choice Requires="wps">
            <w:drawing>
              <wp:anchor distT="0" distB="0" distL="114300" distR="114300" simplePos="0" relativeHeight="251658244" behindDoc="1" locked="0" layoutInCell="1" allowOverlap="1" wp14:anchorId="7F719964" wp14:editId="676F501D">
                <wp:simplePos x="0" y="0"/>
                <wp:positionH relativeFrom="margin">
                  <wp:posOffset>281159</wp:posOffset>
                </wp:positionH>
                <wp:positionV relativeFrom="paragraph">
                  <wp:posOffset>752475</wp:posOffset>
                </wp:positionV>
                <wp:extent cx="3224530" cy="2217420"/>
                <wp:effectExtent l="0" t="0" r="13970" b="11430"/>
                <wp:wrapTight wrapText="bothSides">
                  <wp:wrapPolygon edited="0">
                    <wp:start x="0" y="0"/>
                    <wp:lineTo x="0" y="21526"/>
                    <wp:lineTo x="21566" y="21526"/>
                    <wp:lineTo x="21566" y="0"/>
                    <wp:lineTo x="0" y="0"/>
                  </wp:wrapPolygon>
                </wp:wrapTight>
                <wp:docPr id="33" name="Text Box 33"/>
                <wp:cNvGraphicFramePr/>
                <a:graphic xmlns:a="http://schemas.openxmlformats.org/drawingml/2006/main">
                  <a:graphicData uri="http://schemas.microsoft.com/office/word/2010/wordprocessingShape">
                    <wps:wsp>
                      <wps:cNvSpPr txBox="1"/>
                      <wps:spPr>
                        <a:xfrm>
                          <a:off x="0" y="0"/>
                          <a:ext cx="3224530" cy="2217420"/>
                        </a:xfrm>
                        <a:prstGeom prst="rect">
                          <a:avLst/>
                        </a:prstGeom>
                        <a:solidFill>
                          <a:schemeClr val="lt1"/>
                        </a:solidFill>
                        <a:ln w="6350">
                          <a:solidFill>
                            <a:prstClr val="black"/>
                          </a:solidFill>
                        </a:ln>
                      </wps:spPr>
                      <wps:txbx>
                        <w:txbxContent>
                          <w:p w14:paraId="338B2319" w14:textId="77777777" w:rsidR="00896B56" w:rsidRPr="00A65682" w:rsidRDefault="00896B56" w:rsidP="002F76FF">
                            <w:pPr>
                              <w:pStyle w:val="Default"/>
                              <w:rPr>
                                <w:rFonts w:asciiTheme="minorHAnsi" w:hAnsiTheme="minorHAnsi" w:cstheme="minorHAnsi"/>
                                <w:b/>
                                <w:i/>
                                <w:sz w:val="19"/>
                                <w:szCs w:val="19"/>
                              </w:rPr>
                            </w:pPr>
                            <w:r w:rsidRPr="00A65682">
                              <w:rPr>
                                <w:rFonts w:asciiTheme="minorHAnsi" w:hAnsiTheme="minorHAnsi" w:cstheme="minorHAnsi"/>
                                <w:b/>
                                <w:i/>
                                <w:sz w:val="19"/>
                                <w:szCs w:val="19"/>
                              </w:rPr>
                              <w:t>Often the rigidity in tertiary systems is inefficient and inequitable given the future of work</w:t>
                            </w:r>
                            <w:r w:rsidRPr="00A65682">
                              <w:rPr>
                                <w:rStyle w:val="FootnoteReference"/>
                                <w:rFonts w:asciiTheme="minorHAnsi" w:hAnsiTheme="minorHAnsi" w:cstheme="minorHAnsi"/>
                                <w:i/>
                                <w:sz w:val="19"/>
                                <w:szCs w:val="19"/>
                              </w:rPr>
                              <w:footnoteRef/>
                            </w:r>
                            <w:r w:rsidRPr="00A65682">
                              <w:rPr>
                                <w:rFonts w:asciiTheme="minorHAnsi" w:hAnsiTheme="minorHAnsi" w:cstheme="minorHAnsi"/>
                                <w:b/>
                                <w:i/>
                                <w:sz w:val="19"/>
                                <w:szCs w:val="19"/>
                              </w:rPr>
                              <w:t xml:space="preserve">. This is because the trade-offs between general and vocational education are changing in unpredictable ways, and most economies continue to need both. Technological progress and the demand for certain occupation-specific skills makes certain tertiary degrees obsolete. Vocational training continues to be a viable career path for many. In 2012, 63 percent of Dutch higher education students were attending vocational training. This share was more than 50 percent in Malaysia, and 31 percent in Kenya in 2013. Vocational training helps meet immediate demand for technical skills, enables faster education-to-work transitions for some, and alleviates pressures on the university system. </w:t>
                            </w:r>
                          </w:p>
                          <w:p w14:paraId="7BCE5024" w14:textId="77777777" w:rsidR="00896B56" w:rsidRPr="00A65682" w:rsidRDefault="00896B56" w:rsidP="002F76FF">
                            <w:pPr>
                              <w:rPr>
                                <w:sz w:val="20"/>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anchor>
            </w:drawing>
          </mc:Choice>
          <mc:Fallback>
            <w:pict>
              <v:shape w14:anchorId="7F719964" id="Text Box 33" o:spid="_x0000_s1027" type="#_x0000_t202" style="position:absolute;left:0;text-align:left;margin-left:22.15pt;margin-top:59.25pt;width:253.9pt;height:174.6pt;z-index:-25165823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a/wLgIAAGkEAAAOAAAAZHJzL2Uyb0RvYy54bWysVE2P2jAQvVfqf7B8L4Gwu11FhBVlRS9o&#10;dyWo9mwch0R1bNc2JPTX99kJbNn2VPXizJefZ97MZPbQNZIchXW1VjmdjMaUCMV1Uat9Tr9tV5/u&#10;KXGeqYJJrUROT8LRh/nHD7PWZCLVlZaFsAQgymWtyWnlvcmSxPFKNMyNtBEKzlLbhnmodp8UlrVA&#10;b2SSjsd3SattYazmwjlYH3snnUf8shTcP5elE57InCI3H08bz104k/mMZXvLTFXzIQ32D1k0rFZ4&#10;9AL1yDwjB1v/AdXU3GqnSz/iukl0WdZcxBpQzWT8rppNxYyItYAcZy40uf8Hy5+OL5bURU6nU0oU&#10;a9Cjreg8+aI7AhP4aY3LELYxCPQd7Ojz2e5gDGV3pW3CFwUR+MH06cJuQOMwTtP05nYKF4cvTSef&#10;b9LIf/J23VjnvwrdkCDk1KJ9kVV2XDuPVBB6DgmvOS3rYlVLGZUwMmIpLTkyNFv6mCRuXEVJRdqc&#10;3k1vxxH4yhegL/d3kvHvocxrBGhSwRhI6YsPku92XSTxQsxOFyfwZXU/cc7wVQ34NXP+hVmMGHjA&#10;2vhnHKXUyEkPEiWVtj//Zg/x6Dy8lLQY2Zy6HwdmBfp2aJYaRU+wbIZHEfjWy7NYWt28YlMWAQEu&#10;pjhwcurP4tL3S4FN42KxiEGYUMP8Wm0MD9CB5EDRtntl1gwt8ujukz4PKsvedaqPHfjqORkUzHPk&#10;dti9sDC/6zHq7Q8x/wUAAP//AwBQSwMEFAAGAAgAAAAhAMmiAWrdAAAACgEAAA8AAABkcnMvZG93&#10;bnJldi54bWxMj8FOwzAMhu9IvENkJG4s7Vi3UppOgAYXTgzEOWuyJKJxqiTryttjTnC0/0+/P7fb&#10;2Q9s0jG5gALKRQFMYx+UQyPg4/35pgaWskQlh4BawLdOsO0uL1rZqHDGNz3ts2FUgqmRAmzOY8N5&#10;6q32Mi3CqJGyY4heZhqj4SrKM5X7gS+LYs29dEgXrBz1k9X91/7kBewezZ3paxntrlbOTfPn8dW8&#10;CHF9NT/cA8t6zn8w/OqTOnTkdAgnVIkNAlarWyJpX9YVMAKqalkCO1Cy3myAdy3//0L3AwAA//8D&#10;AFBLAQItABQABgAIAAAAIQC2gziS/gAAAOEBAAATAAAAAAAAAAAAAAAAAAAAAABbQ29udGVudF9U&#10;eXBlc10ueG1sUEsBAi0AFAAGAAgAAAAhADj9If/WAAAAlAEAAAsAAAAAAAAAAAAAAAAALwEAAF9y&#10;ZWxzLy5yZWxzUEsBAi0AFAAGAAgAAAAhAILFr/AuAgAAaQQAAA4AAAAAAAAAAAAAAAAALgIAAGRy&#10;cy9lMm9Eb2MueG1sUEsBAi0AFAAGAAgAAAAhAMmiAWrdAAAACgEAAA8AAAAAAAAAAAAAAAAAiAQA&#10;AGRycy9kb3ducmV2LnhtbFBLBQYAAAAABAAEAPMAAACSBQAAAAA=&#10;" fillcolor="white [3201]" strokeweight=".5pt">
                <v:textbox>
                  <w:txbxContent>
                    <w:p w14:paraId="338B2319" w14:textId="77777777" w:rsidR="00896B56" w:rsidRPr="00A65682" w:rsidRDefault="00896B56" w:rsidP="002F76FF">
                      <w:pPr>
                        <w:pStyle w:val="Default"/>
                        <w:rPr>
                          <w:rFonts w:asciiTheme="minorHAnsi" w:hAnsiTheme="minorHAnsi" w:cstheme="minorHAnsi"/>
                          <w:b/>
                          <w:i/>
                          <w:sz w:val="19"/>
                          <w:szCs w:val="19"/>
                        </w:rPr>
                      </w:pPr>
                      <w:r w:rsidRPr="00A65682">
                        <w:rPr>
                          <w:rFonts w:asciiTheme="minorHAnsi" w:hAnsiTheme="minorHAnsi" w:cstheme="minorHAnsi"/>
                          <w:b/>
                          <w:i/>
                          <w:sz w:val="19"/>
                          <w:szCs w:val="19"/>
                        </w:rPr>
                        <w:t>Often the rigidity in tertiary systems is inefficient and inequitable given the future of work</w:t>
                      </w:r>
                      <w:r w:rsidRPr="00A65682">
                        <w:rPr>
                          <w:rStyle w:val="FootnoteReference"/>
                          <w:rFonts w:asciiTheme="minorHAnsi" w:hAnsiTheme="minorHAnsi" w:cstheme="minorHAnsi"/>
                          <w:i/>
                          <w:sz w:val="19"/>
                          <w:szCs w:val="19"/>
                        </w:rPr>
                        <w:footnoteRef/>
                      </w:r>
                      <w:r w:rsidRPr="00A65682">
                        <w:rPr>
                          <w:rFonts w:asciiTheme="minorHAnsi" w:hAnsiTheme="minorHAnsi" w:cstheme="minorHAnsi"/>
                          <w:b/>
                          <w:i/>
                          <w:sz w:val="19"/>
                          <w:szCs w:val="19"/>
                        </w:rPr>
                        <w:t xml:space="preserve">. This is because the trade-offs between general and vocational education are changing in unpredictable ways, and most economies continue to need both. Technological progress and the demand for certain occupation-specific skills makes certain tertiary degrees obsolete. Vocational training continues to be a viable career path for many. In 2012, 63 percent of Dutch higher education students were attending vocational training. This share was more than 50 percent in Malaysia, and 31 percent in Kenya in 2013. Vocational training helps meet immediate demand for technical skills, enables faster education-to-work transitions for some, and alleviates pressures on the university system. </w:t>
                      </w:r>
                    </w:p>
                    <w:p w14:paraId="7BCE5024" w14:textId="77777777" w:rsidR="00896B56" w:rsidRPr="00A65682" w:rsidRDefault="00896B56" w:rsidP="002F76FF">
                      <w:pPr>
                        <w:rPr>
                          <w:sz w:val="20"/>
                        </w:rPr>
                      </w:pPr>
                    </w:p>
                  </w:txbxContent>
                </v:textbox>
                <w10:wrap type="tight" anchorx="margin"/>
              </v:shape>
            </w:pict>
          </mc:Fallback>
        </mc:AlternateContent>
      </w:r>
      <w:r w:rsidRPr="003A6792">
        <w:rPr>
          <w:rFonts w:asciiTheme="minorHAnsi" w:hAnsiTheme="minorHAnsi" w:cstheme="minorHAnsi"/>
          <w:i/>
          <w:sz w:val="22"/>
          <w:szCs w:val="22"/>
        </w:rPr>
        <w:t>Career Counselling initiatives</w:t>
      </w:r>
      <w:r>
        <w:rPr>
          <w:rFonts w:asciiTheme="minorHAnsi" w:hAnsiTheme="minorHAnsi" w:cstheme="minorHAnsi"/>
          <w:sz w:val="22"/>
          <w:szCs w:val="22"/>
        </w:rPr>
        <w:t xml:space="preserve">: </w:t>
      </w:r>
      <w:r w:rsidRPr="00A65682">
        <w:rPr>
          <w:rFonts w:asciiTheme="minorHAnsi" w:hAnsiTheme="minorHAnsi" w:cstheme="minorHAnsi"/>
          <w:sz w:val="22"/>
          <w:szCs w:val="22"/>
        </w:rPr>
        <w:t xml:space="preserve">As part of the GOI’s efforts to universalize secondary education, </w:t>
      </w:r>
      <w:bookmarkStart w:id="455" w:name="_Hlk18995001"/>
      <w:r w:rsidRPr="00A65682">
        <w:rPr>
          <w:rFonts w:asciiTheme="minorHAnsi" w:hAnsiTheme="minorHAnsi" w:cstheme="minorHAnsi"/>
          <w:sz w:val="22"/>
          <w:szCs w:val="22"/>
        </w:rPr>
        <w:t xml:space="preserve">there is recognition that students need to be provided with more varied options and guided approaches to support </w:t>
      </w:r>
      <w:r w:rsidRPr="007D1ED2">
        <w:rPr>
          <w:rFonts w:asciiTheme="minorHAnsi" w:hAnsiTheme="minorHAnsi" w:cstheme="minorHAnsi"/>
          <w:sz w:val="22"/>
          <w:szCs w:val="22"/>
        </w:rPr>
        <w:t>them in secondary school, which would be both vocational and academic in nature.  Very often, students opting for higher education move into the labor market without the relevant work-related skills or the transversal soft skills that are important for success in the labor market, rendering them unemployable</w:t>
      </w:r>
      <w:bookmarkEnd w:id="455"/>
      <w:r w:rsidRPr="007D1ED2">
        <w:rPr>
          <w:rFonts w:asciiTheme="minorHAnsi" w:hAnsiTheme="minorHAnsi" w:cstheme="minorHAnsi"/>
          <w:sz w:val="22"/>
          <w:szCs w:val="22"/>
        </w:rPr>
        <w:t xml:space="preserve">. STARS will encourage states to provide emphasis on carefully targeted career counselling efforts at the secondary and senior secondary levels with two critical components as defined by OECD: (i) career education in which students learn about the world of work and develop career management skills through classroom teaching, and through other activities such as work experience (ii) individual career advice on a one-to-one basis, providing specific advice on career decisions; either pro-actively (mandatory interviews for all) or reactively (on demand). To meet this, there need to be a coherent career guidance professional experienced in labor market issues and separated from psychological counselling. Guidance personnel need to have an independent base to </w:t>
      </w:r>
      <w:r w:rsidRPr="007D1ED2">
        <w:rPr>
          <w:rFonts w:asciiTheme="minorHAnsi" w:hAnsiTheme="minorHAnsi" w:cstheme="minorHAnsi"/>
          <w:sz w:val="22"/>
          <w:szCs w:val="22"/>
        </w:rPr>
        <w:lastRenderedPageBreak/>
        <w:t xml:space="preserve">underpin their objectivity and be able to call on a wide range of information and web-based material. Strong links between schools and local employers are very important means of introducing young students to the world of work. Guidance initiatives also need to be carefully evaluated.   </w:t>
      </w:r>
    </w:p>
    <w:p w14:paraId="18F45B6A" w14:textId="77777777" w:rsidR="002F76FF" w:rsidRPr="007A0016" w:rsidRDefault="002F76FF" w:rsidP="00710EF5">
      <w:pPr>
        <w:pStyle w:val="Default"/>
        <w:ind w:left="450"/>
        <w:jc w:val="both"/>
        <w:rPr>
          <w:rFonts w:asciiTheme="minorHAnsi" w:hAnsiTheme="minorHAnsi" w:cstheme="minorHAnsi"/>
          <w:sz w:val="22"/>
          <w:szCs w:val="22"/>
          <w:u w:val="single"/>
        </w:rPr>
      </w:pPr>
    </w:p>
    <w:p w14:paraId="7163AE1F" w14:textId="29B162F4" w:rsidR="002F76FF" w:rsidRPr="004F30B3" w:rsidRDefault="002F76FF" w:rsidP="00710EF5">
      <w:pPr>
        <w:pStyle w:val="Default"/>
        <w:numPr>
          <w:ilvl w:val="0"/>
          <w:numId w:val="156"/>
        </w:numPr>
        <w:ind w:left="450"/>
        <w:jc w:val="both"/>
        <w:rPr>
          <w:rFonts w:asciiTheme="minorHAnsi" w:hAnsiTheme="minorHAnsi" w:cstheme="minorHAnsi"/>
          <w:sz w:val="22"/>
          <w:szCs w:val="22"/>
          <w:u w:val="single"/>
        </w:rPr>
      </w:pPr>
      <w:bookmarkStart w:id="456" w:name="_Hlk3628093"/>
      <w:bookmarkStart w:id="457" w:name="_Hlk8470188"/>
      <w:r w:rsidRPr="007D1ED2">
        <w:rPr>
          <w:rFonts w:asciiTheme="minorHAnsi" w:hAnsiTheme="minorHAnsi" w:cstheme="minorHAnsi"/>
          <w:i/>
          <w:sz w:val="22"/>
          <w:szCs w:val="22"/>
        </w:rPr>
        <w:t>In-school vocational education with market relevance:</w:t>
      </w:r>
      <w:r w:rsidRPr="007D1ED2">
        <w:rPr>
          <w:rFonts w:asciiTheme="minorHAnsi" w:hAnsiTheme="minorHAnsi" w:cstheme="minorHAnsi"/>
          <w:sz w:val="22"/>
          <w:szCs w:val="22"/>
        </w:rPr>
        <w:t xml:space="preserve"> </w:t>
      </w:r>
      <w:bookmarkStart w:id="458" w:name="_Hlk18995020"/>
      <w:r w:rsidRPr="007D1ED2">
        <w:rPr>
          <w:rFonts w:asciiTheme="minorHAnsi" w:hAnsiTheme="minorHAnsi" w:cstheme="minorHAnsi"/>
          <w:sz w:val="22"/>
          <w:szCs w:val="22"/>
        </w:rPr>
        <w:t xml:space="preserve">Clarifying and standardizing VET training and assessment systems, credit transfers and equivalence, and career counselling approaches are crucial so that there is effective coordination between the skills development and the school education sectors. </w:t>
      </w:r>
      <w:bookmarkEnd w:id="458"/>
      <w:r w:rsidRPr="007D1ED2">
        <w:rPr>
          <w:rFonts w:asciiTheme="minorHAnsi" w:hAnsiTheme="minorHAnsi" w:cstheme="minorHAnsi"/>
          <w:sz w:val="22"/>
          <w:szCs w:val="22"/>
        </w:rPr>
        <w:t>While the Ministry of Skills Development and Entrepreneurship (MSDE) through its PPP body the National Skills Development Corporation NSDC) has set up a strong cadre of employer led Sector Skills Councils (SSCs), there is very poor connect</w:t>
      </w:r>
      <w:r w:rsidR="00CD2E58">
        <w:rPr>
          <w:rFonts w:asciiTheme="minorHAnsi" w:hAnsiTheme="minorHAnsi" w:cstheme="minorHAnsi"/>
          <w:sz w:val="22"/>
          <w:szCs w:val="22"/>
        </w:rPr>
        <w:t>ion</w:t>
      </w:r>
      <w:r w:rsidRPr="007D1ED2">
        <w:rPr>
          <w:rFonts w:asciiTheme="minorHAnsi" w:hAnsiTheme="minorHAnsi" w:cstheme="minorHAnsi"/>
          <w:sz w:val="22"/>
          <w:szCs w:val="22"/>
        </w:rPr>
        <w:t xml:space="preserve"> between the school education sector and the SSCs. STARS will encourage work benches/ multi skilling centers in schools that would be closely linked with the SSCs for ensuring that the trades being introduced in schools are relevant and connected to the labor market. Further, STARS will also ensure that there is effective and releva</w:t>
      </w:r>
      <w:r w:rsidR="00796A81">
        <w:rPr>
          <w:rFonts w:asciiTheme="minorHAnsi" w:hAnsiTheme="minorHAnsi" w:cstheme="minorHAnsi"/>
          <w:sz w:val="22"/>
          <w:szCs w:val="22"/>
        </w:rPr>
        <w:t>n</w:t>
      </w:r>
      <w:r w:rsidRPr="007D1ED2">
        <w:rPr>
          <w:rFonts w:asciiTheme="minorHAnsi" w:hAnsiTheme="minorHAnsi" w:cstheme="minorHAnsi"/>
          <w:sz w:val="22"/>
          <w:szCs w:val="22"/>
        </w:rPr>
        <w:t xml:space="preserve">t training of the vocational education instructors and trainers to reduce the theoretical nature of TVET and enhancing its relevance to the labor market and employers. Building credible systems of evaluation, equivalence, institutional accreditation and apprenticeship will be supported. </w:t>
      </w:r>
    </w:p>
    <w:p w14:paraId="181BD972" w14:textId="77777777" w:rsidR="002F76FF" w:rsidRPr="007D1ED2" w:rsidRDefault="002F76FF" w:rsidP="002F76FF">
      <w:pPr>
        <w:pStyle w:val="Default"/>
        <w:tabs>
          <w:tab w:val="left" w:pos="1260"/>
        </w:tabs>
        <w:ind w:left="720"/>
        <w:jc w:val="both"/>
        <w:rPr>
          <w:rFonts w:asciiTheme="minorHAnsi" w:hAnsiTheme="minorHAnsi" w:cstheme="minorHAnsi"/>
          <w:sz w:val="22"/>
          <w:szCs w:val="22"/>
          <w:u w:val="single"/>
        </w:rPr>
      </w:pPr>
    </w:p>
    <w:bookmarkEnd w:id="456"/>
    <w:bookmarkEnd w:id="457"/>
    <w:p w14:paraId="5ECC3781" w14:textId="77777777" w:rsidR="008D4FF0" w:rsidRPr="005A559C" w:rsidRDefault="008D4FF0" w:rsidP="007C53B7">
      <w:pPr>
        <w:pStyle w:val="Heading4"/>
        <w:jc w:val="both"/>
        <w:rPr>
          <w:rFonts w:cstheme="minorHAnsi"/>
          <w:szCs w:val="22"/>
        </w:rPr>
      </w:pPr>
      <w:r w:rsidRPr="005A559C">
        <w:rPr>
          <w:rFonts w:cstheme="minorHAnsi"/>
          <w:szCs w:val="22"/>
        </w:rPr>
        <w:t>Environmental Effects</w:t>
      </w:r>
    </w:p>
    <w:p w14:paraId="7D4D5A21" w14:textId="06152C85" w:rsidR="008D4FF0" w:rsidRPr="005A559C" w:rsidRDefault="008D4FF0" w:rsidP="007C2725">
      <w:pPr>
        <w:pStyle w:val="Heading5"/>
        <w:keepNext w:val="0"/>
        <w:numPr>
          <w:ilvl w:val="0"/>
          <w:numId w:val="62"/>
        </w:numPr>
        <w:ind w:hanging="357"/>
        <w:jc w:val="both"/>
      </w:pPr>
      <w:r w:rsidRPr="005A559C">
        <w:t xml:space="preserve">Benefits: </w:t>
      </w:r>
      <w:r w:rsidR="00B96573" w:rsidRPr="005A559C">
        <w:rPr>
          <w:b w:val="0"/>
        </w:rPr>
        <w:t xml:space="preserve">The activities described above are likely to yield the overarching environmental benefit of providing a safe and comfortable learning environment to trainees through </w:t>
      </w:r>
      <w:r w:rsidR="00B41DE2" w:rsidRPr="005A559C">
        <w:rPr>
          <w:b w:val="0"/>
        </w:rPr>
        <w:t xml:space="preserve">creation or augmentation of </w:t>
      </w:r>
      <w:r w:rsidR="003B7840" w:rsidRPr="005A559C">
        <w:rPr>
          <w:b w:val="0"/>
        </w:rPr>
        <w:t>VET</w:t>
      </w:r>
      <w:r w:rsidR="00B96573" w:rsidRPr="005A559C">
        <w:rPr>
          <w:b w:val="0"/>
        </w:rPr>
        <w:t xml:space="preserve"> </w:t>
      </w:r>
      <w:r w:rsidR="0098113A">
        <w:rPr>
          <w:b w:val="0"/>
        </w:rPr>
        <w:t xml:space="preserve">learning spaces </w:t>
      </w:r>
      <w:r w:rsidR="00B96573" w:rsidRPr="005A559C">
        <w:rPr>
          <w:b w:val="0"/>
        </w:rPr>
        <w:t xml:space="preserve"> including safe and adequate spaces, ventilation, basic water and sanitation services, etc. Under this result area, there are opportunities to enhance environmental benefits such as energy </w:t>
      </w:r>
      <w:r w:rsidR="00B41DE2" w:rsidRPr="005A559C">
        <w:rPr>
          <w:b w:val="0"/>
        </w:rPr>
        <w:t xml:space="preserve">and water </w:t>
      </w:r>
      <w:r w:rsidR="00B96573" w:rsidRPr="005A559C">
        <w:rPr>
          <w:b w:val="0"/>
        </w:rPr>
        <w:t xml:space="preserve">conservation if building designs are </w:t>
      </w:r>
      <w:r w:rsidR="00B41DE2" w:rsidRPr="005A559C">
        <w:rPr>
          <w:b w:val="0"/>
        </w:rPr>
        <w:t xml:space="preserve">resource </w:t>
      </w:r>
      <w:r w:rsidR="00B96573" w:rsidRPr="005A559C">
        <w:rPr>
          <w:b w:val="0"/>
        </w:rPr>
        <w:t>efficient.</w:t>
      </w:r>
      <w:r w:rsidR="00AE1C8B">
        <w:rPr>
          <w:b w:val="0"/>
        </w:rPr>
        <w:t xml:space="preserve"> Introducing basic health and safety knowhow as part of the VET curriculum will also ensure that safety on the job learning is integrated into the learning.</w:t>
      </w:r>
    </w:p>
    <w:p w14:paraId="33DA3378" w14:textId="7444B631" w:rsidR="00B11E33" w:rsidRPr="00B11E33" w:rsidRDefault="00B11E33" w:rsidP="00503628">
      <w:r>
        <w:t xml:space="preserve">                                  </w:t>
      </w:r>
      <w:r w:rsidRPr="00CA510D">
        <w:rPr>
          <w:bCs/>
        </w:rPr>
        <w:t xml:space="preserve"> </w:t>
      </w:r>
      <w:r w:rsidR="008D4FF0" w:rsidRPr="00E301E7">
        <w:rPr>
          <w:bCs/>
        </w:rPr>
        <w:t>Impacts</w:t>
      </w:r>
      <w:r w:rsidR="008D4FF0" w:rsidRPr="005A559C">
        <w:t xml:space="preserve">: </w:t>
      </w:r>
      <w:r>
        <w:t>there are no impacts due to these activities.</w:t>
      </w:r>
    </w:p>
    <w:p w14:paraId="2C9F46A6" w14:textId="603BA99F" w:rsidR="00AE1C8B" w:rsidRPr="00B11E33" w:rsidRDefault="008D4FF0" w:rsidP="00503628">
      <w:pPr>
        <w:pStyle w:val="Heading5"/>
        <w:keepNext w:val="0"/>
        <w:ind w:hanging="357"/>
        <w:jc w:val="both"/>
        <w:rPr>
          <w:b w:val="0"/>
        </w:rPr>
      </w:pPr>
      <w:r w:rsidRPr="008F033C">
        <w:t xml:space="preserve">Risks: </w:t>
      </w:r>
      <w:r w:rsidR="00AE1C8B" w:rsidRPr="00B11E33">
        <w:rPr>
          <w:b w:val="0"/>
        </w:rPr>
        <w:t>Risk of occupation</w:t>
      </w:r>
      <w:r w:rsidR="00A64B36" w:rsidRPr="00B11E33">
        <w:rPr>
          <w:b w:val="0"/>
        </w:rPr>
        <w:t>al safety</w:t>
      </w:r>
      <w:r w:rsidR="00AE1C8B" w:rsidRPr="00B11E33">
        <w:rPr>
          <w:b w:val="0"/>
        </w:rPr>
        <w:t xml:space="preserve"> related accidents during VET facility operation </w:t>
      </w:r>
    </w:p>
    <w:p w14:paraId="325C5744" w14:textId="77777777" w:rsidR="008D4FF0" w:rsidRPr="008F033C" w:rsidRDefault="008D4FF0" w:rsidP="00AE1C8B">
      <w:pPr>
        <w:pStyle w:val="Heading4"/>
        <w:rPr>
          <w:rFonts w:cstheme="minorHAnsi"/>
          <w:szCs w:val="22"/>
        </w:rPr>
      </w:pPr>
      <w:r w:rsidRPr="008F033C">
        <w:rPr>
          <w:rFonts w:cstheme="minorHAnsi"/>
          <w:szCs w:val="22"/>
        </w:rPr>
        <w:t xml:space="preserve">Social Effects </w:t>
      </w:r>
    </w:p>
    <w:p w14:paraId="7A8CFBA2" w14:textId="7559A296" w:rsidR="008D4FF0" w:rsidRPr="005A559C" w:rsidRDefault="008D4FF0" w:rsidP="005A559C">
      <w:pPr>
        <w:pStyle w:val="MainParanoChapter-Ch3"/>
        <w:numPr>
          <w:ilvl w:val="0"/>
          <w:numId w:val="63"/>
        </w:numPr>
        <w:ind w:left="1718" w:hanging="357"/>
      </w:pPr>
      <w:r w:rsidRPr="00503628">
        <w:rPr>
          <w:b/>
          <w:bCs/>
        </w:rPr>
        <w:t>Benefits:</w:t>
      </w:r>
      <w:r w:rsidRPr="008F033C">
        <w:t xml:space="preserve"> </w:t>
      </w:r>
      <w:r w:rsidR="0037297D" w:rsidRPr="008F033C">
        <w:t>Completion</w:t>
      </w:r>
      <w:r w:rsidR="00DB266F" w:rsidRPr="008F033C">
        <w:t xml:space="preserve"> rates </w:t>
      </w:r>
      <w:r w:rsidR="00933470" w:rsidRPr="008F033C">
        <w:t xml:space="preserve">in secondary schools </w:t>
      </w:r>
      <w:r w:rsidR="00D875C8" w:rsidRPr="008F033C">
        <w:t xml:space="preserve">have potential to improve </w:t>
      </w:r>
      <w:r w:rsidR="00DB266F" w:rsidRPr="008F033C">
        <w:t xml:space="preserve">and </w:t>
      </w:r>
      <w:r w:rsidR="00EA0AC2" w:rsidRPr="008F033C">
        <w:t xml:space="preserve">the difference is </w:t>
      </w:r>
      <w:r w:rsidR="00DB266F" w:rsidRPr="008F033C">
        <w:t xml:space="preserve">marginal </w:t>
      </w:r>
      <w:r w:rsidR="00EA0AC2" w:rsidRPr="008F033C">
        <w:t xml:space="preserve">between </w:t>
      </w:r>
      <w:r w:rsidR="00DB266F" w:rsidRPr="008F033C">
        <w:t xml:space="preserve">boys </w:t>
      </w:r>
      <w:r w:rsidR="00EA0AC2" w:rsidRPr="008F033C">
        <w:t xml:space="preserve">and </w:t>
      </w:r>
      <w:r w:rsidR="00DB266F" w:rsidRPr="008F033C">
        <w:t xml:space="preserve"> girl</w:t>
      </w:r>
      <w:r w:rsidR="00EA0AC2" w:rsidRPr="008F033C">
        <w:t xml:space="preserve"> students</w:t>
      </w:r>
      <w:r w:rsidR="00DB266F" w:rsidRPr="008F033C">
        <w:t>. Based on consultations with various stakeholders</w:t>
      </w:r>
      <w:r w:rsidR="00DB266F" w:rsidRPr="005A559C">
        <w:t xml:space="preserve"> across the six states and focus-group discussions complemented with secondary research, the reasons for drop-outs were found to be vastly different for girls and boys at the secondary level. Boys tend to drop-out primarily due to endogenous factors such as temporary employment opportunities as migrant laborers, lack of interest in studies, alien curriculum, etc. whereas distance to higher secondary schools and perceptions of safety among community members are external factors that contribute to girls’ dropping out of school after completing secondary education. In such a scenario, school-to-work transition and introduction of vocation education is crucial to cater to the needs of students who are out of school, out of education and out of work. The activities proposed under this result area will have a direct impact on inclusionary outcomes for boys from SC/ST communities. Further, given the low labor force participation rates for women in the country, early steps towards introducing adolescent girls to the world of work will help them transition from education to the labor force. The school-to-work transition component proposed under STARS aims to cater to students who drop-out of schools primarily due to socio-economic circumstances. It enables states to set-up </w:t>
      </w:r>
      <w:r w:rsidR="00DB266F" w:rsidRPr="005A559C">
        <w:lastRenderedPageBreak/>
        <w:t>vocational training centers and institutions from the level of village clusters and blocks to sub-divisional/ district towns and metropolitan areas. To ensure that students remain in the mainstream education system set-up, existing school facilities will be used as far as possible for vocational education. The school-to-work transition component also lays emphasis on offering career counselling facilities to students that are differentiated by social requirements such as gender, geography and vulnerability of circumstances. These interventions explicitly address gender gaps that lead to boys dropping out after secondary education.</w:t>
      </w:r>
    </w:p>
    <w:p w14:paraId="04EA69FC" w14:textId="77777777" w:rsidR="00DB266F" w:rsidRPr="005A559C" w:rsidRDefault="00DB266F" w:rsidP="007C53B7">
      <w:pPr>
        <w:pStyle w:val="MainParanoChapter-Ch3"/>
        <w:rPr>
          <w:i/>
        </w:rPr>
      </w:pPr>
      <w:r w:rsidRPr="005A559C">
        <w:rPr>
          <w:rFonts w:eastAsia="Symbol"/>
          <w:b/>
        </w:rPr>
        <w:t xml:space="preserve">                                  </w:t>
      </w:r>
      <w:r w:rsidRPr="005A559C">
        <w:rPr>
          <w:i/>
        </w:rPr>
        <w:t xml:space="preserve">The benefits are likely to be amplified by ensuring the following: </w:t>
      </w:r>
    </w:p>
    <w:p w14:paraId="7F424421" w14:textId="77777777" w:rsidR="00DB266F" w:rsidRPr="005A559C" w:rsidRDefault="00DB266F" w:rsidP="00A249F7">
      <w:pPr>
        <w:pStyle w:val="MainParanoChapter-Ch3"/>
        <w:numPr>
          <w:ilvl w:val="0"/>
          <w:numId w:val="104"/>
        </w:numPr>
        <w:tabs>
          <w:tab w:val="left" w:pos="2430"/>
        </w:tabs>
        <w:ind w:left="2340" w:hanging="270"/>
      </w:pPr>
      <w:r w:rsidRPr="005A559C">
        <w:t xml:space="preserve">Introduction of job roles and occupational standards aligned to high-growth sectors that encourage girl students to actively opt for vocational education. </w:t>
      </w:r>
    </w:p>
    <w:p w14:paraId="71105FF4" w14:textId="77777777" w:rsidR="00DB266F" w:rsidRPr="005A559C" w:rsidRDefault="00DB266F" w:rsidP="00A249F7">
      <w:pPr>
        <w:pStyle w:val="MainParanoChapter-Ch3"/>
        <w:numPr>
          <w:ilvl w:val="0"/>
          <w:numId w:val="104"/>
        </w:numPr>
        <w:tabs>
          <w:tab w:val="left" w:pos="2430"/>
        </w:tabs>
        <w:ind w:left="2340" w:hanging="270"/>
      </w:pPr>
      <w:r w:rsidRPr="005A559C">
        <w:t xml:space="preserve">It is important that a rapid need assessment is carried out to understand diverse set of inclinations amongst youngsters and introduce courses that are aligned to their interests as well as the needs of the labor market. </w:t>
      </w:r>
    </w:p>
    <w:p w14:paraId="562BBAE2" w14:textId="77777777" w:rsidR="00DB266F" w:rsidRPr="005A559C" w:rsidRDefault="00DB266F" w:rsidP="00A249F7">
      <w:pPr>
        <w:pStyle w:val="MainParanoChapter-Ch3"/>
        <w:numPr>
          <w:ilvl w:val="0"/>
          <w:numId w:val="104"/>
        </w:numPr>
        <w:tabs>
          <w:tab w:val="left" w:pos="2430"/>
        </w:tabs>
        <w:ind w:left="2340" w:hanging="270"/>
      </w:pPr>
      <w:r w:rsidRPr="005A559C">
        <w:t xml:space="preserve">This activities under this result area also needs to be backed with an awareness campaign and audio-visual messaging to change perceptions about vocational education amongst students, teachers, parents and communities. </w:t>
      </w:r>
    </w:p>
    <w:p w14:paraId="59A21CF8" w14:textId="305C0B56" w:rsidR="00DB266F" w:rsidRPr="005A559C" w:rsidRDefault="00DB266F" w:rsidP="00A249F7">
      <w:pPr>
        <w:pStyle w:val="MainParanoChapter-Ch3"/>
        <w:numPr>
          <w:ilvl w:val="0"/>
          <w:numId w:val="104"/>
        </w:numPr>
        <w:tabs>
          <w:tab w:val="left" w:pos="2430"/>
        </w:tabs>
        <w:ind w:left="2340" w:hanging="270"/>
      </w:pPr>
      <w:r w:rsidRPr="005A559C">
        <w:t xml:space="preserve">States may choose to prioritize schools located in schedule V areas and LWE districts. </w:t>
      </w:r>
    </w:p>
    <w:p w14:paraId="016AF4E2" w14:textId="373812DF" w:rsidR="00DB266F" w:rsidRPr="005A559C" w:rsidRDefault="00DB266F" w:rsidP="007C53B7">
      <w:pPr>
        <w:ind w:left="1710"/>
        <w:jc w:val="both"/>
        <w:rPr>
          <w:rFonts w:cstheme="minorHAnsi"/>
          <w:szCs w:val="22"/>
        </w:rPr>
      </w:pPr>
    </w:p>
    <w:p w14:paraId="0D9E80D9" w14:textId="4EBC2EB8" w:rsidR="008D4FF0" w:rsidRPr="005A559C" w:rsidRDefault="008D4FF0" w:rsidP="007C53B7">
      <w:pPr>
        <w:pStyle w:val="Heading5"/>
        <w:keepNext w:val="0"/>
        <w:ind w:left="1718" w:hanging="357"/>
        <w:jc w:val="both"/>
        <w:rPr>
          <w:b w:val="0"/>
        </w:rPr>
      </w:pPr>
      <w:r w:rsidRPr="005A559C">
        <w:t>Impacts</w:t>
      </w:r>
      <w:r w:rsidRPr="001A4D14">
        <w:t xml:space="preserve">: </w:t>
      </w:r>
      <w:r w:rsidR="00DB266F" w:rsidRPr="001A4D14">
        <w:rPr>
          <w:b w:val="0"/>
        </w:rPr>
        <w:t>Construction/upgradation activities in schools may lead to increased interface between construction workers and students</w:t>
      </w:r>
      <w:r w:rsidR="00DB266F" w:rsidRPr="005A559C">
        <w:rPr>
          <w:b w:val="0"/>
        </w:rPr>
        <w:t>. Since a considerable number of these students are girls, upgradation activities directly increase the risk of sexual harassment and gender-based violence. To mitigate impacts related to campus safety, it is proposed that MHRD develop a set of guidelines minimizing labor-students’ interface</w:t>
      </w:r>
      <w:r w:rsidR="00DB266F" w:rsidRPr="005A559C">
        <w:t>.</w:t>
      </w:r>
    </w:p>
    <w:p w14:paraId="77E8EBDC" w14:textId="77777777" w:rsidR="00DB266F" w:rsidRPr="005A559C" w:rsidRDefault="008D4FF0" w:rsidP="007C53B7">
      <w:pPr>
        <w:pStyle w:val="Heading5"/>
        <w:jc w:val="both"/>
        <w:rPr>
          <w:b w:val="0"/>
        </w:rPr>
      </w:pPr>
      <w:r w:rsidRPr="005A559C">
        <w:t xml:space="preserve">Risks: </w:t>
      </w:r>
      <w:r w:rsidR="00DB266F" w:rsidRPr="005A559C">
        <w:rPr>
          <w:b w:val="0"/>
        </w:rPr>
        <w:t xml:space="preserve">Information gaps regarding the courses offered amongst girls' and boys' students from rural areas/aspirational districts are a possibility. </w:t>
      </w:r>
    </w:p>
    <w:p w14:paraId="3DAD5421" w14:textId="77777777" w:rsidR="00DB266F" w:rsidRPr="005A559C" w:rsidRDefault="00DB266F" w:rsidP="007C53B7">
      <w:pPr>
        <w:pStyle w:val="Heading5"/>
        <w:numPr>
          <w:ilvl w:val="0"/>
          <w:numId w:val="0"/>
        </w:numPr>
        <w:ind w:left="1720"/>
        <w:jc w:val="both"/>
        <w:rPr>
          <w:i/>
        </w:rPr>
      </w:pPr>
      <w:r w:rsidRPr="005A559C">
        <w:rPr>
          <w:i/>
        </w:rPr>
        <w:t xml:space="preserve">Suggestions: </w:t>
      </w:r>
    </w:p>
    <w:p w14:paraId="3D813D8C" w14:textId="77777777" w:rsidR="00DB266F" w:rsidRPr="005A559C" w:rsidRDefault="00DB266F" w:rsidP="007C2725">
      <w:pPr>
        <w:pStyle w:val="Heading5"/>
        <w:numPr>
          <w:ilvl w:val="0"/>
          <w:numId w:val="105"/>
        </w:numPr>
        <w:jc w:val="both"/>
        <w:rPr>
          <w:b w:val="0"/>
        </w:rPr>
      </w:pPr>
      <w:r w:rsidRPr="005A559C">
        <w:rPr>
          <w:b w:val="0"/>
        </w:rPr>
        <w:t xml:space="preserve">Introduction of job roles and occupational standards that encourage girl students to actively opt for vocational education credits/courses. </w:t>
      </w:r>
    </w:p>
    <w:p w14:paraId="2222E93F" w14:textId="43A37D5A" w:rsidR="00DB266F" w:rsidRPr="005A559C" w:rsidRDefault="00DB266F" w:rsidP="007C2725">
      <w:pPr>
        <w:pStyle w:val="Heading5"/>
        <w:numPr>
          <w:ilvl w:val="0"/>
          <w:numId w:val="105"/>
        </w:numPr>
        <w:jc w:val="both"/>
        <w:rPr>
          <w:b w:val="0"/>
        </w:rPr>
      </w:pPr>
      <w:r w:rsidRPr="005A559C">
        <w:rPr>
          <w:b w:val="0"/>
        </w:rPr>
        <w:t>Awareness campaigns on social media and audio-visual messaging to change perceptions about vocational education amongst students, teachers, parents and communities</w:t>
      </w:r>
      <w:r w:rsidR="003F1F75" w:rsidRPr="005A559C">
        <w:rPr>
          <w:b w:val="0"/>
        </w:rPr>
        <w:t xml:space="preserve">. </w:t>
      </w:r>
    </w:p>
    <w:p w14:paraId="720CADD9" w14:textId="49C595A6" w:rsidR="003F1F75" w:rsidRPr="005A559C" w:rsidRDefault="003F1F75" w:rsidP="007C2725">
      <w:pPr>
        <w:pStyle w:val="ListParagraph"/>
        <w:numPr>
          <w:ilvl w:val="0"/>
          <w:numId w:val="105"/>
        </w:numPr>
        <w:rPr>
          <w:rFonts w:cstheme="minorHAnsi"/>
          <w:szCs w:val="22"/>
        </w:rPr>
      </w:pPr>
      <w:r w:rsidRPr="005A559C">
        <w:rPr>
          <w:rFonts w:cstheme="minorHAnsi"/>
          <w:szCs w:val="22"/>
        </w:rPr>
        <w:t xml:space="preserve">Provision of rigorous training to career counsellors and trainers to sensitize them towards the needs of students from marginalized groups and appropriate methods to hand-hold, counsel and guide them towards </w:t>
      </w:r>
      <w:r w:rsidR="00D44866" w:rsidRPr="005A559C">
        <w:rPr>
          <w:rFonts w:cstheme="minorHAnsi"/>
          <w:szCs w:val="22"/>
        </w:rPr>
        <w:t xml:space="preserve">occupational education. This is especially crucial in left-wing extremist (LWEs), EBBs and SFDs. </w:t>
      </w:r>
    </w:p>
    <w:p w14:paraId="14C1B636" w14:textId="3404D955" w:rsidR="008D4FF0" w:rsidRPr="005A559C" w:rsidRDefault="008D4FF0" w:rsidP="00503628">
      <w:pPr>
        <w:pStyle w:val="Heading5"/>
        <w:keepNext w:val="0"/>
        <w:numPr>
          <w:ilvl w:val="0"/>
          <w:numId w:val="0"/>
        </w:numPr>
        <w:jc w:val="both"/>
        <w:rPr>
          <w:b w:val="0"/>
        </w:rPr>
      </w:pPr>
    </w:p>
    <w:p w14:paraId="667803FD" w14:textId="5E368C92" w:rsidR="008D4FF0" w:rsidRDefault="008E0763" w:rsidP="00CE70F8">
      <w:pPr>
        <w:pStyle w:val="Heading3"/>
      </w:pPr>
      <w:r w:rsidRPr="005A559C">
        <w:lastRenderedPageBreak/>
        <w:t xml:space="preserve">Results Area </w:t>
      </w:r>
      <w:r w:rsidR="00E51880">
        <w:t>2.</w:t>
      </w:r>
      <w:r w:rsidRPr="005A559C">
        <w:t>5</w:t>
      </w:r>
      <w:r w:rsidR="008D4FF0" w:rsidRPr="005A559C">
        <w:t xml:space="preserve"> – </w:t>
      </w:r>
      <w:r w:rsidRPr="005A559C">
        <w:t>Governance and Decentralized Management for Improved Service Delivery</w:t>
      </w:r>
      <w:r w:rsidR="008D4FF0" w:rsidRPr="005A559C">
        <w:t>: Description of Activities</w:t>
      </w:r>
    </w:p>
    <w:p w14:paraId="6DBB9CF2" w14:textId="77777777" w:rsidR="00010FB0" w:rsidRPr="00010FB0" w:rsidRDefault="00010FB0" w:rsidP="00010FB0">
      <w:pPr>
        <w:rPr>
          <w:lang w:eastAsia="x-none"/>
        </w:rPr>
      </w:pPr>
    </w:p>
    <w:p w14:paraId="76EA5720" w14:textId="77777777" w:rsidR="002F76FF" w:rsidRDefault="002F76FF" w:rsidP="00010FB0">
      <w:pPr>
        <w:pStyle w:val="ListParagraph"/>
        <w:widowControl w:val="0"/>
        <w:numPr>
          <w:ilvl w:val="0"/>
          <w:numId w:val="156"/>
        </w:numPr>
        <w:tabs>
          <w:tab w:val="left" w:pos="0"/>
        </w:tabs>
        <w:autoSpaceDE w:val="0"/>
        <w:autoSpaceDN w:val="0"/>
        <w:adjustRightInd w:val="0"/>
        <w:spacing w:before="0" w:after="0"/>
        <w:ind w:left="270" w:hanging="540"/>
        <w:jc w:val="both"/>
        <w:rPr>
          <w:rFonts w:ascii="Calibri" w:hAnsi="Calibri" w:cs="Calibri"/>
          <w:szCs w:val="22"/>
        </w:rPr>
      </w:pPr>
      <w:bookmarkStart w:id="459" w:name="_Hlk10194420"/>
      <w:bookmarkStart w:id="460" w:name="_Hlk1495330"/>
      <w:r w:rsidRPr="00010FB0">
        <w:rPr>
          <w:rFonts w:ascii="Calibri" w:hAnsi="Calibri" w:cs="Calibri"/>
          <w:bCs/>
          <w:i/>
          <w:szCs w:val="22"/>
        </w:rPr>
        <w:t>Governance and Decentralized Management for Improved Service Delivery</w:t>
      </w:r>
      <w:bookmarkEnd w:id="459"/>
      <w:bookmarkEnd w:id="460"/>
      <w:r w:rsidRPr="00010FB0">
        <w:rPr>
          <w:rFonts w:ascii="Calibri" w:hAnsi="Calibri" w:cs="Calibri"/>
          <w:bCs/>
          <w:i/>
          <w:szCs w:val="22"/>
        </w:rPr>
        <w:t>:</w:t>
      </w:r>
      <w:r w:rsidRPr="009D3FEA">
        <w:rPr>
          <w:rFonts w:ascii="Calibri" w:hAnsi="Calibri" w:cs="Calibri"/>
          <w:szCs w:val="22"/>
        </w:rPr>
        <w:t xml:space="preserve"> Building on the India CPF, STARS will focus on enhancing state capability at decentralized levels for improved service delivery. </w:t>
      </w:r>
      <w:r w:rsidRPr="0072050E">
        <w:rPr>
          <w:rFonts w:cstheme="minorHAnsi"/>
          <w:szCs w:val="22"/>
        </w:rPr>
        <w:t>This would largely help reduce government tasks, reorganize delivery, expand private initiatives, and create new partnerships for enhanced efficiency. The gains would be enormous: first, making education more relevant to local needs; second, democratically promoting people’s participation by empowering local authorities; and third, improving performance accountability.</w:t>
      </w:r>
      <w:r>
        <w:rPr>
          <w:rFonts w:cstheme="minorHAnsi"/>
          <w:szCs w:val="22"/>
        </w:rPr>
        <w:t xml:space="preserve"> </w:t>
      </w:r>
      <w:r w:rsidRPr="009D3FEA">
        <w:rPr>
          <w:rFonts w:ascii="Calibri" w:hAnsi="Calibri" w:cs="Calibri"/>
          <w:szCs w:val="22"/>
        </w:rPr>
        <w:t>Key initiatives will include:</w:t>
      </w:r>
    </w:p>
    <w:p w14:paraId="6B4E038F" w14:textId="77777777" w:rsidR="00CE70F8" w:rsidRPr="00010FB0" w:rsidRDefault="00CE70F8" w:rsidP="00010FB0">
      <w:pPr>
        <w:tabs>
          <w:tab w:val="left" w:pos="0"/>
        </w:tabs>
        <w:rPr>
          <w:rFonts w:ascii="Calibri" w:hAnsi="Calibri" w:cs="Calibri"/>
          <w:szCs w:val="22"/>
        </w:rPr>
      </w:pPr>
    </w:p>
    <w:p w14:paraId="225D9742" w14:textId="0ABF3E25" w:rsidR="002F76FF" w:rsidRDefault="002F76FF" w:rsidP="00010FB0">
      <w:pPr>
        <w:pStyle w:val="ListParagraph"/>
        <w:widowControl w:val="0"/>
        <w:numPr>
          <w:ilvl w:val="0"/>
          <w:numId w:val="156"/>
        </w:numPr>
        <w:tabs>
          <w:tab w:val="left" w:pos="0"/>
        </w:tabs>
        <w:autoSpaceDE w:val="0"/>
        <w:autoSpaceDN w:val="0"/>
        <w:adjustRightInd w:val="0"/>
        <w:spacing w:before="0" w:after="0"/>
        <w:ind w:left="180"/>
        <w:jc w:val="both"/>
        <w:rPr>
          <w:rFonts w:ascii="Calibri" w:hAnsi="Calibri" w:cs="Calibri"/>
          <w:szCs w:val="22"/>
        </w:rPr>
      </w:pPr>
      <w:r w:rsidRPr="0033099A">
        <w:rPr>
          <w:rFonts w:ascii="Calibri" w:hAnsi="Calibri" w:cs="Calibri"/>
          <w:i/>
          <w:szCs w:val="22"/>
        </w:rPr>
        <w:t>Effective Teacher Management</w:t>
      </w:r>
      <w:r w:rsidRPr="0033099A">
        <w:rPr>
          <w:rFonts w:ascii="Calibri" w:hAnsi="Calibri" w:cs="Calibri"/>
          <w:szCs w:val="22"/>
        </w:rPr>
        <w:t>: STARS will support states to enhance the transparency of their teacher management processes. This will include support for developing IT systems to maintain electronic teacher records and facilitate transparent recruitment and transfers of teachers. Support also will be provided for developing and deploying teacher performance evaluation standards.</w:t>
      </w:r>
    </w:p>
    <w:p w14:paraId="7B8080E9" w14:textId="77777777" w:rsidR="002F76FF" w:rsidRPr="007D1ED2" w:rsidRDefault="002F76FF" w:rsidP="00010FB0">
      <w:pPr>
        <w:pStyle w:val="ListParagraph"/>
        <w:tabs>
          <w:tab w:val="left" w:pos="1260"/>
        </w:tabs>
        <w:ind w:left="180" w:hanging="360"/>
        <w:jc w:val="both"/>
        <w:rPr>
          <w:rFonts w:ascii="Calibri" w:hAnsi="Calibri" w:cs="Calibri"/>
          <w:szCs w:val="22"/>
        </w:rPr>
      </w:pPr>
    </w:p>
    <w:p w14:paraId="0BDE64DB" w14:textId="65BFC969" w:rsidR="002F76FF" w:rsidRDefault="002F76FF" w:rsidP="00010FB0">
      <w:pPr>
        <w:pStyle w:val="ListParagraph"/>
        <w:widowControl w:val="0"/>
        <w:numPr>
          <w:ilvl w:val="0"/>
          <w:numId w:val="156"/>
        </w:numPr>
        <w:autoSpaceDE w:val="0"/>
        <w:autoSpaceDN w:val="0"/>
        <w:adjustRightInd w:val="0"/>
        <w:spacing w:before="0" w:after="0"/>
        <w:ind w:left="180"/>
        <w:jc w:val="both"/>
        <w:rPr>
          <w:rFonts w:ascii="Calibri" w:hAnsi="Calibri" w:cs="Calibri"/>
          <w:szCs w:val="22"/>
        </w:rPr>
      </w:pPr>
      <w:r>
        <w:rPr>
          <w:rFonts w:ascii="Calibri" w:hAnsi="Calibri" w:cs="Calibri"/>
          <w:i/>
          <w:szCs w:val="22"/>
        </w:rPr>
        <w:t>National Framework for Partnerships with Non-State Actors</w:t>
      </w:r>
      <w:r w:rsidRPr="0033099A">
        <w:rPr>
          <w:rFonts w:ascii="Calibri" w:hAnsi="Calibri" w:cs="Calibri"/>
          <w:szCs w:val="22"/>
        </w:rPr>
        <w:t xml:space="preserve">: The GoI’s draft National Education Policy (NEP) (2019) proposes that a new State School Regulatory Authority (SSRA) be created in each state, which would develop a uniform regulatory framework for public and private schools. </w:t>
      </w:r>
    </w:p>
    <w:p w14:paraId="6DCFE2EC" w14:textId="77777777" w:rsidR="002F76FF" w:rsidRPr="0033099A" w:rsidRDefault="002F76FF" w:rsidP="00010FB0">
      <w:pPr>
        <w:pStyle w:val="ListParagraph"/>
        <w:ind w:left="180" w:hanging="360"/>
        <w:jc w:val="both"/>
        <w:rPr>
          <w:rFonts w:ascii="Calibri" w:hAnsi="Calibri" w:cs="Calibri"/>
          <w:szCs w:val="22"/>
        </w:rPr>
      </w:pPr>
    </w:p>
    <w:p w14:paraId="702F7AE8" w14:textId="1C0EE101" w:rsidR="002F76FF" w:rsidRPr="002C5323" w:rsidRDefault="002F76FF" w:rsidP="00010FB0">
      <w:pPr>
        <w:pStyle w:val="ListParagraph"/>
        <w:widowControl w:val="0"/>
        <w:numPr>
          <w:ilvl w:val="0"/>
          <w:numId w:val="156"/>
        </w:numPr>
        <w:autoSpaceDE w:val="0"/>
        <w:autoSpaceDN w:val="0"/>
        <w:adjustRightInd w:val="0"/>
        <w:spacing w:before="0" w:after="0"/>
        <w:ind w:left="180"/>
        <w:jc w:val="both"/>
      </w:pPr>
      <w:r w:rsidRPr="00D553B1">
        <w:rPr>
          <w:rFonts w:ascii="Calibri" w:hAnsi="Calibri" w:cs="Calibri"/>
          <w:i/>
          <w:szCs w:val="22"/>
        </w:rPr>
        <w:t>Partnering with Non-state Actors:</w:t>
      </w:r>
      <w:r w:rsidRPr="00D553B1">
        <w:rPr>
          <w:rFonts w:ascii="Calibri" w:hAnsi="Calibri" w:cs="Calibri"/>
          <w:szCs w:val="22"/>
        </w:rPr>
        <w:t xml:space="preserve"> Partnerships with non-state actors are increasingly being adopted as reform initiatives by states, with the underlying premise that marrying the strengths of the public sector with the management approach of the private sector will lead to demonstrable results. Each state has been undertaking partnerships in its own way without an overall guiding framework or set of principles.</w:t>
      </w:r>
    </w:p>
    <w:p w14:paraId="56B7C777" w14:textId="77777777" w:rsidR="008D4FF0" w:rsidRPr="005A559C" w:rsidRDefault="008D4FF0" w:rsidP="00010FB0">
      <w:pPr>
        <w:pStyle w:val="Heading4"/>
        <w:numPr>
          <w:ilvl w:val="0"/>
          <w:numId w:val="64"/>
        </w:numPr>
        <w:ind w:left="180"/>
        <w:jc w:val="both"/>
        <w:rPr>
          <w:rFonts w:cstheme="minorHAnsi"/>
          <w:szCs w:val="22"/>
        </w:rPr>
      </w:pPr>
      <w:r w:rsidRPr="005A559C">
        <w:rPr>
          <w:rFonts w:cstheme="minorHAnsi"/>
          <w:szCs w:val="22"/>
        </w:rPr>
        <w:t>Environmental Effects</w:t>
      </w:r>
    </w:p>
    <w:p w14:paraId="636C01DC" w14:textId="0A9A1B30" w:rsidR="008D4FF0" w:rsidRPr="005A559C" w:rsidRDefault="00CE70F8" w:rsidP="00010FB0">
      <w:pPr>
        <w:pStyle w:val="MainParanoChapter-Ch3"/>
        <w:ind w:left="180" w:hanging="360"/>
      </w:pPr>
      <w:r>
        <w:t xml:space="preserve">       </w:t>
      </w:r>
      <w:r w:rsidR="008D4FF0" w:rsidRPr="005A559C">
        <w:t xml:space="preserve">The activities supporting this results area are </w:t>
      </w:r>
      <w:r w:rsidR="00636028" w:rsidRPr="005A559C">
        <w:t xml:space="preserve">not </w:t>
      </w:r>
      <w:r w:rsidR="008D4FF0" w:rsidRPr="005A559C">
        <w:t xml:space="preserve">expected to produce </w:t>
      </w:r>
      <w:r w:rsidR="00636028" w:rsidRPr="005A559C">
        <w:t xml:space="preserve">any environmental benefits, </w:t>
      </w:r>
      <w:r w:rsidR="008D4FF0" w:rsidRPr="005A559C">
        <w:t xml:space="preserve">adverse impacts, </w:t>
      </w:r>
      <w:r w:rsidR="00636028" w:rsidRPr="005A559C">
        <w:t>or pose</w:t>
      </w:r>
      <w:r w:rsidR="008D4FF0" w:rsidRPr="005A559C">
        <w:t xml:space="preserve"> environmental risks. </w:t>
      </w:r>
    </w:p>
    <w:p w14:paraId="69B033C4" w14:textId="5A50E77B" w:rsidR="008D4FF0" w:rsidRPr="005A559C" w:rsidRDefault="008D4FF0" w:rsidP="00010FB0">
      <w:pPr>
        <w:pStyle w:val="Heading4"/>
        <w:ind w:left="180"/>
        <w:jc w:val="both"/>
        <w:rPr>
          <w:rFonts w:cstheme="minorHAnsi"/>
          <w:szCs w:val="22"/>
        </w:rPr>
      </w:pPr>
      <w:r w:rsidRPr="005A559C">
        <w:rPr>
          <w:rFonts w:cstheme="minorHAnsi"/>
          <w:szCs w:val="22"/>
        </w:rPr>
        <w:t xml:space="preserve">Social Effects </w:t>
      </w:r>
    </w:p>
    <w:p w14:paraId="6CCD37DE" w14:textId="4D16B211" w:rsidR="00E966DF" w:rsidRPr="005A559C" w:rsidRDefault="00CE70F8" w:rsidP="00010FB0">
      <w:pPr>
        <w:pStyle w:val="Heading4"/>
        <w:numPr>
          <w:ilvl w:val="0"/>
          <w:numId w:val="0"/>
        </w:numPr>
        <w:ind w:left="180" w:hanging="360"/>
        <w:rPr>
          <w:rFonts w:cstheme="minorHAnsi"/>
          <w:szCs w:val="22"/>
        </w:rPr>
      </w:pPr>
      <w:r>
        <w:rPr>
          <w:rFonts w:cstheme="minorHAnsi"/>
          <w:b w:val="0"/>
          <w:szCs w:val="22"/>
        </w:rPr>
        <w:t xml:space="preserve">       </w:t>
      </w:r>
      <w:r w:rsidR="00E966DF" w:rsidRPr="005A559C">
        <w:rPr>
          <w:rFonts w:cstheme="minorHAnsi"/>
          <w:b w:val="0"/>
          <w:szCs w:val="22"/>
        </w:rPr>
        <w:t xml:space="preserve">The activities supported under this results area are not expected to have any associated social risks. </w:t>
      </w:r>
    </w:p>
    <w:p w14:paraId="6AEF1CE1" w14:textId="4418AF9F" w:rsidR="00E90000" w:rsidRPr="005A559C" w:rsidRDefault="00E90000" w:rsidP="007C53B7">
      <w:pPr>
        <w:jc w:val="both"/>
        <w:rPr>
          <w:rFonts w:cstheme="minorHAnsi"/>
          <w:szCs w:val="22"/>
        </w:rPr>
      </w:pPr>
      <w:bookmarkStart w:id="461" w:name="_Hlk510027990"/>
    </w:p>
    <w:p w14:paraId="0216372A" w14:textId="294EF5EA" w:rsidR="00E966DF" w:rsidRPr="005A559C" w:rsidRDefault="00E966DF" w:rsidP="007C53B7">
      <w:pPr>
        <w:jc w:val="both"/>
        <w:rPr>
          <w:rFonts w:cstheme="minorHAnsi"/>
          <w:szCs w:val="22"/>
        </w:rPr>
      </w:pPr>
    </w:p>
    <w:p w14:paraId="553CD991" w14:textId="422EE9CC" w:rsidR="00E966DF" w:rsidRPr="005A559C" w:rsidRDefault="00E966DF" w:rsidP="007C53B7">
      <w:pPr>
        <w:jc w:val="both"/>
        <w:rPr>
          <w:rFonts w:cstheme="minorHAnsi"/>
          <w:szCs w:val="22"/>
        </w:rPr>
      </w:pPr>
    </w:p>
    <w:p w14:paraId="1CCC1213" w14:textId="5BDE2A02" w:rsidR="00E966DF" w:rsidRPr="005A559C" w:rsidRDefault="00E966DF" w:rsidP="007C53B7">
      <w:pPr>
        <w:jc w:val="both"/>
        <w:rPr>
          <w:rFonts w:cstheme="minorHAnsi"/>
          <w:szCs w:val="22"/>
        </w:rPr>
      </w:pPr>
    </w:p>
    <w:p w14:paraId="74FE7706" w14:textId="61291B63" w:rsidR="00E966DF" w:rsidRPr="005A559C" w:rsidRDefault="00E966DF" w:rsidP="007C53B7">
      <w:pPr>
        <w:jc w:val="both"/>
        <w:rPr>
          <w:rFonts w:cstheme="minorHAnsi"/>
          <w:szCs w:val="22"/>
        </w:rPr>
      </w:pPr>
    </w:p>
    <w:p w14:paraId="010C88B3" w14:textId="58E4E570" w:rsidR="00E966DF" w:rsidRPr="005A559C" w:rsidRDefault="00E966DF" w:rsidP="007C53B7">
      <w:pPr>
        <w:jc w:val="both"/>
        <w:rPr>
          <w:rFonts w:cstheme="minorHAnsi"/>
          <w:szCs w:val="22"/>
        </w:rPr>
      </w:pPr>
    </w:p>
    <w:p w14:paraId="6042CC2F" w14:textId="6516A11F" w:rsidR="00E966DF" w:rsidRDefault="00E966DF" w:rsidP="007C53B7">
      <w:pPr>
        <w:jc w:val="both"/>
        <w:rPr>
          <w:rFonts w:cstheme="minorHAnsi"/>
          <w:szCs w:val="22"/>
        </w:rPr>
      </w:pPr>
    </w:p>
    <w:p w14:paraId="3030180D" w14:textId="401772E1" w:rsidR="009342FC" w:rsidRDefault="009342FC" w:rsidP="007C53B7">
      <w:pPr>
        <w:jc w:val="both"/>
        <w:rPr>
          <w:rFonts w:cstheme="minorHAnsi"/>
          <w:szCs w:val="22"/>
        </w:rPr>
      </w:pPr>
    </w:p>
    <w:p w14:paraId="5E9EF881" w14:textId="13B053BE" w:rsidR="009342FC" w:rsidRDefault="009342FC" w:rsidP="007C53B7">
      <w:pPr>
        <w:jc w:val="both"/>
        <w:rPr>
          <w:rFonts w:cstheme="minorHAnsi"/>
          <w:szCs w:val="22"/>
        </w:rPr>
      </w:pPr>
    </w:p>
    <w:p w14:paraId="6E89628F" w14:textId="2796ED2E" w:rsidR="009342FC" w:rsidRDefault="009342FC" w:rsidP="007C53B7">
      <w:pPr>
        <w:jc w:val="both"/>
        <w:rPr>
          <w:rFonts w:cstheme="minorHAnsi"/>
          <w:szCs w:val="22"/>
        </w:rPr>
      </w:pPr>
    </w:p>
    <w:p w14:paraId="6415C078" w14:textId="2B29D659" w:rsidR="009342FC" w:rsidRDefault="009342FC" w:rsidP="007C53B7">
      <w:pPr>
        <w:jc w:val="both"/>
        <w:rPr>
          <w:rFonts w:cstheme="minorHAnsi"/>
          <w:szCs w:val="22"/>
        </w:rPr>
      </w:pPr>
    </w:p>
    <w:p w14:paraId="7F10D9A3" w14:textId="01F69C3C" w:rsidR="009342FC" w:rsidRDefault="009342FC" w:rsidP="007C53B7">
      <w:pPr>
        <w:jc w:val="both"/>
        <w:rPr>
          <w:rFonts w:cstheme="minorHAnsi"/>
          <w:szCs w:val="22"/>
        </w:rPr>
      </w:pPr>
    </w:p>
    <w:p w14:paraId="6CD450FC" w14:textId="39DBE7DC" w:rsidR="009342FC" w:rsidRDefault="009342FC" w:rsidP="007C53B7">
      <w:pPr>
        <w:jc w:val="both"/>
        <w:rPr>
          <w:rFonts w:cstheme="minorHAnsi"/>
          <w:szCs w:val="22"/>
        </w:rPr>
      </w:pPr>
    </w:p>
    <w:p w14:paraId="445AC8C0" w14:textId="5B288122" w:rsidR="009342FC" w:rsidRDefault="009342FC" w:rsidP="007C53B7">
      <w:pPr>
        <w:jc w:val="both"/>
        <w:rPr>
          <w:rFonts w:cstheme="minorHAnsi"/>
          <w:szCs w:val="22"/>
        </w:rPr>
      </w:pPr>
    </w:p>
    <w:p w14:paraId="3BEED5C9" w14:textId="548C5117" w:rsidR="009342FC" w:rsidRDefault="009342FC" w:rsidP="007C53B7">
      <w:pPr>
        <w:jc w:val="both"/>
        <w:rPr>
          <w:rFonts w:cstheme="minorHAnsi"/>
          <w:szCs w:val="22"/>
        </w:rPr>
      </w:pPr>
    </w:p>
    <w:p w14:paraId="260FCDBA" w14:textId="59609322" w:rsidR="009342FC" w:rsidRDefault="009342FC" w:rsidP="007C53B7">
      <w:pPr>
        <w:jc w:val="both"/>
        <w:rPr>
          <w:rFonts w:cstheme="minorHAnsi"/>
          <w:szCs w:val="22"/>
        </w:rPr>
      </w:pPr>
    </w:p>
    <w:p w14:paraId="68F95FA2" w14:textId="11AEB4D1" w:rsidR="009342FC" w:rsidRDefault="009342FC" w:rsidP="007C53B7">
      <w:pPr>
        <w:jc w:val="both"/>
        <w:rPr>
          <w:rFonts w:cstheme="minorHAnsi"/>
          <w:szCs w:val="22"/>
        </w:rPr>
      </w:pPr>
    </w:p>
    <w:p w14:paraId="765B66DA" w14:textId="0972E9E9" w:rsidR="009342FC" w:rsidRDefault="009342FC" w:rsidP="007C53B7">
      <w:pPr>
        <w:jc w:val="both"/>
        <w:rPr>
          <w:rFonts w:cstheme="minorHAnsi"/>
          <w:szCs w:val="22"/>
        </w:rPr>
      </w:pPr>
    </w:p>
    <w:p w14:paraId="1884345D" w14:textId="37D59E78" w:rsidR="009342FC" w:rsidRDefault="009342FC" w:rsidP="007C53B7">
      <w:pPr>
        <w:jc w:val="both"/>
        <w:rPr>
          <w:rFonts w:cstheme="minorHAnsi"/>
          <w:szCs w:val="22"/>
        </w:rPr>
      </w:pPr>
    </w:p>
    <w:p w14:paraId="192D25DB" w14:textId="7412083D" w:rsidR="005B73E8" w:rsidRDefault="005B73E8" w:rsidP="007C53B7">
      <w:pPr>
        <w:jc w:val="both"/>
        <w:rPr>
          <w:rFonts w:cstheme="minorHAnsi"/>
          <w:szCs w:val="22"/>
        </w:rPr>
      </w:pPr>
    </w:p>
    <w:bookmarkEnd w:id="461"/>
    <w:p w14:paraId="71A49B7C" w14:textId="77777777" w:rsidR="00A06D03" w:rsidRPr="005A559C" w:rsidRDefault="00A06D03" w:rsidP="007C53B7">
      <w:pPr>
        <w:pStyle w:val="Paragraph"/>
        <w:jc w:val="both"/>
        <w:rPr>
          <w:rFonts w:cstheme="minorHAnsi"/>
          <w:b/>
          <w:bCs/>
          <w:kern w:val="32"/>
          <w:szCs w:val="22"/>
          <w:lang w:eastAsia="x-none"/>
        </w:rPr>
      </w:pPr>
    </w:p>
    <w:p w14:paraId="43D36A1E" w14:textId="4B32406D" w:rsidR="00797113" w:rsidRPr="00255967" w:rsidRDefault="001A57AB" w:rsidP="007C53B7">
      <w:pPr>
        <w:pStyle w:val="Heading1"/>
        <w:numPr>
          <w:ilvl w:val="0"/>
          <w:numId w:val="39"/>
        </w:numPr>
        <w:jc w:val="both"/>
        <w:rPr>
          <w:sz w:val="22"/>
          <w:szCs w:val="22"/>
        </w:rPr>
      </w:pPr>
      <w:bookmarkStart w:id="462" w:name="_Ref514787791"/>
      <w:bookmarkStart w:id="463" w:name="_Ref514788417"/>
      <w:bookmarkStart w:id="464" w:name="_Ref514788686"/>
      <w:bookmarkStart w:id="465" w:name="_Ref514789101"/>
      <w:bookmarkStart w:id="466" w:name="_Toc38546759"/>
      <w:r w:rsidRPr="00255967">
        <w:rPr>
          <w:sz w:val="22"/>
          <w:szCs w:val="22"/>
        </w:rPr>
        <w:t xml:space="preserve">ASSESSMENT OF </w:t>
      </w:r>
      <w:r w:rsidR="00BA67E4" w:rsidRPr="00255967">
        <w:rPr>
          <w:sz w:val="22"/>
          <w:szCs w:val="22"/>
        </w:rPr>
        <w:t>ENVIRONMENTAL AND SOCIAL MA</w:t>
      </w:r>
      <w:r w:rsidRPr="00255967">
        <w:rPr>
          <w:sz w:val="22"/>
          <w:szCs w:val="22"/>
        </w:rPr>
        <w:t>N</w:t>
      </w:r>
      <w:r w:rsidR="00BA67E4" w:rsidRPr="00255967">
        <w:rPr>
          <w:sz w:val="22"/>
          <w:szCs w:val="22"/>
        </w:rPr>
        <w:t>AGEMENT SYSTEMS</w:t>
      </w:r>
      <w:r w:rsidR="00130FF8" w:rsidRPr="00255967">
        <w:rPr>
          <w:sz w:val="22"/>
          <w:szCs w:val="22"/>
        </w:rPr>
        <w:t xml:space="preserve"> AND </w:t>
      </w:r>
      <w:r w:rsidR="001051F9" w:rsidRPr="00255967">
        <w:rPr>
          <w:sz w:val="22"/>
          <w:szCs w:val="22"/>
        </w:rPr>
        <w:t xml:space="preserve">IMPLEMENTATION </w:t>
      </w:r>
      <w:r w:rsidR="00130FF8" w:rsidRPr="00255967">
        <w:rPr>
          <w:sz w:val="22"/>
          <w:szCs w:val="22"/>
        </w:rPr>
        <w:t>CAPACITY</w:t>
      </w:r>
      <w:bookmarkEnd w:id="462"/>
      <w:bookmarkEnd w:id="463"/>
      <w:bookmarkEnd w:id="464"/>
      <w:bookmarkEnd w:id="465"/>
      <w:bookmarkEnd w:id="466"/>
      <w:r w:rsidR="00BA67E4" w:rsidRPr="00255967">
        <w:rPr>
          <w:sz w:val="22"/>
          <w:szCs w:val="22"/>
        </w:rPr>
        <w:t xml:space="preserve"> </w:t>
      </w:r>
      <w:bookmarkStart w:id="467" w:name="_Toc509504530"/>
      <w:bookmarkStart w:id="468" w:name="_Toc509504885"/>
      <w:bookmarkStart w:id="469" w:name="_Toc509819945"/>
      <w:bookmarkStart w:id="470" w:name="_Toc509820195"/>
      <w:bookmarkStart w:id="471" w:name="_Toc509820446"/>
      <w:bookmarkStart w:id="472" w:name="_Toc509820682"/>
      <w:bookmarkStart w:id="473" w:name="_Toc510053101"/>
      <w:bookmarkStart w:id="474" w:name="_Toc510053425"/>
      <w:bookmarkStart w:id="475" w:name="_Toc510053487"/>
      <w:bookmarkStart w:id="476" w:name="_Toc510586093"/>
      <w:bookmarkStart w:id="477" w:name="_Toc510586432"/>
      <w:bookmarkStart w:id="478" w:name="_Toc510587792"/>
      <w:bookmarkStart w:id="479" w:name="_Toc510587903"/>
      <w:bookmarkStart w:id="480" w:name="_Toc511671091"/>
      <w:bookmarkStart w:id="481" w:name="_Toc511673645"/>
      <w:bookmarkStart w:id="482" w:name="_Toc512375674"/>
      <w:bookmarkStart w:id="483" w:name="_Toc512375755"/>
      <w:bookmarkStart w:id="484" w:name="_Toc511671092"/>
      <w:bookmarkStart w:id="485" w:name="_Toc511673646"/>
      <w:bookmarkStart w:id="486" w:name="_Toc512375675"/>
      <w:bookmarkStart w:id="487" w:name="_Toc512375756"/>
      <w:bookmarkStart w:id="488" w:name="_Toc511671093"/>
      <w:bookmarkStart w:id="489" w:name="_Toc511673647"/>
      <w:bookmarkStart w:id="490" w:name="_Toc512375676"/>
      <w:bookmarkStart w:id="491" w:name="_Toc512375757"/>
      <w:bookmarkStart w:id="492" w:name="_Toc368575484"/>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p>
    <w:p w14:paraId="209AEBE6" w14:textId="20A1446E" w:rsidR="00E467CD" w:rsidRPr="005A559C" w:rsidRDefault="00BA67E4" w:rsidP="007C53B7">
      <w:pPr>
        <w:pStyle w:val="Heading2"/>
        <w:numPr>
          <w:ilvl w:val="0"/>
          <w:numId w:val="42"/>
        </w:numPr>
        <w:jc w:val="both"/>
        <w:rPr>
          <w:sz w:val="22"/>
          <w:szCs w:val="22"/>
        </w:rPr>
      </w:pPr>
      <w:bookmarkStart w:id="493" w:name="_Toc38546760"/>
      <w:r w:rsidRPr="005A559C">
        <w:rPr>
          <w:sz w:val="22"/>
          <w:szCs w:val="22"/>
        </w:rPr>
        <w:t>Introduction</w:t>
      </w:r>
      <w:bookmarkEnd w:id="492"/>
      <w:bookmarkEnd w:id="493"/>
    </w:p>
    <w:p w14:paraId="6D60ED18" w14:textId="3544198C" w:rsidR="000A70C3" w:rsidRPr="005A559C" w:rsidRDefault="00E2055E" w:rsidP="00010FB0">
      <w:pPr>
        <w:pStyle w:val="MainParanoChapter-Ch3"/>
        <w:numPr>
          <w:ilvl w:val="0"/>
          <w:numId w:val="156"/>
        </w:numPr>
        <w:autoSpaceDE w:val="0"/>
        <w:autoSpaceDN w:val="0"/>
        <w:adjustRightInd w:val="0"/>
        <w:rPr>
          <w:rFonts w:eastAsia="Symbol"/>
        </w:rPr>
      </w:pPr>
      <w:bookmarkStart w:id="494" w:name="_Hlk512355501"/>
      <w:r w:rsidRPr="005A559C">
        <w:rPr>
          <w:rFonts w:eastAsia="Symbol"/>
        </w:rPr>
        <w:t>T</w:t>
      </w:r>
      <w:r w:rsidR="002815CC" w:rsidRPr="005A559C">
        <w:rPr>
          <w:rFonts w:eastAsia="Symbol"/>
        </w:rPr>
        <w:t>his section assesses whether the program’s environmental and social management system</w:t>
      </w:r>
      <w:r w:rsidRPr="005A559C">
        <w:rPr>
          <w:rFonts w:eastAsia="Symbol"/>
        </w:rPr>
        <w:t>s</w:t>
      </w:r>
      <w:r w:rsidR="002815CC" w:rsidRPr="005A559C">
        <w:rPr>
          <w:rFonts w:eastAsia="Symbol"/>
        </w:rPr>
        <w:t xml:space="preserve"> </w:t>
      </w:r>
      <w:r w:rsidR="00B206BE" w:rsidRPr="005A559C">
        <w:rPr>
          <w:rFonts w:eastAsia="Symbol"/>
        </w:rPr>
        <w:t>are</w:t>
      </w:r>
      <w:r w:rsidR="002815CC" w:rsidRPr="005A559C">
        <w:rPr>
          <w:rFonts w:eastAsia="Symbol"/>
        </w:rPr>
        <w:t xml:space="preserve"> consistent with the core principles and key planning elements contained in the PforR Policy</w:t>
      </w:r>
      <w:r w:rsidRPr="005A559C">
        <w:rPr>
          <w:rFonts w:eastAsia="Symbol"/>
        </w:rPr>
        <w:t xml:space="preserve"> and </w:t>
      </w:r>
      <w:r w:rsidR="002815CC" w:rsidRPr="005A559C">
        <w:rPr>
          <w:rFonts w:eastAsia="Symbol"/>
        </w:rPr>
        <w:t xml:space="preserve">whether the </w:t>
      </w:r>
      <w:r w:rsidRPr="005A559C">
        <w:rPr>
          <w:rFonts w:eastAsia="Symbol"/>
        </w:rPr>
        <w:t xml:space="preserve">involved </w:t>
      </w:r>
      <w:r w:rsidR="002815CC" w:rsidRPr="005A559C">
        <w:rPr>
          <w:rFonts w:eastAsia="Symbol"/>
        </w:rPr>
        <w:t xml:space="preserve">institutions </w:t>
      </w:r>
      <w:r w:rsidRPr="005A559C">
        <w:rPr>
          <w:rFonts w:eastAsia="Symbol"/>
        </w:rPr>
        <w:t xml:space="preserve">have </w:t>
      </w:r>
      <w:r w:rsidR="002815CC" w:rsidRPr="005A559C">
        <w:rPr>
          <w:rFonts w:eastAsia="Symbol"/>
        </w:rPr>
        <w:t xml:space="preserve">the requisite capacity to implement </w:t>
      </w:r>
      <w:r w:rsidRPr="005A559C">
        <w:rPr>
          <w:rFonts w:eastAsia="Symbol"/>
        </w:rPr>
        <w:t xml:space="preserve">these </w:t>
      </w:r>
      <w:r w:rsidR="002815CC" w:rsidRPr="005A559C">
        <w:rPr>
          <w:rFonts w:eastAsia="Symbol"/>
        </w:rPr>
        <w:t>system</w:t>
      </w:r>
      <w:r w:rsidRPr="005A559C">
        <w:rPr>
          <w:rFonts w:eastAsia="Symbol"/>
        </w:rPr>
        <w:t>s’</w:t>
      </w:r>
      <w:r w:rsidR="002815CC" w:rsidRPr="005A559C">
        <w:rPr>
          <w:rFonts w:eastAsia="Symbol"/>
        </w:rPr>
        <w:t xml:space="preserve"> requirements.</w:t>
      </w:r>
      <w:r w:rsidRPr="005A559C">
        <w:rPr>
          <w:rFonts w:eastAsia="Symbol"/>
        </w:rPr>
        <w:t xml:space="preserve"> </w:t>
      </w:r>
      <w:bookmarkEnd w:id="494"/>
      <w:r w:rsidRPr="005A559C">
        <w:rPr>
          <w:rFonts w:eastAsia="Symbol"/>
        </w:rPr>
        <w:t>Both elements</w:t>
      </w:r>
      <w:r w:rsidR="00B206BE" w:rsidRPr="005A559C">
        <w:rPr>
          <w:rFonts w:eastAsia="Symbol"/>
        </w:rPr>
        <w:t xml:space="preserve"> (e.g. program systems and capacity)</w:t>
      </w:r>
      <w:r w:rsidRPr="005A559C">
        <w:rPr>
          <w:rFonts w:eastAsia="Symbol"/>
        </w:rPr>
        <w:t xml:space="preserve"> are necessary towards ensuring that the environmental and social effects identified in Section </w:t>
      </w:r>
      <w:r w:rsidR="00A735DF" w:rsidRPr="005A559C">
        <w:rPr>
          <w:rFonts w:eastAsia="Symbol"/>
        </w:rPr>
        <w:fldChar w:fldCharType="begin"/>
      </w:r>
      <w:r w:rsidR="00A735DF" w:rsidRPr="005A559C">
        <w:rPr>
          <w:rFonts w:eastAsia="Symbol"/>
        </w:rPr>
        <w:instrText xml:space="preserve"> REF _Ref514788878 \r </w:instrText>
      </w:r>
      <w:r w:rsidR="007C53B7" w:rsidRPr="005A559C">
        <w:rPr>
          <w:rFonts w:eastAsia="Symbol"/>
        </w:rPr>
        <w:instrText xml:space="preserve"> \* MERGEFORMAT </w:instrText>
      </w:r>
      <w:r w:rsidR="00A735DF" w:rsidRPr="005A559C">
        <w:rPr>
          <w:rFonts w:eastAsia="Symbol"/>
        </w:rPr>
        <w:fldChar w:fldCharType="separate"/>
      </w:r>
      <w:r w:rsidR="00EA57B0" w:rsidRPr="005A559C">
        <w:rPr>
          <w:rFonts w:eastAsia="Symbol"/>
        </w:rPr>
        <w:t>II</w:t>
      </w:r>
      <w:r w:rsidR="00A735DF" w:rsidRPr="005A559C">
        <w:rPr>
          <w:rFonts w:eastAsia="Symbol"/>
        </w:rPr>
        <w:fldChar w:fldCharType="end"/>
      </w:r>
      <w:r w:rsidRPr="005A559C">
        <w:rPr>
          <w:rFonts w:eastAsia="Symbol"/>
        </w:rPr>
        <w:t xml:space="preserve"> are effectively managed. Through both analyses, the ESSA team has identified gaps in both areas, which are addressed in Section </w:t>
      </w:r>
      <w:r w:rsidR="00A735DF" w:rsidRPr="005A559C">
        <w:rPr>
          <w:rFonts w:eastAsia="Symbol"/>
        </w:rPr>
        <w:fldChar w:fldCharType="begin"/>
      </w:r>
      <w:r w:rsidR="00A735DF" w:rsidRPr="005A559C">
        <w:rPr>
          <w:rFonts w:eastAsia="Symbol"/>
        </w:rPr>
        <w:instrText xml:space="preserve"> REF _Ref514788296 \r </w:instrText>
      </w:r>
      <w:r w:rsidR="007C53B7" w:rsidRPr="005A559C">
        <w:rPr>
          <w:rFonts w:eastAsia="Symbol"/>
        </w:rPr>
        <w:instrText xml:space="preserve"> \* MERGEFORMAT </w:instrText>
      </w:r>
      <w:r w:rsidR="00A735DF" w:rsidRPr="005A559C">
        <w:rPr>
          <w:rFonts w:eastAsia="Symbol"/>
        </w:rPr>
        <w:fldChar w:fldCharType="separate"/>
      </w:r>
      <w:r w:rsidR="00EA57B0" w:rsidRPr="005A559C">
        <w:rPr>
          <w:rFonts w:eastAsia="Symbol"/>
        </w:rPr>
        <w:t>(c)</w:t>
      </w:r>
      <w:r w:rsidR="00A735DF" w:rsidRPr="005A559C">
        <w:rPr>
          <w:rFonts w:eastAsia="Symbol"/>
        </w:rPr>
        <w:fldChar w:fldCharType="end"/>
      </w:r>
      <w:r w:rsidRPr="005A559C">
        <w:rPr>
          <w:rFonts w:eastAsia="Symbol"/>
        </w:rPr>
        <w:t xml:space="preserve">: </w:t>
      </w:r>
      <w:r w:rsidR="00A735DF" w:rsidRPr="005A559C">
        <w:rPr>
          <w:rFonts w:eastAsia="Symbol"/>
        </w:rPr>
        <w:t xml:space="preserve">Inputs to the </w:t>
      </w:r>
      <w:bookmarkStart w:id="495" w:name="_Hlk40305051"/>
      <w:r w:rsidR="00A735DF" w:rsidRPr="005A559C">
        <w:rPr>
          <w:rFonts w:eastAsia="Symbol"/>
        </w:rPr>
        <w:t>Program Action Plan</w:t>
      </w:r>
      <w:bookmarkEnd w:id="495"/>
      <w:r w:rsidRPr="005A559C">
        <w:rPr>
          <w:rFonts w:eastAsia="Symbol"/>
        </w:rPr>
        <w:t>.</w:t>
      </w:r>
      <w:r w:rsidR="00E36AA9" w:rsidRPr="005A559C">
        <w:rPr>
          <w:rFonts w:eastAsia="Symbol"/>
        </w:rPr>
        <w:t xml:space="preserve"> </w:t>
      </w:r>
    </w:p>
    <w:p w14:paraId="0D05787B" w14:textId="20C47A69" w:rsidR="00FC4A7A" w:rsidRPr="005A559C" w:rsidRDefault="00FC4A7A" w:rsidP="00010FB0">
      <w:pPr>
        <w:pStyle w:val="MainParanoChapter-Ch3"/>
        <w:numPr>
          <w:ilvl w:val="0"/>
          <w:numId w:val="156"/>
        </w:numPr>
        <w:rPr>
          <w:rFonts w:eastAsia="Symbol"/>
        </w:rPr>
      </w:pPr>
      <w:r w:rsidRPr="005A559C">
        <w:rPr>
          <w:rFonts w:eastAsia="Symbol"/>
          <w:i/>
        </w:rPr>
        <w:t>Program capacity</w:t>
      </w:r>
      <w:r w:rsidRPr="005A559C">
        <w:rPr>
          <w:rFonts w:eastAsia="Symbol"/>
        </w:rPr>
        <w:t xml:space="preserve"> is the </w:t>
      </w:r>
      <w:r w:rsidR="00DF7B42" w:rsidRPr="005A559C">
        <w:rPr>
          <w:rFonts w:eastAsia="Symbol"/>
        </w:rPr>
        <w:t xml:space="preserve">“organizational capacity” </w:t>
      </w:r>
      <w:r w:rsidRPr="005A559C">
        <w:rPr>
          <w:rFonts w:eastAsia="Symbol"/>
        </w:rPr>
        <w:t>the institutions authorized to undertake environmental and social management</w:t>
      </w:r>
      <w:r w:rsidR="00DF7B42" w:rsidRPr="005A559C">
        <w:rPr>
          <w:rFonts w:eastAsia="Symbol"/>
        </w:rPr>
        <w:t xml:space="preserve"> actions to achieve effectively “environmental and social objectives against the range of environmental and social impacts that may be associated with the Program.”</w:t>
      </w:r>
      <w:r w:rsidR="00DF7B42" w:rsidRPr="005A559C">
        <w:rPr>
          <w:rStyle w:val="FootnoteReference"/>
          <w:rFonts w:asciiTheme="minorHAnsi" w:eastAsia="Symbol" w:hAnsiTheme="minorHAnsi"/>
          <w:sz w:val="22"/>
          <w:szCs w:val="22"/>
        </w:rPr>
        <w:footnoteReference w:id="5"/>
      </w:r>
      <w:r w:rsidRPr="005A559C">
        <w:rPr>
          <w:rFonts w:eastAsia="Symbol"/>
        </w:rPr>
        <w:t xml:space="preserve">  This ESSA has examined the adequacy of such capacity by </w:t>
      </w:r>
      <w:r w:rsidR="00AB578A" w:rsidRPr="005A559C">
        <w:rPr>
          <w:rFonts w:eastAsia="Symbol"/>
        </w:rPr>
        <w:t>considering</w:t>
      </w:r>
      <w:r w:rsidRPr="005A559C">
        <w:rPr>
          <w:rFonts w:eastAsia="Symbol"/>
        </w:rPr>
        <w:t xml:space="preserve">, among other things, the following factors: </w:t>
      </w:r>
    </w:p>
    <w:p w14:paraId="25EBD00A" w14:textId="77777777" w:rsidR="00FC4A7A" w:rsidRPr="005A559C" w:rsidRDefault="00FC4A7A" w:rsidP="007C2725">
      <w:pPr>
        <w:pStyle w:val="AMListPara2"/>
        <w:numPr>
          <w:ilvl w:val="0"/>
          <w:numId w:val="78"/>
        </w:numPr>
        <w:jc w:val="both"/>
        <w:rPr>
          <w:rFonts w:cstheme="minorHAnsi"/>
          <w:szCs w:val="22"/>
        </w:rPr>
      </w:pPr>
      <w:r w:rsidRPr="005A559C">
        <w:rPr>
          <w:rFonts w:cstheme="minorHAnsi"/>
          <w:szCs w:val="22"/>
        </w:rPr>
        <w:t xml:space="preserve">Adequacy of </w:t>
      </w:r>
      <w:r w:rsidR="00A541B4" w:rsidRPr="005A559C">
        <w:rPr>
          <w:rFonts w:cstheme="minorHAnsi"/>
          <w:szCs w:val="22"/>
        </w:rPr>
        <w:t>human resources</w:t>
      </w:r>
      <w:r w:rsidRPr="005A559C">
        <w:rPr>
          <w:rFonts w:cstheme="minorHAnsi"/>
          <w:szCs w:val="22"/>
        </w:rPr>
        <w:t xml:space="preserve"> (including in terms of training and experience), budget, and other implementation resources allocated to the institutions;</w:t>
      </w:r>
    </w:p>
    <w:p w14:paraId="6298E2CD" w14:textId="7C3C2718" w:rsidR="00FC4A7A" w:rsidRPr="005A559C" w:rsidRDefault="00AE7D95" w:rsidP="007C2725">
      <w:pPr>
        <w:pStyle w:val="AMListPara2"/>
        <w:numPr>
          <w:ilvl w:val="0"/>
          <w:numId w:val="78"/>
        </w:numPr>
        <w:jc w:val="both"/>
        <w:rPr>
          <w:rFonts w:cstheme="minorHAnsi"/>
          <w:szCs w:val="22"/>
        </w:rPr>
      </w:pPr>
      <w:r>
        <w:rPr>
          <w:rFonts w:cstheme="minorHAnsi"/>
          <w:szCs w:val="22"/>
        </w:rPr>
        <w:t>A</w:t>
      </w:r>
      <w:r w:rsidR="00FC4A7A" w:rsidRPr="005A559C">
        <w:rPr>
          <w:rFonts w:cstheme="minorHAnsi"/>
          <w:szCs w:val="22"/>
        </w:rPr>
        <w:t>dequacy of institutional organization and the division of labor among institutions;</w:t>
      </w:r>
    </w:p>
    <w:p w14:paraId="1E41C424" w14:textId="77777777" w:rsidR="00FC4A7A" w:rsidRPr="005A559C" w:rsidRDefault="00FC4A7A" w:rsidP="007C2725">
      <w:pPr>
        <w:pStyle w:val="AMListPara2"/>
        <w:numPr>
          <w:ilvl w:val="0"/>
          <w:numId w:val="78"/>
        </w:numPr>
        <w:jc w:val="both"/>
        <w:rPr>
          <w:rFonts w:cstheme="minorHAnsi"/>
          <w:szCs w:val="22"/>
        </w:rPr>
      </w:pPr>
      <w:r w:rsidRPr="005A559C">
        <w:rPr>
          <w:rFonts w:cstheme="minorHAnsi"/>
          <w:szCs w:val="22"/>
        </w:rPr>
        <w:t xml:space="preserve">Effectiveness of interagency coordination arrangements where multiple agencies or jurisdictions are involved; and </w:t>
      </w:r>
    </w:p>
    <w:p w14:paraId="5C0E619B" w14:textId="77777777" w:rsidR="00FC4A7A" w:rsidRPr="005A559C" w:rsidRDefault="00FC4A7A" w:rsidP="007C2725">
      <w:pPr>
        <w:pStyle w:val="AMListPara2"/>
        <w:numPr>
          <w:ilvl w:val="0"/>
          <w:numId w:val="78"/>
        </w:numPr>
        <w:jc w:val="both"/>
        <w:rPr>
          <w:rFonts w:cstheme="minorHAnsi"/>
          <w:szCs w:val="22"/>
        </w:rPr>
      </w:pPr>
      <w:r w:rsidRPr="005A559C">
        <w:rPr>
          <w:rFonts w:cstheme="minorHAnsi"/>
          <w:szCs w:val="22"/>
        </w:rPr>
        <w:t xml:space="preserve">The degree to which the institutions can demonstrate prior experience in effectively managing environmental and social effects in the context in projects or programs of similar type and magnitude. </w:t>
      </w:r>
    </w:p>
    <w:p w14:paraId="1ACFB9A5" w14:textId="6841D593" w:rsidR="00B404BC" w:rsidRPr="005A559C" w:rsidRDefault="00B404BC" w:rsidP="007C53B7">
      <w:pPr>
        <w:pStyle w:val="Heading2"/>
        <w:numPr>
          <w:ilvl w:val="0"/>
          <w:numId w:val="41"/>
        </w:numPr>
        <w:jc w:val="both"/>
        <w:rPr>
          <w:sz w:val="22"/>
          <w:szCs w:val="22"/>
        </w:rPr>
      </w:pPr>
      <w:bookmarkStart w:id="496" w:name="_Toc38546761"/>
      <w:r w:rsidRPr="005A559C">
        <w:rPr>
          <w:sz w:val="22"/>
          <w:szCs w:val="22"/>
        </w:rPr>
        <w:t>Core Principle 1</w:t>
      </w:r>
      <w:r w:rsidR="001B5941" w:rsidRPr="005A559C">
        <w:rPr>
          <w:sz w:val="22"/>
          <w:szCs w:val="22"/>
        </w:rPr>
        <w:t xml:space="preserve"> - Environmental and Social Management</w:t>
      </w:r>
      <w:bookmarkEnd w:id="496"/>
      <w:r w:rsidRPr="005A559C">
        <w:rPr>
          <w:sz w:val="22"/>
          <w:szCs w:val="22"/>
        </w:rPr>
        <w:t xml:space="preserve"> </w:t>
      </w:r>
    </w:p>
    <w:p w14:paraId="3B3FE65C" w14:textId="710146C1" w:rsidR="004959F3" w:rsidRPr="005A559C" w:rsidRDefault="008E244B" w:rsidP="00A249F7">
      <w:pPr>
        <w:pStyle w:val="MainParanoChapter-Ch3"/>
        <w:numPr>
          <w:ilvl w:val="0"/>
          <w:numId w:val="156"/>
        </w:numPr>
      </w:pPr>
      <w:r w:rsidRPr="005A559C">
        <w:t xml:space="preserve">As indicated below, and in greater detail in </w:t>
      </w:r>
      <w:r w:rsidR="00222CB3">
        <w:t>A</w:t>
      </w:r>
      <w:r w:rsidR="00222CB3" w:rsidRPr="005A559C">
        <w:t>nnex</w:t>
      </w:r>
      <w:r w:rsidRPr="005A559C">
        <w:t xml:space="preserve"> </w:t>
      </w:r>
      <w:r w:rsidR="00615D1A" w:rsidRPr="005A559C">
        <w:t>2</w:t>
      </w:r>
      <w:r w:rsidRPr="005A559C">
        <w:t>, the assessment of program systems under t</w:t>
      </w:r>
      <w:r w:rsidR="003F715E" w:rsidRPr="005A559C">
        <w:t xml:space="preserve">his principle determined </w:t>
      </w:r>
      <w:r w:rsidR="003F715E" w:rsidRPr="00217BD1">
        <w:t xml:space="preserve">that </w:t>
      </w:r>
      <w:r w:rsidR="00466D3E" w:rsidRPr="00217BD1">
        <w:t>standalone</w:t>
      </w:r>
      <w:r w:rsidR="003F715E" w:rsidRPr="00217BD1">
        <w:t xml:space="preserve"> environmental assessment is not a statutory requirement </w:t>
      </w:r>
      <w:r w:rsidR="00BC259B" w:rsidRPr="00217BD1">
        <w:t xml:space="preserve">under GoI, </w:t>
      </w:r>
      <w:r w:rsidR="003F715E" w:rsidRPr="00217BD1">
        <w:t xml:space="preserve">for the scale of </w:t>
      </w:r>
      <w:r w:rsidR="00466D3E" w:rsidRPr="00217BD1">
        <w:t>refurbishment works</w:t>
      </w:r>
      <w:r w:rsidR="003F715E" w:rsidRPr="00217BD1">
        <w:t xml:space="preserve"> envisaged under the program</w:t>
      </w:r>
      <w:r w:rsidR="00BC259B" w:rsidRPr="00217BD1">
        <w:t>.</w:t>
      </w:r>
      <w:r w:rsidR="003F715E" w:rsidRPr="00217BD1">
        <w:t xml:space="preserve"> </w:t>
      </w:r>
      <w:r w:rsidR="00BC259B" w:rsidRPr="00217BD1">
        <w:t>T</w:t>
      </w:r>
      <w:r w:rsidR="003F715E" w:rsidRPr="00217BD1">
        <w:t xml:space="preserve">he </w:t>
      </w:r>
      <w:r w:rsidR="008F1B4B" w:rsidRPr="00217BD1">
        <w:t>Samagra Shiksha</w:t>
      </w:r>
      <w:r w:rsidR="008D2A8F" w:rsidRPr="00217BD1">
        <w:t xml:space="preserve"> </w:t>
      </w:r>
      <w:r w:rsidR="003F715E" w:rsidRPr="00217BD1">
        <w:t xml:space="preserve">program framework emphasizes environment friendly design, construction and operation. </w:t>
      </w:r>
      <w:r w:rsidR="001C0030" w:rsidRPr="00217BD1">
        <w:t>The Environmental Management Framework for S</w:t>
      </w:r>
      <w:r w:rsidR="00EE2B16" w:rsidRPr="00217BD1">
        <w:t>amagra Shiksha</w:t>
      </w:r>
      <w:r w:rsidR="001C0030" w:rsidRPr="00217BD1">
        <w:t xml:space="preserve"> provides guidelines</w:t>
      </w:r>
      <w:r w:rsidR="008D2A8F" w:rsidRPr="00217BD1">
        <w:t xml:space="preserve"> for environment friendly design, </w:t>
      </w:r>
      <w:r w:rsidR="00217BD1" w:rsidRPr="00217BD1">
        <w:t xml:space="preserve">sustainability, </w:t>
      </w:r>
      <w:r w:rsidR="008D2A8F" w:rsidRPr="00217BD1">
        <w:t xml:space="preserve">construction and operation </w:t>
      </w:r>
      <w:r w:rsidR="00217BD1" w:rsidRPr="00217BD1">
        <w:t xml:space="preserve">- </w:t>
      </w:r>
      <w:r w:rsidR="00466D3E" w:rsidRPr="00217BD1">
        <w:t xml:space="preserve">these </w:t>
      </w:r>
      <w:r w:rsidR="008D2A8F" w:rsidRPr="00217BD1">
        <w:t xml:space="preserve">guidelines </w:t>
      </w:r>
      <w:r w:rsidR="00AB0820" w:rsidRPr="00217BD1">
        <w:t>have been</w:t>
      </w:r>
      <w:r w:rsidR="00466D3E" w:rsidRPr="00217BD1">
        <w:t xml:space="preserve"> broadened to </w:t>
      </w:r>
      <w:r w:rsidR="008D2A8F" w:rsidRPr="00217BD1">
        <w:t>preschool and vocational education</w:t>
      </w:r>
      <w:r w:rsidR="00466D3E" w:rsidRPr="00217BD1">
        <w:t xml:space="preserve"> as well</w:t>
      </w:r>
      <w:r w:rsidR="008D2A8F" w:rsidRPr="00217BD1">
        <w:t>.</w:t>
      </w:r>
      <w:r w:rsidR="008D2A8F" w:rsidRPr="005A559C">
        <w:t xml:space="preserve"> </w:t>
      </w:r>
      <w:r w:rsidR="00252CAC" w:rsidRPr="005A559C">
        <w:t>This EMF also specifies institutional arrangements for environmental management</w:t>
      </w:r>
      <w:r w:rsidR="00220487" w:rsidRPr="005A559C">
        <w:t>. However, these are</w:t>
      </w:r>
      <w:r w:rsidR="00252CAC" w:rsidRPr="005A559C">
        <w:t xml:space="preserve"> in the context of the Rashtriya Madhyamik Shiksha Abhiyan (RMSA) program of the MHRD</w:t>
      </w:r>
      <w:r w:rsidR="00466D3E">
        <w:t xml:space="preserve"> and will be translated to the Samagra Shiksha structure. </w:t>
      </w:r>
    </w:p>
    <w:p w14:paraId="781A5750" w14:textId="3B56154E" w:rsidR="008E244B" w:rsidRPr="005A559C" w:rsidRDefault="008E244B" w:rsidP="00A249F7">
      <w:pPr>
        <w:pStyle w:val="MainParanoChapter-Ch3"/>
        <w:numPr>
          <w:ilvl w:val="0"/>
          <w:numId w:val="156"/>
        </w:numPr>
      </w:pPr>
      <w:r w:rsidRPr="005A559C">
        <w:t xml:space="preserve">In terms of program capacity, the main findings are </w:t>
      </w:r>
      <w:r w:rsidR="000830CB" w:rsidRPr="005A559C">
        <w:t xml:space="preserve">that the implementing agency, the </w:t>
      </w:r>
      <w:r w:rsidR="000830CB" w:rsidRPr="00217BD1">
        <w:t xml:space="preserve">Ministry of Human Resource Development (MHRD), has more than 15 years of experience in working with </w:t>
      </w:r>
      <w:r w:rsidR="00AF06F2">
        <w:t>the Bank</w:t>
      </w:r>
      <w:r w:rsidR="00A249F7">
        <w:t xml:space="preserve"> </w:t>
      </w:r>
      <w:r w:rsidR="000830CB" w:rsidRPr="00217BD1">
        <w:t>on school education.</w:t>
      </w:r>
      <w:r w:rsidR="000830CB" w:rsidRPr="005A559C">
        <w:t xml:space="preserve"> Each of the school education projects included an ‘Environmental </w:t>
      </w:r>
      <w:r w:rsidR="000830CB" w:rsidRPr="005A559C">
        <w:lastRenderedPageBreak/>
        <w:t xml:space="preserve">Assessment/Management Framework (EMF) </w:t>
      </w:r>
      <w:r w:rsidR="00222CB3">
        <w:t xml:space="preserve">which is </w:t>
      </w:r>
      <w:r w:rsidR="000830CB" w:rsidRPr="005A559C">
        <w:t>developed and implemented by the MHRD. While the national and state level officials are familiar with the EMF for Secondary Schools, there is limited awareness in the field engineers, schools and SMCs</w:t>
      </w:r>
      <w:r w:rsidR="00217BD1">
        <w:t xml:space="preserve"> due to geographical spread</w:t>
      </w:r>
      <w:r w:rsidR="00381483">
        <w:t xml:space="preserve">, and frequent staffing changes </w:t>
      </w:r>
      <w:r w:rsidR="004959F3" w:rsidRPr="005A559C">
        <w:t xml:space="preserve">. </w:t>
      </w:r>
      <w:r w:rsidR="00217BD1">
        <w:t>The EMF-SS developed by MOHRD</w:t>
      </w:r>
      <w:r w:rsidR="00217BD1" w:rsidRPr="00217BD1">
        <w:t xml:space="preserve"> </w:t>
      </w:r>
      <w:r w:rsidR="00217BD1">
        <w:t>is  adequate to address environmental safeguard issues associated</w:t>
      </w:r>
      <w:r w:rsidR="00217BD1" w:rsidRPr="00217BD1">
        <w:t xml:space="preserve"> </w:t>
      </w:r>
      <w:r w:rsidR="00217BD1">
        <w:t>with any school upgradations including water supply and sanitation)</w:t>
      </w:r>
      <w:r w:rsidR="00222CB3">
        <w:t>\</w:t>
      </w:r>
      <w:r w:rsidR="00217BD1">
        <w:t>. T</w:t>
      </w:r>
      <w:r w:rsidR="004959F3" w:rsidRPr="005A559C">
        <w:t>here is no focal point at the national, state or district levels on environment, health and safety (EHS) aspects</w:t>
      </w:r>
      <w:r w:rsidR="000830CB" w:rsidRPr="005A559C">
        <w:t xml:space="preserve">. </w:t>
      </w:r>
    </w:p>
    <w:p w14:paraId="58459AFD" w14:textId="74A577EB" w:rsidR="00292DC9" w:rsidRPr="005A559C" w:rsidRDefault="00E6042B" w:rsidP="00A249F7">
      <w:pPr>
        <w:pStyle w:val="MainParanoChapter-Ch3"/>
        <w:ind w:left="720"/>
      </w:pPr>
      <w:r w:rsidRPr="005A559C">
        <w:rPr>
          <w:b/>
        </w:rPr>
        <w:t xml:space="preserve"> </w:t>
      </w:r>
      <w:r w:rsidR="00136F68" w:rsidRPr="005A559C">
        <w:rPr>
          <w:b/>
        </w:rPr>
        <w:t xml:space="preserve">Recommendations: </w:t>
      </w:r>
      <w:r w:rsidR="00ED5143" w:rsidRPr="00ED5143">
        <w:t xml:space="preserve">Based on the gaps identified through the assessment, a set of recommendations </w:t>
      </w:r>
      <w:r w:rsidR="00222CB3" w:rsidRPr="00ED5143">
        <w:t>w</w:t>
      </w:r>
      <w:r w:rsidR="00222CB3">
        <w:t>as</w:t>
      </w:r>
      <w:r w:rsidR="00222CB3" w:rsidRPr="00ED5143">
        <w:t xml:space="preserve"> </w:t>
      </w:r>
      <w:r w:rsidR="00ED5143" w:rsidRPr="00ED5143">
        <w:t xml:space="preserve">discussed with MHRD. </w:t>
      </w:r>
      <w:r w:rsidR="00222CB3">
        <w:t>T</w:t>
      </w:r>
      <w:r w:rsidR="00ED5143" w:rsidRPr="00ED5143">
        <w:t>hese are not PAP actions but actions to strengthen existing environmental systems under the Program</w:t>
      </w:r>
      <w:r w:rsidR="00222CB3">
        <w:t>.</w:t>
      </w:r>
    </w:p>
    <w:p w14:paraId="548573CC" w14:textId="28B4F575" w:rsidR="0080552E" w:rsidRPr="005A559C" w:rsidRDefault="0080552E" w:rsidP="00010FB0">
      <w:pPr>
        <w:pStyle w:val="MainParanoChapter-Ch3"/>
        <w:numPr>
          <w:ilvl w:val="1"/>
          <w:numId w:val="156"/>
        </w:numPr>
        <w:ind w:hanging="540"/>
      </w:pPr>
      <w:bookmarkStart w:id="497" w:name="_Hlk38465126"/>
      <w:r w:rsidRPr="005A559C">
        <w:t xml:space="preserve">Organize regular and periodic training programs for field engineers, </w:t>
      </w:r>
      <w:r w:rsidR="009A0C44" w:rsidRPr="005A559C">
        <w:t>BRPs, CRPs</w:t>
      </w:r>
      <w:r w:rsidR="005A559C">
        <w:t xml:space="preserve"> </w:t>
      </w:r>
      <w:r w:rsidRPr="005A559C">
        <w:t xml:space="preserve">and SMCs on the provisions of the Environmental Management Framework relevant to </w:t>
      </w:r>
      <w:r w:rsidR="004F47DE" w:rsidRPr="005A559C">
        <w:t>STARS.</w:t>
      </w:r>
    </w:p>
    <w:p w14:paraId="18F4B55B" w14:textId="1A065C91" w:rsidR="003C05D8" w:rsidRPr="005A559C" w:rsidRDefault="00222CB3" w:rsidP="00010FB0">
      <w:pPr>
        <w:pStyle w:val="MainParanoChapter-Ch3"/>
        <w:numPr>
          <w:ilvl w:val="1"/>
          <w:numId w:val="156"/>
        </w:numPr>
        <w:ind w:hanging="540"/>
      </w:pPr>
      <w:r>
        <w:t>C</w:t>
      </w:r>
      <w:r w:rsidR="007814C9">
        <w:t xml:space="preserve">ontinue to apply </w:t>
      </w:r>
      <w:r>
        <w:t xml:space="preserve">the EMF SS </w:t>
      </w:r>
      <w:r w:rsidR="007814C9">
        <w:t>to any</w:t>
      </w:r>
      <w:r w:rsidR="007814C9" w:rsidRPr="007814C9">
        <w:t xml:space="preserve"> small/medium scale construction</w:t>
      </w:r>
      <w:r w:rsidR="007814C9">
        <w:t xml:space="preserve">/ </w:t>
      </w:r>
      <w:r w:rsidR="007814C9" w:rsidRPr="007814C9">
        <w:t>upgrading of schools</w:t>
      </w:r>
      <w:r w:rsidR="007814C9">
        <w:t xml:space="preserve">. </w:t>
      </w:r>
    </w:p>
    <w:p w14:paraId="60C3D316" w14:textId="2CC78250" w:rsidR="0005657E" w:rsidRPr="005A559C" w:rsidRDefault="00466D3E" w:rsidP="00010FB0">
      <w:pPr>
        <w:pStyle w:val="MainParanoChapter-Ch3"/>
        <w:numPr>
          <w:ilvl w:val="1"/>
          <w:numId w:val="156"/>
        </w:numPr>
        <w:ind w:hanging="540"/>
        <w:sectPr w:rsidR="0005657E" w:rsidRPr="005A559C" w:rsidSect="002C445A">
          <w:pgSz w:w="12240" w:h="15840" w:code="1"/>
          <w:pgMar w:top="1128" w:right="1298" w:bottom="851" w:left="1298" w:header="0" w:footer="1009" w:gutter="0"/>
          <w:cols w:space="720"/>
          <w:docGrid w:linePitch="299"/>
        </w:sectPr>
      </w:pPr>
      <w:r>
        <w:t xml:space="preserve">Hire a </w:t>
      </w:r>
      <w:r w:rsidR="003C05D8" w:rsidRPr="005A559C">
        <w:t>national</w:t>
      </w:r>
      <w:r w:rsidR="009A0C44" w:rsidRPr="005A559C">
        <w:t xml:space="preserve"> </w:t>
      </w:r>
      <w:r w:rsidR="003C05D8" w:rsidRPr="005A559C">
        <w:t xml:space="preserve">level </w:t>
      </w:r>
      <w:r>
        <w:t xml:space="preserve">environmental </w:t>
      </w:r>
      <w:r w:rsidR="0048576E">
        <w:t xml:space="preserve">and social </w:t>
      </w:r>
      <w:r>
        <w:t xml:space="preserve">specialist </w:t>
      </w:r>
      <w:r w:rsidR="003C05D8" w:rsidRPr="005A559C">
        <w:t xml:space="preserve">to ensure integration of EHS aspects in </w:t>
      </w:r>
      <w:r w:rsidR="004F47DE" w:rsidRPr="005A559C">
        <w:t>STARS.</w:t>
      </w:r>
      <w:r w:rsidR="004B4FE6" w:rsidRPr="005A559C">
        <w:t xml:space="preserve"> </w:t>
      </w:r>
    </w:p>
    <w:bookmarkEnd w:id="497"/>
    <w:p w14:paraId="4EF8CD97" w14:textId="77777777" w:rsidR="001B5941" w:rsidRPr="005A559C" w:rsidRDefault="001B5941" w:rsidP="007C53B7">
      <w:pPr>
        <w:pStyle w:val="MainParanoChapter-Ch3"/>
        <w:rPr>
          <w:highlight w:val="yellow"/>
        </w:rPr>
      </w:pPr>
    </w:p>
    <w:p w14:paraId="39F3F651" w14:textId="32A097D9" w:rsidR="001B5941" w:rsidRPr="005A559C" w:rsidRDefault="00F220AD" w:rsidP="007309EE">
      <w:pPr>
        <w:pStyle w:val="CaptionTable"/>
      </w:pPr>
      <w:bookmarkStart w:id="498" w:name="_Toc40715663"/>
      <w:r w:rsidRPr="005A559C">
        <w:t xml:space="preserve">Table </w:t>
      </w:r>
      <w:r w:rsidR="00AE5F4D">
        <w:t>6</w:t>
      </w:r>
      <w:r w:rsidR="00C110B9" w:rsidRPr="005A559C">
        <w:t>: Core Principle 1 - Environmental and Social Management</w:t>
      </w:r>
      <w:bookmarkEnd w:id="498"/>
    </w:p>
    <w:p w14:paraId="6086C5B6" w14:textId="77777777" w:rsidR="00C110B9" w:rsidRPr="005A559C" w:rsidRDefault="00C110B9" w:rsidP="007C53B7">
      <w:pPr>
        <w:jc w:val="both"/>
        <w:rPr>
          <w:rFonts w:cstheme="minorHAnsi"/>
          <w:szCs w:val="22"/>
          <w:lang w:eastAsia="x-none"/>
        </w:rPr>
      </w:pPr>
    </w:p>
    <w:tbl>
      <w:tblPr>
        <w:tblStyle w:val="TableGrid2"/>
        <w:tblW w:w="4958" w:type="pct"/>
        <w:tblInd w:w="85" w:type="dxa"/>
        <w:tblLook w:val="0000" w:firstRow="0" w:lastRow="0" w:firstColumn="0" w:lastColumn="0" w:noHBand="0" w:noVBand="0"/>
      </w:tblPr>
      <w:tblGrid>
        <w:gridCol w:w="3148"/>
        <w:gridCol w:w="3420"/>
        <w:gridCol w:w="3557"/>
        <w:gridCol w:w="3610"/>
      </w:tblGrid>
      <w:tr w:rsidR="0094075C" w:rsidRPr="005A559C" w14:paraId="57731E3E" w14:textId="77777777" w:rsidTr="0094075C">
        <w:tc>
          <w:tcPr>
            <w:tcW w:w="5000" w:type="pct"/>
            <w:gridSpan w:val="4"/>
          </w:tcPr>
          <w:p w14:paraId="2F83341E" w14:textId="7E939D61" w:rsidR="00C110B9" w:rsidRPr="005A559C" w:rsidRDefault="00C110B9" w:rsidP="007C53B7">
            <w:pPr>
              <w:jc w:val="both"/>
              <w:rPr>
                <w:rFonts w:cstheme="minorHAnsi"/>
                <w:b/>
                <w:szCs w:val="22"/>
                <w:lang w:eastAsia="x-none"/>
              </w:rPr>
            </w:pPr>
            <w:r w:rsidRPr="005A559C">
              <w:rPr>
                <w:rFonts w:cstheme="minorHAnsi"/>
                <w:b/>
                <w:bCs/>
                <w:szCs w:val="22"/>
              </w:rPr>
              <w:t>Core Principle 1: Environmental and social management procedures and processes are designed to (a) avoid, minimize, or mitigate adverse impacts; (b) promote environmental and social sustainability in program design; and (c) promote informed decision-making relating to a program’s environmental and social effects.</w:t>
            </w:r>
          </w:p>
        </w:tc>
      </w:tr>
      <w:tr w:rsidR="0094075C" w:rsidRPr="005A559C" w14:paraId="51F6BA1C" w14:textId="3C539BAC" w:rsidTr="0094075C">
        <w:tc>
          <w:tcPr>
            <w:tcW w:w="1146" w:type="pct"/>
          </w:tcPr>
          <w:p w14:paraId="3579052D" w14:textId="77777777" w:rsidR="00C110B9" w:rsidRPr="005A559C" w:rsidRDefault="00C110B9" w:rsidP="007C53B7">
            <w:pPr>
              <w:jc w:val="both"/>
              <w:rPr>
                <w:rFonts w:cstheme="minorHAnsi"/>
                <w:b/>
                <w:bCs/>
                <w:szCs w:val="22"/>
              </w:rPr>
            </w:pPr>
            <w:r w:rsidRPr="005A559C">
              <w:rPr>
                <w:rFonts w:cstheme="minorHAnsi"/>
                <w:b/>
                <w:bCs/>
                <w:szCs w:val="22"/>
              </w:rPr>
              <w:t>Key Planning Elements</w:t>
            </w:r>
          </w:p>
        </w:tc>
        <w:tc>
          <w:tcPr>
            <w:tcW w:w="1245" w:type="pct"/>
          </w:tcPr>
          <w:p w14:paraId="7EC852EE" w14:textId="77777777" w:rsidR="00C110B9" w:rsidRPr="005A559C" w:rsidRDefault="00C110B9" w:rsidP="007C53B7">
            <w:pPr>
              <w:jc w:val="both"/>
              <w:rPr>
                <w:rFonts w:cstheme="minorHAnsi"/>
                <w:b/>
                <w:bCs/>
                <w:szCs w:val="22"/>
              </w:rPr>
            </w:pPr>
            <w:r w:rsidRPr="005A559C">
              <w:rPr>
                <w:rFonts w:cstheme="minorHAnsi"/>
                <w:b/>
                <w:bCs/>
                <w:szCs w:val="22"/>
              </w:rPr>
              <w:t>System Assessment</w:t>
            </w:r>
          </w:p>
        </w:tc>
        <w:tc>
          <w:tcPr>
            <w:tcW w:w="1295" w:type="pct"/>
          </w:tcPr>
          <w:p w14:paraId="66226E84" w14:textId="77777777" w:rsidR="00C110B9" w:rsidRPr="005A559C" w:rsidRDefault="00C110B9" w:rsidP="007C53B7">
            <w:pPr>
              <w:jc w:val="both"/>
              <w:rPr>
                <w:rFonts w:cstheme="minorHAnsi"/>
                <w:b/>
                <w:bCs/>
                <w:szCs w:val="22"/>
              </w:rPr>
            </w:pPr>
            <w:r w:rsidRPr="005A559C">
              <w:rPr>
                <w:rFonts w:cstheme="minorHAnsi"/>
                <w:b/>
                <w:bCs/>
                <w:szCs w:val="22"/>
              </w:rPr>
              <w:t>Capacity Assessment</w:t>
            </w:r>
          </w:p>
        </w:tc>
        <w:tc>
          <w:tcPr>
            <w:tcW w:w="1314" w:type="pct"/>
          </w:tcPr>
          <w:p w14:paraId="6E87F77D" w14:textId="73BAA176" w:rsidR="00C110B9" w:rsidRPr="005A559C" w:rsidRDefault="00C110B9" w:rsidP="007C53B7">
            <w:pPr>
              <w:jc w:val="both"/>
              <w:rPr>
                <w:rFonts w:cstheme="minorHAnsi"/>
                <w:b/>
                <w:bCs/>
                <w:szCs w:val="22"/>
              </w:rPr>
            </w:pPr>
            <w:r w:rsidRPr="005A559C">
              <w:rPr>
                <w:rFonts w:cstheme="minorHAnsi"/>
                <w:b/>
                <w:bCs/>
                <w:szCs w:val="22"/>
              </w:rPr>
              <w:t>Recommendations</w:t>
            </w:r>
          </w:p>
        </w:tc>
      </w:tr>
      <w:tr w:rsidR="0094075C" w:rsidRPr="005A559C" w14:paraId="43E8DB15" w14:textId="712E66BA" w:rsidTr="0094075C">
        <w:tc>
          <w:tcPr>
            <w:tcW w:w="1146" w:type="pct"/>
          </w:tcPr>
          <w:p w14:paraId="014E9D31" w14:textId="77777777" w:rsidR="00C110B9" w:rsidRPr="005A559C" w:rsidRDefault="00C110B9" w:rsidP="007C53B7">
            <w:pPr>
              <w:jc w:val="both"/>
              <w:rPr>
                <w:rFonts w:cstheme="minorHAnsi"/>
                <w:b/>
                <w:szCs w:val="22"/>
              </w:rPr>
            </w:pPr>
            <w:r w:rsidRPr="005A559C">
              <w:rPr>
                <w:rFonts w:cstheme="minorHAnsi"/>
                <w:szCs w:val="22"/>
                <w:u w:val="single"/>
              </w:rPr>
              <w:t>Program procedures will</w:t>
            </w:r>
            <w:r w:rsidRPr="005A559C">
              <w:rPr>
                <w:rFonts w:cstheme="minorHAnsi"/>
                <w:b/>
                <w:szCs w:val="22"/>
              </w:rPr>
              <w:t>:</w:t>
            </w:r>
          </w:p>
          <w:p w14:paraId="3FF10C2F" w14:textId="77777777" w:rsidR="00C110B9" w:rsidRPr="005A559C" w:rsidRDefault="00C110B9" w:rsidP="007C53B7">
            <w:pPr>
              <w:ind w:right="72"/>
              <w:jc w:val="both"/>
              <w:rPr>
                <w:rFonts w:cstheme="minorHAnsi"/>
                <w:szCs w:val="22"/>
              </w:rPr>
            </w:pPr>
            <w:r w:rsidRPr="005A559C">
              <w:rPr>
                <w:rFonts w:cstheme="minorHAnsi"/>
                <w:szCs w:val="22"/>
              </w:rPr>
              <w:t>1.1 Bank program procedures are backed by an adequate legal framework and regulatory authority to guide environmental and social impact assessments at the programmatic level.</w:t>
            </w:r>
          </w:p>
        </w:tc>
        <w:tc>
          <w:tcPr>
            <w:tcW w:w="1245" w:type="pct"/>
          </w:tcPr>
          <w:p w14:paraId="7DF807BF" w14:textId="78DB9EC7" w:rsidR="00171276" w:rsidRPr="005A559C" w:rsidRDefault="00307607" w:rsidP="007C53B7">
            <w:pPr>
              <w:jc w:val="both"/>
              <w:rPr>
                <w:rFonts w:cstheme="minorHAnsi"/>
                <w:szCs w:val="22"/>
              </w:rPr>
            </w:pPr>
            <w:r w:rsidRPr="005A559C">
              <w:rPr>
                <w:rFonts w:cstheme="minorHAnsi"/>
                <w:szCs w:val="22"/>
              </w:rPr>
              <w:t xml:space="preserve">As per </w:t>
            </w:r>
            <w:r w:rsidRPr="00217BD1">
              <w:rPr>
                <w:rFonts w:cstheme="minorHAnsi"/>
                <w:szCs w:val="22"/>
              </w:rPr>
              <w:t xml:space="preserve">the </w:t>
            </w:r>
            <w:r w:rsidRPr="00503628">
              <w:rPr>
                <w:rFonts w:cstheme="minorHAnsi"/>
                <w:szCs w:val="22"/>
              </w:rPr>
              <w:t>Environmental Impact Assessment Notification 2006 and Amendments, there is no requirement of environmental assessment for construction of educational institutions</w:t>
            </w:r>
            <w:r w:rsidRPr="005A559C">
              <w:rPr>
                <w:rFonts w:cstheme="minorHAnsi"/>
                <w:szCs w:val="22"/>
              </w:rPr>
              <w:t xml:space="preserve"> (and hostels) with built-up area less than 20,000 sq.</w:t>
            </w:r>
            <w:r w:rsidR="003D0708" w:rsidRPr="005A559C">
              <w:rPr>
                <w:rFonts w:cstheme="minorHAnsi"/>
                <w:szCs w:val="22"/>
              </w:rPr>
              <w:t xml:space="preserve"> </w:t>
            </w:r>
            <w:r w:rsidRPr="005A559C">
              <w:rPr>
                <w:rFonts w:cstheme="minorHAnsi"/>
                <w:szCs w:val="22"/>
              </w:rPr>
              <w:t xml:space="preserve">m </w:t>
            </w:r>
            <w:r w:rsidR="00185472" w:rsidRPr="005A559C">
              <w:rPr>
                <w:rFonts w:cstheme="minorHAnsi"/>
                <w:szCs w:val="22"/>
              </w:rPr>
              <w:t xml:space="preserve">Statutory clearances are required in case of constructions in the proximity of critical natural habitats and physical cultural resources (discussed under Core Principle 2).  </w:t>
            </w:r>
          </w:p>
          <w:p w14:paraId="1D6D4770" w14:textId="44D4DC8C" w:rsidR="00473330" w:rsidRPr="005A559C" w:rsidRDefault="00473330" w:rsidP="007C53B7">
            <w:pPr>
              <w:jc w:val="both"/>
              <w:rPr>
                <w:rFonts w:cstheme="minorHAnsi"/>
                <w:szCs w:val="22"/>
              </w:rPr>
            </w:pPr>
            <w:r w:rsidRPr="008F033C">
              <w:rPr>
                <w:rFonts w:cstheme="minorHAnsi"/>
                <w:szCs w:val="22"/>
              </w:rPr>
              <w:t xml:space="preserve">The </w:t>
            </w:r>
            <w:r w:rsidR="008F1B4B" w:rsidRPr="008F033C">
              <w:rPr>
                <w:rFonts w:cstheme="minorHAnsi"/>
                <w:szCs w:val="22"/>
              </w:rPr>
              <w:t>Samagra Shiksha</w:t>
            </w:r>
            <w:r w:rsidRPr="008F033C">
              <w:rPr>
                <w:rFonts w:cstheme="minorHAnsi"/>
                <w:szCs w:val="22"/>
              </w:rPr>
              <w:t xml:space="preserve"> Framework specifies that </w:t>
            </w:r>
            <w:bookmarkStart w:id="499" w:name="_Hlk37251419"/>
            <w:r w:rsidRPr="008F033C">
              <w:rPr>
                <w:rFonts w:cstheme="minorHAnsi"/>
                <w:szCs w:val="22"/>
              </w:rPr>
              <w:t xml:space="preserve">civil works under the program should be in accordance with the </w:t>
            </w:r>
            <w:r w:rsidR="00A46C32" w:rsidRPr="008F033C">
              <w:rPr>
                <w:rFonts w:cstheme="minorHAnsi"/>
                <w:szCs w:val="22"/>
              </w:rPr>
              <w:t xml:space="preserve">EMF-SS </w:t>
            </w:r>
            <w:r w:rsidRPr="008F033C">
              <w:rPr>
                <w:rFonts w:cstheme="minorHAnsi"/>
                <w:szCs w:val="22"/>
              </w:rPr>
              <w:t>issued by MHRD</w:t>
            </w:r>
            <w:bookmarkEnd w:id="499"/>
            <w:r w:rsidRPr="008F033C">
              <w:rPr>
                <w:rFonts w:cstheme="minorHAnsi"/>
                <w:szCs w:val="22"/>
              </w:rPr>
              <w:t>.</w:t>
            </w:r>
            <w:r w:rsidRPr="005A559C">
              <w:rPr>
                <w:rFonts w:cstheme="minorHAnsi"/>
                <w:szCs w:val="22"/>
              </w:rPr>
              <w:t xml:space="preserve"> </w:t>
            </w:r>
            <w:r w:rsidR="0001128F" w:rsidRPr="005A559C">
              <w:rPr>
                <w:rFonts w:cstheme="minorHAnsi"/>
                <w:szCs w:val="22"/>
              </w:rPr>
              <w:t xml:space="preserve">This Framework </w:t>
            </w:r>
            <w:r w:rsidR="00BB26F6" w:rsidRPr="005A559C">
              <w:rPr>
                <w:rFonts w:cstheme="minorHAnsi"/>
                <w:szCs w:val="22"/>
              </w:rPr>
              <w:t xml:space="preserve">provides guidelines for environmentally sound school design, construction and operation. </w:t>
            </w:r>
            <w:r w:rsidR="0081157D" w:rsidRPr="005A559C">
              <w:rPr>
                <w:rFonts w:cstheme="minorHAnsi"/>
                <w:szCs w:val="22"/>
              </w:rPr>
              <w:t xml:space="preserve">However, the Framework is limited to Secondary Schools and </w:t>
            </w:r>
            <w:r w:rsidR="00165336">
              <w:rPr>
                <w:rFonts w:cstheme="minorHAnsi"/>
                <w:szCs w:val="22"/>
              </w:rPr>
              <w:t xml:space="preserve"> will be broadened to</w:t>
            </w:r>
            <w:r w:rsidR="0081157D" w:rsidRPr="005A559C">
              <w:rPr>
                <w:rFonts w:cstheme="minorHAnsi"/>
                <w:szCs w:val="22"/>
              </w:rPr>
              <w:t xml:space="preserve"> pre-school and vocational education</w:t>
            </w:r>
            <w:r w:rsidR="00165336">
              <w:rPr>
                <w:rFonts w:cstheme="minorHAnsi"/>
                <w:szCs w:val="22"/>
              </w:rPr>
              <w:t>.</w:t>
            </w:r>
          </w:p>
        </w:tc>
        <w:tc>
          <w:tcPr>
            <w:tcW w:w="1295" w:type="pct"/>
          </w:tcPr>
          <w:p w14:paraId="3A67DDAF" w14:textId="3D4C6CC7" w:rsidR="004F3901" w:rsidRPr="005A559C" w:rsidRDefault="004F3901" w:rsidP="007C53B7">
            <w:pPr>
              <w:jc w:val="both"/>
              <w:rPr>
                <w:rFonts w:cstheme="minorHAnsi"/>
                <w:szCs w:val="22"/>
              </w:rPr>
            </w:pPr>
            <w:r w:rsidRPr="005A559C">
              <w:rPr>
                <w:rFonts w:cstheme="minorHAnsi"/>
                <w:szCs w:val="22"/>
              </w:rPr>
              <w:t xml:space="preserve">The MHRD has more than 15 years of experience in working with </w:t>
            </w:r>
            <w:r w:rsidR="00AF06F2">
              <w:rPr>
                <w:rFonts w:cstheme="minorHAnsi"/>
                <w:szCs w:val="22"/>
              </w:rPr>
              <w:t xml:space="preserve">the Bank  </w:t>
            </w:r>
            <w:r w:rsidRPr="005A559C">
              <w:rPr>
                <w:rFonts w:cstheme="minorHAnsi"/>
                <w:szCs w:val="22"/>
              </w:rPr>
              <w:t xml:space="preserve"> on school education. Each of the school education projects included an ‘Environmental Assessment / Management Framework’ (EMF) developed and implemented by the MHRD.</w:t>
            </w:r>
            <w:r w:rsidR="00CD06D4" w:rsidRPr="005A559C">
              <w:rPr>
                <w:rFonts w:cstheme="minorHAnsi"/>
                <w:szCs w:val="22"/>
              </w:rPr>
              <w:t xml:space="preserve"> The most recent Secondary Education Project</w:t>
            </w:r>
            <w:r w:rsidR="006D7F2F" w:rsidRPr="005A559C">
              <w:rPr>
                <w:rFonts w:cstheme="minorHAnsi"/>
                <w:szCs w:val="22"/>
              </w:rPr>
              <w:t xml:space="preserve"> (Rashtriya Madhyamik Shiksha Abhiyan – RMSA) </w:t>
            </w:r>
            <w:r w:rsidR="00CD06D4" w:rsidRPr="005A559C">
              <w:rPr>
                <w:rFonts w:cstheme="minorHAnsi"/>
                <w:szCs w:val="22"/>
              </w:rPr>
              <w:t xml:space="preserve"> was rated ‘moderately satisfactory’ on environmental safeguards</w:t>
            </w:r>
            <w:r w:rsidR="00E249F5" w:rsidRPr="005A559C">
              <w:rPr>
                <w:rFonts w:cstheme="minorHAnsi"/>
                <w:szCs w:val="22"/>
              </w:rPr>
              <w:t xml:space="preserve"> due to delay in updating the EMF</w:t>
            </w:r>
            <w:r w:rsidR="00CD06D4" w:rsidRPr="005A559C">
              <w:rPr>
                <w:rFonts w:cstheme="minorHAnsi"/>
                <w:szCs w:val="22"/>
              </w:rPr>
              <w:t>.</w:t>
            </w:r>
          </w:p>
          <w:p w14:paraId="15C50F4E" w14:textId="7C09A7D4" w:rsidR="00C110B9" w:rsidRPr="005A559C" w:rsidRDefault="006D62E9" w:rsidP="007C53B7">
            <w:pPr>
              <w:jc w:val="both"/>
              <w:rPr>
                <w:rFonts w:cstheme="minorHAnsi"/>
                <w:szCs w:val="22"/>
                <w:lang w:eastAsia="x-none"/>
              </w:rPr>
            </w:pPr>
            <w:r w:rsidRPr="005A559C">
              <w:rPr>
                <w:rFonts w:cstheme="minorHAnsi"/>
                <w:szCs w:val="22"/>
              </w:rPr>
              <w:t xml:space="preserve">While the </w:t>
            </w:r>
            <w:r w:rsidR="004F3901" w:rsidRPr="005A559C">
              <w:rPr>
                <w:rFonts w:cstheme="minorHAnsi"/>
                <w:szCs w:val="22"/>
              </w:rPr>
              <w:t xml:space="preserve">national and </w:t>
            </w:r>
            <w:r w:rsidRPr="005A559C">
              <w:rPr>
                <w:rFonts w:cstheme="minorHAnsi"/>
                <w:szCs w:val="22"/>
              </w:rPr>
              <w:t>state level officials are familiar to some degree with the Environmental Management Framework for Secondary Schools, there is little awareness in the field engineers, schools and SMCs.</w:t>
            </w:r>
          </w:p>
        </w:tc>
        <w:tc>
          <w:tcPr>
            <w:tcW w:w="1314" w:type="pct"/>
          </w:tcPr>
          <w:p w14:paraId="5C49FE5E" w14:textId="77777777" w:rsidR="00C110B9" w:rsidRDefault="00F60D53" w:rsidP="007C53B7">
            <w:pPr>
              <w:jc w:val="both"/>
              <w:rPr>
                <w:rFonts w:cstheme="minorHAnsi"/>
                <w:szCs w:val="22"/>
              </w:rPr>
            </w:pPr>
            <w:r w:rsidRPr="005A559C">
              <w:rPr>
                <w:rFonts w:cstheme="minorHAnsi"/>
                <w:szCs w:val="22"/>
              </w:rPr>
              <w:t xml:space="preserve">Organize regular and periodic training programs for field engineers, schools and SMCs on the provisions of the Environmental Management Framework relevant to </w:t>
            </w:r>
            <w:r w:rsidR="008F1B4B" w:rsidRPr="005A559C">
              <w:rPr>
                <w:rFonts w:cstheme="minorHAnsi"/>
                <w:szCs w:val="22"/>
              </w:rPr>
              <w:t>Samagra Shiksha</w:t>
            </w:r>
            <w:r w:rsidRPr="005A559C">
              <w:rPr>
                <w:rFonts w:cstheme="minorHAnsi"/>
                <w:szCs w:val="22"/>
              </w:rPr>
              <w:t>.</w:t>
            </w:r>
          </w:p>
          <w:p w14:paraId="1DB03B16" w14:textId="2483EDC1" w:rsidR="00C96C75" w:rsidRDefault="00C96C75" w:rsidP="00C96C75">
            <w:r>
              <w:t xml:space="preserve">Any small/medium scale construction (upgrading of schools can result in impacts related to air, dust generation, waste generation, occupational and community health and safety. These risks will be managed through application of the EMF-SS under Samagra Shiksha. </w:t>
            </w:r>
          </w:p>
          <w:p w14:paraId="1C27D234" w14:textId="67B3156E" w:rsidR="00C96C75" w:rsidRPr="005A559C" w:rsidRDefault="00C96C75" w:rsidP="007C53B7">
            <w:pPr>
              <w:jc w:val="both"/>
              <w:rPr>
                <w:rFonts w:cstheme="minorHAnsi"/>
                <w:szCs w:val="22"/>
              </w:rPr>
            </w:pPr>
          </w:p>
        </w:tc>
      </w:tr>
      <w:tr w:rsidR="0094075C" w:rsidRPr="005A559C" w14:paraId="381DCD4A" w14:textId="3EB7C645" w:rsidTr="0094075C">
        <w:tc>
          <w:tcPr>
            <w:tcW w:w="1146" w:type="pct"/>
          </w:tcPr>
          <w:p w14:paraId="711A59F4" w14:textId="6F109644" w:rsidR="00C110B9" w:rsidRPr="005A559C" w:rsidRDefault="00C110B9" w:rsidP="007C53B7">
            <w:pPr>
              <w:jc w:val="both"/>
              <w:rPr>
                <w:rFonts w:cstheme="minorHAnsi"/>
                <w:szCs w:val="22"/>
              </w:rPr>
            </w:pPr>
            <w:r w:rsidRPr="005A559C">
              <w:rPr>
                <w:rFonts w:cstheme="minorHAnsi"/>
                <w:szCs w:val="22"/>
              </w:rPr>
              <w:t xml:space="preserve">1.2. Incorporate recognized elements of environmental and </w:t>
            </w:r>
            <w:r w:rsidRPr="005A559C">
              <w:rPr>
                <w:rFonts w:cstheme="minorHAnsi"/>
                <w:szCs w:val="22"/>
              </w:rPr>
              <w:lastRenderedPageBreak/>
              <w:t xml:space="preserve">social assessment good practice, including the following: </w:t>
            </w:r>
          </w:p>
          <w:p w14:paraId="7BA9529D" w14:textId="69C05AC9" w:rsidR="00C110B9" w:rsidRPr="005A559C" w:rsidRDefault="00C110B9" w:rsidP="007C53B7">
            <w:pPr>
              <w:jc w:val="both"/>
              <w:rPr>
                <w:rFonts w:cstheme="minorHAnsi"/>
                <w:szCs w:val="22"/>
              </w:rPr>
            </w:pPr>
            <w:r w:rsidRPr="005A559C">
              <w:rPr>
                <w:rFonts w:cstheme="minorHAnsi"/>
                <w:szCs w:val="22"/>
              </w:rPr>
              <w:t>1.2 (a) Early screening of potential effects</w:t>
            </w:r>
          </w:p>
        </w:tc>
        <w:tc>
          <w:tcPr>
            <w:tcW w:w="1245" w:type="pct"/>
          </w:tcPr>
          <w:p w14:paraId="29D3591B" w14:textId="014622AD" w:rsidR="00C110B9" w:rsidRPr="005A559C" w:rsidRDefault="00DB28A0" w:rsidP="007C53B7">
            <w:pPr>
              <w:jc w:val="both"/>
              <w:rPr>
                <w:rFonts w:cstheme="minorHAnsi"/>
                <w:szCs w:val="22"/>
              </w:rPr>
            </w:pPr>
            <w:r w:rsidRPr="005A559C">
              <w:rPr>
                <w:rFonts w:cstheme="minorHAnsi"/>
                <w:szCs w:val="22"/>
              </w:rPr>
              <w:lastRenderedPageBreak/>
              <w:t xml:space="preserve">The </w:t>
            </w:r>
            <w:r w:rsidR="00165336">
              <w:rPr>
                <w:rFonts w:cstheme="minorHAnsi"/>
                <w:szCs w:val="22"/>
              </w:rPr>
              <w:t>EMF-SS</w:t>
            </w:r>
            <w:r w:rsidR="00A83479" w:rsidRPr="005A559C">
              <w:rPr>
                <w:rFonts w:cstheme="minorHAnsi"/>
                <w:szCs w:val="22"/>
              </w:rPr>
              <w:t xml:space="preserve"> does not </w:t>
            </w:r>
            <w:r w:rsidRPr="005A559C">
              <w:rPr>
                <w:rFonts w:cstheme="minorHAnsi"/>
                <w:szCs w:val="22"/>
              </w:rPr>
              <w:t>specify</w:t>
            </w:r>
            <w:r w:rsidR="00A83479" w:rsidRPr="005A559C">
              <w:rPr>
                <w:rFonts w:cstheme="minorHAnsi"/>
                <w:szCs w:val="22"/>
              </w:rPr>
              <w:t xml:space="preserve"> a mechanism for screening for potential effects. </w:t>
            </w:r>
          </w:p>
        </w:tc>
        <w:tc>
          <w:tcPr>
            <w:tcW w:w="1295" w:type="pct"/>
          </w:tcPr>
          <w:p w14:paraId="2C0E3541" w14:textId="5F4C9F1F" w:rsidR="00C110B9" w:rsidRPr="005A559C" w:rsidRDefault="002F2F39" w:rsidP="007C53B7">
            <w:pPr>
              <w:jc w:val="both"/>
              <w:rPr>
                <w:rFonts w:cstheme="minorHAnsi"/>
                <w:szCs w:val="22"/>
              </w:rPr>
            </w:pPr>
            <w:r w:rsidRPr="005A559C">
              <w:rPr>
                <w:rFonts w:cstheme="minorHAnsi"/>
                <w:szCs w:val="22"/>
              </w:rPr>
              <w:t>Not Applicable</w:t>
            </w:r>
          </w:p>
        </w:tc>
        <w:tc>
          <w:tcPr>
            <w:tcW w:w="1314" w:type="pct"/>
          </w:tcPr>
          <w:p w14:paraId="2B3E1371" w14:textId="09A7068D" w:rsidR="00C110B9" w:rsidRPr="005A559C" w:rsidRDefault="00C96C75" w:rsidP="007C53B7">
            <w:pPr>
              <w:jc w:val="both"/>
              <w:rPr>
                <w:rFonts w:cstheme="minorHAnsi"/>
                <w:szCs w:val="22"/>
              </w:rPr>
            </w:pPr>
            <w:r>
              <w:rPr>
                <w:rFonts w:cstheme="minorHAnsi"/>
                <w:szCs w:val="22"/>
              </w:rPr>
              <w:t xml:space="preserve">MHRD will ensure screening of schools, and develop a screening </w:t>
            </w:r>
            <w:r>
              <w:rPr>
                <w:rFonts w:cstheme="minorHAnsi"/>
                <w:szCs w:val="22"/>
              </w:rPr>
              <w:lastRenderedPageBreak/>
              <w:t xml:space="preserve">mechanism, A screening checklist provided in Annex 4 . </w:t>
            </w:r>
          </w:p>
        </w:tc>
      </w:tr>
      <w:tr w:rsidR="00081C6A" w:rsidRPr="005A559C" w14:paraId="3FAB576C" w14:textId="077CAFBE" w:rsidTr="0094075C">
        <w:tc>
          <w:tcPr>
            <w:tcW w:w="1146" w:type="pct"/>
          </w:tcPr>
          <w:p w14:paraId="6A595F14" w14:textId="77777777" w:rsidR="00081C6A" w:rsidRPr="005A559C" w:rsidRDefault="00081C6A" w:rsidP="007C53B7">
            <w:pPr>
              <w:jc w:val="both"/>
              <w:rPr>
                <w:rFonts w:cstheme="minorHAnsi"/>
                <w:szCs w:val="22"/>
              </w:rPr>
            </w:pPr>
            <w:r w:rsidRPr="005A559C">
              <w:rPr>
                <w:rFonts w:cstheme="minorHAnsi"/>
                <w:szCs w:val="22"/>
              </w:rPr>
              <w:lastRenderedPageBreak/>
              <w:t>1.2 (b) Consideration of strategic, technical, and site alternatives (including the ‘no-action’ alternative)</w:t>
            </w:r>
          </w:p>
        </w:tc>
        <w:tc>
          <w:tcPr>
            <w:tcW w:w="1245" w:type="pct"/>
            <w:vMerge w:val="restart"/>
          </w:tcPr>
          <w:p w14:paraId="01A1823F" w14:textId="56405407" w:rsidR="00081C6A" w:rsidRPr="005A559C" w:rsidRDefault="00081C6A" w:rsidP="007C53B7">
            <w:pPr>
              <w:jc w:val="both"/>
              <w:rPr>
                <w:rFonts w:cstheme="minorHAnsi"/>
                <w:szCs w:val="22"/>
              </w:rPr>
            </w:pPr>
            <w:r w:rsidRPr="005A559C">
              <w:rPr>
                <w:rFonts w:cstheme="minorHAnsi"/>
                <w:szCs w:val="22"/>
              </w:rPr>
              <w:t xml:space="preserve">The </w:t>
            </w:r>
            <w:r w:rsidR="00165336">
              <w:rPr>
                <w:rFonts w:cstheme="minorHAnsi"/>
                <w:szCs w:val="22"/>
              </w:rPr>
              <w:t>EMF-SS</w:t>
            </w:r>
            <w:r w:rsidRPr="005A559C">
              <w:rPr>
                <w:rFonts w:cstheme="minorHAnsi"/>
                <w:szCs w:val="22"/>
              </w:rPr>
              <w:t xml:space="preserve"> provides a set of criteria to guide site selection in order to avoid potential negative impacts. It does not specify any assessment procedures that cover consideration of alternatives or cumulative impacts. </w:t>
            </w:r>
          </w:p>
        </w:tc>
        <w:tc>
          <w:tcPr>
            <w:tcW w:w="1295" w:type="pct"/>
            <w:vMerge w:val="restart"/>
          </w:tcPr>
          <w:p w14:paraId="2C0E67A8" w14:textId="36B62D0C" w:rsidR="00081C6A" w:rsidRPr="005A559C" w:rsidRDefault="00E959E4" w:rsidP="007C53B7">
            <w:pPr>
              <w:jc w:val="both"/>
              <w:rPr>
                <w:rFonts w:cstheme="minorHAnsi"/>
                <w:szCs w:val="22"/>
              </w:rPr>
            </w:pPr>
            <w:r w:rsidRPr="005A559C">
              <w:rPr>
                <w:rFonts w:cstheme="minorHAnsi"/>
                <w:szCs w:val="22"/>
              </w:rPr>
              <w:t>Not Applicable</w:t>
            </w:r>
          </w:p>
        </w:tc>
        <w:tc>
          <w:tcPr>
            <w:tcW w:w="1314" w:type="pct"/>
            <w:vMerge w:val="restart"/>
          </w:tcPr>
          <w:p w14:paraId="556ECFC2" w14:textId="77777777" w:rsidR="00081C6A" w:rsidRPr="005A559C" w:rsidRDefault="00081C6A" w:rsidP="007C53B7">
            <w:pPr>
              <w:jc w:val="both"/>
              <w:rPr>
                <w:rFonts w:cstheme="minorHAnsi"/>
                <w:szCs w:val="22"/>
              </w:rPr>
            </w:pPr>
          </w:p>
        </w:tc>
      </w:tr>
      <w:tr w:rsidR="00081C6A" w:rsidRPr="005A559C" w14:paraId="77195191" w14:textId="1725271C" w:rsidTr="0094075C">
        <w:tc>
          <w:tcPr>
            <w:tcW w:w="1146" w:type="pct"/>
          </w:tcPr>
          <w:p w14:paraId="2B45A2D7" w14:textId="77777777" w:rsidR="00081C6A" w:rsidRPr="005A559C" w:rsidRDefault="00081C6A" w:rsidP="007C53B7">
            <w:pPr>
              <w:jc w:val="both"/>
              <w:rPr>
                <w:rFonts w:cstheme="minorHAnsi"/>
                <w:szCs w:val="22"/>
              </w:rPr>
            </w:pPr>
            <w:r w:rsidRPr="005A559C">
              <w:rPr>
                <w:rFonts w:cstheme="minorHAnsi"/>
                <w:szCs w:val="22"/>
              </w:rPr>
              <w:t>1.2 (c) Explicit assessment of potentially induced, cumulative, and transboundary impacts</w:t>
            </w:r>
          </w:p>
        </w:tc>
        <w:tc>
          <w:tcPr>
            <w:tcW w:w="1245" w:type="pct"/>
            <w:vMerge/>
          </w:tcPr>
          <w:p w14:paraId="2984D0BF" w14:textId="77777777" w:rsidR="00081C6A" w:rsidRPr="005A559C" w:rsidRDefault="00081C6A" w:rsidP="007C53B7">
            <w:pPr>
              <w:jc w:val="both"/>
              <w:rPr>
                <w:rFonts w:cstheme="minorHAnsi"/>
                <w:szCs w:val="22"/>
              </w:rPr>
            </w:pPr>
          </w:p>
        </w:tc>
        <w:tc>
          <w:tcPr>
            <w:tcW w:w="1295" w:type="pct"/>
            <w:vMerge/>
          </w:tcPr>
          <w:p w14:paraId="67490387" w14:textId="77777777" w:rsidR="00081C6A" w:rsidRPr="005A559C" w:rsidRDefault="00081C6A" w:rsidP="007C53B7">
            <w:pPr>
              <w:jc w:val="both"/>
              <w:rPr>
                <w:rFonts w:cstheme="minorHAnsi"/>
                <w:szCs w:val="22"/>
                <w:highlight w:val="yellow"/>
              </w:rPr>
            </w:pPr>
          </w:p>
        </w:tc>
        <w:tc>
          <w:tcPr>
            <w:tcW w:w="1314" w:type="pct"/>
            <w:vMerge/>
          </w:tcPr>
          <w:p w14:paraId="075A2AA7" w14:textId="77777777" w:rsidR="00081C6A" w:rsidRPr="005A559C" w:rsidRDefault="00081C6A" w:rsidP="007C53B7">
            <w:pPr>
              <w:jc w:val="both"/>
              <w:rPr>
                <w:rFonts w:cstheme="minorHAnsi"/>
                <w:szCs w:val="22"/>
                <w:highlight w:val="yellow"/>
              </w:rPr>
            </w:pPr>
          </w:p>
        </w:tc>
      </w:tr>
      <w:tr w:rsidR="00F55BEB" w:rsidRPr="005A559C" w14:paraId="0E16A4B4" w14:textId="2922F51A" w:rsidTr="0094075C">
        <w:tc>
          <w:tcPr>
            <w:tcW w:w="1146" w:type="pct"/>
          </w:tcPr>
          <w:p w14:paraId="215B2DBA" w14:textId="7CE46BE1" w:rsidR="00F55BEB" w:rsidRPr="005A559C" w:rsidRDefault="00F55BEB" w:rsidP="007C53B7">
            <w:pPr>
              <w:jc w:val="both"/>
              <w:rPr>
                <w:rFonts w:cstheme="minorHAnsi"/>
                <w:szCs w:val="22"/>
              </w:rPr>
            </w:pPr>
            <w:r w:rsidRPr="005A559C">
              <w:rPr>
                <w:rFonts w:cstheme="minorHAnsi"/>
                <w:szCs w:val="22"/>
              </w:rPr>
              <w:t xml:space="preserve">1.2 (d) Identification of measures to mitigate environmental or social impacts that cannot be otherwise avoided or minimized </w:t>
            </w:r>
          </w:p>
        </w:tc>
        <w:tc>
          <w:tcPr>
            <w:tcW w:w="1245" w:type="pct"/>
          </w:tcPr>
          <w:p w14:paraId="5DC9892E" w14:textId="620B80AF" w:rsidR="00F55BEB" w:rsidRPr="005A559C" w:rsidRDefault="00F55BEB" w:rsidP="007C53B7">
            <w:pPr>
              <w:jc w:val="both"/>
              <w:rPr>
                <w:rFonts w:cstheme="minorHAnsi"/>
                <w:szCs w:val="22"/>
              </w:rPr>
            </w:pPr>
            <w:bookmarkStart w:id="500" w:name="_Hlk37251531"/>
            <w:r w:rsidRPr="005A559C">
              <w:rPr>
                <w:rFonts w:cstheme="minorHAnsi"/>
                <w:szCs w:val="22"/>
              </w:rPr>
              <w:t xml:space="preserve">The </w:t>
            </w:r>
            <w:r w:rsidR="008F1B4B" w:rsidRPr="005A559C">
              <w:rPr>
                <w:rFonts w:cstheme="minorHAnsi"/>
                <w:szCs w:val="22"/>
              </w:rPr>
              <w:t>Samagra Shiksha</w:t>
            </w:r>
            <w:r w:rsidRPr="005A559C">
              <w:rPr>
                <w:rFonts w:cstheme="minorHAnsi"/>
                <w:szCs w:val="22"/>
              </w:rPr>
              <w:t xml:space="preserve"> Framework specifies that school buildings under the program must be eco-friendly and confirm to national standards and guidelines on safety. It also prescribes safety precautions for pre-schools. </w:t>
            </w:r>
            <w:bookmarkEnd w:id="500"/>
          </w:p>
          <w:p w14:paraId="0F863677" w14:textId="4281E350" w:rsidR="00F55BEB" w:rsidRPr="005A559C" w:rsidRDefault="00F55BEB" w:rsidP="007C53B7">
            <w:pPr>
              <w:jc w:val="both"/>
              <w:rPr>
                <w:rFonts w:cstheme="minorHAnsi"/>
                <w:szCs w:val="22"/>
              </w:rPr>
            </w:pPr>
            <w:r w:rsidRPr="005A559C">
              <w:rPr>
                <w:rFonts w:cstheme="minorHAnsi"/>
                <w:szCs w:val="22"/>
              </w:rPr>
              <w:t xml:space="preserve">The </w:t>
            </w:r>
            <w:r w:rsidR="00165336">
              <w:rPr>
                <w:rFonts w:cstheme="minorHAnsi"/>
                <w:szCs w:val="22"/>
              </w:rPr>
              <w:t xml:space="preserve">EMF-SS </w:t>
            </w:r>
            <w:r w:rsidRPr="005A559C">
              <w:rPr>
                <w:rFonts w:cstheme="minorHAnsi"/>
                <w:szCs w:val="22"/>
              </w:rPr>
              <w:t xml:space="preserve"> provides guidelines that cover the following aspects: (a) sustainable school design (b) site selection and preservation (c) use of site features, site planning and landscape design (d) energy efficient building envelope (e) construction material (f) indoor air quality (g) lighting (h) ventilation (i) water (j) energy (k) solid waste (l) barrier free environment (m) safety (n) construction safety.</w:t>
            </w:r>
          </w:p>
          <w:p w14:paraId="41F5EA66" w14:textId="5D236975" w:rsidR="00F55BEB" w:rsidRPr="005A559C" w:rsidRDefault="00F55BEB" w:rsidP="007C53B7">
            <w:pPr>
              <w:jc w:val="both"/>
              <w:rPr>
                <w:rFonts w:cstheme="minorHAnsi"/>
                <w:szCs w:val="22"/>
              </w:rPr>
            </w:pPr>
            <w:r w:rsidRPr="005A559C">
              <w:rPr>
                <w:rFonts w:cstheme="minorHAnsi"/>
                <w:szCs w:val="22"/>
              </w:rPr>
              <w:t xml:space="preserve">Identification of mitigation measures relevant to occupational health and safety issues in vocational education is a gap area. </w:t>
            </w:r>
          </w:p>
        </w:tc>
        <w:tc>
          <w:tcPr>
            <w:tcW w:w="1295" w:type="pct"/>
          </w:tcPr>
          <w:p w14:paraId="122E1CE1" w14:textId="3E0690E6" w:rsidR="00F55BEB" w:rsidRPr="005A559C" w:rsidRDefault="00072B83" w:rsidP="007C53B7">
            <w:pPr>
              <w:jc w:val="both"/>
              <w:rPr>
                <w:rFonts w:cstheme="minorHAnsi"/>
                <w:szCs w:val="22"/>
              </w:rPr>
            </w:pPr>
            <w:r w:rsidRPr="005A559C">
              <w:rPr>
                <w:rFonts w:cstheme="minorHAnsi"/>
                <w:szCs w:val="22"/>
              </w:rPr>
              <w:t>Environment, health and safety (</w:t>
            </w:r>
            <w:r w:rsidR="00060AC8" w:rsidRPr="005A559C">
              <w:rPr>
                <w:rFonts w:cstheme="minorHAnsi"/>
                <w:szCs w:val="22"/>
              </w:rPr>
              <w:t>EHS</w:t>
            </w:r>
            <w:r w:rsidRPr="005A559C">
              <w:rPr>
                <w:rFonts w:cstheme="minorHAnsi"/>
                <w:szCs w:val="22"/>
              </w:rPr>
              <w:t>)</w:t>
            </w:r>
            <w:r w:rsidR="00060AC8" w:rsidRPr="005A559C">
              <w:rPr>
                <w:rFonts w:cstheme="minorHAnsi"/>
                <w:szCs w:val="22"/>
              </w:rPr>
              <w:t xml:space="preserve"> issues are part of capacity building programs for teachers, BRCCs, CRCCs, and SMCs. However, civil engineers in the education department are not oriented to EHS issues on a regular basis.</w:t>
            </w:r>
          </w:p>
        </w:tc>
        <w:tc>
          <w:tcPr>
            <w:tcW w:w="1314" w:type="pct"/>
          </w:tcPr>
          <w:p w14:paraId="3D21B545" w14:textId="73DA8549" w:rsidR="00F55BEB" w:rsidRPr="005A559C" w:rsidRDefault="00263D0B" w:rsidP="007C53B7">
            <w:pPr>
              <w:jc w:val="both"/>
              <w:rPr>
                <w:rFonts w:cstheme="minorHAnsi"/>
                <w:szCs w:val="22"/>
              </w:rPr>
            </w:pPr>
            <w:r w:rsidRPr="005A559C">
              <w:rPr>
                <w:rFonts w:cstheme="minorHAnsi"/>
                <w:szCs w:val="22"/>
              </w:rPr>
              <w:t xml:space="preserve">Organize regular and periodic training programs for field engineers, schools and SMCs on the provisions of the Environmental Management Framework relevant to </w:t>
            </w:r>
            <w:r w:rsidR="008F1B4B" w:rsidRPr="005A559C">
              <w:rPr>
                <w:rFonts w:cstheme="minorHAnsi"/>
                <w:szCs w:val="22"/>
              </w:rPr>
              <w:t>Samagra Shiksha</w:t>
            </w:r>
            <w:r w:rsidRPr="005A559C">
              <w:rPr>
                <w:rFonts w:cstheme="minorHAnsi"/>
                <w:szCs w:val="22"/>
              </w:rPr>
              <w:t>.</w:t>
            </w:r>
          </w:p>
        </w:tc>
      </w:tr>
      <w:tr w:rsidR="00F55BEB" w:rsidRPr="005A559C" w14:paraId="0B145206" w14:textId="5133F534" w:rsidTr="0094075C">
        <w:tc>
          <w:tcPr>
            <w:tcW w:w="1146" w:type="pct"/>
          </w:tcPr>
          <w:p w14:paraId="15B95360" w14:textId="77777777" w:rsidR="00F55BEB" w:rsidRPr="005A559C" w:rsidRDefault="00F55BEB" w:rsidP="007C53B7">
            <w:pPr>
              <w:jc w:val="both"/>
              <w:rPr>
                <w:rFonts w:cstheme="minorHAnsi"/>
                <w:szCs w:val="22"/>
              </w:rPr>
            </w:pPr>
            <w:r w:rsidRPr="005A559C">
              <w:rPr>
                <w:rFonts w:cstheme="minorHAnsi"/>
                <w:szCs w:val="22"/>
              </w:rPr>
              <w:lastRenderedPageBreak/>
              <w:t xml:space="preserve">1.2 (e) Clear articulation of institutional responsibilities and resources to support implementation of plans </w:t>
            </w:r>
          </w:p>
        </w:tc>
        <w:tc>
          <w:tcPr>
            <w:tcW w:w="1245" w:type="pct"/>
          </w:tcPr>
          <w:p w14:paraId="01C05662" w14:textId="0BFA3E05" w:rsidR="00F55BEB" w:rsidRPr="005A559C" w:rsidRDefault="008D548F" w:rsidP="007C53B7">
            <w:pPr>
              <w:jc w:val="both"/>
              <w:rPr>
                <w:rFonts w:cstheme="minorHAnsi"/>
                <w:szCs w:val="22"/>
              </w:rPr>
            </w:pPr>
            <w:r w:rsidRPr="005A559C">
              <w:rPr>
                <w:rFonts w:cstheme="minorHAnsi"/>
                <w:szCs w:val="22"/>
              </w:rPr>
              <w:t xml:space="preserve">The </w:t>
            </w:r>
            <w:r w:rsidR="008F1B4B" w:rsidRPr="005A559C">
              <w:rPr>
                <w:rFonts w:cstheme="minorHAnsi"/>
                <w:szCs w:val="22"/>
              </w:rPr>
              <w:t>Samagra Shiksha</w:t>
            </w:r>
            <w:r w:rsidRPr="005A559C">
              <w:rPr>
                <w:rFonts w:cstheme="minorHAnsi"/>
                <w:szCs w:val="22"/>
              </w:rPr>
              <w:t xml:space="preserve"> Framework specifies institutional arrangements at the national, state, district, block and school levels. </w:t>
            </w:r>
            <w:r w:rsidR="00165336">
              <w:rPr>
                <w:rFonts w:cstheme="minorHAnsi"/>
                <w:szCs w:val="22"/>
              </w:rPr>
              <w:t>The EMF- SS</w:t>
            </w:r>
            <w:r w:rsidRPr="005A559C">
              <w:rPr>
                <w:rFonts w:cstheme="minorHAnsi"/>
                <w:szCs w:val="22"/>
              </w:rPr>
              <w:t xml:space="preserve"> specifies </w:t>
            </w:r>
            <w:r w:rsidR="00EB41EA" w:rsidRPr="005A559C">
              <w:rPr>
                <w:rFonts w:cstheme="minorHAnsi"/>
                <w:szCs w:val="22"/>
              </w:rPr>
              <w:t xml:space="preserve">institutional arrangements </w:t>
            </w:r>
            <w:r w:rsidR="0092706A" w:rsidRPr="005A559C">
              <w:rPr>
                <w:rFonts w:cstheme="minorHAnsi"/>
                <w:szCs w:val="22"/>
              </w:rPr>
              <w:t xml:space="preserve">for environmental management </w:t>
            </w:r>
            <w:r w:rsidR="00EB41EA" w:rsidRPr="005A559C">
              <w:rPr>
                <w:rFonts w:cstheme="minorHAnsi"/>
                <w:szCs w:val="22"/>
              </w:rPr>
              <w:t xml:space="preserve">in the context of the </w:t>
            </w:r>
            <w:bookmarkStart w:id="501" w:name="_Hlk37251311"/>
            <w:r w:rsidR="00EB41EA" w:rsidRPr="005A559C">
              <w:rPr>
                <w:rFonts w:cstheme="minorHAnsi"/>
                <w:szCs w:val="22"/>
              </w:rPr>
              <w:t>Rashtriya Madhyamik Shiksha Abhiyan (RMSA) program of the MHRD</w:t>
            </w:r>
            <w:bookmarkEnd w:id="501"/>
            <w:r w:rsidR="00EB41EA" w:rsidRPr="005A559C">
              <w:rPr>
                <w:rFonts w:cstheme="minorHAnsi"/>
                <w:szCs w:val="22"/>
              </w:rPr>
              <w:t xml:space="preserve">.  </w:t>
            </w:r>
          </w:p>
        </w:tc>
        <w:tc>
          <w:tcPr>
            <w:tcW w:w="1295" w:type="pct"/>
          </w:tcPr>
          <w:p w14:paraId="2B10FD7E" w14:textId="6C0EE223" w:rsidR="00060AC8" w:rsidRPr="005A559C" w:rsidRDefault="00060AC8" w:rsidP="007C53B7">
            <w:pPr>
              <w:jc w:val="both"/>
              <w:rPr>
                <w:rFonts w:cstheme="minorHAnsi"/>
                <w:szCs w:val="22"/>
              </w:rPr>
            </w:pPr>
            <w:r w:rsidRPr="00255967">
              <w:rPr>
                <w:rFonts w:cstheme="minorHAnsi"/>
                <w:szCs w:val="22"/>
              </w:rPr>
              <w:t xml:space="preserve">There is no focal point at the </w:t>
            </w:r>
            <w:r w:rsidR="0092706A" w:rsidRPr="00255967">
              <w:rPr>
                <w:rFonts w:cstheme="minorHAnsi"/>
                <w:szCs w:val="22"/>
              </w:rPr>
              <w:t>national</w:t>
            </w:r>
            <w:r w:rsidR="00A42974" w:rsidRPr="00255967">
              <w:rPr>
                <w:rFonts w:cstheme="minorHAnsi"/>
                <w:szCs w:val="22"/>
              </w:rPr>
              <w:t xml:space="preserve">, </w:t>
            </w:r>
            <w:r w:rsidRPr="00255967">
              <w:rPr>
                <w:rFonts w:cstheme="minorHAnsi"/>
                <w:szCs w:val="22"/>
              </w:rPr>
              <w:t xml:space="preserve">state </w:t>
            </w:r>
            <w:r w:rsidR="00A42974" w:rsidRPr="00255967">
              <w:rPr>
                <w:rFonts w:cstheme="minorHAnsi"/>
                <w:szCs w:val="22"/>
              </w:rPr>
              <w:t xml:space="preserve">or district </w:t>
            </w:r>
            <w:r w:rsidRPr="00255967">
              <w:rPr>
                <w:rFonts w:cstheme="minorHAnsi"/>
                <w:szCs w:val="22"/>
              </w:rPr>
              <w:t>level</w:t>
            </w:r>
            <w:r w:rsidR="003548AC" w:rsidRPr="00255967">
              <w:rPr>
                <w:rFonts w:cstheme="minorHAnsi"/>
                <w:szCs w:val="22"/>
              </w:rPr>
              <w:t>s</w:t>
            </w:r>
            <w:r w:rsidRPr="00255967">
              <w:rPr>
                <w:rFonts w:cstheme="minorHAnsi"/>
                <w:szCs w:val="22"/>
              </w:rPr>
              <w:t xml:space="preserve"> on </w:t>
            </w:r>
            <w:r w:rsidR="00976141" w:rsidRPr="00255967">
              <w:rPr>
                <w:rFonts w:cstheme="minorHAnsi"/>
                <w:szCs w:val="22"/>
              </w:rPr>
              <w:t>environment, health and safety (</w:t>
            </w:r>
            <w:r w:rsidRPr="00255967">
              <w:rPr>
                <w:rFonts w:cstheme="minorHAnsi"/>
                <w:szCs w:val="22"/>
              </w:rPr>
              <w:t>EHS</w:t>
            </w:r>
            <w:r w:rsidR="00976141" w:rsidRPr="00255967">
              <w:rPr>
                <w:rFonts w:cstheme="minorHAnsi"/>
                <w:szCs w:val="22"/>
              </w:rPr>
              <w:t>)</w:t>
            </w:r>
            <w:r w:rsidRPr="00255967">
              <w:rPr>
                <w:rFonts w:cstheme="minorHAnsi"/>
                <w:szCs w:val="22"/>
              </w:rPr>
              <w:t xml:space="preserve"> aspects.</w:t>
            </w:r>
            <w:r w:rsidRPr="005A559C">
              <w:rPr>
                <w:rFonts w:cstheme="minorHAnsi"/>
                <w:szCs w:val="22"/>
              </w:rPr>
              <w:t xml:space="preserve"> </w:t>
            </w:r>
          </w:p>
          <w:p w14:paraId="4ABE8C2C" w14:textId="351463EB" w:rsidR="00F55BEB" w:rsidRPr="005A559C" w:rsidRDefault="00060AC8" w:rsidP="007C53B7">
            <w:pPr>
              <w:jc w:val="both"/>
              <w:rPr>
                <w:rFonts w:cstheme="minorHAnsi"/>
                <w:szCs w:val="22"/>
              </w:rPr>
            </w:pPr>
            <w:r w:rsidRPr="005A559C">
              <w:rPr>
                <w:rFonts w:cstheme="minorHAnsi"/>
                <w:szCs w:val="22"/>
              </w:rPr>
              <w:t>Block and Cluster Resource Centre Coordinators (BRCCs and CRCCs) play a key role in monitoring school level EHS aspects. At the community level, the School Management Committee (SMC)</w:t>
            </w:r>
            <w:r w:rsidR="00A42974" w:rsidRPr="005A559C">
              <w:rPr>
                <w:rFonts w:cstheme="minorHAnsi"/>
                <w:szCs w:val="22"/>
              </w:rPr>
              <w:t xml:space="preserve"> plays a key role in monitoring</w:t>
            </w:r>
            <w:r w:rsidRPr="005A559C">
              <w:rPr>
                <w:rFonts w:cstheme="minorHAnsi"/>
                <w:szCs w:val="22"/>
              </w:rPr>
              <w:t>.</w:t>
            </w:r>
          </w:p>
        </w:tc>
        <w:tc>
          <w:tcPr>
            <w:tcW w:w="1314" w:type="pct"/>
          </w:tcPr>
          <w:p w14:paraId="622B5766" w14:textId="5432D518" w:rsidR="00C2246C" w:rsidRPr="005A559C" w:rsidRDefault="00C2246C" w:rsidP="007C53B7">
            <w:pPr>
              <w:jc w:val="both"/>
              <w:rPr>
                <w:rFonts w:cstheme="minorHAnsi"/>
                <w:szCs w:val="22"/>
              </w:rPr>
            </w:pPr>
            <w:r w:rsidRPr="005A559C">
              <w:rPr>
                <w:rFonts w:cstheme="minorHAnsi"/>
                <w:szCs w:val="22"/>
              </w:rPr>
              <w:t xml:space="preserve">A </w:t>
            </w:r>
            <w:r w:rsidR="000B0083">
              <w:rPr>
                <w:rFonts w:cstheme="minorHAnsi"/>
                <w:szCs w:val="22"/>
              </w:rPr>
              <w:t xml:space="preserve">National level environment </w:t>
            </w:r>
            <w:r w:rsidR="00217BD1">
              <w:rPr>
                <w:rFonts w:cstheme="minorHAnsi"/>
                <w:szCs w:val="22"/>
              </w:rPr>
              <w:t xml:space="preserve">and social </w:t>
            </w:r>
            <w:r w:rsidR="000B0083">
              <w:rPr>
                <w:rFonts w:cstheme="minorHAnsi"/>
                <w:szCs w:val="22"/>
              </w:rPr>
              <w:t xml:space="preserve">specialist should be hired under STARS to </w:t>
            </w:r>
            <w:r w:rsidRPr="005A559C">
              <w:rPr>
                <w:rFonts w:cstheme="minorHAnsi"/>
                <w:szCs w:val="22"/>
              </w:rPr>
              <w:t xml:space="preserve"> ensure integration of EHS aspects in </w:t>
            </w:r>
            <w:r w:rsidR="00217BD1" w:rsidRPr="005A559C">
              <w:rPr>
                <w:rFonts w:cstheme="minorHAnsi"/>
                <w:szCs w:val="22"/>
              </w:rPr>
              <w:t>Samagra Shiksha</w:t>
            </w:r>
            <w:r w:rsidR="00217BD1">
              <w:rPr>
                <w:rFonts w:cstheme="minorHAnsi"/>
                <w:szCs w:val="22"/>
              </w:rPr>
              <w:t xml:space="preserve"> and</w:t>
            </w:r>
            <w:r w:rsidR="000B0083">
              <w:rPr>
                <w:rFonts w:cstheme="minorHAnsi"/>
                <w:szCs w:val="22"/>
              </w:rPr>
              <w:t xml:space="preserve"> place the previous institutional arrangements under RMSA</w:t>
            </w:r>
            <w:r w:rsidR="00C96C75">
              <w:rPr>
                <w:rFonts w:cstheme="minorHAnsi"/>
                <w:szCs w:val="22"/>
              </w:rPr>
              <w:t>.</w:t>
            </w:r>
          </w:p>
          <w:p w14:paraId="51529D43" w14:textId="4B50F06B" w:rsidR="00C2246C" w:rsidRPr="005A559C" w:rsidRDefault="00C2246C" w:rsidP="007C53B7">
            <w:pPr>
              <w:jc w:val="both"/>
              <w:rPr>
                <w:rFonts w:cstheme="minorHAnsi"/>
                <w:szCs w:val="22"/>
              </w:rPr>
            </w:pPr>
          </w:p>
        </w:tc>
      </w:tr>
      <w:tr w:rsidR="00F55BEB" w:rsidRPr="005A559C" w14:paraId="2ACB07E0" w14:textId="6967F738" w:rsidTr="0094075C">
        <w:tc>
          <w:tcPr>
            <w:tcW w:w="1146" w:type="pct"/>
          </w:tcPr>
          <w:p w14:paraId="259B7916" w14:textId="77777777" w:rsidR="00F55BEB" w:rsidRPr="005A559C" w:rsidRDefault="00F55BEB" w:rsidP="007C53B7">
            <w:pPr>
              <w:jc w:val="both"/>
              <w:rPr>
                <w:rFonts w:cstheme="minorHAnsi"/>
                <w:szCs w:val="22"/>
                <w:highlight w:val="cyan"/>
              </w:rPr>
            </w:pPr>
            <w:r w:rsidRPr="005A559C">
              <w:rPr>
                <w:rFonts w:cstheme="minorHAnsi"/>
                <w:szCs w:val="22"/>
              </w:rPr>
              <w:t xml:space="preserve">1.2 (f) Responsiveness and accountability through stakeholder consultation, timely dissemination of program information, and through responsive grievance redress measures </w:t>
            </w:r>
          </w:p>
        </w:tc>
        <w:tc>
          <w:tcPr>
            <w:tcW w:w="1245" w:type="pct"/>
          </w:tcPr>
          <w:p w14:paraId="23FBA877" w14:textId="5A506D6A" w:rsidR="008671A4" w:rsidRPr="005A559C" w:rsidRDefault="008671A4" w:rsidP="007C53B7">
            <w:pPr>
              <w:jc w:val="both"/>
              <w:rPr>
                <w:rFonts w:cstheme="minorHAnsi"/>
                <w:szCs w:val="22"/>
              </w:rPr>
            </w:pPr>
            <w:r w:rsidRPr="005A559C">
              <w:rPr>
                <w:rFonts w:cstheme="minorHAnsi"/>
                <w:szCs w:val="22"/>
              </w:rPr>
              <w:t>The Samagra Shiksha Framework clearly states that issues of gender and social exclusion require careful monitoring. Under the Integrated</w:t>
            </w:r>
          </w:p>
          <w:p w14:paraId="360D595D" w14:textId="77777777" w:rsidR="00F55BEB" w:rsidRPr="005A559C" w:rsidRDefault="008671A4" w:rsidP="007C53B7">
            <w:pPr>
              <w:jc w:val="both"/>
              <w:rPr>
                <w:rFonts w:cstheme="minorHAnsi"/>
                <w:szCs w:val="22"/>
              </w:rPr>
            </w:pPr>
            <w:r w:rsidRPr="005A559C">
              <w:rPr>
                <w:rFonts w:cstheme="minorHAnsi"/>
                <w:szCs w:val="22"/>
              </w:rPr>
              <w:t>Scheme, monitoring and accountability mechanisms would be evolved and strengthened at different levels.</w:t>
            </w:r>
          </w:p>
          <w:p w14:paraId="588110B7" w14:textId="0120F04E" w:rsidR="008671A4" w:rsidRPr="005A559C" w:rsidRDefault="008671A4" w:rsidP="007C53B7">
            <w:pPr>
              <w:jc w:val="both"/>
              <w:rPr>
                <w:rFonts w:cstheme="minorHAnsi"/>
                <w:szCs w:val="22"/>
              </w:rPr>
            </w:pPr>
          </w:p>
        </w:tc>
        <w:tc>
          <w:tcPr>
            <w:tcW w:w="1295" w:type="pct"/>
          </w:tcPr>
          <w:p w14:paraId="6A6B2082" w14:textId="6154496E" w:rsidR="00F55BEB" w:rsidRPr="005A559C" w:rsidRDefault="008671A4" w:rsidP="007C53B7">
            <w:pPr>
              <w:jc w:val="both"/>
              <w:rPr>
                <w:rFonts w:cstheme="minorHAnsi"/>
                <w:szCs w:val="22"/>
              </w:rPr>
            </w:pPr>
            <w:r w:rsidRPr="005A559C">
              <w:rPr>
                <w:rFonts w:cstheme="minorHAnsi"/>
                <w:szCs w:val="22"/>
              </w:rPr>
              <w:t xml:space="preserve">While SMC members and mid-level professionals play a key role in monitoring of grievances and redressal of complaints at the school level, there are variations in their capacity to carry self-audits, manage grievances related to safety issues and ensure accountability in construction. </w:t>
            </w:r>
          </w:p>
        </w:tc>
        <w:tc>
          <w:tcPr>
            <w:tcW w:w="1314" w:type="pct"/>
          </w:tcPr>
          <w:p w14:paraId="5483FE0D" w14:textId="573A1C0A" w:rsidR="00F55BEB" w:rsidRPr="005A559C" w:rsidRDefault="008671A4" w:rsidP="007C53B7">
            <w:pPr>
              <w:jc w:val="both"/>
              <w:rPr>
                <w:rFonts w:cstheme="minorHAnsi"/>
                <w:szCs w:val="22"/>
              </w:rPr>
            </w:pPr>
            <w:r w:rsidRPr="005A559C">
              <w:rPr>
                <w:rFonts w:cstheme="minorHAnsi"/>
                <w:szCs w:val="22"/>
              </w:rPr>
              <w:t xml:space="preserve">Rigorous and uniform training modules need to be rolled out by NCERT in coordination with SCERT to build capacity at the community level. </w:t>
            </w:r>
          </w:p>
        </w:tc>
      </w:tr>
    </w:tbl>
    <w:p w14:paraId="45D8521E" w14:textId="77777777" w:rsidR="0094075C" w:rsidRPr="005A559C" w:rsidRDefault="0094075C" w:rsidP="007C53B7">
      <w:pPr>
        <w:pStyle w:val="Heading2"/>
        <w:numPr>
          <w:ilvl w:val="0"/>
          <w:numId w:val="0"/>
        </w:numPr>
        <w:jc w:val="both"/>
        <w:rPr>
          <w:sz w:val="22"/>
          <w:szCs w:val="22"/>
        </w:rPr>
        <w:sectPr w:rsidR="0094075C" w:rsidRPr="005A559C" w:rsidSect="0094075C">
          <w:pgSz w:w="15840" w:h="12240" w:orient="landscape" w:code="1"/>
          <w:pgMar w:top="1298" w:right="1128" w:bottom="1298" w:left="851" w:header="0" w:footer="1009" w:gutter="0"/>
          <w:cols w:space="720"/>
          <w:docGrid w:linePitch="299"/>
        </w:sectPr>
      </w:pPr>
    </w:p>
    <w:p w14:paraId="11252F5A" w14:textId="77777777" w:rsidR="00B404BC" w:rsidRPr="005A559C" w:rsidRDefault="00B404BC" w:rsidP="007C53B7">
      <w:pPr>
        <w:pStyle w:val="Heading2"/>
        <w:numPr>
          <w:ilvl w:val="0"/>
          <w:numId w:val="41"/>
        </w:numPr>
        <w:jc w:val="both"/>
        <w:rPr>
          <w:sz w:val="22"/>
          <w:szCs w:val="22"/>
        </w:rPr>
      </w:pPr>
      <w:bookmarkStart w:id="502" w:name="_Toc38546762"/>
      <w:r w:rsidRPr="005A559C">
        <w:rPr>
          <w:sz w:val="22"/>
          <w:szCs w:val="22"/>
        </w:rPr>
        <w:lastRenderedPageBreak/>
        <w:t>Core Principle 2</w:t>
      </w:r>
      <w:r w:rsidR="00E6042B" w:rsidRPr="005A559C">
        <w:rPr>
          <w:sz w:val="22"/>
          <w:szCs w:val="22"/>
        </w:rPr>
        <w:t xml:space="preserve"> – Natural Habitats and Physical Cultural Resources</w:t>
      </w:r>
      <w:bookmarkEnd w:id="502"/>
    </w:p>
    <w:p w14:paraId="10C288BC" w14:textId="5DB7BE3F" w:rsidR="0091515B" w:rsidRPr="00A26938" w:rsidRDefault="00E6042B" w:rsidP="00010FB0">
      <w:pPr>
        <w:pStyle w:val="MainParanoChapter-Ch3"/>
        <w:numPr>
          <w:ilvl w:val="0"/>
          <w:numId w:val="156"/>
        </w:numPr>
      </w:pPr>
      <w:r w:rsidRPr="00A26938">
        <w:t xml:space="preserve">Given the scope of the proposed Program’s activities, the </w:t>
      </w:r>
      <w:r w:rsidR="008C1873" w:rsidRPr="00A26938">
        <w:t>ESSA Team</w:t>
      </w:r>
      <w:r w:rsidRPr="00A26938">
        <w:t xml:space="preserve"> concludes that </w:t>
      </w:r>
      <w:r w:rsidR="005B73E8">
        <w:t xml:space="preserve">since </w:t>
      </w:r>
      <w:r w:rsidRPr="00A26938">
        <w:t xml:space="preserve">the Program </w:t>
      </w:r>
      <w:r w:rsidR="00980834" w:rsidRPr="00A26938">
        <w:t xml:space="preserve">activities will be implemented on existing school </w:t>
      </w:r>
      <w:r w:rsidR="00A26938" w:rsidRPr="00A26938">
        <w:t xml:space="preserve">premises </w:t>
      </w:r>
      <w:r w:rsidR="005B73E8">
        <w:t xml:space="preserve">it will </w:t>
      </w:r>
      <w:r w:rsidR="00980834" w:rsidRPr="00A26938">
        <w:t xml:space="preserve">not </w:t>
      </w:r>
      <w:r w:rsidR="002B4C9B" w:rsidRPr="00A26938">
        <w:t xml:space="preserve">pose any risks </w:t>
      </w:r>
      <w:r w:rsidR="005B73E8">
        <w:t>to</w:t>
      </w:r>
      <w:r w:rsidR="005B73E8" w:rsidRPr="00A26938">
        <w:t xml:space="preserve"> </w:t>
      </w:r>
      <w:r w:rsidR="002B4C9B" w:rsidRPr="00A26938">
        <w:t xml:space="preserve">natural habitats and </w:t>
      </w:r>
      <w:r w:rsidR="005B73E8">
        <w:t>p</w:t>
      </w:r>
      <w:r w:rsidR="002B4C9B" w:rsidRPr="00A26938">
        <w:t xml:space="preserve">hysical </w:t>
      </w:r>
      <w:r w:rsidR="005B73E8">
        <w:t>c</w:t>
      </w:r>
      <w:r w:rsidR="002B4C9B" w:rsidRPr="00A26938">
        <w:t xml:space="preserve">ultural </w:t>
      </w:r>
      <w:r w:rsidR="005B73E8">
        <w:t>r</w:t>
      </w:r>
      <w:r w:rsidR="002B4C9B" w:rsidRPr="00A26938">
        <w:t>esources (PCR)</w:t>
      </w:r>
      <w:r w:rsidRPr="00A26938">
        <w:t>.</w:t>
      </w:r>
      <w:r w:rsidR="0091515B" w:rsidRPr="00A26938">
        <w:t xml:space="preserve"> Hence</w:t>
      </w:r>
      <w:r w:rsidR="00FE70ED">
        <w:t xml:space="preserve">, </w:t>
      </w:r>
      <w:r w:rsidR="0091515B" w:rsidRPr="00A26938">
        <w:t xml:space="preserve">Core Principle 2 is not applicable. The proposed program investments would </w:t>
      </w:r>
      <w:r w:rsidR="005B73E8">
        <w:t xml:space="preserve">not result in any </w:t>
      </w:r>
      <w:r w:rsidR="0091515B" w:rsidRPr="00A26938">
        <w:t>impact</w:t>
      </w:r>
      <w:r w:rsidR="005B73E8">
        <w:t xml:space="preserve"> (direct or indirect)</w:t>
      </w:r>
      <w:r w:rsidR="0091515B" w:rsidRPr="00A26938">
        <w:t xml:space="preserve"> on </w:t>
      </w:r>
      <w:r w:rsidR="005B73E8">
        <w:t>natural habitats and physical and cultural resources</w:t>
      </w:r>
      <w:r w:rsidR="0091515B" w:rsidRPr="00A26938">
        <w:t xml:space="preserve">. </w:t>
      </w:r>
    </w:p>
    <w:p w14:paraId="52DDB22C" w14:textId="6D0A66AD" w:rsidR="00E6042B" w:rsidRPr="0091515B" w:rsidRDefault="00E6042B" w:rsidP="00010FB0">
      <w:pPr>
        <w:pStyle w:val="MainParanoChapter-Ch3"/>
        <w:numPr>
          <w:ilvl w:val="0"/>
          <w:numId w:val="156"/>
        </w:numPr>
      </w:pPr>
      <w:r w:rsidRPr="00A26938">
        <w:t xml:space="preserve"> </w:t>
      </w:r>
      <w:r w:rsidR="00163AC6" w:rsidRPr="00A26938">
        <w:t>I</w:t>
      </w:r>
      <w:r w:rsidR="002B4C9B" w:rsidRPr="00A26938">
        <w:t xml:space="preserve">n locations that are in close proximity to natural habitats and PCRs (for example, schools located </w:t>
      </w:r>
      <w:r w:rsidR="00204A7E" w:rsidRPr="00A26938">
        <w:t>near</w:t>
      </w:r>
      <w:r w:rsidR="002B4C9B" w:rsidRPr="00A26938">
        <w:t xml:space="preserve"> forest areas</w:t>
      </w:r>
      <w:r w:rsidR="00CC29A0" w:rsidRPr="00A26938">
        <w:t xml:space="preserve"> or close to the coastline</w:t>
      </w:r>
      <w:r w:rsidR="002B4C9B" w:rsidRPr="00A26938">
        <w:t>)</w:t>
      </w:r>
      <w:r w:rsidR="00222CB3">
        <w:t>,</w:t>
      </w:r>
      <w:r w:rsidR="00516751" w:rsidRPr="00A26938">
        <w:t xml:space="preserve"> construction activities will be excluded. </w:t>
      </w:r>
      <w:r w:rsidR="00516751" w:rsidRPr="00A26938" w:rsidDel="00516751">
        <w:t xml:space="preserve"> </w:t>
      </w:r>
      <w:r w:rsidR="0091515B" w:rsidRPr="00A26938">
        <w:t xml:space="preserve"> </w:t>
      </w:r>
      <w:r w:rsidRPr="00A26938">
        <w:t xml:space="preserve">As indicated below, and in greater detail in </w:t>
      </w:r>
      <w:r w:rsidR="00222CB3">
        <w:t>A</w:t>
      </w:r>
      <w:r w:rsidR="00222CB3" w:rsidRPr="00A26938">
        <w:t xml:space="preserve">nnex </w:t>
      </w:r>
      <w:r w:rsidR="00615D1A" w:rsidRPr="00A26938">
        <w:t>2</w:t>
      </w:r>
      <w:r w:rsidRPr="00A26938">
        <w:t>, the assessment of program systems under this principle determined that</w:t>
      </w:r>
      <w:r w:rsidR="00B26190" w:rsidRPr="00A26938">
        <w:t xml:space="preserve"> </w:t>
      </w:r>
      <w:r w:rsidR="00B24543" w:rsidRPr="00A26938">
        <w:t>National and State level laws and regulations exist</w:t>
      </w:r>
      <w:r w:rsidR="00B24543" w:rsidRPr="00503628">
        <w:t xml:space="preserve"> for regulation of activities in natural habitats</w:t>
      </w:r>
      <w:r w:rsidR="002B0309" w:rsidRPr="00503628">
        <w:t>,</w:t>
      </w:r>
      <w:r w:rsidR="00B24543" w:rsidRPr="00503628">
        <w:t xml:space="preserve"> critical natural habitats</w:t>
      </w:r>
      <w:r w:rsidR="002B0309" w:rsidRPr="00503628">
        <w:t>,</w:t>
      </w:r>
      <w:r w:rsidR="00B24543" w:rsidRPr="00503628">
        <w:t xml:space="preserve"> in proximity of protected monuments and for management of chance finds. </w:t>
      </w:r>
      <w:r w:rsidR="0091515B">
        <w:t>T</w:t>
      </w:r>
      <w:r w:rsidR="00B24543" w:rsidRPr="00503628">
        <w:t xml:space="preserve">he Environmental Management Framework for </w:t>
      </w:r>
      <w:r w:rsidR="0091515B">
        <w:t xml:space="preserve">RMSA, now Samagra </w:t>
      </w:r>
      <w:r w:rsidR="0091515B" w:rsidRPr="0091515B">
        <w:t>Shiksha</w:t>
      </w:r>
      <w:r w:rsidR="00B24543" w:rsidRPr="00503628">
        <w:t xml:space="preserve"> </w:t>
      </w:r>
      <w:r w:rsidR="0091515B" w:rsidRPr="0091515B">
        <w:t>did not include a screening mechanism for identifying impacts on natural habitats and physical</w:t>
      </w:r>
      <w:r w:rsidR="0091515B">
        <w:t xml:space="preserve"> </w:t>
      </w:r>
      <w:r w:rsidR="0091515B" w:rsidRPr="0091515B">
        <w:t>cultural resources.</w:t>
      </w:r>
      <w:r w:rsidR="0091515B">
        <w:t xml:space="preserve"> </w:t>
      </w:r>
      <w:r w:rsidR="00163AC6" w:rsidRPr="0091515B">
        <w:t xml:space="preserve">Hence a screening checklist </w:t>
      </w:r>
      <w:r w:rsidR="00222CB3">
        <w:t>i</w:t>
      </w:r>
      <w:r w:rsidR="00163AC6" w:rsidRPr="0091515B">
        <w:t>s provided in Annex 4 which MHRD will utilize before any school development interventions are implemented.</w:t>
      </w:r>
      <w:r w:rsidR="00516751" w:rsidRPr="0091515B">
        <w:t xml:space="preserve"> </w:t>
      </w:r>
    </w:p>
    <w:p w14:paraId="090C82F5" w14:textId="23E472F4" w:rsidR="003569E9" w:rsidRPr="005A559C" w:rsidRDefault="00BB3A2B" w:rsidP="007C53B7">
      <w:pPr>
        <w:pStyle w:val="MainParanoChapter-Ch3"/>
      </w:pPr>
      <w:r w:rsidRPr="005A559C">
        <w:rPr>
          <w:b/>
        </w:rPr>
        <w:t>Recommendations:</w:t>
      </w:r>
      <w:r w:rsidR="00E6042B" w:rsidRPr="005A559C">
        <w:t xml:space="preserve"> </w:t>
      </w:r>
      <w:r w:rsidR="00ED5143" w:rsidRPr="00ED5143">
        <w:t xml:space="preserve">Based on the gaps identified through the assessment, a set of recommendations were discussed with MHRD. </w:t>
      </w:r>
      <w:r w:rsidR="00222CB3">
        <w:t>T</w:t>
      </w:r>
      <w:r w:rsidR="00ED5143" w:rsidRPr="00ED5143">
        <w:t>hese are not PAP actions but actions to strengthen existing environmental systems under the Program</w:t>
      </w:r>
      <w:r w:rsidR="00222CB3">
        <w:t>.</w:t>
      </w:r>
    </w:p>
    <w:p w14:paraId="3A420899" w14:textId="61445B8A" w:rsidR="003569E9" w:rsidRPr="005A559C" w:rsidRDefault="006B16E3" w:rsidP="00ED5143">
      <w:pPr>
        <w:pStyle w:val="MainParanoChapter-Ch3"/>
        <w:numPr>
          <w:ilvl w:val="1"/>
          <w:numId w:val="78"/>
        </w:numPr>
      </w:pPr>
      <w:r w:rsidRPr="005A559C">
        <w:t xml:space="preserve">Include </w:t>
      </w:r>
      <w:r w:rsidR="00A46C32">
        <w:t>training on</w:t>
      </w:r>
      <w:r w:rsidRPr="005A559C">
        <w:t xml:space="preserve"> regulatory provisions relevant to school development</w:t>
      </w:r>
      <w:r w:rsidR="00EE5FCA" w:rsidRPr="005A559C">
        <w:t xml:space="preserve"> activities in</w:t>
      </w:r>
      <w:r w:rsidR="00EA61A4" w:rsidRPr="005A559C">
        <w:t xml:space="preserve"> proximity of</w:t>
      </w:r>
      <w:r w:rsidR="00EE5FCA" w:rsidRPr="005A559C">
        <w:t xml:space="preserve"> natural habitats</w:t>
      </w:r>
      <w:r w:rsidRPr="005A559C">
        <w:t xml:space="preserve"> </w:t>
      </w:r>
      <w:r w:rsidR="00EA61A4" w:rsidRPr="005A559C">
        <w:t xml:space="preserve">and cultural heritage sites </w:t>
      </w:r>
      <w:r w:rsidRPr="005A559C">
        <w:t>as part of regular and periodic training programs for SMCs and for civil engineers associated with the state departments of education.</w:t>
      </w:r>
    </w:p>
    <w:p w14:paraId="72F31B31" w14:textId="786D7640" w:rsidR="006B16E3" w:rsidRPr="005A559C" w:rsidRDefault="007949C4" w:rsidP="00ED5143">
      <w:pPr>
        <w:pStyle w:val="MainParanoChapter-Ch3"/>
        <w:numPr>
          <w:ilvl w:val="1"/>
          <w:numId w:val="78"/>
        </w:numPr>
      </w:pPr>
      <w:r w:rsidRPr="005A559C">
        <w:t>Exclude</w:t>
      </w:r>
      <w:r w:rsidR="00EC5693" w:rsidRPr="005A559C">
        <w:t xml:space="preserve"> construction activities in the following areas</w:t>
      </w:r>
      <w:r w:rsidR="0091515B">
        <w:t xml:space="preserve">, </w:t>
      </w:r>
      <w:r w:rsidR="00EC5693" w:rsidRPr="005A559C">
        <w:t>from the PforR program, in view of the high risk</w:t>
      </w:r>
      <w:r w:rsidR="000A7402" w:rsidRPr="005A559C">
        <w:t xml:space="preserve"> posed to natural habitats and cultural resources</w:t>
      </w:r>
      <w:r w:rsidR="00EC5693" w:rsidRPr="005A559C">
        <w:t>:</w:t>
      </w:r>
    </w:p>
    <w:p w14:paraId="0E712CF2" w14:textId="76D0A5F1" w:rsidR="00EC5693" w:rsidRPr="005A559C" w:rsidRDefault="00941A93" w:rsidP="00ED5143">
      <w:pPr>
        <w:pStyle w:val="MainParanoChapter-Ch3"/>
        <w:numPr>
          <w:ilvl w:val="2"/>
          <w:numId w:val="78"/>
        </w:numPr>
      </w:pPr>
      <w:r w:rsidRPr="005A559C">
        <w:t>forest areas, notified wetland areas, protected areas such as national parks and wildlife sanctuaries, coastal regulation zones I and IV.</w:t>
      </w:r>
    </w:p>
    <w:p w14:paraId="545FEE60" w14:textId="334F776E" w:rsidR="00C110B9" w:rsidRDefault="00941A93" w:rsidP="00ED5143">
      <w:pPr>
        <w:pStyle w:val="MainParanoChapter-Ch3"/>
        <w:numPr>
          <w:ilvl w:val="2"/>
          <w:numId w:val="78"/>
        </w:numPr>
      </w:pPr>
      <w:r w:rsidRPr="005A559C">
        <w:t xml:space="preserve">areas within </w:t>
      </w:r>
      <w:r w:rsidR="00C96C75">
        <w:t>1</w:t>
      </w:r>
      <w:r w:rsidR="00094EF1" w:rsidRPr="005A559C">
        <w:t>00-meter</w:t>
      </w:r>
      <w:r w:rsidRPr="005A559C">
        <w:t xml:space="preserve"> radius of protected monuments.</w:t>
      </w:r>
    </w:p>
    <w:p w14:paraId="75F12CD3" w14:textId="0E1ACA84" w:rsidR="00C96C75" w:rsidRPr="005A559C" w:rsidRDefault="00C96C75" w:rsidP="00ED5143">
      <w:pPr>
        <w:pStyle w:val="MainParanoChapter-Ch3"/>
        <w:numPr>
          <w:ilvl w:val="1"/>
          <w:numId w:val="78"/>
        </w:numPr>
      </w:pPr>
      <w:r>
        <w:t xml:space="preserve">Undertake a screening </w:t>
      </w:r>
      <w:r w:rsidR="0091515B">
        <w:t>(</w:t>
      </w:r>
      <w:r w:rsidR="00222CB3">
        <w:t xml:space="preserve">Annex </w:t>
      </w:r>
      <w:r w:rsidR="0091515B">
        <w:t xml:space="preserve">4) </w:t>
      </w:r>
      <w:r>
        <w:t xml:space="preserve">before any physical interventions are implemented </w:t>
      </w:r>
      <w:r w:rsidR="0091515B">
        <w:t xml:space="preserve">(in line with the EMF-SS) </w:t>
      </w:r>
      <w:r>
        <w:t xml:space="preserve">to ensure that there are no direct or indirect impacts to sensitive environmental habitats, and cultural properties. </w:t>
      </w:r>
    </w:p>
    <w:p w14:paraId="167D069C" w14:textId="77777777" w:rsidR="00D35017" w:rsidRPr="005A559C" w:rsidRDefault="00D35017" w:rsidP="007C53B7">
      <w:pPr>
        <w:pStyle w:val="MainParanoChapter-Ch3"/>
        <w:ind w:left="567"/>
      </w:pPr>
    </w:p>
    <w:p w14:paraId="41F6FAE4" w14:textId="77777777" w:rsidR="00D35017" w:rsidRPr="005A559C" w:rsidRDefault="00D35017" w:rsidP="007C53B7">
      <w:pPr>
        <w:pStyle w:val="MainParanoChapter-Ch3"/>
        <w:ind w:left="567"/>
      </w:pPr>
    </w:p>
    <w:p w14:paraId="3B03D086" w14:textId="77777777" w:rsidR="00D35017" w:rsidRPr="005A559C" w:rsidRDefault="00D35017" w:rsidP="007C53B7">
      <w:pPr>
        <w:pStyle w:val="MainParanoChapter-Ch3"/>
        <w:ind w:left="567"/>
        <w:sectPr w:rsidR="00D35017" w:rsidRPr="005A559C" w:rsidSect="002C445A">
          <w:pgSz w:w="12240" w:h="15840" w:code="1"/>
          <w:pgMar w:top="1128" w:right="1298" w:bottom="851" w:left="1298" w:header="0" w:footer="1009" w:gutter="0"/>
          <w:cols w:space="720"/>
          <w:docGrid w:linePitch="299"/>
        </w:sectPr>
      </w:pPr>
    </w:p>
    <w:p w14:paraId="3A66934A" w14:textId="5EECB39D" w:rsidR="00C110B9" w:rsidRPr="007128F5" w:rsidRDefault="00C110B9" w:rsidP="007309EE">
      <w:pPr>
        <w:pStyle w:val="CaptionTable"/>
      </w:pPr>
      <w:bookmarkStart w:id="503" w:name="_Toc40715664"/>
      <w:r w:rsidRPr="007128F5">
        <w:lastRenderedPageBreak/>
        <w:t xml:space="preserve">Table </w:t>
      </w:r>
      <w:r w:rsidR="00AE5F4D">
        <w:t>7</w:t>
      </w:r>
      <w:r w:rsidRPr="007128F5">
        <w:t>: Core Principle 2 – Natural Habitats and Physical Cultural Resources</w:t>
      </w:r>
      <w:bookmarkEnd w:id="503"/>
    </w:p>
    <w:p w14:paraId="3FDF04A9" w14:textId="77777777" w:rsidR="00C110B9" w:rsidRPr="005A559C" w:rsidRDefault="00C110B9" w:rsidP="007C53B7">
      <w:pPr>
        <w:jc w:val="both"/>
        <w:rPr>
          <w:rFonts w:cstheme="minorHAnsi"/>
          <w:b/>
          <w:bCs/>
          <w:iCs/>
          <w:szCs w:val="22"/>
          <w:lang w:eastAsia="x-none"/>
        </w:rPr>
      </w:pPr>
    </w:p>
    <w:tbl>
      <w:tblPr>
        <w:tblStyle w:val="TableGrid"/>
        <w:tblW w:w="4969" w:type="pct"/>
        <w:tblInd w:w="85" w:type="dxa"/>
        <w:tblLook w:val="0000" w:firstRow="0" w:lastRow="0" w:firstColumn="0" w:lastColumn="0" w:noHBand="0" w:noVBand="0"/>
      </w:tblPr>
      <w:tblGrid>
        <w:gridCol w:w="2968"/>
        <w:gridCol w:w="3598"/>
        <w:gridCol w:w="3601"/>
        <w:gridCol w:w="3598"/>
      </w:tblGrid>
      <w:tr w:rsidR="0094075C" w:rsidRPr="005A559C" w14:paraId="1471BA43" w14:textId="4E8E379B" w:rsidTr="0094075C">
        <w:tc>
          <w:tcPr>
            <w:tcW w:w="5000" w:type="pct"/>
            <w:gridSpan w:val="4"/>
          </w:tcPr>
          <w:p w14:paraId="40F804E2" w14:textId="1D82AFEF" w:rsidR="0094075C" w:rsidRPr="005A559C" w:rsidRDefault="0094075C" w:rsidP="007C53B7">
            <w:pPr>
              <w:pStyle w:val="TableEntry"/>
              <w:jc w:val="both"/>
              <w:rPr>
                <w:rFonts w:asciiTheme="minorHAnsi" w:hAnsiTheme="minorHAnsi" w:cstheme="minorHAnsi"/>
                <w:b/>
                <w:bCs/>
                <w:sz w:val="22"/>
                <w:szCs w:val="22"/>
              </w:rPr>
            </w:pPr>
            <w:r w:rsidRPr="005A559C">
              <w:rPr>
                <w:rFonts w:asciiTheme="minorHAnsi" w:hAnsiTheme="minorHAnsi" w:cstheme="minorHAnsi"/>
                <w:b/>
                <w:bCs/>
                <w:sz w:val="22"/>
                <w:szCs w:val="22"/>
              </w:rPr>
              <w:t>Core Principle 2: Environmental and social management procedures and processes are designed to avoid, minimize, and mitigate adverse effects on natural habitats and physical cultural resources resulting from the program.</w:t>
            </w:r>
          </w:p>
        </w:tc>
      </w:tr>
      <w:tr w:rsidR="0094075C" w:rsidRPr="005A559C" w14:paraId="616CB668" w14:textId="05E02833" w:rsidTr="0094075C">
        <w:tc>
          <w:tcPr>
            <w:tcW w:w="1078" w:type="pct"/>
          </w:tcPr>
          <w:p w14:paraId="6A0368D7" w14:textId="77777777" w:rsidR="0094075C" w:rsidRPr="005A559C" w:rsidRDefault="0094075C" w:rsidP="007C53B7">
            <w:pPr>
              <w:pStyle w:val="TableEntry"/>
              <w:jc w:val="both"/>
              <w:rPr>
                <w:rFonts w:asciiTheme="minorHAnsi" w:hAnsiTheme="minorHAnsi" w:cstheme="minorHAnsi"/>
                <w:sz w:val="22"/>
                <w:szCs w:val="22"/>
              </w:rPr>
            </w:pPr>
            <w:r w:rsidRPr="005A559C">
              <w:rPr>
                <w:rFonts w:asciiTheme="minorHAnsi" w:hAnsiTheme="minorHAnsi" w:cstheme="minorHAnsi"/>
                <w:b/>
                <w:bCs/>
                <w:sz w:val="22"/>
                <w:szCs w:val="22"/>
              </w:rPr>
              <w:t>Key Planning Elements</w:t>
            </w:r>
          </w:p>
        </w:tc>
        <w:tc>
          <w:tcPr>
            <w:tcW w:w="1307" w:type="pct"/>
          </w:tcPr>
          <w:p w14:paraId="1FD9EB68" w14:textId="20F41961" w:rsidR="0094075C" w:rsidRPr="005A559C" w:rsidRDefault="0094075C" w:rsidP="007C53B7">
            <w:pPr>
              <w:pStyle w:val="TableEntry"/>
              <w:jc w:val="both"/>
              <w:rPr>
                <w:rFonts w:asciiTheme="minorHAnsi" w:hAnsiTheme="minorHAnsi" w:cstheme="minorHAnsi"/>
                <w:b/>
                <w:sz w:val="22"/>
                <w:szCs w:val="22"/>
                <w:highlight w:val="yellow"/>
              </w:rPr>
            </w:pPr>
            <w:r w:rsidRPr="005A559C">
              <w:rPr>
                <w:rFonts w:asciiTheme="minorHAnsi" w:hAnsiTheme="minorHAnsi" w:cstheme="minorHAnsi"/>
                <w:b/>
                <w:bCs/>
                <w:sz w:val="22"/>
                <w:szCs w:val="22"/>
              </w:rPr>
              <w:t xml:space="preserve">System </w:t>
            </w:r>
            <w:r w:rsidR="00F56C60" w:rsidRPr="005A559C">
              <w:rPr>
                <w:rFonts w:asciiTheme="minorHAnsi" w:hAnsiTheme="minorHAnsi" w:cstheme="minorHAnsi"/>
                <w:b/>
                <w:bCs/>
                <w:sz w:val="22"/>
                <w:szCs w:val="22"/>
              </w:rPr>
              <w:t>Assessment</w:t>
            </w:r>
          </w:p>
        </w:tc>
        <w:tc>
          <w:tcPr>
            <w:tcW w:w="1308" w:type="pct"/>
          </w:tcPr>
          <w:p w14:paraId="0628AC75" w14:textId="3DA6F8EB" w:rsidR="0094075C" w:rsidRPr="005A559C" w:rsidRDefault="00F56C60" w:rsidP="007C53B7">
            <w:pPr>
              <w:pStyle w:val="TableEntry"/>
              <w:jc w:val="both"/>
              <w:rPr>
                <w:rFonts w:asciiTheme="minorHAnsi" w:hAnsiTheme="minorHAnsi" w:cstheme="minorHAnsi"/>
                <w:b/>
                <w:sz w:val="22"/>
                <w:szCs w:val="22"/>
              </w:rPr>
            </w:pPr>
            <w:r w:rsidRPr="005A559C">
              <w:rPr>
                <w:rFonts w:asciiTheme="minorHAnsi" w:hAnsiTheme="minorHAnsi" w:cstheme="minorHAnsi"/>
                <w:b/>
                <w:bCs/>
                <w:sz w:val="22"/>
                <w:szCs w:val="22"/>
              </w:rPr>
              <w:t>Capacity Assessment</w:t>
            </w:r>
          </w:p>
        </w:tc>
        <w:tc>
          <w:tcPr>
            <w:tcW w:w="1307" w:type="pct"/>
          </w:tcPr>
          <w:p w14:paraId="0372D4B1" w14:textId="72DEFEF1" w:rsidR="0094075C" w:rsidRPr="005A559C" w:rsidRDefault="0094075C" w:rsidP="007C53B7">
            <w:pPr>
              <w:pStyle w:val="TableEntry"/>
              <w:jc w:val="both"/>
              <w:rPr>
                <w:rFonts w:asciiTheme="minorHAnsi" w:hAnsiTheme="minorHAnsi" w:cstheme="minorHAnsi"/>
                <w:b/>
                <w:bCs/>
                <w:sz w:val="22"/>
                <w:szCs w:val="22"/>
              </w:rPr>
            </w:pPr>
            <w:r w:rsidRPr="005A559C">
              <w:rPr>
                <w:rFonts w:asciiTheme="minorHAnsi" w:hAnsiTheme="minorHAnsi" w:cstheme="minorHAnsi"/>
                <w:b/>
                <w:bCs/>
                <w:sz w:val="22"/>
                <w:szCs w:val="22"/>
              </w:rPr>
              <w:t>Recommendations</w:t>
            </w:r>
          </w:p>
        </w:tc>
      </w:tr>
      <w:tr w:rsidR="0094075C" w:rsidRPr="005A559C" w14:paraId="61CAD4DD" w14:textId="67564B90" w:rsidTr="0094075C">
        <w:tc>
          <w:tcPr>
            <w:tcW w:w="1078" w:type="pct"/>
          </w:tcPr>
          <w:p w14:paraId="229E8C93" w14:textId="77777777" w:rsidR="0094075C" w:rsidRPr="005A559C" w:rsidRDefault="0094075C" w:rsidP="007C53B7">
            <w:pPr>
              <w:pStyle w:val="TableEntry"/>
              <w:jc w:val="both"/>
              <w:rPr>
                <w:rFonts w:asciiTheme="minorHAnsi" w:hAnsiTheme="minorHAnsi" w:cstheme="minorHAnsi"/>
                <w:sz w:val="22"/>
                <w:szCs w:val="22"/>
              </w:rPr>
            </w:pPr>
            <w:r w:rsidRPr="005A559C">
              <w:rPr>
                <w:rFonts w:asciiTheme="minorHAnsi" w:hAnsiTheme="minorHAnsi" w:cstheme="minorHAnsi"/>
                <w:sz w:val="22"/>
                <w:szCs w:val="22"/>
              </w:rPr>
              <w:t>2 (a) Includes appropriate measures for early identification and screening of potentially important biodiversity and cultural resource areas</w:t>
            </w:r>
          </w:p>
        </w:tc>
        <w:tc>
          <w:tcPr>
            <w:tcW w:w="1307" w:type="pct"/>
          </w:tcPr>
          <w:p w14:paraId="3783A03F" w14:textId="27C8B20F" w:rsidR="0094075C" w:rsidRPr="005A559C" w:rsidRDefault="006F6F54" w:rsidP="007C53B7">
            <w:pPr>
              <w:jc w:val="both"/>
              <w:rPr>
                <w:rFonts w:cstheme="minorHAnsi"/>
                <w:szCs w:val="22"/>
                <w:highlight w:val="yellow"/>
              </w:rPr>
            </w:pPr>
            <w:r w:rsidRPr="005A559C">
              <w:rPr>
                <w:rFonts w:cstheme="minorHAnsi"/>
                <w:szCs w:val="22"/>
              </w:rPr>
              <w:t xml:space="preserve">The </w:t>
            </w:r>
            <w:r w:rsidR="000B0083">
              <w:rPr>
                <w:rFonts w:cstheme="minorHAnsi"/>
                <w:szCs w:val="22"/>
              </w:rPr>
              <w:t xml:space="preserve">EMF-SS </w:t>
            </w:r>
            <w:r w:rsidRPr="005A559C">
              <w:rPr>
                <w:rFonts w:cstheme="minorHAnsi"/>
                <w:szCs w:val="22"/>
              </w:rPr>
              <w:t>issued by MHRD does not specify measures for early identification and screening of biodiversity and cultural resource areas.</w:t>
            </w:r>
          </w:p>
        </w:tc>
        <w:tc>
          <w:tcPr>
            <w:tcW w:w="1308" w:type="pct"/>
          </w:tcPr>
          <w:p w14:paraId="4FA7573E" w14:textId="141F8386" w:rsidR="0094075C" w:rsidRPr="005A559C" w:rsidRDefault="008246D1" w:rsidP="007C53B7">
            <w:pPr>
              <w:pStyle w:val="TableEntry"/>
              <w:jc w:val="both"/>
              <w:rPr>
                <w:rFonts w:asciiTheme="minorHAnsi" w:hAnsiTheme="minorHAnsi" w:cstheme="minorHAnsi"/>
                <w:sz w:val="22"/>
                <w:szCs w:val="22"/>
              </w:rPr>
            </w:pPr>
            <w:r w:rsidRPr="005A559C">
              <w:rPr>
                <w:rFonts w:asciiTheme="minorHAnsi" w:hAnsiTheme="minorHAnsi" w:cstheme="minorHAnsi"/>
                <w:sz w:val="22"/>
                <w:szCs w:val="22"/>
              </w:rPr>
              <w:t>In the absence of a clear system for identification and screening, there is little awareness on the need to identify and screen potentially important biodiversity and cultural resource areas.</w:t>
            </w:r>
          </w:p>
        </w:tc>
        <w:tc>
          <w:tcPr>
            <w:tcW w:w="1307" w:type="pct"/>
          </w:tcPr>
          <w:p w14:paraId="77B05EB5" w14:textId="2723BFED" w:rsidR="002034E9" w:rsidRDefault="00853C42" w:rsidP="007C53B7">
            <w:pPr>
              <w:jc w:val="both"/>
              <w:rPr>
                <w:rFonts w:cstheme="minorHAnsi"/>
                <w:szCs w:val="22"/>
              </w:rPr>
            </w:pPr>
            <w:r>
              <w:rPr>
                <w:rFonts w:cstheme="minorHAnsi"/>
                <w:szCs w:val="22"/>
              </w:rPr>
              <w:t xml:space="preserve">MHRD officials </w:t>
            </w:r>
            <w:r w:rsidR="00915D32">
              <w:rPr>
                <w:rFonts w:cstheme="minorHAnsi"/>
                <w:szCs w:val="22"/>
              </w:rPr>
              <w:t>will follow the EMF-SS and</w:t>
            </w:r>
            <w:r>
              <w:rPr>
                <w:rFonts w:cstheme="minorHAnsi"/>
                <w:szCs w:val="22"/>
              </w:rPr>
              <w:t xml:space="preserve"> ensure that the schools are screened </w:t>
            </w:r>
            <w:r w:rsidR="00915D32">
              <w:rPr>
                <w:rFonts w:cstheme="minorHAnsi"/>
                <w:szCs w:val="22"/>
              </w:rPr>
              <w:t xml:space="preserve">for any potential impacts on </w:t>
            </w:r>
            <w:r>
              <w:rPr>
                <w:rFonts w:cstheme="minorHAnsi"/>
                <w:szCs w:val="22"/>
              </w:rPr>
              <w:t>sensitive environmental areas</w:t>
            </w:r>
            <w:r w:rsidR="00097A41">
              <w:rPr>
                <w:rFonts w:cstheme="minorHAnsi"/>
                <w:szCs w:val="22"/>
              </w:rPr>
              <w:t xml:space="preserve">, for which any activity is </w:t>
            </w:r>
            <w:r>
              <w:rPr>
                <w:rFonts w:cstheme="minorHAnsi"/>
                <w:szCs w:val="22"/>
              </w:rPr>
              <w:t>excluded</w:t>
            </w:r>
            <w:r w:rsidR="006C366B">
              <w:rPr>
                <w:rFonts w:cstheme="minorHAnsi"/>
                <w:szCs w:val="22"/>
              </w:rPr>
              <w:t xml:space="preserve"> from the Program</w:t>
            </w:r>
            <w:r>
              <w:rPr>
                <w:rFonts w:cstheme="minorHAnsi"/>
                <w:szCs w:val="22"/>
              </w:rPr>
              <w:t xml:space="preserve"> (</w:t>
            </w:r>
            <w:r w:rsidR="006C366B">
              <w:rPr>
                <w:rFonts w:cstheme="minorHAnsi"/>
                <w:szCs w:val="22"/>
              </w:rPr>
              <w:t>refer</w:t>
            </w:r>
            <w:r>
              <w:rPr>
                <w:rFonts w:cstheme="minorHAnsi"/>
                <w:szCs w:val="22"/>
              </w:rPr>
              <w:t xml:space="preserve"> </w:t>
            </w:r>
            <w:r w:rsidR="00F13EF6">
              <w:rPr>
                <w:rFonts w:cstheme="minorHAnsi"/>
                <w:szCs w:val="22"/>
              </w:rPr>
              <w:t>Annex 4</w:t>
            </w:r>
            <w:r>
              <w:rPr>
                <w:rFonts w:cstheme="minorHAnsi"/>
                <w:szCs w:val="22"/>
              </w:rPr>
              <w:t xml:space="preserve">). </w:t>
            </w:r>
          </w:p>
          <w:p w14:paraId="749DB52A" w14:textId="26A73531" w:rsidR="00596736" w:rsidRPr="005A559C" w:rsidRDefault="00596736" w:rsidP="007C53B7">
            <w:pPr>
              <w:jc w:val="both"/>
              <w:rPr>
                <w:rFonts w:cstheme="minorHAnsi"/>
                <w:szCs w:val="22"/>
              </w:rPr>
            </w:pPr>
          </w:p>
        </w:tc>
      </w:tr>
      <w:tr w:rsidR="0094075C" w:rsidRPr="005A559C" w14:paraId="4A4A6786" w14:textId="613C1500" w:rsidTr="0094075C">
        <w:tc>
          <w:tcPr>
            <w:tcW w:w="1078" w:type="pct"/>
          </w:tcPr>
          <w:p w14:paraId="3D551F57" w14:textId="77777777" w:rsidR="0094075C" w:rsidRPr="005A559C" w:rsidRDefault="0094075C" w:rsidP="007C53B7">
            <w:pPr>
              <w:pStyle w:val="TableEntry"/>
              <w:jc w:val="both"/>
              <w:rPr>
                <w:rFonts w:asciiTheme="minorHAnsi" w:hAnsiTheme="minorHAnsi" w:cstheme="minorHAnsi"/>
                <w:sz w:val="22"/>
                <w:szCs w:val="22"/>
              </w:rPr>
            </w:pPr>
            <w:r w:rsidRPr="005A559C">
              <w:rPr>
                <w:rFonts w:asciiTheme="minorHAnsi" w:hAnsiTheme="minorHAnsi" w:cstheme="minorHAnsi"/>
                <w:sz w:val="22"/>
                <w:szCs w:val="22"/>
              </w:rPr>
              <w:t>2 (b) Supports and promotes the conservation, maintenance, and rehabilitation of natural habitats; avoids the significant conversion or degradation of critical natural habitats and if avoiding the significant conversion of natural habitats is not technically feasible, includes measures to mitigate or offset impacts or program activities.</w:t>
            </w:r>
          </w:p>
        </w:tc>
        <w:tc>
          <w:tcPr>
            <w:tcW w:w="1307" w:type="pct"/>
          </w:tcPr>
          <w:p w14:paraId="05A02C84" w14:textId="517F044F" w:rsidR="000355E3" w:rsidRPr="005A559C" w:rsidRDefault="00C26357" w:rsidP="007C53B7">
            <w:pPr>
              <w:pStyle w:val="TableEntry"/>
              <w:jc w:val="both"/>
              <w:rPr>
                <w:rFonts w:asciiTheme="minorHAnsi" w:hAnsiTheme="minorHAnsi" w:cstheme="minorHAnsi"/>
                <w:sz w:val="22"/>
                <w:szCs w:val="22"/>
              </w:rPr>
            </w:pPr>
            <w:r w:rsidRPr="005A559C">
              <w:rPr>
                <w:rFonts w:asciiTheme="minorHAnsi" w:hAnsiTheme="minorHAnsi" w:cstheme="minorHAnsi"/>
                <w:sz w:val="22"/>
                <w:szCs w:val="22"/>
              </w:rPr>
              <w:t xml:space="preserve">National and State level laws and regulations exist for regulation of activities in natural habitats and critical natural habitats. These include: </w:t>
            </w:r>
            <w:r w:rsidR="008B0D8E" w:rsidRPr="005A559C">
              <w:rPr>
                <w:rFonts w:asciiTheme="minorHAnsi" w:hAnsiTheme="minorHAnsi" w:cstheme="minorHAnsi"/>
                <w:sz w:val="22"/>
                <w:szCs w:val="22"/>
              </w:rPr>
              <w:t xml:space="preserve">Forest Conservation Act 1980 </w:t>
            </w:r>
            <w:r w:rsidR="00DC2D30" w:rsidRPr="005A559C">
              <w:rPr>
                <w:rFonts w:asciiTheme="minorHAnsi" w:hAnsiTheme="minorHAnsi" w:cstheme="minorHAnsi"/>
                <w:sz w:val="22"/>
                <w:szCs w:val="22"/>
              </w:rPr>
              <w:t xml:space="preserve">that </w:t>
            </w:r>
            <w:r w:rsidR="008B0D8E" w:rsidRPr="005A559C">
              <w:rPr>
                <w:rFonts w:asciiTheme="minorHAnsi" w:hAnsiTheme="minorHAnsi" w:cstheme="minorHAnsi"/>
                <w:sz w:val="22"/>
                <w:szCs w:val="22"/>
              </w:rPr>
              <w:t>regulates use of forest land for non-forest purposes inclu</w:t>
            </w:r>
            <w:r w:rsidR="00DC2D30" w:rsidRPr="005A559C">
              <w:rPr>
                <w:rFonts w:asciiTheme="minorHAnsi" w:hAnsiTheme="minorHAnsi" w:cstheme="minorHAnsi"/>
                <w:sz w:val="22"/>
                <w:szCs w:val="22"/>
              </w:rPr>
              <w:t xml:space="preserve">ding construction of buildings; </w:t>
            </w:r>
            <w:r w:rsidR="00783773" w:rsidRPr="005A559C">
              <w:rPr>
                <w:rFonts w:asciiTheme="minorHAnsi" w:hAnsiTheme="minorHAnsi" w:cstheme="minorHAnsi"/>
                <w:sz w:val="22"/>
                <w:szCs w:val="22"/>
              </w:rPr>
              <w:t xml:space="preserve">Wildlife (Protection) Act 1972 </w:t>
            </w:r>
            <w:r w:rsidR="00DC2D30" w:rsidRPr="005A559C">
              <w:rPr>
                <w:rFonts w:asciiTheme="minorHAnsi" w:hAnsiTheme="minorHAnsi" w:cstheme="minorHAnsi"/>
                <w:sz w:val="22"/>
                <w:szCs w:val="22"/>
              </w:rPr>
              <w:t xml:space="preserve">that </w:t>
            </w:r>
            <w:r w:rsidR="00783773" w:rsidRPr="005A559C">
              <w:rPr>
                <w:rFonts w:asciiTheme="minorHAnsi" w:hAnsiTheme="minorHAnsi" w:cstheme="minorHAnsi"/>
                <w:sz w:val="22"/>
                <w:szCs w:val="22"/>
              </w:rPr>
              <w:t xml:space="preserve">prohibits activities that are harmful </w:t>
            </w:r>
            <w:r w:rsidR="00DC2D30" w:rsidRPr="005A559C">
              <w:rPr>
                <w:rFonts w:asciiTheme="minorHAnsi" w:hAnsiTheme="minorHAnsi" w:cstheme="minorHAnsi"/>
                <w:sz w:val="22"/>
                <w:szCs w:val="22"/>
              </w:rPr>
              <w:t xml:space="preserve">to protected species and areas; </w:t>
            </w:r>
            <w:r w:rsidR="008B0D8E" w:rsidRPr="005A559C">
              <w:rPr>
                <w:rFonts w:asciiTheme="minorHAnsi" w:hAnsiTheme="minorHAnsi" w:cstheme="minorHAnsi"/>
                <w:sz w:val="22"/>
                <w:szCs w:val="22"/>
              </w:rPr>
              <w:t>Eco-Sensitive Zone Notifications</w:t>
            </w:r>
            <w:r w:rsidR="00DC2D30" w:rsidRPr="005A559C">
              <w:rPr>
                <w:rFonts w:asciiTheme="minorHAnsi" w:hAnsiTheme="minorHAnsi" w:cstheme="minorHAnsi"/>
                <w:sz w:val="22"/>
                <w:szCs w:val="22"/>
              </w:rPr>
              <w:t xml:space="preserve"> that</w:t>
            </w:r>
            <w:r w:rsidR="008B0D8E" w:rsidRPr="005A559C">
              <w:rPr>
                <w:rFonts w:asciiTheme="minorHAnsi" w:hAnsiTheme="minorHAnsi" w:cstheme="minorHAnsi"/>
                <w:sz w:val="22"/>
                <w:szCs w:val="22"/>
              </w:rPr>
              <w:t xml:space="preserve"> regulate </w:t>
            </w:r>
            <w:r w:rsidR="0098113A">
              <w:rPr>
                <w:rFonts w:asciiTheme="minorHAnsi" w:hAnsiTheme="minorHAnsi" w:cstheme="minorHAnsi"/>
                <w:sz w:val="22"/>
                <w:szCs w:val="22"/>
              </w:rPr>
              <w:t>upgradation/</w:t>
            </w:r>
            <w:r w:rsidR="008B0D8E" w:rsidRPr="005A559C">
              <w:rPr>
                <w:rFonts w:asciiTheme="minorHAnsi" w:hAnsiTheme="minorHAnsi" w:cstheme="minorHAnsi"/>
                <w:sz w:val="22"/>
                <w:szCs w:val="22"/>
              </w:rPr>
              <w:t xml:space="preserve"> development activities in ecologically sensitive areas ar</w:t>
            </w:r>
            <w:r w:rsidR="00DC2D30" w:rsidRPr="005A559C">
              <w:rPr>
                <w:rFonts w:asciiTheme="minorHAnsi" w:hAnsiTheme="minorHAnsi" w:cstheme="minorHAnsi"/>
                <w:sz w:val="22"/>
                <w:szCs w:val="22"/>
              </w:rPr>
              <w:t xml:space="preserve">ound existing protected areas; </w:t>
            </w:r>
            <w:r w:rsidR="00F12DDD" w:rsidRPr="005A559C">
              <w:rPr>
                <w:rFonts w:asciiTheme="minorHAnsi" w:hAnsiTheme="minorHAnsi" w:cstheme="minorHAnsi"/>
                <w:sz w:val="22"/>
                <w:szCs w:val="22"/>
              </w:rPr>
              <w:t xml:space="preserve">Wetland (Conservation and Management) Rules 2017 </w:t>
            </w:r>
            <w:r w:rsidR="00DC2D30" w:rsidRPr="005A559C">
              <w:rPr>
                <w:rFonts w:asciiTheme="minorHAnsi" w:hAnsiTheme="minorHAnsi" w:cstheme="minorHAnsi"/>
                <w:sz w:val="22"/>
                <w:szCs w:val="22"/>
              </w:rPr>
              <w:t xml:space="preserve">that </w:t>
            </w:r>
            <w:r w:rsidR="00F12DDD" w:rsidRPr="005A559C">
              <w:rPr>
                <w:rFonts w:asciiTheme="minorHAnsi" w:hAnsiTheme="minorHAnsi" w:cstheme="minorHAnsi"/>
                <w:sz w:val="22"/>
                <w:szCs w:val="22"/>
              </w:rPr>
              <w:t>regulate activities in notified w</w:t>
            </w:r>
            <w:r w:rsidR="00DC2D30" w:rsidRPr="005A559C">
              <w:rPr>
                <w:rFonts w:asciiTheme="minorHAnsi" w:hAnsiTheme="minorHAnsi" w:cstheme="minorHAnsi"/>
                <w:sz w:val="22"/>
                <w:szCs w:val="22"/>
              </w:rPr>
              <w:t xml:space="preserve">etland areas; </w:t>
            </w:r>
            <w:r w:rsidR="00451AA5" w:rsidRPr="005A559C">
              <w:rPr>
                <w:rFonts w:asciiTheme="minorHAnsi" w:hAnsiTheme="minorHAnsi" w:cstheme="minorHAnsi"/>
                <w:sz w:val="22"/>
                <w:szCs w:val="22"/>
              </w:rPr>
              <w:t>Coastal Regulation Zone Notification 2019</w:t>
            </w:r>
            <w:r w:rsidR="00DC2D30" w:rsidRPr="005A559C">
              <w:rPr>
                <w:rFonts w:asciiTheme="minorHAnsi" w:hAnsiTheme="minorHAnsi" w:cstheme="minorHAnsi"/>
                <w:sz w:val="22"/>
                <w:szCs w:val="22"/>
              </w:rPr>
              <w:t xml:space="preserve"> that</w:t>
            </w:r>
            <w:r w:rsidR="00451AA5" w:rsidRPr="005A559C">
              <w:rPr>
                <w:rFonts w:asciiTheme="minorHAnsi" w:hAnsiTheme="minorHAnsi" w:cstheme="minorHAnsi"/>
                <w:sz w:val="22"/>
                <w:szCs w:val="22"/>
              </w:rPr>
              <w:t xml:space="preserve"> regulates constructi</w:t>
            </w:r>
            <w:r w:rsidR="000D1BEF" w:rsidRPr="005A559C">
              <w:rPr>
                <w:rFonts w:asciiTheme="minorHAnsi" w:hAnsiTheme="minorHAnsi" w:cstheme="minorHAnsi"/>
                <w:sz w:val="22"/>
                <w:szCs w:val="22"/>
              </w:rPr>
              <w:t>on activities in coastal areas; State Rules</w:t>
            </w:r>
            <w:r w:rsidR="009443A4" w:rsidRPr="005A559C">
              <w:rPr>
                <w:rFonts w:asciiTheme="minorHAnsi" w:hAnsiTheme="minorHAnsi" w:cstheme="minorHAnsi"/>
                <w:sz w:val="22"/>
                <w:szCs w:val="22"/>
              </w:rPr>
              <w:t xml:space="preserve"> that regulate </w:t>
            </w:r>
            <w:r w:rsidR="009443A4" w:rsidRPr="005A559C">
              <w:rPr>
                <w:rFonts w:asciiTheme="minorHAnsi" w:hAnsiTheme="minorHAnsi" w:cstheme="minorHAnsi"/>
                <w:sz w:val="22"/>
                <w:szCs w:val="22"/>
              </w:rPr>
              <w:lastRenderedPageBreak/>
              <w:t>cutting of trees and provide for compensatory plantation.</w:t>
            </w:r>
          </w:p>
        </w:tc>
        <w:tc>
          <w:tcPr>
            <w:tcW w:w="1308" w:type="pct"/>
          </w:tcPr>
          <w:p w14:paraId="16D25758" w14:textId="34197EF4" w:rsidR="007177AE" w:rsidRPr="005A559C" w:rsidRDefault="00912CD7" w:rsidP="007C53B7">
            <w:pPr>
              <w:jc w:val="both"/>
              <w:rPr>
                <w:rFonts w:cstheme="minorHAnsi"/>
                <w:szCs w:val="22"/>
              </w:rPr>
            </w:pPr>
            <w:r w:rsidRPr="005A559C">
              <w:rPr>
                <w:rFonts w:cstheme="minorHAnsi"/>
                <w:szCs w:val="22"/>
              </w:rPr>
              <w:lastRenderedPageBreak/>
              <w:t xml:space="preserve">The system of seeking </w:t>
            </w:r>
            <w:r w:rsidR="0033236C" w:rsidRPr="005A559C">
              <w:rPr>
                <w:rFonts w:cstheme="minorHAnsi"/>
                <w:szCs w:val="22"/>
              </w:rPr>
              <w:t>statutory c</w:t>
            </w:r>
            <w:r w:rsidRPr="005A559C">
              <w:rPr>
                <w:rFonts w:cstheme="minorHAnsi"/>
                <w:szCs w:val="22"/>
              </w:rPr>
              <w:t>learance</w:t>
            </w:r>
            <w:r w:rsidR="0033236C" w:rsidRPr="005A559C">
              <w:rPr>
                <w:rFonts w:cstheme="minorHAnsi"/>
                <w:szCs w:val="22"/>
              </w:rPr>
              <w:t>s</w:t>
            </w:r>
            <w:r w:rsidR="007177AE" w:rsidRPr="005A559C">
              <w:rPr>
                <w:rFonts w:cstheme="minorHAnsi"/>
                <w:szCs w:val="22"/>
              </w:rPr>
              <w:t xml:space="preserve"> for activities in </w:t>
            </w:r>
            <w:r w:rsidR="0033236C" w:rsidRPr="005A559C">
              <w:rPr>
                <w:rFonts w:cstheme="minorHAnsi"/>
                <w:szCs w:val="22"/>
              </w:rPr>
              <w:t>critical natural habitats</w:t>
            </w:r>
            <w:r w:rsidR="007177AE" w:rsidRPr="005A559C">
              <w:rPr>
                <w:rFonts w:cstheme="minorHAnsi"/>
                <w:szCs w:val="22"/>
              </w:rPr>
              <w:t xml:space="preserve"> is functional. For example, </w:t>
            </w:r>
            <w:r w:rsidR="00F17796" w:rsidRPr="005A559C">
              <w:rPr>
                <w:rFonts w:cstheme="minorHAnsi"/>
                <w:szCs w:val="22"/>
              </w:rPr>
              <w:t xml:space="preserve">in Madhya Pradesh </w:t>
            </w:r>
            <w:r w:rsidR="0033236C" w:rsidRPr="005A559C">
              <w:rPr>
                <w:rFonts w:cstheme="minorHAnsi"/>
                <w:szCs w:val="22"/>
              </w:rPr>
              <w:t>b</w:t>
            </w:r>
            <w:r w:rsidR="007177AE" w:rsidRPr="005A559C">
              <w:rPr>
                <w:rFonts w:cstheme="minorHAnsi"/>
                <w:szCs w:val="22"/>
              </w:rPr>
              <w:t xml:space="preserve">etween 2014 and 2019, 11 proposals for Forest Clearance for the purpose of school/hostel construction were submitted to the MoEFCC (including 7 proposals from the </w:t>
            </w:r>
            <w:r w:rsidR="00F17796" w:rsidRPr="005A559C">
              <w:rPr>
                <w:rFonts w:cstheme="minorHAnsi"/>
                <w:szCs w:val="22"/>
              </w:rPr>
              <w:t>state tribal welfare departme</w:t>
            </w:r>
            <w:r w:rsidR="007177AE" w:rsidRPr="005A559C">
              <w:rPr>
                <w:rFonts w:cstheme="minorHAnsi"/>
                <w:szCs w:val="22"/>
              </w:rPr>
              <w:t>nt). Of these, 3 have been approved and the rest are under processing.</w:t>
            </w:r>
          </w:p>
          <w:p w14:paraId="052333FE" w14:textId="77777777" w:rsidR="00912CD7" w:rsidRPr="005A559C" w:rsidRDefault="00912CD7" w:rsidP="007C53B7">
            <w:pPr>
              <w:jc w:val="both"/>
              <w:rPr>
                <w:rFonts w:cstheme="minorHAnsi"/>
                <w:szCs w:val="22"/>
              </w:rPr>
            </w:pPr>
          </w:p>
          <w:p w14:paraId="6CD88A9C" w14:textId="4D7CB196" w:rsidR="0094075C" w:rsidRPr="005A559C" w:rsidRDefault="000E4F0E" w:rsidP="007C53B7">
            <w:pPr>
              <w:jc w:val="both"/>
              <w:rPr>
                <w:rFonts w:cstheme="minorHAnsi"/>
                <w:szCs w:val="22"/>
              </w:rPr>
            </w:pPr>
            <w:r w:rsidRPr="005A559C">
              <w:rPr>
                <w:rFonts w:cstheme="minorHAnsi"/>
                <w:szCs w:val="22"/>
              </w:rPr>
              <w:t>There is limited a</w:t>
            </w:r>
            <w:r w:rsidR="005E5F07" w:rsidRPr="005A559C">
              <w:rPr>
                <w:rFonts w:cstheme="minorHAnsi"/>
                <w:szCs w:val="22"/>
              </w:rPr>
              <w:t xml:space="preserve">wareness on </w:t>
            </w:r>
            <w:r w:rsidRPr="005A559C">
              <w:rPr>
                <w:rFonts w:cstheme="minorHAnsi"/>
                <w:szCs w:val="22"/>
              </w:rPr>
              <w:t xml:space="preserve">the </w:t>
            </w:r>
            <w:r w:rsidR="005E5F07" w:rsidRPr="005A559C">
              <w:rPr>
                <w:rFonts w:cstheme="minorHAnsi"/>
                <w:szCs w:val="22"/>
              </w:rPr>
              <w:t>relevant provisions of the existing laws and regulation</w:t>
            </w:r>
            <w:r w:rsidRPr="005A559C">
              <w:rPr>
                <w:rFonts w:cstheme="minorHAnsi"/>
                <w:szCs w:val="22"/>
              </w:rPr>
              <w:t xml:space="preserve">s in the key stakeholders: civil engineers in the state departments of education, construction agencies, contractors, School Management Committees, </w:t>
            </w:r>
            <w:r w:rsidR="00E32221" w:rsidRPr="005A559C">
              <w:rPr>
                <w:rFonts w:cstheme="minorHAnsi"/>
                <w:szCs w:val="22"/>
              </w:rPr>
              <w:t>etc</w:t>
            </w:r>
            <w:r w:rsidRPr="005A559C">
              <w:rPr>
                <w:rFonts w:cstheme="minorHAnsi"/>
                <w:szCs w:val="22"/>
              </w:rPr>
              <w:t>.</w:t>
            </w:r>
          </w:p>
        </w:tc>
        <w:tc>
          <w:tcPr>
            <w:tcW w:w="1307" w:type="pct"/>
          </w:tcPr>
          <w:p w14:paraId="56C9CB12" w14:textId="5B2D170B" w:rsidR="008A7751" w:rsidRPr="005A559C" w:rsidRDefault="00516751" w:rsidP="007C53B7">
            <w:pPr>
              <w:jc w:val="both"/>
              <w:rPr>
                <w:rFonts w:cstheme="minorHAnsi"/>
                <w:szCs w:val="22"/>
              </w:rPr>
            </w:pPr>
            <w:r>
              <w:rPr>
                <w:rFonts w:cstheme="minorHAnsi"/>
                <w:szCs w:val="22"/>
              </w:rPr>
              <w:t xml:space="preserve">Any </w:t>
            </w:r>
            <w:r w:rsidR="00127B02" w:rsidRPr="005A559C">
              <w:rPr>
                <w:rFonts w:cstheme="minorHAnsi"/>
                <w:szCs w:val="22"/>
              </w:rPr>
              <w:t>C</w:t>
            </w:r>
            <w:r w:rsidR="00871D69" w:rsidRPr="005A559C">
              <w:rPr>
                <w:rFonts w:cstheme="minorHAnsi"/>
                <w:szCs w:val="22"/>
              </w:rPr>
              <w:t>onstruction activities in the following areas will be excluded from the PforR program: forest areas, notified wetland areas, protected areas such as national parks and wildlife sanctuaries, co</w:t>
            </w:r>
            <w:r w:rsidR="009411AB" w:rsidRPr="005A559C">
              <w:rPr>
                <w:rFonts w:cstheme="minorHAnsi"/>
                <w:szCs w:val="22"/>
              </w:rPr>
              <w:t>astal regulation zones I and IV</w:t>
            </w:r>
            <w:r w:rsidR="00871D69" w:rsidRPr="005A559C">
              <w:rPr>
                <w:rFonts w:cstheme="minorHAnsi"/>
                <w:szCs w:val="22"/>
              </w:rPr>
              <w:t>.</w:t>
            </w:r>
            <w:r>
              <w:rPr>
                <w:rFonts w:cstheme="minorHAnsi"/>
                <w:szCs w:val="22"/>
              </w:rPr>
              <w:t xml:space="preserve"> Interventions will only be carried out within the existing  school premises.</w:t>
            </w:r>
          </w:p>
          <w:p w14:paraId="16804430" w14:textId="77777777" w:rsidR="007E70BA" w:rsidRPr="005A559C" w:rsidRDefault="007E70BA" w:rsidP="007C53B7">
            <w:pPr>
              <w:jc w:val="both"/>
              <w:rPr>
                <w:rFonts w:cstheme="minorHAnsi"/>
                <w:szCs w:val="22"/>
              </w:rPr>
            </w:pPr>
          </w:p>
          <w:p w14:paraId="58FE8DDF" w14:textId="10D53E18" w:rsidR="007E70BA" w:rsidRPr="005A559C" w:rsidRDefault="002F745E" w:rsidP="007C53B7">
            <w:pPr>
              <w:jc w:val="both"/>
              <w:rPr>
                <w:rFonts w:cstheme="minorHAnsi"/>
                <w:szCs w:val="22"/>
              </w:rPr>
            </w:pPr>
            <w:r w:rsidRPr="005A559C">
              <w:rPr>
                <w:rFonts w:cstheme="minorHAnsi"/>
                <w:szCs w:val="22"/>
              </w:rPr>
              <w:t xml:space="preserve">Include coverage on regulatory provisions </w:t>
            </w:r>
            <w:r w:rsidR="00E37039" w:rsidRPr="005A559C">
              <w:rPr>
                <w:rFonts w:cstheme="minorHAnsi"/>
                <w:szCs w:val="22"/>
              </w:rPr>
              <w:t>relevant to</w:t>
            </w:r>
            <w:r w:rsidRPr="005A559C">
              <w:rPr>
                <w:rFonts w:cstheme="minorHAnsi"/>
                <w:szCs w:val="22"/>
              </w:rPr>
              <w:t xml:space="preserve">  development activities</w:t>
            </w:r>
            <w:r w:rsidR="0098113A">
              <w:rPr>
                <w:rFonts w:cstheme="minorHAnsi"/>
                <w:szCs w:val="22"/>
              </w:rPr>
              <w:t xml:space="preserve"> of learning spaces</w:t>
            </w:r>
            <w:r w:rsidRPr="005A559C">
              <w:rPr>
                <w:rFonts w:cstheme="minorHAnsi"/>
                <w:szCs w:val="22"/>
              </w:rPr>
              <w:t xml:space="preserve"> in </w:t>
            </w:r>
            <w:r w:rsidR="00E648A6" w:rsidRPr="005A559C">
              <w:rPr>
                <w:rFonts w:cstheme="minorHAnsi"/>
                <w:szCs w:val="22"/>
              </w:rPr>
              <w:t xml:space="preserve">proximity of </w:t>
            </w:r>
            <w:r w:rsidRPr="005A559C">
              <w:rPr>
                <w:rFonts w:cstheme="minorHAnsi"/>
                <w:szCs w:val="22"/>
              </w:rPr>
              <w:t xml:space="preserve">natural habitats (for example in notified Eco-Sensitive Zones, in CRZ II and III, etc.) </w:t>
            </w:r>
            <w:r w:rsidR="00E37039" w:rsidRPr="005A559C">
              <w:rPr>
                <w:rFonts w:cstheme="minorHAnsi"/>
                <w:szCs w:val="22"/>
              </w:rPr>
              <w:t xml:space="preserve">as part of </w:t>
            </w:r>
            <w:r w:rsidR="007E70BA" w:rsidRPr="005A559C">
              <w:rPr>
                <w:rFonts w:cstheme="minorHAnsi"/>
                <w:szCs w:val="22"/>
              </w:rPr>
              <w:t>regular and periodic training programs for SMCs and for civil engineers associated with the state departments of education</w:t>
            </w:r>
            <w:r w:rsidR="0039432B" w:rsidRPr="005A559C">
              <w:rPr>
                <w:rFonts w:cstheme="minorHAnsi"/>
                <w:szCs w:val="22"/>
              </w:rPr>
              <w:t xml:space="preserve">. </w:t>
            </w:r>
          </w:p>
        </w:tc>
      </w:tr>
      <w:tr w:rsidR="0094075C" w:rsidRPr="005A559C" w14:paraId="2116D65F" w14:textId="38957AEE" w:rsidTr="0094075C">
        <w:tc>
          <w:tcPr>
            <w:tcW w:w="1078" w:type="pct"/>
          </w:tcPr>
          <w:p w14:paraId="23726C67" w14:textId="5FD7F7EA" w:rsidR="0094075C" w:rsidRPr="005A559C" w:rsidRDefault="0094075C" w:rsidP="007C53B7">
            <w:pPr>
              <w:pStyle w:val="TableEntry"/>
              <w:jc w:val="both"/>
              <w:rPr>
                <w:rFonts w:asciiTheme="minorHAnsi" w:hAnsiTheme="minorHAnsi" w:cstheme="minorHAnsi"/>
                <w:b/>
                <w:bCs/>
                <w:sz w:val="22"/>
                <w:szCs w:val="22"/>
              </w:rPr>
            </w:pPr>
            <w:r w:rsidRPr="005A559C">
              <w:rPr>
                <w:rFonts w:asciiTheme="minorHAnsi" w:hAnsiTheme="minorHAnsi" w:cstheme="minorHAnsi"/>
                <w:sz w:val="22"/>
                <w:szCs w:val="22"/>
              </w:rPr>
              <w:t>2 (c) Takes into account potential adverse impacts on physical cultural property and, as warranted, provides adequate measures to avoid, minimize, or mitigate such effects.</w:t>
            </w:r>
          </w:p>
        </w:tc>
        <w:tc>
          <w:tcPr>
            <w:tcW w:w="1307" w:type="pct"/>
          </w:tcPr>
          <w:p w14:paraId="77B57465" w14:textId="2AC384F4" w:rsidR="0094075C" w:rsidRPr="005A559C" w:rsidRDefault="000725CD" w:rsidP="007C53B7">
            <w:pPr>
              <w:pStyle w:val="TableEntry"/>
              <w:jc w:val="both"/>
              <w:rPr>
                <w:rFonts w:asciiTheme="minorHAnsi" w:hAnsiTheme="minorHAnsi" w:cstheme="minorHAnsi"/>
                <w:b/>
                <w:bCs/>
                <w:sz w:val="22"/>
                <w:szCs w:val="22"/>
              </w:rPr>
            </w:pPr>
            <w:r w:rsidRPr="005A559C">
              <w:rPr>
                <w:rFonts w:asciiTheme="minorHAnsi" w:hAnsiTheme="minorHAnsi" w:cstheme="minorHAnsi"/>
                <w:sz w:val="22"/>
                <w:szCs w:val="22"/>
              </w:rPr>
              <w:t xml:space="preserve">National and State level laws and regulations exist for regulation of activities in proximity of protected monuments and for management of chance finds of archeological, historical value. </w:t>
            </w:r>
          </w:p>
        </w:tc>
        <w:tc>
          <w:tcPr>
            <w:tcW w:w="1308" w:type="pct"/>
          </w:tcPr>
          <w:p w14:paraId="073F43C0" w14:textId="2AEF608F" w:rsidR="0094075C" w:rsidRPr="005A559C" w:rsidRDefault="00E4697A" w:rsidP="007C53B7">
            <w:pPr>
              <w:pStyle w:val="TableEntry"/>
              <w:jc w:val="both"/>
              <w:rPr>
                <w:rFonts w:asciiTheme="minorHAnsi" w:hAnsiTheme="minorHAnsi" w:cstheme="minorHAnsi"/>
                <w:b/>
                <w:bCs/>
                <w:sz w:val="22"/>
                <w:szCs w:val="22"/>
              </w:rPr>
            </w:pPr>
            <w:r w:rsidRPr="005A559C">
              <w:rPr>
                <w:rFonts w:asciiTheme="minorHAnsi" w:hAnsiTheme="minorHAnsi" w:cstheme="minorHAnsi"/>
                <w:sz w:val="22"/>
                <w:szCs w:val="22"/>
              </w:rPr>
              <w:t xml:space="preserve">There is limited awareness on the relevant provisions of the existing laws and regulations in the key stakeholders: civil engineers in the state departments of education, construction agencies, contractors, School Management Committees, </w:t>
            </w:r>
            <w:r w:rsidR="00E32221" w:rsidRPr="005A559C">
              <w:rPr>
                <w:rFonts w:asciiTheme="minorHAnsi" w:hAnsiTheme="minorHAnsi" w:cstheme="minorHAnsi"/>
                <w:sz w:val="22"/>
                <w:szCs w:val="22"/>
              </w:rPr>
              <w:t>etc</w:t>
            </w:r>
            <w:r w:rsidRPr="005A559C">
              <w:rPr>
                <w:rFonts w:asciiTheme="minorHAnsi" w:hAnsiTheme="minorHAnsi" w:cstheme="minorHAnsi"/>
                <w:sz w:val="22"/>
                <w:szCs w:val="22"/>
              </w:rPr>
              <w:t>.</w:t>
            </w:r>
          </w:p>
        </w:tc>
        <w:tc>
          <w:tcPr>
            <w:tcW w:w="1307" w:type="pct"/>
          </w:tcPr>
          <w:p w14:paraId="5999CAE9" w14:textId="1B1F654D" w:rsidR="00EA61A4" w:rsidRPr="005A559C" w:rsidRDefault="00516751" w:rsidP="007C53B7">
            <w:pPr>
              <w:jc w:val="both"/>
              <w:rPr>
                <w:rFonts w:cstheme="minorHAnsi"/>
                <w:szCs w:val="22"/>
              </w:rPr>
            </w:pPr>
            <w:r>
              <w:rPr>
                <w:rFonts w:cstheme="minorHAnsi"/>
                <w:szCs w:val="22"/>
              </w:rPr>
              <w:t xml:space="preserve">Interventions will only be carried out within the existing  school premises. </w:t>
            </w:r>
            <w:r w:rsidR="00EA61A4" w:rsidRPr="005A559C">
              <w:rPr>
                <w:rFonts w:cstheme="minorHAnsi"/>
                <w:szCs w:val="22"/>
              </w:rPr>
              <w:t>Include coverage on regulatory provisions relevant to school  development activities in proximity of cultural heritage sites as part of regular and periodic training programs for SMCs and for civil engineers associated with the state departments of education.</w:t>
            </w:r>
          </w:p>
        </w:tc>
      </w:tr>
    </w:tbl>
    <w:p w14:paraId="28295094" w14:textId="77777777" w:rsidR="0054140B" w:rsidRPr="005A559C" w:rsidRDefault="0054140B" w:rsidP="007C53B7">
      <w:pPr>
        <w:pStyle w:val="Heading2"/>
        <w:numPr>
          <w:ilvl w:val="0"/>
          <w:numId w:val="41"/>
        </w:numPr>
        <w:jc w:val="both"/>
        <w:rPr>
          <w:sz w:val="22"/>
          <w:szCs w:val="22"/>
        </w:rPr>
        <w:sectPr w:rsidR="0054140B" w:rsidRPr="005A559C" w:rsidSect="00C110B9">
          <w:pgSz w:w="15840" w:h="12240" w:orient="landscape" w:code="1"/>
          <w:pgMar w:top="1298" w:right="1128" w:bottom="1298" w:left="851" w:header="0" w:footer="1009" w:gutter="0"/>
          <w:cols w:space="720"/>
          <w:docGrid w:linePitch="299"/>
        </w:sectPr>
      </w:pPr>
    </w:p>
    <w:p w14:paraId="1F90DE5C" w14:textId="019151F4" w:rsidR="00390C9F" w:rsidRPr="005A559C" w:rsidRDefault="00390C9F" w:rsidP="007C53B7">
      <w:pPr>
        <w:pStyle w:val="Heading2"/>
        <w:numPr>
          <w:ilvl w:val="0"/>
          <w:numId w:val="41"/>
        </w:numPr>
        <w:jc w:val="both"/>
        <w:rPr>
          <w:sz w:val="22"/>
          <w:szCs w:val="22"/>
        </w:rPr>
      </w:pPr>
      <w:bookmarkStart w:id="504" w:name="_Toc38546763"/>
      <w:r w:rsidRPr="005A559C">
        <w:rPr>
          <w:sz w:val="22"/>
          <w:szCs w:val="22"/>
        </w:rPr>
        <w:lastRenderedPageBreak/>
        <w:t>Core Principle 3</w:t>
      </w:r>
      <w:r w:rsidR="00E6042B" w:rsidRPr="005A559C">
        <w:rPr>
          <w:sz w:val="22"/>
          <w:szCs w:val="22"/>
        </w:rPr>
        <w:t xml:space="preserve"> – Public and Worker Safety</w:t>
      </w:r>
      <w:bookmarkEnd w:id="504"/>
    </w:p>
    <w:p w14:paraId="13AF2C44" w14:textId="7017E647" w:rsidR="00E6042B" w:rsidRPr="004332B5" w:rsidRDefault="00E6042B" w:rsidP="00010FB0">
      <w:pPr>
        <w:pStyle w:val="MainParanoChapter-Ch3"/>
        <w:numPr>
          <w:ilvl w:val="0"/>
          <w:numId w:val="156"/>
        </w:numPr>
      </w:pPr>
      <w:r w:rsidRPr="004332B5">
        <w:t xml:space="preserve">Given the scope of the proposed Program’s activities, the </w:t>
      </w:r>
      <w:r w:rsidR="008C1873" w:rsidRPr="004332B5">
        <w:t>ESSA Team</w:t>
      </w:r>
      <w:r w:rsidRPr="004332B5">
        <w:t xml:space="preserve"> concludes that the Program is unlikely to have any </w:t>
      </w:r>
      <w:r w:rsidR="00BB0986" w:rsidRPr="004332B5">
        <w:t xml:space="preserve">major </w:t>
      </w:r>
      <w:r w:rsidR="00E114B6" w:rsidRPr="004332B5">
        <w:t xml:space="preserve">adverse </w:t>
      </w:r>
      <w:r w:rsidR="00222CB3">
        <w:t>o</w:t>
      </w:r>
      <w:r w:rsidR="00097A41">
        <w:t>n</w:t>
      </w:r>
      <w:r w:rsidR="00097A41" w:rsidRPr="004332B5">
        <w:t xml:space="preserve"> </w:t>
      </w:r>
      <w:r w:rsidR="000A79D8" w:rsidRPr="004332B5">
        <w:t xml:space="preserve">public and worker safety. However, </w:t>
      </w:r>
      <w:r w:rsidR="000A79D8" w:rsidRPr="00255967">
        <w:t xml:space="preserve">there could be </w:t>
      </w:r>
      <w:r w:rsidR="000D545D" w:rsidRPr="00255967">
        <w:t xml:space="preserve">risks </w:t>
      </w:r>
      <w:r w:rsidR="00BB0986" w:rsidRPr="00255967">
        <w:t>to communities</w:t>
      </w:r>
      <w:r w:rsidR="00222CB3">
        <w:t>,</w:t>
      </w:r>
      <w:r w:rsidR="000A79D8" w:rsidRPr="00255967">
        <w:t xml:space="preserve"> stemming largely from poor design, construction and operation practices</w:t>
      </w:r>
      <w:r w:rsidR="004332B5">
        <w:t xml:space="preserve"> such as generation of dust</w:t>
      </w:r>
      <w:r w:rsidR="00E8795D">
        <w:t xml:space="preserve">, wastes </w:t>
      </w:r>
      <w:r w:rsidR="004332B5">
        <w:t>and noise.</w:t>
      </w:r>
    </w:p>
    <w:p w14:paraId="6EBD3A4D" w14:textId="6A54619F" w:rsidR="00615D1A" w:rsidRPr="00FB3966" w:rsidRDefault="00615D1A" w:rsidP="00010FB0">
      <w:pPr>
        <w:pStyle w:val="MainParanoChapter-Ch3"/>
        <w:numPr>
          <w:ilvl w:val="0"/>
          <w:numId w:val="156"/>
        </w:numPr>
      </w:pPr>
      <w:r w:rsidRPr="00D14223">
        <w:t xml:space="preserve">As indicated below, and in greater detail in </w:t>
      </w:r>
      <w:r w:rsidR="00222CB3">
        <w:t>A</w:t>
      </w:r>
      <w:r w:rsidR="00222CB3" w:rsidRPr="00D14223">
        <w:t xml:space="preserve">nnex </w:t>
      </w:r>
      <w:r w:rsidRPr="00D14223">
        <w:t>2, the assessment of program systems under this principle determined that</w:t>
      </w:r>
      <w:r w:rsidR="000F6697" w:rsidRPr="00D14223">
        <w:t xml:space="preserve"> the Samagra S</w:t>
      </w:r>
      <w:r w:rsidR="00A46C32" w:rsidRPr="00D14223">
        <w:t>h</w:t>
      </w:r>
      <w:r w:rsidR="000F6697" w:rsidRPr="00D14223">
        <w:t>iksha Framework lays strong emphasis on en</w:t>
      </w:r>
      <w:r w:rsidR="000F6697" w:rsidRPr="004332B5">
        <w:t xml:space="preserve">vironment, health and safety (EHS) aspects </w:t>
      </w:r>
      <w:r w:rsidR="005A572F" w:rsidRPr="004332B5">
        <w:t xml:space="preserve">as well as hazard resistance </w:t>
      </w:r>
      <w:r w:rsidR="000F6697" w:rsidRPr="004332B5">
        <w:t>and encourages the application of relevant national codes and guidelines</w:t>
      </w:r>
      <w:r w:rsidR="00BA1950" w:rsidRPr="004332B5">
        <w:t xml:space="preserve"> and </w:t>
      </w:r>
      <w:r w:rsidR="000F6697" w:rsidRPr="004332B5">
        <w:t xml:space="preserve">the </w:t>
      </w:r>
      <w:r w:rsidR="00D77127" w:rsidRPr="004332B5">
        <w:t xml:space="preserve">use of the Environmental Management Framework for </w:t>
      </w:r>
      <w:r w:rsidR="00BB0986" w:rsidRPr="004332B5">
        <w:t>Samagra Shiksha</w:t>
      </w:r>
      <w:r w:rsidR="00D77127" w:rsidRPr="004332B5">
        <w:t xml:space="preserve">. </w:t>
      </w:r>
    </w:p>
    <w:p w14:paraId="6C729C79" w14:textId="10720294" w:rsidR="00615D1A" w:rsidRPr="004332B5" w:rsidRDefault="00615D1A" w:rsidP="00010FB0">
      <w:pPr>
        <w:pStyle w:val="MainParanoChapter-Ch3"/>
        <w:numPr>
          <w:ilvl w:val="0"/>
          <w:numId w:val="156"/>
        </w:numPr>
      </w:pPr>
      <w:r w:rsidRPr="00FB3966">
        <w:t xml:space="preserve">In terms of program capacity, the </w:t>
      </w:r>
      <w:r w:rsidR="00222CB3">
        <w:t xml:space="preserve">one of the </w:t>
      </w:r>
      <w:r w:rsidRPr="00FB3966">
        <w:t xml:space="preserve">main findings </w:t>
      </w:r>
      <w:r w:rsidR="00222CB3">
        <w:t>is</w:t>
      </w:r>
      <w:r w:rsidR="00342B7E" w:rsidRPr="00FB3966">
        <w:t xml:space="preserve"> that</w:t>
      </w:r>
      <w:r w:rsidRPr="00FB3966">
        <w:t xml:space="preserve"> </w:t>
      </w:r>
      <w:r w:rsidR="00FB3966">
        <w:t xml:space="preserve">more </w:t>
      </w:r>
      <w:r w:rsidR="00342B7E" w:rsidRPr="00255967">
        <w:t xml:space="preserve">awareness </w:t>
      </w:r>
      <w:r w:rsidR="00FB3966">
        <w:t xml:space="preserve">can be built </w:t>
      </w:r>
      <w:r w:rsidR="00342B7E" w:rsidRPr="00255967">
        <w:t>in the field engineers, schools and SMCs on the</w:t>
      </w:r>
      <w:r w:rsidR="00FB3966">
        <w:t xml:space="preserve"> different aspects of the</w:t>
      </w:r>
      <w:r w:rsidR="00342B7E" w:rsidRPr="00255967">
        <w:t xml:space="preserve"> </w:t>
      </w:r>
      <w:r w:rsidR="00A46C32" w:rsidRPr="00255967">
        <w:t>EMF-SS</w:t>
      </w:r>
      <w:r w:rsidR="00342B7E" w:rsidRPr="00255967">
        <w:t>.</w:t>
      </w:r>
      <w:r w:rsidR="00342B7E" w:rsidRPr="004332B5">
        <w:t xml:space="preserve">  </w:t>
      </w:r>
      <w:r w:rsidR="00342B7E" w:rsidRPr="00255967">
        <w:t xml:space="preserve">Construction safety was highlighted as </w:t>
      </w:r>
      <w:r w:rsidR="00B11E33">
        <w:t>an</w:t>
      </w:r>
      <w:r w:rsidR="00342B7E" w:rsidRPr="00503628">
        <w:t xml:space="preserve"> issue of concern in all school level stakeholder consultations</w:t>
      </w:r>
      <w:r w:rsidR="00D93A65" w:rsidRPr="00503628">
        <w:t>.</w:t>
      </w:r>
      <w:r w:rsidR="00D93A65" w:rsidRPr="004332B5">
        <w:t xml:space="preserve"> </w:t>
      </w:r>
      <w:r w:rsidR="008232DD" w:rsidRPr="00503628">
        <w:t>Also</w:t>
      </w:r>
      <w:r w:rsidR="00D93A65" w:rsidRPr="00503628">
        <w:t>, training programs for civil engineers on disaster resistant construction and on climate smart design are not organized regularly.</w:t>
      </w:r>
    </w:p>
    <w:p w14:paraId="0BCDBD49" w14:textId="53399BD1" w:rsidR="00ED5143" w:rsidRDefault="00E6042B" w:rsidP="00ED5143">
      <w:pPr>
        <w:pStyle w:val="MainParanoChapter-Ch3"/>
      </w:pPr>
      <w:r w:rsidRPr="005A559C">
        <w:rPr>
          <w:b/>
        </w:rPr>
        <w:t>Recommendations:</w:t>
      </w:r>
      <w:r w:rsidRPr="005A559C">
        <w:t xml:space="preserve"> Based on the gaps identified through the assessment, </w:t>
      </w:r>
      <w:r w:rsidR="00ED5143" w:rsidRPr="00ED5143">
        <w:t xml:space="preserve">a set of recommendations </w:t>
      </w:r>
      <w:r w:rsidR="00ED5143">
        <w:t>were</w:t>
      </w:r>
      <w:r w:rsidR="00ED5143" w:rsidRPr="00ED5143">
        <w:t xml:space="preserve"> discussed with MHRD</w:t>
      </w:r>
      <w:r w:rsidR="00ED5143">
        <w:t xml:space="preserve">. </w:t>
      </w:r>
      <w:r w:rsidR="00222CB3">
        <w:t>T</w:t>
      </w:r>
      <w:r w:rsidR="00ED5143">
        <w:t>hese are not PAP actions but actions to strengthen existing environmental systems under the Program</w:t>
      </w:r>
      <w:r w:rsidR="00222CB3">
        <w:t>.</w:t>
      </w:r>
    </w:p>
    <w:p w14:paraId="0D7464A8" w14:textId="77777777" w:rsidR="00ED5143" w:rsidRDefault="00082EFF" w:rsidP="00ED5143">
      <w:pPr>
        <w:pStyle w:val="MainParanoChapter-Ch3"/>
        <w:numPr>
          <w:ilvl w:val="1"/>
          <w:numId w:val="78"/>
        </w:numPr>
      </w:pPr>
      <w:r w:rsidRPr="005A559C">
        <w:t xml:space="preserve">Organize regular and periodic training programs for SMCs </w:t>
      </w:r>
      <w:r w:rsidR="00A2135D" w:rsidRPr="005A559C">
        <w:t xml:space="preserve">and </w:t>
      </w:r>
      <w:r w:rsidRPr="005A559C">
        <w:t>civil engineers associated with the state departments of education on environment, health and safety aspects of school</w:t>
      </w:r>
      <w:r w:rsidR="0098113A">
        <w:t xml:space="preserve"> environment</w:t>
      </w:r>
      <w:r w:rsidRPr="005A559C">
        <w:t xml:space="preserve"> </w:t>
      </w:r>
      <w:r w:rsidR="004332B5">
        <w:t xml:space="preserve">(included in the EMF -SS) </w:t>
      </w:r>
      <w:r w:rsidR="00A73FC7" w:rsidRPr="005A559C">
        <w:t xml:space="preserve">including  disaster resistant and climate smart design, use of safe materials, resource conservation, waste management, </w:t>
      </w:r>
      <w:r w:rsidR="00CD5984">
        <w:t xml:space="preserve">fire safety </w:t>
      </w:r>
      <w:r w:rsidR="00A73FC7" w:rsidRPr="005A559C">
        <w:t>etc.</w:t>
      </w:r>
    </w:p>
    <w:p w14:paraId="035A8FFA" w14:textId="6B67F023" w:rsidR="00C677CB" w:rsidRDefault="00A46C32" w:rsidP="00ED5143">
      <w:pPr>
        <w:pStyle w:val="MainParanoChapter-Ch3"/>
        <w:numPr>
          <w:ilvl w:val="1"/>
          <w:numId w:val="78"/>
        </w:numPr>
      </w:pPr>
      <w:r>
        <w:t>Integrate EHS aspects into vocational training courses to promote understanding of safety concerns on the job.</w:t>
      </w:r>
    </w:p>
    <w:p w14:paraId="075C186C" w14:textId="77777777" w:rsidR="0054140B" w:rsidRDefault="0054140B" w:rsidP="007C53B7">
      <w:pPr>
        <w:pStyle w:val="TableEntry"/>
        <w:jc w:val="both"/>
        <w:rPr>
          <w:rFonts w:asciiTheme="minorHAnsi" w:hAnsiTheme="minorHAnsi" w:cstheme="minorHAnsi"/>
          <w:b/>
          <w:bCs/>
          <w:sz w:val="22"/>
          <w:szCs w:val="22"/>
        </w:rPr>
      </w:pPr>
    </w:p>
    <w:p w14:paraId="5D7C5FA0" w14:textId="7BDA78E0" w:rsidR="00C96C75" w:rsidRPr="005A559C" w:rsidRDefault="00C96C75" w:rsidP="007C53B7">
      <w:pPr>
        <w:pStyle w:val="TableEntry"/>
        <w:jc w:val="both"/>
        <w:rPr>
          <w:rFonts w:asciiTheme="minorHAnsi" w:hAnsiTheme="minorHAnsi" w:cstheme="minorHAnsi"/>
          <w:b/>
          <w:bCs/>
          <w:sz w:val="22"/>
          <w:szCs w:val="22"/>
        </w:rPr>
        <w:sectPr w:rsidR="00C96C75" w:rsidRPr="005A559C" w:rsidSect="002C445A">
          <w:pgSz w:w="12240" w:h="15840" w:code="1"/>
          <w:pgMar w:top="1128" w:right="1298" w:bottom="851" w:left="1298" w:header="0" w:footer="1009" w:gutter="0"/>
          <w:cols w:space="720"/>
          <w:docGrid w:linePitch="299"/>
        </w:sectPr>
      </w:pPr>
    </w:p>
    <w:p w14:paraId="07215B01" w14:textId="5EB6757A" w:rsidR="0094075C" w:rsidRPr="007128F5" w:rsidRDefault="0094075C" w:rsidP="007309EE">
      <w:pPr>
        <w:pStyle w:val="CaptionTable"/>
      </w:pPr>
      <w:bookmarkStart w:id="505" w:name="_Toc40715665"/>
      <w:r w:rsidRPr="007128F5">
        <w:lastRenderedPageBreak/>
        <w:t xml:space="preserve">Table </w:t>
      </w:r>
      <w:r w:rsidR="00AE5F4D">
        <w:t>8</w:t>
      </w:r>
      <w:r w:rsidRPr="007128F5">
        <w:t>: Core Principle 3 – Public and Worker Safety</w:t>
      </w:r>
      <w:bookmarkEnd w:id="505"/>
    </w:p>
    <w:p w14:paraId="7F28DF50" w14:textId="77777777" w:rsidR="0094075C" w:rsidRPr="005A559C" w:rsidRDefault="0094075C" w:rsidP="007C53B7">
      <w:pPr>
        <w:jc w:val="both"/>
        <w:rPr>
          <w:rFonts w:cstheme="minorHAnsi"/>
          <w:szCs w:val="22"/>
        </w:rPr>
      </w:pPr>
    </w:p>
    <w:tbl>
      <w:tblPr>
        <w:tblStyle w:val="TableGrid"/>
        <w:tblW w:w="4979" w:type="pct"/>
        <w:tblInd w:w="85" w:type="dxa"/>
        <w:tblLook w:val="0000" w:firstRow="0" w:lastRow="0" w:firstColumn="0" w:lastColumn="0" w:noHBand="0" w:noVBand="0"/>
      </w:tblPr>
      <w:tblGrid>
        <w:gridCol w:w="3330"/>
        <w:gridCol w:w="3600"/>
        <w:gridCol w:w="3332"/>
        <w:gridCol w:w="3531"/>
      </w:tblGrid>
      <w:tr w:rsidR="0094075C" w:rsidRPr="005A559C" w14:paraId="74C3B968" w14:textId="77777777" w:rsidTr="006C550F">
        <w:tc>
          <w:tcPr>
            <w:tcW w:w="5000" w:type="pct"/>
            <w:gridSpan w:val="4"/>
          </w:tcPr>
          <w:p w14:paraId="25ACE46C" w14:textId="77777777" w:rsidR="0094075C" w:rsidRPr="005A559C" w:rsidRDefault="0094075C" w:rsidP="007C53B7">
            <w:pPr>
              <w:pStyle w:val="TableEntry"/>
              <w:jc w:val="both"/>
              <w:rPr>
                <w:rFonts w:asciiTheme="minorHAnsi" w:hAnsiTheme="minorHAnsi" w:cstheme="minorHAnsi"/>
                <w:b/>
                <w:bCs/>
                <w:sz w:val="22"/>
                <w:szCs w:val="22"/>
              </w:rPr>
            </w:pPr>
            <w:r w:rsidRPr="005A559C">
              <w:rPr>
                <w:rFonts w:asciiTheme="minorHAnsi" w:hAnsiTheme="minorHAnsi" w:cstheme="minorHAnsi"/>
                <w:b/>
                <w:bCs/>
                <w:sz w:val="22"/>
                <w:szCs w:val="22"/>
              </w:rPr>
              <w:t>Core Principle 3: Program procedures ensure adequate measures to protect public and worker safety against the potential risks associated with (a) construction and/or operations of facilities or other operational practices developed or promoted under the program and (b) exposure to toxic chemicals, hazardous wastes, and otherwise dangerous materials.</w:t>
            </w:r>
          </w:p>
        </w:tc>
      </w:tr>
      <w:tr w:rsidR="0094075C" w:rsidRPr="005A559C" w14:paraId="4B67CC89" w14:textId="77777777" w:rsidTr="00BD7C6C">
        <w:tc>
          <w:tcPr>
            <w:tcW w:w="1207" w:type="pct"/>
          </w:tcPr>
          <w:p w14:paraId="13ACB123" w14:textId="77777777" w:rsidR="0094075C" w:rsidRPr="005A559C" w:rsidRDefault="0094075C" w:rsidP="007C53B7">
            <w:pPr>
              <w:pStyle w:val="TableEntry"/>
              <w:jc w:val="both"/>
              <w:rPr>
                <w:rFonts w:asciiTheme="minorHAnsi" w:hAnsiTheme="minorHAnsi" w:cstheme="minorHAnsi"/>
                <w:sz w:val="22"/>
                <w:szCs w:val="22"/>
              </w:rPr>
            </w:pPr>
            <w:r w:rsidRPr="005A559C">
              <w:rPr>
                <w:rFonts w:asciiTheme="minorHAnsi" w:hAnsiTheme="minorHAnsi" w:cstheme="minorHAnsi"/>
                <w:b/>
                <w:bCs/>
                <w:sz w:val="22"/>
                <w:szCs w:val="22"/>
              </w:rPr>
              <w:t>Key Planning Elements</w:t>
            </w:r>
          </w:p>
        </w:tc>
        <w:tc>
          <w:tcPr>
            <w:tcW w:w="1305" w:type="pct"/>
          </w:tcPr>
          <w:p w14:paraId="631443FC" w14:textId="77777777" w:rsidR="0094075C" w:rsidRPr="005A559C" w:rsidRDefault="0094075C" w:rsidP="007C53B7">
            <w:pPr>
              <w:pStyle w:val="TableEntry"/>
              <w:jc w:val="both"/>
              <w:rPr>
                <w:rFonts w:asciiTheme="minorHAnsi" w:hAnsiTheme="minorHAnsi" w:cstheme="minorHAnsi"/>
                <w:sz w:val="22"/>
                <w:szCs w:val="22"/>
              </w:rPr>
            </w:pPr>
            <w:r w:rsidRPr="005A559C">
              <w:rPr>
                <w:rFonts w:asciiTheme="minorHAnsi" w:hAnsiTheme="minorHAnsi" w:cstheme="minorHAnsi"/>
                <w:b/>
                <w:bCs/>
                <w:sz w:val="22"/>
                <w:szCs w:val="22"/>
              </w:rPr>
              <w:t>System Assessment</w:t>
            </w:r>
          </w:p>
        </w:tc>
        <w:tc>
          <w:tcPr>
            <w:tcW w:w="1208" w:type="pct"/>
          </w:tcPr>
          <w:p w14:paraId="1B810433" w14:textId="77777777" w:rsidR="0094075C" w:rsidRPr="005A559C" w:rsidRDefault="0094075C" w:rsidP="007C53B7">
            <w:pPr>
              <w:pStyle w:val="TableEntry"/>
              <w:jc w:val="both"/>
              <w:rPr>
                <w:rFonts w:asciiTheme="minorHAnsi" w:hAnsiTheme="minorHAnsi" w:cstheme="minorHAnsi"/>
                <w:b/>
                <w:sz w:val="22"/>
                <w:szCs w:val="22"/>
              </w:rPr>
            </w:pPr>
            <w:r w:rsidRPr="005A559C">
              <w:rPr>
                <w:rFonts w:asciiTheme="minorHAnsi" w:hAnsiTheme="minorHAnsi" w:cstheme="minorHAnsi"/>
                <w:b/>
                <w:sz w:val="22"/>
                <w:szCs w:val="22"/>
              </w:rPr>
              <w:t>Capacity Assessment</w:t>
            </w:r>
          </w:p>
        </w:tc>
        <w:tc>
          <w:tcPr>
            <w:tcW w:w="1280" w:type="pct"/>
          </w:tcPr>
          <w:p w14:paraId="3F8AD059" w14:textId="77777777" w:rsidR="0094075C" w:rsidRPr="005A559C" w:rsidRDefault="0094075C" w:rsidP="007C53B7">
            <w:pPr>
              <w:pStyle w:val="TableEntry"/>
              <w:jc w:val="both"/>
              <w:rPr>
                <w:rFonts w:asciiTheme="minorHAnsi" w:hAnsiTheme="minorHAnsi" w:cstheme="minorHAnsi"/>
                <w:b/>
                <w:sz w:val="22"/>
                <w:szCs w:val="22"/>
              </w:rPr>
            </w:pPr>
            <w:r w:rsidRPr="005A559C">
              <w:rPr>
                <w:rFonts w:asciiTheme="minorHAnsi" w:hAnsiTheme="minorHAnsi" w:cstheme="minorHAnsi"/>
                <w:b/>
                <w:sz w:val="22"/>
                <w:szCs w:val="22"/>
              </w:rPr>
              <w:t>Recommendations</w:t>
            </w:r>
          </w:p>
        </w:tc>
      </w:tr>
      <w:tr w:rsidR="0094075C" w:rsidRPr="005A559C" w14:paraId="515D2D3F" w14:textId="77777777" w:rsidTr="00BD7C6C">
        <w:tc>
          <w:tcPr>
            <w:tcW w:w="1207" w:type="pct"/>
          </w:tcPr>
          <w:p w14:paraId="681E7451" w14:textId="64A9AE64" w:rsidR="0094075C" w:rsidRPr="005A559C" w:rsidRDefault="0094075C" w:rsidP="007C53B7">
            <w:pPr>
              <w:pStyle w:val="TableEntry"/>
              <w:jc w:val="both"/>
              <w:rPr>
                <w:rFonts w:asciiTheme="minorHAnsi" w:hAnsiTheme="minorHAnsi" w:cstheme="minorHAnsi"/>
                <w:sz w:val="22"/>
                <w:szCs w:val="22"/>
              </w:rPr>
            </w:pPr>
            <w:r w:rsidRPr="005A559C">
              <w:rPr>
                <w:rFonts w:asciiTheme="minorHAnsi" w:hAnsiTheme="minorHAnsi" w:cstheme="minorHAnsi"/>
                <w:sz w:val="22"/>
                <w:szCs w:val="22"/>
              </w:rPr>
              <w:t>3 (a) Promotes community, individual, and worker safety through the safe design, construction, and O&amp;M of physical, or in carrying out activities that may be dependent on such safety measures, inspections, or remedial works incorporated as needed.</w:t>
            </w:r>
          </w:p>
        </w:tc>
        <w:tc>
          <w:tcPr>
            <w:tcW w:w="1305" w:type="pct"/>
          </w:tcPr>
          <w:p w14:paraId="606BBC7C" w14:textId="38A34846" w:rsidR="00E508C9" w:rsidRPr="005A559C" w:rsidRDefault="00E508C9" w:rsidP="007C53B7">
            <w:pPr>
              <w:jc w:val="both"/>
              <w:rPr>
                <w:rFonts w:cstheme="minorHAnsi"/>
                <w:szCs w:val="22"/>
              </w:rPr>
            </w:pPr>
            <w:r w:rsidRPr="005A559C">
              <w:rPr>
                <w:rFonts w:cstheme="minorHAnsi"/>
                <w:szCs w:val="22"/>
              </w:rPr>
              <w:t xml:space="preserve">The </w:t>
            </w:r>
            <w:r w:rsidR="008F1B4B" w:rsidRPr="005A559C">
              <w:rPr>
                <w:rFonts w:cstheme="minorHAnsi"/>
                <w:szCs w:val="22"/>
              </w:rPr>
              <w:t>Samagra Shiksha</w:t>
            </w:r>
            <w:r w:rsidRPr="005A559C">
              <w:rPr>
                <w:rFonts w:cstheme="minorHAnsi"/>
                <w:szCs w:val="22"/>
              </w:rPr>
              <w:t xml:space="preserve"> Framework specifies that </w:t>
            </w:r>
            <w:r w:rsidR="00FC66E6" w:rsidRPr="005A559C">
              <w:rPr>
                <w:rFonts w:cstheme="minorHAnsi"/>
                <w:szCs w:val="22"/>
              </w:rPr>
              <w:t xml:space="preserve">environment, health and safety practices </w:t>
            </w:r>
            <w:r w:rsidR="004868E3" w:rsidRPr="005A559C">
              <w:rPr>
                <w:rFonts w:cstheme="minorHAnsi"/>
                <w:szCs w:val="22"/>
              </w:rPr>
              <w:t xml:space="preserve">should </w:t>
            </w:r>
            <w:r w:rsidR="00FC66E6" w:rsidRPr="005A559C">
              <w:rPr>
                <w:rFonts w:cstheme="minorHAnsi"/>
                <w:szCs w:val="22"/>
              </w:rPr>
              <w:t xml:space="preserve">be followed for design, planning, preparation and execution of </w:t>
            </w:r>
            <w:r w:rsidR="0098113A">
              <w:rPr>
                <w:rFonts w:cstheme="minorHAnsi"/>
                <w:szCs w:val="22"/>
              </w:rPr>
              <w:t xml:space="preserve">improvements in </w:t>
            </w:r>
            <w:r w:rsidR="008A76E8" w:rsidRPr="005A559C">
              <w:rPr>
                <w:rFonts w:cstheme="minorHAnsi"/>
                <w:szCs w:val="22"/>
              </w:rPr>
              <w:t>school</w:t>
            </w:r>
            <w:r w:rsidR="00FC66E6" w:rsidRPr="005A559C">
              <w:rPr>
                <w:rFonts w:cstheme="minorHAnsi"/>
                <w:szCs w:val="22"/>
              </w:rPr>
              <w:t xml:space="preserve"> </w:t>
            </w:r>
            <w:r w:rsidR="0098113A">
              <w:rPr>
                <w:rFonts w:cstheme="minorHAnsi"/>
                <w:szCs w:val="22"/>
              </w:rPr>
              <w:t xml:space="preserve">learning environment </w:t>
            </w:r>
            <w:r w:rsidR="008A76E8" w:rsidRPr="005A559C">
              <w:rPr>
                <w:rFonts w:cstheme="minorHAnsi"/>
                <w:szCs w:val="22"/>
              </w:rPr>
              <w:t xml:space="preserve">in accordance with: (a) </w:t>
            </w:r>
            <w:r w:rsidR="00A46C32">
              <w:rPr>
                <w:rFonts w:cstheme="minorHAnsi"/>
                <w:szCs w:val="22"/>
              </w:rPr>
              <w:t>EMF-SS</w:t>
            </w:r>
            <w:r w:rsidR="0098113A">
              <w:rPr>
                <w:rFonts w:cstheme="minorHAnsi"/>
                <w:szCs w:val="22"/>
              </w:rPr>
              <w:t xml:space="preserve"> </w:t>
            </w:r>
            <w:r w:rsidR="00207E05" w:rsidRPr="005A559C">
              <w:rPr>
                <w:rFonts w:cstheme="minorHAnsi"/>
                <w:szCs w:val="22"/>
              </w:rPr>
              <w:t xml:space="preserve">issued by MHRD </w:t>
            </w:r>
            <w:r w:rsidR="008A76E8" w:rsidRPr="005A559C">
              <w:rPr>
                <w:rFonts w:cstheme="minorHAnsi"/>
                <w:szCs w:val="22"/>
              </w:rPr>
              <w:t>(b)</w:t>
            </w:r>
            <w:r w:rsidR="00CD1099" w:rsidRPr="005A559C">
              <w:rPr>
                <w:rFonts w:cstheme="minorHAnsi"/>
                <w:szCs w:val="22"/>
              </w:rPr>
              <w:t xml:space="preserve"> </w:t>
            </w:r>
            <w:r w:rsidR="00207E05" w:rsidRPr="005A559C">
              <w:rPr>
                <w:rFonts w:cstheme="minorHAnsi"/>
                <w:szCs w:val="22"/>
              </w:rPr>
              <w:t xml:space="preserve">National Building Code 2016 </w:t>
            </w:r>
            <w:r w:rsidR="008A76E8" w:rsidRPr="005A559C">
              <w:rPr>
                <w:rFonts w:cstheme="minorHAnsi"/>
                <w:szCs w:val="22"/>
              </w:rPr>
              <w:t xml:space="preserve">(c) </w:t>
            </w:r>
            <w:r w:rsidR="00CD1099" w:rsidRPr="005A559C">
              <w:rPr>
                <w:rFonts w:cstheme="minorHAnsi"/>
                <w:szCs w:val="22"/>
              </w:rPr>
              <w:t>School Safety Policy Guidelines February 2016 issued by NDMA.</w:t>
            </w:r>
            <w:r w:rsidR="00DA4873" w:rsidRPr="005A559C">
              <w:rPr>
                <w:rFonts w:cstheme="minorHAnsi"/>
                <w:szCs w:val="22"/>
              </w:rPr>
              <w:t xml:space="preserve"> However, the ‘Environmental Management Framework for Secondary Schools’ does not cover issues related to pre-schools and vocational training – for example, safety issues with educational materials, occupational safety issues in vocational training, etc.</w:t>
            </w:r>
          </w:p>
          <w:p w14:paraId="73612B61" w14:textId="6B187A2C" w:rsidR="00F857EC" w:rsidRPr="005A559C" w:rsidRDefault="00EF6FB9" w:rsidP="007C53B7">
            <w:pPr>
              <w:jc w:val="both"/>
              <w:rPr>
                <w:rFonts w:cstheme="minorHAnsi"/>
                <w:szCs w:val="22"/>
              </w:rPr>
            </w:pPr>
            <w:r w:rsidRPr="005A559C">
              <w:rPr>
                <w:rFonts w:cstheme="minorHAnsi"/>
                <w:szCs w:val="22"/>
              </w:rPr>
              <w:t xml:space="preserve">The Code on Occupational Safety, Health and Working Conditions Bill 2019 is applicable to </w:t>
            </w:r>
            <w:r w:rsidR="0098113A">
              <w:rPr>
                <w:rFonts w:cstheme="minorHAnsi"/>
                <w:szCs w:val="22"/>
              </w:rPr>
              <w:t xml:space="preserve">civil works </w:t>
            </w:r>
            <w:r w:rsidRPr="005A559C">
              <w:rPr>
                <w:rFonts w:cstheme="minorHAnsi"/>
                <w:szCs w:val="22"/>
              </w:rPr>
              <w:t xml:space="preserve">works under the program. </w:t>
            </w:r>
            <w:r w:rsidR="009A07B8" w:rsidRPr="005A559C">
              <w:rPr>
                <w:rFonts w:cstheme="minorHAnsi"/>
                <w:szCs w:val="22"/>
              </w:rPr>
              <w:t>The s</w:t>
            </w:r>
            <w:r w:rsidR="00C7289A" w:rsidRPr="005A559C">
              <w:rPr>
                <w:rFonts w:cstheme="minorHAnsi"/>
                <w:szCs w:val="22"/>
              </w:rPr>
              <w:t xml:space="preserve">tates also </w:t>
            </w:r>
            <w:r w:rsidR="00040CFD" w:rsidRPr="005A559C">
              <w:rPr>
                <w:rFonts w:cstheme="minorHAnsi"/>
                <w:szCs w:val="22"/>
              </w:rPr>
              <w:t>include relevant safety provisions in the construction contract agreements (for example, Himachal Pradesh has a safety code and</w:t>
            </w:r>
            <w:r w:rsidR="00E041D9" w:rsidRPr="005A559C">
              <w:rPr>
                <w:rFonts w:cstheme="minorHAnsi"/>
                <w:szCs w:val="22"/>
              </w:rPr>
              <w:t xml:space="preserve"> model rules on health </w:t>
            </w:r>
            <w:r w:rsidR="00040CFD" w:rsidRPr="005A559C">
              <w:rPr>
                <w:rFonts w:cstheme="minorHAnsi"/>
                <w:szCs w:val="22"/>
              </w:rPr>
              <w:lastRenderedPageBreak/>
              <w:t>and sanitary arrangements for wo</w:t>
            </w:r>
            <w:r w:rsidR="00E041D9" w:rsidRPr="005A559C">
              <w:rPr>
                <w:rFonts w:cstheme="minorHAnsi"/>
                <w:szCs w:val="22"/>
              </w:rPr>
              <w:t>rkers</w:t>
            </w:r>
            <w:r w:rsidR="00040CFD" w:rsidRPr="005A559C">
              <w:rPr>
                <w:rFonts w:cstheme="minorHAnsi"/>
                <w:szCs w:val="22"/>
              </w:rPr>
              <w:t xml:space="preserve">). </w:t>
            </w:r>
          </w:p>
        </w:tc>
        <w:tc>
          <w:tcPr>
            <w:tcW w:w="1208" w:type="pct"/>
          </w:tcPr>
          <w:p w14:paraId="55ED8F93" w14:textId="077EBB49" w:rsidR="00E16A22" w:rsidRDefault="00233AB6" w:rsidP="007C53B7">
            <w:pPr>
              <w:pStyle w:val="TableEntry"/>
              <w:jc w:val="both"/>
              <w:rPr>
                <w:rFonts w:asciiTheme="minorHAnsi" w:hAnsiTheme="minorHAnsi" w:cstheme="minorHAnsi"/>
                <w:sz w:val="22"/>
                <w:szCs w:val="22"/>
              </w:rPr>
            </w:pPr>
            <w:r w:rsidRPr="005A559C">
              <w:rPr>
                <w:rFonts w:asciiTheme="minorHAnsi" w:hAnsiTheme="minorHAnsi" w:cstheme="minorHAnsi"/>
                <w:sz w:val="22"/>
                <w:szCs w:val="22"/>
              </w:rPr>
              <w:lastRenderedPageBreak/>
              <w:t xml:space="preserve">While the state level officials are familiar to some degree with the </w:t>
            </w:r>
            <w:r w:rsidR="00A46C32">
              <w:rPr>
                <w:rFonts w:asciiTheme="minorHAnsi" w:hAnsiTheme="minorHAnsi" w:cstheme="minorHAnsi"/>
                <w:sz w:val="22"/>
                <w:szCs w:val="22"/>
              </w:rPr>
              <w:t>EMF-SS</w:t>
            </w:r>
            <w:r w:rsidR="00E63F0F">
              <w:rPr>
                <w:rFonts w:asciiTheme="minorHAnsi" w:hAnsiTheme="minorHAnsi" w:cstheme="minorHAnsi"/>
                <w:sz w:val="22"/>
                <w:szCs w:val="22"/>
              </w:rPr>
              <w:t xml:space="preserve"> </w:t>
            </w:r>
            <w:r w:rsidRPr="005A559C">
              <w:rPr>
                <w:rFonts w:asciiTheme="minorHAnsi" w:hAnsiTheme="minorHAnsi" w:cstheme="minorHAnsi"/>
                <w:sz w:val="22"/>
                <w:szCs w:val="22"/>
              </w:rPr>
              <w:t xml:space="preserve">issued by MHRD, </w:t>
            </w:r>
            <w:r w:rsidR="009375AB" w:rsidRPr="005A559C">
              <w:rPr>
                <w:rFonts w:asciiTheme="minorHAnsi" w:hAnsiTheme="minorHAnsi" w:cstheme="minorHAnsi"/>
                <w:sz w:val="22"/>
                <w:szCs w:val="22"/>
              </w:rPr>
              <w:t>t</w:t>
            </w:r>
            <w:r w:rsidRPr="005A559C">
              <w:rPr>
                <w:rFonts w:asciiTheme="minorHAnsi" w:hAnsiTheme="minorHAnsi" w:cstheme="minorHAnsi"/>
                <w:sz w:val="22"/>
                <w:szCs w:val="22"/>
              </w:rPr>
              <w:t xml:space="preserve">here is little awareness </w:t>
            </w:r>
            <w:r w:rsidR="002E1DE8" w:rsidRPr="005A559C">
              <w:rPr>
                <w:rFonts w:asciiTheme="minorHAnsi" w:hAnsiTheme="minorHAnsi" w:cstheme="minorHAnsi"/>
                <w:sz w:val="22"/>
                <w:szCs w:val="22"/>
              </w:rPr>
              <w:t xml:space="preserve">in the field engineers, schools and SMCs. </w:t>
            </w:r>
            <w:r w:rsidR="00F860A4" w:rsidRPr="005A559C">
              <w:rPr>
                <w:rFonts w:asciiTheme="minorHAnsi" w:hAnsiTheme="minorHAnsi" w:cstheme="minorHAnsi"/>
                <w:sz w:val="22"/>
                <w:szCs w:val="22"/>
              </w:rPr>
              <w:t>Construction safety was highlighted as a</w:t>
            </w:r>
            <w:r w:rsidR="00097A41">
              <w:rPr>
                <w:rFonts w:asciiTheme="minorHAnsi" w:hAnsiTheme="minorHAnsi" w:cstheme="minorHAnsi"/>
                <w:sz w:val="22"/>
                <w:szCs w:val="22"/>
              </w:rPr>
              <w:t>n</w:t>
            </w:r>
            <w:r w:rsidR="00F860A4" w:rsidRPr="005A559C">
              <w:rPr>
                <w:rFonts w:asciiTheme="minorHAnsi" w:hAnsiTheme="minorHAnsi" w:cstheme="minorHAnsi"/>
                <w:sz w:val="22"/>
                <w:szCs w:val="22"/>
              </w:rPr>
              <w:t xml:space="preserve"> issue of concern in all school level stakeholder consultations. </w:t>
            </w:r>
          </w:p>
          <w:p w14:paraId="23E39E76" w14:textId="77777777" w:rsidR="00097A41" w:rsidRPr="005A559C" w:rsidRDefault="00097A41" w:rsidP="007C53B7">
            <w:pPr>
              <w:pStyle w:val="TableEntry"/>
              <w:jc w:val="both"/>
              <w:rPr>
                <w:rFonts w:asciiTheme="minorHAnsi" w:hAnsiTheme="minorHAnsi" w:cstheme="minorHAnsi"/>
                <w:sz w:val="22"/>
                <w:szCs w:val="22"/>
              </w:rPr>
            </w:pPr>
          </w:p>
          <w:p w14:paraId="71CA0DEA" w14:textId="30FF2435" w:rsidR="00E16A22" w:rsidRPr="005A559C" w:rsidRDefault="00E16A22" w:rsidP="007C53B7">
            <w:pPr>
              <w:pStyle w:val="TableEntry"/>
              <w:jc w:val="both"/>
              <w:rPr>
                <w:rFonts w:asciiTheme="minorHAnsi" w:hAnsiTheme="minorHAnsi" w:cstheme="minorHAnsi"/>
                <w:sz w:val="22"/>
                <w:szCs w:val="22"/>
              </w:rPr>
            </w:pPr>
            <w:r w:rsidRPr="005A559C">
              <w:rPr>
                <w:rFonts w:asciiTheme="minorHAnsi" w:hAnsiTheme="minorHAnsi" w:cstheme="minorHAnsi"/>
                <w:sz w:val="22"/>
                <w:szCs w:val="22"/>
              </w:rPr>
              <w:t>Safety issues during operation and maintenance seem to be fairly well managed</w:t>
            </w:r>
            <w:r w:rsidR="00042F92" w:rsidRPr="005A559C">
              <w:rPr>
                <w:rFonts w:asciiTheme="minorHAnsi" w:hAnsiTheme="minorHAnsi" w:cstheme="minorHAnsi"/>
                <w:sz w:val="22"/>
                <w:szCs w:val="22"/>
              </w:rPr>
              <w:t xml:space="preserve"> for some aspects while they need to be improved for others</w:t>
            </w:r>
            <w:r w:rsidR="002535C9" w:rsidRPr="005A559C">
              <w:rPr>
                <w:rFonts w:asciiTheme="minorHAnsi" w:hAnsiTheme="minorHAnsi" w:cstheme="minorHAnsi"/>
                <w:sz w:val="22"/>
                <w:szCs w:val="22"/>
              </w:rPr>
              <w:t>. T</w:t>
            </w:r>
            <w:r w:rsidRPr="005A559C">
              <w:rPr>
                <w:rFonts w:asciiTheme="minorHAnsi" w:hAnsiTheme="minorHAnsi" w:cstheme="minorHAnsi"/>
                <w:sz w:val="22"/>
                <w:szCs w:val="22"/>
              </w:rPr>
              <w:t xml:space="preserve">he field study </w:t>
            </w:r>
            <w:r w:rsidR="002535C9" w:rsidRPr="005A559C">
              <w:rPr>
                <w:rFonts w:asciiTheme="minorHAnsi" w:hAnsiTheme="minorHAnsi" w:cstheme="minorHAnsi"/>
                <w:sz w:val="22"/>
                <w:szCs w:val="22"/>
              </w:rPr>
              <w:t>noted that</w:t>
            </w:r>
            <w:r w:rsidR="00676386" w:rsidRPr="005A559C">
              <w:rPr>
                <w:rFonts w:asciiTheme="minorHAnsi" w:hAnsiTheme="minorHAnsi" w:cstheme="minorHAnsi"/>
                <w:sz w:val="22"/>
                <w:szCs w:val="22"/>
              </w:rPr>
              <w:t xml:space="preserve"> on the positive side,</w:t>
            </w:r>
            <w:r w:rsidR="002535C9" w:rsidRPr="005A559C">
              <w:rPr>
                <w:rFonts w:asciiTheme="minorHAnsi" w:hAnsiTheme="minorHAnsi" w:cstheme="minorHAnsi"/>
                <w:sz w:val="22"/>
                <w:szCs w:val="22"/>
              </w:rPr>
              <w:t xml:space="preserve"> the sampled schools </w:t>
            </w:r>
            <w:r w:rsidR="00A31BF1" w:rsidRPr="005A559C">
              <w:rPr>
                <w:rFonts w:asciiTheme="minorHAnsi" w:hAnsiTheme="minorHAnsi" w:cstheme="minorHAnsi"/>
                <w:sz w:val="22"/>
                <w:szCs w:val="22"/>
              </w:rPr>
              <w:t>had safe</w:t>
            </w:r>
            <w:r w:rsidR="002535C9" w:rsidRPr="005A559C">
              <w:rPr>
                <w:rFonts w:asciiTheme="minorHAnsi" w:hAnsiTheme="minorHAnsi" w:cstheme="minorHAnsi"/>
                <w:sz w:val="22"/>
                <w:szCs w:val="22"/>
              </w:rPr>
              <w:t xml:space="preserve"> electrical </w:t>
            </w:r>
            <w:r w:rsidR="00A31BF1" w:rsidRPr="005A559C">
              <w:rPr>
                <w:rFonts w:asciiTheme="minorHAnsi" w:hAnsiTheme="minorHAnsi" w:cstheme="minorHAnsi"/>
                <w:sz w:val="22"/>
                <w:szCs w:val="22"/>
              </w:rPr>
              <w:t>fittings</w:t>
            </w:r>
            <w:r w:rsidR="00676386" w:rsidRPr="005A559C">
              <w:rPr>
                <w:rFonts w:asciiTheme="minorHAnsi" w:hAnsiTheme="minorHAnsi" w:cstheme="minorHAnsi"/>
                <w:sz w:val="22"/>
                <w:szCs w:val="22"/>
              </w:rPr>
              <w:t xml:space="preserve">, </w:t>
            </w:r>
            <w:r w:rsidR="00EA38CC" w:rsidRPr="005A559C">
              <w:rPr>
                <w:rFonts w:asciiTheme="minorHAnsi" w:hAnsiTheme="minorHAnsi" w:cstheme="minorHAnsi"/>
                <w:sz w:val="22"/>
                <w:szCs w:val="22"/>
              </w:rPr>
              <w:t>were equipped with</w:t>
            </w:r>
            <w:r w:rsidR="002535C9" w:rsidRPr="005A559C">
              <w:rPr>
                <w:rFonts w:asciiTheme="minorHAnsi" w:hAnsiTheme="minorHAnsi" w:cstheme="minorHAnsi"/>
                <w:sz w:val="22"/>
                <w:szCs w:val="22"/>
              </w:rPr>
              <w:t xml:space="preserve"> fire extinguishers</w:t>
            </w:r>
            <w:r w:rsidR="00A31BF1" w:rsidRPr="005A559C">
              <w:rPr>
                <w:rFonts w:asciiTheme="minorHAnsi" w:hAnsiTheme="minorHAnsi" w:cstheme="minorHAnsi"/>
                <w:sz w:val="22"/>
                <w:szCs w:val="22"/>
              </w:rPr>
              <w:t>, had water filtration systems and</w:t>
            </w:r>
            <w:r w:rsidR="00676386" w:rsidRPr="005A559C">
              <w:rPr>
                <w:rFonts w:asciiTheme="minorHAnsi" w:hAnsiTheme="minorHAnsi" w:cstheme="minorHAnsi"/>
                <w:sz w:val="22"/>
                <w:szCs w:val="22"/>
              </w:rPr>
              <w:t xml:space="preserve"> practiced safe storage of lab chemicals</w:t>
            </w:r>
            <w:r w:rsidR="002535C9" w:rsidRPr="005A559C">
              <w:rPr>
                <w:rFonts w:asciiTheme="minorHAnsi" w:hAnsiTheme="minorHAnsi" w:cstheme="minorHAnsi"/>
                <w:sz w:val="22"/>
                <w:szCs w:val="22"/>
              </w:rPr>
              <w:t>.</w:t>
            </w:r>
            <w:r w:rsidR="00676386" w:rsidRPr="005A559C">
              <w:rPr>
                <w:rFonts w:asciiTheme="minorHAnsi" w:hAnsiTheme="minorHAnsi" w:cstheme="minorHAnsi"/>
                <w:sz w:val="22"/>
                <w:szCs w:val="22"/>
              </w:rPr>
              <w:t xml:space="preserve"> However, some schools had safety issues such as incomplete boundary walls, use of firewood as fuel, etc.</w:t>
            </w:r>
          </w:p>
        </w:tc>
        <w:tc>
          <w:tcPr>
            <w:tcW w:w="1280" w:type="pct"/>
          </w:tcPr>
          <w:p w14:paraId="7E9ABCCD" w14:textId="04CD4AA3" w:rsidR="00922487" w:rsidRPr="005A559C" w:rsidRDefault="00922487" w:rsidP="007C53B7">
            <w:pPr>
              <w:jc w:val="both"/>
              <w:rPr>
                <w:rFonts w:cstheme="minorHAnsi"/>
                <w:szCs w:val="22"/>
              </w:rPr>
            </w:pPr>
            <w:r w:rsidRPr="005A559C">
              <w:rPr>
                <w:rFonts w:cstheme="minorHAnsi"/>
                <w:szCs w:val="22"/>
              </w:rPr>
              <w:t xml:space="preserve">Organize regular and periodic training programs for SMCs on environment, health and safety aspects of school </w:t>
            </w:r>
            <w:r w:rsidR="00620A15">
              <w:rPr>
                <w:rFonts w:cstheme="minorHAnsi"/>
                <w:szCs w:val="22"/>
              </w:rPr>
              <w:t xml:space="preserve">improvement measures </w:t>
            </w:r>
            <w:r w:rsidR="007C7CC3" w:rsidRPr="005A559C">
              <w:rPr>
                <w:rFonts w:cstheme="minorHAnsi"/>
                <w:szCs w:val="22"/>
              </w:rPr>
              <w:t>and management including  disaster resistant and climate smart design, use of safe materials, resource conservation, waste management, etc</w:t>
            </w:r>
          </w:p>
          <w:p w14:paraId="18EEAAD9" w14:textId="77777777" w:rsidR="00897F76" w:rsidRPr="005A559C" w:rsidRDefault="00897F76" w:rsidP="007C53B7">
            <w:pPr>
              <w:jc w:val="both"/>
              <w:rPr>
                <w:rFonts w:cstheme="minorHAnsi"/>
                <w:szCs w:val="22"/>
              </w:rPr>
            </w:pPr>
          </w:p>
          <w:p w14:paraId="6C89301F" w14:textId="6AB195F5" w:rsidR="009A24B5" w:rsidRDefault="00084774" w:rsidP="007C53B7">
            <w:pPr>
              <w:jc w:val="both"/>
              <w:rPr>
                <w:rFonts w:cstheme="minorHAnsi"/>
                <w:szCs w:val="22"/>
              </w:rPr>
            </w:pPr>
            <w:r w:rsidRPr="005A559C">
              <w:rPr>
                <w:rFonts w:cstheme="minorHAnsi"/>
                <w:szCs w:val="22"/>
              </w:rPr>
              <w:t xml:space="preserve">Organize regular and periodic training programs for </w:t>
            </w:r>
            <w:r w:rsidR="006E6117" w:rsidRPr="005A559C">
              <w:rPr>
                <w:rFonts w:cstheme="minorHAnsi"/>
                <w:szCs w:val="22"/>
              </w:rPr>
              <w:t>civil</w:t>
            </w:r>
            <w:r w:rsidRPr="005A559C">
              <w:rPr>
                <w:rFonts w:cstheme="minorHAnsi"/>
                <w:szCs w:val="22"/>
              </w:rPr>
              <w:t xml:space="preserve"> engineers associated with the state departments of education on environment, health and safety aspects of school </w:t>
            </w:r>
            <w:r w:rsidR="0098113A">
              <w:rPr>
                <w:rFonts w:cstheme="minorHAnsi"/>
                <w:szCs w:val="22"/>
              </w:rPr>
              <w:t xml:space="preserve">learning environment </w:t>
            </w:r>
            <w:r w:rsidRPr="005A559C">
              <w:rPr>
                <w:rFonts w:cstheme="minorHAnsi"/>
                <w:szCs w:val="22"/>
              </w:rPr>
              <w:t>e</w:t>
            </w:r>
            <w:r w:rsidR="007C7CC3" w:rsidRPr="005A559C">
              <w:rPr>
                <w:rFonts w:cstheme="minorHAnsi"/>
                <w:szCs w:val="22"/>
              </w:rPr>
              <w:t xml:space="preserve"> creation and management including  disaster resistant and climate smart design, use of safe materials, resource conservation, waste management, etc.</w:t>
            </w:r>
          </w:p>
          <w:p w14:paraId="6F84B694" w14:textId="7DBD2A25" w:rsidR="00C96C75" w:rsidRPr="005A559C" w:rsidRDefault="00C96C75" w:rsidP="00C96C75">
            <w:pPr>
              <w:jc w:val="both"/>
              <w:rPr>
                <w:rFonts w:cstheme="minorHAnsi"/>
                <w:szCs w:val="22"/>
              </w:rPr>
            </w:pPr>
          </w:p>
        </w:tc>
      </w:tr>
      <w:tr w:rsidR="0094075C" w:rsidRPr="005A559C" w14:paraId="61EF3054" w14:textId="77777777" w:rsidTr="00762319">
        <w:trPr>
          <w:trHeight w:val="841"/>
        </w:trPr>
        <w:tc>
          <w:tcPr>
            <w:tcW w:w="1207" w:type="pct"/>
          </w:tcPr>
          <w:p w14:paraId="7E9DAFDC" w14:textId="233D96A1" w:rsidR="0094075C" w:rsidRPr="005A559C" w:rsidRDefault="0094075C" w:rsidP="007C53B7">
            <w:pPr>
              <w:pStyle w:val="TableEntry"/>
              <w:jc w:val="both"/>
              <w:rPr>
                <w:rFonts w:asciiTheme="minorHAnsi" w:hAnsiTheme="minorHAnsi" w:cstheme="minorHAnsi"/>
                <w:b/>
                <w:bCs/>
                <w:sz w:val="22"/>
                <w:szCs w:val="22"/>
              </w:rPr>
            </w:pPr>
            <w:r w:rsidRPr="005A559C">
              <w:rPr>
                <w:rFonts w:asciiTheme="minorHAnsi" w:hAnsiTheme="minorHAnsi" w:cstheme="minorHAnsi"/>
                <w:sz w:val="22"/>
                <w:szCs w:val="22"/>
              </w:rPr>
              <w:t>3 (b) Promotes the use of recognized good practice in the production, management, storage, transport, and disposal of hazardous materials generated through program construction or operations; promotes the use of IPM practices to manage or reduce pests or disease vectors; and provides training for workers involved in the production, procurement, storage, transport, use, and disposal of hazardous chemicals in accordance with international guidelines and conventions.</w:t>
            </w:r>
          </w:p>
        </w:tc>
        <w:tc>
          <w:tcPr>
            <w:tcW w:w="1305" w:type="pct"/>
          </w:tcPr>
          <w:p w14:paraId="6319A660" w14:textId="4A460CBC" w:rsidR="00FF27A3" w:rsidRPr="005A559C" w:rsidRDefault="007E0E3C" w:rsidP="007C53B7">
            <w:pPr>
              <w:jc w:val="both"/>
              <w:rPr>
                <w:rFonts w:cstheme="minorHAnsi"/>
                <w:szCs w:val="22"/>
              </w:rPr>
            </w:pPr>
            <w:r w:rsidRPr="005A559C">
              <w:rPr>
                <w:rFonts w:cstheme="minorHAnsi"/>
                <w:szCs w:val="22"/>
              </w:rPr>
              <w:t xml:space="preserve">The following regulations concerning waste management apply to the program: </w:t>
            </w:r>
          </w:p>
          <w:p w14:paraId="0270934C" w14:textId="2D1F12FC" w:rsidR="0094075C" w:rsidRPr="005A559C" w:rsidRDefault="007E0E3C" w:rsidP="007C53B7">
            <w:pPr>
              <w:jc w:val="both"/>
              <w:rPr>
                <w:rFonts w:cstheme="minorHAnsi"/>
                <w:szCs w:val="22"/>
              </w:rPr>
            </w:pPr>
            <w:r w:rsidRPr="005A559C">
              <w:rPr>
                <w:rFonts w:cstheme="minorHAnsi"/>
                <w:szCs w:val="22"/>
              </w:rPr>
              <w:t xml:space="preserve">Construction and Demolition Waste Management Rules 2016 and Hazardous and Other Waste (Management and Transboundary Movement) Rules 2016. </w:t>
            </w:r>
            <w:r w:rsidR="007A54B9" w:rsidRPr="005A559C">
              <w:rPr>
                <w:rFonts w:cstheme="minorHAnsi"/>
                <w:szCs w:val="22"/>
              </w:rPr>
              <w:t xml:space="preserve">There is a likelihood of asbestos waste generation in </w:t>
            </w:r>
            <w:r w:rsidR="007A54B9" w:rsidRPr="005A559C">
              <w:rPr>
                <w:rFonts w:eastAsia="Symbol" w:cstheme="minorHAnsi"/>
                <w:szCs w:val="22"/>
              </w:rPr>
              <w:t xml:space="preserve">civil works involving </w:t>
            </w:r>
            <w:r w:rsidR="004A3AE7">
              <w:rPr>
                <w:rFonts w:eastAsia="Symbol" w:cstheme="minorHAnsi"/>
                <w:szCs w:val="22"/>
              </w:rPr>
              <w:t xml:space="preserve">maintaince works of materials </w:t>
            </w:r>
            <w:r w:rsidR="007A54B9" w:rsidRPr="005A559C">
              <w:rPr>
                <w:rFonts w:eastAsia="Symbol" w:cstheme="minorHAnsi"/>
                <w:szCs w:val="22"/>
              </w:rPr>
              <w:t>containing asbestos</w:t>
            </w:r>
            <w:r w:rsidR="004A3AE7">
              <w:rPr>
                <w:rFonts w:eastAsia="Symbol" w:cstheme="minorHAnsi"/>
                <w:szCs w:val="22"/>
              </w:rPr>
              <w:t>.</w:t>
            </w:r>
          </w:p>
        </w:tc>
        <w:tc>
          <w:tcPr>
            <w:tcW w:w="1208" w:type="pct"/>
          </w:tcPr>
          <w:p w14:paraId="33CF6E34" w14:textId="3ACA6114" w:rsidR="0094075C" w:rsidRPr="005A559C" w:rsidRDefault="00F26C2D" w:rsidP="007C53B7">
            <w:pPr>
              <w:pStyle w:val="TableEntry"/>
              <w:jc w:val="both"/>
              <w:rPr>
                <w:rFonts w:asciiTheme="minorHAnsi" w:hAnsiTheme="minorHAnsi" w:cstheme="minorHAnsi"/>
                <w:bCs/>
                <w:sz w:val="22"/>
                <w:szCs w:val="22"/>
              </w:rPr>
            </w:pPr>
            <w:r w:rsidRPr="005A559C">
              <w:rPr>
                <w:rFonts w:asciiTheme="minorHAnsi" w:hAnsiTheme="minorHAnsi" w:cstheme="minorHAnsi"/>
                <w:bCs/>
                <w:sz w:val="22"/>
                <w:szCs w:val="22"/>
              </w:rPr>
              <w:t>Experience from other projects and programs in the country (and in the program states) shows that there is limited awareness and capacity for the management of waste generated</w:t>
            </w:r>
            <w:r w:rsidR="003533A8">
              <w:rPr>
                <w:rFonts w:asciiTheme="minorHAnsi" w:hAnsiTheme="minorHAnsi" w:cstheme="minorHAnsi"/>
                <w:bCs/>
                <w:sz w:val="22"/>
                <w:szCs w:val="22"/>
              </w:rPr>
              <w:t xml:space="preserve">, and </w:t>
            </w:r>
            <w:r w:rsidRPr="005A559C">
              <w:rPr>
                <w:rFonts w:asciiTheme="minorHAnsi" w:hAnsiTheme="minorHAnsi" w:cstheme="minorHAnsi"/>
                <w:bCs/>
                <w:sz w:val="22"/>
                <w:szCs w:val="22"/>
              </w:rPr>
              <w:t xml:space="preserve"> </w:t>
            </w:r>
            <w:r w:rsidR="003533A8" w:rsidRPr="003533A8">
              <w:rPr>
                <w:rFonts w:asciiTheme="minorHAnsi" w:hAnsiTheme="minorHAnsi" w:cstheme="minorHAnsi"/>
                <w:bCs/>
                <w:sz w:val="22"/>
                <w:szCs w:val="22"/>
              </w:rPr>
              <w:t xml:space="preserve">The most likely way </w:t>
            </w:r>
            <w:r w:rsidR="00372C17">
              <w:rPr>
                <w:rFonts w:asciiTheme="minorHAnsi" w:hAnsiTheme="minorHAnsi" w:cstheme="minorHAnsi"/>
                <w:bCs/>
                <w:sz w:val="22"/>
                <w:szCs w:val="22"/>
              </w:rPr>
              <w:t>it</w:t>
            </w:r>
            <w:r w:rsidR="003533A8" w:rsidRPr="003533A8">
              <w:rPr>
                <w:rFonts w:asciiTheme="minorHAnsi" w:hAnsiTheme="minorHAnsi" w:cstheme="minorHAnsi"/>
                <w:bCs/>
                <w:sz w:val="22"/>
                <w:szCs w:val="22"/>
              </w:rPr>
              <w:t xml:space="preserve"> will create a risk in schools is when they are disturbed or damaged through maintenance, repair or construction activities. </w:t>
            </w:r>
            <w:r w:rsidR="00372C17">
              <w:rPr>
                <w:rFonts w:asciiTheme="minorHAnsi" w:hAnsiTheme="minorHAnsi" w:cstheme="minorHAnsi"/>
                <w:bCs/>
                <w:sz w:val="22"/>
                <w:szCs w:val="22"/>
              </w:rPr>
              <w:t xml:space="preserve"> </w:t>
            </w:r>
            <w:r w:rsidR="003533A8">
              <w:rPr>
                <w:rFonts w:asciiTheme="minorHAnsi" w:hAnsiTheme="minorHAnsi" w:cstheme="minorHAnsi"/>
                <w:bCs/>
                <w:sz w:val="22"/>
                <w:szCs w:val="22"/>
              </w:rPr>
              <w:t>(</w:t>
            </w:r>
            <w:r w:rsidR="003533A8" w:rsidRPr="003533A8">
              <w:rPr>
                <w:rFonts w:asciiTheme="minorHAnsi" w:hAnsiTheme="minorHAnsi" w:cstheme="minorHAnsi"/>
                <w:bCs/>
                <w:sz w:val="22"/>
                <w:szCs w:val="22"/>
              </w:rPr>
              <w:t>e</w:t>
            </w:r>
            <w:r w:rsidR="003533A8">
              <w:rPr>
                <w:rFonts w:asciiTheme="minorHAnsi" w:hAnsiTheme="minorHAnsi" w:cstheme="minorHAnsi"/>
                <w:bCs/>
                <w:sz w:val="22"/>
                <w:szCs w:val="22"/>
              </w:rPr>
              <w:t>.</w:t>
            </w:r>
            <w:r w:rsidR="003533A8" w:rsidRPr="003533A8">
              <w:rPr>
                <w:rFonts w:asciiTheme="minorHAnsi" w:hAnsiTheme="minorHAnsi" w:cstheme="minorHAnsi"/>
                <w:bCs/>
                <w:sz w:val="22"/>
                <w:szCs w:val="22"/>
              </w:rPr>
              <w:t>g</w:t>
            </w:r>
            <w:r w:rsidR="003533A8">
              <w:rPr>
                <w:rFonts w:asciiTheme="minorHAnsi" w:hAnsiTheme="minorHAnsi" w:cstheme="minorHAnsi"/>
                <w:bCs/>
                <w:sz w:val="22"/>
                <w:szCs w:val="22"/>
              </w:rPr>
              <w:t xml:space="preserve">. </w:t>
            </w:r>
            <w:r w:rsidR="003533A8" w:rsidRPr="003533A8">
              <w:rPr>
                <w:rFonts w:asciiTheme="minorHAnsi" w:hAnsiTheme="minorHAnsi" w:cstheme="minorHAnsi"/>
                <w:bCs/>
                <w:sz w:val="22"/>
                <w:szCs w:val="22"/>
              </w:rPr>
              <w:t xml:space="preserve"> drilling and fixing</w:t>
            </w:r>
            <w:r w:rsidR="00372C17">
              <w:rPr>
                <w:rFonts w:asciiTheme="minorHAnsi" w:hAnsiTheme="minorHAnsi" w:cstheme="minorHAnsi"/>
                <w:bCs/>
                <w:sz w:val="22"/>
                <w:szCs w:val="22"/>
              </w:rPr>
              <w:t xml:space="preserve"> </w:t>
            </w:r>
            <w:r w:rsidR="003533A8" w:rsidRPr="003533A8">
              <w:rPr>
                <w:rFonts w:asciiTheme="minorHAnsi" w:hAnsiTheme="minorHAnsi" w:cstheme="minorHAnsi"/>
                <w:bCs/>
                <w:sz w:val="22"/>
                <w:szCs w:val="22"/>
              </w:rPr>
              <w:t>while undertaking maintenance or installation work</w:t>
            </w:r>
            <w:r w:rsidR="00372C17">
              <w:rPr>
                <w:rFonts w:asciiTheme="minorHAnsi" w:hAnsiTheme="minorHAnsi" w:cstheme="minorHAnsi"/>
                <w:bCs/>
                <w:sz w:val="22"/>
                <w:szCs w:val="22"/>
              </w:rPr>
              <w:t xml:space="preserve">) </w:t>
            </w:r>
            <w:r w:rsidR="003533A8" w:rsidRPr="003533A8">
              <w:rPr>
                <w:rFonts w:asciiTheme="minorHAnsi" w:hAnsiTheme="minorHAnsi" w:cstheme="minorHAnsi"/>
                <w:bCs/>
                <w:sz w:val="22"/>
                <w:szCs w:val="22"/>
              </w:rPr>
              <w:t xml:space="preserve"> </w:t>
            </w:r>
          </w:p>
        </w:tc>
        <w:tc>
          <w:tcPr>
            <w:tcW w:w="1280" w:type="pct"/>
          </w:tcPr>
          <w:p w14:paraId="37C37F16" w14:textId="3A8EAEBE" w:rsidR="00C96C75" w:rsidRPr="00DE105E" w:rsidRDefault="00730F5C" w:rsidP="00503628">
            <w:pPr>
              <w:pStyle w:val="MainParanoChapter-Ch3"/>
            </w:pPr>
            <w:r>
              <w:t xml:space="preserve">These risks are covered under the EMF-SS and suitable mitigation measures outlined. </w:t>
            </w:r>
            <w:r w:rsidR="00A46C32">
              <w:t>Integrate EHS aspects into vocational training courses to promote understanding of safety concerns on the job</w:t>
            </w:r>
            <w:r w:rsidR="008B1F13">
              <w:t xml:space="preserve"> including asbestos containing materials. </w:t>
            </w:r>
            <w:r w:rsidR="00E03A4F">
              <w:rPr>
                <w:shd w:val="clear" w:color="auto" w:fill="FFFFFF"/>
              </w:rPr>
              <w:t xml:space="preserve">Training to BRPs and CRPs should also cover </w:t>
            </w:r>
            <w:r w:rsidR="00BC4369" w:rsidRPr="007309EE">
              <w:rPr>
                <w:shd w:val="clear" w:color="auto" w:fill="FFFFFF"/>
              </w:rPr>
              <w:t xml:space="preserve">managing asbestos on the school premises </w:t>
            </w:r>
            <w:r w:rsidR="00E03A4F">
              <w:rPr>
                <w:shd w:val="clear" w:color="auto" w:fill="FFFFFF"/>
              </w:rPr>
              <w:t xml:space="preserve">so they can </w:t>
            </w:r>
            <w:r w:rsidR="00BC4369" w:rsidRPr="007309EE">
              <w:rPr>
                <w:shd w:val="clear" w:color="auto" w:fill="FFFFFF"/>
              </w:rPr>
              <w:t>brief</w:t>
            </w:r>
            <w:r w:rsidR="00E03A4F">
              <w:rPr>
                <w:shd w:val="clear" w:color="auto" w:fill="FFFFFF"/>
              </w:rPr>
              <w:t xml:space="preserve"> </w:t>
            </w:r>
            <w:r w:rsidR="00BC4369" w:rsidRPr="007309EE">
              <w:rPr>
                <w:shd w:val="clear" w:color="auto" w:fill="FFFFFF"/>
              </w:rPr>
              <w:t>on the location and condition of ACMs.</w:t>
            </w:r>
            <w:r w:rsidR="00C96C75">
              <w:t xml:space="preserve"> </w:t>
            </w:r>
          </w:p>
        </w:tc>
      </w:tr>
      <w:tr w:rsidR="0094075C" w:rsidRPr="005A559C" w14:paraId="5C8557CA" w14:textId="77777777" w:rsidTr="00BD7C6C">
        <w:tc>
          <w:tcPr>
            <w:tcW w:w="1207" w:type="pct"/>
          </w:tcPr>
          <w:p w14:paraId="301DEF57" w14:textId="77777777" w:rsidR="0094075C" w:rsidRPr="005A559C" w:rsidRDefault="0094075C" w:rsidP="007C53B7">
            <w:pPr>
              <w:pStyle w:val="TableEntry"/>
              <w:jc w:val="both"/>
              <w:rPr>
                <w:rFonts w:asciiTheme="minorHAnsi" w:hAnsiTheme="minorHAnsi" w:cstheme="minorHAnsi"/>
                <w:sz w:val="22"/>
                <w:szCs w:val="22"/>
              </w:rPr>
            </w:pPr>
            <w:r w:rsidRPr="005A559C">
              <w:rPr>
                <w:rFonts w:asciiTheme="minorHAnsi" w:hAnsiTheme="minorHAnsi" w:cstheme="minorHAnsi"/>
                <w:sz w:val="22"/>
                <w:szCs w:val="22"/>
              </w:rPr>
              <w:t>3 (c) Includes measures to avoid, minimize, or mitigate community, individual, and worker risks when program activities are located within areas prone to natural hazards such as floods, hurricanes, earthquakes, or other severe weather or climate events.</w:t>
            </w:r>
          </w:p>
        </w:tc>
        <w:tc>
          <w:tcPr>
            <w:tcW w:w="1305" w:type="pct"/>
          </w:tcPr>
          <w:p w14:paraId="2D82E702" w14:textId="08B33D5B" w:rsidR="00573046" w:rsidRPr="005A559C" w:rsidRDefault="00573046" w:rsidP="007C53B7">
            <w:pPr>
              <w:jc w:val="both"/>
              <w:rPr>
                <w:rFonts w:cstheme="minorHAnsi"/>
                <w:szCs w:val="22"/>
              </w:rPr>
            </w:pPr>
            <w:r w:rsidRPr="005A559C">
              <w:rPr>
                <w:rFonts w:cstheme="minorHAnsi"/>
                <w:szCs w:val="22"/>
              </w:rPr>
              <w:t xml:space="preserve">The </w:t>
            </w:r>
            <w:r w:rsidR="008F1B4B" w:rsidRPr="005A559C">
              <w:rPr>
                <w:rFonts w:cstheme="minorHAnsi"/>
                <w:szCs w:val="22"/>
              </w:rPr>
              <w:t>Samagra Shiksha</w:t>
            </w:r>
            <w:r w:rsidRPr="005A559C">
              <w:rPr>
                <w:rFonts w:cstheme="minorHAnsi"/>
                <w:szCs w:val="22"/>
              </w:rPr>
              <w:t xml:space="preserve"> Framework specifies that the civil works cost shall include design of buildings confirming with earthquake resilience, and, retro-fitting of existing building towards hazard resistance.</w:t>
            </w:r>
          </w:p>
          <w:p w14:paraId="7EC014C0" w14:textId="077C97B9" w:rsidR="00ED761E" w:rsidRPr="005A559C" w:rsidRDefault="0082319C" w:rsidP="007C53B7">
            <w:pPr>
              <w:jc w:val="both"/>
              <w:rPr>
                <w:rFonts w:cstheme="minorHAnsi"/>
                <w:szCs w:val="22"/>
              </w:rPr>
            </w:pPr>
            <w:r w:rsidRPr="005A559C">
              <w:rPr>
                <w:rFonts w:cstheme="minorHAnsi"/>
                <w:szCs w:val="22"/>
              </w:rPr>
              <w:t>The</w:t>
            </w:r>
            <w:r w:rsidR="00ED761E" w:rsidRPr="005A559C">
              <w:rPr>
                <w:rFonts w:cstheme="minorHAnsi"/>
                <w:szCs w:val="22"/>
              </w:rPr>
              <w:t xml:space="preserve"> </w:t>
            </w:r>
            <w:r w:rsidR="00A46C32">
              <w:rPr>
                <w:rFonts w:cstheme="minorHAnsi"/>
                <w:szCs w:val="22"/>
              </w:rPr>
              <w:t xml:space="preserve">EMF-SS </w:t>
            </w:r>
            <w:r w:rsidR="00ED761E" w:rsidRPr="005A559C">
              <w:rPr>
                <w:rFonts w:cstheme="minorHAnsi"/>
                <w:szCs w:val="22"/>
              </w:rPr>
              <w:t>issued by MHRD</w:t>
            </w:r>
            <w:r w:rsidRPr="005A559C">
              <w:rPr>
                <w:rFonts w:cstheme="minorHAnsi"/>
                <w:szCs w:val="22"/>
              </w:rPr>
              <w:t xml:space="preserve"> </w:t>
            </w:r>
            <w:r w:rsidR="00F22BA0" w:rsidRPr="005A559C">
              <w:rPr>
                <w:rFonts w:cstheme="minorHAnsi"/>
                <w:szCs w:val="22"/>
              </w:rPr>
              <w:t xml:space="preserve">includes a </w:t>
            </w:r>
            <w:r w:rsidR="008623C3" w:rsidRPr="005A559C">
              <w:rPr>
                <w:rFonts w:cstheme="minorHAnsi"/>
                <w:szCs w:val="22"/>
              </w:rPr>
              <w:t xml:space="preserve">few </w:t>
            </w:r>
            <w:r w:rsidR="00F22BA0" w:rsidRPr="005A559C">
              <w:rPr>
                <w:rFonts w:cstheme="minorHAnsi"/>
                <w:szCs w:val="22"/>
              </w:rPr>
              <w:t>guidelines</w:t>
            </w:r>
            <w:r w:rsidR="008623C3" w:rsidRPr="005A559C">
              <w:rPr>
                <w:rFonts w:cstheme="minorHAnsi"/>
                <w:szCs w:val="22"/>
              </w:rPr>
              <w:t xml:space="preserve"> </w:t>
            </w:r>
            <w:r w:rsidR="00ED761E" w:rsidRPr="005A559C">
              <w:rPr>
                <w:rFonts w:cstheme="minorHAnsi"/>
                <w:szCs w:val="22"/>
              </w:rPr>
              <w:t>for natural hazard prone areas</w:t>
            </w:r>
            <w:r w:rsidR="008623C3" w:rsidRPr="005A559C">
              <w:rPr>
                <w:rFonts w:cstheme="minorHAnsi"/>
                <w:szCs w:val="22"/>
              </w:rPr>
              <w:t xml:space="preserve"> (for example, construction above high flood level, erosion control measures, measures to reduce indoor heat levels)</w:t>
            </w:r>
            <w:r w:rsidR="00ED761E" w:rsidRPr="005A559C">
              <w:rPr>
                <w:rFonts w:cstheme="minorHAnsi"/>
                <w:szCs w:val="22"/>
              </w:rPr>
              <w:t>.</w:t>
            </w:r>
            <w:r w:rsidR="008623C3" w:rsidRPr="005A559C">
              <w:rPr>
                <w:rFonts w:cstheme="minorHAnsi"/>
                <w:szCs w:val="22"/>
              </w:rPr>
              <w:t xml:space="preserve"> However, </w:t>
            </w:r>
            <w:r w:rsidR="00E117A6" w:rsidRPr="005A559C">
              <w:rPr>
                <w:rFonts w:cstheme="minorHAnsi"/>
                <w:szCs w:val="22"/>
              </w:rPr>
              <w:t>it does not provide a</w:t>
            </w:r>
            <w:r w:rsidR="008623C3" w:rsidRPr="005A559C">
              <w:rPr>
                <w:rFonts w:cstheme="minorHAnsi"/>
                <w:szCs w:val="22"/>
              </w:rPr>
              <w:t xml:space="preserve"> comprehensive set of guidelines for design, construction, operation and maintenance </w:t>
            </w:r>
            <w:r w:rsidR="003A3F63" w:rsidRPr="005A559C">
              <w:rPr>
                <w:rFonts w:cstheme="minorHAnsi"/>
                <w:szCs w:val="22"/>
              </w:rPr>
              <w:t>of school</w:t>
            </w:r>
            <w:r w:rsidR="0098113A">
              <w:rPr>
                <w:rFonts w:cstheme="minorHAnsi"/>
                <w:szCs w:val="22"/>
              </w:rPr>
              <w:t>s</w:t>
            </w:r>
            <w:r w:rsidR="003A3F63" w:rsidRPr="005A559C">
              <w:rPr>
                <w:rFonts w:cstheme="minorHAnsi"/>
                <w:szCs w:val="22"/>
              </w:rPr>
              <w:t xml:space="preserve"> </w:t>
            </w:r>
            <w:r w:rsidR="008623C3" w:rsidRPr="005A559C">
              <w:rPr>
                <w:rFonts w:cstheme="minorHAnsi"/>
                <w:szCs w:val="22"/>
              </w:rPr>
              <w:t>in natural hazard prone areas.</w:t>
            </w:r>
            <w:r w:rsidR="00ED761E" w:rsidRPr="005A559C">
              <w:rPr>
                <w:rFonts w:cstheme="minorHAnsi"/>
                <w:szCs w:val="22"/>
              </w:rPr>
              <w:t xml:space="preserve"> </w:t>
            </w:r>
          </w:p>
          <w:p w14:paraId="6924AA5C" w14:textId="32B07699" w:rsidR="00ED761E" w:rsidRPr="005A559C" w:rsidRDefault="0082319C" w:rsidP="007C53B7">
            <w:pPr>
              <w:jc w:val="both"/>
              <w:rPr>
                <w:rFonts w:cstheme="minorHAnsi"/>
                <w:szCs w:val="22"/>
              </w:rPr>
            </w:pPr>
            <w:r w:rsidRPr="005A559C">
              <w:rPr>
                <w:rFonts w:cstheme="minorHAnsi"/>
                <w:szCs w:val="22"/>
              </w:rPr>
              <w:lastRenderedPageBreak/>
              <w:t>The</w:t>
            </w:r>
            <w:r w:rsidR="00ED761E" w:rsidRPr="005A559C">
              <w:rPr>
                <w:rFonts w:cstheme="minorHAnsi"/>
                <w:szCs w:val="22"/>
              </w:rPr>
              <w:t xml:space="preserve"> </w:t>
            </w:r>
            <w:r w:rsidR="004F6815" w:rsidRPr="005A559C">
              <w:rPr>
                <w:rFonts w:cstheme="minorHAnsi"/>
                <w:szCs w:val="22"/>
              </w:rPr>
              <w:t>National Building Code 2016</w:t>
            </w:r>
            <w:r w:rsidRPr="005A559C">
              <w:rPr>
                <w:rFonts w:cstheme="minorHAnsi"/>
                <w:szCs w:val="22"/>
              </w:rPr>
              <w:t xml:space="preserve"> </w:t>
            </w:r>
            <w:r w:rsidR="003A3F63" w:rsidRPr="005A559C">
              <w:rPr>
                <w:rFonts w:cstheme="minorHAnsi"/>
                <w:szCs w:val="22"/>
              </w:rPr>
              <w:t xml:space="preserve">includes several codes concerning earthquake resistance, cyclone resistance, construction in hill areas, etc. </w:t>
            </w:r>
          </w:p>
          <w:p w14:paraId="0982ECB8" w14:textId="1A8C99FA" w:rsidR="00ED761E" w:rsidRPr="005A559C" w:rsidRDefault="0082319C" w:rsidP="007C53B7">
            <w:pPr>
              <w:jc w:val="both"/>
              <w:rPr>
                <w:rFonts w:cstheme="minorHAnsi"/>
                <w:bCs/>
                <w:szCs w:val="22"/>
              </w:rPr>
            </w:pPr>
            <w:r w:rsidRPr="005A559C">
              <w:rPr>
                <w:rFonts w:cstheme="minorHAnsi"/>
                <w:szCs w:val="22"/>
              </w:rPr>
              <w:t>The</w:t>
            </w:r>
            <w:r w:rsidR="00ED761E" w:rsidRPr="005A559C">
              <w:rPr>
                <w:rFonts w:cstheme="minorHAnsi"/>
                <w:szCs w:val="22"/>
              </w:rPr>
              <w:t xml:space="preserve"> School Safety Policy Guidelines February 2016 issued by NDMA</w:t>
            </w:r>
            <w:r w:rsidRPr="005A559C">
              <w:rPr>
                <w:rFonts w:cstheme="minorHAnsi"/>
                <w:szCs w:val="22"/>
              </w:rPr>
              <w:t xml:space="preserve"> </w:t>
            </w:r>
            <w:r w:rsidR="001A6768" w:rsidRPr="005A559C">
              <w:rPr>
                <w:rFonts w:cstheme="minorHAnsi"/>
                <w:szCs w:val="22"/>
              </w:rPr>
              <w:t xml:space="preserve">details procedures </w:t>
            </w:r>
            <w:r w:rsidR="001A6768" w:rsidRPr="005A559C">
              <w:rPr>
                <w:rFonts w:cstheme="minorHAnsi"/>
                <w:bCs/>
                <w:szCs w:val="22"/>
              </w:rPr>
              <w:t>for preparation and implementation of school disaster management plans.</w:t>
            </w:r>
          </w:p>
          <w:p w14:paraId="4368F4F8" w14:textId="2F1204CB" w:rsidR="0026169D" w:rsidRPr="005A559C" w:rsidRDefault="005141C7" w:rsidP="007C53B7">
            <w:pPr>
              <w:jc w:val="both"/>
              <w:rPr>
                <w:rFonts w:cstheme="minorHAnsi"/>
                <w:szCs w:val="22"/>
              </w:rPr>
            </w:pPr>
            <w:r w:rsidRPr="005A559C">
              <w:rPr>
                <w:rFonts w:cstheme="minorHAnsi"/>
                <w:bCs/>
                <w:szCs w:val="22"/>
              </w:rPr>
              <w:t>The</w:t>
            </w:r>
            <w:r w:rsidR="0026169D" w:rsidRPr="005A559C">
              <w:rPr>
                <w:rFonts w:cstheme="minorHAnsi"/>
                <w:bCs/>
                <w:szCs w:val="22"/>
              </w:rPr>
              <w:t xml:space="preserve"> Guidelines on Safety and Security of Children 2014 issued by MHRD</w:t>
            </w:r>
            <w:r w:rsidRPr="005A559C">
              <w:rPr>
                <w:rFonts w:cstheme="minorHAnsi"/>
                <w:bCs/>
                <w:szCs w:val="22"/>
              </w:rPr>
              <w:t xml:space="preserve"> </w:t>
            </w:r>
            <w:r w:rsidR="00351E96" w:rsidRPr="005A559C">
              <w:rPr>
                <w:rFonts w:cstheme="minorHAnsi"/>
                <w:bCs/>
                <w:szCs w:val="22"/>
              </w:rPr>
              <w:t xml:space="preserve">includes ensuring </w:t>
            </w:r>
            <w:r w:rsidR="00A07169" w:rsidRPr="005A559C">
              <w:rPr>
                <w:rFonts w:cstheme="minorHAnsi"/>
                <w:szCs w:val="22"/>
              </w:rPr>
              <w:t>physically sound, all-weather buildings that are resistant to earthquakes, fire and are safe from floods</w:t>
            </w:r>
            <w:r w:rsidR="00351E96" w:rsidRPr="005A559C">
              <w:rPr>
                <w:rFonts w:cstheme="minorHAnsi"/>
                <w:szCs w:val="22"/>
              </w:rPr>
              <w:t>.</w:t>
            </w:r>
          </w:p>
          <w:p w14:paraId="0773BADE" w14:textId="41B6214F" w:rsidR="0094075C" w:rsidRPr="005A559C" w:rsidRDefault="001C26BE" w:rsidP="007C53B7">
            <w:pPr>
              <w:pStyle w:val="TableEntry"/>
              <w:jc w:val="both"/>
              <w:rPr>
                <w:rFonts w:asciiTheme="minorHAnsi" w:hAnsiTheme="minorHAnsi" w:cstheme="minorHAnsi"/>
                <w:sz w:val="22"/>
                <w:szCs w:val="22"/>
              </w:rPr>
            </w:pPr>
            <w:r w:rsidRPr="005A559C">
              <w:rPr>
                <w:rFonts w:asciiTheme="minorHAnsi" w:hAnsiTheme="minorHAnsi" w:cstheme="minorHAnsi"/>
                <w:sz w:val="22"/>
                <w:szCs w:val="22"/>
              </w:rPr>
              <w:t>In addition, states also have regulation</w:t>
            </w:r>
            <w:r w:rsidR="00676649" w:rsidRPr="005A559C">
              <w:rPr>
                <w:rFonts w:asciiTheme="minorHAnsi" w:hAnsiTheme="minorHAnsi" w:cstheme="minorHAnsi"/>
                <w:sz w:val="22"/>
                <w:szCs w:val="22"/>
              </w:rPr>
              <w:t>s</w:t>
            </w:r>
            <w:r w:rsidRPr="005A559C">
              <w:rPr>
                <w:rFonts w:asciiTheme="minorHAnsi" w:hAnsiTheme="minorHAnsi" w:cstheme="minorHAnsi"/>
                <w:sz w:val="22"/>
                <w:szCs w:val="22"/>
              </w:rPr>
              <w:t xml:space="preserve"> and standards for construction in natural hazard prone areas</w:t>
            </w:r>
            <w:r w:rsidR="00341268" w:rsidRPr="005A559C">
              <w:rPr>
                <w:rFonts w:asciiTheme="minorHAnsi" w:hAnsiTheme="minorHAnsi" w:cstheme="minorHAnsi"/>
                <w:sz w:val="22"/>
                <w:szCs w:val="22"/>
              </w:rPr>
              <w:t xml:space="preserve"> (for example, </w:t>
            </w:r>
            <w:r w:rsidR="001766F2" w:rsidRPr="005A559C">
              <w:rPr>
                <w:rFonts w:asciiTheme="minorHAnsi" w:hAnsiTheme="minorHAnsi" w:cstheme="minorHAnsi"/>
                <w:sz w:val="22"/>
                <w:szCs w:val="22"/>
              </w:rPr>
              <w:t>Hazard Safety Guidelines f</w:t>
            </w:r>
            <w:r w:rsidR="00341268" w:rsidRPr="005A559C">
              <w:rPr>
                <w:rFonts w:asciiTheme="minorHAnsi" w:hAnsiTheme="minorHAnsi" w:cstheme="minorHAnsi"/>
                <w:sz w:val="22"/>
                <w:szCs w:val="22"/>
              </w:rPr>
              <w:t>or Buildings in Himachal Pradesh)</w:t>
            </w:r>
            <w:r w:rsidRPr="005A559C">
              <w:rPr>
                <w:rFonts w:asciiTheme="minorHAnsi" w:hAnsiTheme="minorHAnsi" w:cstheme="minorHAnsi"/>
                <w:sz w:val="22"/>
                <w:szCs w:val="22"/>
              </w:rPr>
              <w:t xml:space="preserve">. </w:t>
            </w:r>
          </w:p>
        </w:tc>
        <w:tc>
          <w:tcPr>
            <w:tcW w:w="1208" w:type="pct"/>
          </w:tcPr>
          <w:p w14:paraId="0298A804" w14:textId="216B0333" w:rsidR="00B31DC0" w:rsidRPr="005A559C" w:rsidRDefault="00B31DC0" w:rsidP="007C53B7">
            <w:pPr>
              <w:pStyle w:val="TableEntry"/>
              <w:jc w:val="both"/>
              <w:rPr>
                <w:rFonts w:asciiTheme="minorHAnsi" w:hAnsiTheme="minorHAnsi" w:cstheme="minorHAnsi"/>
                <w:sz w:val="22"/>
                <w:szCs w:val="22"/>
              </w:rPr>
            </w:pPr>
            <w:r w:rsidRPr="005A559C">
              <w:rPr>
                <w:rFonts w:asciiTheme="minorHAnsi" w:hAnsiTheme="minorHAnsi" w:cstheme="minorHAnsi"/>
                <w:sz w:val="22"/>
                <w:szCs w:val="22"/>
              </w:rPr>
              <w:lastRenderedPageBreak/>
              <w:t>As mentioned earlier, while there is comprehensive guidance on measures to be taken in natural hazard prone areas, awareness on these is limited</w:t>
            </w:r>
            <w:r w:rsidR="00781086" w:rsidRPr="005A559C">
              <w:rPr>
                <w:rFonts w:asciiTheme="minorHAnsi" w:hAnsiTheme="minorHAnsi" w:cstheme="minorHAnsi"/>
                <w:sz w:val="22"/>
                <w:szCs w:val="22"/>
              </w:rPr>
              <w:t xml:space="preserve"> at </w:t>
            </w:r>
            <w:r w:rsidR="000509A9" w:rsidRPr="005A559C">
              <w:rPr>
                <w:rFonts w:asciiTheme="minorHAnsi" w:hAnsiTheme="minorHAnsi" w:cstheme="minorHAnsi"/>
                <w:sz w:val="22"/>
                <w:szCs w:val="22"/>
              </w:rPr>
              <w:t>on-the-ground implementation level</w:t>
            </w:r>
            <w:r w:rsidRPr="005A559C">
              <w:rPr>
                <w:rFonts w:asciiTheme="minorHAnsi" w:hAnsiTheme="minorHAnsi" w:cstheme="minorHAnsi"/>
                <w:sz w:val="22"/>
                <w:szCs w:val="22"/>
              </w:rPr>
              <w:t xml:space="preserve">. </w:t>
            </w:r>
          </w:p>
          <w:p w14:paraId="7DD49D74" w14:textId="05EA8C58" w:rsidR="000B6799" w:rsidRPr="005A559C" w:rsidRDefault="00B31DC0" w:rsidP="007C53B7">
            <w:pPr>
              <w:pStyle w:val="TableEntry"/>
              <w:jc w:val="both"/>
              <w:rPr>
                <w:rFonts w:asciiTheme="minorHAnsi" w:hAnsiTheme="minorHAnsi" w:cstheme="minorHAnsi"/>
                <w:sz w:val="22"/>
                <w:szCs w:val="22"/>
              </w:rPr>
            </w:pPr>
            <w:r w:rsidRPr="005A559C">
              <w:rPr>
                <w:rFonts w:asciiTheme="minorHAnsi" w:hAnsiTheme="minorHAnsi" w:cstheme="minorHAnsi"/>
                <w:sz w:val="22"/>
                <w:szCs w:val="22"/>
              </w:rPr>
              <w:t>Some i</w:t>
            </w:r>
            <w:r w:rsidR="00F46D7F" w:rsidRPr="005A559C">
              <w:rPr>
                <w:rFonts w:asciiTheme="minorHAnsi" w:hAnsiTheme="minorHAnsi" w:cstheme="minorHAnsi"/>
                <w:sz w:val="22"/>
                <w:szCs w:val="22"/>
              </w:rPr>
              <w:t xml:space="preserve">nitiatives for capacity building on disaster management have been undertaken in </w:t>
            </w:r>
            <w:r w:rsidRPr="005A559C">
              <w:rPr>
                <w:rFonts w:asciiTheme="minorHAnsi" w:hAnsiTheme="minorHAnsi" w:cstheme="minorHAnsi"/>
                <w:sz w:val="22"/>
                <w:szCs w:val="22"/>
              </w:rPr>
              <w:t xml:space="preserve">all </w:t>
            </w:r>
            <w:r w:rsidR="00F46D7F" w:rsidRPr="005A559C">
              <w:rPr>
                <w:rFonts w:asciiTheme="minorHAnsi" w:hAnsiTheme="minorHAnsi" w:cstheme="minorHAnsi"/>
                <w:sz w:val="22"/>
                <w:szCs w:val="22"/>
              </w:rPr>
              <w:t>the states</w:t>
            </w:r>
            <w:r w:rsidRPr="005A559C">
              <w:rPr>
                <w:rFonts w:asciiTheme="minorHAnsi" w:hAnsiTheme="minorHAnsi" w:cstheme="minorHAnsi"/>
                <w:sz w:val="22"/>
                <w:szCs w:val="22"/>
              </w:rPr>
              <w:t xml:space="preserve"> – for example, a</w:t>
            </w:r>
            <w:r w:rsidR="00625C0E" w:rsidRPr="005A559C">
              <w:rPr>
                <w:rFonts w:asciiTheme="minorHAnsi" w:hAnsiTheme="minorHAnsi" w:cstheme="minorHAnsi"/>
                <w:sz w:val="22"/>
                <w:szCs w:val="22"/>
              </w:rPr>
              <w:t xml:space="preserve">wareness programs </w:t>
            </w:r>
            <w:r w:rsidR="00F46D7F" w:rsidRPr="005A559C">
              <w:rPr>
                <w:rFonts w:asciiTheme="minorHAnsi" w:hAnsiTheme="minorHAnsi" w:cstheme="minorHAnsi"/>
                <w:sz w:val="22"/>
                <w:szCs w:val="22"/>
              </w:rPr>
              <w:t xml:space="preserve">have been organized </w:t>
            </w:r>
            <w:r w:rsidR="00625C0E" w:rsidRPr="005A559C">
              <w:rPr>
                <w:rFonts w:asciiTheme="minorHAnsi" w:hAnsiTheme="minorHAnsi" w:cstheme="minorHAnsi"/>
                <w:sz w:val="22"/>
                <w:szCs w:val="22"/>
              </w:rPr>
              <w:t>in schools</w:t>
            </w:r>
            <w:r w:rsidR="000B6799" w:rsidRPr="005A559C">
              <w:rPr>
                <w:rFonts w:asciiTheme="minorHAnsi" w:hAnsiTheme="minorHAnsi" w:cstheme="minorHAnsi"/>
                <w:sz w:val="22"/>
                <w:szCs w:val="22"/>
              </w:rPr>
              <w:t xml:space="preserve"> </w:t>
            </w:r>
            <w:r w:rsidR="00625C0E" w:rsidRPr="005A559C">
              <w:rPr>
                <w:rFonts w:asciiTheme="minorHAnsi" w:hAnsiTheme="minorHAnsi" w:cstheme="minorHAnsi"/>
                <w:sz w:val="22"/>
                <w:szCs w:val="22"/>
              </w:rPr>
              <w:t xml:space="preserve">in partnership with the State Disaster Management Agencies. </w:t>
            </w:r>
            <w:r w:rsidRPr="005A559C">
              <w:rPr>
                <w:rFonts w:asciiTheme="minorHAnsi" w:hAnsiTheme="minorHAnsi" w:cstheme="minorHAnsi"/>
                <w:sz w:val="22"/>
                <w:szCs w:val="22"/>
              </w:rPr>
              <w:t>However, there are important gaps – t</w:t>
            </w:r>
            <w:r w:rsidR="000B6799" w:rsidRPr="005A559C">
              <w:rPr>
                <w:rFonts w:asciiTheme="minorHAnsi" w:hAnsiTheme="minorHAnsi" w:cstheme="minorHAnsi"/>
                <w:sz w:val="22"/>
                <w:szCs w:val="22"/>
              </w:rPr>
              <w:t>raining programs for civil engineers on disaster resistant construction</w:t>
            </w:r>
            <w:r w:rsidR="00D512D4" w:rsidRPr="005A559C">
              <w:rPr>
                <w:rFonts w:asciiTheme="minorHAnsi" w:hAnsiTheme="minorHAnsi" w:cstheme="minorHAnsi"/>
                <w:sz w:val="22"/>
                <w:szCs w:val="22"/>
              </w:rPr>
              <w:t xml:space="preserve"> and </w:t>
            </w:r>
            <w:r w:rsidR="00D512D4" w:rsidRPr="005A559C">
              <w:rPr>
                <w:rFonts w:asciiTheme="minorHAnsi" w:hAnsiTheme="minorHAnsi" w:cstheme="minorHAnsi"/>
                <w:sz w:val="22"/>
                <w:szCs w:val="22"/>
              </w:rPr>
              <w:lastRenderedPageBreak/>
              <w:t>on climate smart design</w:t>
            </w:r>
            <w:r w:rsidR="000B6799" w:rsidRPr="005A559C">
              <w:rPr>
                <w:rFonts w:asciiTheme="minorHAnsi" w:hAnsiTheme="minorHAnsi" w:cstheme="minorHAnsi"/>
                <w:sz w:val="22"/>
                <w:szCs w:val="22"/>
              </w:rPr>
              <w:t xml:space="preserve"> </w:t>
            </w:r>
            <w:r w:rsidR="0032754A" w:rsidRPr="005A559C">
              <w:rPr>
                <w:rFonts w:asciiTheme="minorHAnsi" w:hAnsiTheme="minorHAnsi" w:cstheme="minorHAnsi"/>
                <w:sz w:val="22"/>
                <w:szCs w:val="22"/>
              </w:rPr>
              <w:t xml:space="preserve">are not </w:t>
            </w:r>
            <w:r w:rsidR="000B6799" w:rsidRPr="005A559C">
              <w:rPr>
                <w:rFonts w:asciiTheme="minorHAnsi" w:hAnsiTheme="minorHAnsi" w:cstheme="minorHAnsi"/>
                <w:sz w:val="22"/>
                <w:szCs w:val="22"/>
              </w:rPr>
              <w:t>organized</w:t>
            </w:r>
            <w:r w:rsidR="0032754A" w:rsidRPr="005A559C">
              <w:rPr>
                <w:rFonts w:asciiTheme="minorHAnsi" w:hAnsiTheme="minorHAnsi" w:cstheme="minorHAnsi"/>
                <w:sz w:val="22"/>
                <w:szCs w:val="22"/>
              </w:rPr>
              <w:t xml:space="preserve"> regularly</w:t>
            </w:r>
            <w:r w:rsidR="00FB334F" w:rsidRPr="005A559C">
              <w:rPr>
                <w:rFonts w:asciiTheme="minorHAnsi" w:hAnsiTheme="minorHAnsi" w:cstheme="minorHAnsi"/>
                <w:sz w:val="22"/>
                <w:szCs w:val="22"/>
              </w:rPr>
              <w:t>.</w:t>
            </w:r>
          </w:p>
        </w:tc>
        <w:tc>
          <w:tcPr>
            <w:tcW w:w="1280" w:type="pct"/>
          </w:tcPr>
          <w:p w14:paraId="60A95DEE" w14:textId="11FF4DE4" w:rsidR="0094075C" w:rsidRPr="005A559C" w:rsidRDefault="00F46E52" w:rsidP="007C53B7">
            <w:pPr>
              <w:jc w:val="both"/>
              <w:rPr>
                <w:rFonts w:cstheme="minorHAnsi"/>
                <w:szCs w:val="22"/>
              </w:rPr>
            </w:pPr>
            <w:r w:rsidRPr="005A559C">
              <w:rPr>
                <w:rFonts w:cstheme="minorHAnsi"/>
                <w:szCs w:val="22"/>
              </w:rPr>
              <w:lastRenderedPageBreak/>
              <w:t>Include coverage on disaster resistant construction and climate smart design in r</w:t>
            </w:r>
            <w:r w:rsidR="00236FF3" w:rsidRPr="005A559C">
              <w:rPr>
                <w:rFonts w:cstheme="minorHAnsi"/>
                <w:szCs w:val="22"/>
              </w:rPr>
              <w:t xml:space="preserve">egular and periodic training programs for civil engineers </w:t>
            </w:r>
            <w:r w:rsidR="00E8795D">
              <w:rPr>
                <w:rFonts w:cstheme="minorHAnsi"/>
                <w:szCs w:val="22"/>
              </w:rPr>
              <w:t xml:space="preserve">and SMCs and those </w:t>
            </w:r>
            <w:r w:rsidR="00236FF3" w:rsidRPr="005A559C">
              <w:rPr>
                <w:rFonts w:cstheme="minorHAnsi"/>
                <w:szCs w:val="22"/>
              </w:rPr>
              <w:t>associated with the state departments of education.</w:t>
            </w:r>
          </w:p>
        </w:tc>
      </w:tr>
    </w:tbl>
    <w:p w14:paraId="7AED5414" w14:textId="0AC1217E" w:rsidR="007C7C82" w:rsidRPr="005A559C" w:rsidRDefault="007C7C82" w:rsidP="007C53B7">
      <w:pPr>
        <w:jc w:val="both"/>
        <w:rPr>
          <w:rFonts w:cstheme="minorHAnsi"/>
          <w:szCs w:val="22"/>
        </w:rPr>
      </w:pPr>
    </w:p>
    <w:p w14:paraId="19FDA5EA" w14:textId="6C66EBBD" w:rsidR="0094075C" w:rsidRPr="005A559C" w:rsidRDefault="0094075C" w:rsidP="007C53B7">
      <w:pPr>
        <w:jc w:val="both"/>
        <w:rPr>
          <w:rFonts w:cstheme="minorHAnsi"/>
          <w:szCs w:val="22"/>
        </w:rPr>
        <w:sectPr w:rsidR="0094075C" w:rsidRPr="005A559C" w:rsidSect="0094075C">
          <w:pgSz w:w="15840" w:h="12240" w:orient="landscape" w:code="1"/>
          <w:pgMar w:top="1298" w:right="1128" w:bottom="1298" w:left="851" w:header="0" w:footer="1009" w:gutter="0"/>
          <w:cols w:space="720"/>
          <w:docGrid w:linePitch="299"/>
        </w:sectPr>
      </w:pPr>
    </w:p>
    <w:p w14:paraId="6763D197" w14:textId="7BE84DCD" w:rsidR="0094075C" w:rsidRPr="005A559C" w:rsidRDefault="0094075C" w:rsidP="007C53B7">
      <w:pPr>
        <w:jc w:val="both"/>
        <w:rPr>
          <w:rFonts w:cstheme="minorHAnsi"/>
          <w:szCs w:val="22"/>
        </w:rPr>
      </w:pPr>
    </w:p>
    <w:p w14:paraId="38C9F168" w14:textId="3BD3A833" w:rsidR="00390C9F" w:rsidRPr="005A559C" w:rsidRDefault="00390C9F" w:rsidP="007C53B7">
      <w:pPr>
        <w:pStyle w:val="Heading2"/>
        <w:numPr>
          <w:ilvl w:val="0"/>
          <w:numId w:val="41"/>
        </w:numPr>
        <w:jc w:val="both"/>
        <w:rPr>
          <w:sz w:val="22"/>
          <w:szCs w:val="22"/>
        </w:rPr>
      </w:pPr>
      <w:bookmarkStart w:id="506" w:name="_Toc38546764"/>
      <w:r w:rsidRPr="005A559C">
        <w:rPr>
          <w:sz w:val="22"/>
          <w:szCs w:val="22"/>
        </w:rPr>
        <w:t>Core Principle 4</w:t>
      </w:r>
      <w:r w:rsidR="00E6042B" w:rsidRPr="005A559C">
        <w:rPr>
          <w:sz w:val="22"/>
          <w:szCs w:val="22"/>
        </w:rPr>
        <w:t xml:space="preserve"> – Land Acquisition</w:t>
      </w:r>
      <w:bookmarkEnd w:id="506"/>
    </w:p>
    <w:p w14:paraId="3B0027C8" w14:textId="6042F61B" w:rsidR="00E966DF" w:rsidRPr="00010FB0" w:rsidRDefault="00E966DF" w:rsidP="00010FB0">
      <w:pPr>
        <w:pStyle w:val="MainParanoChapter-Ch3"/>
        <w:numPr>
          <w:ilvl w:val="0"/>
          <w:numId w:val="156"/>
        </w:numPr>
      </w:pPr>
      <w:r w:rsidRPr="005B73E8">
        <w:t xml:space="preserve">Given the scope of the proposed Program’s activities, the ESSA concludes that the Program is unlikely to have any adverse impacts or pose any risks caused by the acquisition or land or the restriction of use or access to land or natural resources, including the loss of income caused by such actions. No land acquisition or displacement of title holders or non-title holders will be undertaken under STARS. </w:t>
      </w:r>
      <w:r w:rsidRPr="00010FB0">
        <w:t>Upgradation</w:t>
      </w:r>
      <w:r w:rsidR="00E55586" w:rsidRPr="00010FB0">
        <w:t xml:space="preserve"> and civil works</w:t>
      </w:r>
      <w:r w:rsidRPr="00010FB0">
        <w:t xml:space="preserve"> will be restricted to government land and will be monitored through the E&amp;S </w:t>
      </w:r>
      <w:r w:rsidR="00E55586" w:rsidRPr="00010FB0">
        <w:t xml:space="preserve">screening </w:t>
      </w:r>
      <w:r w:rsidRPr="00010FB0">
        <w:t>checklist</w:t>
      </w:r>
      <w:r w:rsidRPr="005B73E8">
        <w:t xml:space="preserve">. </w:t>
      </w:r>
      <w:r w:rsidR="00E55586" w:rsidRPr="00010FB0">
        <w:t xml:space="preserve">The screening process will be coordinated by the Social Specialist at the PMU and Samagra coordinators at the state-level. BRPs/CRPs will be responsible for information collection and actual screening of school sites. </w:t>
      </w:r>
    </w:p>
    <w:p w14:paraId="25807187" w14:textId="52F840F4" w:rsidR="00BD23D9" w:rsidRPr="005A559C" w:rsidRDefault="00CE70F8" w:rsidP="007C53B7">
      <w:pPr>
        <w:pStyle w:val="MainParanoChapter-Ch3"/>
      </w:pPr>
      <w:r>
        <w:t xml:space="preserve">              </w:t>
      </w:r>
      <w:r w:rsidR="00E966DF" w:rsidRPr="005A559C">
        <w:t xml:space="preserve"> This principle is therefore not applicable.</w:t>
      </w:r>
    </w:p>
    <w:p w14:paraId="08E790D2" w14:textId="77777777" w:rsidR="0054140B" w:rsidRPr="005A559C" w:rsidRDefault="0054140B" w:rsidP="007C53B7">
      <w:pPr>
        <w:pStyle w:val="TableEntry"/>
        <w:jc w:val="both"/>
        <w:rPr>
          <w:rFonts w:asciiTheme="minorHAnsi" w:hAnsiTheme="minorHAnsi" w:cstheme="minorHAnsi"/>
          <w:b/>
          <w:bCs/>
          <w:sz w:val="22"/>
          <w:szCs w:val="22"/>
        </w:rPr>
        <w:sectPr w:rsidR="0054140B" w:rsidRPr="005A559C" w:rsidSect="0094075C">
          <w:pgSz w:w="12240" w:h="15840" w:code="1"/>
          <w:pgMar w:top="851" w:right="1298" w:bottom="1128" w:left="1298" w:header="0" w:footer="1009" w:gutter="0"/>
          <w:cols w:space="720"/>
          <w:docGrid w:linePitch="299"/>
        </w:sectPr>
      </w:pPr>
    </w:p>
    <w:p w14:paraId="71E20AB8" w14:textId="5566AA19" w:rsidR="00390C9F" w:rsidRPr="005A559C" w:rsidRDefault="00390C9F" w:rsidP="007C53B7">
      <w:pPr>
        <w:pStyle w:val="Heading2"/>
        <w:numPr>
          <w:ilvl w:val="0"/>
          <w:numId w:val="41"/>
        </w:numPr>
        <w:jc w:val="both"/>
        <w:rPr>
          <w:sz w:val="22"/>
          <w:szCs w:val="22"/>
        </w:rPr>
      </w:pPr>
      <w:bookmarkStart w:id="507" w:name="_Toc38546765"/>
      <w:r w:rsidRPr="005A559C">
        <w:rPr>
          <w:sz w:val="22"/>
          <w:szCs w:val="22"/>
        </w:rPr>
        <w:lastRenderedPageBreak/>
        <w:t>Core Principle 5</w:t>
      </w:r>
      <w:r w:rsidR="00E6042B" w:rsidRPr="005A559C">
        <w:rPr>
          <w:sz w:val="22"/>
          <w:szCs w:val="22"/>
        </w:rPr>
        <w:t xml:space="preserve"> – Indigenous Peoples and Vulnerable Groups</w:t>
      </w:r>
      <w:bookmarkEnd w:id="507"/>
    </w:p>
    <w:p w14:paraId="247FE3F2" w14:textId="4D4B33B3" w:rsidR="00E966DF" w:rsidRPr="005A559C" w:rsidRDefault="00E966DF" w:rsidP="00010FB0">
      <w:pPr>
        <w:pStyle w:val="MainParanoChapter-Ch3"/>
        <w:numPr>
          <w:ilvl w:val="0"/>
          <w:numId w:val="156"/>
        </w:numPr>
      </w:pPr>
      <w:r w:rsidRPr="00E301E7">
        <w:t>Five of the six states i.e. Maharashtra, Madhya Pradesh, Himachal Pradesh, Odisha and Rajasthan supported under STARS have designated Schedule V Areas. Presence of SC and ST communities varies across states. Further, it needs to be noted that five of these states include a total of 26 aspirational districts out of the 117 districts identified by NITI Aayog.</w:t>
      </w:r>
      <w:r w:rsidRPr="005A559C">
        <w:t xml:space="preserve"> Four states supported under STARS, Maharashtra, MP, Odisha and Kerala have LWE areas identified by the Government of India. Interventions proposed under STARS will work towards minimizing social conflict and improving inclusionary outcomes through enhanced governance mechanisms and targeted interventions in these districts.</w:t>
      </w:r>
    </w:p>
    <w:p w14:paraId="0E3E8A1F" w14:textId="77D7E722" w:rsidR="00E966DF" w:rsidRPr="005A559C" w:rsidRDefault="00E966DF" w:rsidP="00010FB0">
      <w:pPr>
        <w:pStyle w:val="MainParanoChapter-Ch3"/>
        <w:numPr>
          <w:ilvl w:val="0"/>
          <w:numId w:val="156"/>
        </w:numPr>
      </w:pPr>
      <w:r w:rsidRPr="005A559C">
        <w:t xml:space="preserve">As indicated below, and in greater detail in </w:t>
      </w:r>
      <w:r w:rsidR="00222CB3">
        <w:t>Annex</w:t>
      </w:r>
      <w:r w:rsidRPr="005A559C">
        <w:t xml:space="preserve"> 2, the assessment of program systems under this principle determined that the Samagra Framework has a strong focus on addressing educational needs of children from marginalized and vulnerable communities. Bridging gender and social category gaps at all levels of school education is one of the major objectives of the Integrated Scheme. Consequently, the Integrated Scheme attempts to reach out to girls, and children belonging to SC, ST, Minority communities and transgender. The scheme has also given attention to urban deprived children, children affected by periodic migration, and children living in remote and scattered habitations. The Integrated Scheme also focuses on the identified Special Focus Districts (SFDs) on the basis of adverse performance on various indicators of enrolment, retention, and gender parity, as well as concentration of SC, ST and minority communities.</w:t>
      </w:r>
    </w:p>
    <w:p w14:paraId="6E79095C" w14:textId="75AAC378" w:rsidR="00E966DF" w:rsidRPr="005A559C" w:rsidRDefault="00E966DF" w:rsidP="00010FB0">
      <w:pPr>
        <w:pStyle w:val="MainParanoChapter-Ch3"/>
        <w:numPr>
          <w:ilvl w:val="0"/>
          <w:numId w:val="156"/>
        </w:numPr>
      </w:pPr>
      <w:r w:rsidRPr="005A559C">
        <w:t xml:space="preserve">However, interventions under Samagra Scheme and supported under STARS such as early-childhood education, school-to-work transition are relatively new. Given existing intra-state variations across the states supported under STARS, it is likely that the benefits emerging from these interventions may be skewed especially during the initial </w:t>
      </w:r>
      <w:r w:rsidR="00494954" w:rsidRPr="005A559C">
        <w:t xml:space="preserve">roll-out </w:t>
      </w:r>
      <w:r w:rsidRPr="005A559C">
        <w:t xml:space="preserve">phases. </w:t>
      </w:r>
    </w:p>
    <w:p w14:paraId="34690110" w14:textId="55B5ED6A" w:rsidR="00E966DF" w:rsidRPr="005A559C" w:rsidRDefault="00E966DF" w:rsidP="007C53B7">
      <w:pPr>
        <w:pStyle w:val="MainParanoChapter-Ch3"/>
        <w:ind w:left="567"/>
      </w:pPr>
      <w:r w:rsidRPr="00E301E7">
        <w:t xml:space="preserve">In terms of </w:t>
      </w:r>
      <w:r w:rsidR="00494954">
        <w:t xml:space="preserve">the </w:t>
      </w:r>
      <w:r w:rsidRPr="00E301E7">
        <w:t>overall program capacity, the Samagra scheme lays out the following measures:</w:t>
      </w:r>
    </w:p>
    <w:p w14:paraId="3B5A995B" w14:textId="77777777" w:rsidR="00E966DF" w:rsidRPr="005A559C" w:rsidRDefault="00E966DF" w:rsidP="007C2725">
      <w:pPr>
        <w:pStyle w:val="MainParanoChapter-Ch3"/>
        <w:numPr>
          <w:ilvl w:val="0"/>
          <w:numId w:val="106"/>
        </w:numPr>
      </w:pPr>
      <w:r w:rsidRPr="005A559C">
        <w:t xml:space="preserve">Moving from an incentives and provisions-based approach to outcome-based approach targeting SC/ST and marginalized communities. </w:t>
      </w:r>
    </w:p>
    <w:p w14:paraId="1CFB65EC" w14:textId="77777777" w:rsidR="00E966DF" w:rsidRPr="005A559C" w:rsidRDefault="00E966DF" w:rsidP="007C2725">
      <w:pPr>
        <w:pStyle w:val="MainParanoChapter-Ch3"/>
        <w:numPr>
          <w:ilvl w:val="0"/>
          <w:numId w:val="106"/>
        </w:numPr>
      </w:pPr>
      <w:r w:rsidRPr="005A559C">
        <w:t xml:space="preserve">Developing a deeper understanding on issues contributing to exclusion at the state and district level disadvantage and challenges faced by children from disadvantaged communities; including within the school space. </w:t>
      </w:r>
    </w:p>
    <w:p w14:paraId="5AC41A6E" w14:textId="3319D56B" w:rsidR="00E966DF" w:rsidRPr="005A559C" w:rsidRDefault="00E966DF" w:rsidP="007C2725">
      <w:pPr>
        <w:pStyle w:val="MainParanoChapter-Ch3"/>
        <w:numPr>
          <w:ilvl w:val="0"/>
          <w:numId w:val="106"/>
        </w:numPr>
      </w:pPr>
      <w:r w:rsidRPr="005A559C">
        <w:t>Assessing and addressing the needs of different excluded and marginalized groups and communities through contextualized strategies</w:t>
      </w:r>
      <w:r w:rsidR="00494954">
        <w:t>.</w:t>
      </w:r>
    </w:p>
    <w:p w14:paraId="29DBF9F1" w14:textId="2964B06F" w:rsidR="00E966DF" w:rsidRPr="005A559C" w:rsidRDefault="00E966DF" w:rsidP="007C2725">
      <w:pPr>
        <w:pStyle w:val="MainParanoChapter-Ch3"/>
        <w:numPr>
          <w:ilvl w:val="0"/>
          <w:numId w:val="106"/>
        </w:numPr>
      </w:pPr>
      <w:r w:rsidRPr="005A559C">
        <w:t>Encouraging innovative thinking and dialogue</w:t>
      </w:r>
      <w:r w:rsidR="00494954">
        <w:t>s</w:t>
      </w:r>
      <w:r w:rsidRPr="005A559C">
        <w:t xml:space="preserve"> to identify holistic, multi-pronged and viable strategies to address issues of gender, equity and exclusion.</w:t>
      </w:r>
    </w:p>
    <w:p w14:paraId="3E19A22D" w14:textId="77777777" w:rsidR="0054140B" w:rsidRPr="005A559C" w:rsidRDefault="0054140B" w:rsidP="007C53B7">
      <w:pPr>
        <w:pStyle w:val="TableEntry"/>
        <w:jc w:val="both"/>
        <w:rPr>
          <w:rFonts w:asciiTheme="minorHAnsi" w:hAnsiTheme="minorHAnsi" w:cstheme="minorHAnsi"/>
          <w:b/>
          <w:bCs/>
          <w:color w:val="000000" w:themeColor="text1"/>
          <w:sz w:val="22"/>
          <w:szCs w:val="22"/>
        </w:rPr>
        <w:sectPr w:rsidR="0054140B" w:rsidRPr="005A559C" w:rsidSect="002C445A">
          <w:pgSz w:w="12240" w:h="15840" w:code="1"/>
          <w:pgMar w:top="1128" w:right="1298" w:bottom="851" w:left="1298" w:header="0" w:footer="1009" w:gutter="0"/>
          <w:cols w:space="720"/>
          <w:docGrid w:linePitch="299"/>
        </w:sectPr>
      </w:pPr>
    </w:p>
    <w:p w14:paraId="5C2EA3AE" w14:textId="37AA67B9" w:rsidR="0094075C" w:rsidRPr="007128F5" w:rsidRDefault="0094075C" w:rsidP="007309EE">
      <w:pPr>
        <w:pStyle w:val="CaptionTable"/>
      </w:pPr>
      <w:bookmarkStart w:id="508" w:name="_Toc40715666"/>
      <w:r w:rsidRPr="007128F5">
        <w:lastRenderedPageBreak/>
        <w:t xml:space="preserve">Table </w:t>
      </w:r>
      <w:r w:rsidR="00AE5F4D">
        <w:t>9</w:t>
      </w:r>
      <w:r w:rsidRPr="007128F5">
        <w:t xml:space="preserve">: Core Principle </w:t>
      </w:r>
      <w:r w:rsidR="00615D1A" w:rsidRPr="007128F5">
        <w:t>5</w:t>
      </w:r>
      <w:r w:rsidRPr="007128F5">
        <w:t xml:space="preserve"> - </w:t>
      </w:r>
      <w:r w:rsidR="00615D1A" w:rsidRPr="007128F5">
        <w:t>Indigenous Peoples and Vulnerable Groups</w:t>
      </w:r>
      <w:bookmarkEnd w:id="508"/>
    </w:p>
    <w:p w14:paraId="6E10E960" w14:textId="77777777" w:rsidR="0094075C" w:rsidRPr="005A559C" w:rsidRDefault="0094075C" w:rsidP="007C53B7">
      <w:pPr>
        <w:jc w:val="both"/>
        <w:rPr>
          <w:rFonts w:cstheme="minorHAnsi"/>
          <w:b/>
          <w:szCs w:val="22"/>
        </w:rPr>
      </w:pPr>
    </w:p>
    <w:tbl>
      <w:tblPr>
        <w:tblStyle w:val="TableGrid"/>
        <w:tblW w:w="4971" w:type="pct"/>
        <w:tblInd w:w="85" w:type="dxa"/>
        <w:tblLook w:val="0000" w:firstRow="0" w:lastRow="0" w:firstColumn="0" w:lastColumn="0" w:noHBand="0" w:noVBand="0"/>
      </w:tblPr>
      <w:tblGrid>
        <w:gridCol w:w="2969"/>
        <w:gridCol w:w="3685"/>
        <w:gridCol w:w="3512"/>
        <w:gridCol w:w="3605"/>
      </w:tblGrid>
      <w:tr w:rsidR="0094075C" w:rsidRPr="005A559C" w14:paraId="2E4F0101" w14:textId="77777777" w:rsidTr="006C550F">
        <w:tc>
          <w:tcPr>
            <w:tcW w:w="5000" w:type="pct"/>
            <w:gridSpan w:val="4"/>
          </w:tcPr>
          <w:p w14:paraId="603D64C0" w14:textId="77777777" w:rsidR="0094075C" w:rsidRPr="005A559C" w:rsidRDefault="0094075C" w:rsidP="007C53B7">
            <w:pPr>
              <w:pStyle w:val="TableEntry"/>
              <w:jc w:val="both"/>
              <w:rPr>
                <w:rFonts w:asciiTheme="minorHAnsi" w:hAnsiTheme="minorHAnsi" w:cstheme="minorHAnsi"/>
                <w:b/>
                <w:bCs/>
                <w:color w:val="000000" w:themeColor="text1"/>
                <w:sz w:val="22"/>
                <w:szCs w:val="22"/>
              </w:rPr>
            </w:pPr>
            <w:r w:rsidRPr="005A559C">
              <w:rPr>
                <w:rFonts w:asciiTheme="minorHAnsi" w:hAnsiTheme="minorHAnsi" w:cstheme="minorHAnsi"/>
                <w:b/>
                <w:bCs/>
                <w:color w:val="000000" w:themeColor="text1"/>
                <w:sz w:val="22"/>
                <w:szCs w:val="22"/>
              </w:rPr>
              <w:br w:type="page"/>
              <w:t>Core Principle 5: Due consideration is given to cultural appropriateness of, and equitable access to, program benefits, giving special attention to the rights and interests of indigenous peoples and the needs or concerns of vulnerable groups.</w:t>
            </w:r>
          </w:p>
        </w:tc>
      </w:tr>
      <w:tr w:rsidR="0094075C" w:rsidRPr="005A559C" w14:paraId="3E79240D" w14:textId="77777777" w:rsidTr="006C550F">
        <w:tc>
          <w:tcPr>
            <w:tcW w:w="1078" w:type="pct"/>
          </w:tcPr>
          <w:p w14:paraId="27E64261" w14:textId="77777777" w:rsidR="0094075C" w:rsidRPr="005A559C" w:rsidRDefault="0094075C" w:rsidP="007C53B7">
            <w:pPr>
              <w:pStyle w:val="TableEntry"/>
              <w:jc w:val="both"/>
              <w:rPr>
                <w:rFonts w:asciiTheme="minorHAnsi" w:hAnsiTheme="minorHAnsi" w:cstheme="minorHAnsi"/>
                <w:b/>
                <w:bCs/>
                <w:color w:val="000000" w:themeColor="text1"/>
                <w:sz w:val="22"/>
                <w:szCs w:val="22"/>
              </w:rPr>
            </w:pPr>
            <w:r w:rsidRPr="005A559C">
              <w:rPr>
                <w:rFonts w:asciiTheme="minorHAnsi" w:hAnsiTheme="minorHAnsi" w:cstheme="minorHAnsi"/>
                <w:b/>
                <w:bCs/>
                <w:sz w:val="22"/>
                <w:szCs w:val="22"/>
              </w:rPr>
              <w:t>Key Planning Elements</w:t>
            </w:r>
          </w:p>
        </w:tc>
        <w:tc>
          <w:tcPr>
            <w:tcW w:w="1338" w:type="pct"/>
          </w:tcPr>
          <w:p w14:paraId="478D53DC" w14:textId="77777777" w:rsidR="0094075C" w:rsidRPr="005A559C" w:rsidRDefault="0094075C" w:rsidP="007C53B7">
            <w:pPr>
              <w:pStyle w:val="TableEntry"/>
              <w:jc w:val="both"/>
              <w:rPr>
                <w:rFonts w:asciiTheme="minorHAnsi" w:hAnsiTheme="minorHAnsi" w:cstheme="minorHAnsi"/>
                <w:b/>
                <w:bCs/>
                <w:color w:val="000000" w:themeColor="text1"/>
                <w:sz w:val="22"/>
                <w:szCs w:val="22"/>
              </w:rPr>
            </w:pPr>
            <w:r w:rsidRPr="005A559C">
              <w:rPr>
                <w:rFonts w:asciiTheme="minorHAnsi" w:hAnsiTheme="minorHAnsi" w:cstheme="minorHAnsi"/>
                <w:b/>
                <w:bCs/>
                <w:sz w:val="22"/>
                <w:szCs w:val="22"/>
              </w:rPr>
              <w:t>System Assessment</w:t>
            </w:r>
          </w:p>
        </w:tc>
        <w:tc>
          <w:tcPr>
            <w:tcW w:w="1275" w:type="pct"/>
          </w:tcPr>
          <w:p w14:paraId="13D709D9" w14:textId="77777777" w:rsidR="0094075C" w:rsidRPr="005A559C" w:rsidRDefault="0094075C" w:rsidP="007C53B7">
            <w:pPr>
              <w:pStyle w:val="TableEntry"/>
              <w:jc w:val="both"/>
              <w:rPr>
                <w:rFonts w:asciiTheme="minorHAnsi" w:hAnsiTheme="minorHAnsi" w:cstheme="minorHAnsi"/>
                <w:b/>
                <w:bCs/>
                <w:color w:val="000000" w:themeColor="text1"/>
                <w:sz w:val="22"/>
                <w:szCs w:val="22"/>
              </w:rPr>
            </w:pPr>
            <w:r w:rsidRPr="005A559C">
              <w:rPr>
                <w:rFonts w:asciiTheme="minorHAnsi" w:hAnsiTheme="minorHAnsi" w:cstheme="minorHAnsi"/>
                <w:b/>
                <w:sz w:val="22"/>
                <w:szCs w:val="22"/>
              </w:rPr>
              <w:t>Capacity Assessment</w:t>
            </w:r>
          </w:p>
        </w:tc>
        <w:tc>
          <w:tcPr>
            <w:tcW w:w="1309" w:type="pct"/>
          </w:tcPr>
          <w:p w14:paraId="3BA18507" w14:textId="77777777" w:rsidR="0094075C" w:rsidRPr="005A559C" w:rsidRDefault="0094075C" w:rsidP="007C53B7">
            <w:pPr>
              <w:pStyle w:val="TableEntry"/>
              <w:jc w:val="both"/>
              <w:rPr>
                <w:rFonts w:asciiTheme="minorHAnsi" w:hAnsiTheme="minorHAnsi" w:cstheme="minorHAnsi"/>
                <w:b/>
                <w:sz w:val="22"/>
                <w:szCs w:val="22"/>
              </w:rPr>
            </w:pPr>
            <w:r w:rsidRPr="005A559C">
              <w:rPr>
                <w:rFonts w:asciiTheme="minorHAnsi" w:hAnsiTheme="minorHAnsi" w:cstheme="minorHAnsi"/>
                <w:b/>
                <w:sz w:val="22"/>
                <w:szCs w:val="22"/>
              </w:rPr>
              <w:t>Recommendations</w:t>
            </w:r>
          </w:p>
        </w:tc>
      </w:tr>
      <w:tr w:rsidR="00E966DF" w:rsidRPr="005A559C" w14:paraId="47D2849C" w14:textId="77777777" w:rsidTr="006C550F">
        <w:tc>
          <w:tcPr>
            <w:tcW w:w="1078" w:type="pct"/>
          </w:tcPr>
          <w:p w14:paraId="4868DDA4" w14:textId="77777777" w:rsidR="00E966DF" w:rsidRPr="005A559C" w:rsidRDefault="00E966DF" w:rsidP="007C53B7">
            <w:pPr>
              <w:pStyle w:val="TableEntry"/>
              <w:jc w:val="both"/>
              <w:rPr>
                <w:rFonts w:asciiTheme="minorHAnsi" w:hAnsiTheme="minorHAnsi" w:cstheme="minorHAnsi"/>
                <w:b/>
                <w:bCs/>
                <w:color w:val="000000" w:themeColor="text1"/>
                <w:sz w:val="22"/>
                <w:szCs w:val="22"/>
              </w:rPr>
            </w:pPr>
            <w:r w:rsidRPr="005A559C">
              <w:rPr>
                <w:rFonts w:asciiTheme="minorHAnsi" w:hAnsiTheme="minorHAnsi" w:cstheme="minorHAnsi"/>
                <w:sz w:val="22"/>
                <w:szCs w:val="22"/>
              </w:rPr>
              <w:t>5. (a) Undertakes free, prior, and informed consultations if indigenous peoples are potentially affected (positively or negatively) to determine whether there is broad community support for the program.</w:t>
            </w:r>
          </w:p>
        </w:tc>
        <w:tc>
          <w:tcPr>
            <w:tcW w:w="1338" w:type="pct"/>
          </w:tcPr>
          <w:p w14:paraId="5476F585" w14:textId="77777777" w:rsidR="00E966DF" w:rsidRPr="005A559C" w:rsidRDefault="00E966DF" w:rsidP="007C53B7">
            <w:pPr>
              <w:pStyle w:val="TableEntry"/>
              <w:jc w:val="both"/>
              <w:rPr>
                <w:rFonts w:asciiTheme="minorHAnsi" w:hAnsiTheme="minorHAnsi" w:cstheme="minorHAnsi"/>
                <w:bCs/>
                <w:color w:val="000000" w:themeColor="text1"/>
                <w:sz w:val="22"/>
                <w:szCs w:val="22"/>
              </w:rPr>
            </w:pPr>
            <w:r w:rsidRPr="005A559C">
              <w:rPr>
                <w:rFonts w:asciiTheme="minorHAnsi" w:hAnsiTheme="minorHAnsi" w:cstheme="minorHAnsi"/>
                <w:bCs/>
                <w:color w:val="000000" w:themeColor="text1"/>
                <w:sz w:val="22"/>
                <w:szCs w:val="22"/>
              </w:rPr>
              <w:t>1. The enactment of the RTE Act, 2009 requires addressing gender and social equity within a framework that is holistic and systemic.</w:t>
            </w:r>
          </w:p>
          <w:p w14:paraId="72B5CABA" w14:textId="77777777" w:rsidR="00E966DF" w:rsidRPr="005A559C" w:rsidRDefault="00E966DF" w:rsidP="007C53B7">
            <w:pPr>
              <w:pStyle w:val="TableEntry"/>
              <w:jc w:val="both"/>
              <w:rPr>
                <w:rFonts w:asciiTheme="minorHAnsi" w:hAnsiTheme="minorHAnsi" w:cstheme="minorHAnsi"/>
                <w:bCs/>
                <w:color w:val="000000" w:themeColor="text1"/>
                <w:sz w:val="22"/>
                <w:szCs w:val="22"/>
              </w:rPr>
            </w:pPr>
            <w:r w:rsidRPr="005A559C">
              <w:rPr>
                <w:rFonts w:asciiTheme="minorHAnsi" w:hAnsiTheme="minorHAnsi" w:cstheme="minorHAnsi"/>
                <w:bCs/>
                <w:color w:val="000000" w:themeColor="text1"/>
                <w:sz w:val="22"/>
                <w:szCs w:val="22"/>
              </w:rPr>
              <w:t>2. RTE Act opens the whole sphere of circumstances which come in the way of a child’s enrolment and participation in school, and his/her completion of the elementary stage. This necessitates an attempt at listing categories of children who might be covered under section 2(d) and (e) and spelling out possible strategies</w:t>
            </w:r>
          </w:p>
          <w:p w14:paraId="432F327D" w14:textId="77777777" w:rsidR="00E966DF" w:rsidRPr="005A559C" w:rsidRDefault="00E966DF" w:rsidP="007C53B7">
            <w:pPr>
              <w:pStyle w:val="TableEntry"/>
              <w:jc w:val="both"/>
              <w:rPr>
                <w:rFonts w:asciiTheme="minorHAnsi" w:hAnsiTheme="minorHAnsi" w:cstheme="minorHAnsi"/>
                <w:bCs/>
                <w:color w:val="000000" w:themeColor="text1"/>
                <w:sz w:val="22"/>
                <w:szCs w:val="22"/>
              </w:rPr>
            </w:pPr>
            <w:r w:rsidRPr="005A559C">
              <w:rPr>
                <w:rFonts w:asciiTheme="minorHAnsi" w:hAnsiTheme="minorHAnsi" w:cstheme="minorHAnsi"/>
                <w:bCs/>
                <w:color w:val="000000" w:themeColor="text1"/>
                <w:sz w:val="22"/>
                <w:szCs w:val="22"/>
              </w:rPr>
              <w:t>to prevent explicit and implicit discrimination in pursuing and completing elementary education.</w:t>
            </w:r>
          </w:p>
          <w:p w14:paraId="04B0B510" w14:textId="77777777" w:rsidR="00E966DF" w:rsidRPr="005A559C" w:rsidRDefault="00E966DF" w:rsidP="007C53B7">
            <w:pPr>
              <w:pStyle w:val="TableEntry"/>
              <w:jc w:val="both"/>
              <w:rPr>
                <w:rFonts w:asciiTheme="minorHAnsi" w:hAnsiTheme="minorHAnsi" w:cstheme="minorHAnsi"/>
                <w:bCs/>
                <w:color w:val="000000" w:themeColor="text1"/>
                <w:sz w:val="22"/>
                <w:szCs w:val="22"/>
              </w:rPr>
            </w:pPr>
            <w:r w:rsidRPr="005A559C">
              <w:rPr>
                <w:rFonts w:asciiTheme="minorHAnsi" w:hAnsiTheme="minorHAnsi" w:cstheme="minorHAnsi"/>
                <w:bCs/>
                <w:color w:val="000000" w:themeColor="text1"/>
                <w:sz w:val="22"/>
                <w:szCs w:val="22"/>
              </w:rPr>
              <w:t>3. The Samagra Scheme envisages improvement quality of education, ensuring equity and inclusion at all</w:t>
            </w:r>
          </w:p>
          <w:p w14:paraId="0A1EDD84" w14:textId="77777777" w:rsidR="00E966DF" w:rsidRPr="005A559C" w:rsidRDefault="00E966DF" w:rsidP="007C53B7">
            <w:pPr>
              <w:pStyle w:val="TableEntry"/>
              <w:jc w:val="both"/>
              <w:rPr>
                <w:rFonts w:asciiTheme="minorHAnsi" w:hAnsiTheme="minorHAnsi" w:cstheme="minorHAnsi"/>
                <w:bCs/>
                <w:color w:val="000000" w:themeColor="text1"/>
                <w:sz w:val="22"/>
                <w:szCs w:val="22"/>
              </w:rPr>
            </w:pPr>
            <w:r w:rsidRPr="005A559C">
              <w:rPr>
                <w:rFonts w:asciiTheme="minorHAnsi" w:hAnsiTheme="minorHAnsi" w:cstheme="minorHAnsi"/>
                <w:bCs/>
                <w:color w:val="000000" w:themeColor="text1"/>
                <w:sz w:val="22"/>
                <w:szCs w:val="22"/>
              </w:rPr>
              <w:t>levels of school education.</w:t>
            </w:r>
          </w:p>
          <w:p w14:paraId="5D24B4FE" w14:textId="77777777" w:rsidR="00E966DF" w:rsidRPr="005A559C" w:rsidRDefault="00E966DF" w:rsidP="007C53B7">
            <w:pPr>
              <w:pStyle w:val="TableEntry"/>
              <w:jc w:val="both"/>
              <w:rPr>
                <w:rFonts w:asciiTheme="minorHAnsi" w:hAnsiTheme="minorHAnsi" w:cstheme="minorHAnsi"/>
                <w:bCs/>
                <w:color w:val="000000" w:themeColor="text1"/>
                <w:sz w:val="22"/>
                <w:szCs w:val="22"/>
              </w:rPr>
            </w:pPr>
          </w:p>
          <w:p w14:paraId="64405C46" w14:textId="77777777" w:rsidR="00E966DF" w:rsidRPr="005A559C" w:rsidRDefault="00E966DF" w:rsidP="007C53B7">
            <w:pPr>
              <w:pStyle w:val="TableEntry"/>
              <w:jc w:val="both"/>
              <w:rPr>
                <w:rFonts w:asciiTheme="minorHAnsi" w:hAnsiTheme="minorHAnsi" w:cstheme="minorHAnsi"/>
                <w:bCs/>
                <w:i/>
                <w:color w:val="000000" w:themeColor="text1"/>
                <w:sz w:val="22"/>
                <w:szCs w:val="22"/>
              </w:rPr>
            </w:pPr>
            <w:r w:rsidRPr="005A559C">
              <w:rPr>
                <w:rFonts w:asciiTheme="minorHAnsi" w:hAnsiTheme="minorHAnsi" w:cstheme="minorHAnsi"/>
                <w:bCs/>
                <w:i/>
                <w:color w:val="000000" w:themeColor="text1"/>
                <w:sz w:val="22"/>
                <w:szCs w:val="22"/>
              </w:rPr>
              <w:t>The equity agenda of the Integrated Scheme would work towards:</w:t>
            </w:r>
          </w:p>
          <w:p w14:paraId="1420C7C4" w14:textId="77777777" w:rsidR="00E966DF" w:rsidRPr="005A559C" w:rsidRDefault="00E966DF" w:rsidP="007C53B7">
            <w:pPr>
              <w:pStyle w:val="TableEntry"/>
              <w:jc w:val="both"/>
              <w:rPr>
                <w:rFonts w:asciiTheme="minorHAnsi" w:hAnsiTheme="minorHAnsi" w:cstheme="minorHAnsi"/>
                <w:bCs/>
                <w:color w:val="000000" w:themeColor="text1"/>
                <w:sz w:val="22"/>
                <w:szCs w:val="22"/>
              </w:rPr>
            </w:pPr>
            <w:r w:rsidRPr="005A559C">
              <w:rPr>
                <w:rFonts w:asciiTheme="minorHAnsi" w:hAnsiTheme="minorHAnsi" w:cstheme="minorHAnsi"/>
                <w:bCs/>
                <w:color w:val="000000" w:themeColor="text1"/>
                <w:sz w:val="22"/>
                <w:szCs w:val="22"/>
              </w:rPr>
              <w:t>(i) Moving from an incentives and provisions-based approach to outcome based</w:t>
            </w:r>
          </w:p>
          <w:p w14:paraId="489C77FA" w14:textId="77777777" w:rsidR="00E966DF" w:rsidRPr="005A559C" w:rsidRDefault="00E966DF" w:rsidP="007C53B7">
            <w:pPr>
              <w:pStyle w:val="TableEntry"/>
              <w:jc w:val="both"/>
              <w:rPr>
                <w:rFonts w:asciiTheme="minorHAnsi" w:hAnsiTheme="minorHAnsi" w:cstheme="minorHAnsi"/>
                <w:bCs/>
                <w:color w:val="000000" w:themeColor="text1"/>
                <w:sz w:val="22"/>
                <w:szCs w:val="22"/>
              </w:rPr>
            </w:pPr>
            <w:r w:rsidRPr="005A559C">
              <w:rPr>
                <w:rFonts w:asciiTheme="minorHAnsi" w:hAnsiTheme="minorHAnsi" w:cstheme="minorHAnsi"/>
                <w:bCs/>
                <w:color w:val="000000" w:themeColor="text1"/>
                <w:sz w:val="22"/>
                <w:szCs w:val="22"/>
              </w:rPr>
              <w:t>approach;</w:t>
            </w:r>
          </w:p>
          <w:p w14:paraId="35B3A07E" w14:textId="77777777" w:rsidR="00E966DF" w:rsidRPr="005A559C" w:rsidRDefault="00E966DF" w:rsidP="007C53B7">
            <w:pPr>
              <w:pStyle w:val="TableEntry"/>
              <w:jc w:val="both"/>
              <w:rPr>
                <w:rFonts w:asciiTheme="minorHAnsi" w:hAnsiTheme="minorHAnsi" w:cstheme="minorHAnsi"/>
                <w:bCs/>
                <w:color w:val="000000" w:themeColor="text1"/>
                <w:sz w:val="22"/>
                <w:szCs w:val="22"/>
              </w:rPr>
            </w:pPr>
            <w:r w:rsidRPr="005A559C">
              <w:rPr>
                <w:rFonts w:asciiTheme="minorHAnsi" w:hAnsiTheme="minorHAnsi" w:cstheme="minorHAnsi"/>
                <w:bCs/>
                <w:color w:val="000000" w:themeColor="text1"/>
                <w:sz w:val="22"/>
                <w:szCs w:val="22"/>
              </w:rPr>
              <w:t>(ii) Developing a deeper understanding on issues contributing to exclusion and</w:t>
            </w:r>
          </w:p>
          <w:p w14:paraId="4720C01D" w14:textId="77777777" w:rsidR="00E966DF" w:rsidRPr="005A559C" w:rsidRDefault="00E966DF" w:rsidP="007C53B7">
            <w:pPr>
              <w:pStyle w:val="TableEntry"/>
              <w:jc w:val="both"/>
              <w:rPr>
                <w:rFonts w:asciiTheme="minorHAnsi" w:hAnsiTheme="minorHAnsi" w:cstheme="minorHAnsi"/>
                <w:bCs/>
                <w:color w:val="000000" w:themeColor="text1"/>
                <w:sz w:val="22"/>
                <w:szCs w:val="22"/>
              </w:rPr>
            </w:pPr>
            <w:r w:rsidRPr="005A559C">
              <w:rPr>
                <w:rFonts w:asciiTheme="minorHAnsi" w:hAnsiTheme="minorHAnsi" w:cstheme="minorHAnsi"/>
                <w:bCs/>
                <w:color w:val="000000" w:themeColor="text1"/>
                <w:sz w:val="22"/>
                <w:szCs w:val="22"/>
              </w:rPr>
              <w:lastRenderedPageBreak/>
              <w:t>disadvantage and challenges faced by children from disadvantaged communities</w:t>
            </w:r>
          </w:p>
          <w:p w14:paraId="7A0BAB06" w14:textId="4E76F72B" w:rsidR="00E966DF" w:rsidRPr="005A559C" w:rsidRDefault="00E966DF" w:rsidP="007C53B7">
            <w:pPr>
              <w:pStyle w:val="TableEntry"/>
              <w:jc w:val="both"/>
              <w:rPr>
                <w:rFonts w:asciiTheme="minorHAnsi" w:hAnsiTheme="minorHAnsi" w:cstheme="minorHAnsi"/>
                <w:b/>
                <w:bCs/>
                <w:color w:val="000000" w:themeColor="text1"/>
                <w:sz w:val="22"/>
                <w:szCs w:val="22"/>
              </w:rPr>
            </w:pPr>
            <w:r w:rsidRPr="005A559C">
              <w:rPr>
                <w:rFonts w:asciiTheme="minorHAnsi" w:hAnsiTheme="minorHAnsi" w:cstheme="minorHAnsi"/>
                <w:bCs/>
                <w:color w:val="000000" w:themeColor="text1"/>
                <w:sz w:val="22"/>
                <w:szCs w:val="22"/>
              </w:rPr>
              <w:t>including within the school space;</w:t>
            </w:r>
          </w:p>
        </w:tc>
        <w:tc>
          <w:tcPr>
            <w:tcW w:w="1275" w:type="pct"/>
          </w:tcPr>
          <w:p w14:paraId="61EDA79C" w14:textId="2BE12940" w:rsidR="00E966DF" w:rsidRPr="005A559C" w:rsidRDefault="00E966DF" w:rsidP="007C53B7">
            <w:pPr>
              <w:pStyle w:val="TableEntry"/>
              <w:jc w:val="both"/>
              <w:rPr>
                <w:rFonts w:asciiTheme="minorHAnsi" w:hAnsiTheme="minorHAnsi" w:cstheme="minorHAnsi"/>
                <w:bCs/>
                <w:color w:val="000000" w:themeColor="text1"/>
                <w:sz w:val="22"/>
                <w:szCs w:val="22"/>
              </w:rPr>
            </w:pPr>
            <w:r w:rsidRPr="005A559C">
              <w:rPr>
                <w:rFonts w:asciiTheme="minorHAnsi" w:hAnsiTheme="minorHAnsi" w:cstheme="minorHAnsi"/>
                <w:bCs/>
                <w:color w:val="000000" w:themeColor="text1"/>
                <w:sz w:val="22"/>
                <w:szCs w:val="22"/>
              </w:rPr>
              <w:lastRenderedPageBreak/>
              <w:t xml:space="preserve">Officials at MHRD and state level officials are familiar with the requirements of the RTE and the focus under Samagra Scheme on equity and quality. </w:t>
            </w:r>
          </w:p>
          <w:p w14:paraId="7543E9A1" w14:textId="77777777" w:rsidR="00E966DF" w:rsidRPr="005A559C" w:rsidRDefault="00E966DF" w:rsidP="007C53B7">
            <w:pPr>
              <w:pStyle w:val="TableEntry"/>
              <w:jc w:val="both"/>
              <w:rPr>
                <w:rFonts w:asciiTheme="minorHAnsi" w:hAnsiTheme="minorHAnsi" w:cstheme="minorHAnsi"/>
                <w:bCs/>
                <w:color w:val="000000" w:themeColor="text1"/>
                <w:sz w:val="22"/>
                <w:szCs w:val="22"/>
              </w:rPr>
            </w:pPr>
            <w:r w:rsidRPr="005A559C">
              <w:rPr>
                <w:rFonts w:asciiTheme="minorHAnsi" w:hAnsiTheme="minorHAnsi" w:cstheme="minorHAnsi"/>
                <w:bCs/>
                <w:color w:val="000000" w:themeColor="text1"/>
                <w:sz w:val="22"/>
                <w:szCs w:val="22"/>
              </w:rPr>
              <w:t xml:space="preserve">However, there are two factors that lead to capacity gaps to effectively address inclusion-related concerns in service delivery under the Samagra Scheme: </w:t>
            </w:r>
          </w:p>
          <w:p w14:paraId="4966BD26" w14:textId="77777777" w:rsidR="00E966DF" w:rsidRPr="005A559C" w:rsidRDefault="00E966DF" w:rsidP="007C53B7">
            <w:pPr>
              <w:pStyle w:val="TableEntry"/>
              <w:jc w:val="both"/>
              <w:rPr>
                <w:rFonts w:asciiTheme="minorHAnsi" w:hAnsiTheme="minorHAnsi" w:cstheme="minorHAnsi"/>
                <w:bCs/>
                <w:color w:val="000000" w:themeColor="text1"/>
                <w:sz w:val="22"/>
                <w:szCs w:val="22"/>
              </w:rPr>
            </w:pPr>
          </w:p>
          <w:p w14:paraId="057337CB" w14:textId="77777777" w:rsidR="00E966DF" w:rsidRPr="005A559C" w:rsidRDefault="00E966DF" w:rsidP="007C53B7">
            <w:pPr>
              <w:pStyle w:val="TableEntry"/>
              <w:jc w:val="both"/>
              <w:rPr>
                <w:rFonts w:asciiTheme="minorHAnsi" w:hAnsiTheme="minorHAnsi" w:cstheme="minorHAnsi"/>
                <w:bCs/>
                <w:color w:val="000000" w:themeColor="text1"/>
                <w:sz w:val="22"/>
                <w:szCs w:val="22"/>
              </w:rPr>
            </w:pPr>
            <w:r w:rsidRPr="005A559C">
              <w:rPr>
                <w:rFonts w:asciiTheme="minorHAnsi" w:hAnsiTheme="minorHAnsi" w:cstheme="minorHAnsi"/>
                <w:bCs/>
                <w:color w:val="000000" w:themeColor="text1"/>
                <w:sz w:val="22"/>
                <w:szCs w:val="22"/>
              </w:rPr>
              <w:t xml:space="preserve">1.  Provision of school education as a continuum from pre-school, primary, upper primary, secondary to Senior Secondary levels. The vision of the Scheme is to ensure inclusive and equitable quality education from pre-school to senior secondary stage. However, since integration is a new approach to service delivery, it may lead to capacity gaps given existing variations. </w:t>
            </w:r>
          </w:p>
          <w:p w14:paraId="30302A2F" w14:textId="77777777" w:rsidR="00E966DF" w:rsidRPr="005A559C" w:rsidRDefault="00E966DF" w:rsidP="007C53B7">
            <w:pPr>
              <w:pStyle w:val="TableEntry"/>
              <w:jc w:val="both"/>
              <w:rPr>
                <w:rFonts w:asciiTheme="minorHAnsi" w:hAnsiTheme="minorHAnsi" w:cstheme="minorHAnsi"/>
                <w:bCs/>
                <w:color w:val="000000" w:themeColor="text1"/>
                <w:sz w:val="22"/>
                <w:szCs w:val="22"/>
              </w:rPr>
            </w:pPr>
          </w:p>
          <w:p w14:paraId="2CAD0C34" w14:textId="42CF12D5" w:rsidR="00E966DF" w:rsidRPr="005A559C" w:rsidRDefault="00E966DF" w:rsidP="007C53B7">
            <w:pPr>
              <w:pStyle w:val="TableEntry"/>
              <w:jc w:val="both"/>
              <w:rPr>
                <w:rFonts w:asciiTheme="minorHAnsi" w:hAnsiTheme="minorHAnsi" w:cstheme="minorHAnsi"/>
                <w:bCs/>
                <w:color w:val="000000" w:themeColor="text1"/>
                <w:sz w:val="22"/>
                <w:szCs w:val="22"/>
              </w:rPr>
            </w:pPr>
            <w:r w:rsidRPr="005A559C">
              <w:rPr>
                <w:rFonts w:asciiTheme="minorHAnsi" w:hAnsiTheme="minorHAnsi" w:cstheme="minorHAnsi"/>
                <w:bCs/>
                <w:color w:val="000000" w:themeColor="text1"/>
                <w:sz w:val="22"/>
                <w:szCs w:val="22"/>
              </w:rPr>
              <w:t xml:space="preserve">2. New interventions such as ECE and school-to-work transition have a direct impact on learning outcomes. It will be important to build capacity of community bodies such as SMCs and mid-level administrative </w:t>
            </w:r>
            <w:r w:rsidRPr="005A559C">
              <w:rPr>
                <w:rFonts w:asciiTheme="minorHAnsi" w:hAnsiTheme="minorHAnsi" w:cstheme="minorHAnsi"/>
                <w:bCs/>
                <w:color w:val="000000" w:themeColor="text1"/>
                <w:sz w:val="22"/>
                <w:szCs w:val="22"/>
              </w:rPr>
              <w:lastRenderedPageBreak/>
              <w:t>functionaries such as BRPs, BEOs and CRPs on these interventions with a special focus on roll-out in schedule V areas.</w:t>
            </w:r>
          </w:p>
        </w:tc>
        <w:tc>
          <w:tcPr>
            <w:tcW w:w="1309" w:type="pct"/>
          </w:tcPr>
          <w:p w14:paraId="1300333F" w14:textId="77777777" w:rsidR="00E966DF" w:rsidRPr="005A559C" w:rsidRDefault="00E966DF" w:rsidP="007C53B7">
            <w:pPr>
              <w:pStyle w:val="TableEntry"/>
              <w:jc w:val="both"/>
              <w:rPr>
                <w:rFonts w:asciiTheme="minorHAnsi" w:hAnsiTheme="minorHAnsi" w:cstheme="minorHAnsi"/>
                <w:bCs/>
                <w:color w:val="000000" w:themeColor="text1"/>
                <w:sz w:val="22"/>
                <w:szCs w:val="22"/>
              </w:rPr>
            </w:pPr>
            <w:r w:rsidRPr="005A559C">
              <w:rPr>
                <w:rFonts w:asciiTheme="minorHAnsi" w:hAnsiTheme="minorHAnsi" w:cstheme="minorHAnsi"/>
                <w:bCs/>
                <w:color w:val="000000" w:themeColor="text1"/>
                <w:sz w:val="22"/>
                <w:szCs w:val="22"/>
              </w:rPr>
              <w:lastRenderedPageBreak/>
              <w:t xml:space="preserve">Training of mid-level functionaries and SMCs on new interventions proposed under STARS. </w:t>
            </w:r>
          </w:p>
          <w:p w14:paraId="09BAC584" w14:textId="77777777" w:rsidR="00E966DF" w:rsidRPr="005A559C" w:rsidRDefault="00E966DF" w:rsidP="007C53B7">
            <w:pPr>
              <w:pStyle w:val="TableEntry"/>
              <w:jc w:val="both"/>
              <w:rPr>
                <w:rFonts w:asciiTheme="minorHAnsi" w:hAnsiTheme="minorHAnsi" w:cstheme="minorHAnsi"/>
                <w:bCs/>
                <w:color w:val="000000" w:themeColor="text1"/>
                <w:sz w:val="22"/>
                <w:szCs w:val="22"/>
              </w:rPr>
            </w:pPr>
          </w:p>
          <w:p w14:paraId="05B9E6A9" w14:textId="5D381352" w:rsidR="00E966DF" w:rsidRPr="005A559C" w:rsidRDefault="00E966DF" w:rsidP="007C53B7">
            <w:pPr>
              <w:pStyle w:val="TableEntry"/>
              <w:jc w:val="both"/>
              <w:rPr>
                <w:rFonts w:asciiTheme="minorHAnsi" w:hAnsiTheme="minorHAnsi" w:cstheme="minorHAnsi"/>
                <w:b/>
                <w:bCs/>
                <w:color w:val="000000" w:themeColor="text1"/>
                <w:sz w:val="22"/>
                <w:szCs w:val="22"/>
              </w:rPr>
            </w:pPr>
            <w:r w:rsidRPr="005A559C">
              <w:rPr>
                <w:rFonts w:asciiTheme="minorHAnsi" w:hAnsiTheme="minorHAnsi" w:cstheme="minorHAnsi"/>
                <w:bCs/>
                <w:color w:val="000000" w:themeColor="text1"/>
                <w:sz w:val="22"/>
                <w:szCs w:val="22"/>
              </w:rPr>
              <w:t>2. To avoid the risk of imbalanced selection of TEIs for upgradation, states need to undertake a mapping exercise. It is recommended that a select percentage of TEIs could be selected from aspirational districts/SFDs/EBBs.</w:t>
            </w:r>
            <w:r w:rsidRPr="005A559C">
              <w:rPr>
                <w:rFonts w:asciiTheme="minorHAnsi" w:hAnsiTheme="minorHAnsi" w:cstheme="minorHAnsi"/>
                <w:b/>
                <w:bCs/>
                <w:color w:val="000000" w:themeColor="text1"/>
                <w:sz w:val="22"/>
                <w:szCs w:val="22"/>
              </w:rPr>
              <w:t xml:space="preserve">  </w:t>
            </w:r>
          </w:p>
        </w:tc>
      </w:tr>
      <w:tr w:rsidR="00E966DF" w:rsidRPr="005A559C" w14:paraId="7F9CE081" w14:textId="77777777" w:rsidTr="006C550F">
        <w:tc>
          <w:tcPr>
            <w:tcW w:w="1078" w:type="pct"/>
          </w:tcPr>
          <w:p w14:paraId="72363CBF" w14:textId="77777777" w:rsidR="00E966DF" w:rsidRPr="005A559C" w:rsidRDefault="00E966DF" w:rsidP="007C53B7">
            <w:pPr>
              <w:pStyle w:val="TableEntry"/>
              <w:jc w:val="both"/>
              <w:rPr>
                <w:rFonts w:asciiTheme="minorHAnsi" w:hAnsiTheme="minorHAnsi" w:cstheme="minorHAnsi"/>
                <w:sz w:val="22"/>
                <w:szCs w:val="22"/>
              </w:rPr>
            </w:pPr>
            <w:r w:rsidRPr="005A559C">
              <w:rPr>
                <w:rFonts w:asciiTheme="minorHAnsi" w:hAnsiTheme="minorHAnsi" w:cstheme="minorHAnsi"/>
                <w:sz w:val="22"/>
                <w:szCs w:val="22"/>
              </w:rPr>
              <w:t>5. (b) Ensures that indigenous peoples can participate in devising opportunities to</w:t>
            </w:r>
          </w:p>
          <w:p w14:paraId="25C550B1" w14:textId="77777777" w:rsidR="00E966DF" w:rsidRPr="005A559C" w:rsidRDefault="00E966DF" w:rsidP="007C53B7">
            <w:pPr>
              <w:pStyle w:val="TableEntry"/>
              <w:jc w:val="both"/>
              <w:rPr>
                <w:rFonts w:asciiTheme="minorHAnsi" w:hAnsiTheme="minorHAnsi" w:cstheme="minorHAnsi"/>
                <w:b/>
                <w:bCs/>
                <w:color w:val="000000" w:themeColor="text1"/>
                <w:sz w:val="22"/>
                <w:szCs w:val="22"/>
              </w:rPr>
            </w:pPr>
            <w:r w:rsidRPr="005A559C">
              <w:rPr>
                <w:rFonts w:asciiTheme="minorHAnsi" w:hAnsiTheme="minorHAnsi" w:cstheme="minorHAnsi"/>
                <w:sz w:val="22"/>
                <w:szCs w:val="22"/>
              </w:rPr>
              <w:t>benefit from exploitation of customary resources or indigenous knowledge, the latter (indigenous knowledge) to include the consent of the indigenous peoples.</w:t>
            </w:r>
          </w:p>
        </w:tc>
        <w:tc>
          <w:tcPr>
            <w:tcW w:w="1338" w:type="pct"/>
          </w:tcPr>
          <w:p w14:paraId="381CEDB5" w14:textId="228A554A" w:rsidR="00E966DF" w:rsidRPr="005A559C" w:rsidRDefault="00E966DF" w:rsidP="007C53B7">
            <w:pPr>
              <w:pStyle w:val="TableEntry"/>
              <w:jc w:val="both"/>
              <w:rPr>
                <w:rFonts w:asciiTheme="minorHAnsi" w:hAnsiTheme="minorHAnsi" w:cstheme="minorHAnsi"/>
                <w:bCs/>
                <w:color w:val="000000" w:themeColor="text1"/>
                <w:sz w:val="22"/>
                <w:szCs w:val="22"/>
              </w:rPr>
            </w:pPr>
            <w:r w:rsidRPr="005A559C">
              <w:rPr>
                <w:rFonts w:asciiTheme="minorHAnsi" w:hAnsiTheme="minorHAnsi" w:cstheme="minorHAnsi"/>
                <w:bCs/>
                <w:color w:val="000000" w:themeColor="text1"/>
                <w:sz w:val="22"/>
                <w:szCs w:val="22"/>
              </w:rPr>
              <w:t>As acknowledged by the Samagra Shiksha Framework, the biggest problem faced by tribal children is that of language.</w:t>
            </w:r>
            <w:r w:rsidR="00C86BA0" w:rsidRPr="005A559C">
              <w:rPr>
                <w:rFonts w:asciiTheme="minorHAnsi" w:hAnsiTheme="minorHAnsi" w:cstheme="minorHAnsi"/>
                <w:bCs/>
                <w:color w:val="000000" w:themeColor="text1"/>
                <w:sz w:val="22"/>
                <w:szCs w:val="22"/>
              </w:rPr>
              <w:t xml:space="preserve"> </w:t>
            </w:r>
            <w:r w:rsidRPr="005A559C">
              <w:rPr>
                <w:rFonts w:asciiTheme="minorHAnsi" w:hAnsiTheme="minorHAnsi" w:cstheme="minorHAnsi"/>
                <w:bCs/>
                <w:color w:val="000000" w:themeColor="text1"/>
                <w:sz w:val="22"/>
                <w:szCs w:val="22"/>
              </w:rPr>
              <w:t>Teaching materials and textbooks tend to be in a language the students do not understand; content of books and syllabi ignore the students’ own knowledge and experience and focus only on the dominant language and culture. Not understanding the school language and therefore the course</w:t>
            </w:r>
          </w:p>
          <w:p w14:paraId="48D80BC6" w14:textId="3001EB56" w:rsidR="00E966DF" w:rsidRPr="005A559C" w:rsidRDefault="00E966DF" w:rsidP="007C53B7">
            <w:pPr>
              <w:pStyle w:val="TableEntry"/>
              <w:jc w:val="both"/>
              <w:rPr>
                <w:rFonts w:asciiTheme="minorHAnsi" w:hAnsiTheme="minorHAnsi" w:cstheme="minorHAnsi"/>
                <w:bCs/>
                <w:color w:val="000000" w:themeColor="text1"/>
                <w:sz w:val="22"/>
                <w:szCs w:val="22"/>
              </w:rPr>
            </w:pPr>
            <w:r w:rsidRPr="005A559C">
              <w:rPr>
                <w:rFonts w:asciiTheme="minorHAnsi" w:hAnsiTheme="minorHAnsi" w:cstheme="minorHAnsi"/>
                <w:bCs/>
                <w:color w:val="000000" w:themeColor="text1"/>
                <w:sz w:val="22"/>
                <w:szCs w:val="22"/>
              </w:rPr>
              <w:t>content, the children are unable to cope, end up repeating grades and eventually dropping out.</w:t>
            </w:r>
          </w:p>
          <w:p w14:paraId="54AE0E98" w14:textId="77777777" w:rsidR="00C86BA0" w:rsidRPr="005A559C" w:rsidRDefault="00C86BA0" w:rsidP="007C53B7">
            <w:pPr>
              <w:pStyle w:val="TableEntry"/>
              <w:jc w:val="both"/>
              <w:rPr>
                <w:rFonts w:asciiTheme="minorHAnsi" w:hAnsiTheme="minorHAnsi" w:cstheme="minorHAnsi"/>
                <w:bCs/>
                <w:color w:val="000000" w:themeColor="text1"/>
                <w:sz w:val="22"/>
                <w:szCs w:val="22"/>
              </w:rPr>
            </w:pPr>
          </w:p>
          <w:p w14:paraId="1DB55FF5" w14:textId="23488EA9" w:rsidR="00E966DF" w:rsidRPr="005A559C" w:rsidRDefault="00E966DF" w:rsidP="007C53B7">
            <w:pPr>
              <w:pStyle w:val="TableEntry"/>
              <w:jc w:val="both"/>
              <w:rPr>
                <w:rFonts w:asciiTheme="minorHAnsi" w:hAnsiTheme="minorHAnsi" w:cstheme="minorHAnsi"/>
                <w:b/>
                <w:bCs/>
                <w:color w:val="000000" w:themeColor="text1"/>
                <w:sz w:val="22"/>
                <w:szCs w:val="22"/>
              </w:rPr>
            </w:pPr>
            <w:r w:rsidRPr="005A559C">
              <w:rPr>
                <w:rFonts w:asciiTheme="minorHAnsi" w:hAnsiTheme="minorHAnsi" w:cstheme="minorHAnsi"/>
                <w:bCs/>
                <w:color w:val="000000" w:themeColor="text1"/>
                <w:sz w:val="22"/>
                <w:szCs w:val="22"/>
              </w:rPr>
              <w:t>Providing multilingual education is not a simple task. Even mother tongue education is challenged by problems like – not having a script, language not recognized as legitimate language, shortage of education material in the language, lack of appropriately trained teachers, resistance to schooling in the mother tongue by students, parents and teachers and several mother tongues represented in one class, it compounds the problem even further.</w:t>
            </w:r>
          </w:p>
        </w:tc>
        <w:tc>
          <w:tcPr>
            <w:tcW w:w="1275" w:type="pct"/>
          </w:tcPr>
          <w:p w14:paraId="01269CD1" w14:textId="77777777" w:rsidR="00C86BA0" w:rsidRPr="005A559C" w:rsidRDefault="00C86BA0" w:rsidP="007C53B7">
            <w:pPr>
              <w:pStyle w:val="TableEntry"/>
              <w:jc w:val="both"/>
              <w:rPr>
                <w:rFonts w:asciiTheme="minorHAnsi" w:hAnsiTheme="minorHAnsi" w:cstheme="minorHAnsi"/>
                <w:bCs/>
                <w:color w:val="000000" w:themeColor="text1"/>
                <w:sz w:val="22"/>
                <w:szCs w:val="22"/>
              </w:rPr>
            </w:pPr>
            <w:r w:rsidRPr="005A559C">
              <w:rPr>
                <w:rFonts w:asciiTheme="minorHAnsi" w:hAnsiTheme="minorHAnsi" w:cstheme="minorHAnsi"/>
                <w:bCs/>
                <w:color w:val="000000" w:themeColor="text1"/>
                <w:sz w:val="22"/>
                <w:szCs w:val="22"/>
              </w:rPr>
              <w:t xml:space="preserve">Various states such as Madhya Pradesh and Maharashtra have developed bridge language courses for students from tribal communities. </w:t>
            </w:r>
          </w:p>
          <w:p w14:paraId="415ABAFE" w14:textId="77777777" w:rsidR="00C86BA0" w:rsidRPr="005A559C" w:rsidRDefault="00C86BA0" w:rsidP="007C53B7">
            <w:pPr>
              <w:pStyle w:val="TableEntry"/>
              <w:jc w:val="both"/>
              <w:rPr>
                <w:rFonts w:asciiTheme="minorHAnsi" w:hAnsiTheme="minorHAnsi" w:cstheme="minorHAnsi"/>
                <w:bCs/>
                <w:color w:val="000000" w:themeColor="text1"/>
                <w:sz w:val="22"/>
                <w:szCs w:val="22"/>
              </w:rPr>
            </w:pPr>
          </w:p>
          <w:p w14:paraId="522F02AF" w14:textId="50C47D89" w:rsidR="00E966DF" w:rsidRPr="005A559C" w:rsidRDefault="00C86BA0" w:rsidP="007C53B7">
            <w:pPr>
              <w:pStyle w:val="TableEntry"/>
              <w:jc w:val="both"/>
              <w:rPr>
                <w:rFonts w:asciiTheme="minorHAnsi" w:hAnsiTheme="minorHAnsi" w:cstheme="minorHAnsi"/>
                <w:bCs/>
                <w:color w:val="000000" w:themeColor="text1"/>
                <w:sz w:val="22"/>
                <w:szCs w:val="22"/>
              </w:rPr>
            </w:pPr>
            <w:r w:rsidRPr="005A559C">
              <w:rPr>
                <w:rFonts w:asciiTheme="minorHAnsi" w:hAnsiTheme="minorHAnsi" w:cstheme="minorHAnsi"/>
                <w:bCs/>
                <w:color w:val="000000" w:themeColor="text1"/>
                <w:sz w:val="22"/>
                <w:szCs w:val="22"/>
              </w:rPr>
              <w:t>Odisha has piloted various interventions in KBK districts which have a high presence of students from marginalized communities to address the needs of students from tribal communities.</w:t>
            </w:r>
          </w:p>
        </w:tc>
        <w:tc>
          <w:tcPr>
            <w:tcW w:w="1309" w:type="pct"/>
          </w:tcPr>
          <w:p w14:paraId="1F655421" w14:textId="57093876" w:rsidR="00C86BA0" w:rsidRPr="005A559C" w:rsidRDefault="00C86BA0" w:rsidP="007C53B7">
            <w:pPr>
              <w:pStyle w:val="TableEntry"/>
              <w:jc w:val="both"/>
              <w:rPr>
                <w:rFonts w:asciiTheme="minorHAnsi" w:hAnsiTheme="minorHAnsi" w:cstheme="minorHAnsi"/>
                <w:bCs/>
                <w:color w:val="000000" w:themeColor="text1"/>
                <w:sz w:val="22"/>
                <w:szCs w:val="22"/>
              </w:rPr>
            </w:pPr>
            <w:r w:rsidRPr="005A559C">
              <w:rPr>
                <w:rFonts w:asciiTheme="minorHAnsi" w:hAnsiTheme="minorHAnsi" w:cstheme="minorHAnsi"/>
                <w:bCs/>
                <w:color w:val="000000" w:themeColor="text1"/>
                <w:sz w:val="22"/>
                <w:szCs w:val="22"/>
              </w:rPr>
              <w:t xml:space="preserve">1. Strengthening formation of youth clubs with active participation from both girls and boys. </w:t>
            </w:r>
          </w:p>
          <w:p w14:paraId="0D592A84" w14:textId="77777777" w:rsidR="00C86BA0" w:rsidRPr="005A559C" w:rsidRDefault="00C86BA0" w:rsidP="007C53B7">
            <w:pPr>
              <w:pStyle w:val="TableEntry"/>
              <w:jc w:val="both"/>
              <w:rPr>
                <w:rFonts w:asciiTheme="minorHAnsi" w:hAnsiTheme="minorHAnsi" w:cstheme="minorHAnsi"/>
                <w:bCs/>
                <w:color w:val="000000" w:themeColor="text1"/>
                <w:sz w:val="22"/>
                <w:szCs w:val="22"/>
              </w:rPr>
            </w:pPr>
          </w:p>
          <w:p w14:paraId="7086D4C1" w14:textId="30C0CA18" w:rsidR="00E966DF" w:rsidRPr="005A559C" w:rsidRDefault="00C86BA0" w:rsidP="007C53B7">
            <w:pPr>
              <w:pStyle w:val="TableEntry"/>
              <w:jc w:val="both"/>
              <w:rPr>
                <w:rFonts w:asciiTheme="minorHAnsi" w:hAnsiTheme="minorHAnsi" w:cstheme="minorHAnsi"/>
                <w:b/>
                <w:bCs/>
                <w:color w:val="000000" w:themeColor="text1"/>
                <w:sz w:val="22"/>
                <w:szCs w:val="22"/>
              </w:rPr>
            </w:pPr>
            <w:r w:rsidRPr="005A559C">
              <w:rPr>
                <w:rFonts w:asciiTheme="minorHAnsi" w:hAnsiTheme="minorHAnsi" w:cstheme="minorHAnsi"/>
                <w:bCs/>
                <w:color w:val="000000" w:themeColor="text1"/>
                <w:sz w:val="22"/>
                <w:szCs w:val="22"/>
              </w:rPr>
              <w:t>2. Building capacity and ownership of SMCs from Schedule V areas to a) encourage community-driven management of schools and b) bridge gaps in administrative delivery of education</w:t>
            </w:r>
          </w:p>
        </w:tc>
      </w:tr>
      <w:tr w:rsidR="00E966DF" w:rsidRPr="005A559C" w14:paraId="013316F1" w14:textId="77777777" w:rsidTr="006C550F">
        <w:tc>
          <w:tcPr>
            <w:tcW w:w="1078" w:type="pct"/>
          </w:tcPr>
          <w:p w14:paraId="405DA063" w14:textId="77777777" w:rsidR="00E966DF" w:rsidRPr="005A559C" w:rsidRDefault="00E966DF" w:rsidP="007C53B7">
            <w:pPr>
              <w:pStyle w:val="TableEntry"/>
              <w:jc w:val="both"/>
              <w:rPr>
                <w:rFonts w:asciiTheme="minorHAnsi" w:hAnsiTheme="minorHAnsi" w:cstheme="minorHAnsi"/>
                <w:b/>
                <w:bCs/>
                <w:color w:val="000000" w:themeColor="text1"/>
                <w:sz w:val="22"/>
                <w:szCs w:val="22"/>
              </w:rPr>
            </w:pPr>
            <w:r w:rsidRPr="005A559C">
              <w:rPr>
                <w:rFonts w:asciiTheme="minorHAnsi" w:hAnsiTheme="minorHAnsi" w:cstheme="minorHAnsi"/>
                <w:sz w:val="22"/>
                <w:szCs w:val="22"/>
              </w:rPr>
              <w:t xml:space="preserve">5. (c) Gives attention to groups vulnerable to hardship or disadvantage, including, as </w:t>
            </w:r>
            <w:r w:rsidRPr="005A559C">
              <w:rPr>
                <w:rFonts w:asciiTheme="minorHAnsi" w:hAnsiTheme="minorHAnsi" w:cstheme="minorHAnsi"/>
                <w:sz w:val="22"/>
                <w:szCs w:val="22"/>
              </w:rPr>
              <w:lastRenderedPageBreak/>
              <w:t>relevant, the poor, the disabled, women and children, the elderly, or marginalized ethnic groups. If necessary, special measures are taken to promote equitable access to program benefits.</w:t>
            </w:r>
          </w:p>
        </w:tc>
        <w:tc>
          <w:tcPr>
            <w:tcW w:w="1338" w:type="pct"/>
          </w:tcPr>
          <w:p w14:paraId="556A90C7" w14:textId="77777777" w:rsidR="00C86BA0" w:rsidRPr="005A559C" w:rsidRDefault="00C86BA0" w:rsidP="007C53B7">
            <w:pPr>
              <w:pStyle w:val="TableEntry"/>
              <w:jc w:val="both"/>
              <w:rPr>
                <w:rFonts w:asciiTheme="minorHAnsi" w:hAnsiTheme="minorHAnsi" w:cstheme="minorHAnsi"/>
                <w:bCs/>
                <w:color w:val="000000" w:themeColor="text1"/>
                <w:sz w:val="22"/>
                <w:szCs w:val="22"/>
              </w:rPr>
            </w:pPr>
            <w:r w:rsidRPr="005A559C">
              <w:rPr>
                <w:rFonts w:asciiTheme="minorHAnsi" w:hAnsiTheme="minorHAnsi" w:cstheme="minorHAnsi"/>
                <w:bCs/>
                <w:color w:val="000000" w:themeColor="text1"/>
                <w:sz w:val="22"/>
                <w:szCs w:val="22"/>
              </w:rPr>
              <w:lastRenderedPageBreak/>
              <w:t xml:space="preserve">The Samagra Scheme provides children’s access to elementary schools through Transport and Escort facility to </w:t>
            </w:r>
            <w:r w:rsidRPr="005A559C">
              <w:rPr>
                <w:rFonts w:asciiTheme="minorHAnsi" w:hAnsiTheme="minorHAnsi" w:cstheme="minorHAnsi"/>
                <w:bCs/>
                <w:color w:val="000000" w:themeColor="text1"/>
                <w:sz w:val="22"/>
                <w:szCs w:val="22"/>
              </w:rPr>
              <w:lastRenderedPageBreak/>
              <w:t>children in Classes I-VIII and for Children with Special Needs (CWSN). Children in remote habitations with sparse populations or in urban areas where availability of land is a problem or children belonging to extremely deprived groups or CWSN may not find access to schools. Such children may be provided support for</w:t>
            </w:r>
          </w:p>
          <w:p w14:paraId="62DEC29D" w14:textId="4060E37A" w:rsidR="00E966DF" w:rsidRPr="005A559C" w:rsidRDefault="00C86BA0" w:rsidP="007C53B7">
            <w:pPr>
              <w:pStyle w:val="TableEntry"/>
              <w:jc w:val="both"/>
              <w:rPr>
                <w:rFonts w:asciiTheme="minorHAnsi" w:hAnsiTheme="minorHAnsi" w:cstheme="minorHAnsi"/>
                <w:bCs/>
                <w:color w:val="000000" w:themeColor="text1"/>
                <w:sz w:val="22"/>
                <w:szCs w:val="22"/>
              </w:rPr>
            </w:pPr>
            <w:r w:rsidRPr="005A559C">
              <w:rPr>
                <w:rFonts w:asciiTheme="minorHAnsi" w:hAnsiTheme="minorHAnsi" w:cstheme="minorHAnsi"/>
                <w:bCs/>
                <w:color w:val="000000" w:themeColor="text1"/>
                <w:sz w:val="22"/>
                <w:szCs w:val="22"/>
              </w:rPr>
              <w:t xml:space="preserve">transportation or escort facilities. This may be provided based on receipt/appraisal of district. </w:t>
            </w:r>
          </w:p>
        </w:tc>
        <w:tc>
          <w:tcPr>
            <w:tcW w:w="1275" w:type="pct"/>
          </w:tcPr>
          <w:p w14:paraId="3E1EB3FF" w14:textId="77777777" w:rsidR="00C86BA0" w:rsidRPr="005A559C" w:rsidRDefault="00C86BA0" w:rsidP="007C53B7">
            <w:pPr>
              <w:pStyle w:val="TableEntry"/>
              <w:jc w:val="both"/>
              <w:rPr>
                <w:rFonts w:asciiTheme="minorHAnsi" w:hAnsiTheme="minorHAnsi" w:cstheme="minorHAnsi"/>
                <w:bCs/>
                <w:color w:val="000000" w:themeColor="text1"/>
                <w:sz w:val="22"/>
                <w:szCs w:val="22"/>
              </w:rPr>
            </w:pPr>
            <w:r w:rsidRPr="005A559C">
              <w:rPr>
                <w:rFonts w:asciiTheme="minorHAnsi" w:hAnsiTheme="minorHAnsi" w:cstheme="minorHAnsi"/>
                <w:bCs/>
                <w:color w:val="000000" w:themeColor="text1"/>
                <w:sz w:val="22"/>
                <w:szCs w:val="22"/>
              </w:rPr>
              <w:lastRenderedPageBreak/>
              <w:t xml:space="preserve">The Samagra Scheme provides children’s access to elementary schools through Transport and Escort </w:t>
            </w:r>
            <w:r w:rsidRPr="005A559C">
              <w:rPr>
                <w:rFonts w:asciiTheme="minorHAnsi" w:hAnsiTheme="minorHAnsi" w:cstheme="minorHAnsi"/>
                <w:bCs/>
                <w:color w:val="000000" w:themeColor="text1"/>
                <w:sz w:val="22"/>
                <w:szCs w:val="22"/>
              </w:rPr>
              <w:lastRenderedPageBreak/>
              <w:t>facility to children in Classes I-VIII and for Children with Special Needs (CWSN).</w:t>
            </w:r>
            <w:r w:rsidRPr="005A559C">
              <w:rPr>
                <w:rFonts w:asciiTheme="minorHAnsi" w:hAnsiTheme="minorHAnsi" w:cstheme="minorHAnsi"/>
                <w:b/>
                <w:bCs/>
                <w:color w:val="000000" w:themeColor="text1"/>
                <w:sz w:val="22"/>
                <w:szCs w:val="22"/>
              </w:rPr>
              <w:t xml:space="preserve"> </w:t>
            </w:r>
            <w:r w:rsidRPr="005A559C">
              <w:rPr>
                <w:rFonts w:asciiTheme="minorHAnsi" w:hAnsiTheme="minorHAnsi" w:cstheme="minorHAnsi"/>
                <w:bCs/>
                <w:color w:val="000000" w:themeColor="text1"/>
                <w:sz w:val="22"/>
                <w:szCs w:val="22"/>
              </w:rPr>
              <w:t>Children in remote habitations with sparse populations or in urban areas where availability of land is a problem or children belonging to extremely deprived groups or CWSN may not find access to schools. Such children may be provided support for</w:t>
            </w:r>
          </w:p>
          <w:p w14:paraId="16DCFA46" w14:textId="7AB6987B" w:rsidR="00E966DF" w:rsidRPr="005A559C" w:rsidRDefault="00C86BA0" w:rsidP="007C53B7">
            <w:pPr>
              <w:pStyle w:val="TableEntry"/>
              <w:jc w:val="both"/>
              <w:rPr>
                <w:rFonts w:asciiTheme="minorHAnsi" w:hAnsiTheme="minorHAnsi" w:cstheme="minorHAnsi"/>
                <w:b/>
                <w:bCs/>
                <w:color w:val="000000" w:themeColor="text1"/>
                <w:sz w:val="22"/>
                <w:szCs w:val="22"/>
              </w:rPr>
            </w:pPr>
            <w:r w:rsidRPr="005A559C">
              <w:rPr>
                <w:rFonts w:asciiTheme="minorHAnsi" w:hAnsiTheme="minorHAnsi" w:cstheme="minorHAnsi"/>
                <w:bCs/>
                <w:color w:val="000000" w:themeColor="text1"/>
                <w:sz w:val="22"/>
                <w:szCs w:val="22"/>
              </w:rPr>
              <w:t>transportation or escort facilities. This may be provided based on receipt/appraisal of district.</w:t>
            </w:r>
          </w:p>
        </w:tc>
        <w:tc>
          <w:tcPr>
            <w:tcW w:w="1309" w:type="pct"/>
          </w:tcPr>
          <w:p w14:paraId="3679FEDC" w14:textId="03DE2928" w:rsidR="00E966DF" w:rsidRPr="005A559C" w:rsidRDefault="00C86BA0" w:rsidP="007C53B7">
            <w:pPr>
              <w:pStyle w:val="TableEntry"/>
              <w:jc w:val="both"/>
              <w:rPr>
                <w:rFonts w:asciiTheme="minorHAnsi" w:hAnsiTheme="minorHAnsi" w:cstheme="minorHAnsi"/>
                <w:b/>
                <w:bCs/>
                <w:color w:val="000000" w:themeColor="text1"/>
                <w:sz w:val="22"/>
                <w:szCs w:val="22"/>
              </w:rPr>
            </w:pPr>
            <w:r w:rsidRPr="005A559C">
              <w:rPr>
                <w:rFonts w:asciiTheme="minorHAnsi" w:hAnsiTheme="minorHAnsi" w:cstheme="minorHAnsi"/>
                <w:bCs/>
                <w:color w:val="000000" w:themeColor="text1"/>
                <w:sz w:val="22"/>
                <w:szCs w:val="22"/>
              </w:rPr>
              <w:lastRenderedPageBreak/>
              <w:t xml:space="preserve">States supported under STARS may undertake a need assessment of </w:t>
            </w:r>
            <w:r w:rsidRPr="005A559C">
              <w:rPr>
                <w:rFonts w:asciiTheme="minorHAnsi" w:hAnsiTheme="minorHAnsi" w:cstheme="minorHAnsi"/>
                <w:bCs/>
                <w:color w:val="000000" w:themeColor="text1"/>
                <w:sz w:val="22"/>
                <w:szCs w:val="22"/>
              </w:rPr>
              <w:lastRenderedPageBreak/>
              <w:t>CWSN friendly toilets especially in co-located schools</w:t>
            </w:r>
            <w:r w:rsidRPr="005A559C">
              <w:rPr>
                <w:rFonts w:asciiTheme="minorHAnsi" w:hAnsiTheme="minorHAnsi" w:cstheme="minorHAnsi"/>
                <w:b/>
                <w:bCs/>
                <w:color w:val="000000" w:themeColor="text1"/>
                <w:sz w:val="22"/>
                <w:szCs w:val="22"/>
              </w:rPr>
              <w:t>.</w:t>
            </w:r>
          </w:p>
        </w:tc>
      </w:tr>
    </w:tbl>
    <w:p w14:paraId="505822D7" w14:textId="77777777" w:rsidR="0094075C" w:rsidRPr="005A559C" w:rsidRDefault="0094075C" w:rsidP="007C53B7">
      <w:pPr>
        <w:jc w:val="both"/>
        <w:rPr>
          <w:rFonts w:cstheme="minorHAnsi"/>
          <w:szCs w:val="22"/>
          <w:lang w:eastAsia="x-none"/>
        </w:rPr>
      </w:pPr>
    </w:p>
    <w:p w14:paraId="6632BEE4" w14:textId="77777777" w:rsidR="0094075C" w:rsidRPr="005A559C" w:rsidRDefault="0094075C" w:rsidP="007C53B7">
      <w:pPr>
        <w:pStyle w:val="Heading2"/>
        <w:numPr>
          <w:ilvl w:val="0"/>
          <w:numId w:val="41"/>
        </w:numPr>
        <w:jc w:val="both"/>
        <w:rPr>
          <w:sz w:val="22"/>
          <w:szCs w:val="22"/>
        </w:rPr>
        <w:sectPr w:rsidR="0094075C" w:rsidRPr="005A559C" w:rsidSect="00C110B9">
          <w:pgSz w:w="15840" w:h="12240" w:orient="landscape" w:code="1"/>
          <w:pgMar w:top="1298" w:right="851" w:bottom="1298" w:left="1128" w:header="0" w:footer="1009" w:gutter="0"/>
          <w:cols w:space="720"/>
          <w:docGrid w:linePitch="299"/>
        </w:sectPr>
      </w:pPr>
    </w:p>
    <w:p w14:paraId="23E343BB" w14:textId="58D44C3F" w:rsidR="00390C9F" w:rsidRPr="005A559C" w:rsidRDefault="00390C9F" w:rsidP="007C53B7">
      <w:pPr>
        <w:pStyle w:val="Heading2"/>
        <w:numPr>
          <w:ilvl w:val="0"/>
          <w:numId w:val="41"/>
        </w:numPr>
        <w:jc w:val="both"/>
        <w:rPr>
          <w:sz w:val="22"/>
          <w:szCs w:val="22"/>
        </w:rPr>
      </w:pPr>
      <w:bookmarkStart w:id="509" w:name="_Toc38546766"/>
      <w:r w:rsidRPr="005A559C">
        <w:rPr>
          <w:sz w:val="22"/>
          <w:szCs w:val="22"/>
        </w:rPr>
        <w:lastRenderedPageBreak/>
        <w:t xml:space="preserve">Core Principle 6 </w:t>
      </w:r>
      <w:r w:rsidR="002449EF" w:rsidRPr="005A559C">
        <w:rPr>
          <w:sz w:val="22"/>
          <w:szCs w:val="22"/>
        </w:rPr>
        <w:t>- Social Conflict</w:t>
      </w:r>
      <w:bookmarkEnd w:id="509"/>
    </w:p>
    <w:p w14:paraId="08AC8530" w14:textId="516A56A1" w:rsidR="00C41049" w:rsidRPr="00C83829" w:rsidRDefault="00E6042B" w:rsidP="00010FB0">
      <w:pPr>
        <w:pStyle w:val="MainParanoChapter-Ch3"/>
        <w:numPr>
          <w:ilvl w:val="0"/>
          <w:numId w:val="156"/>
        </w:numPr>
        <w:rPr>
          <w:b/>
          <w:bCs/>
          <w:color w:val="000000" w:themeColor="text1"/>
        </w:rPr>
      </w:pPr>
      <w:r w:rsidRPr="00E301E7">
        <w:t>A</w:t>
      </w:r>
      <w:r w:rsidR="00C41049" w:rsidRPr="00E301E7">
        <w:t>mongst the six states supported under STARS, four states supported under STARS, Maharashtra, MP, Odisha and Kerala have LWE areas identified by the Government of India. Interventions proposed under STARS will work towards minimizing social conflict and improving inclusionary outcomes through enhanced governance mechanisms and targeted interventions in these districts.</w:t>
      </w:r>
      <w:r w:rsidR="009A0C44" w:rsidRPr="00E301E7">
        <w:t xml:space="preserve"> Further, there is </w:t>
      </w:r>
      <w:r w:rsidR="00494954">
        <w:t>a</w:t>
      </w:r>
      <w:r w:rsidR="009A0C44" w:rsidRPr="00E301E7">
        <w:t xml:space="preserve"> significant geographical overlap between the LWE districts and Schedule V areas across the four states. Hence, the assessment applicable to core principle 5</w:t>
      </w:r>
      <w:r w:rsidR="001A7686" w:rsidRPr="00E301E7">
        <w:t xml:space="preserve"> (Indigenous Peoples and Vulnerable Groups)</w:t>
      </w:r>
      <w:r w:rsidR="009A0C44" w:rsidRPr="00E301E7">
        <w:t xml:space="preserve"> will also be applicable </w:t>
      </w:r>
      <w:r w:rsidR="001A7686" w:rsidRPr="00E301E7">
        <w:t xml:space="preserve"> to core Principle 6</w:t>
      </w:r>
      <w:r w:rsidR="009A0C44" w:rsidRPr="00E301E7">
        <w:t xml:space="preserve">. </w:t>
      </w:r>
    </w:p>
    <w:p w14:paraId="51035FDB" w14:textId="77777777" w:rsidR="00C41049" w:rsidRPr="005A559C" w:rsidRDefault="00C41049" w:rsidP="007309EE">
      <w:pPr>
        <w:pStyle w:val="CaptionTable"/>
      </w:pPr>
    </w:p>
    <w:p w14:paraId="09813751" w14:textId="2AF2A1FC" w:rsidR="00C41049" w:rsidRPr="005A559C" w:rsidRDefault="00C41049" w:rsidP="007309EE">
      <w:pPr>
        <w:pStyle w:val="CaptionTable"/>
      </w:pPr>
      <w:bookmarkStart w:id="510" w:name="_Toc40715667"/>
      <w:r w:rsidRPr="005A559C">
        <w:t xml:space="preserve">Table </w:t>
      </w:r>
      <w:r w:rsidR="00AE5F4D">
        <w:t>10</w:t>
      </w:r>
      <w:r w:rsidRPr="005A559C">
        <w:t>: Core Principle 6 – Social Conflict</w:t>
      </w:r>
      <w:bookmarkEnd w:id="510"/>
    </w:p>
    <w:tbl>
      <w:tblPr>
        <w:tblStyle w:val="TableGrid"/>
        <w:tblW w:w="5000" w:type="pct"/>
        <w:tblInd w:w="85" w:type="dxa"/>
        <w:tblLook w:val="0000" w:firstRow="0" w:lastRow="0" w:firstColumn="0" w:lastColumn="0" w:noHBand="0" w:noVBand="0"/>
      </w:tblPr>
      <w:tblGrid>
        <w:gridCol w:w="2519"/>
        <w:gridCol w:w="3414"/>
        <w:gridCol w:w="3701"/>
      </w:tblGrid>
      <w:tr w:rsidR="00C41049" w:rsidRPr="005A559C" w14:paraId="0A5881F4" w14:textId="77777777" w:rsidTr="005A559C">
        <w:tc>
          <w:tcPr>
            <w:tcW w:w="5000" w:type="pct"/>
            <w:gridSpan w:val="3"/>
          </w:tcPr>
          <w:p w14:paraId="3D33E156" w14:textId="77777777" w:rsidR="00C41049" w:rsidRPr="005A559C" w:rsidRDefault="00C41049" w:rsidP="007C53B7">
            <w:pPr>
              <w:pStyle w:val="TableEntry"/>
              <w:jc w:val="both"/>
              <w:rPr>
                <w:rFonts w:asciiTheme="minorHAnsi" w:hAnsiTheme="minorHAnsi" w:cstheme="minorHAnsi"/>
                <w:b/>
                <w:bCs/>
                <w:color w:val="000000" w:themeColor="text1"/>
                <w:sz w:val="22"/>
                <w:szCs w:val="22"/>
              </w:rPr>
            </w:pPr>
            <w:r w:rsidRPr="005A559C">
              <w:rPr>
                <w:rFonts w:asciiTheme="minorHAnsi" w:hAnsiTheme="minorHAnsi" w:cstheme="minorHAnsi"/>
                <w:b/>
                <w:bCs/>
                <w:color w:val="000000" w:themeColor="text1"/>
                <w:sz w:val="22"/>
                <w:szCs w:val="22"/>
              </w:rPr>
              <w:br w:type="page"/>
              <w:t>Core Principle 6: Avoid exacerbating social conflict, especially in fragile states, post-conflict areas, or areas subject to territorial disputes.</w:t>
            </w:r>
          </w:p>
        </w:tc>
      </w:tr>
      <w:tr w:rsidR="00C41049" w:rsidRPr="005A559C" w14:paraId="28C6CE16" w14:textId="77777777" w:rsidTr="005A559C">
        <w:tc>
          <w:tcPr>
            <w:tcW w:w="1307" w:type="pct"/>
          </w:tcPr>
          <w:p w14:paraId="007E1BBA" w14:textId="77777777" w:rsidR="00C41049" w:rsidRPr="005A559C" w:rsidRDefault="00C41049" w:rsidP="007C53B7">
            <w:pPr>
              <w:pStyle w:val="TableEntry"/>
              <w:jc w:val="both"/>
              <w:rPr>
                <w:rFonts w:asciiTheme="minorHAnsi" w:hAnsiTheme="minorHAnsi" w:cstheme="minorHAnsi"/>
                <w:sz w:val="22"/>
                <w:szCs w:val="22"/>
              </w:rPr>
            </w:pPr>
            <w:r w:rsidRPr="005A559C">
              <w:rPr>
                <w:rFonts w:asciiTheme="minorHAnsi" w:hAnsiTheme="minorHAnsi" w:cstheme="minorHAnsi"/>
                <w:b/>
                <w:bCs/>
                <w:color w:val="000000" w:themeColor="text1"/>
                <w:sz w:val="22"/>
                <w:szCs w:val="22"/>
              </w:rPr>
              <w:t>Key Elements</w:t>
            </w:r>
          </w:p>
        </w:tc>
        <w:tc>
          <w:tcPr>
            <w:tcW w:w="1772" w:type="pct"/>
          </w:tcPr>
          <w:p w14:paraId="00FA56E3" w14:textId="77777777" w:rsidR="00C41049" w:rsidRPr="005A559C" w:rsidRDefault="00C41049" w:rsidP="007C53B7">
            <w:pPr>
              <w:pStyle w:val="TableEntry"/>
              <w:jc w:val="both"/>
              <w:rPr>
                <w:rFonts w:asciiTheme="minorHAnsi" w:hAnsiTheme="minorHAnsi" w:cstheme="minorHAnsi"/>
                <w:color w:val="000000" w:themeColor="text1"/>
                <w:sz w:val="22"/>
                <w:szCs w:val="22"/>
              </w:rPr>
            </w:pPr>
            <w:r w:rsidRPr="005A559C">
              <w:rPr>
                <w:rFonts w:asciiTheme="minorHAnsi" w:hAnsiTheme="minorHAnsi" w:cstheme="minorHAnsi"/>
                <w:b/>
                <w:bCs/>
                <w:color w:val="000000" w:themeColor="text1"/>
                <w:sz w:val="22"/>
                <w:szCs w:val="22"/>
              </w:rPr>
              <w:t>System Requirements</w:t>
            </w:r>
          </w:p>
        </w:tc>
        <w:tc>
          <w:tcPr>
            <w:tcW w:w="1921" w:type="pct"/>
          </w:tcPr>
          <w:p w14:paraId="1EE3EB4E" w14:textId="77777777" w:rsidR="00C41049" w:rsidRPr="005A559C" w:rsidRDefault="00C41049" w:rsidP="007C53B7">
            <w:pPr>
              <w:pStyle w:val="TableEntry"/>
              <w:jc w:val="both"/>
              <w:rPr>
                <w:rFonts w:asciiTheme="minorHAnsi" w:hAnsiTheme="minorHAnsi" w:cstheme="minorHAnsi"/>
                <w:color w:val="000000" w:themeColor="text1"/>
                <w:sz w:val="22"/>
                <w:szCs w:val="22"/>
              </w:rPr>
            </w:pPr>
            <w:r w:rsidRPr="005A559C">
              <w:rPr>
                <w:rFonts w:asciiTheme="minorHAnsi" w:hAnsiTheme="minorHAnsi" w:cstheme="minorHAnsi"/>
                <w:b/>
                <w:bCs/>
                <w:color w:val="000000" w:themeColor="text1"/>
                <w:sz w:val="22"/>
                <w:szCs w:val="22"/>
              </w:rPr>
              <w:t>Key Findings</w:t>
            </w:r>
          </w:p>
        </w:tc>
      </w:tr>
      <w:tr w:rsidR="00C41049" w:rsidRPr="005A559C" w14:paraId="1609C91B" w14:textId="77777777" w:rsidTr="005A559C">
        <w:tc>
          <w:tcPr>
            <w:tcW w:w="1307" w:type="pct"/>
          </w:tcPr>
          <w:p w14:paraId="6DDCFCC4" w14:textId="77777777" w:rsidR="00C41049" w:rsidRPr="005A559C" w:rsidRDefault="00C41049" w:rsidP="007C53B7">
            <w:pPr>
              <w:pStyle w:val="TableEntry"/>
              <w:jc w:val="both"/>
              <w:rPr>
                <w:rFonts w:asciiTheme="minorHAnsi" w:hAnsiTheme="minorHAnsi" w:cstheme="minorHAnsi"/>
                <w:sz w:val="22"/>
                <w:szCs w:val="22"/>
              </w:rPr>
            </w:pPr>
            <w:r w:rsidRPr="005A559C">
              <w:rPr>
                <w:rFonts w:asciiTheme="minorHAnsi" w:hAnsiTheme="minorHAnsi" w:cstheme="minorHAnsi"/>
                <w:sz w:val="22"/>
                <w:szCs w:val="22"/>
              </w:rPr>
              <w:t>Considers conflict risks, including distributional equity and cultural sensitivities</w:t>
            </w:r>
          </w:p>
        </w:tc>
        <w:tc>
          <w:tcPr>
            <w:tcW w:w="1772" w:type="pct"/>
          </w:tcPr>
          <w:p w14:paraId="151BD75E" w14:textId="33C807E4" w:rsidR="00C41049" w:rsidRPr="005A559C" w:rsidRDefault="00C41049" w:rsidP="007C53B7">
            <w:pPr>
              <w:pStyle w:val="TableEntry"/>
              <w:jc w:val="both"/>
              <w:rPr>
                <w:rFonts w:asciiTheme="minorHAnsi" w:hAnsiTheme="minorHAnsi" w:cstheme="minorHAnsi"/>
                <w:color w:val="000000" w:themeColor="text1"/>
                <w:sz w:val="22"/>
                <w:szCs w:val="22"/>
              </w:rPr>
            </w:pPr>
            <w:r w:rsidRPr="005A559C">
              <w:rPr>
                <w:rFonts w:asciiTheme="minorHAnsi" w:hAnsiTheme="minorHAnsi" w:cstheme="minorHAnsi"/>
                <w:color w:val="000000" w:themeColor="text1"/>
                <w:sz w:val="22"/>
                <w:szCs w:val="22"/>
              </w:rPr>
              <w:t>As explicitly mentioned in the Samagra Shiksha Framework, it shall be the endeavor to bring all Government and Government Aided schools from classes VI to XII, TEIs under the ambit of the scheme, subject to the availability of budgetary provision.</w:t>
            </w:r>
          </w:p>
          <w:p w14:paraId="76B72685" w14:textId="03AF68EF" w:rsidR="00C41049" w:rsidRPr="005A559C" w:rsidRDefault="00C41049" w:rsidP="007C53B7">
            <w:pPr>
              <w:pStyle w:val="TableEntry"/>
              <w:jc w:val="both"/>
              <w:rPr>
                <w:rFonts w:asciiTheme="minorHAnsi" w:hAnsiTheme="minorHAnsi" w:cstheme="minorHAnsi"/>
                <w:color w:val="000000" w:themeColor="text1"/>
                <w:sz w:val="22"/>
                <w:szCs w:val="22"/>
              </w:rPr>
            </w:pPr>
            <w:r w:rsidRPr="005A559C">
              <w:rPr>
                <w:rFonts w:asciiTheme="minorHAnsi" w:hAnsiTheme="minorHAnsi" w:cstheme="minorHAnsi"/>
                <w:color w:val="000000" w:themeColor="text1"/>
                <w:sz w:val="22"/>
                <w:szCs w:val="22"/>
              </w:rPr>
              <w:t>Preference for various interventions will be given to Educationally Backward Blocks (EBBs), Left Wing Extremism (LWE) areas identified by MHA-GoI, SFDs (Special Focus Districts) and 115</w:t>
            </w:r>
          </w:p>
          <w:p w14:paraId="6B4DAC2F" w14:textId="77777777" w:rsidR="00C41049" w:rsidRPr="005A559C" w:rsidRDefault="00C41049" w:rsidP="007C53B7">
            <w:pPr>
              <w:pStyle w:val="TableEntry"/>
              <w:jc w:val="both"/>
              <w:rPr>
                <w:rFonts w:asciiTheme="minorHAnsi" w:hAnsiTheme="minorHAnsi" w:cstheme="minorHAnsi"/>
                <w:color w:val="000000" w:themeColor="text1"/>
                <w:sz w:val="22"/>
                <w:szCs w:val="22"/>
              </w:rPr>
            </w:pPr>
            <w:r w:rsidRPr="005A559C">
              <w:rPr>
                <w:rFonts w:asciiTheme="minorHAnsi" w:hAnsiTheme="minorHAnsi" w:cstheme="minorHAnsi"/>
                <w:color w:val="000000" w:themeColor="text1"/>
                <w:sz w:val="22"/>
                <w:szCs w:val="22"/>
              </w:rPr>
              <w:t>aspirational districts and areas with concentration of SCs, STs, minorities and weaker sections. Further</w:t>
            </w:r>
          </w:p>
          <w:p w14:paraId="51D9DA6F" w14:textId="50FB2D4E" w:rsidR="00C41049" w:rsidRPr="005A559C" w:rsidRDefault="00C41049" w:rsidP="007C53B7">
            <w:pPr>
              <w:pStyle w:val="TableEntry"/>
              <w:jc w:val="both"/>
              <w:rPr>
                <w:rFonts w:asciiTheme="minorHAnsi" w:hAnsiTheme="minorHAnsi" w:cstheme="minorHAnsi"/>
                <w:color w:val="000000" w:themeColor="text1"/>
                <w:sz w:val="22"/>
                <w:szCs w:val="22"/>
              </w:rPr>
            </w:pPr>
            <w:r w:rsidRPr="005A559C">
              <w:rPr>
                <w:rFonts w:asciiTheme="minorHAnsi" w:hAnsiTheme="minorHAnsi" w:cstheme="minorHAnsi"/>
                <w:color w:val="000000" w:themeColor="text1"/>
                <w:sz w:val="22"/>
                <w:szCs w:val="22"/>
              </w:rPr>
              <w:t xml:space="preserve">fifty percent of the physical targets for strengthening ICT in schools have to be identified from North Eastern States, LWE Districts, Island territories and other backward areas. </w:t>
            </w:r>
          </w:p>
        </w:tc>
        <w:tc>
          <w:tcPr>
            <w:tcW w:w="1921" w:type="pct"/>
          </w:tcPr>
          <w:p w14:paraId="456F7544" w14:textId="5656C6D4" w:rsidR="00C41049" w:rsidRPr="005A559C" w:rsidRDefault="00C41049" w:rsidP="007C53B7">
            <w:pPr>
              <w:pStyle w:val="TableEntry"/>
              <w:jc w:val="both"/>
              <w:rPr>
                <w:rFonts w:asciiTheme="minorHAnsi" w:hAnsiTheme="minorHAnsi" w:cstheme="minorHAnsi"/>
                <w:color w:val="000000" w:themeColor="text1"/>
                <w:sz w:val="22"/>
                <w:szCs w:val="22"/>
              </w:rPr>
            </w:pPr>
            <w:r w:rsidRPr="005A559C">
              <w:rPr>
                <w:rFonts w:asciiTheme="minorHAnsi" w:hAnsiTheme="minorHAnsi" w:cstheme="minorHAnsi"/>
                <w:color w:val="000000" w:themeColor="text1"/>
                <w:sz w:val="22"/>
                <w:szCs w:val="22"/>
              </w:rPr>
              <w:t xml:space="preserve">While as per requirements of the Samagra Scheme, state governments are likely to prioritize investments in LWE districts, it is also possible that capacity gaps persist, and last mile delivery of educational requirements remains an issue. </w:t>
            </w:r>
          </w:p>
          <w:p w14:paraId="797B0729" w14:textId="77777777" w:rsidR="00C41049" w:rsidRPr="005A559C" w:rsidRDefault="00C41049" w:rsidP="007C53B7">
            <w:pPr>
              <w:pStyle w:val="TableEntry"/>
              <w:jc w:val="both"/>
              <w:rPr>
                <w:rFonts w:asciiTheme="minorHAnsi" w:hAnsiTheme="minorHAnsi" w:cstheme="minorHAnsi"/>
                <w:color w:val="000000" w:themeColor="text1"/>
                <w:sz w:val="22"/>
                <w:szCs w:val="22"/>
              </w:rPr>
            </w:pPr>
          </w:p>
          <w:p w14:paraId="2D9DB3DC" w14:textId="58059E4C" w:rsidR="00C41049" w:rsidRPr="005A559C" w:rsidRDefault="00C41049" w:rsidP="007C53B7">
            <w:pPr>
              <w:pStyle w:val="TableEntry"/>
              <w:jc w:val="both"/>
              <w:rPr>
                <w:rFonts w:asciiTheme="minorHAnsi" w:hAnsiTheme="minorHAnsi" w:cstheme="minorHAnsi"/>
                <w:color w:val="000000" w:themeColor="text1"/>
                <w:sz w:val="22"/>
                <w:szCs w:val="22"/>
              </w:rPr>
            </w:pPr>
            <w:r w:rsidRPr="005A559C">
              <w:rPr>
                <w:rFonts w:asciiTheme="minorHAnsi" w:hAnsiTheme="minorHAnsi" w:cstheme="minorHAnsi"/>
                <w:color w:val="000000" w:themeColor="text1"/>
                <w:sz w:val="22"/>
                <w:szCs w:val="22"/>
              </w:rPr>
              <w:t xml:space="preserve">However, interventions designed under STARS will actively work towards strengthening governance mechanisms in LWE areas, thus mitigating capacity gaps to a large extent in a time bound manner. </w:t>
            </w:r>
          </w:p>
        </w:tc>
      </w:tr>
    </w:tbl>
    <w:p w14:paraId="1074BD8B" w14:textId="77777777" w:rsidR="00C41049" w:rsidRPr="005A559C" w:rsidRDefault="00C41049" w:rsidP="007C53B7">
      <w:pPr>
        <w:jc w:val="both"/>
        <w:rPr>
          <w:rFonts w:cstheme="minorHAnsi"/>
          <w:szCs w:val="22"/>
        </w:rPr>
      </w:pPr>
    </w:p>
    <w:p w14:paraId="7E84B0B1" w14:textId="5D7E4AAB" w:rsidR="00C41049" w:rsidRPr="005A559C" w:rsidRDefault="00C41049" w:rsidP="007C53B7">
      <w:pPr>
        <w:pStyle w:val="MainParanoChapter-Ch3"/>
        <w:ind w:left="567"/>
        <w:rPr>
          <w:b/>
          <w:bCs/>
          <w:color w:val="000000" w:themeColor="text1"/>
        </w:rPr>
        <w:sectPr w:rsidR="00C41049" w:rsidRPr="005A559C" w:rsidSect="0094075C">
          <w:pgSz w:w="12240" w:h="15840" w:code="1"/>
          <w:pgMar w:top="1128" w:right="1298" w:bottom="851" w:left="1298" w:header="0" w:footer="1009" w:gutter="0"/>
          <w:cols w:space="720"/>
          <w:docGrid w:linePitch="299"/>
        </w:sectPr>
      </w:pPr>
    </w:p>
    <w:p w14:paraId="6AF6D974" w14:textId="3F4010F9" w:rsidR="0068063A" w:rsidRPr="005A559C" w:rsidRDefault="00B94477" w:rsidP="007C53B7">
      <w:pPr>
        <w:pStyle w:val="Heading1"/>
        <w:jc w:val="both"/>
        <w:rPr>
          <w:sz w:val="22"/>
          <w:szCs w:val="22"/>
        </w:rPr>
      </w:pPr>
      <w:bookmarkStart w:id="511" w:name="_Ref514788221"/>
      <w:bookmarkStart w:id="512" w:name="_Ref514788228"/>
      <w:bookmarkStart w:id="513" w:name="_Ref514788654"/>
      <w:bookmarkStart w:id="514" w:name="_Toc38546767"/>
      <w:r w:rsidRPr="005A559C">
        <w:rPr>
          <w:sz w:val="22"/>
          <w:szCs w:val="22"/>
        </w:rPr>
        <w:lastRenderedPageBreak/>
        <w:t xml:space="preserve">DISCLOSURE AND </w:t>
      </w:r>
      <w:r w:rsidR="00956232" w:rsidRPr="005A559C">
        <w:rPr>
          <w:sz w:val="22"/>
          <w:szCs w:val="22"/>
        </w:rPr>
        <w:t>CONSULTATION</w:t>
      </w:r>
      <w:bookmarkEnd w:id="511"/>
      <w:bookmarkEnd w:id="512"/>
      <w:bookmarkEnd w:id="513"/>
      <w:bookmarkEnd w:id="514"/>
    </w:p>
    <w:p w14:paraId="4C45263E" w14:textId="735C0782" w:rsidR="0068063A" w:rsidRPr="005A559C" w:rsidRDefault="0068063A" w:rsidP="007C53B7">
      <w:pPr>
        <w:pStyle w:val="Heading2"/>
        <w:numPr>
          <w:ilvl w:val="0"/>
          <w:numId w:val="43"/>
        </w:numPr>
        <w:jc w:val="both"/>
        <w:rPr>
          <w:sz w:val="22"/>
          <w:szCs w:val="22"/>
        </w:rPr>
      </w:pPr>
      <w:bookmarkStart w:id="515" w:name="_Toc511671102"/>
      <w:bookmarkStart w:id="516" w:name="_Toc511673656"/>
      <w:bookmarkStart w:id="517" w:name="_Toc512375685"/>
      <w:bookmarkStart w:id="518" w:name="_Toc512375766"/>
      <w:bookmarkStart w:id="519" w:name="_Toc514255194"/>
      <w:bookmarkStart w:id="520" w:name="_Toc514255589"/>
      <w:bookmarkStart w:id="521" w:name="_Toc514785262"/>
      <w:bookmarkStart w:id="522" w:name="_Toc514786481"/>
      <w:bookmarkStart w:id="523" w:name="_Toc514801314"/>
      <w:bookmarkStart w:id="524" w:name="_Toc38546768"/>
      <w:bookmarkEnd w:id="515"/>
      <w:bookmarkEnd w:id="516"/>
      <w:bookmarkEnd w:id="517"/>
      <w:bookmarkEnd w:id="518"/>
      <w:bookmarkEnd w:id="519"/>
      <w:bookmarkEnd w:id="520"/>
      <w:bookmarkEnd w:id="521"/>
      <w:bookmarkEnd w:id="522"/>
      <w:bookmarkEnd w:id="523"/>
      <w:r w:rsidRPr="005A559C">
        <w:rPr>
          <w:sz w:val="22"/>
          <w:szCs w:val="22"/>
        </w:rPr>
        <w:t>Disclosure</w:t>
      </w:r>
      <w:bookmarkEnd w:id="524"/>
    </w:p>
    <w:p w14:paraId="13D90300" w14:textId="7892BAF1" w:rsidR="0068063A" w:rsidRPr="005A559C" w:rsidRDefault="008159BB" w:rsidP="00010FB0">
      <w:pPr>
        <w:pStyle w:val="MainParanoChapter-Ch3"/>
        <w:numPr>
          <w:ilvl w:val="0"/>
          <w:numId w:val="156"/>
        </w:numPr>
      </w:pPr>
      <w:r w:rsidRPr="005A559C">
        <w:t xml:space="preserve"> This draft ESSA is being disclosed in-country and on </w:t>
      </w:r>
      <w:r w:rsidR="00AF06F2">
        <w:t>the Bank</w:t>
      </w:r>
      <w:r w:rsidRPr="005A559C">
        <w:t xml:space="preserve"> external website to serve as the basis for discussion and receipt of formal comments.  A stakeholder workshop on this ESSA </w:t>
      </w:r>
      <w:r w:rsidR="00494954">
        <w:t>t</w:t>
      </w:r>
      <w:r w:rsidR="00494954" w:rsidRPr="005A559C">
        <w:t xml:space="preserve">ook </w:t>
      </w:r>
      <w:r w:rsidR="00B6322F" w:rsidRPr="005A559C">
        <w:t xml:space="preserve">place on </w:t>
      </w:r>
      <w:r w:rsidR="00494954">
        <w:t xml:space="preserve">the </w:t>
      </w:r>
      <w:r w:rsidR="00B6322F" w:rsidRPr="005A559C">
        <w:t>4</w:t>
      </w:r>
      <w:r w:rsidR="00B6322F" w:rsidRPr="0022446C">
        <w:rPr>
          <w:vertAlign w:val="superscript"/>
        </w:rPr>
        <w:t>th</w:t>
      </w:r>
      <w:r w:rsidR="00B6322F" w:rsidRPr="005A559C">
        <w:t xml:space="preserve"> and 5</w:t>
      </w:r>
      <w:r w:rsidR="00B6322F" w:rsidRPr="005A559C">
        <w:rPr>
          <w:vertAlign w:val="superscript"/>
        </w:rPr>
        <w:t>th</w:t>
      </w:r>
      <w:r w:rsidR="00B6322F" w:rsidRPr="005A559C">
        <w:t xml:space="preserve"> </w:t>
      </w:r>
      <w:r w:rsidR="00494954">
        <w:t xml:space="preserve">of </w:t>
      </w:r>
      <w:r w:rsidR="00B6322F" w:rsidRPr="005A559C">
        <w:t xml:space="preserve">September in New Delhi with MHRD and the States.  </w:t>
      </w:r>
      <w:r w:rsidRPr="005A559C">
        <w:t xml:space="preserve">Following incorporation of the feedback received from the workshop and other sources, the revised ESSA will </w:t>
      </w:r>
      <w:r w:rsidR="00AC6CA1" w:rsidRPr="005A559C">
        <w:t xml:space="preserve">be </w:t>
      </w:r>
      <w:r w:rsidRPr="005A559C">
        <w:t xml:space="preserve">disclosed in-country and on </w:t>
      </w:r>
      <w:r w:rsidR="00AF06F2">
        <w:t xml:space="preserve">the </w:t>
      </w:r>
      <w:r w:rsidR="00710EF5">
        <w:t xml:space="preserve">World </w:t>
      </w:r>
      <w:r w:rsidR="00AF06F2">
        <w:t>Bank</w:t>
      </w:r>
      <w:r w:rsidR="00710EF5">
        <w:t xml:space="preserve"> </w:t>
      </w:r>
      <w:r w:rsidRPr="005A559C">
        <w:t>external website.</w:t>
      </w:r>
    </w:p>
    <w:p w14:paraId="0754CEC0" w14:textId="1AB244FB" w:rsidR="00956232" w:rsidRPr="005A559C" w:rsidRDefault="00956232" w:rsidP="007C53B7">
      <w:pPr>
        <w:pStyle w:val="Heading2"/>
        <w:numPr>
          <w:ilvl w:val="0"/>
          <w:numId w:val="43"/>
        </w:numPr>
        <w:jc w:val="both"/>
        <w:rPr>
          <w:sz w:val="22"/>
          <w:szCs w:val="22"/>
        </w:rPr>
      </w:pPr>
      <w:bookmarkStart w:id="525" w:name="_Toc38546769"/>
      <w:r w:rsidRPr="005A559C">
        <w:rPr>
          <w:sz w:val="22"/>
          <w:szCs w:val="22"/>
        </w:rPr>
        <w:t>Stakeholder Consultations</w:t>
      </w:r>
      <w:bookmarkEnd w:id="525"/>
    </w:p>
    <w:p w14:paraId="5B8C549F" w14:textId="5E2BAA84" w:rsidR="00956232" w:rsidRPr="005A559C" w:rsidRDefault="00956232" w:rsidP="00010FB0">
      <w:pPr>
        <w:pStyle w:val="MainParanoChapter-Ch3"/>
        <w:numPr>
          <w:ilvl w:val="0"/>
          <w:numId w:val="156"/>
        </w:numPr>
      </w:pPr>
      <w:r w:rsidRPr="005A559C">
        <w:t xml:space="preserve">Consultations with relevant institutions, program affected peoples, experts, and beneficiaries are essential in the proper planning and preparation of development projects and programs, to ensure effective identification and assessment of environmental and social effects, and to recommend measures to improve environmental and social management capacity. </w:t>
      </w:r>
      <w:r w:rsidRPr="005A559C">
        <w:rPr>
          <w:rFonts w:eastAsia="SimSun"/>
          <w:lang w:eastAsia="hi-IN" w:bidi="hi-IN"/>
        </w:rPr>
        <w:t xml:space="preserve">Stakeholder consultations were an integral part of the ESSA process and were carried out consistent with applicable World Bank principles.  </w:t>
      </w:r>
    </w:p>
    <w:p w14:paraId="31972C6F" w14:textId="77782D5D" w:rsidR="00956232" w:rsidRPr="00E51880" w:rsidRDefault="00956232" w:rsidP="00010FB0">
      <w:pPr>
        <w:pStyle w:val="MainParanoChapter-Ch3"/>
        <w:numPr>
          <w:ilvl w:val="0"/>
          <w:numId w:val="156"/>
        </w:numPr>
        <w:rPr>
          <w:rFonts w:eastAsia="SimSun"/>
          <w:lang w:eastAsia="hi-IN" w:bidi="hi-IN"/>
        </w:rPr>
      </w:pPr>
      <w:r w:rsidRPr="005A559C">
        <w:rPr>
          <w:rFonts w:eastAsia="SimSun"/>
          <w:lang w:eastAsia="hi-IN" w:bidi="hi-IN"/>
        </w:rPr>
        <w:t xml:space="preserve">This </w:t>
      </w:r>
      <w:r w:rsidR="00056420" w:rsidRPr="005A559C">
        <w:rPr>
          <w:rFonts w:eastAsia="SimSun"/>
          <w:lang w:eastAsia="hi-IN" w:bidi="hi-IN"/>
        </w:rPr>
        <w:t>sub-</w:t>
      </w:r>
      <w:r w:rsidRPr="005A559C">
        <w:rPr>
          <w:rFonts w:eastAsia="SimSun"/>
          <w:lang w:eastAsia="hi-IN" w:bidi="hi-IN"/>
        </w:rPr>
        <w:t xml:space="preserve">section highlights </w:t>
      </w:r>
      <w:r w:rsidR="00056420" w:rsidRPr="005A559C">
        <w:rPr>
          <w:rFonts w:eastAsia="SimSun"/>
          <w:lang w:eastAsia="hi-IN" w:bidi="hi-IN"/>
        </w:rPr>
        <w:t xml:space="preserve">important </w:t>
      </w:r>
      <w:r w:rsidRPr="005A559C">
        <w:rPr>
          <w:rFonts w:eastAsia="SimSun"/>
          <w:lang w:eastAsia="hi-IN" w:bidi="hi-IN"/>
        </w:rPr>
        <w:t>consultations conducted during the process</w:t>
      </w:r>
      <w:r w:rsidR="00056420" w:rsidRPr="005A559C">
        <w:rPr>
          <w:rFonts w:eastAsia="SimSun"/>
          <w:lang w:eastAsia="hi-IN" w:bidi="hi-IN"/>
        </w:rPr>
        <w:t xml:space="preserve">, and the following sub-sections summarize </w:t>
      </w:r>
      <w:r w:rsidRPr="005A559C">
        <w:rPr>
          <w:rFonts w:eastAsia="SimSun"/>
          <w:lang w:eastAsia="hi-IN" w:bidi="hi-IN"/>
        </w:rPr>
        <w:t xml:space="preserve">major findings and recommendations received. </w:t>
      </w:r>
      <w:r w:rsidR="00F13EF6">
        <w:rPr>
          <w:rFonts w:eastAsia="SimSun"/>
          <w:lang w:eastAsia="hi-IN" w:bidi="hi-IN"/>
        </w:rPr>
        <w:t xml:space="preserve"> </w:t>
      </w:r>
      <w:r w:rsidRPr="005A559C">
        <w:t>Consultations and meetings with ke</w:t>
      </w:r>
      <w:r w:rsidR="00084379" w:rsidRPr="005A559C">
        <w:t xml:space="preserve">y relevant stakeholders at the </w:t>
      </w:r>
      <w:r w:rsidRPr="005A559C">
        <w:t>natio</w:t>
      </w:r>
      <w:r w:rsidR="00084379" w:rsidRPr="005A559C">
        <w:t>nal, state and local</w:t>
      </w:r>
      <w:r w:rsidRPr="005A559C">
        <w:t xml:space="preserve"> levels, particularly with those involved in environmental and social assessment and management as well as planning, implementation and monitoring of the program were </w:t>
      </w:r>
      <w:r w:rsidRPr="00E51880">
        <w:t xml:space="preserve">conducted as follows: </w:t>
      </w:r>
    </w:p>
    <w:p w14:paraId="4BDB8076" w14:textId="79780507" w:rsidR="001B3ED2" w:rsidRPr="0089712B" w:rsidRDefault="00CE70F8" w:rsidP="00010FB0">
      <w:pPr>
        <w:pStyle w:val="MainParanoChapter-Ch3"/>
        <w:ind w:left="630" w:hanging="90"/>
        <w:rPr>
          <w:rFonts w:eastAsia="SimSun"/>
          <w:lang w:eastAsia="hi-IN" w:bidi="hi-IN"/>
        </w:rPr>
      </w:pPr>
      <w:r>
        <w:rPr>
          <w:rFonts w:eastAsia="SimSun"/>
          <w:b/>
          <w:lang w:eastAsia="hi-IN" w:bidi="hi-IN"/>
        </w:rPr>
        <w:t xml:space="preserve">  </w:t>
      </w:r>
      <w:r w:rsidR="001B3ED2" w:rsidRPr="007309EE">
        <w:rPr>
          <w:rFonts w:eastAsia="SimSun"/>
          <w:b/>
          <w:lang w:eastAsia="hi-IN" w:bidi="hi-IN"/>
        </w:rPr>
        <w:t>National level consultations:</w:t>
      </w:r>
      <w:r w:rsidR="005A3D7A" w:rsidRPr="007309EE">
        <w:rPr>
          <w:b/>
        </w:rPr>
        <w:t xml:space="preserve"> </w:t>
      </w:r>
      <w:r w:rsidR="005A3D7A" w:rsidRPr="0097595C">
        <w:t>4-5 September, New Delhi. Consultation on draft ESSA and PAP actions with MHRD and the States</w:t>
      </w:r>
    </w:p>
    <w:p w14:paraId="35FBF23F" w14:textId="377222BE" w:rsidR="001B3ED2" w:rsidRPr="007309EE" w:rsidRDefault="00CE70F8" w:rsidP="00010FB0">
      <w:pPr>
        <w:pStyle w:val="MainParanoChapter-Ch3"/>
        <w:ind w:left="630" w:hanging="90"/>
        <w:rPr>
          <w:rFonts w:eastAsia="SimSun"/>
          <w:b/>
          <w:lang w:eastAsia="hi-IN" w:bidi="hi-IN"/>
        </w:rPr>
      </w:pPr>
      <w:r>
        <w:rPr>
          <w:rFonts w:eastAsia="SimSun"/>
          <w:b/>
          <w:lang w:eastAsia="hi-IN" w:bidi="hi-IN"/>
        </w:rPr>
        <w:t xml:space="preserve">  </w:t>
      </w:r>
      <w:r w:rsidR="001B3ED2" w:rsidRPr="007309EE">
        <w:rPr>
          <w:rFonts w:eastAsia="SimSun"/>
          <w:b/>
          <w:lang w:eastAsia="hi-IN" w:bidi="hi-IN"/>
        </w:rPr>
        <w:t>State level consultations:</w:t>
      </w:r>
    </w:p>
    <w:p w14:paraId="711542DE" w14:textId="1BE410CB" w:rsidR="00BB0986" w:rsidRDefault="00BB0986" w:rsidP="007309EE">
      <w:pPr>
        <w:pStyle w:val="MainParanoChapter-Ch3"/>
        <w:ind w:left="567"/>
        <w:rPr>
          <w:lang w:val="en-IN"/>
        </w:rPr>
      </w:pPr>
      <w:r>
        <w:rPr>
          <w:lang w:val="en-IN"/>
        </w:rPr>
        <w:t>The details of state level consultation are given below</w:t>
      </w:r>
      <w:r w:rsidR="0089712B">
        <w:rPr>
          <w:lang w:val="en-IN"/>
        </w:rPr>
        <w:t xml:space="preserve">: </w:t>
      </w:r>
    </w:p>
    <w:p w14:paraId="54892199" w14:textId="2FB54AF9" w:rsidR="005B73E8" w:rsidRDefault="005B73E8" w:rsidP="0022446C">
      <w:pPr>
        <w:pStyle w:val="CaptionTable"/>
      </w:pPr>
      <w:bookmarkStart w:id="526" w:name="_Toc40715668"/>
      <w:r>
        <w:t xml:space="preserve">Table </w:t>
      </w:r>
      <w:r w:rsidR="00353050">
        <w:t>1</w:t>
      </w:r>
      <w:r w:rsidR="00AE5F4D">
        <w:t>1:</w:t>
      </w:r>
      <w:r w:rsidRPr="005B73E8">
        <w:rPr>
          <w:i/>
        </w:rPr>
        <w:t xml:space="preserve"> </w:t>
      </w:r>
      <w:r w:rsidRPr="007309EE">
        <w:t>State Level Consultations</w:t>
      </w:r>
      <w:bookmarkEnd w:id="526"/>
    </w:p>
    <w:tbl>
      <w:tblPr>
        <w:tblW w:w="9445" w:type="dxa"/>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572"/>
        <w:gridCol w:w="1578"/>
        <w:gridCol w:w="1080"/>
        <w:gridCol w:w="5215"/>
      </w:tblGrid>
      <w:tr w:rsidR="005A3D7A" w:rsidRPr="00BB0986" w14:paraId="7D073962" w14:textId="77777777" w:rsidTr="007309EE">
        <w:tc>
          <w:tcPr>
            <w:tcW w:w="1572" w:type="dxa"/>
            <w:tcMar>
              <w:top w:w="0" w:type="dxa"/>
              <w:left w:w="108" w:type="dxa"/>
              <w:bottom w:w="0" w:type="dxa"/>
              <w:right w:w="108" w:type="dxa"/>
            </w:tcMar>
            <w:hideMark/>
          </w:tcPr>
          <w:p w14:paraId="57B33017" w14:textId="77777777" w:rsidR="00BB0986" w:rsidRPr="007309EE" w:rsidRDefault="00BB0986">
            <w:pPr>
              <w:rPr>
                <w:rFonts w:cstheme="minorHAnsi"/>
                <w:b/>
                <w:bCs/>
                <w:szCs w:val="22"/>
              </w:rPr>
            </w:pPr>
            <w:r w:rsidRPr="007309EE">
              <w:rPr>
                <w:rFonts w:cstheme="minorHAnsi"/>
                <w:b/>
                <w:bCs/>
                <w:szCs w:val="22"/>
              </w:rPr>
              <w:t>State</w:t>
            </w:r>
          </w:p>
        </w:tc>
        <w:tc>
          <w:tcPr>
            <w:tcW w:w="1578" w:type="dxa"/>
            <w:tcMar>
              <w:top w:w="0" w:type="dxa"/>
              <w:left w:w="108" w:type="dxa"/>
              <w:bottom w:w="0" w:type="dxa"/>
              <w:right w:w="108" w:type="dxa"/>
            </w:tcMar>
            <w:hideMark/>
          </w:tcPr>
          <w:p w14:paraId="1048BC7F" w14:textId="77777777" w:rsidR="00BB0986" w:rsidRPr="007309EE" w:rsidRDefault="00BB0986">
            <w:pPr>
              <w:rPr>
                <w:rFonts w:cstheme="minorHAnsi"/>
                <w:b/>
                <w:bCs/>
                <w:szCs w:val="22"/>
              </w:rPr>
            </w:pPr>
            <w:r w:rsidRPr="007309EE">
              <w:rPr>
                <w:rFonts w:cstheme="minorHAnsi"/>
                <w:b/>
                <w:bCs/>
                <w:szCs w:val="22"/>
              </w:rPr>
              <w:t>Date</w:t>
            </w:r>
          </w:p>
        </w:tc>
        <w:tc>
          <w:tcPr>
            <w:tcW w:w="1080" w:type="dxa"/>
            <w:tcMar>
              <w:top w:w="0" w:type="dxa"/>
              <w:left w:w="108" w:type="dxa"/>
              <w:bottom w:w="0" w:type="dxa"/>
              <w:right w:w="108" w:type="dxa"/>
            </w:tcMar>
            <w:hideMark/>
          </w:tcPr>
          <w:p w14:paraId="51741B51" w14:textId="77777777" w:rsidR="00BB0986" w:rsidRPr="007309EE" w:rsidRDefault="00BB0986">
            <w:pPr>
              <w:rPr>
                <w:rFonts w:cstheme="minorHAnsi"/>
                <w:b/>
                <w:bCs/>
                <w:szCs w:val="22"/>
              </w:rPr>
            </w:pPr>
            <w:r w:rsidRPr="007309EE">
              <w:rPr>
                <w:rFonts w:cstheme="minorHAnsi"/>
                <w:b/>
                <w:bCs/>
                <w:szCs w:val="22"/>
              </w:rPr>
              <w:t>Location</w:t>
            </w:r>
          </w:p>
        </w:tc>
        <w:tc>
          <w:tcPr>
            <w:tcW w:w="5215" w:type="dxa"/>
            <w:tcMar>
              <w:top w:w="0" w:type="dxa"/>
              <w:left w:w="108" w:type="dxa"/>
              <w:bottom w:w="0" w:type="dxa"/>
              <w:right w:w="108" w:type="dxa"/>
            </w:tcMar>
            <w:hideMark/>
          </w:tcPr>
          <w:p w14:paraId="6E48E1B1" w14:textId="77777777" w:rsidR="00BB0986" w:rsidRPr="007309EE" w:rsidRDefault="00BB0986">
            <w:pPr>
              <w:rPr>
                <w:rFonts w:cstheme="minorHAnsi"/>
                <w:b/>
                <w:bCs/>
                <w:szCs w:val="22"/>
              </w:rPr>
            </w:pPr>
            <w:r w:rsidRPr="007309EE">
              <w:rPr>
                <w:rFonts w:cstheme="minorHAnsi"/>
                <w:b/>
                <w:bCs/>
                <w:szCs w:val="22"/>
              </w:rPr>
              <w:t>Issues Discussed</w:t>
            </w:r>
          </w:p>
        </w:tc>
      </w:tr>
      <w:tr w:rsidR="005A3D7A" w:rsidRPr="00BB0986" w14:paraId="6981A200" w14:textId="77777777" w:rsidTr="007309EE">
        <w:tc>
          <w:tcPr>
            <w:tcW w:w="1572" w:type="dxa"/>
            <w:tcMar>
              <w:top w:w="0" w:type="dxa"/>
              <w:left w:w="108" w:type="dxa"/>
              <w:bottom w:w="0" w:type="dxa"/>
              <w:right w:w="108" w:type="dxa"/>
            </w:tcMar>
          </w:tcPr>
          <w:p w14:paraId="19316EFF" w14:textId="77777777" w:rsidR="00BB0986" w:rsidRPr="007309EE" w:rsidRDefault="00BB0986">
            <w:pPr>
              <w:rPr>
                <w:rFonts w:cstheme="minorHAnsi"/>
                <w:szCs w:val="22"/>
              </w:rPr>
            </w:pPr>
            <w:r w:rsidRPr="007309EE">
              <w:rPr>
                <w:rFonts w:cstheme="minorHAnsi"/>
                <w:szCs w:val="22"/>
              </w:rPr>
              <w:t>Himachal Pradesh</w:t>
            </w:r>
          </w:p>
          <w:p w14:paraId="187BF2FF" w14:textId="77777777" w:rsidR="00BB0986" w:rsidRPr="007309EE" w:rsidRDefault="00BB0986">
            <w:pPr>
              <w:rPr>
                <w:rFonts w:cstheme="minorHAnsi"/>
                <w:szCs w:val="22"/>
              </w:rPr>
            </w:pPr>
          </w:p>
          <w:p w14:paraId="6625E99D" w14:textId="77777777" w:rsidR="00BB0986" w:rsidRPr="007309EE" w:rsidRDefault="00BB0986">
            <w:pPr>
              <w:rPr>
                <w:rFonts w:cstheme="minorHAnsi"/>
                <w:szCs w:val="22"/>
              </w:rPr>
            </w:pPr>
          </w:p>
        </w:tc>
        <w:tc>
          <w:tcPr>
            <w:tcW w:w="1578" w:type="dxa"/>
            <w:tcMar>
              <w:top w:w="0" w:type="dxa"/>
              <w:left w:w="108" w:type="dxa"/>
              <w:bottom w:w="0" w:type="dxa"/>
              <w:right w:w="108" w:type="dxa"/>
            </w:tcMar>
            <w:hideMark/>
          </w:tcPr>
          <w:p w14:paraId="57802917" w14:textId="3D7BC629" w:rsidR="00BB0986" w:rsidRPr="007309EE" w:rsidRDefault="00BB0986">
            <w:pPr>
              <w:rPr>
                <w:rFonts w:cstheme="minorHAnsi"/>
                <w:szCs w:val="22"/>
              </w:rPr>
            </w:pPr>
            <w:r w:rsidRPr="007309EE">
              <w:rPr>
                <w:rFonts w:cstheme="minorHAnsi"/>
                <w:szCs w:val="22"/>
              </w:rPr>
              <w:t>16 May</w:t>
            </w:r>
            <w:r w:rsidR="00494954">
              <w:rPr>
                <w:rFonts w:cstheme="minorHAnsi"/>
                <w:szCs w:val="22"/>
              </w:rPr>
              <w:t>, 2019</w:t>
            </w:r>
          </w:p>
        </w:tc>
        <w:tc>
          <w:tcPr>
            <w:tcW w:w="1080" w:type="dxa"/>
            <w:tcMar>
              <w:top w:w="0" w:type="dxa"/>
              <w:left w:w="108" w:type="dxa"/>
              <w:bottom w:w="0" w:type="dxa"/>
              <w:right w:w="108" w:type="dxa"/>
            </w:tcMar>
            <w:hideMark/>
          </w:tcPr>
          <w:p w14:paraId="6AB53743" w14:textId="77777777" w:rsidR="00BB0986" w:rsidRPr="007309EE" w:rsidRDefault="00BB0986">
            <w:pPr>
              <w:rPr>
                <w:rFonts w:cstheme="minorHAnsi"/>
                <w:szCs w:val="22"/>
              </w:rPr>
            </w:pPr>
            <w:r w:rsidRPr="007309EE">
              <w:rPr>
                <w:rFonts w:cstheme="minorHAnsi"/>
                <w:szCs w:val="22"/>
              </w:rPr>
              <w:t>Shimla</w:t>
            </w:r>
          </w:p>
        </w:tc>
        <w:tc>
          <w:tcPr>
            <w:tcW w:w="5215" w:type="dxa"/>
            <w:vMerge w:val="restart"/>
            <w:tcMar>
              <w:top w:w="0" w:type="dxa"/>
              <w:left w:w="108" w:type="dxa"/>
              <w:bottom w:w="0" w:type="dxa"/>
              <w:right w:w="108" w:type="dxa"/>
            </w:tcMar>
          </w:tcPr>
          <w:p w14:paraId="4515F25C" w14:textId="51D54EA6" w:rsidR="00BB0986" w:rsidRPr="007309EE" w:rsidRDefault="00BB0986">
            <w:pPr>
              <w:jc w:val="both"/>
              <w:rPr>
                <w:rFonts w:cstheme="minorHAnsi"/>
                <w:szCs w:val="22"/>
              </w:rPr>
            </w:pPr>
            <w:r w:rsidRPr="007309EE">
              <w:rPr>
                <w:rFonts w:cstheme="minorHAnsi"/>
                <w:szCs w:val="22"/>
              </w:rPr>
              <w:t xml:space="preserve">Overall School </w:t>
            </w:r>
            <w:r w:rsidR="0098113A">
              <w:rPr>
                <w:rFonts w:cstheme="minorHAnsi"/>
                <w:szCs w:val="22"/>
              </w:rPr>
              <w:t xml:space="preserve">management </w:t>
            </w:r>
            <w:r w:rsidRPr="007309EE">
              <w:rPr>
                <w:rFonts w:cstheme="minorHAnsi"/>
                <w:szCs w:val="22"/>
              </w:rPr>
              <w:t xml:space="preserve"> and Operations Arrangements, Health and Safety, Adolescent Girls, Migration, BRPs/ CRPs and their functions, Coordination between Education, Tribal and Women and Child welfare Departments and other Organizations, Environment and Social aspects in Civil Works and Facility Management, Sensitizing SMCs and Civil Engineers, Swachh Vidyalaya, Environment and Social Management Framework, Awareness and outreach strategies, Vocational Training and Counselling, Grievance Redressal Mechanism, Environmental and Social Impacts of STARS, etc.</w:t>
            </w:r>
          </w:p>
          <w:p w14:paraId="75FF9846" w14:textId="77777777" w:rsidR="00BB0986" w:rsidRPr="007309EE" w:rsidRDefault="00BB0986">
            <w:pPr>
              <w:rPr>
                <w:rFonts w:cstheme="minorHAnsi"/>
                <w:szCs w:val="22"/>
              </w:rPr>
            </w:pPr>
          </w:p>
        </w:tc>
      </w:tr>
      <w:tr w:rsidR="005A3D7A" w:rsidRPr="00BB0986" w14:paraId="74AAD7FE" w14:textId="77777777" w:rsidTr="005A3D7A">
        <w:tc>
          <w:tcPr>
            <w:tcW w:w="1572" w:type="dxa"/>
            <w:tcMar>
              <w:top w:w="0" w:type="dxa"/>
              <w:left w:w="108" w:type="dxa"/>
              <w:bottom w:w="0" w:type="dxa"/>
              <w:right w:w="108" w:type="dxa"/>
            </w:tcMar>
          </w:tcPr>
          <w:p w14:paraId="2D30BB7C" w14:textId="77777777" w:rsidR="00BB0986" w:rsidRPr="007309EE" w:rsidRDefault="00BB0986">
            <w:pPr>
              <w:rPr>
                <w:rFonts w:cstheme="minorHAnsi"/>
                <w:szCs w:val="22"/>
              </w:rPr>
            </w:pPr>
            <w:r w:rsidRPr="007309EE">
              <w:rPr>
                <w:rFonts w:cstheme="minorHAnsi"/>
                <w:szCs w:val="22"/>
              </w:rPr>
              <w:t>Maharashtra</w:t>
            </w:r>
          </w:p>
          <w:p w14:paraId="41954396" w14:textId="77777777" w:rsidR="00BB0986" w:rsidRPr="007309EE" w:rsidRDefault="00BB0986">
            <w:pPr>
              <w:rPr>
                <w:rFonts w:cstheme="minorHAnsi"/>
                <w:szCs w:val="22"/>
              </w:rPr>
            </w:pPr>
          </w:p>
          <w:p w14:paraId="164EAC88" w14:textId="77777777" w:rsidR="00BB0986" w:rsidRPr="007309EE" w:rsidRDefault="00BB0986">
            <w:pPr>
              <w:rPr>
                <w:rFonts w:cstheme="minorHAnsi"/>
                <w:szCs w:val="22"/>
              </w:rPr>
            </w:pPr>
          </w:p>
        </w:tc>
        <w:tc>
          <w:tcPr>
            <w:tcW w:w="1578" w:type="dxa"/>
            <w:tcMar>
              <w:top w:w="0" w:type="dxa"/>
              <w:left w:w="108" w:type="dxa"/>
              <w:bottom w:w="0" w:type="dxa"/>
              <w:right w:w="108" w:type="dxa"/>
            </w:tcMar>
            <w:hideMark/>
          </w:tcPr>
          <w:p w14:paraId="633DAB7B" w14:textId="506DE64A" w:rsidR="00BB0986" w:rsidRPr="007309EE" w:rsidRDefault="00BB0986">
            <w:pPr>
              <w:rPr>
                <w:rFonts w:cstheme="minorHAnsi"/>
                <w:szCs w:val="22"/>
              </w:rPr>
            </w:pPr>
            <w:r w:rsidRPr="007309EE">
              <w:rPr>
                <w:rFonts w:cstheme="minorHAnsi"/>
                <w:szCs w:val="22"/>
              </w:rPr>
              <w:t>30 May</w:t>
            </w:r>
            <w:r w:rsidR="00494954">
              <w:rPr>
                <w:rFonts w:cstheme="minorHAnsi"/>
                <w:szCs w:val="22"/>
              </w:rPr>
              <w:t>, 2019</w:t>
            </w:r>
          </w:p>
        </w:tc>
        <w:tc>
          <w:tcPr>
            <w:tcW w:w="1080" w:type="dxa"/>
            <w:tcMar>
              <w:top w:w="0" w:type="dxa"/>
              <w:left w:w="108" w:type="dxa"/>
              <w:bottom w:w="0" w:type="dxa"/>
              <w:right w:w="108" w:type="dxa"/>
            </w:tcMar>
            <w:hideMark/>
          </w:tcPr>
          <w:p w14:paraId="4FE871DD" w14:textId="77777777" w:rsidR="00BB0986" w:rsidRPr="007309EE" w:rsidRDefault="00BB0986">
            <w:pPr>
              <w:rPr>
                <w:rFonts w:cstheme="minorHAnsi"/>
                <w:szCs w:val="22"/>
              </w:rPr>
            </w:pPr>
            <w:r w:rsidRPr="007309EE">
              <w:rPr>
                <w:rFonts w:cstheme="minorHAnsi"/>
                <w:szCs w:val="22"/>
              </w:rPr>
              <w:t>Mumbai</w:t>
            </w:r>
          </w:p>
        </w:tc>
        <w:tc>
          <w:tcPr>
            <w:tcW w:w="5215" w:type="dxa"/>
            <w:vMerge/>
            <w:vAlign w:val="center"/>
            <w:hideMark/>
          </w:tcPr>
          <w:p w14:paraId="2364FF82" w14:textId="77777777" w:rsidR="00BB0986" w:rsidRPr="007309EE" w:rsidRDefault="00BB0986">
            <w:pPr>
              <w:rPr>
                <w:rFonts w:eastAsiaTheme="minorHAnsi" w:cstheme="minorHAnsi"/>
                <w:szCs w:val="22"/>
              </w:rPr>
            </w:pPr>
          </w:p>
        </w:tc>
      </w:tr>
      <w:tr w:rsidR="005A3D7A" w:rsidRPr="00BB0986" w14:paraId="70E19A6A" w14:textId="77777777" w:rsidTr="005A3D7A">
        <w:tc>
          <w:tcPr>
            <w:tcW w:w="1572" w:type="dxa"/>
            <w:tcMar>
              <w:top w:w="0" w:type="dxa"/>
              <w:left w:w="108" w:type="dxa"/>
              <w:bottom w:w="0" w:type="dxa"/>
              <w:right w:w="108" w:type="dxa"/>
            </w:tcMar>
          </w:tcPr>
          <w:p w14:paraId="592D2D33" w14:textId="77777777" w:rsidR="00BB0986" w:rsidRPr="007309EE" w:rsidRDefault="00BB0986">
            <w:pPr>
              <w:rPr>
                <w:rFonts w:cstheme="minorHAnsi"/>
                <w:szCs w:val="22"/>
              </w:rPr>
            </w:pPr>
            <w:r w:rsidRPr="007309EE">
              <w:rPr>
                <w:rFonts w:cstheme="minorHAnsi"/>
                <w:szCs w:val="22"/>
              </w:rPr>
              <w:t>Rajasthan</w:t>
            </w:r>
          </w:p>
          <w:p w14:paraId="352BD62B" w14:textId="77777777" w:rsidR="00BB0986" w:rsidRPr="007309EE" w:rsidRDefault="00BB0986">
            <w:pPr>
              <w:rPr>
                <w:rFonts w:cstheme="minorHAnsi"/>
                <w:szCs w:val="22"/>
              </w:rPr>
            </w:pPr>
          </w:p>
          <w:p w14:paraId="6DC404E3" w14:textId="77777777" w:rsidR="00BB0986" w:rsidRPr="007309EE" w:rsidRDefault="00BB0986">
            <w:pPr>
              <w:rPr>
                <w:rFonts w:cstheme="minorHAnsi"/>
                <w:szCs w:val="22"/>
              </w:rPr>
            </w:pPr>
          </w:p>
        </w:tc>
        <w:tc>
          <w:tcPr>
            <w:tcW w:w="1578" w:type="dxa"/>
            <w:tcMar>
              <w:top w:w="0" w:type="dxa"/>
              <w:left w:w="108" w:type="dxa"/>
              <w:bottom w:w="0" w:type="dxa"/>
              <w:right w:w="108" w:type="dxa"/>
            </w:tcMar>
            <w:hideMark/>
          </w:tcPr>
          <w:p w14:paraId="13FC6D6E" w14:textId="23288518" w:rsidR="00BB0986" w:rsidRPr="007309EE" w:rsidRDefault="00BB0986">
            <w:pPr>
              <w:rPr>
                <w:rFonts w:cstheme="minorHAnsi"/>
                <w:szCs w:val="22"/>
              </w:rPr>
            </w:pPr>
            <w:r w:rsidRPr="007309EE">
              <w:rPr>
                <w:rFonts w:cstheme="minorHAnsi"/>
                <w:szCs w:val="22"/>
              </w:rPr>
              <w:t>06 Jun</w:t>
            </w:r>
            <w:r w:rsidR="00494954">
              <w:rPr>
                <w:rFonts w:cstheme="minorHAnsi"/>
                <w:szCs w:val="22"/>
              </w:rPr>
              <w:t>, 2019</w:t>
            </w:r>
          </w:p>
        </w:tc>
        <w:tc>
          <w:tcPr>
            <w:tcW w:w="1080" w:type="dxa"/>
            <w:tcMar>
              <w:top w:w="0" w:type="dxa"/>
              <w:left w:w="108" w:type="dxa"/>
              <w:bottom w:w="0" w:type="dxa"/>
              <w:right w:w="108" w:type="dxa"/>
            </w:tcMar>
            <w:hideMark/>
          </w:tcPr>
          <w:p w14:paraId="55FEDD44" w14:textId="77777777" w:rsidR="00BB0986" w:rsidRPr="007309EE" w:rsidRDefault="00BB0986">
            <w:pPr>
              <w:rPr>
                <w:rFonts w:cstheme="minorHAnsi"/>
                <w:szCs w:val="22"/>
              </w:rPr>
            </w:pPr>
            <w:r w:rsidRPr="007309EE">
              <w:rPr>
                <w:rFonts w:cstheme="minorHAnsi"/>
                <w:szCs w:val="22"/>
              </w:rPr>
              <w:t>Jaipur</w:t>
            </w:r>
          </w:p>
        </w:tc>
        <w:tc>
          <w:tcPr>
            <w:tcW w:w="5215" w:type="dxa"/>
            <w:vMerge/>
            <w:vAlign w:val="center"/>
            <w:hideMark/>
          </w:tcPr>
          <w:p w14:paraId="2D7B5E69" w14:textId="77777777" w:rsidR="00BB0986" w:rsidRPr="007309EE" w:rsidRDefault="00BB0986">
            <w:pPr>
              <w:rPr>
                <w:rFonts w:eastAsiaTheme="minorHAnsi" w:cstheme="minorHAnsi"/>
                <w:szCs w:val="22"/>
              </w:rPr>
            </w:pPr>
          </w:p>
        </w:tc>
      </w:tr>
      <w:tr w:rsidR="005A3D7A" w:rsidRPr="00BB0986" w14:paraId="54D54557" w14:textId="77777777" w:rsidTr="005A3D7A">
        <w:tc>
          <w:tcPr>
            <w:tcW w:w="1572" w:type="dxa"/>
            <w:tcMar>
              <w:top w:w="0" w:type="dxa"/>
              <w:left w:w="108" w:type="dxa"/>
              <w:bottom w:w="0" w:type="dxa"/>
              <w:right w:w="108" w:type="dxa"/>
            </w:tcMar>
          </w:tcPr>
          <w:p w14:paraId="19EDBE29" w14:textId="77777777" w:rsidR="00BB0986" w:rsidRPr="007309EE" w:rsidRDefault="00BB0986">
            <w:pPr>
              <w:rPr>
                <w:rFonts w:cstheme="minorHAnsi"/>
                <w:szCs w:val="22"/>
              </w:rPr>
            </w:pPr>
            <w:r w:rsidRPr="007309EE">
              <w:rPr>
                <w:rFonts w:cstheme="minorHAnsi"/>
                <w:szCs w:val="22"/>
              </w:rPr>
              <w:t>Odisha</w:t>
            </w:r>
          </w:p>
          <w:p w14:paraId="50A4E2DE" w14:textId="77777777" w:rsidR="00BB0986" w:rsidRPr="007309EE" w:rsidRDefault="00BB0986">
            <w:pPr>
              <w:rPr>
                <w:rFonts w:cstheme="minorHAnsi"/>
                <w:szCs w:val="22"/>
              </w:rPr>
            </w:pPr>
          </w:p>
          <w:p w14:paraId="60A02C6C" w14:textId="77777777" w:rsidR="00BB0986" w:rsidRPr="007309EE" w:rsidRDefault="00BB0986">
            <w:pPr>
              <w:rPr>
                <w:rFonts w:cstheme="minorHAnsi"/>
                <w:szCs w:val="22"/>
              </w:rPr>
            </w:pPr>
          </w:p>
        </w:tc>
        <w:tc>
          <w:tcPr>
            <w:tcW w:w="1578" w:type="dxa"/>
            <w:tcMar>
              <w:top w:w="0" w:type="dxa"/>
              <w:left w:w="108" w:type="dxa"/>
              <w:bottom w:w="0" w:type="dxa"/>
              <w:right w:w="108" w:type="dxa"/>
            </w:tcMar>
            <w:hideMark/>
          </w:tcPr>
          <w:p w14:paraId="7BD519E6" w14:textId="6486A5E2" w:rsidR="00BB0986" w:rsidRPr="007309EE" w:rsidRDefault="00BB0986">
            <w:pPr>
              <w:rPr>
                <w:rFonts w:cstheme="minorHAnsi"/>
                <w:szCs w:val="22"/>
              </w:rPr>
            </w:pPr>
            <w:r w:rsidRPr="007309EE">
              <w:rPr>
                <w:rFonts w:cstheme="minorHAnsi"/>
                <w:szCs w:val="22"/>
              </w:rPr>
              <w:t>11 Jul</w:t>
            </w:r>
            <w:r w:rsidR="00494954">
              <w:rPr>
                <w:rFonts w:cstheme="minorHAnsi"/>
                <w:szCs w:val="22"/>
              </w:rPr>
              <w:t>, 2019</w:t>
            </w:r>
          </w:p>
        </w:tc>
        <w:tc>
          <w:tcPr>
            <w:tcW w:w="1080" w:type="dxa"/>
            <w:tcMar>
              <w:top w:w="0" w:type="dxa"/>
              <w:left w:w="108" w:type="dxa"/>
              <w:bottom w:w="0" w:type="dxa"/>
              <w:right w:w="108" w:type="dxa"/>
            </w:tcMar>
            <w:hideMark/>
          </w:tcPr>
          <w:p w14:paraId="394F979F" w14:textId="77777777" w:rsidR="00BB0986" w:rsidRPr="007309EE" w:rsidRDefault="00BB0986">
            <w:pPr>
              <w:rPr>
                <w:rFonts w:cstheme="minorHAnsi"/>
                <w:szCs w:val="22"/>
              </w:rPr>
            </w:pPr>
            <w:r w:rsidRPr="007309EE">
              <w:rPr>
                <w:rFonts w:cstheme="minorHAnsi"/>
                <w:szCs w:val="22"/>
              </w:rPr>
              <w:t>Bhubaneshwar</w:t>
            </w:r>
          </w:p>
        </w:tc>
        <w:tc>
          <w:tcPr>
            <w:tcW w:w="5215" w:type="dxa"/>
            <w:vMerge/>
            <w:vAlign w:val="center"/>
            <w:hideMark/>
          </w:tcPr>
          <w:p w14:paraId="3D788D66" w14:textId="77777777" w:rsidR="00BB0986" w:rsidRPr="007309EE" w:rsidRDefault="00BB0986">
            <w:pPr>
              <w:rPr>
                <w:rFonts w:eastAsiaTheme="minorHAnsi" w:cstheme="minorHAnsi"/>
                <w:szCs w:val="22"/>
              </w:rPr>
            </w:pPr>
          </w:p>
        </w:tc>
      </w:tr>
      <w:tr w:rsidR="005A3D7A" w:rsidRPr="00BB0986" w14:paraId="51E6231E" w14:textId="77777777" w:rsidTr="005A3D7A">
        <w:tc>
          <w:tcPr>
            <w:tcW w:w="1572" w:type="dxa"/>
            <w:tcMar>
              <w:top w:w="0" w:type="dxa"/>
              <w:left w:w="108" w:type="dxa"/>
              <w:bottom w:w="0" w:type="dxa"/>
              <w:right w:w="108" w:type="dxa"/>
            </w:tcMar>
          </w:tcPr>
          <w:p w14:paraId="14D1F8CB" w14:textId="77777777" w:rsidR="00BB0986" w:rsidRPr="007309EE" w:rsidRDefault="00BB0986">
            <w:pPr>
              <w:rPr>
                <w:rFonts w:cstheme="minorHAnsi"/>
                <w:szCs w:val="22"/>
              </w:rPr>
            </w:pPr>
            <w:r w:rsidRPr="007309EE">
              <w:rPr>
                <w:rFonts w:cstheme="minorHAnsi"/>
                <w:szCs w:val="22"/>
              </w:rPr>
              <w:t>Kerala</w:t>
            </w:r>
          </w:p>
          <w:p w14:paraId="56424395" w14:textId="77777777" w:rsidR="00BB0986" w:rsidRPr="007309EE" w:rsidRDefault="00BB0986">
            <w:pPr>
              <w:rPr>
                <w:rFonts w:cstheme="minorHAnsi"/>
                <w:szCs w:val="22"/>
              </w:rPr>
            </w:pPr>
          </w:p>
        </w:tc>
        <w:tc>
          <w:tcPr>
            <w:tcW w:w="1578" w:type="dxa"/>
            <w:tcMar>
              <w:top w:w="0" w:type="dxa"/>
              <w:left w:w="108" w:type="dxa"/>
              <w:bottom w:w="0" w:type="dxa"/>
              <w:right w:w="108" w:type="dxa"/>
            </w:tcMar>
            <w:hideMark/>
          </w:tcPr>
          <w:p w14:paraId="4727A20A" w14:textId="1C96C9D6" w:rsidR="00BB0986" w:rsidRPr="007309EE" w:rsidRDefault="00BB0986">
            <w:pPr>
              <w:rPr>
                <w:rFonts w:cstheme="minorHAnsi"/>
                <w:szCs w:val="22"/>
              </w:rPr>
            </w:pPr>
            <w:r w:rsidRPr="007309EE">
              <w:rPr>
                <w:rFonts w:cstheme="minorHAnsi"/>
                <w:szCs w:val="22"/>
              </w:rPr>
              <w:t>20 Jul</w:t>
            </w:r>
            <w:r w:rsidR="00494954">
              <w:rPr>
                <w:rFonts w:cstheme="minorHAnsi"/>
                <w:szCs w:val="22"/>
              </w:rPr>
              <w:t>, 2019</w:t>
            </w:r>
          </w:p>
        </w:tc>
        <w:tc>
          <w:tcPr>
            <w:tcW w:w="1080" w:type="dxa"/>
            <w:tcMar>
              <w:top w:w="0" w:type="dxa"/>
              <w:left w:w="108" w:type="dxa"/>
              <w:bottom w:w="0" w:type="dxa"/>
              <w:right w:w="108" w:type="dxa"/>
            </w:tcMar>
            <w:hideMark/>
          </w:tcPr>
          <w:p w14:paraId="56803D96" w14:textId="77777777" w:rsidR="00BB0986" w:rsidRPr="007309EE" w:rsidRDefault="00BB0986">
            <w:pPr>
              <w:rPr>
                <w:rFonts w:cstheme="minorHAnsi"/>
                <w:szCs w:val="22"/>
              </w:rPr>
            </w:pPr>
            <w:r w:rsidRPr="007309EE">
              <w:rPr>
                <w:rFonts w:cstheme="minorHAnsi"/>
                <w:szCs w:val="22"/>
              </w:rPr>
              <w:t>Thiruvananthapuram</w:t>
            </w:r>
          </w:p>
        </w:tc>
        <w:tc>
          <w:tcPr>
            <w:tcW w:w="5215" w:type="dxa"/>
            <w:vMerge/>
            <w:vAlign w:val="center"/>
            <w:hideMark/>
          </w:tcPr>
          <w:p w14:paraId="10C7892C" w14:textId="77777777" w:rsidR="00BB0986" w:rsidRPr="007309EE" w:rsidRDefault="00BB0986">
            <w:pPr>
              <w:rPr>
                <w:rFonts w:ascii="Garamond" w:eastAsiaTheme="minorHAnsi" w:hAnsi="Garamond" w:cs="Calibri"/>
                <w:szCs w:val="22"/>
              </w:rPr>
            </w:pPr>
          </w:p>
        </w:tc>
      </w:tr>
    </w:tbl>
    <w:p w14:paraId="70FF2943" w14:textId="1C4591B0" w:rsidR="00BB0986" w:rsidRPr="007128F5" w:rsidRDefault="00BB0986" w:rsidP="007309EE">
      <w:pPr>
        <w:pStyle w:val="MainParanoChapter-Ch3"/>
        <w:rPr>
          <w:rFonts w:eastAsia="SimSun"/>
          <w:lang w:eastAsia="hi-IN" w:bidi="hi-IN"/>
        </w:rPr>
      </w:pPr>
    </w:p>
    <w:p w14:paraId="1D89340E" w14:textId="73BC3989" w:rsidR="001B3ED2" w:rsidRPr="007309EE" w:rsidRDefault="001B3ED2" w:rsidP="007C53B7">
      <w:pPr>
        <w:pStyle w:val="MainParanoChapter-Ch3"/>
        <w:rPr>
          <w:rFonts w:eastAsia="SimSun"/>
          <w:b/>
          <w:lang w:eastAsia="hi-IN" w:bidi="hi-IN"/>
        </w:rPr>
      </w:pPr>
      <w:r w:rsidRPr="007309EE">
        <w:rPr>
          <w:rFonts w:eastAsia="SimSun"/>
          <w:b/>
          <w:lang w:eastAsia="hi-IN" w:bidi="hi-IN"/>
        </w:rPr>
        <w:t>District level consultations:</w:t>
      </w:r>
    </w:p>
    <w:p w14:paraId="29650F85" w14:textId="3027472C" w:rsidR="00BB0986" w:rsidRPr="007128F5" w:rsidRDefault="00BB0986" w:rsidP="00BB0986">
      <w:pPr>
        <w:pStyle w:val="MainParanoChapter-Ch3"/>
        <w:ind w:left="567"/>
        <w:rPr>
          <w:lang w:val="en-IN"/>
        </w:rPr>
      </w:pPr>
      <w:r w:rsidRPr="007128F5">
        <w:rPr>
          <w:lang w:val="en-IN"/>
        </w:rPr>
        <w:t>The details of district level consultation are given below</w:t>
      </w:r>
      <w:r w:rsidR="00494954">
        <w:rPr>
          <w:lang w:val="en-IN"/>
        </w:rPr>
        <w:t>:</w:t>
      </w:r>
    </w:p>
    <w:p w14:paraId="73847B4D" w14:textId="5FC9DE72" w:rsidR="00461A84" w:rsidRPr="007128F5" w:rsidRDefault="006900DD" w:rsidP="00010FB0">
      <w:pPr>
        <w:pStyle w:val="MainParanoChapter-Ch3"/>
        <w:numPr>
          <w:ilvl w:val="0"/>
          <w:numId w:val="156"/>
        </w:numPr>
        <w:rPr>
          <w:lang w:val="en-IN"/>
        </w:rPr>
      </w:pPr>
      <w:r w:rsidRPr="007309EE">
        <w:t xml:space="preserve">Issues discussed included: </w:t>
      </w:r>
      <w:r w:rsidR="00461A84" w:rsidRPr="007309EE">
        <w:t xml:space="preserve">School </w:t>
      </w:r>
      <w:r w:rsidR="0098113A">
        <w:t xml:space="preserve">management </w:t>
      </w:r>
      <w:r w:rsidR="00461A84" w:rsidRPr="007309EE">
        <w:t xml:space="preserve"> and Operational Arrangements, Buildings, Electricity, Water Sanitation, Kitchen and Store Room for Mid-Day Meal, Physical and Cultural Resources, Personal Hygiene, Solid Waste Management, Health and Safety, Adolescent Girls, Migration, Pest Control, ICT Labs, Anganwadi Colocation, School Management Committees (SMC)/ Village Education Committee (VEC), BRPs/ CRPs and their functions, Coordination between Education, Tribal and Women and Child welfare Departments and other Organizations, Environment and Social aspects in Civil Works and Facility Management,  Grievance Redressal Mechanism, Vocational Training and Counselling, Future Requirements, Environmental and Social Impacts of STARS, etc</w:t>
      </w:r>
    </w:p>
    <w:p w14:paraId="3DCE1837" w14:textId="6FAF267D" w:rsidR="006900DD" w:rsidRPr="007309EE" w:rsidRDefault="005B73E8" w:rsidP="00010FB0">
      <w:pPr>
        <w:pStyle w:val="CaptionTable"/>
      </w:pPr>
      <w:bookmarkStart w:id="527" w:name="_Toc40715669"/>
      <w:r w:rsidRPr="00CE70F8">
        <w:rPr>
          <w:iCs/>
        </w:rPr>
        <w:t xml:space="preserve">Table </w:t>
      </w:r>
      <w:r w:rsidR="00353050">
        <w:rPr>
          <w:iCs/>
        </w:rPr>
        <w:t>1</w:t>
      </w:r>
      <w:r w:rsidR="00AE5F4D">
        <w:rPr>
          <w:iCs/>
        </w:rPr>
        <w:t>2</w:t>
      </w:r>
      <w:r w:rsidRPr="00CE70F8">
        <w:rPr>
          <w:iCs/>
        </w:rPr>
        <w:t>:</w:t>
      </w:r>
      <w:r>
        <w:rPr>
          <w:i/>
        </w:rPr>
        <w:t xml:space="preserve"> </w:t>
      </w:r>
      <w:r w:rsidR="001A1E9E" w:rsidRPr="007309EE">
        <w:t>District</w:t>
      </w:r>
      <w:r w:rsidR="006900DD" w:rsidRPr="007309EE">
        <w:t xml:space="preserve"> Level Consultation</w:t>
      </w:r>
      <w:bookmarkEnd w:id="527"/>
    </w:p>
    <w:tbl>
      <w:tblPr>
        <w:tblStyle w:val="TableGrid1"/>
        <w:tblW w:w="7650" w:type="dxa"/>
        <w:jc w:val="center"/>
        <w:tblLayout w:type="fixed"/>
        <w:tblLook w:val="04A0" w:firstRow="1" w:lastRow="0" w:firstColumn="1" w:lastColumn="0" w:noHBand="0" w:noVBand="1"/>
      </w:tblPr>
      <w:tblGrid>
        <w:gridCol w:w="1805"/>
        <w:gridCol w:w="1890"/>
        <w:gridCol w:w="2070"/>
        <w:gridCol w:w="1885"/>
      </w:tblGrid>
      <w:tr w:rsidR="00F3285A" w:rsidRPr="007128F5" w14:paraId="4F81BEF6" w14:textId="77777777" w:rsidTr="007309EE">
        <w:trPr>
          <w:jc w:val="center"/>
        </w:trPr>
        <w:tc>
          <w:tcPr>
            <w:tcW w:w="1805" w:type="dxa"/>
            <w:hideMark/>
          </w:tcPr>
          <w:p w14:paraId="25112820" w14:textId="77777777" w:rsidR="00F3285A" w:rsidRPr="007309EE" w:rsidRDefault="00F3285A">
            <w:r w:rsidRPr="007309EE">
              <w:t>State</w:t>
            </w:r>
          </w:p>
        </w:tc>
        <w:tc>
          <w:tcPr>
            <w:tcW w:w="1890" w:type="dxa"/>
            <w:hideMark/>
          </w:tcPr>
          <w:p w14:paraId="1E3D200E" w14:textId="77777777" w:rsidR="00F3285A" w:rsidRPr="007309EE" w:rsidRDefault="00F3285A">
            <w:r w:rsidRPr="007309EE">
              <w:t>District</w:t>
            </w:r>
          </w:p>
        </w:tc>
        <w:tc>
          <w:tcPr>
            <w:tcW w:w="2070" w:type="dxa"/>
            <w:hideMark/>
          </w:tcPr>
          <w:p w14:paraId="2A03770E" w14:textId="77777777" w:rsidR="00F3285A" w:rsidRPr="007309EE" w:rsidRDefault="00F3285A">
            <w:r w:rsidRPr="007309EE">
              <w:t>Date</w:t>
            </w:r>
          </w:p>
        </w:tc>
        <w:tc>
          <w:tcPr>
            <w:tcW w:w="1885" w:type="dxa"/>
            <w:hideMark/>
          </w:tcPr>
          <w:p w14:paraId="61FB0FE1" w14:textId="77777777" w:rsidR="00F3285A" w:rsidRPr="007309EE" w:rsidRDefault="00F3285A">
            <w:r w:rsidRPr="007309EE">
              <w:t>Location</w:t>
            </w:r>
          </w:p>
        </w:tc>
      </w:tr>
      <w:tr w:rsidR="00F3285A" w:rsidRPr="007128F5" w14:paraId="7C9F32F1" w14:textId="77777777" w:rsidTr="007309EE">
        <w:trPr>
          <w:jc w:val="center"/>
        </w:trPr>
        <w:tc>
          <w:tcPr>
            <w:tcW w:w="1805" w:type="dxa"/>
            <w:hideMark/>
          </w:tcPr>
          <w:p w14:paraId="47C3A7EB" w14:textId="77777777" w:rsidR="00F3285A" w:rsidRPr="007309EE" w:rsidRDefault="00F3285A">
            <w:r w:rsidRPr="007309EE">
              <w:t>Himachal Pradesh</w:t>
            </w:r>
          </w:p>
        </w:tc>
        <w:tc>
          <w:tcPr>
            <w:tcW w:w="1890" w:type="dxa"/>
            <w:hideMark/>
          </w:tcPr>
          <w:p w14:paraId="380DCD38" w14:textId="77777777" w:rsidR="00F3285A" w:rsidRPr="007309EE" w:rsidRDefault="00F3285A">
            <w:r w:rsidRPr="007309EE">
              <w:t>Shimla</w:t>
            </w:r>
          </w:p>
        </w:tc>
        <w:tc>
          <w:tcPr>
            <w:tcW w:w="2070" w:type="dxa"/>
            <w:hideMark/>
          </w:tcPr>
          <w:p w14:paraId="0486B7F0" w14:textId="77777777" w:rsidR="00F3285A" w:rsidRPr="007309EE" w:rsidRDefault="00F3285A">
            <w:r w:rsidRPr="007309EE">
              <w:t>16 May 19</w:t>
            </w:r>
          </w:p>
        </w:tc>
        <w:tc>
          <w:tcPr>
            <w:tcW w:w="1885" w:type="dxa"/>
            <w:hideMark/>
          </w:tcPr>
          <w:p w14:paraId="3F4B1674" w14:textId="77777777" w:rsidR="00F3285A" w:rsidRPr="007309EE" w:rsidRDefault="00F3285A">
            <w:r w:rsidRPr="007309EE">
              <w:t>Mayfield</w:t>
            </w:r>
          </w:p>
        </w:tc>
      </w:tr>
      <w:tr w:rsidR="00F3285A" w:rsidRPr="007128F5" w14:paraId="04408C45" w14:textId="77777777" w:rsidTr="007309EE">
        <w:trPr>
          <w:jc w:val="center"/>
        </w:trPr>
        <w:tc>
          <w:tcPr>
            <w:tcW w:w="1805" w:type="dxa"/>
          </w:tcPr>
          <w:p w14:paraId="2DAC2EC3" w14:textId="77777777" w:rsidR="00F3285A" w:rsidRPr="007309EE" w:rsidRDefault="00F3285A"/>
          <w:p w14:paraId="418AACA8" w14:textId="77777777" w:rsidR="00F3285A" w:rsidRPr="007309EE" w:rsidRDefault="00F3285A"/>
        </w:tc>
        <w:tc>
          <w:tcPr>
            <w:tcW w:w="1890" w:type="dxa"/>
            <w:hideMark/>
          </w:tcPr>
          <w:p w14:paraId="000E7D41" w14:textId="77777777" w:rsidR="00F3285A" w:rsidRPr="007309EE" w:rsidRDefault="00F3285A">
            <w:r w:rsidRPr="007309EE">
              <w:t>Shimla</w:t>
            </w:r>
          </w:p>
        </w:tc>
        <w:tc>
          <w:tcPr>
            <w:tcW w:w="2070" w:type="dxa"/>
            <w:hideMark/>
          </w:tcPr>
          <w:p w14:paraId="46E7E062" w14:textId="77777777" w:rsidR="00F3285A" w:rsidRPr="007309EE" w:rsidRDefault="00F3285A">
            <w:r w:rsidRPr="007309EE">
              <w:t>16 May 19</w:t>
            </w:r>
          </w:p>
        </w:tc>
        <w:tc>
          <w:tcPr>
            <w:tcW w:w="1885" w:type="dxa"/>
            <w:hideMark/>
          </w:tcPr>
          <w:p w14:paraId="4897EB2A" w14:textId="77777777" w:rsidR="00F3285A" w:rsidRPr="007309EE" w:rsidRDefault="00F3285A">
            <w:r w:rsidRPr="007309EE">
              <w:t>Portmore</w:t>
            </w:r>
          </w:p>
        </w:tc>
      </w:tr>
      <w:tr w:rsidR="00F3285A" w:rsidRPr="007128F5" w14:paraId="0344983E" w14:textId="77777777" w:rsidTr="007309EE">
        <w:trPr>
          <w:jc w:val="center"/>
        </w:trPr>
        <w:tc>
          <w:tcPr>
            <w:tcW w:w="1805" w:type="dxa"/>
          </w:tcPr>
          <w:p w14:paraId="55928F92" w14:textId="77777777" w:rsidR="00F3285A" w:rsidRPr="007309EE" w:rsidRDefault="00F3285A"/>
          <w:p w14:paraId="729AB957" w14:textId="77777777" w:rsidR="00F3285A" w:rsidRPr="007309EE" w:rsidRDefault="00F3285A"/>
        </w:tc>
        <w:tc>
          <w:tcPr>
            <w:tcW w:w="1890" w:type="dxa"/>
            <w:hideMark/>
          </w:tcPr>
          <w:p w14:paraId="34C52EA0" w14:textId="77777777" w:rsidR="00F3285A" w:rsidRPr="007309EE" w:rsidRDefault="00F3285A">
            <w:r w:rsidRPr="007309EE">
              <w:t>Solan</w:t>
            </w:r>
          </w:p>
        </w:tc>
        <w:tc>
          <w:tcPr>
            <w:tcW w:w="2070" w:type="dxa"/>
            <w:hideMark/>
          </w:tcPr>
          <w:p w14:paraId="0B9A78E2" w14:textId="77777777" w:rsidR="00F3285A" w:rsidRPr="007309EE" w:rsidRDefault="00F3285A">
            <w:r w:rsidRPr="007309EE">
              <w:t>17 May 19</w:t>
            </w:r>
          </w:p>
        </w:tc>
        <w:tc>
          <w:tcPr>
            <w:tcW w:w="1885" w:type="dxa"/>
            <w:hideMark/>
          </w:tcPr>
          <w:p w14:paraId="401C37E4" w14:textId="77777777" w:rsidR="00F3285A" w:rsidRPr="007309EE" w:rsidRDefault="00F3285A">
            <w:r w:rsidRPr="007309EE">
              <w:t>Sirinagar</w:t>
            </w:r>
          </w:p>
        </w:tc>
      </w:tr>
      <w:tr w:rsidR="00F3285A" w:rsidRPr="007128F5" w14:paraId="056A0C56" w14:textId="77777777" w:rsidTr="007309EE">
        <w:trPr>
          <w:jc w:val="center"/>
        </w:trPr>
        <w:tc>
          <w:tcPr>
            <w:tcW w:w="1805" w:type="dxa"/>
          </w:tcPr>
          <w:p w14:paraId="42218238" w14:textId="77777777" w:rsidR="00F3285A" w:rsidRPr="007309EE" w:rsidRDefault="00F3285A"/>
          <w:p w14:paraId="1A8D7C02" w14:textId="77777777" w:rsidR="00F3285A" w:rsidRPr="007309EE" w:rsidRDefault="00F3285A"/>
        </w:tc>
        <w:tc>
          <w:tcPr>
            <w:tcW w:w="1890" w:type="dxa"/>
            <w:hideMark/>
          </w:tcPr>
          <w:p w14:paraId="40DB0E27" w14:textId="77777777" w:rsidR="00F3285A" w:rsidRPr="007309EE" w:rsidRDefault="00F3285A">
            <w:r w:rsidRPr="007309EE">
              <w:t>Solan</w:t>
            </w:r>
          </w:p>
        </w:tc>
        <w:tc>
          <w:tcPr>
            <w:tcW w:w="2070" w:type="dxa"/>
            <w:hideMark/>
          </w:tcPr>
          <w:p w14:paraId="2EBAB534" w14:textId="77777777" w:rsidR="00F3285A" w:rsidRPr="007309EE" w:rsidRDefault="00F3285A">
            <w:r w:rsidRPr="007309EE">
              <w:t>17 May 19</w:t>
            </w:r>
          </w:p>
        </w:tc>
        <w:tc>
          <w:tcPr>
            <w:tcW w:w="1885" w:type="dxa"/>
            <w:hideMark/>
          </w:tcPr>
          <w:p w14:paraId="4BC646DC" w14:textId="77777777" w:rsidR="00F3285A" w:rsidRPr="007309EE" w:rsidRDefault="00F3285A">
            <w:r w:rsidRPr="007309EE">
              <w:t>Manjhol</w:t>
            </w:r>
          </w:p>
        </w:tc>
      </w:tr>
      <w:tr w:rsidR="00F3285A" w:rsidRPr="007128F5" w14:paraId="43A47FC4" w14:textId="77777777" w:rsidTr="007309EE">
        <w:trPr>
          <w:jc w:val="center"/>
        </w:trPr>
        <w:tc>
          <w:tcPr>
            <w:tcW w:w="1805" w:type="dxa"/>
          </w:tcPr>
          <w:p w14:paraId="1ED73CB7" w14:textId="77777777" w:rsidR="00F3285A" w:rsidRPr="007309EE" w:rsidRDefault="00F3285A">
            <w:r w:rsidRPr="007309EE">
              <w:t>Maharashtra</w:t>
            </w:r>
          </w:p>
          <w:p w14:paraId="4240FD57" w14:textId="77777777" w:rsidR="00F3285A" w:rsidRPr="007309EE" w:rsidRDefault="00F3285A"/>
        </w:tc>
        <w:tc>
          <w:tcPr>
            <w:tcW w:w="1890" w:type="dxa"/>
            <w:hideMark/>
          </w:tcPr>
          <w:p w14:paraId="5243C9AC" w14:textId="77777777" w:rsidR="00F3285A" w:rsidRPr="007309EE" w:rsidRDefault="00F3285A">
            <w:r w:rsidRPr="007309EE">
              <w:t>Palghar</w:t>
            </w:r>
          </w:p>
        </w:tc>
        <w:tc>
          <w:tcPr>
            <w:tcW w:w="2070" w:type="dxa"/>
            <w:hideMark/>
          </w:tcPr>
          <w:p w14:paraId="0D9CA7E0" w14:textId="77777777" w:rsidR="00F3285A" w:rsidRPr="007309EE" w:rsidRDefault="00F3285A">
            <w:r w:rsidRPr="007309EE">
              <w:t>29 May 19</w:t>
            </w:r>
          </w:p>
        </w:tc>
        <w:tc>
          <w:tcPr>
            <w:tcW w:w="1885" w:type="dxa"/>
            <w:hideMark/>
          </w:tcPr>
          <w:p w14:paraId="4DE0EE6D" w14:textId="77777777" w:rsidR="00F3285A" w:rsidRPr="007309EE" w:rsidRDefault="00F3285A">
            <w:r w:rsidRPr="007309EE">
              <w:t>Palghar</w:t>
            </w:r>
          </w:p>
        </w:tc>
      </w:tr>
      <w:tr w:rsidR="00F3285A" w:rsidRPr="007128F5" w14:paraId="58570D6A" w14:textId="77777777" w:rsidTr="007309EE">
        <w:trPr>
          <w:jc w:val="center"/>
        </w:trPr>
        <w:tc>
          <w:tcPr>
            <w:tcW w:w="1805" w:type="dxa"/>
          </w:tcPr>
          <w:p w14:paraId="40F84701" w14:textId="77777777" w:rsidR="00F3285A" w:rsidRPr="007309EE" w:rsidRDefault="00F3285A"/>
          <w:p w14:paraId="0FC8D9AB" w14:textId="77777777" w:rsidR="00F3285A" w:rsidRPr="007309EE" w:rsidRDefault="00F3285A"/>
        </w:tc>
        <w:tc>
          <w:tcPr>
            <w:tcW w:w="1890" w:type="dxa"/>
            <w:hideMark/>
          </w:tcPr>
          <w:p w14:paraId="2753229B" w14:textId="77777777" w:rsidR="00F3285A" w:rsidRPr="007309EE" w:rsidRDefault="00F3285A">
            <w:r w:rsidRPr="007309EE">
              <w:t>Palghar</w:t>
            </w:r>
          </w:p>
        </w:tc>
        <w:tc>
          <w:tcPr>
            <w:tcW w:w="2070" w:type="dxa"/>
            <w:hideMark/>
          </w:tcPr>
          <w:p w14:paraId="3B63519A" w14:textId="77777777" w:rsidR="00F3285A" w:rsidRPr="007309EE" w:rsidRDefault="00F3285A">
            <w:r w:rsidRPr="007309EE">
              <w:t>29 May 19</w:t>
            </w:r>
          </w:p>
        </w:tc>
        <w:tc>
          <w:tcPr>
            <w:tcW w:w="1885" w:type="dxa"/>
            <w:hideMark/>
          </w:tcPr>
          <w:p w14:paraId="6C3E4ABF" w14:textId="77777777" w:rsidR="00F3285A" w:rsidRPr="007309EE" w:rsidRDefault="00F3285A">
            <w:r w:rsidRPr="007309EE">
              <w:t>Gorthan</w:t>
            </w:r>
          </w:p>
        </w:tc>
      </w:tr>
      <w:tr w:rsidR="00F3285A" w:rsidRPr="007128F5" w14:paraId="79EA62A2" w14:textId="77777777" w:rsidTr="007309EE">
        <w:trPr>
          <w:jc w:val="center"/>
        </w:trPr>
        <w:tc>
          <w:tcPr>
            <w:tcW w:w="1805" w:type="dxa"/>
          </w:tcPr>
          <w:p w14:paraId="2831FE23" w14:textId="77777777" w:rsidR="00F3285A" w:rsidRPr="007309EE" w:rsidRDefault="00F3285A"/>
          <w:p w14:paraId="20EF42D5" w14:textId="77777777" w:rsidR="00F3285A" w:rsidRPr="007309EE" w:rsidRDefault="00F3285A"/>
        </w:tc>
        <w:tc>
          <w:tcPr>
            <w:tcW w:w="1890" w:type="dxa"/>
            <w:hideMark/>
          </w:tcPr>
          <w:p w14:paraId="15E3AF1C" w14:textId="77777777" w:rsidR="00F3285A" w:rsidRPr="007309EE" w:rsidRDefault="00F3285A">
            <w:r w:rsidRPr="007309EE">
              <w:t>Mumbai</w:t>
            </w:r>
          </w:p>
        </w:tc>
        <w:tc>
          <w:tcPr>
            <w:tcW w:w="2070" w:type="dxa"/>
            <w:hideMark/>
          </w:tcPr>
          <w:p w14:paraId="5AC194D2" w14:textId="77777777" w:rsidR="00F3285A" w:rsidRPr="007309EE" w:rsidRDefault="00F3285A">
            <w:r w:rsidRPr="007309EE">
              <w:t>31 May 19</w:t>
            </w:r>
          </w:p>
        </w:tc>
        <w:tc>
          <w:tcPr>
            <w:tcW w:w="1885" w:type="dxa"/>
            <w:hideMark/>
          </w:tcPr>
          <w:p w14:paraId="4F771959" w14:textId="77777777" w:rsidR="00F3285A" w:rsidRPr="007309EE" w:rsidRDefault="00F3285A">
            <w:r w:rsidRPr="007309EE">
              <w:t>Worli</w:t>
            </w:r>
          </w:p>
        </w:tc>
      </w:tr>
      <w:tr w:rsidR="00F3285A" w:rsidRPr="007128F5" w14:paraId="67CCA1B1" w14:textId="77777777" w:rsidTr="007309EE">
        <w:trPr>
          <w:jc w:val="center"/>
        </w:trPr>
        <w:tc>
          <w:tcPr>
            <w:tcW w:w="1805" w:type="dxa"/>
          </w:tcPr>
          <w:p w14:paraId="43CEEAF7" w14:textId="77777777" w:rsidR="00F3285A" w:rsidRPr="007309EE" w:rsidRDefault="00F3285A"/>
          <w:p w14:paraId="7418D381" w14:textId="77777777" w:rsidR="00F3285A" w:rsidRPr="007309EE" w:rsidRDefault="00F3285A"/>
        </w:tc>
        <w:tc>
          <w:tcPr>
            <w:tcW w:w="1890" w:type="dxa"/>
            <w:hideMark/>
          </w:tcPr>
          <w:p w14:paraId="7776EA88" w14:textId="77777777" w:rsidR="00F3285A" w:rsidRPr="007309EE" w:rsidRDefault="00F3285A">
            <w:r w:rsidRPr="007309EE">
              <w:t>Mumbai</w:t>
            </w:r>
          </w:p>
        </w:tc>
        <w:tc>
          <w:tcPr>
            <w:tcW w:w="2070" w:type="dxa"/>
            <w:hideMark/>
          </w:tcPr>
          <w:p w14:paraId="28104830" w14:textId="77777777" w:rsidR="00F3285A" w:rsidRPr="007309EE" w:rsidRDefault="00F3285A">
            <w:r w:rsidRPr="007309EE">
              <w:t>31 May 19</w:t>
            </w:r>
          </w:p>
        </w:tc>
        <w:tc>
          <w:tcPr>
            <w:tcW w:w="1885" w:type="dxa"/>
            <w:hideMark/>
          </w:tcPr>
          <w:p w14:paraId="13AE18C1" w14:textId="77777777" w:rsidR="00F3285A" w:rsidRPr="007309EE" w:rsidRDefault="00F3285A">
            <w:r w:rsidRPr="007309EE">
              <w:t>Jogeshwari</w:t>
            </w:r>
          </w:p>
        </w:tc>
      </w:tr>
      <w:tr w:rsidR="00F3285A" w:rsidRPr="007128F5" w14:paraId="76770245" w14:textId="77777777" w:rsidTr="007309EE">
        <w:trPr>
          <w:jc w:val="center"/>
        </w:trPr>
        <w:tc>
          <w:tcPr>
            <w:tcW w:w="1805" w:type="dxa"/>
          </w:tcPr>
          <w:p w14:paraId="58A1CC35" w14:textId="77777777" w:rsidR="00F3285A" w:rsidRPr="007309EE" w:rsidRDefault="00F3285A">
            <w:r w:rsidRPr="007309EE">
              <w:t>Rajasthan</w:t>
            </w:r>
          </w:p>
          <w:p w14:paraId="5223EC0A" w14:textId="77777777" w:rsidR="00F3285A" w:rsidRPr="007309EE" w:rsidRDefault="00F3285A"/>
        </w:tc>
        <w:tc>
          <w:tcPr>
            <w:tcW w:w="1890" w:type="dxa"/>
            <w:hideMark/>
          </w:tcPr>
          <w:p w14:paraId="47230CDB" w14:textId="77777777" w:rsidR="00F3285A" w:rsidRPr="007309EE" w:rsidRDefault="00F3285A">
            <w:r w:rsidRPr="007309EE">
              <w:t>Dausa</w:t>
            </w:r>
          </w:p>
        </w:tc>
        <w:tc>
          <w:tcPr>
            <w:tcW w:w="2070" w:type="dxa"/>
            <w:hideMark/>
          </w:tcPr>
          <w:p w14:paraId="26B10381" w14:textId="77777777" w:rsidR="00F3285A" w:rsidRPr="007309EE" w:rsidRDefault="00F3285A">
            <w:r w:rsidRPr="007309EE">
              <w:t>07 Jun 19</w:t>
            </w:r>
          </w:p>
        </w:tc>
        <w:tc>
          <w:tcPr>
            <w:tcW w:w="1885" w:type="dxa"/>
            <w:hideMark/>
          </w:tcPr>
          <w:p w14:paraId="6FE02C73" w14:textId="77777777" w:rsidR="00F3285A" w:rsidRPr="007309EE" w:rsidRDefault="00F3285A">
            <w:r w:rsidRPr="007309EE">
              <w:t>Dhanawad</w:t>
            </w:r>
          </w:p>
        </w:tc>
      </w:tr>
      <w:tr w:rsidR="00F3285A" w:rsidRPr="007128F5" w14:paraId="49859470" w14:textId="77777777" w:rsidTr="007309EE">
        <w:trPr>
          <w:jc w:val="center"/>
        </w:trPr>
        <w:tc>
          <w:tcPr>
            <w:tcW w:w="1805" w:type="dxa"/>
          </w:tcPr>
          <w:p w14:paraId="47EC83A7" w14:textId="77777777" w:rsidR="00F3285A" w:rsidRPr="007309EE" w:rsidRDefault="00F3285A"/>
          <w:p w14:paraId="57838930" w14:textId="77777777" w:rsidR="00F3285A" w:rsidRPr="007309EE" w:rsidRDefault="00F3285A"/>
        </w:tc>
        <w:tc>
          <w:tcPr>
            <w:tcW w:w="1890" w:type="dxa"/>
            <w:hideMark/>
          </w:tcPr>
          <w:p w14:paraId="6C32E960" w14:textId="77777777" w:rsidR="00F3285A" w:rsidRPr="007309EE" w:rsidRDefault="00F3285A">
            <w:r w:rsidRPr="007309EE">
              <w:t>Dausa</w:t>
            </w:r>
          </w:p>
        </w:tc>
        <w:tc>
          <w:tcPr>
            <w:tcW w:w="2070" w:type="dxa"/>
            <w:hideMark/>
          </w:tcPr>
          <w:p w14:paraId="782FFA23" w14:textId="77777777" w:rsidR="00F3285A" w:rsidRPr="007309EE" w:rsidRDefault="00F3285A">
            <w:r w:rsidRPr="007309EE">
              <w:t>07 Jun 19</w:t>
            </w:r>
          </w:p>
        </w:tc>
        <w:tc>
          <w:tcPr>
            <w:tcW w:w="1885" w:type="dxa"/>
            <w:hideMark/>
          </w:tcPr>
          <w:p w14:paraId="639C1111" w14:textId="77777777" w:rsidR="00F3285A" w:rsidRPr="007309EE" w:rsidRDefault="00F3285A">
            <w:r w:rsidRPr="007309EE">
              <w:t>Abhaneri</w:t>
            </w:r>
          </w:p>
        </w:tc>
      </w:tr>
      <w:tr w:rsidR="00F3285A" w:rsidRPr="007128F5" w14:paraId="6FF0CD58" w14:textId="77777777" w:rsidTr="007309EE">
        <w:trPr>
          <w:jc w:val="center"/>
        </w:trPr>
        <w:tc>
          <w:tcPr>
            <w:tcW w:w="1805" w:type="dxa"/>
          </w:tcPr>
          <w:p w14:paraId="2001327D" w14:textId="77777777" w:rsidR="00F3285A" w:rsidRPr="007309EE" w:rsidRDefault="00F3285A"/>
          <w:p w14:paraId="68FAAA7E" w14:textId="77777777" w:rsidR="00F3285A" w:rsidRPr="007309EE" w:rsidRDefault="00F3285A"/>
        </w:tc>
        <w:tc>
          <w:tcPr>
            <w:tcW w:w="1890" w:type="dxa"/>
            <w:hideMark/>
          </w:tcPr>
          <w:p w14:paraId="736B8FBE" w14:textId="77777777" w:rsidR="00F3285A" w:rsidRPr="007309EE" w:rsidRDefault="00F3285A">
            <w:r w:rsidRPr="007309EE">
              <w:t>Jaipur</w:t>
            </w:r>
          </w:p>
        </w:tc>
        <w:tc>
          <w:tcPr>
            <w:tcW w:w="2070" w:type="dxa"/>
            <w:hideMark/>
          </w:tcPr>
          <w:p w14:paraId="0076626A" w14:textId="77777777" w:rsidR="00F3285A" w:rsidRPr="007309EE" w:rsidRDefault="00F3285A">
            <w:r w:rsidRPr="007309EE">
              <w:t>08 Jun 19</w:t>
            </w:r>
          </w:p>
        </w:tc>
        <w:tc>
          <w:tcPr>
            <w:tcW w:w="1885" w:type="dxa"/>
            <w:hideMark/>
          </w:tcPr>
          <w:p w14:paraId="58AA2FAF" w14:textId="77777777" w:rsidR="00F3285A" w:rsidRPr="007309EE" w:rsidRDefault="00F3285A">
            <w:r w:rsidRPr="007309EE">
              <w:t>Beelva</w:t>
            </w:r>
          </w:p>
        </w:tc>
      </w:tr>
      <w:tr w:rsidR="00F3285A" w:rsidRPr="007128F5" w14:paraId="73354F91" w14:textId="77777777" w:rsidTr="007309EE">
        <w:trPr>
          <w:jc w:val="center"/>
        </w:trPr>
        <w:tc>
          <w:tcPr>
            <w:tcW w:w="1805" w:type="dxa"/>
          </w:tcPr>
          <w:p w14:paraId="583796EC" w14:textId="77777777" w:rsidR="00F3285A" w:rsidRPr="007309EE" w:rsidRDefault="00F3285A"/>
          <w:p w14:paraId="67A5CB3A" w14:textId="77777777" w:rsidR="00F3285A" w:rsidRPr="007309EE" w:rsidRDefault="00F3285A"/>
        </w:tc>
        <w:tc>
          <w:tcPr>
            <w:tcW w:w="1890" w:type="dxa"/>
            <w:hideMark/>
          </w:tcPr>
          <w:p w14:paraId="5E7254B3" w14:textId="77777777" w:rsidR="00F3285A" w:rsidRPr="007309EE" w:rsidRDefault="00F3285A">
            <w:r w:rsidRPr="007309EE">
              <w:t>Jaipur</w:t>
            </w:r>
          </w:p>
        </w:tc>
        <w:tc>
          <w:tcPr>
            <w:tcW w:w="2070" w:type="dxa"/>
            <w:hideMark/>
          </w:tcPr>
          <w:p w14:paraId="63282EB1" w14:textId="77777777" w:rsidR="00F3285A" w:rsidRPr="007309EE" w:rsidRDefault="00F3285A">
            <w:r w:rsidRPr="007309EE">
              <w:t>08 Jun 19</w:t>
            </w:r>
          </w:p>
        </w:tc>
        <w:tc>
          <w:tcPr>
            <w:tcW w:w="1885" w:type="dxa"/>
            <w:hideMark/>
          </w:tcPr>
          <w:p w14:paraId="17942A13" w14:textId="77777777" w:rsidR="00F3285A" w:rsidRPr="007309EE" w:rsidRDefault="00F3285A">
            <w:r w:rsidRPr="007309EE">
              <w:t>Vatika</w:t>
            </w:r>
          </w:p>
        </w:tc>
      </w:tr>
      <w:tr w:rsidR="00F3285A" w:rsidRPr="007128F5" w14:paraId="74A45357" w14:textId="77777777" w:rsidTr="007309EE">
        <w:trPr>
          <w:jc w:val="center"/>
        </w:trPr>
        <w:tc>
          <w:tcPr>
            <w:tcW w:w="1805" w:type="dxa"/>
          </w:tcPr>
          <w:p w14:paraId="5A55203D" w14:textId="77777777" w:rsidR="00F3285A" w:rsidRPr="007309EE" w:rsidRDefault="00F3285A">
            <w:r w:rsidRPr="007309EE">
              <w:t>Odisha</w:t>
            </w:r>
          </w:p>
          <w:p w14:paraId="0EC2A665" w14:textId="77777777" w:rsidR="00F3285A" w:rsidRPr="007309EE" w:rsidRDefault="00F3285A"/>
        </w:tc>
        <w:tc>
          <w:tcPr>
            <w:tcW w:w="1890" w:type="dxa"/>
            <w:hideMark/>
          </w:tcPr>
          <w:p w14:paraId="5C762930" w14:textId="77777777" w:rsidR="00F3285A" w:rsidRPr="007309EE" w:rsidRDefault="00F3285A">
            <w:r w:rsidRPr="007309EE">
              <w:t>Bhubaneshwar</w:t>
            </w:r>
          </w:p>
        </w:tc>
        <w:tc>
          <w:tcPr>
            <w:tcW w:w="2070" w:type="dxa"/>
            <w:hideMark/>
          </w:tcPr>
          <w:p w14:paraId="3C16EEA1" w14:textId="77777777" w:rsidR="00F3285A" w:rsidRPr="007309EE" w:rsidRDefault="00F3285A">
            <w:r w:rsidRPr="007309EE">
              <w:t>10 Jul 19</w:t>
            </w:r>
          </w:p>
        </w:tc>
        <w:tc>
          <w:tcPr>
            <w:tcW w:w="1885" w:type="dxa"/>
            <w:hideMark/>
          </w:tcPr>
          <w:p w14:paraId="56CD684F" w14:textId="77777777" w:rsidR="00F3285A" w:rsidRPr="007309EE" w:rsidRDefault="00F3285A">
            <w:r w:rsidRPr="007309EE">
              <w:t>Bhubaneshwar</w:t>
            </w:r>
          </w:p>
        </w:tc>
      </w:tr>
      <w:tr w:rsidR="00F3285A" w:rsidRPr="007128F5" w14:paraId="64814CF5" w14:textId="77777777" w:rsidTr="007309EE">
        <w:trPr>
          <w:jc w:val="center"/>
        </w:trPr>
        <w:tc>
          <w:tcPr>
            <w:tcW w:w="1805" w:type="dxa"/>
          </w:tcPr>
          <w:p w14:paraId="2C48878C" w14:textId="77777777" w:rsidR="00F3285A" w:rsidRPr="007309EE" w:rsidRDefault="00F3285A"/>
          <w:p w14:paraId="7584CACA" w14:textId="77777777" w:rsidR="00F3285A" w:rsidRPr="007309EE" w:rsidRDefault="00F3285A"/>
        </w:tc>
        <w:tc>
          <w:tcPr>
            <w:tcW w:w="1890" w:type="dxa"/>
            <w:hideMark/>
          </w:tcPr>
          <w:p w14:paraId="0264ABC9" w14:textId="77777777" w:rsidR="00F3285A" w:rsidRPr="007309EE" w:rsidRDefault="00F3285A">
            <w:r w:rsidRPr="007309EE">
              <w:t>Khorda</w:t>
            </w:r>
          </w:p>
        </w:tc>
        <w:tc>
          <w:tcPr>
            <w:tcW w:w="2070" w:type="dxa"/>
            <w:hideMark/>
          </w:tcPr>
          <w:p w14:paraId="6B1EEFFF" w14:textId="77777777" w:rsidR="00F3285A" w:rsidRPr="007309EE" w:rsidRDefault="00F3285A">
            <w:r w:rsidRPr="007309EE">
              <w:t>11 Jul 19</w:t>
            </w:r>
          </w:p>
        </w:tc>
        <w:tc>
          <w:tcPr>
            <w:tcW w:w="1885" w:type="dxa"/>
            <w:hideMark/>
          </w:tcPr>
          <w:p w14:paraId="1CE9E966" w14:textId="77777777" w:rsidR="00F3285A" w:rsidRPr="007309EE" w:rsidRDefault="00F3285A">
            <w:r w:rsidRPr="007309EE">
              <w:t>Malipada</w:t>
            </w:r>
          </w:p>
        </w:tc>
      </w:tr>
      <w:tr w:rsidR="00F3285A" w:rsidRPr="007128F5" w14:paraId="057CE2A2" w14:textId="77777777" w:rsidTr="007309EE">
        <w:trPr>
          <w:jc w:val="center"/>
        </w:trPr>
        <w:tc>
          <w:tcPr>
            <w:tcW w:w="1805" w:type="dxa"/>
          </w:tcPr>
          <w:p w14:paraId="07482354" w14:textId="77777777" w:rsidR="00F3285A" w:rsidRPr="007309EE" w:rsidRDefault="00F3285A"/>
          <w:p w14:paraId="75800FE6" w14:textId="77777777" w:rsidR="00F3285A" w:rsidRPr="007309EE" w:rsidRDefault="00F3285A"/>
        </w:tc>
        <w:tc>
          <w:tcPr>
            <w:tcW w:w="1890" w:type="dxa"/>
            <w:hideMark/>
          </w:tcPr>
          <w:p w14:paraId="4CEEE835" w14:textId="77777777" w:rsidR="00F3285A" w:rsidRPr="007309EE" w:rsidRDefault="00F3285A">
            <w:r w:rsidRPr="007309EE">
              <w:t>Dhenkanal</w:t>
            </w:r>
          </w:p>
        </w:tc>
        <w:tc>
          <w:tcPr>
            <w:tcW w:w="2070" w:type="dxa"/>
            <w:hideMark/>
          </w:tcPr>
          <w:p w14:paraId="044F2AA0" w14:textId="77777777" w:rsidR="00F3285A" w:rsidRPr="007309EE" w:rsidRDefault="00F3285A">
            <w:r w:rsidRPr="007309EE">
              <w:t>12 Jul 19</w:t>
            </w:r>
          </w:p>
        </w:tc>
        <w:tc>
          <w:tcPr>
            <w:tcW w:w="1885" w:type="dxa"/>
            <w:hideMark/>
          </w:tcPr>
          <w:p w14:paraId="6C22E8C8" w14:textId="77777777" w:rsidR="00F3285A" w:rsidRPr="007309EE" w:rsidRDefault="00F3285A">
            <w:r w:rsidRPr="007309EE">
              <w:t>Dhenkanal</w:t>
            </w:r>
          </w:p>
        </w:tc>
      </w:tr>
      <w:tr w:rsidR="00F3285A" w:rsidRPr="007128F5" w14:paraId="7F292B1D" w14:textId="77777777" w:rsidTr="007309EE">
        <w:trPr>
          <w:jc w:val="center"/>
        </w:trPr>
        <w:tc>
          <w:tcPr>
            <w:tcW w:w="1805" w:type="dxa"/>
          </w:tcPr>
          <w:p w14:paraId="45DC9707" w14:textId="77777777" w:rsidR="00F3285A" w:rsidRPr="007309EE" w:rsidRDefault="00F3285A"/>
          <w:p w14:paraId="3A9ABCBD" w14:textId="77777777" w:rsidR="00F3285A" w:rsidRPr="007309EE" w:rsidRDefault="00F3285A"/>
        </w:tc>
        <w:tc>
          <w:tcPr>
            <w:tcW w:w="1890" w:type="dxa"/>
            <w:hideMark/>
          </w:tcPr>
          <w:p w14:paraId="5D47664A" w14:textId="77777777" w:rsidR="00F3285A" w:rsidRPr="007309EE" w:rsidRDefault="00F3285A">
            <w:r w:rsidRPr="007309EE">
              <w:t>Dhenkanal</w:t>
            </w:r>
          </w:p>
        </w:tc>
        <w:tc>
          <w:tcPr>
            <w:tcW w:w="2070" w:type="dxa"/>
            <w:hideMark/>
          </w:tcPr>
          <w:p w14:paraId="172C179A" w14:textId="77777777" w:rsidR="00F3285A" w:rsidRPr="007309EE" w:rsidRDefault="00F3285A">
            <w:r w:rsidRPr="007309EE">
              <w:t>12 Jul 19</w:t>
            </w:r>
          </w:p>
        </w:tc>
        <w:tc>
          <w:tcPr>
            <w:tcW w:w="1885" w:type="dxa"/>
            <w:hideMark/>
          </w:tcPr>
          <w:p w14:paraId="119225F2" w14:textId="77777777" w:rsidR="00F3285A" w:rsidRPr="007309EE" w:rsidRDefault="00F3285A">
            <w:r w:rsidRPr="007309EE">
              <w:t>Kanpura</w:t>
            </w:r>
          </w:p>
        </w:tc>
      </w:tr>
      <w:tr w:rsidR="00F3285A" w:rsidRPr="007128F5" w14:paraId="6E0C945C" w14:textId="77777777" w:rsidTr="007309EE">
        <w:trPr>
          <w:jc w:val="center"/>
        </w:trPr>
        <w:tc>
          <w:tcPr>
            <w:tcW w:w="1805" w:type="dxa"/>
          </w:tcPr>
          <w:p w14:paraId="62F3013D" w14:textId="77777777" w:rsidR="00F3285A" w:rsidRPr="007309EE" w:rsidRDefault="00F3285A">
            <w:r w:rsidRPr="007309EE">
              <w:lastRenderedPageBreak/>
              <w:t>Kerala</w:t>
            </w:r>
          </w:p>
          <w:p w14:paraId="1F836737" w14:textId="77777777" w:rsidR="00F3285A" w:rsidRPr="007309EE" w:rsidRDefault="00F3285A"/>
        </w:tc>
        <w:tc>
          <w:tcPr>
            <w:tcW w:w="1890" w:type="dxa"/>
            <w:hideMark/>
          </w:tcPr>
          <w:p w14:paraId="0F1B6B98" w14:textId="77777777" w:rsidR="00F3285A" w:rsidRPr="007309EE" w:rsidRDefault="00F3285A">
            <w:r w:rsidRPr="007309EE">
              <w:t>Thiruvananthapuram</w:t>
            </w:r>
          </w:p>
        </w:tc>
        <w:tc>
          <w:tcPr>
            <w:tcW w:w="2070" w:type="dxa"/>
            <w:hideMark/>
          </w:tcPr>
          <w:p w14:paraId="29FB6C0E" w14:textId="77777777" w:rsidR="00F3285A" w:rsidRPr="007309EE" w:rsidRDefault="00F3285A">
            <w:r w:rsidRPr="007309EE">
              <w:t>18 Jul 19</w:t>
            </w:r>
          </w:p>
        </w:tc>
        <w:tc>
          <w:tcPr>
            <w:tcW w:w="1885" w:type="dxa"/>
            <w:hideMark/>
          </w:tcPr>
          <w:p w14:paraId="2D6D13A7" w14:textId="77777777" w:rsidR="00F3285A" w:rsidRPr="007309EE" w:rsidRDefault="00F3285A">
            <w:r w:rsidRPr="007309EE">
              <w:t>Manacaud</w:t>
            </w:r>
          </w:p>
        </w:tc>
      </w:tr>
      <w:tr w:rsidR="00F3285A" w:rsidRPr="007128F5" w14:paraId="01921727" w14:textId="77777777" w:rsidTr="007309EE">
        <w:trPr>
          <w:jc w:val="center"/>
        </w:trPr>
        <w:tc>
          <w:tcPr>
            <w:tcW w:w="1805" w:type="dxa"/>
          </w:tcPr>
          <w:p w14:paraId="1ECD446D" w14:textId="77777777" w:rsidR="00F3285A" w:rsidRPr="007309EE" w:rsidRDefault="00F3285A"/>
          <w:p w14:paraId="43C6BEDF" w14:textId="77777777" w:rsidR="00F3285A" w:rsidRPr="007309EE" w:rsidRDefault="00F3285A"/>
        </w:tc>
        <w:tc>
          <w:tcPr>
            <w:tcW w:w="1890" w:type="dxa"/>
            <w:hideMark/>
          </w:tcPr>
          <w:p w14:paraId="3A955079" w14:textId="77777777" w:rsidR="00F3285A" w:rsidRPr="007309EE" w:rsidRDefault="00F3285A">
            <w:r w:rsidRPr="007309EE">
              <w:t>Thiruvananthapuram</w:t>
            </w:r>
          </w:p>
        </w:tc>
        <w:tc>
          <w:tcPr>
            <w:tcW w:w="2070" w:type="dxa"/>
            <w:hideMark/>
          </w:tcPr>
          <w:p w14:paraId="0D3CF52C" w14:textId="77777777" w:rsidR="00F3285A" w:rsidRPr="007309EE" w:rsidRDefault="00F3285A">
            <w:r w:rsidRPr="007309EE">
              <w:t>18 Jul 19</w:t>
            </w:r>
          </w:p>
        </w:tc>
        <w:tc>
          <w:tcPr>
            <w:tcW w:w="1885" w:type="dxa"/>
            <w:hideMark/>
          </w:tcPr>
          <w:p w14:paraId="769649D6" w14:textId="77777777" w:rsidR="00F3285A" w:rsidRPr="007309EE" w:rsidRDefault="00F3285A">
            <w:r w:rsidRPr="007309EE">
              <w:t>Attingal</w:t>
            </w:r>
          </w:p>
        </w:tc>
      </w:tr>
      <w:tr w:rsidR="00F3285A" w:rsidRPr="007128F5" w14:paraId="5932BBDA" w14:textId="77777777" w:rsidTr="007309EE">
        <w:trPr>
          <w:jc w:val="center"/>
        </w:trPr>
        <w:tc>
          <w:tcPr>
            <w:tcW w:w="1805" w:type="dxa"/>
          </w:tcPr>
          <w:p w14:paraId="2CAED2C1" w14:textId="77777777" w:rsidR="00F3285A" w:rsidRPr="007309EE" w:rsidRDefault="00F3285A"/>
          <w:p w14:paraId="49D80CE1" w14:textId="77777777" w:rsidR="00F3285A" w:rsidRPr="007309EE" w:rsidRDefault="00F3285A"/>
        </w:tc>
        <w:tc>
          <w:tcPr>
            <w:tcW w:w="1890" w:type="dxa"/>
            <w:hideMark/>
          </w:tcPr>
          <w:p w14:paraId="0072FA9E" w14:textId="77777777" w:rsidR="00F3285A" w:rsidRPr="007309EE" w:rsidRDefault="00F3285A">
            <w:r w:rsidRPr="007309EE">
              <w:t>Kollam</w:t>
            </w:r>
          </w:p>
        </w:tc>
        <w:tc>
          <w:tcPr>
            <w:tcW w:w="2070" w:type="dxa"/>
            <w:hideMark/>
          </w:tcPr>
          <w:p w14:paraId="560541EF" w14:textId="77777777" w:rsidR="00F3285A" w:rsidRPr="007309EE" w:rsidRDefault="00F3285A">
            <w:r w:rsidRPr="007309EE">
              <w:t>19 Jul 19</w:t>
            </w:r>
          </w:p>
        </w:tc>
        <w:tc>
          <w:tcPr>
            <w:tcW w:w="1885" w:type="dxa"/>
            <w:hideMark/>
          </w:tcPr>
          <w:p w14:paraId="22BF530E" w14:textId="77777777" w:rsidR="00F3285A" w:rsidRPr="007309EE" w:rsidRDefault="00F3285A">
            <w:r w:rsidRPr="007309EE">
              <w:t>Ayyankoickal</w:t>
            </w:r>
          </w:p>
        </w:tc>
      </w:tr>
      <w:tr w:rsidR="00F3285A" w:rsidRPr="007128F5" w14:paraId="7813F890" w14:textId="77777777" w:rsidTr="007309EE">
        <w:trPr>
          <w:jc w:val="center"/>
        </w:trPr>
        <w:tc>
          <w:tcPr>
            <w:tcW w:w="1805" w:type="dxa"/>
          </w:tcPr>
          <w:p w14:paraId="5A695A03" w14:textId="77777777" w:rsidR="00F3285A" w:rsidRPr="007309EE" w:rsidRDefault="00F3285A"/>
          <w:p w14:paraId="16AF059A" w14:textId="77777777" w:rsidR="00F3285A" w:rsidRPr="007309EE" w:rsidRDefault="00F3285A"/>
        </w:tc>
        <w:tc>
          <w:tcPr>
            <w:tcW w:w="1890" w:type="dxa"/>
            <w:hideMark/>
          </w:tcPr>
          <w:p w14:paraId="5376969F" w14:textId="77777777" w:rsidR="00F3285A" w:rsidRPr="007309EE" w:rsidRDefault="00F3285A">
            <w:r w:rsidRPr="007309EE">
              <w:t>Kollam</w:t>
            </w:r>
          </w:p>
        </w:tc>
        <w:tc>
          <w:tcPr>
            <w:tcW w:w="2070" w:type="dxa"/>
            <w:hideMark/>
          </w:tcPr>
          <w:p w14:paraId="077D3C04" w14:textId="77777777" w:rsidR="00F3285A" w:rsidRPr="007309EE" w:rsidRDefault="00F3285A">
            <w:r w:rsidRPr="007309EE">
              <w:t>19 Jul 19</w:t>
            </w:r>
          </w:p>
        </w:tc>
        <w:tc>
          <w:tcPr>
            <w:tcW w:w="1885" w:type="dxa"/>
            <w:hideMark/>
          </w:tcPr>
          <w:p w14:paraId="6A74084B" w14:textId="77777777" w:rsidR="00F3285A" w:rsidRPr="007309EE" w:rsidRDefault="00F3285A">
            <w:r w:rsidRPr="007309EE">
              <w:t>Kothalkullangar</w:t>
            </w:r>
          </w:p>
        </w:tc>
      </w:tr>
    </w:tbl>
    <w:p w14:paraId="16F84298" w14:textId="77777777" w:rsidR="00BB0986" w:rsidRPr="0097595C" w:rsidRDefault="00BB0986" w:rsidP="007309EE">
      <w:pPr>
        <w:pStyle w:val="MainParanoChapter-Ch3"/>
        <w:rPr>
          <w:rFonts w:eastAsia="SimSun"/>
          <w:lang w:eastAsia="hi-IN" w:bidi="hi-IN"/>
        </w:rPr>
      </w:pPr>
    </w:p>
    <w:p w14:paraId="00C1737F" w14:textId="6A662762" w:rsidR="0086340A" w:rsidRDefault="001B3ED2" w:rsidP="00AE5F4D">
      <w:pPr>
        <w:pStyle w:val="MainParanoChapter-Ch3"/>
        <w:numPr>
          <w:ilvl w:val="0"/>
          <w:numId w:val="156"/>
        </w:numPr>
        <w:ind w:left="180" w:firstLine="0"/>
      </w:pPr>
      <w:r w:rsidRPr="00E51880">
        <w:t>School level consultations:</w:t>
      </w:r>
      <w:r w:rsidR="00C16AF5" w:rsidRPr="00E51880">
        <w:t xml:space="preserve"> Consultations were held at 25 schools across five states. </w:t>
      </w:r>
      <w:r w:rsidR="00F659FC" w:rsidRPr="00E51880">
        <w:t>The key stakeholders consulted were the school teachers, other staff, School Management Committee members, students, Block and Cluster</w:t>
      </w:r>
      <w:r w:rsidR="00F659FC" w:rsidRPr="00AC6A1C">
        <w:t xml:space="preserve"> Resource Centre Coordinators</w:t>
      </w:r>
      <w:r w:rsidR="00F659FC" w:rsidRPr="005A559C">
        <w:t xml:space="preserve">, etc. </w:t>
      </w:r>
      <w:r w:rsidR="00CD2202" w:rsidRPr="005A559C">
        <w:t xml:space="preserve">The key </w:t>
      </w:r>
      <w:r w:rsidR="001D7BC8" w:rsidRPr="005A559C">
        <w:t xml:space="preserve">environmental </w:t>
      </w:r>
      <w:r w:rsidR="00CD2202" w:rsidRPr="005A559C">
        <w:t>aspects discussed during the consultations included</w:t>
      </w:r>
      <w:r w:rsidR="004F2615" w:rsidRPr="005A559C">
        <w:t xml:space="preserve"> the current status and issues related to</w:t>
      </w:r>
      <w:r w:rsidR="00CD2202" w:rsidRPr="005A559C">
        <w:t xml:space="preserve"> </w:t>
      </w:r>
      <w:r w:rsidR="004F2615" w:rsidRPr="005A559C">
        <w:t xml:space="preserve">the school </w:t>
      </w:r>
      <w:r w:rsidR="00CD2202" w:rsidRPr="005A559C">
        <w:t>building, electricity, water and sanitation,</w:t>
      </w:r>
      <w:r w:rsidR="00525B9F" w:rsidRPr="005A559C">
        <w:t xml:space="preserve"> </w:t>
      </w:r>
      <w:r w:rsidR="00CD2202" w:rsidRPr="005A559C">
        <w:t xml:space="preserve">solid waste management, </w:t>
      </w:r>
      <w:r w:rsidR="00525B9F" w:rsidRPr="005A559C">
        <w:t xml:space="preserve">pest management, etc. </w:t>
      </w:r>
      <w:r w:rsidR="008049A6" w:rsidRPr="005A559C">
        <w:t xml:space="preserve">A summary of the consultations is provided in the following section. </w:t>
      </w:r>
      <w:r w:rsidR="00CD2202" w:rsidRPr="005A559C">
        <w:t xml:space="preserve"> </w:t>
      </w:r>
    </w:p>
    <w:tbl>
      <w:tblPr>
        <w:tblStyle w:val="TableGrid2"/>
        <w:tblW w:w="9844" w:type="dxa"/>
        <w:jc w:val="center"/>
        <w:tblLayout w:type="fixed"/>
        <w:tblLook w:val="0000" w:firstRow="0" w:lastRow="0" w:firstColumn="0" w:lastColumn="0" w:noHBand="0" w:noVBand="0"/>
      </w:tblPr>
      <w:tblGrid>
        <w:gridCol w:w="667"/>
        <w:gridCol w:w="701"/>
        <w:gridCol w:w="3402"/>
        <w:gridCol w:w="3544"/>
        <w:gridCol w:w="1530"/>
      </w:tblGrid>
      <w:tr w:rsidR="004F2615" w:rsidRPr="005A559C" w14:paraId="443FA333" w14:textId="77777777" w:rsidTr="008B0D92">
        <w:trPr>
          <w:trHeight w:val="300"/>
          <w:jc w:val="center"/>
        </w:trPr>
        <w:tc>
          <w:tcPr>
            <w:tcW w:w="9844" w:type="dxa"/>
            <w:gridSpan w:val="5"/>
          </w:tcPr>
          <w:p w14:paraId="065D4C2A" w14:textId="6CF3D419" w:rsidR="004F2615" w:rsidRPr="007309EE" w:rsidRDefault="005B73E8" w:rsidP="0022446C">
            <w:pPr>
              <w:pStyle w:val="CaptionTable"/>
            </w:pPr>
            <w:bookmarkStart w:id="528" w:name="_Toc40715670"/>
            <w:r w:rsidRPr="00CE70F8">
              <w:rPr>
                <w:rFonts w:eastAsia="Symbol"/>
                <w:iCs/>
              </w:rPr>
              <w:t>Table 1</w:t>
            </w:r>
            <w:r w:rsidR="00AE5F4D">
              <w:rPr>
                <w:rFonts w:eastAsia="Symbol"/>
                <w:iCs/>
              </w:rPr>
              <w:t>3:</w:t>
            </w:r>
            <w:r>
              <w:rPr>
                <w:rFonts w:eastAsia="Symbol"/>
                <w:i/>
              </w:rPr>
              <w:t xml:space="preserve"> </w:t>
            </w:r>
            <w:r w:rsidR="00616D64" w:rsidRPr="007309EE">
              <w:rPr>
                <w:rFonts w:eastAsia="Symbol"/>
              </w:rPr>
              <w:t>List of school level consultations held during the ESSA</w:t>
            </w:r>
            <w:bookmarkEnd w:id="528"/>
          </w:p>
        </w:tc>
      </w:tr>
      <w:tr w:rsidR="00BD306A" w:rsidRPr="005A559C" w14:paraId="26CDB639" w14:textId="77777777" w:rsidTr="00BD306A">
        <w:trPr>
          <w:trHeight w:val="300"/>
          <w:jc w:val="center"/>
        </w:trPr>
        <w:tc>
          <w:tcPr>
            <w:tcW w:w="667" w:type="dxa"/>
          </w:tcPr>
          <w:p w14:paraId="0321F615" w14:textId="659CCFDB" w:rsidR="003362FE" w:rsidRPr="005A559C" w:rsidRDefault="003362FE" w:rsidP="007C53B7">
            <w:pPr>
              <w:jc w:val="both"/>
              <w:rPr>
                <w:rFonts w:eastAsia="Symbol" w:cstheme="minorHAnsi"/>
                <w:szCs w:val="22"/>
              </w:rPr>
            </w:pPr>
            <w:r w:rsidRPr="005A559C">
              <w:rPr>
                <w:rFonts w:eastAsia="Symbol" w:cstheme="minorHAnsi"/>
                <w:szCs w:val="22"/>
              </w:rPr>
              <w:t>No.</w:t>
            </w:r>
          </w:p>
        </w:tc>
        <w:tc>
          <w:tcPr>
            <w:tcW w:w="701" w:type="dxa"/>
          </w:tcPr>
          <w:p w14:paraId="4D8A22BF" w14:textId="76C87448" w:rsidR="003362FE" w:rsidRPr="005A559C" w:rsidRDefault="003362FE" w:rsidP="007C53B7">
            <w:pPr>
              <w:jc w:val="both"/>
              <w:rPr>
                <w:rFonts w:eastAsia="Symbol" w:cstheme="minorHAnsi"/>
                <w:szCs w:val="22"/>
              </w:rPr>
            </w:pPr>
            <w:r w:rsidRPr="005A559C">
              <w:rPr>
                <w:rFonts w:eastAsia="Symbol" w:cstheme="minorHAnsi"/>
                <w:szCs w:val="22"/>
              </w:rPr>
              <w:t>State</w:t>
            </w:r>
          </w:p>
        </w:tc>
        <w:tc>
          <w:tcPr>
            <w:tcW w:w="3402" w:type="dxa"/>
          </w:tcPr>
          <w:p w14:paraId="4763C55D" w14:textId="77777777" w:rsidR="003362FE" w:rsidRPr="005A559C" w:rsidRDefault="003362FE" w:rsidP="007C53B7">
            <w:pPr>
              <w:jc w:val="both"/>
              <w:rPr>
                <w:rFonts w:eastAsia="Symbol" w:cstheme="minorHAnsi"/>
                <w:szCs w:val="22"/>
              </w:rPr>
            </w:pPr>
            <w:r w:rsidRPr="005A559C">
              <w:rPr>
                <w:rFonts w:eastAsia="Symbol" w:cstheme="minorHAnsi"/>
                <w:szCs w:val="22"/>
              </w:rPr>
              <w:t>School</w:t>
            </w:r>
          </w:p>
        </w:tc>
        <w:tc>
          <w:tcPr>
            <w:tcW w:w="3544" w:type="dxa"/>
          </w:tcPr>
          <w:p w14:paraId="599761AB" w14:textId="77777777" w:rsidR="003362FE" w:rsidRPr="005A559C" w:rsidRDefault="003362FE" w:rsidP="007C53B7">
            <w:pPr>
              <w:jc w:val="both"/>
              <w:rPr>
                <w:rFonts w:eastAsia="Symbol" w:cstheme="minorHAnsi"/>
                <w:szCs w:val="22"/>
              </w:rPr>
            </w:pPr>
            <w:r w:rsidRPr="005A559C">
              <w:rPr>
                <w:rFonts w:eastAsia="Symbol" w:cstheme="minorHAnsi"/>
                <w:szCs w:val="22"/>
              </w:rPr>
              <w:t>Location</w:t>
            </w:r>
          </w:p>
        </w:tc>
        <w:tc>
          <w:tcPr>
            <w:tcW w:w="1530" w:type="dxa"/>
          </w:tcPr>
          <w:p w14:paraId="1F8AB1A4" w14:textId="77777777" w:rsidR="003362FE" w:rsidRPr="005A559C" w:rsidRDefault="003362FE" w:rsidP="007C53B7">
            <w:pPr>
              <w:jc w:val="both"/>
              <w:rPr>
                <w:rFonts w:eastAsia="Symbol" w:cstheme="minorHAnsi"/>
                <w:szCs w:val="22"/>
              </w:rPr>
            </w:pPr>
            <w:r w:rsidRPr="005A559C">
              <w:rPr>
                <w:rFonts w:eastAsia="Symbol" w:cstheme="minorHAnsi"/>
                <w:szCs w:val="22"/>
              </w:rPr>
              <w:t>Date</w:t>
            </w:r>
          </w:p>
        </w:tc>
      </w:tr>
      <w:tr w:rsidR="00BD306A" w:rsidRPr="005A559C" w14:paraId="68137B4D" w14:textId="77777777" w:rsidTr="00BD306A">
        <w:trPr>
          <w:trHeight w:val="300"/>
          <w:jc w:val="center"/>
        </w:trPr>
        <w:tc>
          <w:tcPr>
            <w:tcW w:w="667" w:type="dxa"/>
          </w:tcPr>
          <w:p w14:paraId="5970F997" w14:textId="4BDEFA58" w:rsidR="00BD306A" w:rsidRPr="005A559C" w:rsidRDefault="00BD306A" w:rsidP="007C53B7">
            <w:pPr>
              <w:jc w:val="both"/>
              <w:rPr>
                <w:rFonts w:eastAsia="Symbol" w:cstheme="minorHAnsi"/>
                <w:szCs w:val="22"/>
              </w:rPr>
            </w:pPr>
            <w:r w:rsidRPr="005A559C">
              <w:rPr>
                <w:rFonts w:eastAsia="Symbol" w:cstheme="minorHAnsi"/>
                <w:szCs w:val="22"/>
              </w:rPr>
              <w:t>1</w:t>
            </w:r>
          </w:p>
        </w:tc>
        <w:tc>
          <w:tcPr>
            <w:tcW w:w="701" w:type="dxa"/>
            <w:vMerge w:val="restart"/>
            <w:textDirection w:val="btLr"/>
            <w:vAlign w:val="center"/>
          </w:tcPr>
          <w:p w14:paraId="3CD473C9" w14:textId="2D8B304A" w:rsidR="00BD306A" w:rsidRPr="005A559C" w:rsidRDefault="00BD306A" w:rsidP="007C53B7">
            <w:pPr>
              <w:ind w:left="113" w:right="113"/>
              <w:jc w:val="both"/>
              <w:rPr>
                <w:rFonts w:eastAsia="Symbol" w:cstheme="minorHAnsi"/>
                <w:szCs w:val="22"/>
              </w:rPr>
            </w:pPr>
            <w:r w:rsidRPr="005A559C">
              <w:rPr>
                <w:rFonts w:eastAsia="Symbol" w:cstheme="minorHAnsi"/>
                <w:szCs w:val="22"/>
              </w:rPr>
              <w:t>H</w:t>
            </w:r>
            <w:r w:rsidR="00AB4943" w:rsidRPr="005A559C">
              <w:rPr>
                <w:rFonts w:eastAsia="Symbol" w:cstheme="minorHAnsi"/>
                <w:szCs w:val="22"/>
              </w:rPr>
              <w:t xml:space="preserve">imachal </w:t>
            </w:r>
            <w:r w:rsidRPr="005A559C">
              <w:rPr>
                <w:rFonts w:eastAsia="Symbol" w:cstheme="minorHAnsi"/>
                <w:szCs w:val="22"/>
              </w:rPr>
              <w:t>P</w:t>
            </w:r>
            <w:r w:rsidR="00AB4943" w:rsidRPr="005A559C">
              <w:rPr>
                <w:rFonts w:eastAsia="Symbol" w:cstheme="minorHAnsi"/>
                <w:szCs w:val="22"/>
              </w:rPr>
              <w:t>radesh</w:t>
            </w:r>
          </w:p>
        </w:tc>
        <w:tc>
          <w:tcPr>
            <w:tcW w:w="3402" w:type="dxa"/>
          </w:tcPr>
          <w:p w14:paraId="3D6AC002" w14:textId="77777777" w:rsidR="00BD306A" w:rsidRPr="005A559C" w:rsidRDefault="00BD306A" w:rsidP="007C53B7">
            <w:pPr>
              <w:jc w:val="both"/>
              <w:rPr>
                <w:rFonts w:eastAsia="Symbol" w:cstheme="minorHAnsi"/>
                <w:szCs w:val="22"/>
              </w:rPr>
            </w:pPr>
            <w:r w:rsidRPr="005A559C">
              <w:rPr>
                <w:rFonts w:eastAsia="Symbol" w:cstheme="minorHAnsi"/>
                <w:szCs w:val="22"/>
              </w:rPr>
              <w:t>Govt. Girls Middle School</w:t>
            </w:r>
          </w:p>
        </w:tc>
        <w:tc>
          <w:tcPr>
            <w:tcW w:w="3544" w:type="dxa"/>
          </w:tcPr>
          <w:p w14:paraId="4354EC56" w14:textId="77777777" w:rsidR="00BD306A" w:rsidRPr="005A559C" w:rsidRDefault="00BD306A" w:rsidP="007C53B7">
            <w:pPr>
              <w:jc w:val="both"/>
              <w:rPr>
                <w:rFonts w:eastAsia="Symbol" w:cstheme="minorHAnsi"/>
                <w:szCs w:val="22"/>
              </w:rPr>
            </w:pPr>
            <w:r w:rsidRPr="005A559C">
              <w:rPr>
                <w:rFonts w:eastAsia="Symbol" w:cstheme="minorHAnsi"/>
                <w:szCs w:val="22"/>
              </w:rPr>
              <w:t>Sirinagar, Kandaghat, Solan</w:t>
            </w:r>
          </w:p>
        </w:tc>
        <w:tc>
          <w:tcPr>
            <w:tcW w:w="1530" w:type="dxa"/>
          </w:tcPr>
          <w:p w14:paraId="2BFB7064" w14:textId="77777777" w:rsidR="00BD306A" w:rsidRPr="005A559C" w:rsidRDefault="00BD306A" w:rsidP="007C53B7">
            <w:pPr>
              <w:jc w:val="both"/>
              <w:rPr>
                <w:rFonts w:eastAsia="Symbol" w:cstheme="minorHAnsi"/>
                <w:szCs w:val="22"/>
              </w:rPr>
            </w:pPr>
            <w:r w:rsidRPr="005A559C">
              <w:rPr>
                <w:rFonts w:eastAsia="Symbol" w:cstheme="minorHAnsi"/>
                <w:szCs w:val="22"/>
              </w:rPr>
              <w:t>17 May 2019</w:t>
            </w:r>
          </w:p>
        </w:tc>
      </w:tr>
      <w:tr w:rsidR="00BD306A" w:rsidRPr="005A559C" w14:paraId="2847B940" w14:textId="77777777" w:rsidTr="00BD306A">
        <w:trPr>
          <w:trHeight w:val="300"/>
          <w:jc w:val="center"/>
        </w:trPr>
        <w:tc>
          <w:tcPr>
            <w:tcW w:w="667" w:type="dxa"/>
          </w:tcPr>
          <w:p w14:paraId="2430AB85" w14:textId="4436F07D" w:rsidR="00BD306A" w:rsidRPr="005A559C" w:rsidRDefault="00BD306A" w:rsidP="007C53B7">
            <w:pPr>
              <w:jc w:val="both"/>
              <w:rPr>
                <w:rFonts w:eastAsia="Symbol" w:cstheme="minorHAnsi"/>
                <w:szCs w:val="22"/>
              </w:rPr>
            </w:pPr>
            <w:r w:rsidRPr="005A559C">
              <w:rPr>
                <w:rFonts w:eastAsia="Symbol" w:cstheme="minorHAnsi"/>
                <w:szCs w:val="22"/>
              </w:rPr>
              <w:t>2</w:t>
            </w:r>
          </w:p>
        </w:tc>
        <w:tc>
          <w:tcPr>
            <w:tcW w:w="701" w:type="dxa"/>
            <w:vMerge/>
            <w:vAlign w:val="center"/>
          </w:tcPr>
          <w:p w14:paraId="4E6E240B" w14:textId="2276A460" w:rsidR="00BD306A" w:rsidRPr="005A559C" w:rsidRDefault="00BD306A" w:rsidP="007C53B7">
            <w:pPr>
              <w:jc w:val="both"/>
              <w:rPr>
                <w:rFonts w:eastAsia="Symbol" w:cstheme="minorHAnsi"/>
                <w:szCs w:val="22"/>
              </w:rPr>
            </w:pPr>
          </w:p>
        </w:tc>
        <w:tc>
          <w:tcPr>
            <w:tcW w:w="3402" w:type="dxa"/>
          </w:tcPr>
          <w:p w14:paraId="7269A97D" w14:textId="77777777" w:rsidR="00BD306A" w:rsidRPr="005A559C" w:rsidRDefault="00BD306A" w:rsidP="007C53B7">
            <w:pPr>
              <w:jc w:val="both"/>
              <w:rPr>
                <w:rFonts w:eastAsia="Symbol" w:cstheme="minorHAnsi"/>
                <w:szCs w:val="22"/>
              </w:rPr>
            </w:pPr>
            <w:r w:rsidRPr="005A559C">
              <w:rPr>
                <w:rFonts w:eastAsia="Symbol" w:cstheme="minorHAnsi"/>
                <w:szCs w:val="22"/>
              </w:rPr>
              <w:t>Govt. Senior Sec. School</w:t>
            </w:r>
          </w:p>
        </w:tc>
        <w:tc>
          <w:tcPr>
            <w:tcW w:w="3544" w:type="dxa"/>
          </w:tcPr>
          <w:p w14:paraId="5A98050A" w14:textId="77777777" w:rsidR="00BD306A" w:rsidRPr="005A559C" w:rsidRDefault="00BD306A" w:rsidP="007C53B7">
            <w:pPr>
              <w:jc w:val="both"/>
              <w:rPr>
                <w:rFonts w:eastAsia="Symbol" w:cstheme="minorHAnsi"/>
                <w:szCs w:val="22"/>
              </w:rPr>
            </w:pPr>
            <w:r w:rsidRPr="005A559C">
              <w:rPr>
                <w:rFonts w:eastAsia="Symbol" w:cstheme="minorHAnsi"/>
                <w:szCs w:val="22"/>
              </w:rPr>
              <w:t>Manjhol, Kandaghat, Solan</w:t>
            </w:r>
          </w:p>
        </w:tc>
        <w:tc>
          <w:tcPr>
            <w:tcW w:w="1530" w:type="dxa"/>
          </w:tcPr>
          <w:p w14:paraId="15062860" w14:textId="77777777" w:rsidR="00BD306A" w:rsidRPr="005A559C" w:rsidRDefault="00BD306A" w:rsidP="007C53B7">
            <w:pPr>
              <w:jc w:val="both"/>
              <w:rPr>
                <w:rFonts w:eastAsia="Symbol" w:cstheme="minorHAnsi"/>
                <w:szCs w:val="22"/>
              </w:rPr>
            </w:pPr>
            <w:r w:rsidRPr="005A559C">
              <w:rPr>
                <w:rFonts w:eastAsia="Symbol" w:cstheme="minorHAnsi"/>
                <w:szCs w:val="22"/>
              </w:rPr>
              <w:t>17 May 2019</w:t>
            </w:r>
          </w:p>
        </w:tc>
      </w:tr>
      <w:tr w:rsidR="00BD306A" w:rsidRPr="005A559C" w14:paraId="428779E3" w14:textId="77777777" w:rsidTr="00BD306A">
        <w:trPr>
          <w:trHeight w:val="300"/>
          <w:jc w:val="center"/>
        </w:trPr>
        <w:tc>
          <w:tcPr>
            <w:tcW w:w="667" w:type="dxa"/>
          </w:tcPr>
          <w:p w14:paraId="3C441334" w14:textId="0AB4C22E" w:rsidR="00BD306A" w:rsidRPr="005A559C" w:rsidRDefault="00BD306A" w:rsidP="007C53B7">
            <w:pPr>
              <w:jc w:val="both"/>
              <w:rPr>
                <w:rFonts w:eastAsia="Symbol" w:cstheme="minorHAnsi"/>
                <w:szCs w:val="22"/>
              </w:rPr>
            </w:pPr>
            <w:r w:rsidRPr="005A559C">
              <w:rPr>
                <w:rFonts w:eastAsia="Symbol" w:cstheme="minorHAnsi"/>
                <w:szCs w:val="22"/>
              </w:rPr>
              <w:t>3</w:t>
            </w:r>
          </w:p>
        </w:tc>
        <w:tc>
          <w:tcPr>
            <w:tcW w:w="701" w:type="dxa"/>
            <w:vMerge/>
            <w:vAlign w:val="center"/>
          </w:tcPr>
          <w:p w14:paraId="629AA5F0" w14:textId="3C8CB43E" w:rsidR="00BD306A" w:rsidRPr="005A559C" w:rsidRDefault="00BD306A" w:rsidP="007C53B7">
            <w:pPr>
              <w:jc w:val="both"/>
              <w:rPr>
                <w:rFonts w:eastAsia="Symbol" w:cstheme="minorHAnsi"/>
                <w:szCs w:val="22"/>
              </w:rPr>
            </w:pPr>
          </w:p>
        </w:tc>
        <w:tc>
          <w:tcPr>
            <w:tcW w:w="3402" w:type="dxa"/>
          </w:tcPr>
          <w:p w14:paraId="61DCD249" w14:textId="77777777" w:rsidR="00BD306A" w:rsidRPr="005A559C" w:rsidRDefault="00BD306A" w:rsidP="007C53B7">
            <w:pPr>
              <w:jc w:val="both"/>
              <w:rPr>
                <w:rFonts w:eastAsia="Symbol" w:cstheme="minorHAnsi"/>
                <w:szCs w:val="22"/>
              </w:rPr>
            </w:pPr>
            <w:r w:rsidRPr="005A559C">
              <w:rPr>
                <w:rFonts w:eastAsia="Symbol" w:cstheme="minorHAnsi"/>
                <w:szCs w:val="22"/>
              </w:rPr>
              <w:t>Govt. Middle School</w:t>
            </w:r>
          </w:p>
        </w:tc>
        <w:tc>
          <w:tcPr>
            <w:tcW w:w="3544" w:type="dxa"/>
          </w:tcPr>
          <w:p w14:paraId="6F7C1C26" w14:textId="77777777" w:rsidR="00BD306A" w:rsidRPr="005A559C" w:rsidRDefault="00BD306A" w:rsidP="007C53B7">
            <w:pPr>
              <w:jc w:val="both"/>
              <w:rPr>
                <w:rFonts w:eastAsia="Symbol" w:cstheme="minorHAnsi"/>
                <w:szCs w:val="22"/>
              </w:rPr>
            </w:pPr>
            <w:r w:rsidRPr="005A559C">
              <w:rPr>
                <w:rFonts w:eastAsia="Symbol" w:cstheme="minorHAnsi"/>
                <w:szCs w:val="22"/>
              </w:rPr>
              <w:t>Mayfield, Shimla, Shimla, Shimla</w:t>
            </w:r>
          </w:p>
        </w:tc>
        <w:tc>
          <w:tcPr>
            <w:tcW w:w="1530" w:type="dxa"/>
          </w:tcPr>
          <w:p w14:paraId="0750D1A6" w14:textId="77777777" w:rsidR="00BD306A" w:rsidRPr="005A559C" w:rsidRDefault="00BD306A" w:rsidP="007C53B7">
            <w:pPr>
              <w:jc w:val="both"/>
              <w:rPr>
                <w:rFonts w:eastAsia="Symbol" w:cstheme="minorHAnsi"/>
                <w:szCs w:val="22"/>
              </w:rPr>
            </w:pPr>
            <w:r w:rsidRPr="005A559C">
              <w:rPr>
                <w:rFonts w:eastAsia="Symbol" w:cstheme="minorHAnsi"/>
                <w:szCs w:val="22"/>
              </w:rPr>
              <w:t>16 May 2019</w:t>
            </w:r>
          </w:p>
        </w:tc>
      </w:tr>
      <w:tr w:rsidR="00BD306A" w:rsidRPr="005A559C" w14:paraId="429102C5" w14:textId="77777777" w:rsidTr="00BD306A">
        <w:trPr>
          <w:trHeight w:val="300"/>
          <w:jc w:val="center"/>
        </w:trPr>
        <w:tc>
          <w:tcPr>
            <w:tcW w:w="667" w:type="dxa"/>
          </w:tcPr>
          <w:p w14:paraId="3FA03774" w14:textId="538A1F39" w:rsidR="00BD306A" w:rsidRPr="005A559C" w:rsidRDefault="00BD306A" w:rsidP="007C53B7">
            <w:pPr>
              <w:jc w:val="both"/>
              <w:rPr>
                <w:rFonts w:eastAsia="Symbol" w:cstheme="minorHAnsi"/>
                <w:szCs w:val="22"/>
              </w:rPr>
            </w:pPr>
            <w:r w:rsidRPr="005A559C">
              <w:rPr>
                <w:rFonts w:eastAsia="Symbol" w:cstheme="minorHAnsi"/>
                <w:szCs w:val="22"/>
              </w:rPr>
              <w:t>4</w:t>
            </w:r>
          </w:p>
        </w:tc>
        <w:tc>
          <w:tcPr>
            <w:tcW w:w="701" w:type="dxa"/>
            <w:vMerge/>
            <w:vAlign w:val="center"/>
          </w:tcPr>
          <w:p w14:paraId="625BD639" w14:textId="7CEB7F4B" w:rsidR="00BD306A" w:rsidRPr="005A559C" w:rsidRDefault="00BD306A" w:rsidP="007C53B7">
            <w:pPr>
              <w:jc w:val="both"/>
              <w:rPr>
                <w:rFonts w:eastAsia="Symbol" w:cstheme="minorHAnsi"/>
                <w:szCs w:val="22"/>
              </w:rPr>
            </w:pPr>
          </w:p>
        </w:tc>
        <w:tc>
          <w:tcPr>
            <w:tcW w:w="3402" w:type="dxa"/>
          </w:tcPr>
          <w:p w14:paraId="783643F6" w14:textId="77777777" w:rsidR="00BD306A" w:rsidRPr="005A559C" w:rsidRDefault="00BD306A" w:rsidP="007C53B7">
            <w:pPr>
              <w:jc w:val="both"/>
              <w:rPr>
                <w:rFonts w:eastAsia="Symbol" w:cstheme="minorHAnsi"/>
                <w:szCs w:val="22"/>
              </w:rPr>
            </w:pPr>
            <w:r w:rsidRPr="005A559C">
              <w:rPr>
                <w:rFonts w:eastAsia="Symbol" w:cstheme="minorHAnsi"/>
                <w:szCs w:val="22"/>
              </w:rPr>
              <w:t>Govt. Model Center Primary School</w:t>
            </w:r>
          </w:p>
        </w:tc>
        <w:tc>
          <w:tcPr>
            <w:tcW w:w="3544" w:type="dxa"/>
          </w:tcPr>
          <w:p w14:paraId="54DA2CDA" w14:textId="77777777" w:rsidR="00BD306A" w:rsidRPr="005A559C" w:rsidRDefault="00BD306A" w:rsidP="007C53B7">
            <w:pPr>
              <w:jc w:val="both"/>
              <w:rPr>
                <w:rFonts w:eastAsia="Symbol" w:cstheme="minorHAnsi"/>
                <w:szCs w:val="22"/>
              </w:rPr>
            </w:pPr>
            <w:r w:rsidRPr="005A559C">
              <w:rPr>
                <w:rFonts w:eastAsia="Symbol" w:cstheme="minorHAnsi"/>
                <w:szCs w:val="22"/>
              </w:rPr>
              <w:t>Portmore, Shimla, Shimla</w:t>
            </w:r>
          </w:p>
        </w:tc>
        <w:tc>
          <w:tcPr>
            <w:tcW w:w="1530" w:type="dxa"/>
          </w:tcPr>
          <w:p w14:paraId="50F78408" w14:textId="77777777" w:rsidR="00BD306A" w:rsidRPr="005A559C" w:rsidRDefault="00BD306A" w:rsidP="007C53B7">
            <w:pPr>
              <w:jc w:val="both"/>
              <w:rPr>
                <w:rFonts w:eastAsia="Symbol" w:cstheme="minorHAnsi"/>
                <w:szCs w:val="22"/>
              </w:rPr>
            </w:pPr>
            <w:r w:rsidRPr="005A559C">
              <w:rPr>
                <w:rFonts w:eastAsia="Symbol" w:cstheme="minorHAnsi"/>
                <w:szCs w:val="22"/>
              </w:rPr>
              <w:t>16 May 2019</w:t>
            </w:r>
          </w:p>
        </w:tc>
      </w:tr>
      <w:tr w:rsidR="00BD306A" w:rsidRPr="005A559C" w14:paraId="1DC0F84E" w14:textId="77777777" w:rsidTr="00BD306A">
        <w:trPr>
          <w:trHeight w:val="300"/>
          <w:jc w:val="center"/>
        </w:trPr>
        <w:tc>
          <w:tcPr>
            <w:tcW w:w="667" w:type="dxa"/>
          </w:tcPr>
          <w:p w14:paraId="39E87AC0" w14:textId="74DCB69B" w:rsidR="00BD306A" w:rsidRPr="005A559C" w:rsidRDefault="00BD306A" w:rsidP="007C53B7">
            <w:pPr>
              <w:jc w:val="both"/>
              <w:rPr>
                <w:rFonts w:eastAsia="Symbol" w:cstheme="minorHAnsi"/>
                <w:szCs w:val="22"/>
              </w:rPr>
            </w:pPr>
            <w:r w:rsidRPr="005A559C">
              <w:rPr>
                <w:rFonts w:eastAsia="Symbol" w:cstheme="minorHAnsi"/>
                <w:szCs w:val="22"/>
              </w:rPr>
              <w:t>5</w:t>
            </w:r>
          </w:p>
        </w:tc>
        <w:tc>
          <w:tcPr>
            <w:tcW w:w="701" w:type="dxa"/>
            <w:vMerge w:val="restart"/>
            <w:textDirection w:val="btLr"/>
            <w:vAlign w:val="center"/>
          </w:tcPr>
          <w:p w14:paraId="50240D91" w14:textId="007C4179" w:rsidR="00BD306A" w:rsidRPr="005A559C" w:rsidRDefault="00BD306A" w:rsidP="007C53B7">
            <w:pPr>
              <w:ind w:left="113" w:right="113"/>
              <w:jc w:val="both"/>
              <w:rPr>
                <w:rFonts w:eastAsia="Symbol" w:cstheme="minorHAnsi"/>
                <w:szCs w:val="22"/>
              </w:rPr>
            </w:pPr>
            <w:r w:rsidRPr="005A559C">
              <w:rPr>
                <w:rFonts w:eastAsia="Symbol" w:cstheme="minorHAnsi"/>
                <w:szCs w:val="22"/>
              </w:rPr>
              <w:t>Kerala</w:t>
            </w:r>
          </w:p>
        </w:tc>
        <w:tc>
          <w:tcPr>
            <w:tcW w:w="3402" w:type="dxa"/>
          </w:tcPr>
          <w:p w14:paraId="122950E4" w14:textId="77777777" w:rsidR="00BD306A" w:rsidRPr="005A559C" w:rsidRDefault="00BD306A" w:rsidP="007C53B7">
            <w:pPr>
              <w:jc w:val="both"/>
              <w:rPr>
                <w:rFonts w:eastAsia="Symbol" w:cstheme="minorHAnsi"/>
                <w:szCs w:val="22"/>
              </w:rPr>
            </w:pPr>
            <w:r w:rsidRPr="005A559C">
              <w:rPr>
                <w:rFonts w:eastAsia="Symbol" w:cstheme="minorHAnsi"/>
                <w:szCs w:val="22"/>
              </w:rPr>
              <w:t>Govt. High School</w:t>
            </w:r>
          </w:p>
        </w:tc>
        <w:tc>
          <w:tcPr>
            <w:tcW w:w="3544" w:type="dxa"/>
          </w:tcPr>
          <w:p w14:paraId="5610ECCE" w14:textId="77777777" w:rsidR="00BD306A" w:rsidRPr="005A559C" w:rsidRDefault="00BD306A" w:rsidP="007C53B7">
            <w:pPr>
              <w:jc w:val="both"/>
              <w:rPr>
                <w:rFonts w:eastAsia="Symbol" w:cstheme="minorHAnsi"/>
                <w:szCs w:val="22"/>
              </w:rPr>
            </w:pPr>
            <w:r w:rsidRPr="005A559C">
              <w:rPr>
                <w:rFonts w:eastAsia="Symbol" w:cstheme="minorHAnsi"/>
                <w:szCs w:val="22"/>
              </w:rPr>
              <w:t>Ayyankoickal, Kollam</w:t>
            </w:r>
          </w:p>
        </w:tc>
        <w:tc>
          <w:tcPr>
            <w:tcW w:w="1530" w:type="dxa"/>
          </w:tcPr>
          <w:p w14:paraId="62597A98" w14:textId="77777777" w:rsidR="00BD306A" w:rsidRPr="005A559C" w:rsidRDefault="00BD306A" w:rsidP="007C53B7">
            <w:pPr>
              <w:jc w:val="both"/>
              <w:rPr>
                <w:rFonts w:eastAsia="Symbol" w:cstheme="minorHAnsi"/>
                <w:szCs w:val="22"/>
              </w:rPr>
            </w:pPr>
            <w:r w:rsidRPr="005A559C">
              <w:rPr>
                <w:rFonts w:eastAsia="Symbol" w:cstheme="minorHAnsi"/>
                <w:szCs w:val="22"/>
              </w:rPr>
              <w:t>19 July 2019</w:t>
            </w:r>
          </w:p>
        </w:tc>
      </w:tr>
      <w:tr w:rsidR="00BD306A" w:rsidRPr="005A559C" w14:paraId="6AAA0915" w14:textId="77777777" w:rsidTr="00BD306A">
        <w:trPr>
          <w:trHeight w:val="300"/>
          <w:jc w:val="center"/>
        </w:trPr>
        <w:tc>
          <w:tcPr>
            <w:tcW w:w="667" w:type="dxa"/>
          </w:tcPr>
          <w:p w14:paraId="462B4E5B" w14:textId="52563D89" w:rsidR="00BD306A" w:rsidRPr="005A559C" w:rsidRDefault="00BD306A" w:rsidP="007C53B7">
            <w:pPr>
              <w:jc w:val="both"/>
              <w:rPr>
                <w:rFonts w:eastAsia="Symbol" w:cstheme="minorHAnsi"/>
                <w:szCs w:val="22"/>
              </w:rPr>
            </w:pPr>
            <w:r w:rsidRPr="005A559C">
              <w:rPr>
                <w:rFonts w:eastAsia="Symbol" w:cstheme="minorHAnsi"/>
                <w:szCs w:val="22"/>
              </w:rPr>
              <w:t>6</w:t>
            </w:r>
          </w:p>
        </w:tc>
        <w:tc>
          <w:tcPr>
            <w:tcW w:w="701" w:type="dxa"/>
            <w:vMerge/>
            <w:vAlign w:val="center"/>
          </w:tcPr>
          <w:p w14:paraId="0F028F12" w14:textId="5C01F3F0" w:rsidR="00BD306A" w:rsidRPr="005A559C" w:rsidRDefault="00BD306A" w:rsidP="007C53B7">
            <w:pPr>
              <w:jc w:val="both"/>
              <w:rPr>
                <w:rFonts w:eastAsia="Symbol" w:cstheme="minorHAnsi"/>
                <w:szCs w:val="22"/>
              </w:rPr>
            </w:pPr>
          </w:p>
        </w:tc>
        <w:tc>
          <w:tcPr>
            <w:tcW w:w="3402" w:type="dxa"/>
          </w:tcPr>
          <w:p w14:paraId="70376AFF" w14:textId="77777777" w:rsidR="00BD306A" w:rsidRPr="005A559C" w:rsidRDefault="00BD306A" w:rsidP="007C53B7">
            <w:pPr>
              <w:jc w:val="both"/>
              <w:rPr>
                <w:rFonts w:eastAsia="Symbol" w:cstheme="minorHAnsi"/>
                <w:szCs w:val="22"/>
              </w:rPr>
            </w:pPr>
            <w:r w:rsidRPr="005A559C">
              <w:rPr>
                <w:rFonts w:eastAsia="Symbol" w:cstheme="minorHAnsi"/>
                <w:szCs w:val="22"/>
              </w:rPr>
              <w:t>Govt. High School</w:t>
            </w:r>
          </w:p>
        </w:tc>
        <w:tc>
          <w:tcPr>
            <w:tcW w:w="3544" w:type="dxa"/>
          </w:tcPr>
          <w:p w14:paraId="1910A117" w14:textId="77777777" w:rsidR="00BD306A" w:rsidRPr="005A559C" w:rsidRDefault="00BD306A" w:rsidP="007C53B7">
            <w:pPr>
              <w:jc w:val="both"/>
              <w:rPr>
                <w:rFonts w:eastAsia="Symbol" w:cstheme="minorHAnsi"/>
                <w:szCs w:val="22"/>
              </w:rPr>
            </w:pPr>
            <w:r w:rsidRPr="005A559C">
              <w:rPr>
                <w:rFonts w:eastAsia="Symbol" w:cstheme="minorHAnsi"/>
                <w:szCs w:val="22"/>
              </w:rPr>
              <w:t>Kottalkullangar, Kollam</w:t>
            </w:r>
          </w:p>
        </w:tc>
        <w:tc>
          <w:tcPr>
            <w:tcW w:w="1530" w:type="dxa"/>
          </w:tcPr>
          <w:p w14:paraId="2E00AAED" w14:textId="77777777" w:rsidR="00BD306A" w:rsidRPr="005A559C" w:rsidRDefault="00BD306A" w:rsidP="007C53B7">
            <w:pPr>
              <w:jc w:val="both"/>
              <w:rPr>
                <w:rFonts w:eastAsia="Symbol" w:cstheme="minorHAnsi"/>
                <w:szCs w:val="22"/>
              </w:rPr>
            </w:pPr>
            <w:r w:rsidRPr="005A559C">
              <w:rPr>
                <w:rFonts w:eastAsia="Symbol" w:cstheme="minorHAnsi"/>
                <w:szCs w:val="22"/>
              </w:rPr>
              <w:t>NI</w:t>
            </w:r>
          </w:p>
        </w:tc>
      </w:tr>
      <w:tr w:rsidR="00BD306A" w:rsidRPr="005A559C" w14:paraId="6F9A0FE0" w14:textId="77777777" w:rsidTr="00BD306A">
        <w:trPr>
          <w:trHeight w:val="300"/>
          <w:jc w:val="center"/>
        </w:trPr>
        <w:tc>
          <w:tcPr>
            <w:tcW w:w="667" w:type="dxa"/>
          </w:tcPr>
          <w:p w14:paraId="22570F8D" w14:textId="518399E5" w:rsidR="00BD306A" w:rsidRPr="005A559C" w:rsidRDefault="00BD306A" w:rsidP="007C53B7">
            <w:pPr>
              <w:jc w:val="both"/>
              <w:rPr>
                <w:rFonts w:eastAsia="Symbol" w:cstheme="minorHAnsi"/>
                <w:szCs w:val="22"/>
              </w:rPr>
            </w:pPr>
            <w:r w:rsidRPr="005A559C">
              <w:rPr>
                <w:rFonts w:eastAsia="Symbol" w:cstheme="minorHAnsi"/>
                <w:szCs w:val="22"/>
              </w:rPr>
              <w:t>7</w:t>
            </w:r>
          </w:p>
        </w:tc>
        <w:tc>
          <w:tcPr>
            <w:tcW w:w="701" w:type="dxa"/>
            <w:vMerge/>
            <w:vAlign w:val="center"/>
          </w:tcPr>
          <w:p w14:paraId="182B534E" w14:textId="51F81301" w:rsidR="00BD306A" w:rsidRPr="005A559C" w:rsidRDefault="00BD306A" w:rsidP="007C53B7">
            <w:pPr>
              <w:jc w:val="both"/>
              <w:rPr>
                <w:rFonts w:eastAsia="Symbol" w:cstheme="minorHAnsi"/>
                <w:szCs w:val="22"/>
              </w:rPr>
            </w:pPr>
          </w:p>
        </w:tc>
        <w:tc>
          <w:tcPr>
            <w:tcW w:w="3402" w:type="dxa"/>
          </w:tcPr>
          <w:p w14:paraId="5127A7A9" w14:textId="77777777" w:rsidR="00BD306A" w:rsidRPr="005A559C" w:rsidRDefault="00BD306A" w:rsidP="007C53B7">
            <w:pPr>
              <w:jc w:val="both"/>
              <w:rPr>
                <w:rFonts w:eastAsia="Symbol" w:cstheme="minorHAnsi"/>
                <w:szCs w:val="22"/>
              </w:rPr>
            </w:pPr>
            <w:r w:rsidRPr="005A559C">
              <w:rPr>
                <w:rFonts w:eastAsia="Symbol" w:cstheme="minorHAnsi"/>
                <w:szCs w:val="22"/>
              </w:rPr>
              <w:t>Govt. Higher Secondary School</w:t>
            </w:r>
          </w:p>
        </w:tc>
        <w:tc>
          <w:tcPr>
            <w:tcW w:w="3544" w:type="dxa"/>
          </w:tcPr>
          <w:p w14:paraId="7957CD71" w14:textId="77777777" w:rsidR="00BD306A" w:rsidRPr="005A559C" w:rsidRDefault="00BD306A" w:rsidP="007C53B7">
            <w:pPr>
              <w:jc w:val="both"/>
              <w:rPr>
                <w:rFonts w:eastAsia="Symbol" w:cstheme="minorHAnsi"/>
                <w:szCs w:val="22"/>
              </w:rPr>
            </w:pPr>
            <w:r w:rsidRPr="005A559C">
              <w:rPr>
                <w:rFonts w:eastAsia="Symbol" w:cstheme="minorHAnsi"/>
                <w:szCs w:val="22"/>
              </w:rPr>
              <w:t>Kottalkullonger, Chavara, Kollam</w:t>
            </w:r>
          </w:p>
        </w:tc>
        <w:tc>
          <w:tcPr>
            <w:tcW w:w="1530" w:type="dxa"/>
          </w:tcPr>
          <w:p w14:paraId="38715A18" w14:textId="77777777" w:rsidR="00BD306A" w:rsidRPr="005A559C" w:rsidRDefault="00BD306A" w:rsidP="007C53B7">
            <w:pPr>
              <w:jc w:val="both"/>
              <w:rPr>
                <w:rFonts w:eastAsia="Symbol" w:cstheme="minorHAnsi"/>
                <w:szCs w:val="22"/>
              </w:rPr>
            </w:pPr>
            <w:r w:rsidRPr="005A559C">
              <w:rPr>
                <w:rFonts w:eastAsia="Symbol" w:cstheme="minorHAnsi"/>
                <w:szCs w:val="22"/>
              </w:rPr>
              <w:t>19 July 2019</w:t>
            </w:r>
          </w:p>
        </w:tc>
      </w:tr>
      <w:tr w:rsidR="00BD306A" w:rsidRPr="005A559C" w14:paraId="02790F5D" w14:textId="77777777" w:rsidTr="00BD306A">
        <w:trPr>
          <w:trHeight w:val="300"/>
          <w:jc w:val="center"/>
        </w:trPr>
        <w:tc>
          <w:tcPr>
            <w:tcW w:w="667" w:type="dxa"/>
          </w:tcPr>
          <w:p w14:paraId="6C4B6DAF" w14:textId="40B3B9F6" w:rsidR="00BD306A" w:rsidRPr="005A559C" w:rsidRDefault="00BD306A" w:rsidP="007C53B7">
            <w:pPr>
              <w:jc w:val="both"/>
              <w:rPr>
                <w:rFonts w:eastAsia="Symbol" w:cstheme="minorHAnsi"/>
                <w:szCs w:val="22"/>
              </w:rPr>
            </w:pPr>
            <w:r w:rsidRPr="005A559C">
              <w:rPr>
                <w:rFonts w:eastAsia="Symbol" w:cstheme="minorHAnsi"/>
                <w:szCs w:val="22"/>
              </w:rPr>
              <w:t>8</w:t>
            </w:r>
          </w:p>
        </w:tc>
        <w:tc>
          <w:tcPr>
            <w:tcW w:w="701" w:type="dxa"/>
            <w:vMerge/>
            <w:vAlign w:val="center"/>
          </w:tcPr>
          <w:p w14:paraId="045FF752" w14:textId="34FDFEE1" w:rsidR="00BD306A" w:rsidRPr="005A559C" w:rsidRDefault="00BD306A" w:rsidP="007C53B7">
            <w:pPr>
              <w:jc w:val="both"/>
              <w:rPr>
                <w:rFonts w:eastAsia="Symbol" w:cstheme="minorHAnsi"/>
                <w:szCs w:val="22"/>
              </w:rPr>
            </w:pPr>
          </w:p>
        </w:tc>
        <w:tc>
          <w:tcPr>
            <w:tcW w:w="3402" w:type="dxa"/>
          </w:tcPr>
          <w:p w14:paraId="709FAA7A" w14:textId="77777777" w:rsidR="00BD306A" w:rsidRPr="005A559C" w:rsidRDefault="00BD306A" w:rsidP="007C53B7">
            <w:pPr>
              <w:jc w:val="both"/>
              <w:rPr>
                <w:rFonts w:eastAsia="Symbol" w:cstheme="minorHAnsi"/>
                <w:szCs w:val="22"/>
              </w:rPr>
            </w:pPr>
            <w:r w:rsidRPr="005A559C">
              <w:rPr>
                <w:rFonts w:eastAsia="Symbol" w:cstheme="minorHAnsi"/>
                <w:szCs w:val="22"/>
              </w:rPr>
              <w:t>Govt. Higher Secondary School</w:t>
            </w:r>
          </w:p>
        </w:tc>
        <w:tc>
          <w:tcPr>
            <w:tcW w:w="3544" w:type="dxa"/>
          </w:tcPr>
          <w:p w14:paraId="385BF22C" w14:textId="77777777" w:rsidR="00BD306A" w:rsidRPr="005A559C" w:rsidRDefault="00BD306A" w:rsidP="007C53B7">
            <w:pPr>
              <w:jc w:val="both"/>
              <w:rPr>
                <w:rFonts w:eastAsia="Symbol" w:cstheme="minorHAnsi"/>
                <w:szCs w:val="22"/>
              </w:rPr>
            </w:pPr>
            <w:r w:rsidRPr="005A559C">
              <w:rPr>
                <w:rFonts w:eastAsia="Symbol" w:cstheme="minorHAnsi"/>
                <w:szCs w:val="22"/>
              </w:rPr>
              <w:t>Ayyankoickal, Kollam</w:t>
            </w:r>
          </w:p>
        </w:tc>
        <w:tc>
          <w:tcPr>
            <w:tcW w:w="1530" w:type="dxa"/>
          </w:tcPr>
          <w:p w14:paraId="3A665288" w14:textId="77777777" w:rsidR="00BD306A" w:rsidRPr="005A559C" w:rsidRDefault="00BD306A" w:rsidP="007C53B7">
            <w:pPr>
              <w:jc w:val="both"/>
              <w:rPr>
                <w:rFonts w:eastAsia="Symbol" w:cstheme="minorHAnsi"/>
                <w:szCs w:val="22"/>
              </w:rPr>
            </w:pPr>
            <w:r w:rsidRPr="005A559C">
              <w:rPr>
                <w:rFonts w:eastAsia="Symbol" w:cstheme="minorHAnsi"/>
                <w:szCs w:val="22"/>
              </w:rPr>
              <w:t>19 July 2019</w:t>
            </w:r>
          </w:p>
        </w:tc>
      </w:tr>
      <w:tr w:rsidR="00BD306A" w:rsidRPr="005A559C" w14:paraId="71B9A2F7" w14:textId="77777777" w:rsidTr="00BD306A">
        <w:trPr>
          <w:trHeight w:val="300"/>
          <w:jc w:val="center"/>
        </w:trPr>
        <w:tc>
          <w:tcPr>
            <w:tcW w:w="667" w:type="dxa"/>
          </w:tcPr>
          <w:p w14:paraId="530DEAF6" w14:textId="49F1EF0E" w:rsidR="00BD306A" w:rsidRPr="005A559C" w:rsidRDefault="00BD306A" w:rsidP="007C53B7">
            <w:pPr>
              <w:jc w:val="both"/>
              <w:rPr>
                <w:rFonts w:eastAsia="Symbol" w:cstheme="minorHAnsi"/>
                <w:szCs w:val="22"/>
              </w:rPr>
            </w:pPr>
            <w:r w:rsidRPr="005A559C">
              <w:rPr>
                <w:rFonts w:eastAsia="Symbol" w:cstheme="minorHAnsi"/>
                <w:szCs w:val="22"/>
              </w:rPr>
              <w:t>9</w:t>
            </w:r>
          </w:p>
        </w:tc>
        <w:tc>
          <w:tcPr>
            <w:tcW w:w="701" w:type="dxa"/>
            <w:vMerge/>
            <w:vAlign w:val="center"/>
          </w:tcPr>
          <w:p w14:paraId="794F2219" w14:textId="0F27DEB3" w:rsidR="00BD306A" w:rsidRPr="005A559C" w:rsidRDefault="00BD306A" w:rsidP="007C53B7">
            <w:pPr>
              <w:jc w:val="both"/>
              <w:rPr>
                <w:rFonts w:eastAsia="Symbol" w:cstheme="minorHAnsi"/>
                <w:szCs w:val="22"/>
              </w:rPr>
            </w:pPr>
          </w:p>
        </w:tc>
        <w:tc>
          <w:tcPr>
            <w:tcW w:w="3402" w:type="dxa"/>
          </w:tcPr>
          <w:p w14:paraId="6BDC0594" w14:textId="77777777" w:rsidR="00BD306A" w:rsidRPr="005A559C" w:rsidRDefault="00BD306A" w:rsidP="007C53B7">
            <w:pPr>
              <w:jc w:val="both"/>
              <w:rPr>
                <w:rFonts w:eastAsia="Symbol" w:cstheme="minorHAnsi"/>
                <w:szCs w:val="22"/>
              </w:rPr>
            </w:pPr>
            <w:r w:rsidRPr="005A559C">
              <w:rPr>
                <w:rFonts w:eastAsia="Symbol" w:cstheme="minorHAnsi"/>
                <w:szCs w:val="22"/>
              </w:rPr>
              <w:t>Govt. Upper Primary School</w:t>
            </w:r>
          </w:p>
        </w:tc>
        <w:tc>
          <w:tcPr>
            <w:tcW w:w="3544" w:type="dxa"/>
          </w:tcPr>
          <w:p w14:paraId="72CEF047" w14:textId="77777777" w:rsidR="00BD306A" w:rsidRPr="005A559C" w:rsidRDefault="00BD306A" w:rsidP="007C53B7">
            <w:pPr>
              <w:jc w:val="both"/>
              <w:rPr>
                <w:rFonts w:eastAsia="Symbol" w:cstheme="minorHAnsi"/>
                <w:szCs w:val="22"/>
              </w:rPr>
            </w:pPr>
            <w:r w:rsidRPr="005A559C">
              <w:rPr>
                <w:rFonts w:eastAsia="Symbol" w:cstheme="minorHAnsi"/>
                <w:szCs w:val="22"/>
              </w:rPr>
              <w:t>Attingal, Thiruvananthapuram</w:t>
            </w:r>
          </w:p>
        </w:tc>
        <w:tc>
          <w:tcPr>
            <w:tcW w:w="1530" w:type="dxa"/>
          </w:tcPr>
          <w:p w14:paraId="07E4DB31" w14:textId="77777777" w:rsidR="00BD306A" w:rsidRPr="005A559C" w:rsidRDefault="00BD306A" w:rsidP="007C53B7">
            <w:pPr>
              <w:jc w:val="both"/>
              <w:rPr>
                <w:rFonts w:eastAsia="Symbol" w:cstheme="minorHAnsi"/>
                <w:szCs w:val="22"/>
              </w:rPr>
            </w:pPr>
            <w:r w:rsidRPr="005A559C">
              <w:rPr>
                <w:rFonts w:eastAsia="Symbol" w:cstheme="minorHAnsi"/>
                <w:szCs w:val="22"/>
              </w:rPr>
              <w:t>18 July 2019</w:t>
            </w:r>
          </w:p>
        </w:tc>
      </w:tr>
      <w:tr w:rsidR="00BD306A" w:rsidRPr="005A559C" w14:paraId="19F3482E" w14:textId="77777777" w:rsidTr="00BD306A">
        <w:trPr>
          <w:trHeight w:val="300"/>
          <w:jc w:val="center"/>
        </w:trPr>
        <w:tc>
          <w:tcPr>
            <w:tcW w:w="667" w:type="dxa"/>
          </w:tcPr>
          <w:p w14:paraId="71A63946" w14:textId="616CBA02" w:rsidR="00BD306A" w:rsidRPr="005A559C" w:rsidRDefault="00BD306A" w:rsidP="007C53B7">
            <w:pPr>
              <w:jc w:val="both"/>
              <w:rPr>
                <w:rFonts w:eastAsia="Symbol" w:cstheme="minorHAnsi"/>
                <w:szCs w:val="22"/>
              </w:rPr>
            </w:pPr>
            <w:r w:rsidRPr="005A559C">
              <w:rPr>
                <w:rFonts w:eastAsia="Symbol" w:cstheme="minorHAnsi"/>
                <w:szCs w:val="22"/>
              </w:rPr>
              <w:t>10</w:t>
            </w:r>
          </w:p>
        </w:tc>
        <w:tc>
          <w:tcPr>
            <w:tcW w:w="701" w:type="dxa"/>
            <w:vMerge/>
            <w:vAlign w:val="center"/>
          </w:tcPr>
          <w:p w14:paraId="79ADD876" w14:textId="07972E28" w:rsidR="00BD306A" w:rsidRPr="005A559C" w:rsidRDefault="00BD306A" w:rsidP="007C53B7">
            <w:pPr>
              <w:jc w:val="both"/>
              <w:rPr>
                <w:rFonts w:eastAsia="Symbol" w:cstheme="minorHAnsi"/>
                <w:szCs w:val="22"/>
              </w:rPr>
            </w:pPr>
          </w:p>
        </w:tc>
        <w:tc>
          <w:tcPr>
            <w:tcW w:w="3402" w:type="dxa"/>
          </w:tcPr>
          <w:p w14:paraId="1D561517" w14:textId="77777777" w:rsidR="00BD306A" w:rsidRPr="005A559C" w:rsidRDefault="00BD306A" w:rsidP="007C53B7">
            <w:pPr>
              <w:jc w:val="both"/>
              <w:rPr>
                <w:rFonts w:eastAsia="Symbol" w:cstheme="minorHAnsi"/>
                <w:szCs w:val="22"/>
              </w:rPr>
            </w:pPr>
            <w:r w:rsidRPr="005A559C">
              <w:rPr>
                <w:rFonts w:eastAsia="Symbol" w:cstheme="minorHAnsi"/>
                <w:szCs w:val="22"/>
              </w:rPr>
              <w:t>Govt. Vocational Higher Secondary School</w:t>
            </w:r>
          </w:p>
        </w:tc>
        <w:tc>
          <w:tcPr>
            <w:tcW w:w="3544" w:type="dxa"/>
          </w:tcPr>
          <w:p w14:paraId="0A73CE54" w14:textId="77777777" w:rsidR="00BD306A" w:rsidRPr="005A559C" w:rsidRDefault="00BD306A" w:rsidP="007C53B7">
            <w:pPr>
              <w:jc w:val="both"/>
              <w:rPr>
                <w:rFonts w:eastAsia="Symbol" w:cstheme="minorHAnsi"/>
                <w:szCs w:val="22"/>
              </w:rPr>
            </w:pPr>
            <w:r w:rsidRPr="005A559C">
              <w:rPr>
                <w:rFonts w:eastAsia="Symbol" w:cstheme="minorHAnsi"/>
                <w:szCs w:val="22"/>
              </w:rPr>
              <w:t>Kottalkullangar</w:t>
            </w:r>
          </w:p>
        </w:tc>
        <w:tc>
          <w:tcPr>
            <w:tcW w:w="1530" w:type="dxa"/>
          </w:tcPr>
          <w:p w14:paraId="17BF1E1F" w14:textId="77777777" w:rsidR="00BD306A" w:rsidRPr="005A559C" w:rsidRDefault="00BD306A" w:rsidP="007C53B7">
            <w:pPr>
              <w:jc w:val="both"/>
              <w:rPr>
                <w:rFonts w:eastAsia="Symbol" w:cstheme="minorHAnsi"/>
                <w:szCs w:val="22"/>
              </w:rPr>
            </w:pPr>
            <w:r w:rsidRPr="005A559C">
              <w:rPr>
                <w:rFonts w:eastAsia="Symbol" w:cstheme="minorHAnsi"/>
                <w:szCs w:val="22"/>
              </w:rPr>
              <w:t>19 July 2019</w:t>
            </w:r>
          </w:p>
        </w:tc>
      </w:tr>
      <w:tr w:rsidR="00BD306A" w:rsidRPr="005A559C" w14:paraId="496AC430" w14:textId="77777777" w:rsidTr="00BD306A">
        <w:trPr>
          <w:trHeight w:val="300"/>
          <w:jc w:val="center"/>
        </w:trPr>
        <w:tc>
          <w:tcPr>
            <w:tcW w:w="667" w:type="dxa"/>
          </w:tcPr>
          <w:p w14:paraId="671E81D7" w14:textId="2328DB56" w:rsidR="00BD306A" w:rsidRPr="005A559C" w:rsidRDefault="00BD306A" w:rsidP="007C53B7">
            <w:pPr>
              <w:jc w:val="both"/>
              <w:rPr>
                <w:rFonts w:eastAsia="Symbol" w:cstheme="minorHAnsi"/>
                <w:szCs w:val="22"/>
              </w:rPr>
            </w:pPr>
            <w:r w:rsidRPr="005A559C">
              <w:rPr>
                <w:rFonts w:eastAsia="Symbol" w:cstheme="minorHAnsi"/>
                <w:szCs w:val="22"/>
              </w:rPr>
              <w:t>11</w:t>
            </w:r>
          </w:p>
        </w:tc>
        <w:tc>
          <w:tcPr>
            <w:tcW w:w="701" w:type="dxa"/>
            <w:vMerge w:val="restart"/>
            <w:textDirection w:val="btLr"/>
            <w:vAlign w:val="center"/>
          </w:tcPr>
          <w:p w14:paraId="2524DA0A" w14:textId="10F02094" w:rsidR="00BD306A" w:rsidRPr="005A559C" w:rsidRDefault="00BD306A" w:rsidP="007C53B7">
            <w:pPr>
              <w:ind w:left="113" w:right="113"/>
              <w:jc w:val="both"/>
              <w:rPr>
                <w:rFonts w:eastAsia="Symbol" w:cstheme="minorHAnsi"/>
                <w:szCs w:val="22"/>
              </w:rPr>
            </w:pPr>
            <w:r w:rsidRPr="005A559C">
              <w:rPr>
                <w:rFonts w:eastAsia="Symbol" w:cstheme="minorHAnsi"/>
                <w:szCs w:val="22"/>
              </w:rPr>
              <w:t>Maharashtra</w:t>
            </w:r>
          </w:p>
        </w:tc>
        <w:tc>
          <w:tcPr>
            <w:tcW w:w="3402" w:type="dxa"/>
          </w:tcPr>
          <w:p w14:paraId="11CD767F" w14:textId="77777777" w:rsidR="00BD306A" w:rsidRPr="005A559C" w:rsidRDefault="00BD306A" w:rsidP="007C53B7">
            <w:pPr>
              <w:jc w:val="both"/>
              <w:rPr>
                <w:rFonts w:eastAsia="Symbol" w:cstheme="minorHAnsi"/>
                <w:szCs w:val="22"/>
              </w:rPr>
            </w:pPr>
            <w:r w:rsidRPr="005A559C">
              <w:rPr>
                <w:rFonts w:eastAsia="Symbol" w:cstheme="minorHAnsi"/>
                <w:szCs w:val="22"/>
              </w:rPr>
              <w:t>KGBV</w:t>
            </w:r>
          </w:p>
        </w:tc>
        <w:tc>
          <w:tcPr>
            <w:tcW w:w="3544" w:type="dxa"/>
          </w:tcPr>
          <w:p w14:paraId="124796D8" w14:textId="77777777" w:rsidR="00BD306A" w:rsidRPr="005A559C" w:rsidRDefault="00BD306A" w:rsidP="007C53B7">
            <w:pPr>
              <w:jc w:val="both"/>
              <w:rPr>
                <w:rFonts w:eastAsia="Symbol" w:cstheme="minorHAnsi"/>
                <w:szCs w:val="22"/>
              </w:rPr>
            </w:pPr>
            <w:r w:rsidRPr="005A559C">
              <w:rPr>
                <w:rFonts w:eastAsia="Symbol" w:cstheme="minorHAnsi"/>
                <w:szCs w:val="22"/>
              </w:rPr>
              <w:t>Gorthan, Jawhar, Palghar</w:t>
            </w:r>
          </w:p>
        </w:tc>
        <w:tc>
          <w:tcPr>
            <w:tcW w:w="1530" w:type="dxa"/>
          </w:tcPr>
          <w:p w14:paraId="5F72927E" w14:textId="77777777" w:rsidR="00BD306A" w:rsidRPr="005A559C" w:rsidRDefault="00BD306A" w:rsidP="007C53B7">
            <w:pPr>
              <w:jc w:val="both"/>
              <w:rPr>
                <w:rFonts w:eastAsia="Symbol" w:cstheme="minorHAnsi"/>
                <w:szCs w:val="22"/>
              </w:rPr>
            </w:pPr>
            <w:r w:rsidRPr="005A559C">
              <w:rPr>
                <w:rFonts w:eastAsia="Symbol" w:cstheme="minorHAnsi"/>
                <w:szCs w:val="22"/>
              </w:rPr>
              <w:t>NI</w:t>
            </w:r>
          </w:p>
        </w:tc>
      </w:tr>
      <w:tr w:rsidR="00BD306A" w:rsidRPr="005A559C" w14:paraId="0C733C22" w14:textId="77777777" w:rsidTr="00BD306A">
        <w:trPr>
          <w:trHeight w:val="300"/>
          <w:jc w:val="center"/>
        </w:trPr>
        <w:tc>
          <w:tcPr>
            <w:tcW w:w="667" w:type="dxa"/>
          </w:tcPr>
          <w:p w14:paraId="67A81BAD" w14:textId="71732856" w:rsidR="00BD306A" w:rsidRPr="005A559C" w:rsidRDefault="00BD306A" w:rsidP="007C53B7">
            <w:pPr>
              <w:jc w:val="both"/>
              <w:rPr>
                <w:rFonts w:eastAsia="Symbol" w:cstheme="minorHAnsi"/>
                <w:szCs w:val="22"/>
              </w:rPr>
            </w:pPr>
            <w:r w:rsidRPr="005A559C">
              <w:rPr>
                <w:rFonts w:eastAsia="Symbol" w:cstheme="minorHAnsi"/>
                <w:szCs w:val="22"/>
              </w:rPr>
              <w:t>12</w:t>
            </w:r>
          </w:p>
        </w:tc>
        <w:tc>
          <w:tcPr>
            <w:tcW w:w="701" w:type="dxa"/>
            <w:vMerge/>
            <w:vAlign w:val="center"/>
          </w:tcPr>
          <w:p w14:paraId="1FF54C2B" w14:textId="74CEFE1C" w:rsidR="00BD306A" w:rsidRPr="005A559C" w:rsidRDefault="00BD306A" w:rsidP="007C53B7">
            <w:pPr>
              <w:jc w:val="both"/>
              <w:rPr>
                <w:rFonts w:eastAsia="Symbol" w:cstheme="minorHAnsi"/>
                <w:szCs w:val="22"/>
              </w:rPr>
            </w:pPr>
          </w:p>
        </w:tc>
        <w:tc>
          <w:tcPr>
            <w:tcW w:w="3402" w:type="dxa"/>
          </w:tcPr>
          <w:p w14:paraId="2077C239" w14:textId="77777777" w:rsidR="00BD306A" w:rsidRPr="005A559C" w:rsidRDefault="00BD306A" w:rsidP="007C53B7">
            <w:pPr>
              <w:jc w:val="both"/>
              <w:rPr>
                <w:rFonts w:eastAsia="Symbol" w:cstheme="minorHAnsi"/>
                <w:szCs w:val="22"/>
              </w:rPr>
            </w:pPr>
            <w:r w:rsidRPr="005A559C">
              <w:rPr>
                <w:rFonts w:eastAsia="Symbol" w:cstheme="minorHAnsi"/>
                <w:szCs w:val="22"/>
              </w:rPr>
              <w:t>Oshiwara Municipal Urdu School</w:t>
            </w:r>
          </w:p>
        </w:tc>
        <w:tc>
          <w:tcPr>
            <w:tcW w:w="3544" w:type="dxa"/>
          </w:tcPr>
          <w:p w14:paraId="2D62CBD1" w14:textId="77777777" w:rsidR="00BD306A" w:rsidRPr="005A559C" w:rsidRDefault="00BD306A" w:rsidP="007C53B7">
            <w:pPr>
              <w:jc w:val="both"/>
              <w:rPr>
                <w:rFonts w:eastAsia="Symbol" w:cstheme="minorHAnsi"/>
                <w:szCs w:val="22"/>
              </w:rPr>
            </w:pPr>
            <w:r w:rsidRPr="005A559C">
              <w:rPr>
                <w:rFonts w:eastAsia="Symbol" w:cstheme="minorHAnsi"/>
                <w:szCs w:val="22"/>
              </w:rPr>
              <w:t>Jogeshwari, Andheri, Mumbai</w:t>
            </w:r>
          </w:p>
        </w:tc>
        <w:tc>
          <w:tcPr>
            <w:tcW w:w="1530" w:type="dxa"/>
          </w:tcPr>
          <w:p w14:paraId="4231D2DD" w14:textId="77777777" w:rsidR="00BD306A" w:rsidRPr="005A559C" w:rsidRDefault="00BD306A" w:rsidP="007C53B7">
            <w:pPr>
              <w:jc w:val="both"/>
              <w:rPr>
                <w:rFonts w:eastAsia="Symbol" w:cstheme="minorHAnsi"/>
                <w:szCs w:val="22"/>
              </w:rPr>
            </w:pPr>
            <w:r w:rsidRPr="005A559C">
              <w:rPr>
                <w:rFonts w:eastAsia="Symbol" w:cstheme="minorHAnsi"/>
                <w:szCs w:val="22"/>
              </w:rPr>
              <w:t>31 May 2019</w:t>
            </w:r>
          </w:p>
        </w:tc>
      </w:tr>
      <w:tr w:rsidR="00BD306A" w:rsidRPr="005A559C" w14:paraId="7A6AC41C" w14:textId="77777777" w:rsidTr="00BD306A">
        <w:trPr>
          <w:trHeight w:val="300"/>
          <w:jc w:val="center"/>
        </w:trPr>
        <w:tc>
          <w:tcPr>
            <w:tcW w:w="667" w:type="dxa"/>
          </w:tcPr>
          <w:p w14:paraId="62027F44" w14:textId="69DF70FD" w:rsidR="00BD306A" w:rsidRPr="005A559C" w:rsidRDefault="00BD306A" w:rsidP="007C53B7">
            <w:pPr>
              <w:jc w:val="both"/>
              <w:rPr>
                <w:rFonts w:eastAsia="Symbol" w:cstheme="minorHAnsi"/>
                <w:szCs w:val="22"/>
              </w:rPr>
            </w:pPr>
            <w:r w:rsidRPr="005A559C">
              <w:rPr>
                <w:rFonts w:eastAsia="Symbol" w:cstheme="minorHAnsi"/>
                <w:szCs w:val="22"/>
              </w:rPr>
              <w:t>13</w:t>
            </w:r>
          </w:p>
        </w:tc>
        <w:tc>
          <w:tcPr>
            <w:tcW w:w="701" w:type="dxa"/>
            <w:vMerge/>
            <w:vAlign w:val="center"/>
          </w:tcPr>
          <w:p w14:paraId="3BD6A1A5" w14:textId="43F765F1" w:rsidR="00BD306A" w:rsidRPr="005A559C" w:rsidRDefault="00BD306A" w:rsidP="007C53B7">
            <w:pPr>
              <w:jc w:val="both"/>
              <w:rPr>
                <w:rFonts w:eastAsia="Symbol" w:cstheme="minorHAnsi"/>
                <w:szCs w:val="22"/>
              </w:rPr>
            </w:pPr>
          </w:p>
        </w:tc>
        <w:tc>
          <w:tcPr>
            <w:tcW w:w="3402" w:type="dxa"/>
          </w:tcPr>
          <w:p w14:paraId="340400BF" w14:textId="77777777" w:rsidR="00BD306A" w:rsidRPr="005A559C" w:rsidRDefault="00BD306A" w:rsidP="007C53B7">
            <w:pPr>
              <w:jc w:val="both"/>
              <w:rPr>
                <w:rFonts w:eastAsia="Symbol" w:cstheme="minorHAnsi"/>
                <w:szCs w:val="22"/>
              </w:rPr>
            </w:pPr>
            <w:r w:rsidRPr="005A559C">
              <w:rPr>
                <w:rFonts w:eastAsia="Symbol" w:cstheme="minorHAnsi"/>
                <w:szCs w:val="22"/>
              </w:rPr>
              <w:t>Prathiksha Nagar</w:t>
            </w:r>
          </w:p>
        </w:tc>
        <w:tc>
          <w:tcPr>
            <w:tcW w:w="3544" w:type="dxa"/>
          </w:tcPr>
          <w:p w14:paraId="189D7602" w14:textId="77777777" w:rsidR="00BD306A" w:rsidRPr="005A559C" w:rsidRDefault="00BD306A" w:rsidP="007C53B7">
            <w:pPr>
              <w:jc w:val="both"/>
              <w:rPr>
                <w:rFonts w:eastAsia="Symbol" w:cstheme="minorHAnsi"/>
                <w:szCs w:val="22"/>
              </w:rPr>
            </w:pPr>
            <w:r w:rsidRPr="005A559C">
              <w:rPr>
                <w:rFonts w:eastAsia="Symbol" w:cstheme="minorHAnsi"/>
                <w:szCs w:val="22"/>
              </w:rPr>
              <w:t>URC 10, Mumbai</w:t>
            </w:r>
          </w:p>
        </w:tc>
        <w:tc>
          <w:tcPr>
            <w:tcW w:w="1530" w:type="dxa"/>
          </w:tcPr>
          <w:p w14:paraId="6BC4DD4D" w14:textId="77777777" w:rsidR="00BD306A" w:rsidRPr="005A559C" w:rsidRDefault="00BD306A" w:rsidP="007C53B7">
            <w:pPr>
              <w:jc w:val="both"/>
              <w:rPr>
                <w:rFonts w:eastAsia="Symbol" w:cstheme="minorHAnsi"/>
                <w:szCs w:val="22"/>
              </w:rPr>
            </w:pPr>
            <w:r w:rsidRPr="005A559C">
              <w:rPr>
                <w:rFonts w:eastAsia="Symbol" w:cstheme="minorHAnsi"/>
                <w:szCs w:val="22"/>
              </w:rPr>
              <w:t>31 May 2019</w:t>
            </w:r>
          </w:p>
        </w:tc>
      </w:tr>
      <w:tr w:rsidR="00BD306A" w:rsidRPr="005A559C" w14:paraId="4176624D" w14:textId="77777777" w:rsidTr="00BD306A">
        <w:trPr>
          <w:trHeight w:val="300"/>
          <w:jc w:val="center"/>
        </w:trPr>
        <w:tc>
          <w:tcPr>
            <w:tcW w:w="667" w:type="dxa"/>
          </w:tcPr>
          <w:p w14:paraId="6CAC0889" w14:textId="3BFE7C97" w:rsidR="00BD306A" w:rsidRPr="005A559C" w:rsidRDefault="00BD306A" w:rsidP="007C53B7">
            <w:pPr>
              <w:jc w:val="both"/>
              <w:rPr>
                <w:rFonts w:eastAsia="Symbol" w:cstheme="minorHAnsi"/>
                <w:szCs w:val="22"/>
              </w:rPr>
            </w:pPr>
            <w:r w:rsidRPr="005A559C">
              <w:rPr>
                <w:rFonts w:eastAsia="Symbol" w:cstheme="minorHAnsi"/>
                <w:szCs w:val="22"/>
              </w:rPr>
              <w:t>14</w:t>
            </w:r>
          </w:p>
        </w:tc>
        <w:tc>
          <w:tcPr>
            <w:tcW w:w="701" w:type="dxa"/>
            <w:vMerge/>
            <w:vAlign w:val="center"/>
          </w:tcPr>
          <w:p w14:paraId="6CF27129" w14:textId="050EAC71" w:rsidR="00BD306A" w:rsidRPr="005A559C" w:rsidRDefault="00BD306A" w:rsidP="007C53B7">
            <w:pPr>
              <w:jc w:val="both"/>
              <w:rPr>
                <w:rFonts w:eastAsia="Symbol" w:cstheme="minorHAnsi"/>
                <w:szCs w:val="22"/>
              </w:rPr>
            </w:pPr>
          </w:p>
        </w:tc>
        <w:tc>
          <w:tcPr>
            <w:tcW w:w="3402" w:type="dxa"/>
          </w:tcPr>
          <w:p w14:paraId="2BEC3000" w14:textId="77777777" w:rsidR="00BD306A" w:rsidRPr="005A559C" w:rsidRDefault="00BD306A" w:rsidP="007C53B7">
            <w:pPr>
              <w:jc w:val="both"/>
              <w:rPr>
                <w:rFonts w:eastAsia="Symbol" w:cstheme="minorHAnsi"/>
                <w:szCs w:val="22"/>
              </w:rPr>
            </w:pPr>
            <w:r w:rsidRPr="005A559C">
              <w:rPr>
                <w:rFonts w:eastAsia="Symbol" w:cstheme="minorHAnsi"/>
                <w:szCs w:val="22"/>
              </w:rPr>
              <w:t>Worli Seaface Municipal School</w:t>
            </w:r>
          </w:p>
        </w:tc>
        <w:tc>
          <w:tcPr>
            <w:tcW w:w="3544" w:type="dxa"/>
          </w:tcPr>
          <w:p w14:paraId="1EFA3E74" w14:textId="77777777" w:rsidR="00BD306A" w:rsidRPr="005A559C" w:rsidRDefault="00BD306A" w:rsidP="007C53B7">
            <w:pPr>
              <w:jc w:val="both"/>
              <w:rPr>
                <w:rFonts w:eastAsia="Symbol" w:cstheme="minorHAnsi"/>
                <w:szCs w:val="22"/>
              </w:rPr>
            </w:pPr>
            <w:r w:rsidRPr="005A559C">
              <w:rPr>
                <w:rFonts w:eastAsia="Symbol" w:cstheme="minorHAnsi"/>
                <w:szCs w:val="22"/>
              </w:rPr>
              <w:t>Mumbai</w:t>
            </w:r>
          </w:p>
        </w:tc>
        <w:tc>
          <w:tcPr>
            <w:tcW w:w="1530" w:type="dxa"/>
          </w:tcPr>
          <w:p w14:paraId="013AA270" w14:textId="77777777" w:rsidR="00BD306A" w:rsidRPr="005A559C" w:rsidRDefault="00BD306A" w:rsidP="007C53B7">
            <w:pPr>
              <w:jc w:val="both"/>
              <w:rPr>
                <w:rFonts w:eastAsia="Symbol" w:cstheme="minorHAnsi"/>
                <w:szCs w:val="22"/>
              </w:rPr>
            </w:pPr>
            <w:r w:rsidRPr="005A559C">
              <w:rPr>
                <w:rFonts w:eastAsia="Symbol" w:cstheme="minorHAnsi"/>
                <w:szCs w:val="22"/>
              </w:rPr>
              <w:t>31 May 2019</w:t>
            </w:r>
          </w:p>
        </w:tc>
      </w:tr>
      <w:tr w:rsidR="00BD306A" w:rsidRPr="005A559C" w14:paraId="6311B79F" w14:textId="77777777" w:rsidTr="00BD306A">
        <w:trPr>
          <w:trHeight w:val="300"/>
          <w:jc w:val="center"/>
        </w:trPr>
        <w:tc>
          <w:tcPr>
            <w:tcW w:w="667" w:type="dxa"/>
          </w:tcPr>
          <w:p w14:paraId="38BB8ACD" w14:textId="2CFE8F2A" w:rsidR="00BD306A" w:rsidRPr="005A559C" w:rsidRDefault="00BD306A" w:rsidP="007C53B7">
            <w:pPr>
              <w:jc w:val="both"/>
              <w:rPr>
                <w:rFonts w:eastAsia="Symbol" w:cstheme="minorHAnsi"/>
                <w:szCs w:val="22"/>
              </w:rPr>
            </w:pPr>
            <w:r w:rsidRPr="005A559C">
              <w:rPr>
                <w:rFonts w:eastAsia="Symbol" w:cstheme="minorHAnsi"/>
                <w:szCs w:val="22"/>
              </w:rPr>
              <w:t>15</w:t>
            </w:r>
          </w:p>
        </w:tc>
        <w:tc>
          <w:tcPr>
            <w:tcW w:w="701" w:type="dxa"/>
            <w:vMerge/>
            <w:vAlign w:val="center"/>
          </w:tcPr>
          <w:p w14:paraId="75A605FA" w14:textId="1EFA0F05" w:rsidR="00BD306A" w:rsidRPr="005A559C" w:rsidRDefault="00BD306A" w:rsidP="007C53B7">
            <w:pPr>
              <w:jc w:val="both"/>
              <w:rPr>
                <w:rFonts w:eastAsia="Symbol" w:cstheme="minorHAnsi"/>
                <w:szCs w:val="22"/>
              </w:rPr>
            </w:pPr>
          </w:p>
        </w:tc>
        <w:tc>
          <w:tcPr>
            <w:tcW w:w="3402" w:type="dxa"/>
          </w:tcPr>
          <w:p w14:paraId="7D404399" w14:textId="77777777" w:rsidR="00BD306A" w:rsidRPr="005A559C" w:rsidRDefault="00BD306A" w:rsidP="007C53B7">
            <w:pPr>
              <w:jc w:val="both"/>
              <w:rPr>
                <w:rFonts w:eastAsia="Symbol" w:cstheme="minorHAnsi"/>
                <w:szCs w:val="22"/>
              </w:rPr>
            </w:pPr>
            <w:r w:rsidRPr="005A559C">
              <w:rPr>
                <w:rFonts w:eastAsia="Symbol" w:cstheme="minorHAnsi"/>
                <w:szCs w:val="22"/>
              </w:rPr>
              <w:t>ZP School</w:t>
            </w:r>
          </w:p>
        </w:tc>
        <w:tc>
          <w:tcPr>
            <w:tcW w:w="3544" w:type="dxa"/>
          </w:tcPr>
          <w:p w14:paraId="256E477C" w14:textId="77777777" w:rsidR="00BD306A" w:rsidRPr="005A559C" w:rsidRDefault="00BD306A" w:rsidP="007C53B7">
            <w:pPr>
              <w:jc w:val="both"/>
              <w:rPr>
                <w:rFonts w:eastAsia="Symbol" w:cstheme="minorHAnsi"/>
                <w:szCs w:val="22"/>
              </w:rPr>
            </w:pPr>
            <w:r w:rsidRPr="005A559C">
              <w:rPr>
                <w:rFonts w:eastAsia="Symbol" w:cstheme="minorHAnsi"/>
                <w:szCs w:val="22"/>
              </w:rPr>
              <w:t>Kaman, Vasai, Palghar</w:t>
            </w:r>
          </w:p>
        </w:tc>
        <w:tc>
          <w:tcPr>
            <w:tcW w:w="1530" w:type="dxa"/>
          </w:tcPr>
          <w:p w14:paraId="12B9201D" w14:textId="77777777" w:rsidR="00BD306A" w:rsidRPr="005A559C" w:rsidRDefault="00BD306A" w:rsidP="007C53B7">
            <w:pPr>
              <w:jc w:val="both"/>
              <w:rPr>
                <w:rFonts w:eastAsia="Symbol" w:cstheme="minorHAnsi"/>
                <w:szCs w:val="22"/>
              </w:rPr>
            </w:pPr>
            <w:r w:rsidRPr="005A559C">
              <w:rPr>
                <w:rFonts w:eastAsia="Symbol" w:cstheme="minorHAnsi"/>
                <w:szCs w:val="22"/>
              </w:rPr>
              <w:t>NI</w:t>
            </w:r>
          </w:p>
        </w:tc>
      </w:tr>
      <w:tr w:rsidR="00BD306A" w:rsidRPr="005A559C" w14:paraId="11FEEA6F" w14:textId="77777777" w:rsidTr="00BD306A">
        <w:trPr>
          <w:trHeight w:val="300"/>
          <w:jc w:val="center"/>
        </w:trPr>
        <w:tc>
          <w:tcPr>
            <w:tcW w:w="667" w:type="dxa"/>
          </w:tcPr>
          <w:p w14:paraId="653EEF50" w14:textId="3CC6FDB9" w:rsidR="00BD306A" w:rsidRPr="005A559C" w:rsidRDefault="00BD306A" w:rsidP="007C53B7">
            <w:pPr>
              <w:jc w:val="both"/>
              <w:rPr>
                <w:rFonts w:eastAsia="Symbol" w:cstheme="minorHAnsi"/>
                <w:szCs w:val="22"/>
              </w:rPr>
            </w:pPr>
            <w:r w:rsidRPr="005A559C">
              <w:rPr>
                <w:rFonts w:eastAsia="Symbol" w:cstheme="minorHAnsi"/>
                <w:szCs w:val="22"/>
              </w:rPr>
              <w:t>16</w:t>
            </w:r>
          </w:p>
        </w:tc>
        <w:tc>
          <w:tcPr>
            <w:tcW w:w="701" w:type="dxa"/>
            <w:vMerge/>
            <w:vAlign w:val="center"/>
          </w:tcPr>
          <w:p w14:paraId="39BE4CB8" w14:textId="7A1EED7B" w:rsidR="00BD306A" w:rsidRPr="005A559C" w:rsidRDefault="00BD306A" w:rsidP="007C53B7">
            <w:pPr>
              <w:jc w:val="both"/>
              <w:rPr>
                <w:rFonts w:eastAsia="Symbol" w:cstheme="minorHAnsi"/>
                <w:szCs w:val="22"/>
              </w:rPr>
            </w:pPr>
          </w:p>
        </w:tc>
        <w:tc>
          <w:tcPr>
            <w:tcW w:w="3402" w:type="dxa"/>
          </w:tcPr>
          <w:p w14:paraId="5491EF48" w14:textId="77777777" w:rsidR="00BD306A" w:rsidRPr="005A559C" w:rsidRDefault="00BD306A" w:rsidP="007C53B7">
            <w:pPr>
              <w:jc w:val="both"/>
              <w:rPr>
                <w:rFonts w:eastAsia="Symbol" w:cstheme="minorHAnsi"/>
                <w:szCs w:val="22"/>
              </w:rPr>
            </w:pPr>
            <w:r w:rsidRPr="005A559C">
              <w:rPr>
                <w:rFonts w:eastAsia="Symbol" w:cstheme="minorHAnsi"/>
                <w:szCs w:val="22"/>
              </w:rPr>
              <w:t>ZP School</w:t>
            </w:r>
          </w:p>
        </w:tc>
        <w:tc>
          <w:tcPr>
            <w:tcW w:w="3544" w:type="dxa"/>
          </w:tcPr>
          <w:p w14:paraId="7D957F16" w14:textId="77777777" w:rsidR="00BD306A" w:rsidRPr="005A559C" w:rsidRDefault="00BD306A" w:rsidP="007C53B7">
            <w:pPr>
              <w:jc w:val="both"/>
              <w:rPr>
                <w:rFonts w:eastAsia="Symbol" w:cstheme="minorHAnsi"/>
                <w:szCs w:val="22"/>
              </w:rPr>
            </w:pPr>
            <w:r w:rsidRPr="005A559C">
              <w:rPr>
                <w:rFonts w:eastAsia="Symbol" w:cstheme="minorHAnsi"/>
                <w:szCs w:val="22"/>
              </w:rPr>
              <w:t>Sajjanpada, Chahade, Palghar</w:t>
            </w:r>
          </w:p>
        </w:tc>
        <w:tc>
          <w:tcPr>
            <w:tcW w:w="1530" w:type="dxa"/>
          </w:tcPr>
          <w:p w14:paraId="6B395857" w14:textId="77777777" w:rsidR="00BD306A" w:rsidRPr="005A559C" w:rsidRDefault="00BD306A" w:rsidP="007C53B7">
            <w:pPr>
              <w:jc w:val="both"/>
              <w:rPr>
                <w:rFonts w:eastAsia="Symbol" w:cstheme="minorHAnsi"/>
                <w:szCs w:val="22"/>
              </w:rPr>
            </w:pPr>
            <w:r w:rsidRPr="005A559C">
              <w:rPr>
                <w:rFonts w:eastAsia="Symbol" w:cstheme="minorHAnsi"/>
                <w:szCs w:val="22"/>
              </w:rPr>
              <w:t>NI</w:t>
            </w:r>
          </w:p>
        </w:tc>
      </w:tr>
      <w:tr w:rsidR="00BD306A" w:rsidRPr="005A559C" w14:paraId="3C02C5FC" w14:textId="77777777" w:rsidTr="00BD306A">
        <w:trPr>
          <w:trHeight w:val="300"/>
          <w:jc w:val="center"/>
        </w:trPr>
        <w:tc>
          <w:tcPr>
            <w:tcW w:w="667" w:type="dxa"/>
          </w:tcPr>
          <w:p w14:paraId="6D060459" w14:textId="39007647" w:rsidR="00BD306A" w:rsidRPr="005A559C" w:rsidRDefault="00BD306A" w:rsidP="007C53B7">
            <w:pPr>
              <w:jc w:val="both"/>
              <w:rPr>
                <w:rFonts w:eastAsia="Symbol" w:cstheme="minorHAnsi"/>
                <w:szCs w:val="22"/>
              </w:rPr>
            </w:pPr>
            <w:r w:rsidRPr="005A559C">
              <w:rPr>
                <w:rFonts w:eastAsia="Symbol" w:cstheme="minorHAnsi"/>
                <w:szCs w:val="22"/>
              </w:rPr>
              <w:t>17</w:t>
            </w:r>
          </w:p>
        </w:tc>
        <w:tc>
          <w:tcPr>
            <w:tcW w:w="701" w:type="dxa"/>
            <w:vMerge w:val="restart"/>
            <w:textDirection w:val="btLr"/>
            <w:vAlign w:val="center"/>
          </w:tcPr>
          <w:p w14:paraId="7B745C4B" w14:textId="3A6FC5DA" w:rsidR="00BD306A" w:rsidRPr="005A559C" w:rsidRDefault="00BD306A" w:rsidP="007C53B7">
            <w:pPr>
              <w:ind w:left="113" w:right="113"/>
              <w:jc w:val="both"/>
              <w:rPr>
                <w:rFonts w:eastAsia="Symbol" w:cstheme="minorHAnsi"/>
                <w:szCs w:val="22"/>
              </w:rPr>
            </w:pPr>
            <w:r w:rsidRPr="005A559C">
              <w:rPr>
                <w:rFonts w:eastAsia="Symbol" w:cstheme="minorHAnsi"/>
                <w:szCs w:val="22"/>
              </w:rPr>
              <w:t>Odisha</w:t>
            </w:r>
          </w:p>
        </w:tc>
        <w:tc>
          <w:tcPr>
            <w:tcW w:w="3402" w:type="dxa"/>
          </w:tcPr>
          <w:p w14:paraId="3A059D63" w14:textId="0F37B4DD" w:rsidR="00BD306A" w:rsidRPr="005A559C" w:rsidRDefault="00BD306A" w:rsidP="007C53B7">
            <w:pPr>
              <w:jc w:val="both"/>
              <w:rPr>
                <w:rFonts w:eastAsia="Symbol" w:cstheme="minorHAnsi"/>
                <w:szCs w:val="22"/>
              </w:rPr>
            </w:pPr>
            <w:r w:rsidRPr="005A559C">
              <w:rPr>
                <w:rFonts w:eastAsia="Symbol" w:cstheme="minorHAnsi"/>
                <w:szCs w:val="22"/>
              </w:rPr>
              <w:t xml:space="preserve">Banamali Prasad </w:t>
            </w:r>
            <w:r w:rsidR="00426F5E" w:rsidRPr="005A559C">
              <w:rPr>
                <w:rFonts w:eastAsia="Symbol" w:cstheme="minorHAnsi"/>
                <w:szCs w:val="22"/>
              </w:rPr>
              <w:t>Upper Primary School</w:t>
            </w:r>
          </w:p>
        </w:tc>
        <w:tc>
          <w:tcPr>
            <w:tcW w:w="3544" w:type="dxa"/>
          </w:tcPr>
          <w:p w14:paraId="0473A76D" w14:textId="77777777" w:rsidR="00BD306A" w:rsidRPr="005A559C" w:rsidRDefault="00BD306A" w:rsidP="007C53B7">
            <w:pPr>
              <w:jc w:val="both"/>
              <w:rPr>
                <w:rFonts w:eastAsia="Symbol" w:cstheme="minorHAnsi"/>
                <w:szCs w:val="22"/>
              </w:rPr>
            </w:pPr>
            <w:r w:rsidRPr="005A559C">
              <w:rPr>
                <w:rFonts w:eastAsia="Symbol" w:cstheme="minorHAnsi"/>
                <w:szCs w:val="22"/>
              </w:rPr>
              <w:t>Dhenkanal, Bhubaneswar</w:t>
            </w:r>
          </w:p>
        </w:tc>
        <w:tc>
          <w:tcPr>
            <w:tcW w:w="1530" w:type="dxa"/>
          </w:tcPr>
          <w:p w14:paraId="63EAA682" w14:textId="77777777" w:rsidR="00BD306A" w:rsidRPr="005A559C" w:rsidRDefault="00BD306A" w:rsidP="007C53B7">
            <w:pPr>
              <w:jc w:val="both"/>
              <w:rPr>
                <w:rFonts w:eastAsia="Symbol" w:cstheme="minorHAnsi"/>
                <w:szCs w:val="22"/>
              </w:rPr>
            </w:pPr>
            <w:r w:rsidRPr="005A559C">
              <w:rPr>
                <w:rFonts w:eastAsia="Symbol" w:cstheme="minorHAnsi"/>
                <w:szCs w:val="22"/>
              </w:rPr>
              <w:t>12 July 2019</w:t>
            </w:r>
          </w:p>
        </w:tc>
      </w:tr>
      <w:tr w:rsidR="00BD306A" w:rsidRPr="005A559C" w14:paraId="4C413225" w14:textId="77777777" w:rsidTr="00BD306A">
        <w:trPr>
          <w:trHeight w:val="300"/>
          <w:jc w:val="center"/>
        </w:trPr>
        <w:tc>
          <w:tcPr>
            <w:tcW w:w="667" w:type="dxa"/>
          </w:tcPr>
          <w:p w14:paraId="62ADE0E4" w14:textId="61C653FD" w:rsidR="00BD306A" w:rsidRPr="005A559C" w:rsidRDefault="00BD306A" w:rsidP="007C53B7">
            <w:pPr>
              <w:jc w:val="both"/>
              <w:rPr>
                <w:rFonts w:eastAsia="Symbol" w:cstheme="minorHAnsi"/>
                <w:szCs w:val="22"/>
              </w:rPr>
            </w:pPr>
            <w:r w:rsidRPr="005A559C">
              <w:rPr>
                <w:rFonts w:eastAsia="Symbol" w:cstheme="minorHAnsi"/>
                <w:szCs w:val="22"/>
              </w:rPr>
              <w:t>18</w:t>
            </w:r>
          </w:p>
        </w:tc>
        <w:tc>
          <w:tcPr>
            <w:tcW w:w="701" w:type="dxa"/>
            <w:vMerge/>
            <w:vAlign w:val="center"/>
          </w:tcPr>
          <w:p w14:paraId="51721895" w14:textId="24ACEAA6" w:rsidR="00BD306A" w:rsidRPr="005A559C" w:rsidRDefault="00BD306A" w:rsidP="007C53B7">
            <w:pPr>
              <w:jc w:val="both"/>
              <w:rPr>
                <w:rFonts w:eastAsia="Symbol" w:cstheme="minorHAnsi"/>
                <w:szCs w:val="22"/>
              </w:rPr>
            </w:pPr>
          </w:p>
        </w:tc>
        <w:tc>
          <w:tcPr>
            <w:tcW w:w="3402" w:type="dxa"/>
          </w:tcPr>
          <w:p w14:paraId="2125E346" w14:textId="77777777" w:rsidR="00BD306A" w:rsidRPr="005A559C" w:rsidRDefault="00BD306A" w:rsidP="007C53B7">
            <w:pPr>
              <w:jc w:val="both"/>
              <w:rPr>
                <w:rFonts w:eastAsia="Symbol" w:cstheme="minorHAnsi"/>
                <w:szCs w:val="22"/>
              </w:rPr>
            </w:pPr>
            <w:r w:rsidRPr="005A559C">
              <w:rPr>
                <w:rFonts w:eastAsia="Symbol" w:cstheme="minorHAnsi"/>
                <w:szCs w:val="22"/>
              </w:rPr>
              <w:t>Panchayat Raj High School</w:t>
            </w:r>
          </w:p>
        </w:tc>
        <w:tc>
          <w:tcPr>
            <w:tcW w:w="3544" w:type="dxa"/>
          </w:tcPr>
          <w:p w14:paraId="458CB16C" w14:textId="77777777" w:rsidR="00BD306A" w:rsidRPr="005A559C" w:rsidRDefault="00BD306A" w:rsidP="007C53B7">
            <w:pPr>
              <w:jc w:val="both"/>
              <w:rPr>
                <w:rFonts w:eastAsia="Symbol" w:cstheme="minorHAnsi"/>
                <w:szCs w:val="22"/>
              </w:rPr>
            </w:pPr>
            <w:r w:rsidRPr="005A559C">
              <w:rPr>
                <w:rFonts w:eastAsia="Symbol" w:cstheme="minorHAnsi"/>
                <w:szCs w:val="22"/>
              </w:rPr>
              <w:t>Kanapura, Kamakhyanagar, Dhenkanal</w:t>
            </w:r>
          </w:p>
        </w:tc>
        <w:tc>
          <w:tcPr>
            <w:tcW w:w="1530" w:type="dxa"/>
          </w:tcPr>
          <w:p w14:paraId="417F5087" w14:textId="77777777" w:rsidR="00BD306A" w:rsidRPr="005A559C" w:rsidRDefault="00BD306A" w:rsidP="007C53B7">
            <w:pPr>
              <w:jc w:val="both"/>
              <w:rPr>
                <w:rFonts w:eastAsia="Symbol" w:cstheme="minorHAnsi"/>
                <w:szCs w:val="22"/>
              </w:rPr>
            </w:pPr>
            <w:r w:rsidRPr="005A559C">
              <w:rPr>
                <w:rFonts w:eastAsia="Symbol" w:cstheme="minorHAnsi"/>
                <w:szCs w:val="22"/>
              </w:rPr>
              <w:t>16 July 2019</w:t>
            </w:r>
          </w:p>
        </w:tc>
      </w:tr>
      <w:tr w:rsidR="00BD306A" w:rsidRPr="005A559C" w14:paraId="2BA10866" w14:textId="77777777" w:rsidTr="00BD306A">
        <w:trPr>
          <w:trHeight w:val="300"/>
          <w:jc w:val="center"/>
        </w:trPr>
        <w:tc>
          <w:tcPr>
            <w:tcW w:w="667" w:type="dxa"/>
          </w:tcPr>
          <w:p w14:paraId="731033BE" w14:textId="1090F4B8" w:rsidR="00BD306A" w:rsidRPr="005A559C" w:rsidRDefault="00BD306A" w:rsidP="007C53B7">
            <w:pPr>
              <w:jc w:val="both"/>
              <w:rPr>
                <w:rFonts w:eastAsia="Symbol" w:cstheme="minorHAnsi"/>
                <w:szCs w:val="22"/>
              </w:rPr>
            </w:pPr>
            <w:r w:rsidRPr="005A559C">
              <w:rPr>
                <w:rFonts w:eastAsia="Symbol" w:cstheme="minorHAnsi"/>
                <w:szCs w:val="22"/>
              </w:rPr>
              <w:t>19</w:t>
            </w:r>
          </w:p>
        </w:tc>
        <w:tc>
          <w:tcPr>
            <w:tcW w:w="701" w:type="dxa"/>
            <w:vMerge/>
            <w:vAlign w:val="center"/>
          </w:tcPr>
          <w:p w14:paraId="7C2D8CE1" w14:textId="18B2B374" w:rsidR="00BD306A" w:rsidRPr="005A559C" w:rsidRDefault="00BD306A" w:rsidP="007C53B7">
            <w:pPr>
              <w:jc w:val="both"/>
              <w:rPr>
                <w:rFonts w:eastAsia="Symbol" w:cstheme="minorHAnsi"/>
                <w:szCs w:val="22"/>
              </w:rPr>
            </w:pPr>
          </w:p>
        </w:tc>
        <w:tc>
          <w:tcPr>
            <w:tcW w:w="3402" w:type="dxa"/>
          </w:tcPr>
          <w:p w14:paraId="7A8292F7" w14:textId="253919BD" w:rsidR="00BD306A" w:rsidRPr="005A559C" w:rsidRDefault="00BD306A" w:rsidP="007C53B7">
            <w:pPr>
              <w:jc w:val="both"/>
              <w:rPr>
                <w:rFonts w:eastAsia="Symbol" w:cstheme="minorHAnsi"/>
                <w:szCs w:val="22"/>
              </w:rPr>
            </w:pPr>
            <w:r w:rsidRPr="005A559C">
              <w:rPr>
                <w:rFonts w:eastAsia="Symbol" w:cstheme="minorHAnsi"/>
                <w:szCs w:val="22"/>
              </w:rPr>
              <w:t xml:space="preserve">Govt. </w:t>
            </w:r>
            <w:r w:rsidR="00426F5E" w:rsidRPr="005A559C">
              <w:rPr>
                <w:rFonts w:eastAsia="Symbol" w:cstheme="minorHAnsi"/>
                <w:szCs w:val="22"/>
              </w:rPr>
              <w:t>Upper Primary School</w:t>
            </w:r>
          </w:p>
        </w:tc>
        <w:tc>
          <w:tcPr>
            <w:tcW w:w="3544" w:type="dxa"/>
          </w:tcPr>
          <w:p w14:paraId="7E4CF80D" w14:textId="77777777" w:rsidR="00BD306A" w:rsidRPr="005A559C" w:rsidRDefault="00BD306A" w:rsidP="007C53B7">
            <w:pPr>
              <w:jc w:val="both"/>
              <w:rPr>
                <w:rFonts w:eastAsia="Symbol" w:cstheme="minorHAnsi"/>
                <w:szCs w:val="22"/>
              </w:rPr>
            </w:pPr>
            <w:r w:rsidRPr="005A559C">
              <w:rPr>
                <w:rFonts w:eastAsia="Symbol" w:cstheme="minorHAnsi"/>
                <w:szCs w:val="22"/>
              </w:rPr>
              <w:t>Malipada, Kampur, Khordha</w:t>
            </w:r>
          </w:p>
        </w:tc>
        <w:tc>
          <w:tcPr>
            <w:tcW w:w="1530" w:type="dxa"/>
          </w:tcPr>
          <w:p w14:paraId="69D50155" w14:textId="77777777" w:rsidR="00BD306A" w:rsidRPr="005A559C" w:rsidRDefault="00BD306A" w:rsidP="007C53B7">
            <w:pPr>
              <w:jc w:val="both"/>
              <w:rPr>
                <w:rFonts w:eastAsia="Symbol" w:cstheme="minorHAnsi"/>
                <w:szCs w:val="22"/>
              </w:rPr>
            </w:pPr>
            <w:r w:rsidRPr="005A559C">
              <w:rPr>
                <w:rFonts w:eastAsia="Symbol" w:cstheme="minorHAnsi"/>
                <w:szCs w:val="22"/>
              </w:rPr>
              <w:t>11 July 2019</w:t>
            </w:r>
          </w:p>
        </w:tc>
      </w:tr>
      <w:tr w:rsidR="00BD306A" w:rsidRPr="005A559C" w14:paraId="61A8D899" w14:textId="77777777" w:rsidTr="00BD306A">
        <w:trPr>
          <w:trHeight w:val="300"/>
          <w:jc w:val="center"/>
        </w:trPr>
        <w:tc>
          <w:tcPr>
            <w:tcW w:w="667" w:type="dxa"/>
          </w:tcPr>
          <w:p w14:paraId="78200968" w14:textId="2408E839" w:rsidR="00BD306A" w:rsidRPr="005A559C" w:rsidRDefault="00BD306A" w:rsidP="007C53B7">
            <w:pPr>
              <w:jc w:val="both"/>
              <w:rPr>
                <w:rFonts w:eastAsia="Symbol" w:cstheme="minorHAnsi"/>
                <w:szCs w:val="22"/>
              </w:rPr>
            </w:pPr>
            <w:r w:rsidRPr="005A559C">
              <w:rPr>
                <w:rFonts w:eastAsia="Symbol" w:cstheme="minorHAnsi"/>
                <w:szCs w:val="22"/>
              </w:rPr>
              <w:t>20</w:t>
            </w:r>
          </w:p>
        </w:tc>
        <w:tc>
          <w:tcPr>
            <w:tcW w:w="701" w:type="dxa"/>
            <w:vMerge w:val="restart"/>
            <w:textDirection w:val="btLr"/>
            <w:vAlign w:val="center"/>
          </w:tcPr>
          <w:p w14:paraId="5BCC07D2" w14:textId="4F9DE9D2" w:rsidR="00BD306A" w:rsidRPr="005A559C" w:rsidRDefault="00BD306A" w:rsidP="007C53B7">
            <w:pPr>
              <w:ind w:left="113" w:right="113"/>
              <w:jc w:val="both"/>
              <w:rPr>
                <w:rFonts w:eastAsia="Symbol" w:cstheme="minorHAnsi"/>
                <w:szCs w:val="22"/>
              </w:rPr>
            </w:pPr>
            <w:r w:rsidRPr="005A559C">
              <w:rPr>
                <w:rFonts w:eastAsia="Symbol" w:cstheme="minorHAnsi"/>
                <w:szCs w:val="22"/>
              </w:rPr>
              <w:t>Rajasthan</w:t>
            </w:r>
          </w:p>
        </w:tc>
        <w:tc>
          <w:tcPr>
            <w:tcW w:w="3402" w:type="dxa"/>
          </w:tcPr>
          <w:p w14:paraId="3D54EA2B" w14:textId="77777777" w:rsidR="00BD306A" w:rsidRPr="005A559C" w:rsidRDefault="00BD306A" w:rsidP="007C53B7">
            <w:pPr>
              <w:jc w:val="both"/>
              <w:rPr>
                <w:rFonts w:eastAsia="Symbol" w:cstheme="minorHAnsi"/>
                <w:szCs w:val="22"/>
              </w:rPr>
            </w:pPr>
            <w:r w:rsidRPr="005A559C">
              <w:rPr>
                <w:rFonts w:eastAsia="Symbol" w:cstheme="minorHAnsi"/>
                <w:szCs w:val="22"/>
              </w:rPr>
              <w:t>Adarsh Govt. Senior Sec. School</w:t>
            </w:r>
          </w:p>
        </w:tc>
        <w:tc>
          <w:tcPr>
            <w:tcW w:w="3544" w:type="dxa"/>
          </w:tcPr>
          <w:p w14:paraId="7DA83627" w14:textId="77777777" w:rsidR="00BD306A" w:rsidRPr="005A559C" w:rsidRDefault="00BD306A" w:rsidP="007C53B7">
            <w:pPr>
              <w:jc w:val="both"/>
              <w:rPr>
                <w:rFonts w:eastAsia="Symbol" w:cstheme="minorHAnsi"/>
                <w:szCs w:val="22"/>
              </w:rPr>
            </w:pPr>
            <w:r w:rsidRPr="005A559C">
              <w:rPr>
                <w:rFonts w:eastAsia="Symbol" w:cstheme="minorHAnsi"/>
                <w:szCs w:val="22"/>
              </w:rPr>
              <w:t>Aabhaneri</w:t>
            </w:r>
          </w:p>
        </w:tc>
        <w:tc>
          <w:tcPr>
            <w:tcW w:w="1530" w:type="dxa"/>
          </w:tcPr>
          <w:p w14:paraId="393281C3" w14:textId="77777777" w:rsidR="00BD306A" w:rsidRPr="005A559C" w:rsidRDefault="00BD306A" w:rsidP="007C53B7">
            <w:pPr>
              <w:jc w:val="both"/>
              <w:rPr>
                <w:rFonts w:eastAsia="Symbol" w:cstheme="minorHAnsi"/>
                <w:szCs w:val="22"/>
              </w:rPr>
            </w:pPr>
            <w:r w:rsidRPr="005A559C">
              <w:rPr>
                <w:rFonts w:eastAsia="Symbol" w:cstheme="minorHAnsi"/>
                <w:szCs w:val="22"/>
              </w:rPr>
              <w:t>07 June 2019</w:t>
            </w:r>
          </w:p>
        </w:tc>
      </w:tr>
      <w:tr w:rsidR="00BD306A" w:rsidRPr="005A559C" w14:paraId="520121FB" w14:textId="77777777" w:rsidTr="00BD306A">
        <w:trPr>
          <w:trHeight w:val="300"/>
          <w:jc w:val="center"/>
        </w:trPr>
        <w:tc>
          <w:tcPr>
            <w:tcW w:w="667" w:type="dxa"/>
          </w:tcPr>
          <w:p w14:paraId="621CE041" w14:textId="04C1A116" w:rsidR="00BD306A" w:rsidRPr="005A559C" w:rsidRDefault="00BD306A" w:rsidP="007C53B7">
            <w:pPr>
              <w:jc w:val="both"/>
              <w:rPr>
                <w:rFonts w:eastAsia="Symbol" w:cstheme="minorHAnsi"/>
                <w:szCs w:val="22"/>
              </w:rPr>
            </w:pPr>
            <w:r w:rsidRPr="005A559C">
              <w:rPr>
                <w:rFonts w:eastAsia="Symbol" w:cstheme="minorHAnsi"/>
                <w:szCs w:val="22"/>
              </w:rPr>
              <w:t>21</w:t>
            </w:r>
          </w:p>
        </w:tc>
        <w:tc>
          <w:tcPr>
            <w:tcW w:w="701" w:type="dxa"/>
            <w:vMerge/>
          </w:tcPr>
          <w:p w14:paraId="258A5FB8" w14:textId="18E16F1C" w:rsidR="00BD306A" w:rsidRPr="005A559C" w:rsidRDefault="00BD306A" w:rsidP="007C53B7">
            <w:pPr>
              <w:jc w:val="both"/>
              <w:rPr>
                <w:rFonts w:eastAsia="Symbol" w:cstheme="minorHAnsi"/>
                <w:szCs w:val="22"/>
              </w:rPr>
            </w:pPr>
          </w:p>
        </w:tc>
        <w:tc>
          <w:tcPr>
            <w:tcW w:w="3402" w:type="dxa"/>
          </w:tcPr>
          <w:p w14:paraId="4886CC2B" w14:textId="77777777" w:rsidR="00BD306A" w:rsidRPr="005A559C" w:rsidRDefault="00BD306A" w:rsidP="007C53B7">
            <w:pPr>
              <w:jc w:val="both"/>
              <w:rPr>
                <w:rFonts w:eastAsia="Symbol" w:cstheme="minorHAnsi"/>
                <w:szCs w:val="22"/>
              </w:rPr>
            </w:pPr>
            <w:r w:rsidRPr="005A559C">
              <w:rPr>
                <w:rFonts w:eastAsia="Symbol" w:cstheme="minorHAnsi"/>
                <w:szCs w:val="22"/>
              </w:rPr>
              <w:t>Adarsh Govt. Senior Sec. School</w:t>
            </w:r>
          </w:p>
        </w:tc>
        <w:tc>
          <w:tcPr>
            <w:tcW w:w="3544" w:type="dxa"/>
          </w:tcPr>
          <w:p w14:paraId="76535B8B" w14:textId="77777777" w:rsidR="00BD306A" w:rsidRPr="005A559C" w:rsidRDefault="00BD306A" w:rsidP="007C53B7">
            <w:pPr>
              <w:jc w:val="both"/>
              <w:rPr>
                <w:rFonts w:eastAsia="Symbol" w:cstheme="minorHAnsi"/>
                <w:szCs w:val="22"/>
              </w:rPr>
            </w:pPr>
            <w:r w:rsidRPr="005A559C">
              <w:rPr>
                <w:rFonts w:eastAsia="Symbol" w:cstheme="minorHAnsi"/>
                <w:szCs w:val="22"/>
              </w:rPr>
              <w:t>Dhanawad, Dausa</w:t>
            </w:r>
          </w:p>
        </w:tc>
        <w:tc>
          <w:tcPr>
            <w:tcW w:w="1530" w:type="dxa"/>
          </w:tcPr>
          <w:p w14:paraId="76EBE019" w14:textId="77777777" w:rsidR="00BD306A" w:rsidRPr="005A559C" w:rsidRDefault="00BD306A" w:rsidP="007C53B7">
            <w:pPr>
              <w:jc w:val="both"/>
              <w:rPr>
                <w:rFonts w:eastAsia="Symbol" w:cstheme="minorHAnsi"/>
                <w:szCs w:val="22"/>
              </w:rPr>
            </w:pPr>
            <w:r w:rsidRPr="005A559C">
              <w:rPr>
                <w:rFonts w:eastAsia="Symbol" w:cstheme="minorHAnsi"/>
                <w:szCs w:val="22"/>
              </w:rPr>
              <w:t>07 June 2019</w:t>
            </w:r>
          </w:p>
        </w:tc>
      </w:tr>
      <w:tr w:rsidR="00BD306A" w:rsidRPr="005A559C" w14:paraId="1CFFC797" w14:textId="77777777" w:rsidTr="00BD306A">
        <w:trPr>
          <w:trHeight w:val="300"/>
          <w:jc w:val="center"/>
        </w:trPr>
        <w:tc>
          <w:tcPr>
            <w:tcW w:w="667" w:type="dxa"/>
          </w:tcPr>
          <w:p w14:paraId="49557F18" w14:textId="134D7C52" w:rsidR="00BD306A" w:rsidRPr="005A559C" w:rsidRDefault="00BD306A" w:rsidP="007C53B7">
            <w:pPr>
              <w:jc w:val="both"/>
              <w:rPr>
                <w:rFonts w:eastAsia="Symbol" w:cstheme="minorHAnsi"/>
                <w:szCs w:val="22"/>
              </w:rPr>
            </w:pPr>
            <w:r w:rsidRPr="005A559C">
              <w:rPr>
                <w:rFonts w:eastAsia="Symbol" w:cstheme="minorHAnsi"/>
                <w:szCs w:val="22"/>
              </w:rPr>
              <w:t>22</w:t>
            </w:r>
          </w:p>
        </w:tc>
        <w:tc>
          <w:tcPr>
            <w:tcW w:w="701" w:type="dxa"/>
            <w:vMerge/>
          </w:tcPr>
          <w:p w14:paraId="1081809D" w14:textId="1B705366" w:rsidR="00BD306A" w:rsidRPr="005A559C" w:rsidRDefault="00BD306A" w:rsidP="007C53B7">
            <w:pPr>
              <w:jc w:val="both"/>
              <w:rPr>
                <w:rFonts w:eastAsia="Symbol" w:cstheme="minorHAnsi"/>
                <w:szCs w:val="22"/>
              </w:rPr>
            </w:pPr>
          </w:p>
        </w:tc>
        <w:tc>
          <w:tcPr>
            <w:tcW w:w="3402" w:type="dxa"/>
          </w:tcPr>
          <w:p w14:paraId="532FC620" w14:textId="77777777" w:rsidR="00BD306A" w:rsidRPr="005A559C" w:rsidRDefault="00BD306A" w:rsidP="007C53B7">
            <w:pPr>
              <w:jc w:val="both"/>
              <w:rPr>
                <w:rFonts w:eastAsia="Symbol" w:cstheme="minorHAnsi"/>
                <w:szCs w:val="22"/>
              </w:rPr>
            </w:pPr>
            <w:r w:rsidRPr="005A559C">
              <w:rPr>
                <w:rFonts w:eastAsia="Symbol" w:cstheme="minorHAnsi"/>
                <w:szCs w:val="22"/>
              </w:rPr>
              <w:t>Govt. Senior Sec. School</w:t>
            </w:r>
          </w:p>
        </w:tc>
        <w:tc>
          <w:tcPr>
            <w:tcW w:w="3544" w:type="dxa"/>
          </w:tcPr>
          <w:p w14:paraId="6AD09137" w14:textId="77777777" w:rsidR="00BD306A" w:rsidRPr="005A559C" w:rsidRDefault="00BD306A" w:rsidP="007C53B7">
            <w:pPr>
              <w:jc w:val="both"/>
              <w:rPr>
                <w:rFonts w:eastAsia="Symbol" w:cstheme="minorHAnsi"/>
                <w:szCs w:val="22"/>
              </w:rPr>
            </w:pPr>
            <w:r w:rsidRPr="005A559C">
              <w:rPr>
                <w:rFonts w:eastAsia="Symbol" w:cstheme="minorHAnsi"/>
                <w:szCs w:val="22"/>
              </w:rPr>
              <w:t>Gudliya, Dausa</w:t>
            </w:r>
          </w:p>
        </w:tc>
        <w:tc>
          <w:tcPr>
            <w:tcW w:w="1530" w:type="dxa"/>
          </w:tcPr>
          <w:p w14:paraId="5E5FD1C8" w14:textId="77777777" w:rsidR="00BD306A" w:rsidRPr="005A559C" w:rsidRDefault="00BD306A" w:rsidP="007C53B7">
            <w:pPr>
              <w:jc w:val="both"/>
              <w:rPr>
                <w:rFonts w:eastAsia="Symbol" w:cstheme="minorHAnsi"/>
                <w:szCs w:val="22"/>
              </w:rPr>
            </w:pPr>
            <w:r w:rsidRPr="005A559C">
              <w:rPr>
                <w:rFonts w:eastAsia="Symbol" w:cstheme="minorHAnsi"/>
                <w:szCs w:val="22"/>
              </w:rPr>
              <w:t>07 June 2019</w:t>
            </w:r>
          </w:p>
        </w:tc>
      </w:tr>
      <w:tr w:rsidR="00BD306A" w:rsidRPr="005A559C" w14:paraId="7937BB79" w14:textId="77777777" w:rsidTr="00BD306A">
        <w:trPr>
          <w:trHeight w:val="300"/>
          <w:jc w:val="center"/>
        </w:trPr>
        <w:tc>
          <w:tcPr>
            <w:tcW w:w="667" w:type="dxa"/>
          </w:tcPr>
          <w:p w14:paraId="52FA16FE" w14:textId="1EA71987" w:rsidR="00BD306A" w:rsidRPr="005A559C" w:rsidRDefault="00BD306A" w:rsidP="007C53B7">
            <w:pPr>
              <w:jc w:val="both"/>
              <w:rPr>
                <w:rFonts w:eastAsia="Symbol" w:cstheme="minorHAnsi"/>
                <w:szCs w:val="22"/>
              </w:rPr>
            </w:pPr>
            <w:r w:rsidRPr="005A559C">
              <w:rPr>
                <w:rFonts w:eastAsia="Symbol" w:cstheme="minorHAnsi"/>
                <w:szCs w:val="22"/>
              </w:rPr>
              <w:lastRenderedPageBreak/>
              <w:t>23</w:t>
            </w:r>
          </w:p>
        </w:tc>
        <w:tc>
          <w:tcPr>
            <w:tcW w:w="701" w:type="dxa"/>
            <w:vMerge/>
          </w:tcPr>
          <w:p w14:paraId="1B98AED8" w14:textId="3F3C3BCF" w:rsidR="00BD306A" w:rsidRPr="005A559C" w:rsidRDefault="00BD306A" w:rsidP="007C53B7">
            <w:pPr>
              <w:jc w:val="both"/>
              <w:rPr>
                <w:rFonts w:eastAsia="Symbol" w:cstheme="minorHAnsi"/>
                <w:szCs w:val="22"/>
              </w:rPr>
            </w:pPr>
          </w:p>
        </w:tc>
        <w:tc>
          <w:tcPr>
            <w:tcW w:w="3402" w:type="dxa"/>
          </w:tcPr>
          <w:p w14:paraId="4B7856C8" w14:textId="77777777" w:rsidR="00BD306A" w:rsidRPr="005A559C" w:rsidRDefault="00BD306A" w:rsidP="007C53B7">
            <w:pPr>
              <w:jc w:val="both"/>
              <w:rPr>
                <w:rFonts w:eastAsia="Symbol" w:cstheme="minorHAnsi"/>
                <w:szCs w:val="22"/>
              </w:rPr>
            </w:pPr>
            <w:r w:rsidRPr="005A559C">
              <w:rPr>
                <w:rFonts w:eastAsia="Symbol" w:cstheme="minorHAnsi"/>
                <w:szCs w:val="22"/>
              </w:rPr>
              <w:t>Govt. Senior Sec. School</w:t>
            </w:r>
          </w:p>
        </w:tc>
        <w:tc>
          <w:tcPr>
            <w:tcW w:w="3544" w:type="dxa"/>
          </w:tcPr>
          <w:p w14:paraId="62A606FA" w14:textId="77777777" w:rsidR="00BD306A" w:rsidRPr="005A559C" w:rsidRDefault="00BD306A" w:rsidP="007C53B7">
            <w:pPr>
              <w:jc w:val="both"/>
              <w:rPr>
                <w:rFonts w:eastAsia="Symbol" w:cstheme="minorHAnsi"/>
                <w:szCs w:val="22"/>
              </w:rPr>
            </w:pPr>
            <w:r w:rsidRPr="005A559C">
              <w:rPr>
                <w:rFonts w:eastAsia="Symbol" w:cstheme="minorHAnsi"/>
                <w:szCs w:val="22"/>
              </w:rPr>
              <w:t>Bilwa, Jaipur</w:t>
            </w:r>
          </w:p>
        </w:tc>
        <w:tc>
          <w:tcPr>
            <w:tcW w:w="1530" w:type="dxa"/>
          </w:tcPr>
          <w:p w14:paraId="16669A3C" w14:textId="77777777" w:rsidR="00BD306A" w:rsidRPr="005A559C" w:rsidRDefault="00BD306A" w:rsidP="007C53B7">
            <w:pPr>
              <w:jc w:val="both"/>
              <w:rPr>
                <w:rFonts w:eastAsia="Symbol" w:cstheme="minorHAnsi"/>
                <w:szCs w:val="22"/>
              </w:rPr>
            </w:pPr>
            <w:r w:rsidRPr="005A559C">
              <w:rPr>
                <w:rFonts w:eastAsia="Symbol" w:cstheme="minorHAnsi"/>
                <w:szCs w:val="22"/>
              </w:rPr>
              <w:t>08 June 2019</w:t>
            </w:r>
          </w:p>
        </w:tc>
      </w:tr>
      <w:tr w:rsidR="00BD306A" w:rsidRPr="005A559C" w14:paraId="0DAC3FCC" w14:textId="77777777" w:rsidTr="00BD306A">
        <w:trPr>
          <w:trHeight w:val="300"/>
          <w:jc w:val="center"/>
        </w:trPr>
        <w:tc>
          <w:tcPr>
            <w:tcW w:w="667" w:type="dxa"/>
          </w:tcPr>
          <w:p w14:paraId="41328C2F" w14:textId="0B8B0B51" w:rsidR="00BD306A" w:rsidRPr="005A559C" w:rsidRDefault="00BD306A" w:rsidP="007C53B7">
            <w:pPr>
              <w:jc w:val="both"/>
              <w:rPr>
                <w:rFonts w:eastAsia="Symbol" w:cstheme="minorHAnsi"/>
                <w:szCs w:val="22"/>
              </w:rPr>
            </w:pPr>
            <w:r w:rsidRPr="005A559C">
              <w:rPr>
                <w:rFonts w:eastAsia="Symbol" w:cstheme="minorHAnsi"/>
                <w:szCs w:val="22"/>
              </w:rPr>
              <w:t>24</w:t>
            </w:r>
          </w:p>
        </w:tc>
        <w:tc>
          <w:tcPr>
            <w:tcW w:w="701" w:type="dxa"/>
            <w:vMerge/>
          </w:tcPr>
          <w:p w14:paraId="6A1FFC54" w14:textId="04CF402E" w:rsidR="00BD306A" w:rsidRPr="005A559C" w:rsidRDefault="00BD306A" w:rsidP="007C53B7">
            <w:pPr>
              <w:jc w:val="both"/>
              <w:rPr>
                <w:rFonts w:eastAsia="Symbol" w:cstheme="minorHAnsi"/>
                <w:szCs w:val="22"/>
              </w:rPr>
            </w:pPr>
          </w:p>
        </w:tc>
        <w:tc>
          <w:tcPr>
            <w:tcW w:w="3402" w:type="dxa"/>
          </w:tcPr>
          <w:p w14:paraId="68200797" w14:textId="77777777" w:rsidR="00BD306A" w:rsidRPr="005A559C" w:rsidRDefault="00BD306A" w:rsidP="007C53B7">
            <w:pPr>
              <w:jc w:val="both"/>
              <w:rPr>
                <w:rFonts w:eastAsia="Symbol" w:cstheme="minorHAnsi"/>
                <w:szCs w:val="22"/>
              </w:rPr>
            </w:pPr>
            <w:r w:rsidRPr="005A559C">
              <w:rPr>
                <w:rFonts w:eastAsia="Symbol" w:cstheme="minorHAnsi"/>
                <w:szCs w:val="22"/>
              </w:rPr>
              <w:t>Govt. Senior Sec. School</w:t>
            </w:r>
          </w:p>
        </w:tc>
        <w:tc>
          <w:tcPr>
            <w:tcW w:w="3544" w:type="dxa"/>
          </w:tcPr>
          <w:p w14:paraId="2FD02D55" w14:textId="77777777" w:rsidR="00BD306A" w:rsidRPr="0051359B" w:rsidRDefault="00BD306A" w:rsidP="007C53B7">
            <w:pPr>
              <w:jc w:val="both"/>
              <w:rPr>
                <w:rFonts w:eastAsia="Symbol" w:cstheme="minorHAnsi"/>
                <w:szCs w:val="22"/>
                <w:lang w:val="fr-FR"/>
              </w:rPr>
            </w:pPr>
            <w:r w:rsidRPr="0051359B">
              <w:rPr>
                <w:rFonts w:eastAsia="Symbol" w:cstheme="minorHAnsi"/>
                <w:szCs w:val="22"/>
                <w:lang w:val="fr-FR"/>
              </w:rPr>
              <w:t>Shri Ram ki Nangal, Sanganer, Jaipur</w:t>
            </w:r>
          </w:p>
        </w:tc>
        <w:tc>
          <w:tcPr>
            <w:tcW w:w="1530" w:type="dxa"/>
          </w:tcPr>
          <w:p w14:paraId="6067EAEC" w14:textId="77777777" w:rsidR="00BD306A" w:rsidRPr="005A559C" w:rsidRDefault="00BD306A" w:rsidP="007C53B7">
            <w:pPr>
              <w:jc w:val="both"/>
              <w:rPr>
                <w:rFonts w:eastAsia="Symbol" w:cstheme="minorHAnsi"/>
                <w:szCs w:val="22"/>
              </w:rPr>
            </w:pPr>
            <w:r w:rsidRPr="005A559C">
              <w:rPr>
                <w:rFonts w:eastAsia="Symbol" w:cstheme="minorHAnsi"/>
                <w:szCs w:val="22"/>
              </w:rPr>
              <w:t>08 June 2019</w:t>
            </w:r>
          </w:p>
        </w:tc>
      </w:tr>
      <w:tr w:rsidR="00BD306A" w:rsidRPr="005A559C" w14:paraId="6E26E754" w14:textId="77777777" w:rsidTr="00BD306A">
        <w:trPr>
          <w:trHeight w:val="300"/>
          <w:jc w:val="center"/>
        </w:trPr>
        <w:tc>
          <w:tcPr>
            <w:tcW w:w="667" w:type="dxa"/>
          </w:tcPr>
          <w:p w14:paraId="5DA387C7" w14:textId="703DC989" w:rsidR="00BD306A" w:rsidRPr="005A559C" w:rsidRDefault="00BD306A" w:rsidP="007C53B7">
            <w:pPr>
              <w:jc w:val="both"/>
              <w:rPr>
                <w:rFonts w:eastAsia="Symbol" w:cstheme="minorHAnsi"/>
                <w:szCs w:val="22"/>
              </w:rPr>
            </w:pPr>
            <w:r w:rsidRPr="005A559C">
              <w:rPr>
                <w:rFonts w:eastAsia="Symbol" w:cstheme="minorHAnsi"/>
                <w:szCs w:val="22"/>
              </w:rPr>
              <w:t>25</w:t>
            </w:r>
          </w:p>
        </w:tc>
        <w:tc>
          <w:tcPr>
            <w:tcW w:w="701" w:type="dxa"/>
            <w:vMerge/>
          </w:tcPr>
          <w:p w14:paraId="24182358" w14:textId="1DDDDF3B" w:rsidR="00BD306A" w:rsidRPr="005A559C" w:rsidRDefault="00BD306A" w:rsidP="007C53B7">
            <w:pPr>
              <w:jc w:val="both"/>
              <w:rPr>
                <w:rFonts w:eastAsia="Symbol" w:cstheme="minorHAnsi"/>
                <w:szCs w:val="22"/>
              </w:rPr>
            </w:pPr>
          </w:p>
        </w:tc>
        <w:tc>
          <w:tcPr>
            <w:tcW w:w="3402" w:type="dxa"/>
          </w:tcPr>
          <w:p w14:paraId="4D109D37" w14:textId="77777777" w:rsidR="00BD306A" w:rsidRPr="005A559C" w:rsidRDefault="00BD306A" w:rsidP="007C53B7">
            <w:pPr>
              <w:jc w:val="both"/>
              <w:rPr>
                <w:rFonts w:eastAsia="Symbol" w:cstheme="minorHAnsi"/>
                <w:szCs w:val="22"/>
              </w:rPr>
            </w:pPr>
            <w:r w:rsidRPr="005A559C">
              <w:rPr>
                <w:rFonts w:eastAsia="Symbol" w:cstheme="minorHAnsi"/>
                <w:szCs w:val="22"/>
              </w:rPr>
              <w:t>Govt. Senior Sec. School, Watika</w:t>
            </w:r>
          </w:p>
        </w:tc>
        <w:tc>
          <w:tcPr>
            <w:tcW w:w="3544" w:type="dxa"/>
          </w:tcPr>
          <w:p w14:paraId="116C344E" w14:textId="77777777" w:rsidR="00BD306A" w:rsidRPr="005A559C" w:rsidRDefault="00BD306A" w:rsidP="007C53B7">
            <w:pPr>
              <w:jc w:val="both"/>
              <w:rPr>
                <w:rFonts w:eastAsia="Symbol" w:cstheme="minorHAnsi"/>
                <w:szCs w:val="22"/>
              </w:rPr>
            </w:pPr>
            <w:r w:rsidRPr="005A559C">
              <w:rPr>
                <w:rFonts w:eastAsia="Symbol" w:cstheme="minorHAnsi"/>
                <w:szCs w:val="22"/>
              </w:rPr>
              <w:t>Sanganer, Jaipur</w:t>
            </w:r>
          </w:p>
        </w:tc>
        <w:tc>
          <w:tcPr>
            <w:tcW w:w="1530" w:type="dxa"/>
          </w:tcPr>
          <w:p w14:paraId="7F1F4855" w14:textId="77777777" w:rsidR="00BD306A" w:rsidRPr="005A559C" w:rsidRDefault="00BD306A" w:rsidP="007C53B7">
            <w:pPr>
              <w:jc w:val="both"/>
              <w:rPr>
                <w:rFonts w:eastAsia="Symbol" w:cstheme="minorHAnsi"/>
                <w:szCs w:val="22"/>
              </w:rPr>
            </w:pPr>
            <w:r w:rsidRPr="005A559C">
              <w:rPr>
                <w:rFonts w:eastAsia="Symbol" w:cstheme="minorHAnsi"/>
                <w:szCs w:val="22"/>
              </w:rPr>
              <w:t>08 June 2019</w:t>
            </w:r>
          </w:p>
        </w:tc>
      </w:tr>
    </w:tbl>
    <w:p w14:paraId="68A8DBE4" w14:textId="77777777" w:rsidR="00086532" w:rsidRPr="005A559C" w:rsidRDefault="00086532" w:rsidP="007C53B7">
      <w:pPr>
        <w:jc w:val="both"/>
        <w:rPr>
          <w:rFonts w:eastAsia="SimSun" w:cstheme="minorHAnsi"/>
          <w:szCs w:val="22"/>
        </w:rPr>
      </w:pPr>
    </w:p>
    <w:p w14:paraId="4145A1B8" w14:textId="1CFA6700" w:rsidR="00056420" w:rsidRPr="005A559C" w:rsidRDefault="00056420" w:rsidP="007C53B7">
      <w:pPr>
        <w:pStyle w:val="Heading2"/>
        <w:numPr>
          <w:ilvl w:val="0"/>
          <w:numId w:val="43"/>
        </w:numPr>
        <w:jc w:val="both"/>
        <w:rPr>
          <w:sz w:val="22"/>
          <w:szCs w:val="22"/>
        </w:rPr>
      </w:pPr>
      <w:bookmarkStart w:id="529" w:name="_Toc38546770"/>
      <w:r w:rsidRPr="005A559C">
        <w:rPr>
          <w:sz w:val="22"/>
          <w:szCs w:val="22"/>
        </w:rPr>
        <w:t>Summary of Consultations</w:t>
      </w:r>
      <w:bookmarkEnd w:id="529"/>
    </w:p>
    <w:p w14:paraId="2CE72F58" w14:textId="763C6D55" w:rsidR="00575A25" w:rsidRPr="005A559C" w:rsidRDefault="00575A25" w:rsidP="00AE5F4D">
      <w:pPr>
        <w:pStyle w:val="MainParanoChapter-Ch3"/>
        <w:numPr>
          <w:ilvl w:val="0"/>
          <w:numId w:val="156"/>
        </w:numPr>
      </w:pPr>
      <w:r w:rsidRPr="005A559C">
        <w:t xml:space="preserve">The program team consulted with </w:t>
      </w:r>
      <w:r w:rsidR="00E5263F" w:rsidRPr="005A559C">
        <w:t xml:space="preserve">state and district level officials of the Department of Education in the states of Himachal Pradesh, Kerala, Maharashtra, Odisha and Rajasthan. The team also interacted with Block/Cluster </w:t>
      </w:r>
      <w:r w:rsidR="005F36F2" w:rsidRPr="005A559C">
        <w:t xml:space="preserve">Resource Centre Coordinators, school staff, teachers, SMC members, etc. </w:t>
      </w:r>
      <w:r w:rsidRPr="005A559C">
        <w:t xml:space="preserve">The </w:t>
      </w:r>
      <w:r w:rsidR="005F36F2" w:rsidRPr="005A559C">
        <w:t xml:space="preserve">key </w:t>
      </w:r>
      <w:r w:rsidRPr="005A559C">
        <w:t>points of discussion</w:t>
      </w:r>
      <w:r w:rsidR="005F36F2" w:rsidRPr="005A559C">
        <w:t xml:space="preserve"> are summarized </w:t>
      </w:r>
      <w:r w:rsidR="004C06B5" w:rsidRPr="005A559C">
        <w:t>here</w:t>
      </w:r>
      <w:r w:rsidR="005F36F2" w:rsidRPr="005A559C">
        <w:t xml:space="preserve">. </w:t>
      </w:r>
    </w:p>
    <w:p w14:paraId="3C10176A" w14:textId="0723E44F" w:rsidR="00575A25" w:rsidRPr="005A559C" w:rsidRDefault="00575A25" w:rsidP="007C53B7">
      <w:pPr>
        <w:pStyle w:val="AMListPara2"/>
        <w:numPr>
          <w:ilvl w:val="0"/>
          <w:numId w:val="33"/>
        </w:numPr>
        <w:jc w:val="both"/>
        <w:rPr>
          <w:rFonts w:cstheme="minorHAnsi"/>
          <w:szCs w:val="22"/>
        </w:rPr>
      </w:pPr>
      <w:r w:rsidRPr="005A559C">
        <w:rPr>
          <w:rFonts w:cstheme="minorHAnsi"/>
          <w:szCs w:val="22"/>
        </w:rPr>
        <w:t>Assessment of relevant environmental and social management systems r</w:t>
      </w:r>
      <w:r w:rsidR="00084AA1" w:rsidRPr="005A559C">
        <w:rPr>
          <w:rFonts w:cstheme="minorHAnsi"/>
          <w:szCs w:val="22"/>
        </w:rPr>
        <w:t>elated to the PforR principles</w:t>
      </w:r>
      <w:r w:rsidR="00E5263F" w:rsidRPr="005A559C">
        <w:rPr>
          <w:rFonts w:cstheme="minorHAnsi"/>
          <w:szCs w:val="22"/>
        </w:rPr>
        <w:t xml:space="preserve">: </w:t>
      </w:r>
    </w:p>
    <w:p w14:paraId="73448652" w14:textId="06B94DC6" w:rsidR="004C06B5" w:rsidRPr="005A559C" w:rsidRDefault="004C06B5" w:rsidP="007C2725">
      <w:pPr>
        <w:pStyle w:val="AMListPara2"/>
        <w:numPr>
          <w:ilvl w:val="0"/>
          <w:numId w:val="76"/>
        </w:numPr>
        <w:jc w:val="both"/>
        <w:rPr>
          <w:rFonts w:cstheme="minorHAnsi"/>
          <w:szCs w:val="22"/>
        </w:rPr>
      </w:pPr>
      <w:r w:rsidRPr="005A559C">
        <w:rPr>
          <w:rFonts w:cstheme="minorHAnsi"/>
          <w:szCs w:val="22"/>
        </w:rPr>
        <w:t xml:space="preserve">The norms in the </w:t>
      </w:r>
      <w:r w:rsidR="008F1B4B" w:rsidRPr="005A559C">
        <w:rPr>
          <w:rFonts w:cstheme="minorHAnsi"/>
          <w:szCs w:val="22"/>
        </w:rPr>
        <w:t>Samagra Shiksha</w:t>
      </w:r>
      <w:r w:rsidRPr="005A559C">
        <w:rPr>
          <w:rFonts w:cstheme="minorHAnsi"/>
          <w:szCs w:val="22"/>
        </w:rPr>
        <w:t xml:space="preserve"> Framework guide the implementation in the states. The states are working on providing access roads, boundary walls/fences, lighting, etc., to all schools.</w:t>
      </w:r>
    </w:p>
    <w:p w14:paraId="7AD59FED" w14:textId="0E145FC6" w:rsidR="00FB6FC1" w:rsidRPr="005A559C" w:rsidRDefault="00FB6FC1" w:rsidP="007C2725">
      <w:pPr>
        <w:pStyle w:val="AMListPara2"/>
        <w:numPr>
          <w:ilvl w:val="0"/>
          <w:numId w:val="76"/>
        </w:numPr>
        <w:jc w:val="both"/>
        <w:rPr>
          <w:rFonts w:cstheme="minorHAnsi"/>
          <w:szCs w:val="22"/>
        </w:rPr>
      </w:pPr>
      <w:r w:rsidRPr="005A559C">
        <w:rPr>
          <w:rFonts w:cstheme="minorHAnsi"/>
          <w:szCs w:val="22"/>
        </w:rPr>
        <w:t>At the state level, there is familiarity with the ‘Environmental Management Framework for Secondary Schools’</w:t>
      </w:r>
      <w:r w:rsidR="009E561A" w:rsidRPr="005A559C">
        <w:rPr>
          <w:rFonts w:cstheme="minorHAnsi"/>
          <w:szCs w:val="22"/>
        </w:rPr>
        <w:t xml:space="preserve"> referred to in the </w:t>
      </w:r>
      <w:r w:rsidR="008F1B4B" w:rsidRPr="005A559C">
        <w:rPr>
          <w:rFonts w:cstheme="minorHAnsi"/>
          <w:szCs w:val="22"/>
        </w:rPr>
        <w:t>Samagra Shiksha</w:t>
      </w:r>
      <w:r w:rsidR="009E561A" w:rsidRPr="005A559C">
        <w:rPr>
          <w:rFonts w:cstheme="minorHAnsi"/>
          <w:szCs w:val="22"/>
        </w:rPr>
        <w:t xml:space="preserve"> Framework</w:t>
      </w:r>
      <w:r w:rsidRPr="005A559C">
        <w:rPr>
          <w:rFonts w:cstheme="minorHAnsi"/>
          <w:szCs w:val="22"/>
        </w:rPr>
        <w:t xml:space="preserve">. However, there is </w:t>
      </w:r>
      <w:r w:rsidR="00657F1B" w:rsidRPr="005A559C">
        <w:rPr>
          <w:rFonts w:cstheme="minorHAnsi"/>
          <w:szCs w:val="22"/>
        </w:rPr>
        <w:t>little</w:t>
      </w:r>
      <w:r w:rsidRPr="005A559C">
        <w:rPr>
          <w:rFonts w:cstheme="minorHAnsi"/>
          <w:szCs w:val="22"/>
        </w:rPr>
        <w:t xml:space="preserve"> awareness at the district, block and school levels.</w:t>
      </w:r>
    </w:p>
    <w:p w14:paraId="3EAAD9B7" w14:textId="74D254A6" w:rsidR="00E90078" w:rsidRPr="006C4143" w:rsidRDefault="00E90078" w:rsidP="007309EE">
      <w:pPr>
        <w:pStyle w:val="AMListPara2"/>
        <w:numPr>
          <w:ilvl w:val="0"/>
          <w:numId w:val="76"/>
        </w:numPr>
        <w:jc w:val="both"/>
        <w:rPr>
          <w:rFonts w:cstheme="minorHAnsi"/>
          <w:szCs w:val="22"/>
        </w:rPr>
      </w:pPr>
      <w:r w:rsidRPr="005A559C">
        <w:rPr>
          <w:rFonts w:cstheme="minorHAnsi"/>
          <w:szCs w:val="22"/>
        </w:rPr>
        <w:t>It emerged during consultations that SMCs have been constituted across schools. There are some active SMC members who regularly visit the schools and participate in school activities. The PTA/ SMC meetings are held once a month on a regular basis. The SMC members are given one day training within the cluster. The training frequency is once a year. The SMC training is too general and a training manual for SMC training could not be found. SMCs have taken up civil construction activities where the estimates are within 10/15 Lakhs. No construction related technical training is given to them and the Engineer in charge assist these SMCs in technical matters.</w:t>
      </w:r>
    </w:p>
    <w:p w14:paraId="05F871E2" w14:textId="0DEE7FBE" w:rsidR="004B0C74" w:rsidRPr="005A559C" w:rsidRDefault="00575A25" w:rsidP="007C53B7">
      <w:pPr>
        <w:pStyle w:val="AMListPara2"/>
        <w:numPr>
          <w:ilvl w:val="0"/>
          <w:numId w:val="33"/>
        </w:numPr>
        <w:jc w:val="both"/>
        <w:rPr>
          <w:rFonts w:cstheme="minorHAnsi"/>
          <w:szCs w:val="22"/>
        </w:rPr>
      </w:pPr>
      <w:r w:rsidRPr="005A559C">
        <w:rPr>
          <w:rFonts w:cstheme="minorHAnsi"/>
          <w:szCs w:val="22"/>
        </w:rPr>
        <w:t>Assessment of the capacity and performance related to the environmental and social management procedures and processes relevant to The Program</w:t>
      </w:r>
    </w:p>
    <w:p w14:paraId="2BF3019F" w14:textId="0B4E7D07" w:rsidR="00DC0CA8" w:rsidRPr="005A559C" w:rsidRDefault="00910E12" w:rsidP="007C2725">
      <w:pPr>
        <w:pStyle w:val="AMListPara2"/>
        <w:numPr>
          <w:ilvl w:val="0"/>
          <w:numId w:val="77"/>
        </w:numPr>
        <w:jc w:val="both"/>
        <w:rPr>
          <w:rFonts w:cstheme="minorHAnsi"/>
          <w:szCs w:val="22"/>
        </w:rPr>
      </w:pPr>
      <w:r w:rsidRPr="005A559C">
        <w:rPr>
          <w:rFonts w:cstheme="minorHAnsi"/>
          <w:szCs w:val="22"/>
          <w:u w:val="single"/>
        </w:rPr>
        <w:t>Integration of EHS aspects into civil works</w:t>
      </w:r>
      <w:r w:rsidRPr="005A559C">
        <w:rPr>
          <w:rFonts w:cstheme="minorHAnsi"/>
          <w:szCs w:val="22"/>
        </w:rPr>
        <w:t xml:space="preserve">: </w:t>
      </w:r>
      <w:r w:rsidR="000C4153" w:rsidRPr="005A559C">
        <w:rPr>
          <w:rFonts w:cstheme="minorHAnsi"/>
          <w:szCs w:val="22"/>
        </w:rPr>
        <w:t>There is no focal point at the state level on EHS aspects. Integration of EHS aspects (ventilation, safety, sanitation, etc.) into civil works is part of q</w:t>
      </w:r>
      <w:r w:rsidRPr="005A559C">
        <w:rPr>
          <w:rFonts w:cstheme="minorHAnsi"/>
          <w:szCs w:val="22"/>
        </w:rPr>
        <w:t xml:space="preserve">uality control </w:t>
      </w:r>
      <w:r w:rsidR="000C4153" w:rsidRPr="005A559C">
        <w:rPr>
          <w:rFonts w:cstheme="minorHAnsi"/>
          <w:szCs w:val="22"/>
        </w:rPr>
        <w:t>and</w:t>
      </w:r>
      <w:r w:rsidRPr="005A559C">
        <w:rPr>
          <w:rFonts w:cstheme="minorHAnsi"/>
          <w:szCs w:val="22"/>
        </w:rPr>
        <w:t xml:space="preserve"> is through the involvement of qualified engineers as well as community representatives. Design and estimates for </w:t>
      </w:r>
      <w:r w:rsidR="0098113A">
        <w:rPr>
          <w:rFonts w:cstheme="minorHAnsi"/>
          <w:szCs w:val="22"/>
        </w:rPr>
        <w:t xml:space="preserve">civil </w:t>
      </w:r>
      <w:r w:rsidRPr="005A559C">
        <w:rPr>
          <w:rFonts w:cstheme="minorHAnsi"/>
          <w:szCs w:val="22"/>
        </w:rPr>
        <w:t>works are provided by the civil engineers in the education department for works undertaken by the</w:t>
      </w:r>
      <w:r w:rsidR="00355A45" w:rsidRPr="005A559C">
        <w:rPr>
          <w:rFonts w:cstheme="minorHAnsi"/>
          <w:szCs w:val="22"/>
        </w:rPr>
        <w:t xml:space="preserve"> </w:t>
      </w:r>
      <w:r w:rsidRPr="005A559C">
        <w:rPr>
          <w:rFonts w:cstheme="minorHAnsi"/>
          <w:szCs w:val="22"/>
        </w:rPr>
        <w:t xml:space="preserve">SMCs. Larger works are handed over to government agencies such as Public Works Department. </w:t>
      </w:r>
      <w:r w:rsidR="000C4153" w:rsidRPr="005A559C">
        <w:rPr>
          <w:rFonts w:cstheme="minorHAnsi"/>
          <w:szCs w:val="22"/>
        </w:rPr>
        <w:t xml:space="preserve">However, construction related safety issues were expressed as a concern. </w:t>
      </w:r>
    </w:p>
    <w:p w14:paraId="78CB8806" w14:textId="6664C363" w:rsidR="009D1544" w:rsidRPr="005A559C" w:rsidRDefault="009D1544" w:rsidP="007C2725">
      <w:pPr>
        <w:pStyle w:val="AMListPara2"/>
        <w:numPr>
          <w:ilvl w:val="0"/>
          <w:numId w:val="77"/>
        </w:numPr>
        <w:jc w:val="both"/>
        <w:rPr>
          <w:rFonts w:cstheme="minorHAnsi"/>
          <w:szCs w:val="22"/>
        </w:rPr>
      </w:pPr>
      <w:r w:rsidRPr="005A559C">
        <w:rPr>
          <w:rFonts w:cstheme="minorHAnsi"/>
          <w:szCs w:val="22"/>
          <w:u w:val="single"/>
        </w:rPr>
        <w:t>Monitoring</w:t>
      </w:r>
      <w:r w:rsidR="00254CC2" w:rsidRPr="005A559C">
        <w:rPr>
          <w:rFonts w:cstheme="minorHAnsi"/>
          <w:szCs w:val="22"/>
          <w:u w:val="single"/>
        </w:rPr>
        <w:t xml:space="preserve"> of EHS aspects</w:t>
      </w:r>
      <w:r w:rsidRPr="005A559C">
        <w:rPr>
          <w:rFonts w:cstheme="minorHAnsi"/>
          <w:szCs w:val="22"/>
        </w:rPr>
        <w:t xml:space="preserve">: </w:t>
      </w:r>
      <w:r w:rsidR="00613811" w:rsidRPr="005A559C">
        <w:rPr>
          <w:rFonts w:cstheme="minorHAnsi"/>
          <w:szCs w:val="22"/>
        </w:rPr>
        <w:t>Blo</w:t>
      </w:r>
      <w:r w:rsidR="00C25BB5" w:rsidRPr="005A559C">
        <w:rPr>
          <w:rFonts w:cstheme="minorHAnsi"/>
          <w:szCs w:val="22"/>
        </w:rPr>
        <w:t>ck</w:t>
      </w:r>
      <w:r w:rsidR="00613811" w:rsidRPr="005A559C">
        <w:rPr>
          <w:rFonts w:cstheme="minorHAnsi"/>
          <w:szCs w:val="22"/>
        </w:rPr>
        <w:t xml:space="preserve"> and Cluster Resource Centre Coordinators </w:t>
      </w:r>
      <w:r w:rsidR="004E1D72" w:rsidRPr="005A559C">
        <w:rPr>
          <w:rFonts w:cstheme="minorHAnsi"/>
          <w:szCs w:val="22"/>
        </w:rPr>
        <w:t xml:space="preserve">(BRCCs and CRCCs) </w:t>
      </w:r>
      <w:r w:rsidR="00613811" w:rsidRPr="005A559C">
        <w:rPr>
          <w:rFonts w:cstheme="minorHAnsi"/>
          <w:szCs w:val="22"/>
        </w:rPr>
        <w:t xml:space="preserve">play a key role in monitoring school level EHS aspects – though largely limited to water and sanitation  and hygiene practices. </w:t>
      </w:r>
      <w:r w:rsidR="004E1D72" w:rsidRPr="005A559C">
        <w:rPr>
          <w:rFonts w:cstheme="minorHAnsi"/>
          <w:szCs w:val="22"/>
        </w:rPr>
        <w:t>Each BRCC oversees schools in the entire block. Each CRCC oversees about 10-20 schools.</w:t>
      </w:r>
      <w:r w:rsidR="00B65424" w:rsidRPr="005A559C">
        <w:rPr>
          <w:rFonts w:cstheme="minorHAnsi"/>
          <w:szCs w:val="22"/>
        </w:rPr>
        <w:t xml:space="preserve"> At the community level, the School Management Committee (SMC) plays a key role in monitoring</w:t>
      </w:r>
      <w:r w:rsidR="00CF4E8D" w:rsidRPr="005A559C">
        <w:rPr>
          <w:rFonts w:cstheme="minorHAnsi"/>
          <w:szCs w:val="22"/>
        </w:rPr>
        <w:t>, including monitoring of civil works</w:t>
      </w:r>
      <w:r w:rsidR="00B65424" w:rsidRPr="005A559C">
        <w:rPr>
          <w:rFonts w:cstheme="minorHAnsi"/>
          <w:szCs w:val="22"/>
        </w:rPr>
        <w:t xml:space="preserve">. </w:t>
      </w:r>
      <w:r w:rsidR="00874E7C" w:rsidRPr="005A559C">
        <w:rPr>
          <w:rFonts w:cstheme="minorHAnsi"/>
          <w:szCs w:val="22"/>
        </w:rPr>
        <w:t xml:space="preserve">The SMCs do not </w:t>
      </w:r>
      <w:r w:rsidR="00CF4E8D" w:rsidRPr="005A559C">
        <w:rPr>
          <w:rFonts w:cstheme="minorHAnsi"/>
          <w:szCs w:val="22"/>
        </w:rPr>
        <w:t xml:space="preserve">always </w:t>
      </w:r>
      <w:r w:rsidR="00874E7C" w:rsidRPr="005A559C">
        <w:rPr>
          <w:rFonts w:cstheme="minorHAnsi"/>
          <w:szCs w:val="22"/>
        </w:rPr>
        <w:t xml:space="preserve">undertake formal ‘social </w:t>
      </w:r>
      <w:r w:rsidR="00605B2C" w:rsidRPr="005A559C">
        <w:rPr>
          <w:rFonts w:cstheme="minorHAnsi"/>
          <w:szCs w:val="22"/>
        </w:rPr>
        <w:t>audits</w:t>
      </w:r>
      <w:r w:rsidR="00605B2C">
        <w:rPr>
          <w:rFonts w:cstheme="minorHAnsi"/>
          <w:szCs w:val="22"/>
        </w:rPr>
        <w:t>’</w:t>
      </w:r>
      <w:r w:rsidR="006C443E" w:rsidRPr="005A559C">
        <w:rPr>
          <w:rFonts w:cstheme="minorHAnsi"/>
          <w:szCs w:val="22"/>
        </w:rPr>
        <w:t>. However, they</w:t>
      </w:r>
      <w:r w:rsidR="00874E7C" w:rsidRPr="005A559C">
        <w:rPr>
          <w:rFonts w:cstheme="minorHAnsi"/>
          <w:szCs w:val="22"/>
        </w:rPr>
        <w:t xml:space="preserve"> interact with schools on a regular basis and are aware of the status</w:t>
      </w:r>
      <w:r w:rsidR="001143CB">
        <w:rPr>
          <w:rFonts w:cstheme="minorHAnsi"/>
          <w:szCs w:val="22"/>
        </w:rPr>
        <w:t xml:space="preserve"> of civil works</w:t>
      </w:r>
      <w:r w:rsidR="00874E7C" w:rsidRPr="005A559C">
        <w:rPr>
          <w:rFonts w:cstheme="minorHAnsi"/>
          <w:szCs w:val="22"/>
        </w:rPr>
        <w:t xml:space="preserve"> and issues. The</w:t>
      </w:r>
      <w:r w:rsidR="006C443E" w:rsidRPr="005A559C">
        <w:rPr>
          <w:rFonts w:cstheme="minorHAnsi"/>
          <w:szCs w:val="22"/>
        </w:rPr>
        <w:t xml:space="preserve"> SMCs</w:t>
      </w:r>
      <w:r w:rsidR="00874E7C" w:rsidRPr="005A559C">
        <w:rPr>
          <w:rFonts w:cstheme="minorHAnsi"/>
          <w:szCs w:val="22"/>
        </w:rPr>
        <w:t xml:space="preserve"> participate in the preparation of annual school development plans.</w:t>
      </w:r>
    </w:p>
    <w:p w14:paraId="78EFA137" w14:textId="3334A851" w:rsidR="009D1544" w:rsidRPr="005A559C" w:rsidRDefault="009D1544" w:rsidP="007C2725">
      <w:pPr>
        <w:pStyle w:val="AMListPara2"/>
        <w:numPr>
          <w:ilvl w:val="0"/>
          <w:numId w:val="77"/>
        </w:numPr>
        <w:jc w:val="both"/>
        <w:rPr>
          <w:rFonts w:cstheme="minorHAnsi"/>
          <w:szCs w:val="22"/>
        </w:rPr>
      </w:pPr>
      <w:r w:rsidRPr="005A559C">
        <w:rPr>
          <w:rFonts w:cstheme="minorHAnsi"/>
          <w:szCs w:val="22"/>
          <w:u w:val="single"/>
        </w:rPr>
        <w:lastRenderedPageBreak/>
        <w:t>Capacity building</w:t>
      </w:r>
      <w:r w:rsidR="00C17617" w:rsidRPr="005A559C">
        <w:rPr>
          <w:rFonts w:cstheme="minorHAnsi"/>
          <w:szCs w:val="22"/>
          <w:u w:val="single"/>
        </w:rPr>
        <w:t xml:space="preserve"> on EHS aspects</w:t>
      </w:r>
      <w:r w:rsidRPr="005A559C">
        <w:rPr>
          <w:rFonts w:cstheme="minorHAnsi"/>
          <w:szCs w:val="22"/>
        </w:rPr>
        <w:t xml:space="preserve">: </w:t>
      </w:r>
      <w:r w:rsidR="00254CC2" w:rsidRPr="005A559C">
        <w:rPr>
          <w:rFonts w:cstheme="minorHAnsi"/>
          <w:szCs w:val="22"/>
        </w:rPr>
        <w:t xml:space="preserve">EHS issues are part of capacity building programs for teachers, BRCCs, CRCCs, </w:t>
      </w:r>
      <w:r w:rsidR="005C196E" w:rsidRPr="005A559C">
        <w:rPr>
          <w:rFonts w:cstheme="minorHAnsi"/>
          <w:szCs w:val="22"/>
        </w:rPr>
        <w:t xml:space="preserve">and </w:t>
      </w:r>
      <w:r w:rsidR="00254CC2" w:rsidRPr="005A559C">
        <w:rPr>
          <w:rFonts w:cstheme="minorHAnsi"/>
          <w:szCs w:val="22"/>
        </w:rPr>
        <w:t xml:space="preserve">SMCs. </w:t>
      </w:r>
      <w:r w:rsidR="005C196E" w:rsidRPr="005A559C">
        <w:rPr>
          <w:rFonts w:cstheme="minorHAnsi"/>
          <w:szCs w:val="22"/>
        </w:rPr>
        <w:t>However, c</w:t>
      </w:r>
      <w:r w:rsidR="00254CC2" w:rsidRPr="005A559C">
        <w:rPr>
          <w:rFonts w:cstheme="minorHAnsi"/>
          <w:szCs w:val="22"/>
        </w:rPr>
        <w:t xml:space="preserve">ivil engineers </w:t>
      </w:r>
      <w:r w:rsidR="005C196E" w:rsidRPr="005A559C">
        <w:rPr>
          <w:rFonts w:cstheme="minorHAnsi"/>
          <w:szCs w:val="22"/>
        </w:rPr>
        <w:t xml:space="preserve">in the education department </w:t>
      </w:r>
      <w:r w:rsidR="00254CC2" w:rsidRPr="005A559C">
        <w:rPr>
          <w:rFonts w:cstheme="minorHAnsi"/>
          <w:szCs w:val="22"/>
        </w:rPr>
        <w:t xml:space="preserve">are not </w:t>
      </w:r>
      <w:r w:rsidR="005C196E" w:rsidRPr="005A559C">
        <w:rPr>
          <w:rFonts w:cstheme="minorHAnsi"/>
          <w:szCs w:val="22"/>
        </w:rPr>
        <w:t>oriented</w:t>
      </w:r>
      <w:r w:rsidR="00254CC2" w:rsidRPr="005A559C">
        <w:rPr>
          <w:rFonts w:cstheme="minorHAnsi"/>
          <w:szCs w:val="22"/>
        </w:rPr>
        <w:t xml:space="preserve"> </w:t>
      </w:r>
      <w:r w:rsidR="005C196E" w:rsidRPr="005A559C">
        <w:rPr>
          <w:rFonts w:cstheme="minorHAnsi"/>
          <w:szCs w:val="22"/>
        </w:rPr>
        <w:t xml:space="preserve">to EHS issues </w:t>
      </w:r>
      <w:r w:rsidR="00254CC2" w:rsidRPr="005A559C">
        <w:rPr>
          <w:rFonts w:cstheme="minorHAnsi"/>
          <w:szCs w:val="22"/>
        </w:rPr>
        <w:t>on a regular basis.</w:t>
      </w:r>
      <w:r w:rsidR="0038451D" w:rsidRPr="005A559C">
        <w:rPr>
          <w:rFonts w:cstheme="minorHAnsi"/>
          <w:szCs w:val="22"/>
        </w:rPr>
        <w:t xml:space="preserve"> Disaster management awareness programs are organized in schools in coordination with the State Disaster Management Agency.</w:t>
      </w:r>
    </w:p>
    <w:p w14:paraId="4CC9A85C" w14:textId="7C5D88BE" w:rsidR="00712489" w:rsidRPr="005A559C" w:rsidRDefault="00947354" w:rsidP="007C2725">
      <w:pPr>
        <w:pStyle w:val="AMListPara2"/>
        <w:numPr>
          <w:ilvl w:val="0"/>
          <w:numId w:val="77"/>
        </w:numPr>
        <w:jc w:val="both"/>
        <w:rPr>
          <w:rFonts w:cstheme="minorHAnsi"/>
          <w:szCs w:val="22"/>
        </w:rPr>
      </w:pPr>
      <w:r w:rsidRPr="005A559C">
        <w:rPr>
          <w:rFonts w:cstheme="minorHAnsi"/>
          <w:szCs w:val="22"/>
          <w:u w:val="single"/>
        </w:rPr>
        <w:t>Review of job roles/occupational standards</w:t>
      </w:r>
      <w:r w:rsidR="00E90078" w:rsidRPr="005A559C">
        <w:rPr>
          <w:rFonts w:cstheme="minorHAnsi"/>
          <w:szCs w:val="22"/>
        </w:rPr>
        <w:t>: With regard to vocational education, stakeholders suggested that local internship based vocational courses needs to be started</w:t>
      </w:r>
      <w:r w:rsidR="00494954" w:rsidRPr="00494954">
        <w:rPr>
          <w:rFonts w:cstheme="minorHAnsi"/>
          <w:szCs w:val="22"/>
        </w:rPr>
        <w:t xml:space="preserve"> </w:t>
      </w:r>
      <w:r w:rsidR="00494954" w:rsidRPr="005A559C">
        <w:rPr>
          <w:rFonts w:cstheme="minorHAnsi"/>
          <w:szCs w:val="22"/>
        </w:rPr>
        <w:t>as most of the jobs are in the informal sector</w:t>
      </w:r>
      <w:r w:rsidR="00F32EA7">
        <w:rPr>
          <w:rFonts w:cstheme="minorHAnsi"/>
          <w:szCs w:val="22"/>
        </w:rPr>
        <w:t xml:space="preserve">. </w:t>
      </w:r>
      <w:r w:rsidR="00494954">
        <w:rPr>
          <w:rFonts w:cstheme="minorHAnsi"/>
          <w:szCs w:val="22"/>
        </w:rPr>
        <w:t>g</w:t>
      </w:r>
      <w:r w:rsidR="00F32EA7">
        <w:rPr>
          <w:rFonts w:cstheme="minorHAnsi"/>
          <w:szCs w:val="22"/>
        </w:rPr>
        <w:t xml:space="preserve"> F</w:t>
      </w:r>
      <w:r w:rsidR="00E90078" w:rsidRPr="005A559C">
        <w:rPr>
          <w:rFonts w:cstheme="minorHAnsi"/>
          <w:szCs w:val="22"/>
        </w:rPr>
        <w:t xml:space="preserve">or instance, </w:t>
      </w:r>
      <w:r w:rsidR="005B73E8" w:rsidRPr="005A559C">
        <w:rPr>
          <w:rFonts w:cstheme="minorHAnsi"/>
          <w:szCs w:val="22"/>
        </w:rPr>
        <w:t>salespersons</w:t>
      </w:r>
      <w:r w:rsidR="00E90078" w:rsidRPr="005A559C">
        <w:rPr>
          <w:rFonts w:cstheme="minorHAnsi"/>
          <w:szCs w:val="22"/>
        </w:rPr>
        <w:t xml:space="preserve"> in supermarkets. During discussions</w:t>
      </w:r>
      <w:r w:rsidRPr="005A559C">
        <w:rPr>
          <w:rFonts w:cstheme="minorHAnsi"/>
          <w:szCs w:val="22"/>
        </w:rPr>
        <w:t>, gender-based occupational segregation was noted; for instance,</w:t>
      </w:r>
      <w:r w:rsidR="00E90078" w:rsidRPr="005A559C">
        <w:rPr>
          <w:rFonts w:cstheme="minorHAnsi"/>
          <w:szCs w:val="22"/>
        </w:rPr>
        <w:t xml:space="preserve"> “Beautician/ Tailoring for Girls – Electrician/ Mechanic for Boys” kind of mind set exists in the schools. As vocational training rolls-out, there will be a need </w:t>
      </w:r>
      <w:r w:rsidR="00494954">
        <w:rPr>
          <w:rFonts w:cstheme="minorHAnsi"/>
          <w:szCs w:val="22"/>
        </w:rPr>
        <w:t xml:space="preserve">to </w:t>
      </w:r>
      <w:r w:rsidRPr="005A559C">
        <w:rPr>
          <w:rFonts w:cstheme="minorHAnsi"/>
          <w:szCs w:val="22"/>
        </w:rPr>
        <w:t>build capacity amongst trainers and career counsellors to negate</w:t>
      </w:r>
      <w:r w:rsidR="00E90078" w:rsidRPr="005A559C">
        <w:rPr>
          <w:rFonts w:cstheme="minorHAnsi"/>
          <w:szCs w:val="22"/>
        </w:rPr>
        <w:t xml:space="preserve"> gender-biases at the school level. </w:t>
      </w:r>
    </w:p>
    <w:p w14:paraId="3B81EB3E" w14:textId="2E54E046" w:rsidR="007C53B7" w:rsidRPr="005A559C" w:rsidRDefault="00E90078" w:rsidP="007C2725">
      <w:pPr>
        <w:pStyle w:val="AMListPara2"/>
        <w:numPr>
          <w:ilvl w:val="0"/>
          <w:numId w:val="77"/>
        </w:numPr>
        <w:jc w:val="both"/>
        <w:rPr>
          <w:rFonts w:cstheme="minorHAnsi"/>
          <w:szCs w:val="22"/>
        </w:rPr>
      </w:pPr>
      <w:r w:rsidRPr="005A559C">
        <w:rPr>
          <w:rFonts w:cstheme="minorHAnsi"/>
          <w:szCs w:val="22"/>
          <w:u w:val="single"/>
        </w:rPr>
        <w:t>Capacity of mid-level professionals:</w:t>
      </w:r>
      <w:r w:rsidRPr="005A559C">
        <w:rPr>
          <w:rFonts w:cstheme="minorHAnsi"/>
          <w:szCs w:val="22"/>
        </w:rPr>
        <w:t xml:space="preserve"> </w:t>
      </w:r>
      <w:r w:rsidR="00947354" w:rsidRPr="005A559C">
        <w:rPr>
          <w:rFonts w:cstheme="minorHAnsi"/>
          <w:szCs w:val="22"/>
        </w:rPr>
        <w:t xml:space="preserve">There is </w:t>
      </w:r>
      <w:r w:rsidR="00494954">
        <w:rPr>
          <w:rFonts w:cstheme="minorHAnsi"/>
          <w:szCs w:val="22"/>
        </w:rPr>
        <w:t xml:space="preserve">a </w:t>
      </w:r>
      <w:r w:rsidR="00947354" w:rsidRPr="005A559C">
        <w:rPr>
          <w:rFonts w:cstheme="minorHAnsi"/>
          <w:szCs w:val="22"/>
        </w:rPr>
        <w:t xml:space="preserve">substantial variation in the capacity of mid-level professionals who are, in a way, responsible for last-mile delivery of educational services. There is a need for </w:t>
      </w:r>
      <w:r w:rsidR="007C53B7" w:rsidRPr="005A559C">
        <w:rPr>
          <w:rFonts w:cstheme="minorHAnsi"/>
          <w:szCs w:val="22"/>
        </w:rPr>
        <w:t>a</w:t>
      </w:r>
      <w:r w:rsidR="00947354" w:rsidRPr="005A559C">
        <w:rPr>
          <w:rFonts w:cstheme="minorHAnsi"/>
          <w:szCs w:val="22"/>
        </w:rPr>
        <w:t xml:space="preserve"> uniform training module to build capacity amongst </w:t>
      </w:r>
      <w:r w:rsidR="007C53B7" w:rsidRPr="005A559C">
        <w:rPr>
          <w:rFonts w:cstheme="minorHAnsi"/>
          <w:szCs w:val="22"/>
        </w:rPr>
        <w:t>frontline agents on risks of exclusion resulting either from migration patterns, presence of vulnerable households or lack of adequate</w:t>
      </w:r>
      <w:r w:rsidR="001143CB">
        <w:rPr>
          <w:rFonts w:cstheme="minorHAnsi"/>
          <w:szCs w:val="22"/>
        </w:rPr>
        <w:t xml:space="preserve"> learning spaces</w:t>
      </w:r>
      <w:r w:rsidR="007C53B7" w:rsidRPr="005A559C">
        <w:rPr>
          <w:rFonts w:cstheme="minorHAnsi"/>
          <w:szCs w:val="22"/>
        </w:rPr>
        <w:t xml:space="preserve"> for CWSNs. Further, there is also a need to enhance capacity of BRPs, BEOs and CRPs on identifying higher-order digital </w:t>
      </w:r>
      <w:r w:rsidR="001143CB">
        <w:rPr>
          <w:rFonts w:cstheme="minorHAnsi"/>
          <w:szCs w:val="22"/>
        </w:rPr>
        <w:t xml:space="preserve">elements </w:t>
      </w:r>
      <w:r w:rsidR="007C53B7" w:rsidRPr="005A559C">
        <w:rPr>
          <w:rFonts w:cstheme="minorHAnsi"/>
          <w:szCs w:val="22"/>
        </w:rPr>
        <w:t xml:space="preserve"> needs and their usage especially at secondary and higher-secondary schools. </w:t>
      </w:r>
    </w:p>
    <w:p w14:paraId="6D4CBC80" w14:textId="62F6FA5E" w:rsidR="007C53B7" w:rsidRPr="005A559C" w:rsidRDefault="007C53B7" w:rsidP="007C2725">
      <w:pPr>
        <w:pStyle w:val="AMListPara2"/>
        <w:numPr>
          <w:ilvl w:val="0"/>
          <w:numId w:val="77"/>
        </w:numPr>
        <w:jc w:val="both"/>
        <w:rPr>
          <w:rFonts w:cstheme="minorHAnsi"/>
          <w:szCs w:val="22"/>
        </w:rPr>
      </w:pPr>
      <w:r w:rsidRPr="005A559C">
        <w:rPr>
          <w:rFonts w:cstheme="minorHAnsi"/>
          <w:szCs w:val="22"/>
          <w:u w:val="single"/>
        </w:rPr>
        <w:t>Capacity building of SMCs and extension to higher-secondary classes:</w:t>
      </w:r>
      <w:r w:rsidRPr="005A559C">
        <w:rPr>
          <w:rFonts w:cstheme="minorHAnsi"/>
          <w:szCs w:val="22"/>
        </w:rPr>
        <w:t xml:space="preserve"> SMCs were envisioned under the RTE act and </w:t>
      </w:r>
      <w:r w:rsidR="00494954">
        <w:rPr>
          <w:rFonts w:cstheme="minorHAnsi"/>
          <w:szCs w:val="22"/>
        </w:rPr>
        <w:t>thus</w:t>
      </w:r>
      <w:r w:rsidRPr="005A559C">
        <w:rPr>
          <w:rFonts w:cstheme="minorHAnsi"/>
          <w:szCs w:val="22"/>
        </w:rPr>
        <w:t xml:space="preserve"> their functions are restricted till class 8. Under the Samagra Shiksha Framework</w:t>
      </w:r>
      <w:r w:rsidR="00494954">
        <w:rPr>
          <w:rFonts w:cstheme="minorHAnsi"/>
          <w:szCs w:val="22"/>
        </w:rPr>
        <w:t>,</w:t>
      </w:r>
      <w:r w:rsidRPr="005A559C">
        <w:rPr>
          <w:rFonts w:cstheme="minorHAnsi"/>
          <w:szCs w:val="22"/>
        </w:rPr>
        <w:t xml:space="preserve"> it will be crucial to a) include representation of SMC members from class 9-12 and b) build their capacity to monitor functioning of schools on aspects more prevalent in higher secondary classes such as issues of adolescent boys and girls, on-campus safety, well-stocked laboratories, etc. </w:t>
      </w:r>
    </w:p>
    <w:p w14:paraId="1E1EBF02" w14:textId="07F40A6B" w:rsidR="00575A25" w:rsidRPr="005A559C" w:rsidRDefault="004B0C74" w:rsidP="007C53B7">
      <w:pPr>
        <w:pStyle w:val="AMListPara2"/>
        <w:ind w:left="1040"/>
        <w:jc w:val="both"/>
        <w:rPr>
          <w:rFonts w:cstheme="minorHAnsi"/>
          <w:szCs w:val="22"/>
        </w:rPr>
      </w:pPr>
      <w:r w:rsidRPr="005A559C">
        <w:rPr>
          <w:rFonts w:cstheme="minorHAnsi"/>
          <w:szCs w:val="22"/>
        </w:rPr>
        <w:t xml:space="preserve">Further consultations are planned with national and state level stakeholders to collect information as an input for the following activities: (a) </w:t>
      </w:r>
      <w:r w:rsidR="00494954">
        <w:rPr>
          <w:rFonts w:cstheme="minorHAnsi"/>
          <w:szCs w:val="22"/>
        </w:rPr>
        <w:t>d</w:t>
      </w:r>
      <w:r w:rsidR="00494954" w:rsidRPr="005A559C">
        <w:rPr>
          <w:rFonts w:cstheme="minorHAnsi"/>
          <w:szCs w:val="22"/>
        </w:rPr>
        <w:t xml:space="preserve">evelopment </w:t>
      </w:r>
      <w:r w:rsidR="00575A25" w:rsidRPr="005A559C">
        <w:rPr>
          <w:rFonts w:cstheme="minorHAnsi"/>
          <w:szCs w:val="22"/>
        </w:rPr>
        <w:t>of an action plan to enhance environmental and social management capacity and performance of the PforR</w:t>
      </w:r>
      <w:r w:rsidR="00575A25" w:rsidRPr="005A559C" w:rsidDel="00382389">
        <w:rPr>
          <w:rFonts w:cstheme="minorHAnsi"/>
          <w:szCs w:val="22"/>
        </w:rPr>
        <w:t xml:space="preserve"> </w:t>
      </w:r>
      <w:r w:rsidR="00575A25" w:rsidRPr="005A559C">
        <w:rPr>
          <w:rFonts w:cstheme="minorHAnsi"/>
          <w:szCs w:val="22"/>
        </w:rPr>
        <w:t xml:space="preserve">Program; and </w:t>
      </w:r>
      <w:r w:rsidRPr="005A559C">
        <w:rPr>
          <w:rFonts w:cstheme="minorHAnsi"/>
          <w:szCs w:val="22"/>
        </w:rPr>
        <w:t xml:space="preserve">(b) </w:t>
      </w:r>
      <w:r w:rsidR="00494954">
        <w:rPr>
          <w:rFonts w:cstheme="minorHAnsi"/>
          <w:szCs w:val="22"/>
        </w:rPr>
        <w:t>d</w:t>
      </w:r>
      <w:r w:rsidR="00494954" w:rsidRPr="005A559C">
        <w:rPr>
          <w:rFonts w:cstheme="minorHAnsi"/>
          <w:szCs w:val="22"/>
        </w:rPr>
        <w:t xml:space="preserve">evelopment </w:t>
      </w:r>
      <w:r w:rsidR="00575A25" w:rsidRPr="005A559C">
        <w:rPr>
          <w:rFonts w:cstheme="minorHAnsi"/>
          <w:szCs w:val="22"/>
        </w:rPr>
        <w:t>of performance monitoring and implementation support program.</w:t>
      </w:r>
      <w:r w:rsidRPr="005A559C">
        <w:rPr>
          <w:rFonts w:cstheme="minorHAnsi"/>
          <w:szCs w:val="22"/>
        </w:rPr>
        <w:t xml:space="preserve"> This Draft ESSA document will be the basis for these consultations and will be revised based on the inputs received, as necessary. </w:t>
      </w:r>
    </w:p>
    <w:p w14:paraId="371F1E8F" w14:textId="092CB76C" w:rsidR="00FB61B2" w:rsidRPr="005A559C" w:rsidRDefault="00056420" w:rsidP="007C53B7">
      <w:pPr>
        <w:pStyle w:val="MainParanoChapter-Ch3"/>
      </w:pPr>
      <w:r w:rsidRPr="005A559C">
        <w:t xml:space="preserve">During </w:t>
      </w:r>
      <w:r w:rsidR="00E42FBD" w:rsidRPr="005A559C">
        <w:t>the</w:t>
      </w:r>
      <w:r w:rsidRPr="005A559C">
        <w:t xml:space="preserve"> </w:t>
      </w:r>
      <w:r w:rsidR="00005BBA" w:rsidRPr="005A559C">
        <w:t xml:space="preserve">school level </w:t>
      </w:r>
      <w:r w:rsidRPr="005A559C">
        <w:t>consultations, important input rega</w:t>
      </w:r>
      <w:r w:rsidR="00687AA4" w:rsidRPr="005A559C">
        <w:t>r</w:t>
      </w:r>
      <w:r w:rsidRPr="005A559C">
        <w:t xml:space="preserve">ding the following </w:t>
      </w:r>
      <w:r w:rsidR="008C4882" w:rsidRPr="005A559C">
        <w:t>aspects</w:t>
      </w:r>
      <w:r w:rsidRPr="005A559C">
        <w:t xml:space="preserve"> was received: </w:t>
      </w:r>
    </w:p>
    <w:p w14:paraId="4086CC59" w14:textId="7A792775" w:rsidR="00575A25" w:rsidRPr="005A559C" w:rsidRDefault="001143CB" w:rsidP="007C2725">
      <w:pPr>
        <w:pStyle w:val="AMListPara2"/>
        <w:numPr>
          <w:ilvl w:val="0"/>
          <w:numId w:val="75"/>
        </w:numPr>
        <w:jc w:val="both"/>
        <w:rPr>
          <w:rFonts w:cstheme="minorHAnsi"/>
          <w:szCs w:val="22"/>
        </w:rPr>
      </w:pPr>
      <w:r>
        <w:rPr>
          <w:rFonts w:cstheme="minorHAnsi"/>
          <w:szCs w:val="22"/>
          <w:u w:val="single"/>
        </w:rPr>
        <w:t>Learning spaces of s</w:t>
      </w:r>
      <w:r w:rsidR="008B0D92" w:rsidRPr="005A559C">
        <w:rPr>
          <w:rFonts w:cstheme="minorHAnsi"/>
          <w:szCs w:val="22"/>
          <w:u w:val="single"/>
        </w:rPr>
        <w:t>chool</w:t>
      </w:r>
      <w:r>
        <w:rPr>
          <w:rFonts w:cstheme="minorHAnsi"/>
          <w:szCs w:val="22"/>
          <w:u w:val="single"/>
        </w:rPr>
        <w:t>s</w:t>
      </w:r>
      <w:r w:rsidR="008B0D92" w:rsidRPr="005A559C">
        <w:rPr>
          <w:rFonts w:cstheme="minorHAnsi"/>
          <w:szCs w:val="22"/>
        </w:rPr>
        <w:t>: Boundary walls are present in most schools (19 of the 25 schools visited)</w:t>
      </w:r>
      <w:r w:rsidR="00BB3A2B" w:rsidRPr="005A559C">
        <w:rPr>
          <w:rFonts w:cstheme="minorHAnsi"/>
          <w:szCs w:val="22"/>
        </w:rPr>
        <w:t>.</w:t>
      </w:r>
      <w:r w:rsidR="008B0D92" w:rsidRPr="005A559C">
        <w:rPr>
          <w:rFonts w:cstheme="minorHAnsi"/>
          <w:szCs w:val="22"/>
        </w:rPr>
        <w:t xml:space="preserve"> </w:t>
      </w:r>
      <w:r w:rsidR="005E44CB" w:rsidRPr="005A559C">
        <w:rPr>
          <w:rFonts w:cstheme="minorHAnsi"/>
          <w:szCs w:val="22"/>
        </w:rPr>
        <w:t>However, the</w:t>
      </w:r>
      <w:r w:rsidR="008B0D92" w:rsidRPr="005A559C">
        <w:rPr>
          <w:rFonts w:cstheme="minorHAnsi"/>
          <w:szCs w:val="22"/>
        </w:rPr>
        <w:t xml:space="preserve"> schools in H</w:t>
      </w:r>
      <w:r w:rsidR="00AB4943" w:rsidRPr="005A559C">
        <w:rPr>
          <w:rFonts w:cstheme="minorHAnsi"/>
          <w:szCs w:val="22"/>
        </w:rPr>
        <w:t xml:space="preserve">imachal </w:t>
      </w:r>
      <w:r w:rsidR="008B0D92" w:rsidRPr="005A559C">
        <w:rPr>
          <w:rFonts w:cstheme="minorHAnsi"/>
          <w:szCs w:val="22"/>
        </w:rPr>
        <w:t>P</w:t>
      </w:r>
      <w:r w:rsidR="00AB4943" w:rsidRPr="005A559C">
        <w:rPr>
          <w:rFonts w:cstheme="minorHAnsi"/>
          <w:szCs w:val="22"/>
        </w:rPr>
        <w:t>radesh</w:t>
      </w:r>
      <w:r w:rsidR="008B0D92" w:rsidRPr="005A559C">
        <w:rPr>
          <w:rFonts w:cstheme="minorHAnsi"/>
          <w:szCs w:val="22"/>
        </w:rPr>
        <w:t xml:space="preserve"> </w:t>
      </w:r>
      <w:r w:rsidR="00C515B5" w:rsidRPr="005A559C">
        <w:rPr>
          <w:rFonts w:cstheme="minorHAnsi"/>
          <w:szCs w:val="22"/>
        </w:rPr>
        <w:t xml:space="preserve">had incomplete boundary falls – with associated risks of falls from height due to the hilly terrain. </w:t>
      </w:r>
      <w:r w:rsidR="005274EB" w:rsidRPr="005A559C">
        <w:rPr>
          <w:rFonts w:cstheme="minorHAnsi"/>
          <w:szCs w:val="22"/>
        </w:rPr>
        <w:t xml:space="preserve">Nearly all the schools (23 of the 25 schools) had adequate natural lighting and ventilation. </w:t>
      </w:r>
      <w:r w:rsidR="0096603E" w:rsidRPr="005A559C">
        <w:rPr>
          <w:rFonts w:cstheme="minorHAnsi"/>
          <w:szCs w:val="22"/>
        </w:rPr>
        <w:t xml:space="preserve">Most schools have some </w:t>
      </w:r>
      <w:r w:rsidR="00F96872" w:rsidRPr="005A559C">
        <w:rPr>
          <w:rFonts w:cstheme="minorHAnsi"/>
          <w:szCs w:val="22"/>
        </w:rPr>
        <w:t>greenery/trees</w:t>
      </w:r>
      <w:r w:rsidR="0096603E" w:rsidRPr="005A559C">
        <w:rPr>
          <w:rFonts w:cstheme="minorHAnsi"/>
          <w:szCs w:val="22"/>
        </w:rPr>
        <w:t xml:space="preserve"> on the campus (18 </w:t>
      </w:r>
      <w:r w:rsidR="00246DBF" w:rsidRPr="005A559C">
        <w:rPr>
          <w:rFonts w:cstheme="minorHAnsi"/>
          <w:szCs w:val="22"/>
        </w:rPr>
        <w:t>of the 25 schools)</w:t>
      </w:r>
      <w:r w:rsidR="00F96872" w:rsidRPr="005A559C">
        <w:rPr>
          <w:rFonts w:cstheme="minorHAnsi"/>
          <w:szCs w:val="22"/>
        </w:rPr>
        <w:t xml:space="preserve"> while others maintain potted plants (3 of the 25 schools)</w:t>
      </w:r>
      <w:r w:rsidR="00246DBF" w:rsidRPr="005A559C">
        <w:rPr>
          <w:rFonts w:cstheme="minorHAnsi"/>
          <w:szCs w:val="22"/>
        </w:rPr>
        <w:t>.</w:t>
      </w:r>
      <w:r w:rsidR="00F96872" w:rsidRPr="005A559C">
        <w:rPr>
          <w:rFonts w:cstheme="minorHAnsi"/>
          <w:szCs w:val="22"/>
        </w:rPr>
        <w:t xml:space="preserve"> </w:t>
      </w:r>
      <w:r w:rsidR="0078098F" w:rsidRPr="005A559C">
        <w:rPr>
          <w:rFonts w:cstheme="minorHAnsi"/>
          <w:szCs w:val="22"/>
        </w:rPr>
        <w:t>All schools have access to electricity</w:t>
      </w:r>
      <w:r w:rsidR="008D2454" w:rsidRPr="005A559C">
        <w:rPr>
          <w:rFonts w:cstheme="minorHAnsi"/>
          <w:szCs w:val="22"/>
        </w:rPr>
        <w:t xml:space="preserve"> (with 2 schools also using solar power)</w:t>
      </w:r>
      <w:r w:rsidR="0078098F" w:rsidRPr="005A559C">
        <w:rPr>
          <w:rFonts w:cstheme="minorHAnsi"/>
          <w:szCs w:val="22"/>
        </w:rPr>
        <w:t xml:space="preserve">. </w:t>
      </w:r>
      <w:r w:rsidR="007A2F6C" w:rsidRPr="005A559C">
        <w:rPr>
          <w:rFonts w:cstheme="minorHAnsi"/>
          <w:szCs w:val="22"/>
        </w:rPr>
        <w:t>Most schools do not</w:t>
      </w:r>
      <w:r w:rsidR="00FB0A02" w:rsidRPr="005A559C">
        <w:rPr>
          <w:rFonts w:cstheme="minorHAnsi"/>
          <w:szCs w:val="22"/>
        </w:rPr>
        <w:t xml:space="preserve"> have electrical safety issues – there is </w:t>
      </w:r>
      <w:r w:rsidR="007A2F6C" w:rsidRPr="005A559C">
        <w:rPr>
          <w:rFonts w:cstheme="minorHAnsi"/>
          <w:szCs w:val="22"/>
        </w:rPr>
        <w:t xml:space="preserve">no evidence of exposed wiring, </w:t>
      </w:r>
      <w:r w:rsidR="001F3ED8" w:rsidRPr="005A559C">
        <w:rPr>
          <w:rFonts w:cstheme="minorHAnsi"/>
          <w:szCs w:val="22"/>
        </w:rPr>
        <w:t>unstable poles</w:t>
      </w:r>
      <w:r w:rsidR="00FB0A02" w:rsidRPr="005A559C">
        <w:rPr>
          <w:rFonts w:cstheme="minorHAnsi"/>
          <w:szCs w:val="22"/>
        </w:rPr>
        <w:t xml:space="preserve">, etc. (exposed wiring was noted in only one school). </w:t>
      </w:r>
      <w:r w:rsidR="003F36B1" w:rsidRPr="005A559C">
        <w:rPr>
          <w:rFonts w:cstheme="minorHAnsi"/>
          <w:szCs w:val="22"/>
        </w:rPr>
        <w:t>There are no physical cultural resources such as monuments, artifacts, etc., within the school campuses</w:t>
      </w:r>
      <w:r w:rsidR="007A2F6C" w:rsidRPr="005A559C">
        <w:rPr>
          <w:rFonts w:cstheme="minorHAnsi"/>
          <w:szCs w:val="22"/>
        </w:rPr>
        <w:t xml:space="preserve">. </w:t>
      </w:r>
    </w:p>
    <w:p w14:paraId="22677A41" w14:textId="4659A5D4" w:rsidR="00575A25" w:rsidRPr="005A559C" w:rsidRDefault="003135CD" w:rsidP="007C2725">
      <w:pPr>
        <w:pStyle w:val="AMListPara2"/>
        <w:numPr>
          <w:ilvl w:val="0"/>
          <w:numId w:val="75"/>
        </w:numPr>
        <w:jc w:val="both"/>
        <w:rPr>
          <w:rFonts w:cstheme="minorHAnsi"/>
          <w:szCs w:val="22"/>
        </w:rPr>
      </w:pPr>
      <w:r w:rsidRPr="005A559C">
        <w:rPr>
          <w:rFonts w:cstheme="minorHAnsi"/>
          <w:szCs w:val="22"/>
          <w:u w:val="single"/>
        </w:rPr>
        <w:t>School Water and Sanitation</w:t>
      </w:r>
      <w:r w:rsidRPr="005A559C">
        <w:rPr>
          <w:rFonts w:cstheme="minorHAnsi"/>
          <w:szCs w:val="22"/>
        </w:rPr>
        <w:t xml:space="preserve">: </w:t>
      </w:r>
      <w:r w:rsidR="0071245E" w:rsidRPr="005A559C">
        <w:rPr>
          <w:rFonts w:cstheme="minorHAnsi"/>
          <w:szCs w:val="22"/>
        </w:rPr>
        <w:t xml:space="preserve">Adequate number of toilets were observed in 10 of the 25 schools. </w:t>
      </w:r>
      <w:r w:rsidR="00270D55" w:rsidRPr="005A559C">
        <w:rPr>
          <w:rFonts w:cstheme="minorHAnsi"/>
          <w:szCs w:val="22"/>
        </w:rPr>
        <w:t xml:space="preserve">In 7 other </w:t>
      </w:r>
      <w:r w:rsidR="007C53B7" w:rsidRPr="005A559C">
        <w:rPr>
          <w:rFonts w:cstheme="minorHAnsi"/>
          <w:szCs w:val="22"/>
        </w:rPr>
        <w:t>schools</w:t>
      </w:r>
      <w:r w:rsidR="004D2A40">
        <w:rPr>
          <w:rFonts w:cstheme="minorHAnsi"/>
          <w:szCs w:val="22"/>
        </w:rPr>
        <w:t xml:space="preserve">, </w:t>
      </w:r>
      <w:r w:rsidR="00270D55" w:rsidRPr="005A559C">
        <w:rPr>
          <w:rFonts w:cstheme="minorHAnsi"/>
          <w:szCs w:val="22"/>
        </w:rPr>
        <w:t xml:space="preserve"> separate toilets </w:t>
      </w:r>
      <w:r w:rsidR="00C14C64" w:rsidRPr="005A559C">
        <w:rPr>
          <w:rFonts w:cstheme="minorHAnsi"/>
          <w:szCs w:val="22"/>
        </w:rPr>
        <w:t xml:space="preserve">are available </w:t>
      </w:r>
      <w:r w:rsidR="00270D55" w:rsidRPr="005A559C">
        <w:rPr>
          <w:rFonts w:cstheme="minorHAnsi"/>
          <w:szCs w:val="22"/>
        </w:rPr>
        <w:t>for girls, boys and teachers</w:t>
      </w:r>
      <w:r w:rsidR="004D2A40">
        <w:rPr>
          <w:rFonts w:cstheme="minorHAnsi"/>
          <w:szCs w:val="22"/>
        </w:rPr>
        <w:t>. T</w:t>
      </w:r>
      <w:r w:rsidR="00270D55" w:rsidRPr="005A559C">
        <w:rPr>
          <w:rFonts w:cstheme="minorHAnsi"/>
          <w:szCs w:val="22"/>
        </w:rPr>
        <w:t xml:space="preserve">there is no information on the number of toilets in these schools. </w:t>
      </w:r>
      <w:r w:rsidR="0071245E" w:rsidRPr="005A559C">
        <w:rPr>
          <w:rFonts w:cstheme="minorHAnsi"/>
          <w:szCs w:val="22"/>
        </w:rPr>
        <w:t xml:space="preserve">In </w:t>
      </w:r>
      <w:r w:rsidR="00270D55" w:rsidRPr="005A559C">
        <w:rPr>
          <w:rFonts w:cstheme="minorHAnsi"/>
          <w:szCs w:val="22"/>
        </w:rPr>
        <w:t>one school</w:t>
      </w:r>
      <w:r w:rsidR="004D2A40">
        <w:rPr>
          <w:rFonts w:cstheme="minorHAnsi"/>
          <w:szCs w:val="22"/>
        </w:rPr>
        <w:t>,</w:t>
      </w:r>
      <w:r w:rsidR="00270D55" w:rsidRPr="005A559C">
        <w:rPr>
          <w:rFonts w:cstheme="minorHAnsi"/>
          <w:szCs w:val="22"/>
        </w:rPr>
        <w:t xml:space="preserve"> the toilets were inadequate and poorly </w:t>
      </w:r>
      <w:r w:rsidR="00270D55" w:rsidRPr="005A559C">
        <w:rPr>
          <w:rFonts w:cstheme="minorHAnsi"/>
          <w:szCs w:val="22"/>
        </w:rPr>
        <w:lastRenderedPageBreak/>
        <w:t xml:space="preserve">maintained. </w:t>
      </w:r>
      <w:r w:rsidR="005F1041" w:rsidRPr="005A559C">
        <w:rPr>
          <w:rFonts w:cstheme="minorHAnsi"/>
          <w:szCs w:val="22"/>
        </w:rPr>
        <w:t xml:space="preserve">16 of the 25 schools had water filters installed while 3 schools reported water quality problems. </w:t>
      </w:r>
      <w:r w:rsidR="00325DBA" w:rsidRPr="005A559C">
        <w:rPr>
          <w:rFonts w:cstheme="minorHAnsi"/>
          <w:szCs w:val="22"/>
        </w:rPr>
        <w:t>5 schools</w:t>
      </w:r>
      <w:r w:rsidR="005F1041" w:rsidRPr="005A559C">
        <w:rPr>
          <w:rFonts w:cstheme="minorHAnsi"/>
          <w:szCs w:val="22"/>
        </w:rPr>
        <w:t xml:space="preserve"> supplied water </w:t>
      </w:r>
      <w:r w:rsidR="00325DBA" w:rsidRPr="005A559C">
        <w:rPr>
          <w:rFonts w:cstheme="minorHAnsi"/>
          <w:szCs w:val="22"/>
        </w:rPr>
        <w:t xml:space="preserve">directly </w:t>
      </w:r>
      <w:r w:rsidR="005F1041" w:rsidRPr="005A559C">
        <w:rPr>
          <w:rFonts w:cstheme="minorHAnsi"/>
          <w:szCs w:val="22"/>
        </w:rPr>
        <w:t>from</w:t>
      </w:r>
      <w:r w:rsidR="00325DBA" w:rsidRPr="005A559C">
        <w:rPr>
          <w:rFonts w:cstheme="minorHAnsi"/>
          <w:szCs w:val="22"/>
        </w:rPr>
        <w:t xml:space="preserve"> the</w:t>
      </w:r>
      <w:r w:rsidR="005F1041" w:rsidRPr="005A559C">
        <w:rPr>
          <w:rFonts w:cstheme="minorHAnsi"/>
          <w:szCs w:val="22"/>
        </w:rPr>
        <w:t xml:space="preserve"> piped water supply, tube</w:t>
      </w:r>
      <w:r w:rsidR="00127543" w:rsidRPr="005A559C">
        <w:rPr>
          <w:rFonts w:cstheme="minorHAnsi"/>
          <w:szCs w:val="22"/>
        </w:rPr>
        <w:t xml:space="preserve"> </w:t>
      </w:r>
      <w:r w:rsidR="005F1041" w:rsidRPr="005A559C">
        <w:rPr>
          <w:rFonts w:cstheme="minorHAnsi"/>
          <w:szCs w:val="22"/>
        </w:rPr>
        <w:t xml:space="preserve">well or tanker. </w:t>
      </w:r>
      <w:r w:rsidR="00C9789F" w:rsidRPr="005A559C">
        <w:rPr>
          <w:rFonts w:cstheme="minorHAnsi"/>
          <w:szCs w:val="22"/>
        </w:rPr>
        <w:t xml:space="preserve">Only one of the 25 schools had a rain water harvesting system. </w:t>
      </w:r>
    </w:p>
    <w:p w14:paraId="7D01437A" w14:textId="01F90F4B" w:rsidR="00D371CC" w:rsidRPr="005A559C" w:rsidRDefault="006752F2" w:rsidP="007C2725">
      <w:pPr>
        <w:pStyle w:val="AMListPara2"/>
        <w:numPr>
          <w:ilvl w:val="0"/>
          <w:numId w:val="75"/>
        </w:numPr>
        <w:jc w:val="both"/>
        <w:rPr>
          <w:rFonts w:cstheme="minorHAnsi"/>
          <w:szCs w:val="22"/>
        </w:rPr>
      </w:pPr>
      <w:bookmarkStart w:id="530" w:name="_Ref514788296"/>
      <w:r w:rsidRPr="005A559C">
        <w:rPr>
          <w:rFonts w:cstheme="minorHAnsi"/>
          <w:szCs w:val="22"/>
          <w:u w:val="single"/>
        </w:rPr>
        <w:t>Health and Safety</w:t>
      </w:r>
      <w:r w:rsidR="005E44CB" w:rsidRPr="005A559C">
        <w:rPr>
          <w:rFonts w:cstheme="minorHAnsi"/>
          <w:szCs w:val="22"/>
          <w:u w:val="single"/>
        </w:rPr>
        <w:t xml:space="preserve"> Aspects</w:t>
      </w:r>
      <w:r w:rsidRPr="005A559C">
        <w:rPr>
          <w:rFonts w:cstheme="minorHAnsi"/>
          <w:szCs w:val="22"/>
        </w:rPr>
        <w:t xml:space="preserve">: </w:t>
      </w:r>
      <w:r w:rsidR="00A653F9" w:rsidRPr="005A559C">
        <w:rPr>
          <w:rFonts w:cstheme="minorHAnsi"/>
          <w:szCs w:val="22"/>
        </w:rPr>
        <w:t xml:space="preserve">The fuel used for the preparation of the mid-day meal is LPG in 7 schools, </w:t>
      </w:r>
      <w:r w:rsidR="00317883" w:rsidRPr="005A559C">
        <w:rPr>
          <w:rFonts w:cstheme="minorHAnsi"/>
          <w:szCs w:val="22"/>
        </w:rPr>
        <w:t>firewood is used in 3 schools, biogas is used in 2 schools, while in 9 schools the meals are supplied from a centralized kitchen</w:t>
      </w:r>
      <w:r w:rsidR="00A653F9" w:rsidRPr="005A559C">
        <w:rPr>
          <w:rFonts w:cstheme="minorHAnsi"/>
          <w:szCs w:val="22"/>
        </w:rPr>
        <w:t>.</w:t>
      </w:r>
      <w:r w:rsidR="00317883" w:rsidRPr="005A559C">
        <w:rPr>
          <w:rFonts w:cstheme="minorHAnsi"/>
          <w:szCs w:val="22"/>
        </w:rPr>
        <w:t xml:space="preserve"> </w:t>
      </w:r>
      <w:r w:rsidR="005B7386" w:rsidRPr="005A559C">
        <w:rPr>
          <w:rFonts w:cstheme="minorHAnsi"/>
          <w:szCs w:val="22"/>
        </w:rPr>
        <w:t>Fire extinguishers were available in 16 of the 25 schools</w:t>
      </w:r>
      <w:r w:rsidR="005E6A2D" w:rsidRPr="005A559C">
        <w:rPr>
          <w:rFonts w:cstheme="minorHAnsi"/>
          <w:szCs w:val="22"/>
        </w:rPr>
        <w:t xml:space="preserve"> and training was provided to the staff on their use</w:t>
      </w:r>
      <w:r w:rsidR="00FB7E79" w:rsidRPr="005A559C">
        <w:rPr>
          <w:rFonts w:cstheme="minorHAnsi"/>
          <w:szCs w:val="22"/>
        </w:rPr>
        <w:t xml:space="preserve"> (9 schools did not have any fire</w:t>
      </w:r>
      <w:r w:rsidR="00605B2C">
        <w:rPr>
          <w:rFonts w:cstheme="minorHAnsi"/>
          <w:szCs w:val="22"/>
        </w:rPr>
        <w:t>-</w:t>
      </w:r>
      <w:r w:rsidR="00FB7E79" w:rsidRPr="005A559C">
        <w:rPr>
          <w:rFonts w:cstheme="minorHAnsi"/>
          <w:szCs w:val="22"/>
        </w:rPr>
        <w:t>fighting equipment)</w:t>
      </w:r>
      <w:r w:rsidR="005B7386" w:rsidRPr="005A559C">
        <w:rPr>
          <w:rFonts w:cstheme="minorHAnsi"/>
          <w:szCs w:val="22"/>
        </w:rPr>
        <w:t>.</w:t>
      </w:r>
      <w:r w:rsidR="00FB7E79" w:rsidRPr="005A559C">
        <w:rPr>
          <w:rFonts w:cstheme="minorHAnsi"/>
          <w:szCs w:val="22"/>
        </w:rPr>
        <w:t xml:space="preserve"> First aid kits are available in all schools. </w:t>
      </w:r>
      <w:r w:rsidR="00B41880" w:rsidRPr="005A559C">
        <w:rPr>
          <w:rFonts w:cstheme="minorHAnsi"/>
          <w:szCs w:val="22"/>
        </w:rPr>
        <w:t xml:space="preserve">12 of the 25 schools undertake chemical pest control measures while in </w:t>
      </w:r>
      <w:r w:rsidR="007B4EFA" w:rsidRPr="005A559C">
        <w:rPr>
          <w:rFonts w:cstheme="minorHAnsi"/>
          <w:szCs w:val="22"/>
        </w:rPr>
        <w:t>12 other schools</w:t>
      </w:r>
      <w:r w:rsidR="004D2A40">
        <w:rPr>
          <w:rFonts w:cstheme="minorHAnsi"/>
          <w:szCs w:val="22"/>
        </w:rPr>
        <w:t>,</w:t>
      </w:r>
      <w:r w:rsidR="007B4EFA" w:rsidRPr="005A559C">
        <w:rPr>
          <w:rFonts w:cstheme="minorHAnsi"/>
          <w:szCs w:val="22"/>
        </w:rPr>
        <w:t xml:space="preserve"> this is undertaken by the local authority or the health department. </w:t>
      </w:r>
      <w:r w:rsidR="00870C18" w:rsidRPr="005A559C">
        <w:rPr>
          <w:rFonts w:cstheme="minorHAnsi"/>
          <w:szCs w:val="22"/>
        </w:rPr>
        <w:t>All schools with lab facilities practice safe storage of chemicals in rooms with restricted access</w:t>
      </w:r>
      <w:r w:rsidR="00142961" w:rsidRPr="005A559C">
        <w:rPr>
          <w:rFonts w:cstheme="minorHAnsi"/>
          <w:szCs w:val="22"/>
        </w:rPr>
        <w:t xml:space="preserve"> and adequate ventilation</w:t>
      </w:r>
      <w:r w:rsidR="00870C18" w:rsidRPr="005A559C">
        <w:rPr>
          <w:rFonts w:cstheme="minorHAnsi"/>
          <w:szCs w:val="22"/>
        </w:rPr>
        <w:t xml:space="preserve">. </w:t>
      </w:r>
    </w:p>
    <w:p w14:paraId="792C78AD" w14:textId="61443573" w:rsidR="00FB61B2" w:rsidRPr="005A559C" w:rsidRDefault="00D371CC" w:rsidP="007C2725">
      <w:pPr>
        <w:pStyle w:val="AMListPara2"/>
        <w:numPr>
          <w:ilvl w:val="0"/>
          <w:numId w:val="75"/>
        </w:numPr>
        <w:jc w:val="both"/>
        <w:rPr>
          <w:rFonts w:cstheme="minorHAnsi"/>
          <w:szCs w:val="22"/>
        </w:rPr>
      </w:pPr>
      <w:r w:rsidRPr="005A559C">
        <w:rPr>
          <w:rFonts w:cstheme="minorHAnsi"/>
          <w:szCs w:val="22"/>
          <w:u w:val="single"/>
        </w:rPr>
        <w:t>Waste Management</w:t>
      </w:r>
      <w:r w:rsidRPr="005A559C">
        <w:rPr>
          <w:rFonts w:cstheme="minorHAnsi"/>
          <w:szCs w:val="22"/>
        </w:rPr>
        <w:t xml:space="preserve">: </w:t>
      </w:r>
      <w:r w:rsidR="000C2383" w:rsidRPr="005A559C">
        <w:rPr>
          <w:rFonts w:cstheme="minorHAnsi"/>
          <w:szCs w:val="22"/>
        </w:rPr>
        <w:t>About half of the schools (13 out of 25) practice waste segregation</w:t>
      </w:r>
      <w:r w:rsidR="003D5873" w:rsidRPr="005A559C">
        <w:rPr>
          <w:rFonts w:cstheme="minorHAnsi"/>
          <w:szCs w:val="22"/>
        </w:rPr>
        <w:t xml:space="preserve">. Only 4 </w:t>
      </w:r>
      <w:r w:rsidR="00605B2C" w:rsidRPr="005A559C">
        <w:rPr>
          <w:rFonts w:cstheme="minorHAnsi"/>
          <w:szCs w:val="22"/>
        </w:rPr>
        <w:t>schools</w:t>
      </w:r>
      <w:r w:rsidR="00605B2C">
        <w:rPr>
          <w:rFonts w:cstheme="minorHAnsi"/>
          <w:szCs w:val="22"/>
        </w:rPr>
        <w:t xml:space="preserve"> visited</w:t>
      </w:r>
      <w:r w:rsidR="003D5873" w:rsidRPr="005A559C">
        <w:rPr>
          <w:rFonts w:cstheme="minorHAnsi"/>
          <w:szCs w:val="22"/>
        </w:rPr>
        <w:t xml:space="preserve"> practice on-campus composting and one school also has a biogas plant</w:t>
      </w:r>
      <w:r w:rsidR="000C2383" w:rsidRPr="005A559C">
        <w:rPr>
          <w:rFonts w:cstheme="minorHAnsi"/>
          <w:szCs w:val="22"/>
        </w:rPr>
        <w:t>.</w:t>
      </w:r>
      <w:r w:rsidR="003D5873" w:rsidRPr="005A559C">
        <w:rPr>
          <w:rFonts w:cstheme="minorHAnsi"/>
          <w:szCs w:val="22"/>
        </w:rPr>
        <w:t xml:space="preserve"> </w:t>
      </w:r>
      <w:r w:rsidRPr="005A559C">
        <w:rPr>
          <w:rFonts w:cstheme="minorHAnsi"/>
          <w:szCs w:val="22"/>
        </w:rPr>
        <w:t xml:space="preserve">Disposal of sanitary waste is done through electric incinerators in 6 schools, manual burning in 3 schools, </w:t>
      </w:r>
      <w:r w:rsidR="00091D45" w:rsidRPr="005A559C">
        <w:rPr>
          <w:rFonts w:cstheme="minorHAnsi"/>
          <w:szCs w:val="22"/>
        </w:rPr>
        <w:t xml:space="preserve">disposal into pits in 3 schools, disposal into dustbins in </w:t>
      </w:r>
      <w:r w:rsidR="00B92864" w:rsidRPr="005A559C">
        <w:rPr>
          <w:rFonts w:cstheme="minorHAnsi"/>
          <w:szCs w:val="22"/>
        </w:rPr>
        <w:t xml:space="preserve">8 schools. </w:t>
      </w:r>
      <w:r w:rsidR="003C1CB6" w:rsidRPr="005A559C">
        <w:rPr>
          <w:rFonts w:cstheme="minorHAnsi"/>
          <w:szCs w:val="22"/>
        </w:rPr>
        <w:t>There are no arrangements for sanitary waste disposal in 4 schools (in 3 of these schools, children carry the soiled sanitary pads</w:t>
      </w:r>
      <w:r w:rsidR="005870BA" w:rsidRPr="005A559C">
        <w:rPr>
          <w:rFonts w:cstheme="minorHAnsi"/>
          <w:szCs w:val="22"/>
        </w:rPr>
        <w:t xml:space="preserve"> back</w:t>
      </w:r>
      <w:r w:rsidR="003C1CB6" w:rsidRPr="005A559C">
        <w:rPr>
          <w:rFonts w:cstheme="minorHAnsi"/>
          <w:szCs w:val="22"/>
        </w:rPr>
        <w:t xml:space="preserve"> to their homes for disposal).</w:t>
      </w:r>
    </w:p>
    <w:p w14:paraId="28B91039" w14:textId="6C0E28E2" w:rsidR="0041401B" w:rsidRPr="005A559C" w:rsidRDefault="005E2461" w:rsidP="007C2725">
      <w:pPr>
        <w:pStyle w:val="AMListPara2"/>
        <w:numPr>
          <w:ilvl w:val="0"/>
          <w:numId w:val="75"/>
        </w:numPr>
        <w:jc w:val="both"/>
        <w:rPr>
          <w:rFonts w:cstheme="minorHAnsi"/>
          <w:szCs w:val="22"/>
        </w:rPr>
      </w:pPr>
      <w:r w:rsidRPr="005A559C">
        <w:rPr>
          <w:rFonts w:cstheme="minorHAnsi"/>
          <w:szCs w:val="22"/>
          <w:u w:val="single"/>
        </w:rPr>
        <w:t xml:space="preserve">Potential increase in labor-students’ interface: </w:t>
      </w:r>
      <w:r w:rsidR="007C2725" w:rsidRPr="005A559C">
        <w:rPr>
          <w:rFonts w:cstheme="minorHAnsi"/>
          <w:szCs w:val="22"/>
        </w:rPr>
        <w:t>Preference should be given to constructing a boundary wall since a substantial number of TEIs across states lack boundary walls. Cost-friendly alternatives such as fencing, plantation. etc. can also be considered. Basic awareness-generation amongst students about their entitlements and safe spaces to report any harassment cases or concerns</w:t>
      </w:r>
      <w:r w:rsidRPr="005A559C">
        <w:rPr>
          <w:rFonts w:cstheme="minorHAnsi"/>
          <w:szCs w:val="22"/>
        </w:rPr>
        <w:t xml:space="preserve">. </w:t>
      </w:r>
      <w:r w:rsidR="007C2725" w:rsidRPr="005A559C">
        <w:rPr>
          <w:rFonts w:cstheme="minorHAnsi"/>
          <w:szCs w:val="22"/>
        </w:rPr>
        <w:t>Strengthening formation of youth clubs with active participation from both girls and boys. </w:t>
      </w:r>
    </w:p>
    <w:p w14:paraId="7B1F8F02" w14:textId="2164510E" w:rsidR="00FB61B2" w:rsidRPr="005A559C" w:rsidRDefault="005E2461" w:rsidP="007C2725">
      <w:pPr>
        <w:pStyle w:val="AMListPara2"/>
        <w:numPr>
          <w:ilvl w:val="0"/>
          <w:numId w:val="75"/>
        </w:numPr>
        <w:jc w:val="both"/>
        <w:rPr>
          <w:rFonts w:cstheme="minorHAnsi"/>
          <w:szCs w:val="22"/>
        </w:rPr>
      </w:pPr>
      <w:r w:rsidRPr="005A559C">
        <w:rPr>
          <w:rFonts w:cstheme="minorHAnsi"/>
          <w:szCs w:val="22"/>
          <w:u w:val="single"/>
        </w:rPr>
        <w:t>Upgradation of TEIs/BRCs/CRCs may not take into consideration their geographic location</w:t>
      </w:r>
      <w:r w:rsidRPr="005A559C">
        <w:rPr>
          <w:rFonts w:cstheme="minorHAnsi"/>
          <w:szCs w:val="22"/>
        </w:rPr>
        <w:t xml:space="preserve">: To avoid the risk of imbalanced selection of TEIs for upgradation, states need to undertake a mapping exercise. It is recommended that a select percentage of TEIs could be selected from aspirational districts/SFDs/EBBs. This includes mapping of higher-order </w:t>
      </w:r>
      <w:r w:rsidR="001143CB">
        <w:rPr>
          <w:rFonts w:cstheme="minorHAnsi"/>
          <w:szCs w:val="22"/>
        </w:rPr>
        <w:t xml:space="preserve">elements </w:t>
      </w:r>
      <w:r w:rsidRPr="005A559C">
        <w:rPr>
          <w:rFonts w:cstheme="minorHAnsi"/>
          <w:szCs w:val="22"/>
        </w:rPr>
        <w:t xml:space="preserve"> needs such as digital assets, library books, etc. required to ensure functionality of classrooms in TEIs. </w:t>
      </w:r>
    </w:p>
    <w:p w14:paraId="27867E04" w14:textId="668F1AA0" w:rsidR="00FB61B2" w:rsidRPr="005A559C" w:rsidRDefault="005E2461" w:rsidP="007C2725">
      <w:pPr>
        <w:pStyle w:val="AMListPara2"/>
        <w:numPr>
          <w:ilvl w:val="0"/>
          <w:numId w:val="75"/>
        </w:numPr>
        <w:jc w:val="both"/>
        <w:rPr>
          <w:rFonts w:cstheme="minorHAnsi"/>
          <w:szCs w:val="22"/>
        </w:rPr>
      </w:pPr>
      <w:r w:rsidRPr="005A559C">
        <w:rPr>
          <w:rFonts w:cstheme="minorHAnsi"/>
          <w:szCs w:val="22"/>
        </w:rPr>
        <w:t>Introduction of job roles and occupational standards that encourage girl students to actively opt for vocational education credits/courses.</w:t>
      </w:r>
    </w:p>
    <w:p w14:paraId="14F5D8CA" w14:textId="36448B33" w:rsidR="00FB61B2" w:rsidRPr="005A559C" w:rsidRDefault="00FB61B2" w:rsidP="005E2461">
      <w:pPr>
        <w:pStyle w:val="AMListPara2"/>
        <w:ind w:left="792"/>
        <w:jc w:val="both"/>
        <w:rPr>
          <w:rFonts w:cstheme="minorHAnsi"/>
          <w:szCs w:val="22"/>
        </w:rPr>
      </w:pPr>
    </w:p>
    <w:p w14:paraId="0D89FA89" w14:textId="77777777" w:rsidR="00FB61B2" w:rsidRPr="005A559C" w:rsidRDefault="00FB61B2" w:rsidP="007C53B7">
      <w:pPr>
        <w:pStyle w:val="AMListPara2"/>
        <w:jc w:val="both"/>
        <w:rPr>
          <w:rFonts w:cstheme="minorHAnsi"/>
          <w:szCs w:val="22"/>
        </w:rPr>
      </w:pPr>
    </w:p>
    <w:p w14:paraId="423B26F7" w14:textId="368A780E" w:rsidR="00CC6AA6" w:rsidRPr="005A559C" w:rsidRDefault="00CC6AA6" w:rsidP="007C2725">
      <w:pPr>
        <w:pStyle w:val="AMListPara2"/>
        <w:numPr>
          <w:ilvl w:val="0"/>
          <w:numId w:val="75"/>
        </w:numPr>
        <w:jc w:val="both"/>
        <w:rPr>
          <w:rFonts w:cstheme="minorHAnsi"/>
          <w:szCs w:val="22"/>
        </w:rPr>
      </w:pPr>
      <w:r w:rsidRPr="005A559C">
        <w:rPr>
          <w:rFonts w:cstheme="minorHAnsi"/>
          <w:szCs w:val="22"/>
        </w:rPr>
        <w:br w:type="page"/>
      </w:r>
      <w:bookmarkEnd w:id="530"/>
    </w:p>
    <w:p w14:paraId="153310C5" w14:textId="7450203B" w:rsidR="005F2B9B" w:rsidRPr="00E301E7" w:rsidRDefault="006E7550" w:rsidP="007C53B7">
      <w:pPr>
        <w:pStyle w:val="Heading1"/>
        <w:jc w:val="both"/>
        <w:rPr>
          <w:sz w:val="22"/>
          <w:szCs w:val="22"/>
        </w:rPr>
      </w:pPr>
      <w:bookmarkStart w:id="531" w:name="_Toc38546771"/>
      <w:r w:rsidRPr="00E301E7">
        <w:rPr>
          <w:sz w:val="22"/>
          <w:szCs w:val="22"/>
        </w:rPr>
        <w:lastRenderedPageBreak/>
        <w:t xml:space="preserve">INPUTS TO THE PROGRAM </w:t>
      </w:r>
      <w:r w:rsidR="00F220AD" w:rsidRPr="00E301E7">
        <w:rPr>
          <w:sz w:val="22"/>
          <w:szCs w:val="22"/>
        </w:rPr>
        <w:t>ACTION PLAN</w:t>
      </w:r>
      <w:bookmarkStart w:id="532" w:name="_Toc509504554"/>
      <w:bookmarkStart w:id="533" w:name="_Toc509504909"/>
      <w:bookmarkStart w:id="534" w:name="_Toc509819970"/>
      <w:bookmarkStart w:id="535" w:name="_Toc509820220"/>
      <w:bookmarkStart w:id="536" w:name="_Toc509820471"/>
      <w:bookmarkStart w:id="537" w:name="_Toc509820707"/>
      <w:bookmarkStart w:id="538" w:name="_Toc510053125"/>
      <w:bookmarkStart w:id="539" w:name="_Toc510053448"/>
      <w:bookmarkStart w:id="540" w:name="_Toc510053510"/>
      <w:bookmarkStart w:id="541" w:name="_Toc510586102"/>
      <w:bookmarkStart w:id="542" w:name="_Toc510586441"/>
      <w:bookmarkStart w:id="543" w:name="_Toc510587801"/>
      <w:bookmarkStart w:id="544" w:name="_Toc510587912"/>
      <w:bookmarkStart w:id="545" w:name="_Toc511671110"/>
      <w:bookmarkStart w:id="546" w:name="_Toc511673664"/>
      <w:bookmarkStart w:id="547" w:name="_Toc512375693"/>
      <w:bookmarkStart w:id="548" w:name="_Toc512375774"/>
      <w:bookmarkStart w:id="549" w:name="_Toc514255202"/>
      <w:bookmarkStart w:id="550" w:name="_Toc514255597"/>
      <w:bookmarkStart w:id="551" w:name="_Toc514785270"/>
      <w:bookmarkStart w:id="552" w:name="_Toc514786489"/>
      <w:bookmarkStart w:id="553" w:name="_Toc514801322"/>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p>
    <w:p w14:paraId="63170CC9" w14:textId="77777777" w:rsidR="00E332A4" w:rsidRPr="005A559C" w:rsidRDefault="000028F8" w:rsidP="007C53B7">
      <w:pPr>
        <w:pStyle w:val="Heading2"/>
        <w:numPr>
          <w:ilvl w:val="0"/>
          <w:numId w:val="44"/>
        </w:numPr>
        <w:jc w:val="both"/>
        <w:rPr>
          <w:sz w:val="22"/>
          <w:szCs w:val="22"/>
        </w:rPr>
      </w:pPr>
      <w:r w:rsidRPr="005A559C">
        <w:rPr>
          <w:sz w:val="22"/>
          <w:szCs w:val="22"/>
        </w:rPr>
        <w:t xml:space="preserve"> </w:t>
      </w:r>
      <w:bookmarkStart w:id="554" w:name="_Toc38546772"/>
      <w:r w:rsidR="00E332A4" w:rsidRPr="005A559C">
        <w:rPr>
          <w:sz w:val="22"/>
          <w:szCs w:val="22"/>
        </w:rPr>
        <w:t>Introduction</w:t>
      </w:r>
      <w:bookmarkEnd w:id="554"/>
    </w:p>
    <w:p w14:paraId="5433548A" w14:textId="5FF320B5" w:rsidR="005B73E8" w:rsidRPr="005A559C" w:rsidRDefault="009F7CE0" w:rsidP="00010FB0">
      <w:pPr>
        <w:pStyle w:val="MainParanoChapter-Ch3"/>
        <w:numPr>
          <w:ilvl w:val="0"/>
          <w:numId w:val="156"/>
        </w:numPr>
      </w:pPr>
      <w:r w:rsidRPr="005A559C">
        <w:t xml:space="preserve">This section summarizes the measures that the </w:t>
      </w:r>
      <w:r w:rsidR="008C1873" w:rsidRPr="005A559C">
        <w:t>ESSA Team</w:t>
      </w:r>
      <w:r w:rsidRPr="005A559C">
        <w:t xml:space="preserve"> recommends be taken during Program implementation to address important gaps identified above between the Program system and the PforR core principles and key elements as well as to address any capacity shortcomings.</w:t>
      </w:r>
    </w:p>
    <w:p w14:paraId="541053E7" w14:textId="5B9BB946" w:rsidR="00212296" w:rsidRDefault="00212296" w:rsidP="00010FB0">
      <w:pPr>
        <w:pStyle w:val="MainParanoChapter-Ch3"/>
        <w:numPr>
          <w:ilvl w:val="0"/>
          <w:numId w:val="156"/>
        </w:numPr>
      </w:pPr>
      <w:bookmarkStart w:id="555" w:name="_GoBack"/>
      <w:r w:rsidRPr="00212296">
        <w:t>The</w:t>
      </w:r>
      <w:bookmarkEnd w:id="555"/>
      <w:r w:rsidRPr="00212296">
        <w:t xml:space="preserve"> ESSA concludes that the program has a </w:t>
      </w:r>
      <w:r>
        <w:t xml:space="preserve">low- </w:t>
      </w:r>
      <w:r w:rsidRPr="00212296">
        <w:t xml:space="preserve">moderate environmental risk and </w:t>
      </w:r>
      <w:r>
        <w:t>moderate</w:t>
      </w:r>
      <w:r w:rsidRPr="00212296">
        <w:t xml:space="preserve"> social risk. The program risks on dealing with </w:t>
      </w:r>
      <w:r>
        <w:t>environment and social aspects are</w:t>
      </w:r>
      <w:r w:rsidRPr="00212296">
        <w:t xml:space="preserve"> reasonably covered but will require efforts to address other </w:t>
      </w:r>
      <w:r>
        <w:t xml:space="preserve">gaps emerging as below: </w:t>
      </w:r>
    </w:p>
    <w:p w14:paraId="248D740C" w14:textId="0793853C" w:rsidR="00AA5A9F" w:rsidRPr="005A559C" w:rsidRDefault="00AA5A9F" w:rsidP="00010FB0">
      <w:pPr>
        <w:pStyle w:val="MainParanoChapter-Ch3"/>
        <w:numPr>
          <w:ilvl w:val="0"/>
          <w:numId w:val="156"/>
        </w:numPr>
      </w:pPr>
      <w:r w:rsidRPr="00E301E7">
        <w:t xml:space="preserve">As noted in </w:t>
      </w:r>
      <w:r w:rsidR="005A62D7" w:rsidRPr="00E301E7">
        <w:t>S</w:t>
      </w:r>
      <w:r w:rsidRPr="00E301E7">
        <w:t>ection</w:t>
      </w:r>
      <w:r w:rsidR="005A62D7" w:rsidRPr="00E301E7">
        <w:t xml:space="preserve"> </w:t>
      </w:r>
      <w:r w:rsidR="002C3267" w:rsidRPr="00E301E7">
        <w:fldChar w:fldCharType="begin"/>
      </w:r>
      <w:r w:rsidR="002C3267" w:rsidRPr="00E301E7">
        <w:instrText xml:space="preserve"> REF _Ref514789101 \r </w:instrText>
      </w:r>
      <w:r w:rsidR="007C53B7" w:rsidRPr="00E301E7">
        <w:instrText xml:space="preserve"> \* MERGEFORMAT </w:instrText>
      </w:r>
      <w:r w:rsidR="002C3267" w:rsidRPr="00E301E7">
        <w:fldChar w:fldCharType="separate"/>
      </w:r>
      <w:r w:rsidR="00010FB0">
        <w:t>III</w:t>
      </w:r>
      <w:r w:rsidR="002C3267" w:rsidRPr="00E301E7">
        <w:fldChar w:fldCharType="end"/>
      </w:r>
      <w:r w:rsidRPr="00E301E7">
        <w:t xml:space="preserve">, the </w:t>
      </w:r>
      <w:r w:rsidR="004278B9" w:rsidRPr="00E301E7">
        <w:t>ESSA identified the following</w:t>
      </w:r>
      <w:r w:rsidRPr="00E301E7">
        <w:t xml:space="preserve"> </w:t>
      </w:r>
      <w:r w:rsidR="0011777D" w:rsidRPr="00E301E7">
        <w:t xml:space="preserve">environmental management </w:t>
      </w:r>
      <w:r w:rsidRPr="00E301E7">
        <w:t>issues</w:t>
      </w:r>
      <w:r w:rsidR="004278B9" w:rsidRPr="00E301E7">
        <w:t xml:space="preserve"> </w:t>
      </w:r>
      <w:r w:rsidR="00C14989" w:rsidRPr="00E301E7">
        <w:t xml:space="preserve">as </w:t>
      </w:r>
      <w:r w:rsidRPr="00E301E7">
        <w:t xml:space="preserve">needing </w:t>
      </w:r>
      <w:r w:rsidR="00C14989" w:rsidRPr="00E301E7">
        <w:t>additional action:</w:t>
      </w:r>
      <w:r w:rsidR="00C14989" w:rsidRPr="005A559C">
        <w:t xml:space="preserve"> </w:t>
      </w:r>
      <w:r w:rsidR="005963A2" w:rsidRPr="005A559C">
        <w:t xml:space="preserve">(a) </w:t>
      </w:r>
      <w:r w:rsidR="00A27108" w:rsidRPr="005A559C">
        <w:t xml:space="preserve">Gap/Issue Area </w:t>
      </w:r>
      <w:r w:rsidR="00381483">
        <w:t>1</w:t>
      </w:r>
      <w:r w:rsidR="005963A2" w:rsidRPr="005A559C">
        <w:t xml:space="preserve">: The </w:t>
      </w:r>
      <w:r w:rsidR="007C68CF" w:rsidRPr="005A559C">
        <w:t>EMF</w:t>
      </w:r>
      <w:r w:rsidR="00A81521">
        <w:t>-</w:t>
      </w:r>
      <w:r w:rsidR="007C68CF" w:rsidRPr="005A559C">
        <w:t>SS</w:t>
      </w:r>
      <w:r w:rsidR="005963A2" w:rsidRPr="005A559C">
        <w:t xml:space="preserve"> does not specify measures for early identification and screening of biodiversity and cultural resource areas</w:t>
      </w:r>
      <w:r w:rsidR="004D2A40">
        <w:t xml:space="preserve">; </w:t>
      </w:r>
      <w:r w:rsidR="005963A2" w:rsidRPr="005A559C">
        <w:t>(</w:t>
      </w:r>
      <w:r w:rsidR="004D2A40">
        <w:t>b</w:t>
      </w:r>
      <w:r w:rsidR="005963A2" w:rsidRPr="005A559C">
        <w:t xml:space="preserve">) </w:t>
      </w:r>
      <w:r w:rsidR="00A27108" w:rsidRPr="005A559C">
        <w:t xml:space="preserve">Gap/Issue Area </w:t>
      </w:r>
      <w:r w:rsidR="00381483">
        <w:t>2</w:t>
      </w:r>
      <w:r w:rsidR="005963A2" w:rsidRPr="005A559C">
        <w:t xml:space="preserve">: </w:t>
      </w:r>
      <w:r w:rsidR="00675636" w:rsidRPr="005A559C">
        <w:t>There is no focal point at the national, state or district levels on environment, health and safety (EHS) aspects concerning school education</w:t>
      </w:r>
      <w:r w:rsidR="004D2A40">
        <w:t>;</w:t>
      </w:r>
      <w:r w:rsidR="00675636" w:rsidRPr="005A559C">
        <w:t xml:space="preserve"> (</w:t>
      </w:r>
      <w:r w:rsidR="004D2A40">
        <w:t>c</w:t>
      </w:r>
      <w:r w:rsidR="00675636" w:rsidRPr="005A559C">
        <w:t xml:space="preserve">) </w:t>
      </w:r>
      <w:r w:rsidR="002D532B" w:rsidRPr="005A559C">
        <w:t xml:space="preserve">There is limited awareness on the relevant provisions of the existing </w:t>
      </w:r>
      <w:r w:rsidR="00373C9A" w:rsidRPr="005A559C">
        <w:t xml:space="preserve">environmental </w:t>
      </w:r>
      <w:r w:rsidR="002D532B" w:rsidRPr="005A559C">
        <w:t xml:space="preserve">laws and regulations as well as on the </w:t>
      </w:r>
      <w:r w:rsidR="007C68CF" w:rsidRPr="005A559C">
        <w:t>EMF</w:t>
      </w:r>
      <w:r w:rsidR="009F4EE5" w:rsidRPr="005A559C">
        <w:t>-</w:t>
      </w:r>
      <w:r w:rsidR="007C68CF" w:rsidRPr="005A559C">
        <w:t>SS</w:t>
      </w:r>
      <w:r w:rsidR="00373C9A" w:rsidRPr="005A559C">
        <w:t xml:space="preserve"> in the key stakeholders</w:t>
      </w:r>
      <w:r w:rsidR="00381483">
        <w:t xml:space="preserve"> at the local level</w:t>
      </w:r>
      <w:r w:rsidR="00052AE5">
        <w:t>.</w:t>
      </w:r>
    </w:p>
    <w:p w14:paraId="26B5759D" w14:textId="312CF783" w:rsidR="00681B22" w:rsidRPr="00E96455" w:rsidRDefault="00C14989" w:rsidP="00010FB0">
      <w:pPr>
        <w:pStyle w:val="MainParanoChapter-Ch3"/>
        <w:numPr>
          <w:ilvl w:val="0"/>
          <w:numId w:val="156"/>
        </w:numPr>
      </w:pPr>
      <w:r w:rsidRPr="005A559C">
        <w:t xml:space="preserve">During the preparation process for the PforR, </w:t>
      </w:r>
      <w:r w:rsidR="005F2B9B" w:rsidRPr="005A559C">
        <w:t xml:space="preserve">the </w:t>
      </w:r>
      <w:r w:rsidRPr="005A559C">
        <w:t xml:space="preserve">actions recommended below </w:t>
      </w:r>
      <w:r w:rsidR="009F4EE5" w:rsidRPr="005A559C">
        <w:t xml:space="preserve">have been consulted </w:t>
      </w:r>
      <w:r w:rsidRPr="005A559C">
        <w:t>through consultations with program counterparts</w:t>
      </w:r>
      <w:r w:rsidR="00381483">
        <w:t>. An environment and social specialist will be hired at the national level, and this action has been</w:t>
      </w:r>
      <w:r w:rsidRPr="005A559C">
        <w:t xml:space="preserve"> </w:t>
      </w:r>
      <w:r w:rsidR="00381483">
        <w:t xml:space="preserve">included </w:t>
      </w:r>
      <w:r w:rsidRPr="005A559C">
        <w:t>i</w:t>
      </w:r>
      <w:r w:rsidR="002C0B46" w:rsidRPr="005A559C">
        <w:t>n the Program Action Plan (PAP).</w:t>
      </w:r>
      <w:r w:rsidR="00381483">
        <w:t xml:space="preserve"> The specialists will ensure that early screening is conducted</w:t>
      </w:r>
      <w:r w:rsidR="00B11E33">
        <w:t xml:space="preserve"> for exclusionary activities</w:t>
      </w:r>
      <w:r w:rsidR="00381483">
        <w:t xml:space="preserve"> with regards to all school</w:t>
      </w:r>
      <w:r w:rsidR="00B11E33">
        <w:t xml:space="preserve"> development activities</w:t>
      </w:r>
      <w:r w:rsidR="00381483">
        <w:t xml:space="preserve">, and routine training </w:t>
      </w:r>
      <w:r w:rsidR="00381483" w:rsidRPr="00E96455">
        <w:t xml:space="preserve">activities are organised for BRPs, CRPs, SMCs  and civil engineers on EMF-SS. </w:t>
      </w:r>
    </w:p>
    <w:p w14:paraId="35C04D3C" w14:textId="195FE5CF" w:rsidR="00E96455" w:rsidRPr="00E96455" w:rsidRDefault="00E96455" w:rsidP="00010FB0">
      <w:pPr>
        <w:pStyle w:val="MainParanoChapter-Ch3"/>
        <w:numPr>
          <w:ilvl w:val="0"/>
          <w:numId w:val="156"/>
        </w:numPr>
      </w:pPr>
      <w:r w:rsidRPr="00681B22">
        <w:t xml:space="preserve">Based on the findings of the ESSA, the following actions have been recommended in the Program Action Plan (PAP) for management of social risks: </w:t>
      </w:r>
      <w:r w:rsidR="00681B22">
        <w:t xml:space="preserve">(1) </w:t>
      </w:r>
      <w:r w:rsidRPr="00E301E7">
        <w:rPr>
          <w:noProof/>
        </w:rPr>
        <w:t>Develop and adopt awareness and communication strategy to a) provide information about various E&amp;S aspects integrated in the Samagra Shiksha Scheme; b) Early Childhood Education and c) Vocational courses and career counselling facilities.</w:t>
      </w:r>
      <w:r w:rsidRPr="00681B22">
        <w:rPr>
          <w:noProof/>
        </w:rPr>
        <w:t xml:space="preserve"> </w:t>
      </w:r>
      <w:r w:rsidR="00681B22">
        <w:rPr>
          <w:noProof/>
        </w:rPr>
        <w:t xml:space="preserve">(2) </w:t>
      </w:r>
      <w:r w:rsidRPr="00E301E7">
        <w:rPr>
          <w:noProof/>
        </w:rPr>
        <w:t>Roadmap/plan for Aspirational Districts (ADs)</w:t>
      </w:r>
      <w:r>
        <w:rPr>
          <w:noProof/>
        </w:rPr>
        <w:t xml:space="preserve"> targeting schools in vulnerable areas. </w:t>
      </w:r>
    </w:p>
    <w:p w14:paraId="1130620C" w14:textId="415A0811" w:rsidR="005F2B9B" w:rsidRPr="005A559C" w:rsidRDefault="009F53FC" w:rsidP="00010FB0">
      <w:pPr>
        <w:pStyle w:val="MainParanoChapter-Ch3"/>
        <w:numPr>
          <w:ilvl w:val="0"/>
          <w:numId w:val="156"/>
        </w:numPr>
      </w:pPr>
      <w:r w:rsidRPr="005A559C">
        <w:rPr>
          <w:rFonts w:eastAsia="Calibri"/>
          <w:lang w:bidi="en-US"/>
        </w:rPr>
        <w:t xml:space="preserve">If these actions are successfully implemented, the environmental and social management system for the program will have been considerably strengthened and set on a more sustainable path. Whereas these improvements will </w:t>
      </w:r>
      <w:r w:rsidR="007E0C9C" w:rsidRPr="005A559C">
        <w:rPr>
          <w:rFonts w:eastAsia="Calibri"/>
          <w:lang w:bidi="en-US"/>
        </w:rPr>
        <w:t>upgrade applicable</w:t>
      </w:r>
      <w:r w:rsidRPr="005A559C">
        <w:rPr>
          <w:rFonts w:eastAsia="Calibri"/>
          <w:lang w:bidi="en-US"/>
        </w:rPr>
        <w:t xml:space="preserve"> </w:t>
      </w:r>
      <w:r w:rsidR="002C0B46" w:rsidRPr="005A559C">
        <w:rPr>
          <w:rFonts w:eastAsia="Calibri"/>
          <w:lang w:bidi="en-US"/>
        </w:rPr>
        <w:t xml:space="preserve">national and state </w:t>
      </w:r>
      <w:r w:rsidRPr="005A559C">
        <w:rPr>
          <w:rFonts w:eastAsia="Calibri"/>
          <w:lang w:bidi="en-US"/>
        </w:rPr>
        <w:t xml:space="preserve">systems, the resulting benefits in terms of environmental and social sustainability will likely extend beyond the life of the Program. </w:t>
      </w:r>
      <w:r w:rsidR="00C14989" w:rsidRPr="005A559C">
        <w:t xml:space="preserve">During implementation, </w:t>
      </w:r>
      <w:r w:rsidR="00AF06F2">
        <w:t xml:space="preserve">the Bank </w:t>
      </w:r>
      <w:r w:rsidR="00C14989" w:rsidRPr="005A559C">
        <w:t xml:space="preserve">will continue to consult with program counterparts and provide support to help resolve implementation issues. </w:t>
      </w:r>
      <w:r w:rsidR="00AF06F2">
        <w:t xml:space="preserve">The Bank </w:t>
      </w:r>
      <w:r w:rsidR="00C14989" w:rsidRPr="005A559C">
        <w:t xml:space="preserve">will also monitor PAP implementation as part of Program performance. </w:t>
      </w:r>
    </w:p>
    <w:p w14:paraId="15DFE232" w14:textId="4E28E221" w:rsidR="005F2B9B" w:rsidRPr="00282BD7" w:rsidRDefault="005F2B9B" w:rsidP="007C53B7">
      <w:pPr>
        <w:pStyle w:val="Heading2"/>
        <w:numPr>
          <w:ilvl w:val="0"/>
          <w:numId w:val="41"/>
        </w:numPr>
        <w:jc w:val="both"/>
        <w:rPr>
          <w:sz w:val="22"/>
          <w:szCs w:val="22"/>
        </w:rPr>
      </w:pPr>
      <w:bookmarkStart w:id="556" w:name="_Toc511671113"/>
      <w:bookmarkStart w:id="557" w:name="_Toc511673667"/>
      <w:bookmarkStart w:id="558" w:name="_Toc512375696"/>
      <w:bookmarkStart w:id="559" w:name="_Toc512375777"/>
      <w:bookmarkStart w:id="560" w:name="_Toc514255204"/>
      <w:bookmarkStart w:id="561" w:name="_Toc514255599"/>
      <w:bookmarkStart w:id="562" w:name="_Toc514785272"/>
      <w:bookmarkStart w:id="563" w:name="_Toc514786491"/>
      <w:bookmarkStart w:id="564" w:name="_Toc514801324"/>
      <w:bookmarkStart w:id="565" w:name="_Toc38546773"/>
      <w:bookmarkEnd w:id="556"/>
      <w:bookmarkEnd w:id="557"/>
      <w:bookmarkEnd w:id="558"/>
      <w:bookmarkEnd w:id="559"/>
      <w:bookmarkEnd w:id="560"/>
      <w:bookmarkEnd w:id="561"/>
      <w:bookmarkEnd w:id="562"/>
      <w:bookmarkEnd w:id="563"/>
      <w:bookmarkEnd w:id="564"/>
      <w:r w:rsidRPr="00282BD7">
        <w:rPr>
          <w:sz w:val="22"/>
          <w:szCs w:val="22"/>
        </w:rPr>
        <w:t>Recommendations to be Included in the PAP.</w:t>
      </w:r>
      <w:bookmarkEnd w:id="565"/>
    </w:p>
    <w:p w14:paraId="4188C70A" w14:textId="5D2EC86C" w:rsidR="00BB2EBB" w:rsidRPr="005A559C" w:rsidRDefault="00532225" w:rsidP="007C53B7">
      <w:pPr>
        <w:pStyle w:val="MainParanoChapter-Ch3"/>
      </w:pPr>
      <w:r w:rsidRPr="005A559C">
        <w:rPr>
          <w:b/>
          <w:u w:val="single"/>
        </w:rPr>
        <w:t>Recommendation</w:t>
      </w:r>
      <w:r w:rsidR="00DD4AC2" w:rsidRPr="005A559C">
        <w:rPr>
          <w:b/>
          <w:u w:val="single"/>
        </w:rPr>
        <w:t xml:space="preserve"> 1:</w:t>
      </w:r>
      <w:r w:rsidR="00BB2EBB" w:rsidRPr="005A559C">
        <w:t xml:space="preserve"> </w:t>
      </w:r>
      <w:r w:rsidR="004D2A40">
        <w:t>Hire</w:t>
      </w:r>
      <w:r w:rsidR="00BB2EBB" w:rsidRPr="005A559C">
        <w:t xml:space="preserve"> national level environment </w:t>
      </w:r>
      <w:r w:rsidR="00163AC6">
        <w:t xml:space="preserve">(1) </w:t>
      </w:r>
      <w:r w:rsidR="00BB2EBB" w:rsidRPr="005A559C">
        <w:t xml:space="preserve">and social </w:t>
      </w:r>
      <w:r w:rsidR="00163AC6">
        <w:t>(1</w:t>
      </w:r>
      <w:r w:rsidR="00F32EA7">
        <w:t>)</w:t>
      </w:r>
      <w:r w:rsidR="00F32EA7" w:rsidRPr="00F32EA7">
        <w:t xml:space="preserve"> </w:t>
      </w:r>
      <w:r w:rsidR="00F32EA7" w:rsidRPr="005A559C">
        <w:t>per</w:t>
      </w:r>
      <w:r w:rsidR="00F32EA7">
        <w:t>s</w:t>
      </w:r>
      <w:r w:rsidR="00F32EA7" w:rsidRPr="005A559C">
        <w:t>ons</w:t>
      </w:r>
      <w:r w:rsidR="00BB2EBB" w:rsidRPr="005A559C">
        <w:t>, to ensure integration of environment, social, health and safety aspects in STARS</w:t>
      </w:r>
      <w:r w:rsidR="004D2A40">
        <w:t>.</w:t>
      </w:r>
    </w:p>
    <w:p w14:paraId="1DCF1598" w14:textId="66CBC108" w:rsidR="0052671E" w:rsidRPr="005A559C" w:rsidRDefault="00532225" w:rsidP="0052671E">
      <w:pPr>
        <w:pStyle w:val="MainParanoChapter-Ch3"/>
      </w:pPr>
      <w:r w:rsidRPr="005A559C">
        <w:rPr>
          <w:b/>
          <w:u w:val="single"/>
        </w:rPr>
        <w:t>Recommendation 2</w:t>
      </w:r>
      <w:r w:rsidR="00BB2EBB" w:rsidRPr="005A559C">
        <w:t>:</w:t>
      </w:r>
      <w:r w:rsidR="005E2461" w:rsidRPr="005A559C">
        <w:t xml:space="preserve"> </w:t>
      </w:r>
      <w:r w:rsidR="0052671E" w:rsidRPr="005A559C">
        <w:t xml:space="preserve">Develop and adopt </w:t>
      </w:r>
      <w:r w:rsidR="004D2A40" w:rsidRPr="005A559C">
        <w:t xml:space="preserve">an </w:t>
      </w:r>
      <w:r w:rsidR="0052671E" w:rsidRPr="005A559C">
        <w:t>awareness and communication strategy to:</w:t>
      </w:r>
    </w:p>
    <w:p w14:paraId="08DB7740" w14:textId="77777777" w:rsidR="00D44866" w:rsidRPr="005A559C" w:rsidRDefault="0052671E" w:rsidP="007C2725">
      <w:pPr>
        <w:pStyle w:val="MainParanoChapter-Ch3"/>
        <w:numPr>
          <w:ilvl w:val="0"/>
          <w:numId w:val="107"/>
        </w:numPr>
      </w:pPr>
      <w:r w:rsidRPr="005A559C">
        <w:t>provide information about various E&amp;S aspects integrated in the Samagra Scheme</w:t>
      </w:r>
    </w:p>
    <w:p w14:paraId="31E2FA75" w14:textId="31B93C07" w:rsidR="0052671E" w:rsidRPr="005A559C" w:rsidRDefault="004D2A40" w:rsidP="007C2725">
      <w:pPr>
        <w:pStyle w:val="MainParanoChapter-Ch3"/>
        <w:numPr>
          <w:ilvl w:val="0"/>
          <w:numId w:val="107"/>
        </w:numPr>
      </w:pPr>
      <w:r>
        <w:lastRenderedPageBreak/>
        <w:t>promote e</w:t>
      </w:r>
      <w:r w:rsidR="00D44866" w:rsidRPr="005A559C">
        <w:t xml:space="preserve">arly-childhood education and how it impacts learning outcomes of a child. </w:t>
      </w:r>
    </w:p>
    <w:p w14:paraId="1023526E" w14:textId="2A40B681" w:rsidR="00BB2EBB" w:rsidRPr="005A559C" w:rsidRDefault="004D2A40" w:rsidP="007309EE">
      <w:pPr>
        <w:pStyle w:val="MainParanoChapter-Ch3"/>
        <w:numPr>
          <w:ilvl w:val="0"/>
          <w:numId w:val="107"/>
        </w:numPr>
        <w:rPr>
          <w:b/>
          <w:u w:val="single"/>
        </w:rPr>
      </w:pPr>
      <w:r>
        <w:t>deliver v</w:t>
      </w:r>
      <w:r w:rsidR="0052671E" w:rsidRPr="005A559C">
        <w:t xml:space="preserve">ocational courses and career counselling facilities. </w:t>
      </w:r>
    </w:p>
    <w:p w14:paraId="720D42D0" w14:textId="47C1777C" w:rsidR="009D3B95" w:rsidRPr="00801C3F" w:rsidRDefault="009D3B95" w:rsidP="007309EE">
      <w:pPr>
        <w:pStyle w:val="MainParanoChapter-Ch3"/>
      </w:pPr>
      <w:r w:rsidRPr="005A559C">
        <w:rPr>
          <w:b/>
          <w:u w:val="single"/>
        </w:rPr>
        <w:t>Recommendation 3:</w:t>
      </w:r>
      <w:r w:rsidR="0052671E" w:rsidRPr="005A559C">
        <w:rPr>
          <w:b/>
          <w:u w:val="single"/>
        </w:rPr>
        <w:t xml:space="preserve"> Roadmap/plan for aspirational districts: </w:t>
      </w:r>
      <w:r w:rsidR="00A87175">
        <w:rPr>
          <w:b/>
          <w:u w:val="single"/>
        </w:rPr>
        <w:t xml:space="preserve">a) </w:t>
      </w:r>
      <w:r w:rsidR="0052671E" w:rsidRPr="005A559C">
        <w:t>Undertake a need assessment to map variations in digital resources and capacity of TEIs; b) develop a plan/roadmap specifically for EBBs, special focus districts and aspirational districts.</w:t>
      </w:r>
    </w:p>
    <w:p w14:paraId="0A109617" w14:textId="221E2E51" w:rsidR="002447E5" w:rsidRDefault="0040544B" w:rsidP="007309EE">
      <w:pPr>
        <w:pStyle w:val="MainParanoChapter-Ch3"/>
        <w:ind w:left="567"/>
      </w:pPr>
      <w:r w:rsidRPr="005A559C">
        <w:t xml:space="preserve">The </w:t>
      </w:r>
      <w:r w:rsidR="004278B9" w:rsidRPr="005A559C">
        <w:t>T</w:t>
      </w:r>
      <w:r w:rsidRPr="005A559C">
        <w:t xml:space="preserve">able </w:t>
      </w:r>
      <w:r w:rsidR="007128F5">
        <w:t>6</w:t>
      </w:r>
      <w:r w:rsidR="00763F70" w:rsidRPr="005A559C">
        <w:t xml:space="preserve"> below</w:t>
      </w:r>
      <w:r w:rsidR="00560B83" w:rsidRPr="005A559C">
        <w:t xml:space="preserve"> presents the </w:t>
      </w:r>
      <w:r w:rsidR="00F05544" w:rsidRPr="005A559C">
        <w:t xml:space="preserve">actions </w:t>
      </w:r>
      <w:r w:rsidR="004278B9" w:rsidRPr="005A559C">
        <w:t>that the ESSA</w:t>
      </w:r>
      <w:r w:rsidR="008C1873" w:rsidRPr="005A559C">
        <w:t xml:space="preserve"> Team</w:t>
      </w:r>
      <w:r w:rsidR="004278B9" w:rsidRPr="005A559C">
        <w:t xml:space="preserve"> </w:t>
      </w:r>
      <w:r w:rsidR="00F05544" w:rsidRPr="005A559C">
        <w:t xml:space="preserve">recommends </w:t>
      </w:r>
      <w:r w:rsidR="004278B9" w:rsidRPr="005A559C">
        <w:t>be</w:t>
      </w:r>
      <w:r w:rsidR="00F05544" w:rsidRPr="005A559C">
        <w:t xml:space="preserve"> included in the </w:t>
      </w:r>
      <w:r w:rsidRPr="005A559C">
        <w:t>Program Action Plan</w:t>
      </w:r>
      <w:r w:rsidR="002447E5">
        <w:t xml:space="preserve"> (</w:t>
      </w:r>
      <w:r w:rsidR="002447E5" w:rsidRPr="005A559C">
        <w:t>P</w:t>
      </w:r>
      <w:r w:rsidR="002447E5">
        <w:t>AP)</w:t>
      </w:r>
    </w:p>
    <w:p w14:paraId="6465FE65" w14:textId="2549498B" w:rsidR="002447E5" w:rsidRPr="007309EE" w:rsidRDefault="002447E5" w:rsidP="007309EE">
      <w:pPr>
        <w:pStyle w:val="CaptionTable"/>
      </w:pPr>
      <w:bookmarkStart w:id="566" w:name="_Toc40715671"/>
      <w:r w:rsidRPr="00047B5A">
        <w:t xml:space="preserve">Table </w:t>
      </w:r>
      <w:r w:rsidR="000962D5">
        <w:t>1</w:t>
      </w:r>
      <w:r w:rsidR="00AE5F4D">
        <w:t>4</w:t>
      </w:r>
      <w:r w:rsidR="00353050">
        <w:t>:</w:t>
      </w:r>
      <w:r w:rsidRPr="005C30AC">
        <w:t xml:space="preserve"> Recommended Actions for Program Action Plan</w:t>
      </w:r>
      <w:bookmarkEnd w:id="566"/>
    </w:p>
    <w:tbl>
      <w:tblPr>
        <w:tblStyle w:val="TableGrid"/>
        <w:tblW w:w="0" w:type="auto"/>
        <w:tblLook w:val="04A0" w:firstRow="1" w:lastRow="0" w:firstColumn="1" w:lastColumn="0" w:noHBand="0" w:noVBand="1"/>
      </w:tblPr>
      <w:tblGrid>
        <w:gridCol w:w="701"/>
        <w:gridCol w:w="5322"/>
        <w:gridCol w:w="1530"/>
        <w:gridCol w:w="2081"/>
      </w:tblGrid>
      <w:tr w:rsidR="002447E5" w:rsidRPr="004D5780" w14:paraId="4DF70BB0" w14:textId="77777777" w:rsidTr="000D43F6">
        <w:tc>
          <w:tcPr>
            <w:tcW w:w="701" w:type="dxa"/>
          </w:tcPr>
          <w:p w14:paraId="37DD58DC" w14:textId="77777777" w:rsidR="002447E5" w:rsidRPr="00047B5A" w:rsidRDefault="002447E5" w:rsidP="007309EE"/>
        </w:tc>
        <w:tc>
          <w:tcPr>
            <w:tcW w:w="5324" w:type="dxa"/>
          </w:tcPr>
          <w:p w14:paraId="41A6C68A" w14:textId="77777777" w:rsidR="002447E5" w:rsidRPr="00047B5A" w:rsidRDefault="002447E5" w:rsidP="007309EE">
            <w:r w:rsidRPr="007309EE">
              <w:rPr>
                <w:b/>
                <w:szCs w:val="20"/>
              </w:rPr>
              <w:t xml:space="preserve">Action </w:t>
            </w:r>
          </w:p>
        </w:tc>
        <w:tc>
          <w:tcPr>
            <w:tcW w:w="1530" w:type="dxa"/>
          </w:tcPr>
          <w:p w14:paraId="361B7513" w14:textId="77777777" w:rsidR="002447E5" w:rsidRPr="00047B5A" w:rsidRDefault="002447E5" w:rsidP="007309EE">
            <w:r w:rsidRPr="007309EE">
              <w:rPr>
                <w:b/>
                <w:szCs w:val="20"/>
              </w:rPr>
              <w:t xml:space="preserve">Timelines </w:t>
            </w:r>
          </w:p>
        </w:tc>
        <w:tc>
          <w:tcPr>
            <w:tcW w:w="2081" w:type="dxa"/>
          </w:tcPr>
          <w:p w14:paraId="566724AE" w14:textId="77777777" w:rsidR="002447E5" w:rsidRPr="00047B5A" w:rsidRDefault="002447E5" w:rsidP="007309EE">
            <w:r w:rsidRPr="007309EE">
              <w:rPr>
                <w:b/>
                <w:szCs w:val="20"/>
              </w:rPr>
              <w:t xml:space="preserve">Responsibility </w:t>
            </w:r>
          </w:p>
        </w:tc>
      </w:tr>
      <w:tr w:rsidR="002447E5" w:rsidRPr="004D5780" w14:paraId="1C5C96C2" w14:textId="77777777" w:rsidTr="000D43F6">
        <w:tc>
          <w:tcPr>
            <w:tcW w:w="701" w:type="dxa"/>
          </w:tcPr>
          <w:p w14:paraId="19884F08" w14:textId="77777777" w:rsidR="002447E5" w:rsidRPr="00986248" w:rsidRDefault="002447E5" w:rsidP="007309EE">
            <w:r w:rsidRPr="00047B5A">
              <w:rPr>
                <w:szCs w:val="20"/>
              </w:rPr>
              <w:t>1</w:t>
            </w:r>
          </w:p>
        </w:tc>
        <w:tc>
          <w:tcPr>
            <w:tcW w:w="5324" w:type="dxa"/>
          </w:tcPr>
          <w:p w14:paraId="1D4CB58F" w14:textId="77777777" w:rsidR="002447E5" w:rsidRPr="007309EE" w:rsidRDefault="002447E5" w:rsidP="007309EE">
            <w:r w:rsidRPr="005C30AC">
              <w:rPr>
                <w:szCs w:val="20"/>
              </w:rPr>
              <w:t xml:space="preserve">Institutionalization of environment and social functions in the management in STARS by hiring of National Level Environment and Social specialists. </w:t>
            </w:r>
            <w:r w:rsidRPr="007309EE">
              <w:rPr>
                <w:szCs w:val="20"/>
              </w:rPr>
              <w:t>(for implementation of ESSA actions, NDMA guidelines, School Safety Guidelines, National Building Code)</w:t>
            </w:r>
          </w:p>
        </w:tc>
        <w:tc>
          <w:tcPr>
            <w:tcW w:w="1530" w:type="dxa"/>
          </w:tcPr>
          <w:p w14:paraId="22DDE5A6" w14:textId="77777777" w:rsidR="002447E5" w:rsidRPr="005C30AC" w:rsidRDefault="002447E5" w:rsidP="007309EE">
            <w:r w:rsidRPr="00047B5A">
              <w:rPr>
                <w:szCs w:val="20"/>
              </w:rPr>
              <w:t>With</w:t>
            </w:r>
            <w:r w:rsidRPr="00986248">
              <w:rPr>
                <w:szCs w:val="20"/>
              </w:rPr>
              <w:t xml:space="preserve">in 12 months of project effectiveness </w:t>
            </w:r>
          </w:p>
        </w:tc>
        <w:tc>
          <w:tcPr>
            <w:tcW w:w="2081" w:type="dxa"/>
          </w:tcPr>
          <w:p w14:paraId="35BFDBB6" w14:textId="77777777" w:rsidR="002447E5" w:rsidRPr="00225463" w:rsidRDefault="002447E5" w:rsidP="007309EE">
            <w:r w:rsidRPr="00C00125">
              <w:rPr>
                <w:szCs w:val="20"/>
              </w:rPr>
              <w:t>MHRD PMU</w:t>
            </w:r>
          </w:p>
        </w:tc>
      </w:tr>
      <w:tr w:rsidR="002447E5" w:rsidRPr="004D5780" w14:paraId="76C21087" w14:textId="77777777" w:rsidTr="000D43F6">
        <w:tc>
          <w:tcPr>
            <w:tcW w:w="701" w:type="dxa"/>
          </w:tcPr>
          <w:p w14:paraId="27104873" w14:textId="77777777" w:rsidR="002447E5" w:rsidRPr="00986248" w:rsidRDefault="002447E5" w:rsidP="007309EE">
            <w:r w:rsidRPr="00047B5A">
              <w:rPr>
                <w:szCs w:val="20"/>
              </w:rPr>
              <w:t>2</w:t>
            </w:r>
          </w:p>
        </w:tc>
        <w:tc>
          <w:tcPr>
            <w:tcW w:w="5324" w:type="dxa"/>
          </w:tcPr>
          <w:p w14:paraId="36B8318E" w14:textId="77777777" w:rsidR="002447E5" w:rsidRPr="005C30AC" w:rsidRDefault="002447E5" w:rsidP="007309EE">
            <w:r w:rsidRPr="005C30AC">
              <w:rPr>
                <w:szCs w:val="20"/>
              </w:rPr>
              <w:t>Develop and an adopt awareness and communication strategy to:</w:t>
            </w:r>
          </w:p>
          <w:p w14:paraId="5351DCE4" w14:textId="58C91B58" w:rsidR="002447E5" w:rsidRPr="00C00125" w:rsidRDefault="002447E5" w:rsidP="007309EE">
            <w:pPr>
              <w:pStyle w:val="ListParagraph"/>
              <w:numPr>
                <w:ilvl w:val="0"/>
                <w:numId w:val="123"/>
              </w:numPr>
            </w:pPr>
            <w:r w:rsidRPr="005C30AC">
              <w:rPr>
                <w:szCs w:val="20"/>
              </w:rPr>
              <w:t>provide information about various E&amp;S aspects integrated in the Samagra Scheme</w:t>
            </w:r>
          </w:p>
          <w:p w14:paraId="0693FB89" w14:textId="28F0FF27" w:rsidR="002447E5" w:rsidRPr="00D05F56" w:rsidRDefault="002447E5" w:rsidP="007309EE">
            <w:pPr>
              <w:pStyle w:val="ListParagraph"/>
              <w:numPr>
                <w:ilvl w:val="0"/>
                <w:numId w:val="123"/>
              </w:numPr>
            </w:pPr>
            <w:r w:rsidRPr="00225463">
              <w:rPr>
                <w:szCs w:val="20"/>
              </w:rPr>
              <w:t>ECE</w:t>
            </w:r>
          </w:p>
          <w:p w14:paraId="76256F0A" w14:textId="0601CA78" w:rsidR="002447E5" w:rsidRPr="0046139E" w:rsidRDefault="002447E5" w:rsidP="007309EE">
            <w:pPr>
              <w:pStyle w:val="ListParagraph"/>
              <w:numPr>
                <w:ilvl w:val="0"/>
                <w:numId w:val="123"/>
              </w:numPr>
            </w:pPr>
            <w:r w:rsidRPr="0046139E">
              <w:rPr>
                <w:szCs w:val="20"/>
              </w:rPr>
              <w:t xml:space="preserve">Vocational courses and career counselling facilities. </w:t>
            </w:r>
          </w:p>
          <w:p w14:paraId="1521BC49" w14:textId="0DC107DB" w:rsidR="002447E5" w:rsidRPr="007309EE" w:rsidRDefault="002447E5" w:rsidP="007309EE">
            <w:pPr>
              <w:pStyle w:val="ListParagraph"/>
              <w:numPr>
                <w:ilvl w:val="0"/>
                <w:numId w:val="123"/>
              </w:numPr>
            </w:pPr>
            <w:r w:rsidRPr="007309EE">
              <w:rPr>
                <w:szCs w:val="20"/>
              </w:rPr>
              <w:t>Completion indicator: MHRD to develop and disseminate at least 5 audio-visual clips)</w:t>
            </w:r>
          </w:p>
        </w:tc>
        <w:tc>
          <w:tcPr>
            <w:tcW w:w="1530" w:type="dxa"/>
          </w:tcPr>
          <w:p w14:paraId="4A40F47E" w14:textId="77777777" w:rsidR="002447E5" w:rsidRPr="00986248" w:rsidRDefault="002447E5" w:rsidP="007309EE">
            <w:r w:rsidRPr="00047B5A">
              <w:rPr>
                <w:szCs w:val="20"/>
              </w:rPr>
              <w:t>Within 36 months of project effectiveness</w:t>
            </w:r>
          </w:p>
        </w:tc>
        <w:tc>
          <w:tcPr>
            <w:tcW w:w="2081" w:type="dxa"/>
          </w:tcPr>
          <w:p w14:paraId="38F0538D" w14:textId="77777777" w:rsidR="002447E5" w:rsidRPr="005C30AC" w:rsidRDefault="002447E5" w:rsidP="007309EE">
            <w:r w:rsidRPr="005C30AC">
              <w:rPr>
                <w:szCs w:val="20"/>
              </w:rPr>
              <w:t>MHRD in consultation with states</w:t>
            </w:r>
          </w:p>
        </w:tc>
      </w:tr>
      <w:tr w:rsidR="002447E5" w:rsidRPr="004D5780" w14:paraId="7C0BD8B5" w14:textId="77777777" w:rsidTr="000D43F6">
        <w:tc>
          <w:tcPr>
            <w:tcW w:w="701" w:type="dxa"/>
          </w:tcPr>
          <w:p w14:paraId="0E00EFC0" w14:textId="77777777" w:rsidR="002447E5" w:rsidRPr="00986248" w:rsidRDefault="002447E5" w:rsidP="007309EE">
            <w:r w:rsidRPr="00047B5A">
              <w:rPr>
                <w:szCs w:val="20"/>
              </w:rPr>
              <w:t>3</w:t>
            </w:r>
          </w:p>
        </w:tc>
        <w:tc>
          <w:tcPr>
            <w:tcW w:w="5324" w:type="dxa"/>
          </w:tcPr>
          <w:p w14:paraId="54FA5105" w14:textId="77777777" w:rsidR="002447E5" w:rsidRPr="007309EE" w:rsidRDefault="002447E5">
            <w:r w:rsidRPr="007309EE">
              <w:t xml:space="preserve">Roadmap/plan for aspirational districts: </w:t>
            </w:r>
          </w:p>
          <w:p w14:paraId="22031678" w14:textId="77777777" w:rsidR="002447E5" w:rsidRPr="007309EE" w:rsidRDefault="002447E5" w:rsidP="007309EE">
            <w:r w:rsidRPr="007309EE">
              <w:t>Undertake a need assessment to map variations in digital resources and capacity of TEIs; b) develop a plan/roadmap specifically for EBBs, special focus districts and aspirational districts.</w:t>
            </w:r>
          </w:p>
          <w:p w14:paraId="6B81B16A" w14:textId="77777777" w:rsidR="002447E5" w:rsidRPr="00047B5A" w:rsidRDefault="002447E5" w:rsidP="007309EE">
            <w:r w:rsidRPr="007309EE">
              <w:rPr>
                <w:szCs w:val="20"/>
              </w:rPr>
              <w:t>(Completion indicator: Roadmap adopted by STARS states)</w:t>
            </w:r>
          </w:p>
        </w:tc>
        <w:tc>
          <w:tcPr>
            <w:tcW w:w="1530" w:type="dxa"/>
          </w:tcPr>
          <w:p w14:paraId="698015B5" w14:textId="77777777" w:rsidR="002447E5" w:rsidRPr="005C30AC" w:rsidRDefault="002447E5" w:rsidP="007309EE">
            <w:r w:rsidRPr="00986248">
              <w:rPr>
                <w:szCs w:val="20"/>
              </w:rPr>
              <w:t>Within 40 months of project effectiveness</w:t>
            </w:r>
          </w:p>
        </w:tc>
        <w:tc>
          <w:tcPr>
            <w:tcW w:w="2081" w:type="dxa"/>
          </w:tcPr>
          <w:p w14:paraId="71CDB7AA" w14:textId="77777777" w:rsidR="002447E5" w:rsidRPr="00C00125" w:rsidRDefault="002447E5" w:rsidP="007309EE">
            <w:r w:rsidRPr="005C30AC">
              <w:rPr>
                <w:szCs w:val="20"/>
              </w:rPr>
              <w:t>States in consultation with MHRD</w:t>
            </w:r>
          </w:p>
        </w:tc>
      </w:tr>
    </w:tbl>
    <w:p w14:paraId="0A0E1E1A" w14:textId="5434D65D" w:rsidR="002447E5" w:rsidRPr="005A559C" w:rsidRDefault="002447E5">
      <w:pPr>
        <w:pStyle w:val="MainParanoChapter-Ch3"/>
        <w:sectPr w:rsidR="002447E5" w:rsidRPr="005A559C" w:rsidSect="00E52598">
          <w:pgSz w:w="12240" w:h="15840" w:code="1"/>
          <w:pgMar w:top="1128" w:right="1298" w:bottom="851" w:left="1298" w:header="0" w:footer="1009" w:gutter="0"/>
          <w:cols w:space="720"/>
          <w:docGrid w:linePitch="299"/>
        </w:sectPr>
      </w:pPr>
    </w:p>
    <w:p w14:paraId="5265EA7E" w14:textId="2D66AA17" w:rsidR="00A24234" w:rsidRPr="008F033C" w:rsidRDefault="009B06D1" w:rsidP="007309EE">
      <w:pPr>
        <w:pStyle w:val="MainParanoChapter-Ch3"/>
      </w:pPr>
      <w:r w:rsidRPr="008F033C">
        <w:rPr>
          <w:b/>
        </w:rPr>
        <w:lastRenderedPageBreak/>
        <w:t>Roles and Responsibilities of Environment Specialist in the PMU</w:t>
      </w:r>
    </w:p>
    <w:p w14:paraId="1F4B81F1" w14:textId="3623035A" w:rsidR="008733ED" w:rsidRPr="008F033C" w:rsidRDefault="00165336" w:rsidP="007309EE">
      <w:pPr>
        <w:pStyle w:val="MainParanoChapter-Ch3"/>
        <w:ind w:left="567"/>
        <w:rPr>
          <w:b/>
        </w:rPr>
      </w:pPr>
      <w:r w:rsidRPr="008F033C">
        <w:t xml:space="preserve">The Environment Specialist under Samagra Shiksha STARS PMU will form part of the new institutional arrangements for STARS, and will </w:t>
      </w:r>
      <w:r w:rsidR="00163AC6">
        <w:t>re</w:t>
      </w:r>
      <w:r w:rsidRPr="008F033C">
        <w:t>place RMSA</w:t>
      </w:r>
      <w:r w:rsidR="005C508F">
        <w:t>.</w:t>
      </w:r>
      <w:r w:rsidRPr="008F033C">
        <w:t xml:space="preserve"> </w:t>
      </w:r>
    </w:p>
    <w:p w14:paraId="28439724" w14:textId="4B3A7B95" w:rsidR="009B06D1" w:rsidRPr="007309EE" w:rsidRDefault="009B06D1" w:rsidP="007309EE">
      <w:pPr>
        <w:pStyle w:val="MainParanoChapter-Ch3"/>
        <w:numPr>
          <w:ilvl w:val="0"/>
          <w:numId w:val="124"/>
        </w:numPr>
        <w:rPr>
          <w:b/>
        </w:rPr>
      </w:pPr>
      <w:r w:rsidRPr="008F033C">
        <w:t>Supervise</w:t>
      </w:r>
      <w:r w:rsidRPr="00047B5A">
        <w:t xml:space="preserve"> </w:t>
      </w:r>
      <w:r w:rsidR="005C508F">
        <w:t xml:space="preserve">the </w:t>
      </w:r>
      <w:r w:rsidRPr="00047B5A">
        <w:t>overall environment health and safety compliance in STARS</w:t>
      </w:r>
      <w:r w:rsidR="00165336" w:rsidRPr="00986248">
        <w:t xml:space="preserve"> including the EMF-SS. </w:t>
      </w:r>
    </w:p>
    <w:p w14:paraId="36C6EA9C" w14:textId="4168E8C8" w:rsidR="009B06D1" w:rsidRPr="0046139E" w:rsidRDefault="009B06D1" w:rsidP="007309EE">
      <w:pPr>
        <w:pStyle w:val="MainParanoChapter-Ch3"/>
        <w:numPr>
          <w:ilvl w:val="0"/>
          <w:numId w:val="124"/>
        </w:numPr>
      </w:pPr>
      <w:r w:rsidRPr="00047B5A">
        <w:rPr>
          <w:rFonts w:cs="Times New Roman"/>
        </w:rPr>
        <w:t xml:space="preserve">Ensure that </w:t>
      </w:r>
      <w:r w:rsidR="00163AC6">
        <w:rPr>
          <w:rFonts w:cs="Times New Roman"/>
        </w:rPr>
        <w:t>the Core Principles for PforR operations, the</w:t>
      </w:r>
      <w:r w:rsidR="000C2E2E" w:rsidRPr="00986248">
        <w:t xml:space="preserve"> Environment Management Framework under Samagra Shiksha</w:t>
      </w:r>
      <w:r w:rsidR="00165336" w:rsidRPr="00986248">
        <w:t xml:space="preserve"> (EMF-SS)</w:t>
      </w:r>
      <w:r w:rsidR="000C2E2E" w:rsidRPr="00986248">
        <w:t xml:space="preserve"> and Government of India</w:t>
      </w:r>
      <w:r w:rsidR="00A87175">
        <w:t xml:space="preserve"> </w:t>
      </w:r>
      <w:r w:rsidR="000C2E2E" w:rsidRPr="00986248">
        <w:t xml:space="preserve"> requirements under Environment Health and Safety for Schools (NDMA guidelines, </w:t>
      </w:r>
      <w:r w:rsidR="00040F8F" w:rsidRPr="00C00125">
        <w:t xml:space="preserve">Guidelines on Safety and Security of Children, </w:t>
      </w:r>
      <w:r w:rsidR="000C2E2E" w:rsidRPr="00225463">
        <w:t xml:space="preserve">School Safety Guidelines, and National building codes) are duly followed and implemented. </w:t>
      </w:r>
    </w:p>
    <w:p w14:paraId="1AB8ABAE" w14:textId="05EA5A06" w:rsidR="009B06D1" w:rsidRPr="007309EE" w:rsidRDefault="009B06D1" w:rsidP="007309EE">
      <w:pPr>
        <w:pStyle w:val="MainParanoChapter-Ch3"/>
        <w:numPr>
          <w:ilvl w:val="0"/>
          <w:numId w:val="124"/>
        </w:numPr>
        <w:rPr>
          <w:b/>
        </w:rPr>
      </w:pPr>
      <w:r w:rsidRPr="0046139E">
        <w:t xml:space="preserve">Ensure that ‘Environmental Management Framework for Secondary Schools’ is broadened to </w:t>
      </w:r>
      <w:r w:rsidR="00052AE5">
        <w:t xml:space="preserve">all </w:t>
      </w:r>
      <w:r w:rsidRPr="0046139E">
        <w:t>ECE and Vocational Training inst</w:t>
      </w:r>
      <w:r w:rsidRPr="00896070">
        <w:t>itutes</w:t>
      </w:r>
    </w:p>
    <w:p w14:paraId="3E567F9D" w14:textId="6350479D" w:rsidR="00B17C2D" w:rsidRPr="007309EE" w:rsidRDefault="00B17C2D" w:rsidP="007309EE">
      <w:pPr>
        <w:pStyle w:val="MainParanoChapter-Ch3"/>
        <w:numPr>
          <w:ilvl w:val="0"/>
          <w:numId w:val="124"/>
        </w:numPr>
        <w:rPr>
          <w:b/>
        </w:rPr>
      </w:pPr>
      <w:r w:rsidRPr="00047B5A">
        <w:t>Ensure e</w:t>
      </w:r>
      <w:r w:rsidRPr="00986248">
        <w:t>xclusion of high-risk activities</w:t>
      </w:r>
      <w:r w:rsidR="005C508F">
        <w:t xml:space="preserve"> which </w:t>
      </w:r>
      <w:r w:rsidRPr="00C00125">
        <w:t xml:space="preserve">are likely to have significant adverse impacts on the environment and/or affected people. </w:t>
      </w:r>
    </w:p>
    <w:p w14:paraId="1D62B067" w14:textId="04B90DC5" w:rsidR="00040F8F" w:rsidRPr="005C30AC" w:rsidRDefault="009B06D1" w:rsidP="007309EE">
      <w:pPr>
        <w:pStyle w:val="MainParanoChapter-Ch3"/>
        <w:numPr>
          <w:ilvl w:val="0"/>
          <w:numId w:val="124"/>
        </w:numPr>
      </w:pPr>
      <w:r w:rsidRPr="00047B5A">
        <w:t>Ensure that the</w:t>
      </w:r>
      <w:r w:rsidRPr="00986248">
        <w:t xml:space="preserve"> screening checklist is duly filled out to </w:t>
      </w:r>
      <w:r w:rsidR="00687BEC">
        <w:t>ensure</w:t>
      </w:r>
      <w:r w:rsidRPr="00986248">
        <w:t xml:space="preserve"> potentially important biodiversity and cultural resource are</w:t>
      </w:r>
      <w:r w:rsidR="00F13EF6">
        <w:t xml:space="preserve"> excluded. </w:t>
      </w:r>
    </w:p>
    <w:p w14:paraId="1069CEEC" w14:textId="54BBB265" w:rsidR="009B06D1" w:rsidRDefault="009B06D1" w:rsidP="007309EE">
      <w:pPr>
        <w:pStyle w:val="MainParanoChapter-Ch3"/>
        <w:numPr>
          <w:ilvl w:val="0"/>
          <w:numId w:val="124"/>
        </w:numPr>
      </w:pPr>
      <w:r w:rsidRPr="007309EE">
        <w:t xml:space="preserve">Develop modules for integration of environment health and safety </w:t>
      </w:r>
      <w:r w:rsidRPr="00047B5A">
        <w:t>course curriculum into vocational training courses</w:t>
      </w:r>
    </w:p>
    <w:p w14:paraId="3FB7A448" w14:textId="700D5535" w:rsidR="00052AE5" w:rsidRPr="00052AE5" w:rsidRDefault="00052AE5" w:rsidP="00503628">
      <w:pPr>
        <w:pStyle w:val="ListParagraph"/>
        <w:numPr>
          <w:ilvl w:val="0"/>
          <w:numId w:val="124"/>
        </w:numPr>
        <w:jc w:val="both"/>
      </w:pPr>
      <w:r w:rsidRPr="00052AE5">
        <w:rPr>
          <w:rFonts w:eastAsia="Times New Roman" w:cstheme="minorHAnsi"/>
          <w:szCs w:val="22"/>
          <w:lang w:eastAsia="en-US"/>
        </w:rPr>
        <w:t>Include training on regulatory provisions relevant to school development activities in proximity of natural habitats and cultural heritage sites as part of regular and periodic training programs for SMCs and for civil engineers associated with the state departments of education.</w:t>
      </w:r>
    </w:p>
    <w:p w14:paraId="7E24E340" w14:textId="2BB8E141" w:rsidR="009B06D1" w:rsidRDefault="009B06D1" w:rsidP="007309EE">
      <w:pPr>
        <w:pStyle w:val="MainParanoChapter-Ch3"/>
        <w:numPr>
          <w:ilvl w:val="0"/>
          <w:numId w:val="124"/>
        </w:numPr>
      </w:pPr>
      <w:r w:rsidRPr="00986248">
        <w:t xml:space="preserve">Organize regular and periodic training programs for school staff, SMCs and civil engineers associated with the state departments of education on the provisions of the </w:t>
      </w:r>
      <w:r w:rsidRPr="00C00125">
        <w:t>Environmental Management Framework relevant to Samagra Shiksha, including (a) EHS aspects</w:t>
      </w:r>
      <w:r w:rsidRPr="00225463">
        <w:t xml:space="preserve"> of school  creation and management</w:t>
      </w:r>
      <w:r w:rsidR="000C2E2E" w:rsidRPr="007309EE">
        <w:t>. This includes</w:t>
      </w:r>
      <w:r w:rsidRPr="00047B5A">
        <w:t xml:space="preserve"> disaster resistant and climate smart design, use of </w:t>
      </w:r>
      <w:r w:rsidRPr="008F033C">
        <w:t xml:space="preserve">safe materials, resource conservation, waste management, </w:t>
      </w:r>
      <w:r w:rsidR="00EF50E7" w:rsidRPr="008F033C">
        <w:t xml:space="preserve">identification of asbestos containing materials </w:t>
      </w:r>
      <w:r w:rsidR="000C2E2E" w:rsidRPr="008F033C">
        <w:t xml:space="preserve"> and, </w:t>
      </w:r>
      <w:r w:rsidRPr="008F033C">
        <w:t xml:space="preserve"> (b) regulatory provisions relevant to school development activities in proximity of natural habitats and cultural heritage sites.</w:t>
      </w:r>
    </w:p>
    <w:p w14:paraId="6EA64731" w14:textId="2E40F9DE" w:rsidR="004C4BAB" w:rsidRPr="008F033C" w:rsidRDefault="004C4BAB" w:rsidP="007309EE">
      <w:pPr>
        <w:pStyle w:val="MainParanoChapter-Ch3"/>
        <w:numPr>
          <w:ilvl w:val="0"/>
          <w:numId w:val="124"/>
        </w:numPr>
      </w:pPr>
      <w:r>
        <w:t xml:space="preserve">The Environment and Social Specialist will report to Project Director,  Samagra Shiksha, MHRD (at the national level) will provide advisory support to the states through State Project Directors, and </w:t>
      </w:r>
      <w:r w:rsidR="00F8590E" w:rsidRPr="00F8590E">
        <w:t>District Education Officer (</w:t>
      </w:r>
      <w:r w:rsidR="00F8590E">
        <w:t xml:space="preserve">head of </w:t>
      </w:r>
      <w:r w:rsidR="00F8590E" w:rsidRPr="00F8590E">
        <w:t>District Project Office</w:t>
      </w:r>
      <w:r w:rsidR="00F8590E">
        <w:t>)</w:t>
      </w:r>
      <w:r w:rsidR="00687BEC">
        <w:t xml:space="preserve">; </w:t>
      </w:r>
      <w:r w:rsidR="004E404C">
        <w:t>specifically,</w:t>
      </w:r>
      <w:r w:rsidR="00F8590E">
        <w:t xml:space="preserve"> </w:t>
      </w:r>
      <w:r w:rsidR="005C508F">
        <w:t xml:space="preserve">to strengthen </w:t>
      </w:r>
      <w:r w:rsidR="00F8590E">
        <w:t>tighter coordination with aspirational districts. The Environment and Social specialists will</w:t>
      </w:r>
      <w:r w:rsidR="00F8590E" w:rsidRPr="00F8590E">
        <w:t xml:space="preserve"> jointly monitor progress and status of </w:t>
      </w:r>
      <w:r w:rsidR="00F8590E">
        <w:t>environment and social</w:t>
      </w:r>
      <w:r w:rsidR="00687BEC">
        <w:t xml:space="preserve"> actions</w:t>
      </w:r>
      <w:r w:rsidR="00F8590E" w:rsidRPr="00F8590E">
        <w:t>,</w:t>
      </w:r>
      <w:r w:rsidR="00F8590E">
        <w:t xml:space="preserve"> </w:t>
      </w:r>
      <w:r w:rsidR="00F8590E" w:rsidRPr="00F8590E">
        <w:t xml:space="preserve">ensuring regular trainings of members of the </w:t>
      </w:r>
      <w:r w:rsidR="00010FB0">
        <w:t>SMCs, SDMCs</w:t>
      </w:r>
      <w:r w:rsidR="00F8590E" w:rsidRPr="00F8590E">
        <w:t>, BRCs and CRCs.</w:t>
      </w:r>
    </w:p>
    <w:p w14:paraId="2B7F2D6E" w14:textId="77777777" w:rsidR="00F8590E" w:rsidRDefault="00F8590E" w:rsidP="007309EE">
      <w:pPr>
        <w:pStyle w:val="MainParanoChapter-Ch3"/>
        <w:rPr>
          <w:b/>
          <w:bCs/>
          <w:highlight w:val="green"/>
        </w:rPr>
      </w:pPr>
    </w:p>
    <w:p w14:paraId="529E4000" w14:textId="77777777" w:rsidR="00010FB0" w:rsidRDefault="00010FB0" w:rsidP="007309EE">
      <w:pPr>
        <w:pStyle w:val="MainParanoChapter-Ch3"/>
        <w:rPr>
          <w:b/>
          <w:bCs/>
        </w:rPr>
      </w:pPr>
    </w:p>
    <w:p w14:paraId="65302BB9" w14:textId="77777777" w:rsidR="00CE70F8" w:rsidRDefault="00CE70F8" w:rsidP="007309EE">
      <w:pPr>
        <w:pStyle w:val="MainParanoChapter-Ch3"/>
        <w:rPr>
          <w:b/>
          <w:bCs/>
          <w:highlight w:val="green"/>
        </w:rPr>
      </w:pPr>
    </w:p>
    <w:p w14:paraId="55D9019B" w14:textId="291B4B4E" w:rsidR="00801C3F" w:rsidRPr="00282BD7" w:rsidRDefault="00801C3F" w:rsidP="007309EE">
      <w:pPr>
        <w:pStyle w:val="MainParanoChapter-Ch3"/>
        <w:rPr>
          <w:b/>
          <w:bCs/>
        </w:rPr>
      </w:pPr>
      <w:r w:rsidRPr="00282BD7">
        <w:rPr>
          <w:b/>
          <w:bCs/>
        </w:rPr>
        <w:lastRenderedPageBreak/>
        <w:t>Roles and Responsibilities of Social Specialist</w:t>
      </w:r>
      <w:r w:rsidR="000D43F6" w:rsidRPr="00282BD7">
        <w:rPr>
          <w:b/>
          <w:bCs/>
        </w:rPr>
        <w:t xml:space="preserve"> in the PMU</w:t>
      </w:r>
    </w:p>
    <w:p w14:paraId="7C2AF0B3" w14:textId="0DBE876D" w:rsidR="001C6386" w:rsidRPr="008F033C" w:rsidRDefault="00F8590E" w:rsidP="007309EE">
      <w:pPr>
        <w:pStyle w:val="MainParanoChapter-Ch3"/>
        <w:numPr>
          <w:ilvl w:val="0"/>
          <w:numId w:val="125"/>
        </w:numPr>
        <w:ind w:hanging="370"/>
      </w:pPr>
      <w:r>
        <w:t xml:space="preserve">Review and strengthen </w:t>
      </w:r>
      <w:r w:rsidR="005C508F">
        <w:t>the</w:t>
      </w:r>
      <w:r>
        <w:t xml:space="preserve"> current s</w:t>
      </w:r>
      <w:r w:rsidR="001C6386" w:rsidRPr="008F033C">
        <w:t>afety guidelines</w:t>
      </w:r>
      <w:r w:rsidR="00687BEC">
        <w:t xml:space="preserve"> (from MHRD whole school plans) </w:t>
      </w:r>
      <w:r w:rsidR="001C6386" w:rsidRPr="008F033C">
        <w:t>for campuses to address issues of bullying, harassment, eve-teasing and creation of safe spaces to redress grievances and complaints</w:t>
      </w:r>
      <w:r w:rsidR="00687BEC">
        <w:t xml:space="preserve"> for the entire Samagra Shiksha Scheme. </w:t>
      </w:r>
    </w:p>
    <w:p w14:paraId="4632C14E" w14:textId="615E28E7" w:rsidR="00687BEC" w:rsidRDefault="00801C3F" w:rsidP="00687BEC">
      <w:pPr>
        <w:pStyle w:val="MainParanoChapter-Ch3"/>
        <w:numPr>
          <w:ilvl w:val="0"/>
          <w:numId w:val="125"/>
        </w:numPr>
        <w:spacing w:before="0"/>
        <w:ind w:hanging="370"/>
      </w:pPr>
      <w:r w:rsidRPr="007309EE">
        <w:t xml:space="preserve">Strengthen capacity of BRPs and CRPs on monitoring of </w:t>
      </w:r>
      <w:r w:rsidR="00687BEC">
        <w:t>social</w:t>
      </w:r>
      <w:r w:rsidRPr="007309EE">
        <w:t xml:space="preserve"> aspects under Samagra Framework</w:t>
      </w:r>
      <w:r w:rsidR="00687BEC">
        <w:t>.</w:t>
      </w:r>
    </w:p>
    <w:p w14:paraId="1B7495E8" w14:textId="6144459A" w:rsidR="00180A6D" w:rsidRDefault="00180A6D" w:rsidP="00687BEC">
      <w:pPr>
        <w:pStyle w:val="MainParanoChapter-Ch3"/>
        <w:numPr>
          <w:ilvl w:val="0"/>
          <w:numId w:val="125"/>
        </w:numPr>
        <w:spacing w:before="0"/>
        <w:ind w:hanging="370"/>
      </w:pPr>
      <w:r>
        <w:t xml:space="preserve">Include screening of informal settlers/squatters on sites </w:t>
      </w:r>
    </w:p>
    <w:p w14:paraId="44D26424" w14:textId="5A9C98F3" w:rsidR="00687BEC" w:rsidRDefault="00687BEC" w:rsidP="00687BEC">
      <w:pPr>
        <w:pStyle w:val="MainParanoChapter-Ch3"/>
        <w:numPr>
          <w:ilvl w:val="0"/>
          <w:numId w:val="125"/>
        </w:numPr>
        <w:spacing w:before="0"/>
        <w:ind w:hanging="370"/>
      </w:pPr>
      <w:r w:rsidRPr="00047B5A">
        <w:t>Ensure that the</w:t>
      </w:r>
      <w:r w:rsidRPr="00986248">
        <w:t xml:space="preserve"> screening checklist is duly filled out to</w:t>
      </w:r>
      <w:r>
        <w:t xml:space="preserve"> ensure </w:t>
      </w:r>
      <w:r w:rsidR="005C508F">
        <w:t xml:space="preserve">that </w:t>
      </w:r>
      <w:r>
        <w:t>land acquisition has been excluded.</w:t>
      </w:r>
    </w:p>
    <w:p w14:paraId="10368582" w14:textId="57285465" w:rsidR="00687BEC" w:rsidRPr="007309EE" w:rsidRDefault="00687BEC" w:rsidP="00687BEC">
      <w:pPr>
        <w:pStyle w:val="MainParanoChapter-Ch3"/>
        <w:numPr>
          <w:ilvl w:val="0"/>
          <w:numId w:val="125"/>
        </w:numPr>
        <w:spacing w:before="0"/>
        <w:ind w:hanging="370"/>
      </w:pPr>
      <w:r w:rsidRPr="007309EE">
        <w:t xml:space="preserve">Develop and roll-out </w:t>
      </w:r>
      <w:r w:rsidR="005C508F">
        <w:t xml:space="preserve">the </w:t>
      </w:r>
      <w:r w:rsidRPr="007309EE">
        <w:t>training for BRPs/CRPs to specifically include:</w:t>
      </w:r>
    </w:p>
    <w:p w14:paraId="16AC816E" w14:textId="77777777" w:rsidR="00687BEC" w:rsidRPr="00F8590E" w:rsidRDefault="00687BEC" w:rsidP="00687BEC">
      <w:pPr>
        <w:pStyle w:val="ListParagraph"/>
        <w:numPr>
          <w:ilvl w:val="0"/>
          <w:numId w:val="153"/>
        </w:numPr>
      </w:pPr>
      <w:r w:rsidRPr="00F8590E">
        <w:t>Safety guidelines/parameters at the school level</w:t>
      </w:r>
    </w:p>
    <w:p w14:paraId="72EE0B16" w14:textId="77777777" w:rsidR="00687BEC" w:rsidRPr="00F8590E" w:rsidRDefault="00687BEC" w:rsidP="00687BEC">
      <w:pPr>
        <w:pStyle w:val="ListParagraph"/>
        <w:numPr>
          <w:ilvl w:val="0"/>
          <w:numId w:val="153"/>
        </w:numPr>
      </w:pPr>
      <w:r w:rsidRPr="00F8590E">
        <w:t>Regular usage of computer labs/digital TLM for learning</w:t>
      </w:r>
    </w:p>
    <w:p w14:paraId="2133E628" w14:textId="46932211" w:rsidR="00F8590E" w:rsidRDefault="00687BEC" w:rsidP="00503628">
      <w:pPr>
        <w:pStyle w:val="ListParagraph"/>
        <w:numPr>
          <w:ilvl w:val="0"/>
          <w:numId w:val="153"/>
        </w:numPr>
      </w:pPr>
      <w:r w:rsidRPr="00F8590E">
        <w:t>Building capacity of BRPs/CRPs to strengthen SMCs and improve linkages to community engagement. Training on National Disaster Management Guidelines: Odisha, Kerala and Maharashtr</w:t>
      </w:r>
      <w:r>
        <w:t>a</w:t>
      </w:r>
    </w:p>
    <w:p w14:paraId="60DF091A" w14:textId="1D6F907A" w:rsidR="00F8590E" w:rsidRPr="007309EE" w:rsidRDefault="00F8590E" w:rsidP="00F8590E">
      <w:pPr>
        <w:pStyle w:val="MainParanoChapter-Ch3"/>
        <w:numPr>
          <w:ilvl w:val="0"/>
          <w:numId w:val="125"/>
        </w:numPr>
        <w:ind w:hanging="370"/>
      </w:pPr>
      <w:r>
        <w:t xml:space="preserve">The Environment and Social Specialist will report to Project Director, Samagra Shiksha, MHRD (at the national level) will provide advisory support to the states through State Project Directors, and </w:t>
      </w:r>
      <w:r w:rsidRPr="00F8590E">
        <w:t>District Education Officer (</w:t>
      </w:r>
      <w:r>
        <w:t xml:space="preserve">head of </w:t>
      </w:r>
      <w:r w:rsidRPr="00F8590E">
        <w:t>District Project Office</w:t>
      </w:r>
      <w:r>
        <w:t>)</w:t>
      </w:r>
      <w:r w:rsidR="00687BEC">
        <w:t>;</w:t>
      </w:r>
      <w:r>
        <w:t xml:space="preserve"> </w:t>
      </w:r>
      <w:r w:rsidR="005C508F">
        <w:t>specifically to strengthen the</w:t>
      </w:r>
      <w:r>
        <w:t xml:space="preserve"> tighter coordination with aspirational districts. The Environment and Social specialists will</w:t>
      </w:r>
      <w:r w:rsidRPr="00F8590E">
        <w:t xml:space="preserve"> jointly monitor progress and status of </w:t>
      </w:r>
      <w:r>
        <w:t>environment and social</w:t>
      </w:r>
      <w:r w:rsidR="00687BEC">
        <w:t xml:space="preserve"> actions</w:t>
      </w:r>
      <w:r w:rsidRPr="00F8590E">
        <w:t>,</w:t>
      </w:r>
      <w:r>
        <w:t xml:space="preserve"> </w:t>
      </w:r>
      <w:r w:rsidRPr="00F8590E">
        <w:t>ensuring regular trainings of members of the School Management Committee (SMC)/School Management and Development Committee (SMDC), and BRCs and CRCs.</w:t>
      </w:r>
    </w:p>
    <w:p w14:paraId="613A7EE8" w14:textId="7FDED773" w:rsidR="00F8590E" w:rsidRDefault="00F8590E" w:rsidP="00F8590E">
      <w:bookmarkStart w:id="567" w:name="_Toc509504558"/>
      <w:bookmarkStart w:id="568" w:name="_Toc509504913"/>
      <w:bookmarkStart w:id="569" w:name="_Toc509819974"/>
      <w:bookmarkStart w:id="570" w:name="_Toc509820224"/>
      <w:bookmarkStart w:id="571" w:name="_Toc509820475"/>
      <w:bookmarkStart w:id="572" w:name="_Toc509820711"/>
      <w:bookmarkStart w:id="573" w:name="_Toc510053129"/>
      <w:bookmarkStart w:id="574" w:name="_Toc510053452"/>
      <w:bookmarkStart w:id="575" w:name="_Toc510053514"/>
      <w:bookmarkStart w:id="576" w:name="_Toc510586106"/>
      <w:bookmarkStart w:id="577" w:name="_Toc510586445"/>
      <w:bookmarkStart w:id="578" w:name="_Toc510587805"/>
      <w:bookmarkStart w:id="579" w:name="_Toc510587916"/>
      <w:bookmarkEnd w:id="567"/>
      <w:bookmarkEnd w:id="568"/>
      <w:bookmarkEnd w:id="569"/>
      <w:bookmarkEnd w:id="570"/>
      <w:bookmarkEnd w:id="571"/>
      <w:bookmarkEnd w:id="572"/>
      <w:bookmarkEnd w:id="573"/>
      <w:bookmarkEnd w:id="574"/>
      <w:bookmarkEnd w:id="575"/>
      <w:bookmarkEnd w:id="576"/>
      <w:bookmarkEnd w:id="577"/>
      <w:bookmarkEnd w:id="578"/>
      <w:bookmarkEnd w:id="579"/>
    </w:p>
    <w:p w14:paraId="41D0E908" w14:textId="1995F084" w:rsidR="0062634F" w:rsidRPr="00503628" w:rsidRDefault="0062634F" w:rsidP="00503628">
      <w:pPr>
        <w:pStyle w:val="ListParagraph"/>
        <w:numPr>
          <w:ilvl w:val="0"/>
          <w:numId w:val="125"/>
        </w:numPr>
        <w:sectPr w:rsidR="0062634F" w:rsidRPr="00503628" w:rsidSect="007309EE">
          <w:pgSz w:w="12242" w:h="15842" w:code="1"/>
          <w:pgMar w:top="1530" w:right="1298" w:bottom="1128" w:left="1298" w:header="0" w:footer="1009" w:gutter="0"/>
          <w:cols w:space="720"/>
          <w:docGrid w:linePitch="299"/>
        </w:sectPr>
      </w:pPr>
    </w:p>
    <w:p w14:paraId="6E9167CB" w14:textId="4408C48D" w:rsidR="005C3205" w:rsidRPr="005A559C" w:rsidRDefault="00E332A4" w:rsidP="007C53B7">
      <w:pPr>
        <w:pStyle w:val="Heading1"/>
        <w:numPr>
          <w:ilvl w:val="0"/>
          <w:numId w:val="0"/>
        </w:numPr>
        <w:jc w:val="both"/>
        <w:rPr>
          <w:sz w:val="22"/>
          <w:szCs w:val="22"/>
        </w:rPr>
      </w:pPr>
      <w:bookmarkStart w:id="580" w:name="_Toc38546774"/>
      <w:r w:rsidRPr="005A559C">
        <w:rPr>
          <w:sz w:val="22"/>
          <w:szCs w:val="22"/>
        </w:rPr>
        <w:lastRenderedPageBreak/>
        <w:t>ANNEX</w:t>
      </w:r>
      <w:r w:rsidR="002E7AD3" w:rsidRPr="005A559C">
        <w:rPr>
          <w:sz w:val="22"/>
          <w:szCs w:val="22"/>
        </w:rPr>
        <w:t xml:space="preserve"> 1: </w:t>
      </w:r>
      <w:r w:rsidR="002D016D" w:rsidRPr="005A559C">
        <w:rPr>
          <w:sz w:val="22"/>
          <w:szCs w:val="22"/>
        </w:rPr>
        <w:t>REFERENCE</w:t>
      </w:r>
      <w:r w:rsidR="004F4CB2" w:rsidRPr="005A559C">
        <w:rPr>
          <w:sz w:val="22"/>
          <w:szCs w:val="22"/>
        </w:rPr>
        <w:t>S</w:t>
      </w:r>
      <w:bookmarkEnd w:id="580"/>
    </w:p>
    <w:p w14:paraId="20AF90F4" w14:textId="1CB3F4AA" w:rsidR="00EC2CE8" w:rsidRPr="005A559C" w:rsidRDefault="00087059" w:rsidP="007C2725">
      <w:pPr>
        <w:pStyle w:val="MainParanoChapter-Ch3"/>
        <w:numPr>
          <w:ilvl w:val="0"/>
          <w:numId w:val="84"/>
        </w:numPr>
      </w:pPr>
      <w:r w:rsidRPr="005A559C">
        <w:t xml:space="preserve">Government of Himachal Pradesh, </w:t>
      </w:r>
      <w:r w:rsidR="00304D0C" w:rsidRPr="005A559C">
        <w:t xml:space="preserve">Department of Education, </w:t>
      </w:r>
      <w:r w:rsidRPr="005A559C">
        <w:t xml:space="preserve">Directorate of Higher Education. 2012. </w:t>
      </w:r>
      <w:r w:rsidRPr="005A559C">
        <w:rPr>
          <w:i/>
        </w:rPr>
        <w:t>Revised Edition of the Himachal Pradesh Secondary Education Code 2012</w:t>
      </w:r>
      <w:r w:rsidRPr="005A559C">
        <w:t xml:space="preserve">. </w:t>
      </w:r>
      <w:hyperlink r:id="rId21" w:history="1">
        <w:r w:rsidRPr="005A559C">
          <w:rPr>
            <w:rStyle w:val="Hyperlink"/>
          </w:rPr>
          <w:t>http://educationhp.org/3116F16F-6FBA-4A2C-A686-7344E80B548F/CMS/Page/Education-Code</w:t>
        </w:r>
      </w:hyperlink>
      <w:r w:rsidRPr="005A559C">
        <w:t xml:space="preserve"> </w:t>
      </w:r>
    </w:p>
    <w:p w14:paraId="4AD86214" w14:textId="1727C997" w:rsidR="00822148" w:rsidRPr="005A559C" w:rsidRDefault="00822148" w:rsidP="007C2725">
      <w:pPr>
        <w:pStyle w:val="MainParanoChapter-Ch3"/>
        <w:numPr>
          <w:ilvl w:val="0"/>
          <w:numId w:val="84"/>
        </w:numPr>
      </w:pPr>
      <w:r w:rsidRPr="005A559C">
        <w:rPr>
          <w:shd w:val="clear" w:color="auto" w:fill="FFFFFF"/>
        </w:rPr>
        <w:t>The National </w:t>
      </w:r>
      <w:r w:rsidRPr="005A559C">
        <w:rPr>
          <w:rStyle w:val="Emphasis"/>
          <w:bCs/>
          <w:i w:val="0"/>
          <w:iCs w:val="0"/>
          <w:color w:val="000000" w:themeColor="text1"/>
          <w:shd w:val="clear" w:color="auto" w:fill="FFFFFF"/>
        </w:rPr>
        <w:t>School Safety</w:t>
      </w:r>
      <w:r w:rsidRPr="005A559C">
        <w:rPr>
          <w:shd w:val="clear" w:color="auto" w:fill="FFFFFF"/>
        </w:rPr>
        <w:t> Policy </w:t>
      </w:r>
      <w:r w:rsidRPr="005A559C">
        <w:rPr>
          <w:rStyle w:val="Emphasis"/>
          <w:bCs/>
          <w:i w:val="0"/>
          <w:iCs w:val="0"/>
          <w:color w:val="000000" w:themeColor="text1"/>
          <w:shd w:val="clear" w:color="auto" w:fill="FFFFFF"/>
        </w:rPr>
        <w:t>Guidelines by National Disaster Management Authority</w:t>
      </w:r>
      <w:r w:rsidRPr="005A559C">
        <w:t xml:space="preserve"> </w:t>
      </w:r>
      <w:hyperlink r:id="rId22" w:history="1">
        <w:r w:rsidRPr="005A559C">
          <w:rPr>
            <w:rStyle w:val="Hyperlink"/>
          </w:rPr>
          <w:t>https://ndma.gov.in/images/guidelines/School-Safety-Policy.pdf</w:t>
        </w:r>
      </w:hyperlink>
    </w:p>
    <w:p w14:paraId="72C35673" w14:textId="09A66313" w:rsidR="00822148" w:rsidRPr="005A559C" w:rsidRDefault="005141D5" w:rsidP="007C2725">
      <w:pPr>
        <w:pStyle w:val="MainParanoChapter-Ch3"/>
        <w:numPr>
          <w:ilvl w:val="0"/>
          <w:numId w:val="84"/>
        </w:numPr>
      </w:pPr>
      <w:r w:rsidRPr="005A559C">
        <w:t>Environmental Management Framework – RMSA</w:t>
      </w:r>
      <w:r w:rsidR="00B5520B" w:rsidRPr="005A559C">
        <w:t xml:space="preserve"> </w:t>
      </w:r>
      <w:hyperlink r:id="rId23" w:history="1">
        <w:r w:rsidR="00B5520B" w:rsidRPr="005A559C">
          <w:rPr>
            <w:rStyle w:val="Hyperlink"/>
          </w:rPr>
          <w:t>http://documents.worldbank.org/curated/en/904221468267326922/pdf/E29400EA0P11840Management0Framework.pdf</w:t>
        </w:r>
      </w:hyperlink>
    </w:p>
    <w:p w14:paraId="1BAC9418" w14:textId="55AA2758" w:rsidR="005141D5" w:rsidRPr="005A559C" w:rsidRDefault="005141D5" w:rsidP="007C2725">
      <w:pPr>
        <w:pStyle w:val="MainParanoChapter-Ch3"/>
        <w:numPr>
          <w:ilvl w:val="0"/>
          <w:numId w:val="84"/>
        </w:numPr>
      </w:pPr>
      <w:r w:rsidRPr="005A559C">
        <w:t>Environmental Management Framework- SSA</w:t>
      </w:r>
      <w:r w:rsidR="003C5334" w:rsidRPr="005A559C">
        <w:t xml:space="preserve"> </w:t>
      </w:r>
      <w:hyperlink r:id="rId24" w:history="1">
        <w:r w:rsidR="003C5334" w:rsidRPr="005A559C">
          <w:rPr>
            <w:rStyle w:val="Hyperlink"/>
          </w:rPr>
          <w:t>http://documents.worldbank.org/curated/en/162981468259768827/pdf/E43840V10P144400Box382082B00PUBLIC0.pdf</w:t>
        </w:r>
      </w:hyperlink>
    </w:p>
    <w:p w14:paraId="7D7BD7DC" w14:textId="4F337E82" w:rsidR="005141D5" w:rsidRPr="005A559C" w:rsidRDefault="00735C1E" w:rsidP="007C2725">
      <w:pPr>
        <w:pStyle w:val="MainParanoChapter-Ch3"/>
        <w:numPr>
          <w:ilvl w:val="0"/>
          <w:numId w:val="84"/>
        </w:numPr>
      </w:pPr>
      <w:r w:rsidRPr="005A559C">
        <w:t xml:space="preserve">MHRD Scheme for Vocationalisation of Higher Education </w:t>
      </w:r>
      <w:hyperlink r:id="rId25" w:history="1">
        <w:r w:rsidRPr="005A559C">
          <w:rPr>
            <w:rStyle w:val="Hyperlink"/>
          </w:rPr>
          <w:t>https://mhrd.gov.in/sites/upload_files/mhrd/files/upload_document/job_roles.pdf</w:t>
        </w:r>
      </w:hyperlink>
    </w:p>
    <w:p w14:paraId="1CF96112" w14:textId="77777777" w:rsidR="00117A69" w:rsidRPr="005A559C" w:rsidRDefault="00117A69" w:rsidP="007C2725">
      <w:pPr>
        <w:pStyle w:val="MainParanoChapter-Ch3"/>
        <w:numPr>
          <w:ilvl w:val="0"/>
          <w:numId w:val="84"/>
        </w:numPr>
      </w:pPr>
      <w:r w:rsidRPr="005A559C">
        <w:t>WBG Environment Health and Safety Guidelines</w:t>
      </w:r>
    </w:p>
    <w:p w14:paraId="1AB729C5" w14:textId="5EEB298B" w:rsidR="00117A69" w:rsidRPr="005A559C" w:rsidRDefault="0022446C" w:rsidP="007C53B7">
      <w:pPr>
        <w:pStyle w:val="MainParanoChapter-Ch3"/>
        <w:ind w:left="720"/>
      </w:pPr>
      <w:hyperlink r:id="rId26" w:history="1">
        <w:r w:rsidR="00D337E7" w:rsidRPr="005A559C">
          <w:rPr>
            <w:rStyle w:val="Hyperlink"/>
          </w:rPr>
          <w:t>https://www.ifc.org/wps/wcm/connect/topics_ext_content/ifc_external_corporate_site/sustainability-at-ifc/policies-standards/ehs-guidelines</w:t>
        </w:r>
      </w:hyperlink>
    </w:p>
    <w:p w14:paraId="51A412C9" w14:textId="1E719152" w:rsidR="00822148" w:rsidRPr="005A559C" w:rsidRDefault="00822148" w:rsidP="007C53B7">
      <w:pPr>
        <w:pStyle w:val="Reference"/>
        <w:rPr>
          <w:rFonts w:cstheme="minorHAnsi"/>
          <w:color w:val="000000" w:themeColor="text1"/>
          <w:sz w:val="22"/>
          <w:szCs w:val="22"/>
        </w:rPr>
      </w:pPr>
    </w:p>
    <w:p w14:paraId="05E0CAA3" w14:textId="77777777" w:rsidR="00822148" w:rsidRPr="005A559C" w:rsidRDefault="00822148" w:rsidP="007C53B7">
      <w:pPr>
        <w:pStyle w:val="Reference"/>
        <w:rPr>
          <w:rFonts w:cstheme="minorHAnsi"/>
          <w:color w:val="000000" w:themeColor="text1"/>
          <w:sz w:val="22"/>
          <w:szCs w:val="22"/>
        </w:rPr>
      </w:pPr>
    </w:p>
    <w:p w14:paraId="6B507474" w14:textId="1361D226" w:rsidR="00D35234" w:rsidRPr="005A559C" w:rsidRDefault="00D35234" w:rsidP="007C53B7">
      <w:pPr>
        <w:pStyle w:val="Reference"/>
        <w:ind w:left="0" w:firstLine="0"/>
        <w:rPr>
          <w:rFonts w:cstheme="minorHAnsi"/>
          <w:color w:val="000000" w:themeColor="text1"/>
          <w:sz w:val="22"/>
          <w:szCs w:val="22"/>
        </w:rPr>
      </w:pPr>
    </w:p>
    <w:p w14:paraId="0890683A" w14:textId="77777777" w:rsidR="004F4CB2" w:rsidRPr="005A559C" w:rsidRDefault="004F4CB2" w:rsidP="007C53B7">
      <w:pPr>
        <w:pStyle w:val="Paragraph"/>
        <w:jc w:val="both"/>
        <w:rPr>
          <w:rFonts w:cstheme="minorHAnsi"/>
          <w:szCs w:val="22"/>
        </w:rPr>
        <w:sectPr w:rsidR="004F4CB2" w:rsidRPr="005A559C" w:rsidSect="00E52598">
          <w:pgSz w:w="12240" w:h="15840" w:code="1"/>
          <w:pgMar w:top="1128" w:right="1298" w:bottom="851" w:left="1298" w:header="0" w:footer="1009" w:gutter="0"/>
          <w:cols w:space="720"/>
          <w:docGrid w:linePitch="299"/>
        </w:sectPr>
      </w:pPr>
    </w:p>
    <w:p w14:paraId="16198269" w14:textId="541876AA" w:rsidR="00506571" w:rsidRPr="005A559C" w:rsidRDefault="002E7AD3" w:rsidP="007C53B7">
      <w:pPr>
        <w:pStyle w:val="Heading1"/>
        <w:numPr>
          <w:ilvl w:val="0"/>
          <w:numId w:val="0"/>
        </w:numPr>
        <w:jc w:val="both"/>
        <w:rPr>
          <w:sz w:val="22"/>
          <w:szCs w:val="22"/>
        </w:rPr>
      </w:pPr>
      <w:bookmarkStart w:id="581" w:name="_Ref514787541"/>
      <w:bookmarkStart w:id="582" w:name="_Ref514787545"/>
      <w:bookmarkStart w:id="583" w:name="_Ref514787941"/>
      <w:bookmarkStart w:id="584" w:name="_Ref514788017"/>
      <w:bookmarkStart w:id="585" w:name="_Ref514788024"/>
      <w:bookmarkStart w:id="586" w:name="_Ref514788030"/>
      <w:bookmarkStart w:id="587" w:name="_Toc38546775"/>
      <w:r w:rsidRPr="005A559C">
        <w:rPr>
          <w:sz w:val="22"/>
          <w:szCs w:val="22"/>
        </w:rPr>
        <w:lastRenderedPageBreak/>
        <w:t xml:space="preserve">ANNEX 2: </w:t>
      </w:r>
      <w:r w:rsidR="004F4CB2" w:rsidRPr="005A559C">
        <w:rPr>
          <w:sz w:val="22"/>
          <w:szCs w:val="22"/>
        </w:rPr>
        <w:t xml:space="preserve"> </w:t>
      </w:r>
      <w:r w:rsidR="005C3205" w:rsidRPr="005A559C">
        <w:rPr>
          <w:sz w:val="22"/>
          <w:szCs w:val="22"/>
        </w:rPr>
        <w:t>Description of Environmental and Social Management</w:t>
      </w:r>
      <w:r w:rsidR="00506571" w:rsidRPr="005A559C">
        <w:rPr>
          <w:sz w:val="22"/>
          <w:szCs w:val="22"/>
        </w:rPr>
        <w:t xml:space="preserve"> System</w:t>
      </w:r>
      <w:r w:rsidR="005C3205" w:rsidRPr="005A559C">
        <w:rPr>
          <w:sz w:val="22"/>
          <w:szCs w:val="22"/>
        </w:rPr>
        <w:t xml:space="preserve"> </w:t>
      </w:r>
      <w:r w:rsidR="00F76AB7" w:rsidRPr="005A559C">
        <w:rPr>
          <w:sz w:val="22"/>
          <w:szCs w:val="22"/>
        </w:rPr>
        <w:t>&amp;</w:t>
      </w:r>
      <w:r w:rsidR="00956232" w:rsidRPr="005A559C">
        <w:rPr>
          <w:sz w:val="22"/>
          <w:szCs w:val="22"/>
        </w:rPr>
        <w:t xml:space="preserve"> Capacity and Performance</w:t>
      </w:r>
      <w:r w:rsidR="00F76AB7" w:rsidRPr="005A559C">
        <w:rPr>
          <w:sz w:val="22"/>
          <w:szCs w:val="22"/>
        </w:rPr>
        <w:t xml:space="preserve"> Assessment</w:t>
      </w:r>
      <w:bookmarkEnd w:id="581"/>
      <w:bookmarkEnd w:id="582"/>
      <w:bookmarkEnd w:id="583"/>
      <w:bookmarkEnd w:id="584"/>
      <w:bookmarkEnd w:id="585"/>
      <w:bookmarkEnd w:id="586"/>
      <w:bookmarkEnd w:id="587"/>
    </w:p>
    <w:p w14:paraId="6BACBB73" w14:textId="68ED44A7" w:rsidR="002A2BB0" w:rsidRPr="005A559C" w:rsidRDefault="002A2BB0" w:rsidP="007C53B7">
      <w:pPr>
        <w:pStyle w:val="Heading2"/>
        <w:numPr>
          <w:ilvl w:val="0"/>
          <w:numId w:val="45"/>
        </w:numPr>
        <w:jc w:val="both"/>
        <w:rPr>
          <w:sz w:val="22"/>
          <w:szCs w:val="22"/>
        </w:rPr>
      </w:pPr>
      <w:bookmarkStart w:id="588" w:name="_Toc510587926"/>
      <w:bookmarkStart w:id="589" w:name="_Toc38546776"/>
      <w:r w:rsidRPr="005A559C">
        <w:rPr>
          <w:sz w:val="22"/>
          <w:szCs w:val="22"/>
        </w:rPr>
        <w:t>Introduction</w:t>
      </w:r>
      <w:bookmarkEnd w:id="588"/>
      <w:bookmarkEnd w:id="589"/>
      <w:r w:rsidRPr="005A559C">
        <w:rPr>
          <w:sz w:val="22"/>
          <w:szCs w:val="22"/>
        </w:rPr>
        <w:t xml:space="preserve"> </w:t>
      </w:r>
    </w:p>
    <w:p w14:paraId="6FD3988E" w14:textId="77777777" w:rsidR="000117E1" w:rsidRPr="005A559C" w:rsidRDefault="002A2BB0" w:rsidP="007C53B7">
      <w:pPr>
        <w:pStyle w:val="MainParanoChapter-Ch3"/>
        <w:numPr>
          <w:ilvl w:val="0"/>
          <w:numId w:val="40"/>
        </w:numPr>
      </w:pPr>
      <w:r w:rsidRPr="005A559C">
        <w:t xml:space="preserve">This section describes the existing environmental and social management system of the institutions </w:t>
      </w:r>
      <w:r w:rsidR="00236D37" w:rsidRPr="005A559C">
        <w:t xml:space="preserve">applicable in the </w:t>
      </w:r>
      <w:r w:rsidRPr="005A559C">
        <w:t>implement</w:t>
      </w:r>
      <w:r w:rsidR="00236D37" w:rsidRPr="005A559C">
        <w:t>ation</w:t>
      </w:r>
      <w:r w:rsidR="003973BB" w:rsidRPr="005A559C">
        <w:t xml:space="preserve"> </w:t>
      </w:r>
      <w:r w:rsidR="00236D37" w:rsidRPr="005A559C">
        <w:t xml:space="preserve">of </w:t>
      </w:r>
      <w:r w:rsidRPr="005A559C">
        <w:t xml:space="preserve">the proposed program. It provides an overview of the policy and legal framework and a profile of the roles and responsibilities of institutions involved in the environmental and social assessment and management. </w:t>
      </w:r>
    </w:p>
    <w:p w14:paraId="45D0BBDA" w14:textId="4763DF9F" w:rsidR="00AE0D2F" w:rsidRPr="005A559C" w:rsidRDefault="002A2BB0" w:rsidP="007C53B7">
      <w:pPr>
        <w:pStyle w:val="MainParanoChapter-Ch3"/>
        <w:numPr>
          <w:ilvl w:val="0"/>
          <w:numId w:val="40"/>
        </w:numPr>
      </w:pPr>
      <w:r w:rsidRPr="005A559C">
        <w:t xml:space="preserve">The Governments of </w:t>
      </w:r>
      <w:r w:rsidR="005A3640" w:rsidRPr="005A559C">
        <w:t>India</w:t>
      </w:r>
      <w:r w:rsidRPr="005A559C">
        <w:t xml:space="preserve"> and of </w:t>
      </w:r>
      <w:r w:rsidR="005A3640" w:rsidRPr="005A559C">
        <w:t>the 6 participating states (Himachal Pradesh, Kerala, Madhya Pradesh, Maharashtra, Odisha, Rajasthan)</w:t>
      </w:r>
      <w:r w:rsidRPr="005A559C">
        <w:t xml:space="preserve"> have enacted a range of laws, regulations, and procedures relevant to managing the environmental and social effects of the proposed Program. From a legal, regulatory, and institutional perspective, the applicable environmental and social management system</w:t>
      </w:r>
      <w:r w:rsidR="00772C1D" w:rsidRPr="005A559C">
        <w:t>s are ro</w:t>
      </w:r>
      <w:r w:rsidR="00AD4976" w:rsidRPr="005A559C">
        <w:t xml:space="preserve">bust by </w:t>
      </w:r>
      <w:r w:rsidR="00650918" w:rsidRPr="005A559C">
        <w:t>design but</w:t>
      </w:r>
      <w:r w:rsidR="00772C1D" w:rsidRPr="005A559C">
        <w:t xml:space="preserve"> </w:t>
      </w:r>
      <w:r w:rsidR="00AD4976" w:rsidRPr="005A559C">
        <w:t>have</w:t>
      </w:r>
      <w:r w:rsidR="00772C1D" w:rsidRPr="005A559C">
        <w:t xml:space="preserve"> gaps in implementation</w:t>
      </w:r>
      <w:r w:rsidR="0063232D" w:rsidRPr="005A559C">
        <w:t xml:space="preserve"> owing to limited capacity (in terms of awareness, staff </w:t>
      </w:r>
      <w:r w:rsidR="00C26FDF" w:rsidRPr="005A559C">
        <w:t>capacity</w:t>
      </w:r>
      <w:r w:rsidR="0063232D" w:rsidRPr="005A559C">
        <w:t>, resource availability, etc.)</w:t>
      </w:r>
      <w:r w:rsidR="00AD4976" w:rsidRPr="005A559C">
        <w:t>.</w:t>
      </w:r>
      <w:r w:rsidR="00AD4976" w:rsidRPr="005A559C">
        <w:rPr>
          <w:highlight w:val="magenta"/>
        </w:rPr>
        <w:t xml:space="preserve"> </w:t>
      </w:r>
    </w:p>
    <w:p w14:paraId="2A059FF1" w14:textId="243F4C72" w:rsidR="00AE0D2F" w:rsidRPr="005A559C" w:rsidRDefault="00AD4976" w:rsidP="007C53B7">
      <w:pPr>
        <w:pStyle w:val="MainParaNumbered"/>
        <w:numPr>
          <w:ilvl w:val="0"/>
          <w:numId w:val="31"/>
        </w:numPr>
        <w:rPr>
          <w:rFonts w:cstheme="minorHAnsi"/>
          <w:sz w:val="22"/>
          <w:szCs w:val="22"/>
        </w:rPr>
      </w:pPr>
      <w:r w:rsidRPr="005A559C">
        <w:rPr>
          <w:rFonts w:cstheme="minorHAnsi"/>
          <w:sz w:val="22"/>
          <w:szCs w:val="22"/>
        </w:rPr>
        <w:t>The key gap areas on the environmental</w:t>
      </w:r>
      <w:r w:rsidR="00940599" w:rsidRPr="005A559C">
        <w:rPr>
          <w:rFonts w:cstheme="minorHAnsi"/>
          <w:sz w:val="22"/>
          <w:szCs w:val="22"/>
        </w:rPr>
        <w:t xml:space="preserve"> management systems are:</w:t>
      </w:r>
      <w:r w:rsidR="00984B79" w:rsidRPr="005A559C">
        <w:rPr>
          <w:rFonts w:cstheme="minorHAnsi"/>
          <w:sz w:val="22"/>
          <w:szCs w:val="22"/>
        </w:rPr>
        <w:t xml:space="preserve"> (a)</w:t>
      </w:r>
      <w:r w:rsidR="00940599" w:rsidRPr="005A559C">
        <w:rPr>
          <w:rFonts w:cstheme="minorHAnsi"/>
          <w:sz w:val="22"/>
          <w:szCs w:val="22"/>
        </w:rPr>
        <w:t xml:space="preserve"> </w:t>
      </w:r>
      <w:r w:rsidR="00984B79" w:rsidRPr="005A559C">
        <w:rPr>
          <w:rFonts w:cstheme="minorHAnsi"/>
          <w:sz w:val="22"/>
          <w:szCs w:val="22"/>
        </w:rPr>
        <w:t>t</w:t>
      </w:r>
      <w:r w:rsidR="004F1DC9" w:rsidRPr="005A559C">
        <w:rPr>
          <w:rFonts w:cstheme="minorHAnsi"/>
          <w:sz w:val="22"/>
          <w:szCs w:val="22"/>
        </w:rPr>
        <w:t xml:space="preserve">he </w:t>
      </w:r>
      <w:r w:rsidR="00984B79" w:rsidRPr="005A559C">
        <w:rPr>
          <w:rFonts w:cstheme="minorHAnsi"/>
          <w:sz w:val="22"/>
          <w:szCs w:val="22"/>
        </w:rPr>
        <w:t>EMF</w:t>
      </w:r>
      <w:r w:rsidR="004F1DC9" w:rsidRPr="005A559C">
        <w:rPr>
          <w:rFonts w:cstheme="minorHAnsi"/>
          <w:sz w:val="22"/>
          <w:szCs w:val="22"/>
        </w:rPr>
        <w:t xml:space="preserve"> for Secondary Schools does </w:t>
      </w:r>
      <w:r w:rsidR="00393BC2" w:rsidRPr="005A559C">
        <w:rPr>
          <w:rFonts w:cstheme="minorHAnsi"/>
          <w:sz w:val="22"/>
          <w:szCs w:val="22"/>
        </w:rPr>
        <w:t>not specify measures for early identification and screening of biodiversity and cultural resource areas,</w:t>
      </w:r>
      <w:r w:rsidR="00984B79" w:rsidRPr="005A559C">
        <w:rPr>
          <w:rFonts w:cstheme="minorHAnsi"/>
          <w:sz w:val="22"/>
          <w:szCs w:val="22"/>
        </w:rPr>
        <w:t xml:space="preserve">(b) there is limited awareness in the field engineers, schools and SMCs on the provisions of the EMF </w:t>
      </w:r>
      <w:r w:rsidR="00B64B31" w:rsidRPr="005A559C">
        <w:rPr>
          <w:rFonts w:cstheme="minorHAnsi"/>
          <w:sz w:val="22"/>
          <w:szCs w:val="22"/>
        </w:rPr>
        <w:t>and on the relevant provisions of the existing laws and regulations</w:t>
      </w:r>
      <w:r w:rsidR="00381483">
        <w:rPr>
          <w:rFonts w:cstheme="minorHAnsi"/>
          <w:sz w:val="22"/>
          <w:szCs w:val="22"/>
        </w:rPr>
        <w:t xml:space="preserve"> due to frequent staffing changes</w:t>
      </w:r>
      <w:r w:rsidR="00B64B31" w:rsidRPr="005A559C">
        <w:rPr>
          <w:rFonts w:cstheme="minorHAnsi"/>
          <w:sz w:val="22"/>
          <w:szCs w:val="22"/>
        </w:rPr>
        <w:t xml:space="preserve"> </w:t>
      </w:r>
      <w:r w:rsidR="00984B79" w:rsidRPr="005A559C">
        <w:rPr>
          <w:rFonts w:cstheme="minorHAnsi"/>
          <w:sz w:val="22"/>
          <w:szCs w:val="22"/>
        </w:rPr>
        <w:t>(c)</w:t>
      </w:r>
      <w:r w:rsidR="004959F3" w:rsidRPr="005A559C">
        <w:rPr>
          <w:rFonts w:cstheme="minorHAnsi"/>
          <w:sz w:val="22"/>
          <w:szCs w:val="22"/>
        </w:rPr>
        <w:t xml:space="preserve"> </w:t>
      </w:r>
      <w:r w:rsidR="00F1155D" w:rsidRPr="005A559C">
        <w:rPr>
          <w:rFonts w:cstheme="minorHAnsi"/>
          <w:sz w:val="22"/>
          <w:szCs w:val="22"/>
        </w:rPr>
        <w:t>there is no focal point at the national, state or district levels on EHS aspects</w:t>
      </w:r>
      <w:r w:rsidR="00381483">
        <w:rPr>
          <w:rFonts w:cstheme="minorHAnsi"/>
          <w:sz w:val="22"/>
          <w:szCs w:val="22"/>
        </w:rPr>
        <w:t xml:space="preserve">. </w:t>
      </w:r>
    </w:p>
    <w:p w14:paraId="33408A91" w14:textId="78CF4E88" w:rsidR="00D44866" w:rsidRPr="005A559C" w:rsidRDefault="00D44866" w:rsidP="007C53B7">
      <w:pPr>
        <w:pStyle w:val="MainParaNumbered"/>
        <w:numPr>
          <w:ilvl w:val="0"/>
          <w:numId w:val="31"/>
        </w:numPr>
        <w:rPr>
          <w:rFonts w:cstheme="minorHAnsi"/>
          <w:sz w:val="22"/>
          <w:szCs w:val="22"/>
        </w:rPr>
      </w:pPr>
      <w:r w:rsidRPr="005A559C">
        <w:rPr>
          <w:rFonts w:cstheme="minorHAnsi"/>
          <w:sz w:val="22"/>
          <w:szCs w:val="22"/>
        </w:rPr>
        <w:t xml:space="preserve">Social gaps: The governance system under the broader Samagra Scheme of the government of India is new and includes new intervention areas such as early-childhood education and school-to-work transition. </w:t>
      </w:r>
    </w:p>
    <w:p w14:paraId="0A47FAF0" w14:textId="77777777" w:rsidR="00D44866" w:rsidRPr="005A559C" w:rsidRDefault="00D44866" w:rsidP="00D44866">
      <w:pPr>
        <w:pStyle w:val="MainParaNumbered"/>
        <w:ind w:left="567"/>
        <w:rPr>
          <w:rFonts w:cstheme="minorHAnsi"/>
          <w:i/>
          <w:sz w:val="22"/>
          <w:szCs w:val="22"/>
        </w:rPr>
      </w:pPr>
      <w:r w:rsidRPr="005A559C">
        <w:rPr>
          <w:rFonts w:cstheme="minorHAnsi"/>
          <w:i/>
          <w:sz w:val="22"/>
          <w:szCs w:val="22"/>
        </w:rPr>
        <w:t>The key social effects of the program include:</w:t>
      </w:r>
    </w:p>
    <w:p w14:paraId="4404A2C7" w14:textId="284293C1" w:rsidR="00D44866" w:rsidRPr="005A559C" w:rsidRDefault="00D44866" w:rsidP="00D44866">
      <w:pPr>
        <w:pStyle w:val="MainParaNumbered"/>
        <w:ind w:left="567"/>
        <w:rPr>
          <w:rFonts w:cstheme="minorHAnsi"/>
          <w:sz w:val="22"/>
          <w:szCs w:val="22"/>
        </w:rPr>
      </w:pPr>
      <w:r w:rsidRPr="005A559C">
        <w:rPr>
          <w:rFonts w:cstheme="minorHAnsi"/>
          <w:sz w:val="22"/>
          <w:szCs w:val="22"/>
        </w:rPr>
        <w:t>(1)information asymmetries among mid-level officials BRPs, CRPs, BEOs regarding the new interventions supported under STARS, methods to address potential issues of exclusion emerging due to presence of vulnerable households, migration patterns and lack of facilities for CWSN; (2) inadequate capacity, training and knowledge among SMC members to undertake self-audits and construction activities; (3) potential issues of safety arising due to increased labor-students interface during on-going construction on school campuses; (4) lack of rigorous beneficiary engagement mechanisms that inform students especially from EBBs, SFDs, LWEs and aspirational districts about vocational/occupational training; (5) lack of focused interventions to address the needs of adolescent girls and boys.</w:t>
      </w:r>
    </w:p>
    <w:p w14:paraId="281053F7" w14:textId="77777777" w:rsidR="002A2BB0" w:rsidRPr="005A559C" w:rsidRDefault="002A2BB0" w:rsidP="007C53B7">
      <w:pPr>
        <w:pStyle w:val="MainParaNumbered"/>
        <w:numPr>
          <w:ilvl w:val="0"/>
          <w:numId w:val="31"/>
        </w:numPr>
        <w:rPr>
          <w:rFonts w:cstheme="minorHAnsi"/>
          <w:sz w:val="22"/>
          <w:szCs w:val="22"/>
        </w:rPr>
      </w:pPr>
      <w:r w:rsidRPr="005A559C">
        <w:rPr>
          <w:rFonts w:cstheme="minorHAnsi"/>
          <w:sz w:val="22"/>
          <w:szCs w:val="22"/>
        </w:rPr>
        <w:t xml:space="preserve">The following criteria were used to select the relevant legislation that best describes the country’s system for managing the Program’s effects: </w:t>
      </w:r>
    </w:p>
    <w:p w14:paraId="1571FC55" w14:textId="1AC8235B" w:rsidR="002A2BB0" w:rsidRPr="005A559C" w:rsidRDefault="002A2BB0" w:rsidP="007C53B7">
      <w:pPr>
        <w:pStyle w:val="Bullet1"/>
        <w:rPr>
          <w:rFonts w:cstheme="minorHAnsi"/>
          <w:sz w:val="22"/>
          <w:szCs w:val="22"/>
          <w:lang w:bidi="en-US"/>
        </w:rPr>
      </w:pPr>
      <w:r w:rsidRPr="005A559C">
        <w:rPr>
          <w:rFonts w:cstheme="minorHAnsi"/>
          <w:sz w:val="22"/>
          <w:szCs w:val="22"/>
          <w:lang w:bidi="en-US"/>
        </w:rPr>
        <w:t xml:space="preserve">environmental and </w:t>
      </w:r>
      <w:r w:rsidR="00F72093" w:rsidRPr="005A559C">
        <w:rPr>
          <w:rFonts w:cstheme="minorHAnsi"/>
          <w:sz w:val="22"/>
          <w:szCs w:val="22"/>
          <w:lang w:bidi="en-US"/>
        </w:rPr>
        <w:t>education</w:t>
      </w:r>
      <w:r w:rsidRPr="005A559C">
        <w:rPr>
          <w:rFonts w:cstheme="minorHAnsi"/>
          <w:sz w:val="22"/>
          <w:szCs w:val="22"/>
          <w:lang w:bidi="en-US"/>
        </w:rPr>
        <w:t xml:space="preserve"> policies;</w:t>
      </w:r>
    </w:p>
    <w:p w14:paraId="50E9F4F0" w14:textId="77777777" w:rsidR="002A2BB0" w:rsidRPr="005A559C" w:rsidRDefault="002A2BB0" w:rsidP="007C53B7">
      <w:pPr>
        <w:pStyle w:val="Bullet1"/>
        <w:rPr>
          <w:rFonts w:cstheme="minorHAnsi"/>
          <w:sz w:val="22"/>
          <w:szCs w:val="22"/>
          <w:lang w:bidi="en-US"/>
        </w:rPr>
      </w:pPr>
      <w:r w:rsidRPr="005A559C">
        <w:rPr>
          <w:rFonts w:cstheme="minorHAnsi"/>
          <w:sz w:val="22"/>
          <w:szCs w:val="22"/>
          <w:lang w:bidi="en-US"/>
        </w:rPr>
        <w:t>environmental and social protection laws; and</w:t>
      </w:r>
    </w:p>
    <w:p w14:paraId="3A666D89" w14:textId="1B355A55" w:rsidR="002A2BB0" w:rsidRPr="005A559C" w:rsidRDefault="002A2BB0" w:rsidP="007C53B7">
      <w:pPr>
        <w:pStyle w:val="Bullet1"/>
        <w:rPr>
          <w:rFonts w:cstheme="minorHAnsi"/>
          <w:sz w:val="22"/>
          <w:szCs w:val="22"/>
          <w:lang w:bidi="en-US"/>
        </w:rPr>
      </w:pPr>
      <w:r w:rsidRPr="005A559C">
        <w:rPr>
          <w:rFonts w:cstheme="minorHAnsi"/>
          <w:sz w:val="22"/>
          <w:szCs w:val="22"/>
          <w:lang w:bidi="en-US"/>
        </w:rPr>
        <w:t xml:space="preserve">laws, regulations, or guidelines in the </w:t>
      </w:r>
      <w:r w:rsidR="00AF2386" w:rsidRPr="005A559C">
        <w:rPr>
          <w:rFonts w:cstheme="minorHAnsi"/>
          <w:sz w:val="22"/>
          <w:szCs w:val="22"/>
          <w:lang w:bidi="en-US"/>
        </w:rPr>
        <w:t>education</w:t>
      </w:r>
      <w:r w:rsidRPr="005A559C">
        <w:rPr>
          <w:rFonts w:cstheme="minorHAnsi"/>
          <w:sz w:val="22"/>
          <w:szCs w:val="22"/>
          <w:lang w:bidi="en-US"/>
        </w:rPr>
        <w:t xml:space="preserve"> sector</w:t>
      </w:r>
      <w:r w:rsidR="00AF2386" w:rsidRPr="005A559C">
        <w:rPr>
          <w:rFonts w:cstheme="minorHAnsi"/>
          <w:sz w:val="22"/>
          <w:szCs w:val="22"/>
          <w:lang w:bidi="en-US"/>
        </w:rPr>
        <w:t xml:space="preserve"> </w:t>
      </w:r>
      <w:r w:rsidRPr="005A559C">
        <w:rPr>
          <w:rFonts w:cstheme="minorHAnsi"/>
          <w:sz w:val="22"/>
          <w:szCs w:val="22"/>
          <w:lang w:bidi="en-US"/>
        </w:rPr>
        <w:t>that provide relevant rules or norms for environmental and social management.</w:t>
      </w:r>
    </w:p>
    <w:p w14:paraId="0684EC27" w14:textId="41F74204" w:rsidR="00C72FBD" w:rsidRPr="005A559C" w:rsidRDefault="00C72FBD" w:rsidP="007C53B7">
      <w:pPr>
        <w:pStyle w:val="Heading2"/>
        <w:numPr>
          <w:ilvl w:val="0"/>
          <w:numId w:val="41"/>
        </w:numPr>
        <w:jc w:val="both"/>
        <w:rPr>
          <w:sz w:val="22"/>
          <w:szCs w:val="22"/>
        </w:rPr>
      </w:pPr>
      <w:bookmarkStart w:id="590" w:name="_Toc510587927"/>
      <w:bookmarkStart w:id="591" w:name="_Toc38546777"/>
      <w:r w:rsidRPr="005A559C">
        <w:rPr>
          <w:sz w:val="22"/>
          <w:szCs w:val="22"/>
        </w:rPr>
        <w:lastRenderedPageBreak/>
        <w:t>Environmental Management System</w:t>
      </w:r>
      <w:bookmarkEnd w:id="590"/>
      <w:bookmarkEnd w:id="591"/>
      <w:r w:rsidRPr="005A559C">
        <w:rPr>
          <w:sz w:val="22"/>
          <w:szCs w:val="22"/>
        </w:rPr>
        <w:t xml:space="preserve"> </w:t>
      </w:r>
      <w:bookmarkStart w:id="592" w:name="_Hlk514248418"/>
    </w:p>
    <w:p w14:paraId="7D210AF4" w14:textId="19E8AE4E" w:rsidR="00A02A39" w:rsidRPr="005A559C" w:rsidRDefault="00A02A39" w:rsidP="007C53B7">
      <w:pPr>
        <w:jc w:val="both"/>
        <w:rPr>
          <w:rFonts w:cstheme="minorHAnsi"/>
          <w:szCs w:val="22"/>
        </w:rPr>
      </w:pPr>
      <w:r w:rsidRPr="005A559C">
        <w:rPr>
          <w:rFonts w:cstheme="minorHAnsi"/>
          <w:szCs w:val="22"/>
        </w:rPr>
        <w:t xml:space="preserve">This section </w:t>
      </w:r>
      <w:r w:rsidR="003C2DB0" w:rsidRPr="005A559C">
        <w:rPr>
          <w:rFonts w:cstheme="minorHAnsi"/>
          <w:szCs w:val="22"/>
        </w:rPr>
        <w:t>describes the environmental management system of the proposed program, and is organized as per the following sections:</w:t>
      </w:r>
    </w:p>
    <w:p w14:paraId="3E7E789A" w14:textId="77777777" w:rsidR="003C2DB0" w:rsidRPr="005A559C" w:rsidRDefault="003C2DB0" w:rsidP="007C2725">
      <w:pPr>
        <w:pStyle w:val="ListParagraph"/>
        <w:numPr>
          <w:ilvl w:val="0"/>
          <w:numId w:val="74"/>
        </w:numPr>
        <w:jc w:val="both"/>
        <w:rPr>
          <w:rFonts w:cstheme="minorHAnsi"/>
          <w:szCs w:val="22"/>
        </w:rPr>
      </w:pPr>
      <w:r w:rsidRPr="005A559C">
        <w:rPr>
          <w:rFonts w:cstheme="minorHAnsi"/>
          <w:szCs w:val="22"/>
        </w:rPr>
        <w:t>Policy and Legal Framework: This section provides an overview of relevant environment and education sector laws, policies, regulations, procedures and guidelines at the national and the state levels.</w:t>
      </w:r>
    </w:p>
    <w:p w14:paraId="7784D5EF" w14:textId="4DFC629C" w:rsidR="003C2DB0" w:rsidRPr="005A559C" w:rsidRDefault="00163160" w:rsidP="007C2725">
      <w:pPr>
        <w:pStyle w:val="ListParagraph"/>
        <w:numPr>
          <w:ilvl w:val="0"/>
          <w:numId w:val="74"/>
        </w:numPr>
        <w:jc w:val="both"/>
        <w:rPr>
          <w:rFonts w:cstheme="minorHAnsi"/>
          <w:szCs w:val="22"/>
        </w:rPr>
      </w:pPr>
      <w:r w:rsidRPr="005A559C">
        <w:rPr>
          <w:rFonts w:cstheme="minorHAnsi"/>
          <w:szCs w:val="22"/>
        </w:rPr>
        <w:t xml:space="preserve">Institutional Framework: </w:t>
      </w:r>
      <w:r w:rsidR="00897D97" w:rsidRPr="005A559C">
        <w:rPr>
          <w:rFonts w:cstheme="minorHAnsi"/>
          <w:szCs w:val="22"/>
        </w:rPr>
        <w:t xml:space="preserve">This section describes the institutional arrangements in the implementing agency at various levels from national down to the school level. It also </w:t>
      </w:r>
      <w:r w:rsidR="00456EBD" w:rsidRPr="005A559C">
        <w:rPr>
          <w:rFonts w:cstheme="minorHAnsi"/>
          <w:szCs w:val="22"/>
        </w:rPr>
        <w:t xml:space="preserve">identifies the </w:t>
      </w:r>
      <w:r w:rsidR="008C7F90" w:rsidRPr="005A559C">
        <w:rPr>
          <w:rFonts w:cstheme="minorHAnsi"/>
          <w:szCs w:val="22"/>
        </w:rPr>
        <w:t xml:space="preserve">other relevant agencies at the national and state levels. </w:t>
      </w:r>
    </w:p>
    <w:p w14:paraId="0DD7CE3E" w14:textId="77777777" w:rsidR="003C2DB0" w:rsidRPr="005A559C" w:rsidRDefault="003C2DB0" w:rsidP="007C53B7">
      <w:pPr>
        <w:jc w:val="both"/>
        <w:rPr>
          <w:rFonts w:cstheme="minorHAnsi"/>
          <w:szCs w:val="22"/>
        </w:rPr>
      </w:pPr>
    </w:p>
    <w:p w14:paraId="34643D4E" w14:textId="41D344B3" w:rsidR="00C72FBD" w:rsidRPr="005A559C" w:rsidRDefault="007D2829" w:rsidP="00CE70F8">
      <w:pPr>
        <w:pStyle w:val="Heading3"/>
        <w:numPr>
          <w:ilvl w:val="0"/>
          <w:numId w:val="46"/>
        </w:numPr>
        <w:rPr>
          <w:iCs/>
        </w:rPr>
      </w:pPr>
      <w:bookmarkStart w:id="593" w:name="_Toc510587928"/>
      <w:r w:rsidRPr="005A559C">
        <w:t xml:space="preserve">Policy and Legal Framework </w:t>
      </w:r>
      <w:bookmarkEnd w:id="593"/>
    </w:p>
    <w:bookmarkEnd w:id="592"/>
    <w:p w14:paraId="3C9B8983" w14:textId="77777777" w:rsidR="002A2BB0" w:rsidRPr="005A559C" w:rsidRDefault="002A2BB0" w:rsidP="007C53B7">
      <w:pPr>
        <w:pStyle w:val="MainParaNumbered"/>
        <w:numPr>
          <w:ilvl w:val="0"/>
          <w:numId w:val="31"/>
        </w:numPr>
        <w:rPr>
          <w:rFonts w:cstheme="minorHAnsi"/>
          <w:sz w:val="22"/>
          <w:szCs w:val="22"/>
        </w:rPr>
      </w:pPr>
      <w:r w:rsidRPr="005A559C">
        <w:rPr>
          <w:rFonts w:cstheme="minorHAnsi"/>
          <w:sz w:val="22"/>
          <w:szCs w:val="22"/>
        </w:rPr>
        <w:t xml:space="preserve">Below is a review of selected policies, laws, and regulations under relevant for environmental management under the Program.  </w:t>
      </w:r>
    </w:p>
    <w:p w14:paraId="35F74DD8" w14:textId="27F1FC27" w:rsidR="00C72FBD" w:rsidRPr="005A559C" w:rsidRDefault="00C72FBD" w:rsidP="007C53B7">
      <w:pPr>
        <w:pStyle w:val="Heading4"/>
        <w:numPr>
          <w:ilvl w:val="0"/>
          <w:numId w:val="47"/>
        </w:numPr>
        <w:jc w:val="both"/>
        <w:rPr>
          <w:rFonts w:cstheme="minorHAnsi"/>
          <w:szCs w:val="22"/>
        </w:rPr>
      </w:pPr>
      <w:r w:rsidRPr="005A559C">
        <w:rPr>
          <w:rFonts w:cstheme="minorHAnsi"/>
          <w:szCs w:val="22"/>
        </w:rPr>
        <w:t xml:space="preserve">The Constitution of </w:t>
      </w:r>
      <w:r w:rsidR="006912FD" w:rsidRPr="005A559C">
        <w:rPr>
          <w:rFonts w:cstheme="minorHAnsi"/>
          <w:szCs w:val="22"/>
        </w:rPr>
        <w:t>India</w:t>
      </w:r>
    </w:p>
    <w:p w14:paraId="6B72167B" w14:textId="03A679B4" w:rsidR="00C72FBD" w:rsidRPr="005A559C" w:rsidRDefault="000041FA" w:rsidP="007C53B7">
      <w:pPr>
        <w:pStyle w:val="MainParaNumbered"/>
        <w:numPr>
          <w:ilvl w:val="0"/>
          <w:numId w:val="31"/>
        </w:numPr>
        <w:tabs>
          <w:tab w:val="num" w:pos="1360"/>
        </w:tabs>
        <w:ind w:left="640"/>
        <w:rPr>
          <w:rFonts w:cstheme="minorHAnsi"/>
          <w:sz w:val="22"/>
          <w:szCs w:val="22"/>
        </w:rPr>
      </w:pPr>
      <w:r w:rsidRPr="005A559C">
        <w:rPr>
          <w:rFonts w:cstheme="minorHAnsi"/>
          <w:sz w:val="22"/>
          <w:szCs w:val="22"/>
        </w:rPr>
        <w:t>Article 48-A of the Constitution of India lays down a directive principle noting that the state shall endeavor to protect and improve the natural environment. Article 51-A of the Constitution declares it a fundamental duty of every citizen of India to protect and improve the natural environment and to have compassion for living creatures.</w:t>
      </w:r>
      <w:r w:rsidR="00FE7BAE" w:rsidRPr="005A559C">
        <w:rPr>
          <w:rFonts w:cstheme="minorHAnsi"/>
          <w:sz w:val="22"/>
          <w:szCs w:val="22"/>
        </w:rPr>
        <w:t xml:space="preserve"> The right to live in a healthy environment has been considered as a part of fundamental right to life under Article 21 of the Constitution. </w:t>
      </w:r>
    </w:p>
    <w:p w14:paraId="35F6355D" w14:textId="78C029E1" w:rsidR="00461782" w:rsidRPr="005A559C" w:rsidRDefault="009E14DA" w:rsidP="007C53B7">
      <w:pPr>
        <w:pStyle w:val="Heading4"/>
        <w:numPr>
          <w:ilvl w:val="0"/>
          <w:numId w:val="47"/>
        </w:numPr>
        <w:jc w:val="both"/>
        <w:rPr>
          <w:rFonts w:cstheme="minorHAnsi"/>
          <w:szCs w:val="22"/>
        </w:rPr>
      </w:pPr>
      <w:r w:rsidRPr="005A559C">
        <w:rPr>
          <w:rFonts w:cstheme="minorHAnsi"/>
          <w:szCs w:val="22"/>
        </w:rPr>
        <w:t xml:space="preserve">National </w:t>
      </w:r>
      <w:r w:rsidR="00C72FBD" w:rsidRPr="005A559C">
        <w:rPr>
          <w:rFonts w:cstheme="minorHAnsi"/>
          <w:szCs w:val="22"/>
        </w:rPr>
        <w:t xml:space="preserve">Environment Policy of </w:t>
      </w:r>
      <w:r w:rsidR="00A20FA8" w:rsidRPr="005A559C">
        <w:rPr>
          <w:rFonts w:cstheme="minorHAnsi"/>
          <w:szCs w:val="22"/>
        </w:rPr>
        <w:t>India</w:t>
      </w:r>
    </w:p>
    <w:p w14:paraId="2F695B66" w14:textId="3EC3776B" w:rsidR="00910A38" w:rsidRPr="005A559C" w:rsidRDefault="00A34BE4" w:rsidP="007C53B7">
      <w:pPr>
        <w:pStyle w:val="MainParaNumbered"/>
        <w:numPr>
          <w:ilvl w:val="0"/>
          <w:numId w:val="31"/>
        </w:numPr>
        <w:tabs>
          <w:tab w:val="num" w:pos="1360"/>
        </w:tabs>
        <w:ind w:left="640"/>
        <w:rPr>
          <w:rFonts w:cstheme="minorHAnsi"/>
          <w:sz w:val="22"/>
          <w:szCs w:val="22"/>
        </w:rPr>
      </w:pPr>
      <w:r w:rsidRPr="005A559C">
        <w:rPr>
          <w:rFonts w:cstheme="minorHAnsi"/>
          <w:sz w:val="22"/>
          <w:szCs w:val="22"/>
        </w:rPr>
        <w:t xml:space="preserve">This policy aims at mainstreaming environmental concerns into all developmental activities. The objectives of the policy include: conservation of critical environmental resources, integration of environmental concerns in economic and social development, efficiency in environmental resource use, etc. </w:t>
      </w:r>
      <w:r w:rsidRPr="005A559C">
        <w:rPr>
          <w:rFonts w:eastAsia="Symbol" w:cstheme="minorHAnsi"/>
          <w:sz w:val="22"/>
          <w:szCs w:val="22"/>
        </w:rPr>
        <w:t>The policy outlines a range of strategies that aim at: c</w:t>
      </w:r>
      <w:r w:rsidRPr="005A559C">
        <w:rPr>
          <w:rFonts w:cstheme="minorHAnsi"/>
          <w:sz w:val="22"/>
          <w:szCs w:val="22"/>
        </w:rPr>
        <w:t>onservation of existing environmental resources through regulatory reforms; emph</w:t>
      </w:r>
      <w:r w:rsidR="00B76338" w:rsidRPr="005A559C">
        <w:rPr>
          <w:rFonts w:cstheme="minorHAnsi"/>
          <w:sz w:val="22"/>
          <w:szCs w:val="22"/>
        </w:rPr>
        <w:t>asis on education, information</w:t>
      </w:r>
      <w:r w:rsidRPr="005A559C">
        <w:rPr>
          <w:rFonts w:cstheme="minorHAnsi"/>
          <w:sz w:val="22"/>
          <w:szCs w:val="22"/>
        </w:rPr>
        <w:t>, capacity building; inter-sectoral collaboration</w:t>
      </w:r>
      <w:r w:rsidR="00B76338" w:rsidRPr="005A559C">
        <w:rPr>
          <w:rFonts w:cstheme="minorHAnsi"/>
          <w:sz w:val="22"/>
          <w:szCs w:val="22"/>
        </w:rPr>
        <w:t>; etc.</w:t>
      </w:r>
    </w:p>
    <w:p w14:paraId="14E863C3" w14:textId="1D149B04" w:rsidR="00A74EE8" w:rsidRPr="005A559C" w:rsidRDefault="00C72FBD" w:rsidP="007C2725">
      <w:pPr>
        <w:pStyle w:val="Heading4"/>
        <w:numPr>
          <w:ilvl w:val="0"/>
          <w:numId w:val="65"/>
        </w:numPr>
        <w:jc w:val="both"/>
        <w:rPr>
          <w:rFonts w:cstheme="minorHAnsi"/>
          <w:szCs w:val="22"/>
        </w:rPr>
      </w:pPr>
      <w:r w:rsidRPr="005A559C">
        <w:rPr>
          <w:rFonts w:cstheme="minorHAnsi"/>
          <w:szCs w:val="22"/>
        </w:rPr>
        <w:t xml:space="preserve">Relevant Environmental and </w:t>
      </w:r>
      <w:r w:rsidR="00400758" w:rsidRPr="005A559C">
        <w:rPr>
          <w:rFonts w:cstheme="minorHAnsi"/>
          <w:szCs w:val="22"/>
        </w:rPr>
        <w:t xml:space="preserve">Education </w:t>
      </w:r>
      <w:r w:rsidRPr="005A559C">
        <w:rPr>
          <w:rFonts w:cstheme="minorHAnsi"/>
          <w:szCs w:val="22"/>
        </w:rPr>
        <w:t>Sector Laws</w:t>
      </w:r>
    </w:p>
    <w:p w14:paraId="6FB93A5D" w14:textId="3000FBFF" w:rsidR="00FC6FB3" w:rsidRPr="005A559C" w:rsidRDefault="00FC6FB3" w:rsidP="007C53B7">
      <w:pPr>
        <w:pStyle w:val="MainParanoChapter-Ch3"/>
        <w:ind w:left="640"/>
        <w:rPr>
          <w:b/>
        </w:rPr>
      </w:pPr>
      <w:r w:rsidRPr="005A559C">
        <w:rPr>
          <w:b/>
        </w:rPr>
        <w:t>Environmental Laws</w:t>
      </w:r>
    </w:p>
    <w:p w14:paraId="276C8A08" w14:textId="3DBF212A" w:rsidR="00A74EE8" w:rsidRPr="005A559C" w:rsidRDefault="0063774A" w:rsidP="007C53B7">
      <w:pPr>
        <w:pStyle w:val="MainParanoChapter-Ch3"/>
        <w:tabs>
          <w:tab w:val="num" w:pos="1360"/>
        </w:tabs>
        <w:ind w:left="640"/>
      </w:pPr>
      <w:r w:rsidRPr="005A559C">
        <w:rPr>
          <w:i/>
          <w:u w:val="single"/>
        </w:rPr>
        <w:t>The Environment (Protection) Act 1986</w:t>
      </w:r>
      <w:r w:rsidRPr="005A559C">
        <w:t xml:space="preserve">: </w:t>
      </w:r>
      <w:r w:rsidR="00A137CA" w:rsidRPr="005A559C">
        <w:t>The objective of the Act is to provide for the protection and improvement of the environment. The regulations under the Act that are of relevance to the Program are the following</w:t>
      </w:r>
      <w:r w:rsidR="00D20FC8" w:rsidRPr="005A559C">
        <w:t xml:space="preserve"> </w:t>
      </w:r>
      <w:r w:rsidR="0083628D" w:rsidRPr="005A559C">
        <w:t>(paras 10 to 13</w:t>
      </w:r>
      <w:r w:rsidR="00D26865" w:rsidRPr="005A559C">
        <w:t>)</w:t>
      </w:r>
      <w:r w:rsidR="00A137CA" w:rsidRPr="005A559C">
        <w:t>.</w:t>
      </w:r>
    </w:p>
    <w:p w14:paraId="7A56CBA1" w14:textId="57431F31" w:rsidR="0089748A" w:rsidRPr="005A559C" w:rsidRDefault="00A137CA" w:rsidP="007C53B7">
      <w:pPr>
        <w:pStyle w:val="MainParanoChapter-Ch3"/>
        <w:tabs>
          <w:tab w:val="num" w:pos="1360"/>
        </w:tabs>
        <w:ind w:left="640"/>
      </w:pPr>
      <w:r w:rsidRPr="005A559C">
        <w:rPr>
          <w:i/>
          <w:u w:val="single"/>
        </w:rPr>
        <w:t>Environmental Impact Assessment Notification 2006 and Amendments</w:t>
      </w:r>
      <w:r w:rsidRPr="005A559C">
        <w:t xml:space="preserve">: </w:t>
      </w:r>
      <w:r w:rsidR="00551D58" w:rsidRPr="005A559C">
        <w:t xml:space="preserve">There </w:t>
      </w:r>
      <w:r w:rsidR="00665F9D" w:rsidRPr="005A559C">
        <w:t>is</w:t>
      </w:r>
      <w:r w:rsidR="00551D58" w:rsidRPr="005A559C">
        <w:t xml:space="preserve"> no specific requirement </w:t>
      </w:r>
      <w:r w:rsidR="00665F9D" w:rsidRPr="005A559C">
        <w:t>of</w:t>
      </w:r>
      <w:r w:rsidR="00551D58" w:rsidRPr="005A559C">
        <w:t xml:space="preserve"> </w:t>
      </w:r>
      <w:r w:rsidR="00E04280" w:rsidRPr="005A559C">
        <w:t xml:space="preserve">environmental assessment </w:t>
      </w:r>
      <w:r w:rsidR="00027843" w:rsidRPr="005A559C">
        <w:t xml:space="preserve">for </w:t>
      </w:r>
      <w:r w:rsidR="00551D58" w:rsidRPr="005A559C">
        <w:t xml:space="preserve">construction of educational institutions (and hostels) with built-up area less than 20,000 sq.m. The </w:t>
      </w:r>
      <w:r w:rsidR="0052606A" w:rsidRPr="005A559C">
        <w:t xml:space="preserve">works </w:t>
      </w:r>
      <w:r w:rsidR="00551D58" w:rsidRPr="005A559C">
        <w:t>to be supported under the prog</w:t>
      </w:r>
      <w:r w:rsidR="00665F9D" w:rsidRPr="005A559C">
        <w:t>r</w:t>
      </w:r>
      <w:r w:rsidR="00551D58" w:rsidRPr="005A559C">
        <w:t xml:space="preserve">am </w:t>
      </w:r>
      <w:r w:rsidR="0052606A" w:rsidRPr="005A559C">
        <w:t>are expected to</w:t>
      </w:r>
      <w:r w:rsidR="00551D58" w:rsidRPr="005A559C">
        <w:t xml:space="preserve"> be </w:t>
      </w:r>
      <w:r w:rsidR="0052606A" w:rsidRPr="005A559C">
        <w:t xml:space="preserve">much </w:t>
      </w:r>
      <w:r w:rsidR="00551D58" w:rsidRPr="005A559C">
        <w:t xml:space="preserve">smaller than this (for example, </w:t>
      </w:r>
      <w:r w:rsidR="0052606A" w:rsidRPr="005A559C">
        <w:t xml:space="preserve">the recommended plinth area of a 100 </w:t>
      </w:r>
      <w:r w:rsidR="00A62CD9" w:rsidRPr="005A559C">
        <w:t xml:space="preserve">student </w:t>
      </w:r>
      <w:r w:rsidR="00DF6E97" w:rsidRPr="005A559C">
        <w:t>capacity</w:t>
      </w:r>
      <w:r w:rsidR="0052606A" w:rsidRPr="005A559C">
        <w:t xml:space="preserve"> hostel </w:t>
      </w:r>
      <w:r w:rsidR="00DF6E97" w:rsidRPr="005A559C">
        <w:t>for girls is about 20</w:t>
      </w:r>
      <w:r w:rsidR="00A62CD9" w:rsidRPr="005A559C">
        <w:t>,</w:t>
      </w:r>
      <w:r w:rsidR="00DF6E97" w:rsidRPr="005A559C">
        <w:t>800 sft or about 1</w:t>
      </w:r>
      <w:r w:rsidR="00A62CD9" w:rsidRPr="005A559C">
        <w:t>,</w:t>
      </w:r>
      <w:r w:rsidR="00DF6E97" w:rsidRPr="005A559C">
        <w:t>930</w:t>
      </w:r>
      <w:r w:rsidR="0052606A" w:rsidRPr="005A559C">
        <w:t xml:space="preserve"> sq.m.). </w:t>
      </w:r>
      <w:r w:rsidR="00027843" w:rsidRPr="005A559C">
        <w:t>The following regulations apply to larger buildings.</w:t>
      </w:r>
      <w:r w:rsidR="0052606A" w:rsidRPr="005A559C">
        <w:t xml:space="preserve"> </w:t>
      </w:r>
    </w:p>
    <w:p w14:paraId="32C99082" w14:textId="356469FC" w:rsidR="0089748A" w:rsidRPr="005A559C" w:rsidRDefault="00272F95" w:rsidP="00ED5143">
      <w:pPr>
        <w:pStyle w:val="MainParanoChapter-Ch3"/>
        <w:numPr>
          <w:ilvl w:val="1"/>
          <w:numId w:val="78"/>
        </w:numPr>
      </w:pPr>
      <w:r w:rsidRPr="005A559C">
        <w:t>In case of e</w:t>
      </w:r>
      <w:r w:rsidR="00551D58" w:rsidRPr="005A559C">
        <w:t xml:space="preserve">ducational institutions </w:t>
      </w:r>
      <w:r w:rsidR="00027843" w:rsidRPr="005A559C">
        <w:t>(</w:t>
      </w:r>
      <w:r w:rsidR="00551D58" w:rsidRPr="005A559C">
        <w:t>and hostels</w:t>
      </w:r>
      <w:r w:rsidR="00027843" w:rsidRPr="005A559C">
        <w:t>)</w:t>
      </w:r>
      <w:r w:rsidR="00551D58" w:rsidRPr="005A559C">
        <w:t xml:space="preserve"> with b</w:t>
      </w:r>
      <w:r w:rsidR="0089748A" w:rsidRPr="005A559C">
        <w:t xml:space="preserve">uilt-up area </w:t>
      </w:r>
      <w:r w:rsidR="0089748A" w:rsidRPr="005A559C">
        <w:rPr>
          <w:rFonts w:eastAsia="Symbol"/>
        </w:rPr>
        <w:sym w:font="Symbol" w:char="F0B3"/>
      </w:r>
      <w:r w:rsidR="0089748A" w:rsidRPr="005A559C">
        <w:t xml:space="preserve"> 20,000 sq.m. to </w:t>
      </w:r>
      <w:r w:rsidR="0089748A" w:rsidRPr="005A559C">
        <w:rPr>
          <w:rFonts w:eastAsia="Symbol"/>
        </w:rPr>
        <w:sym w:font="Symbol" w:char="F03C"/>
      </w:r>
      <w:r w:rsidRPr="005A559C">
        <w:t xml:space="preserve"> 1,50,000 sq.m., l</w:t>
      </w:r>
      <w:r w:rsidR="00B02420" w:rsidRPr="005A559C">
        <w:t xml:space="preserve">ocal bodies such as Municipalities, Development Authorities and District </w:t>
      </w:r>
      <w:r w:rsidR="00B02420" w:rsidRPr="005A559C">
        <w:lastRenderedPageBreak/>
        <w:t xml:space="preserve">Panchayats are required to </w:t>
      </w:r>
      <w:r w:rsidR="008C457A" w:rsidRPr="005A559C">
        <w:t>ensure compliance with</w:t>
      </w:r>
      <w:r w:rsidR="00B02420" w:rsidRPr="005A559C">
        <w:t xml:space="preserve"> environmental conditions </w:t>
      </w:r>
      <w:r w:rsidR="008C457A" w:rsidRPr="005A559C">
        <w:t>before granting occupation certificate/completion certificate</w:t>
      </w:r>
      <w:r w:rsidR="00B02420" w:rsidRPr="005A559C">
        <w:t xml:space="preserve">. </w:t>
      </w:r>
      <w:r w:rsidR="00594D89" w:rsidRPr="005A559C">
        <w:t xml:space="preserve">The environmental conditions cover </w:t>
      </w:r>
      <w:r w:rsidR="001E6D34" w:rsidRPr="005A559C">
        <w:t xml:space="preserve">the areas of </w:t>
      </w:r>
      <w:r w:rsidR="00594D89" w:rsidRPr="005A559C">
        <w:t xml:space="preserve">topography and natural drainage; water conservation; waste management; energy; air quality and noise; green cover; </w:t>
      </w:r>
      <w:r w:rsidR="00884539" w:rsidRPr="005A559C">
        <w:t>top soil preservation and reuse; and, transport.</w:t>
      </w:r>
    </w:p>
    <w:p w14:paraId="735D9270" w14:textId="776D1598" w:rsidR="00BC433B" w:rsidRPr="005A559C" w:rsidRDefault="00272F95" w:rsidP="00ED5143">
      <w:pPr>
        <w:pStyle w:val="MainParanoChapter-Ch3"/>
        <w:widowControl w:val="0"/>
        <w:numPr>
          <w:ilvl w:val="1"/>
          <w:numId w:val="78"/>
        </w:numPr>
        <w:autoSpaceDE w:val="0"/>
        <w:autoSpaceDN w:val="0"/>
        <w:adjustRightInd w:val="0"/>
        <w:rPr>
          <w:rFonts w:eastAsia="Symbol"/>
          <w:color w:val="000000"/>
        </w:rPr>
      </w:pPr>
      <w:r w:rsidRPr="005A559C">
        <w:t>In case of e</w:t>
      </w:r>
      <w:r w:rsidR="00551D58" w:rsidRPr="005A559C">
        <w:t xml:space="preserve">ducational institutions </w:t>
      </w:r>
      <w:r w:rsidR="00027843" w:rsidRPr="005A559C">
        <w:t>(</w:t>
      </w:r>
      <w:r w:rsidR="00551D58" w:rsidRPr="005A559C">
        <w:t>and hostels</w:t>
      </w:r>
      <w:r w:rsidR="00027843" w:rsidRPr="005A559C">
        <w:t>)</w:t>
      </w:r>
      <w:r w:rsidR="00551D58" w:rsidRPr="005A559C">
        <w:t xml:space="preserve"> with b</w:t>
      </w:r>
      <w:r w:rsidR="0089748A" w:rsidRPr="005A559C">
        <w:t xml:space="preserve">uilt-up area </w:t>
      </w:r>
      <w:r w:rsidR="0089748A" w:rsidRPr="005A559C">
        <w:rPr>
          <w:rFonts w:eastAsia="Symbol"/>
        </w:rPr>
        <w:sym w:font="Symbol" w:char="F0B3"/>
      </w:r>
      <w:r w:rsidR="0089748A" w:rsidRPr="005A559C">
        <w:t xml:space="preserve"> 1,50,000 sq.m. and/or covering an area </w:t>
      </w:r>
      <w:r w:rsidR="0089748A" w:rsidRPr="005A559C">
        <w:rPr>
          <w:rFonts w:eastAsia="Symbol"/>
        </w:rPr>
        <w:sym w:font="Symbol" w:char="F0B3"/>
      </w:r>
      <w:r w:rsidRPr="005A559C">
        <w:t xml:space="preserve"> 50 ha, </w:t>
      </w:r>
      <w:r w:rsidR="004F7487" w:rsidRPr="005A559C">
        <w:t xml:space="preserve">prior environmental clearance </w:t>
      </w:r>
      <w:r w:rsidRPr="005A559C">
        <w:t xml:space="preserve">is required </w:t>
      </w:r>
      <w:r w:rsidR="004F7487" w:rsidRPr="005A559C">
        <w:t xml:space="preserve">from the State Environmental Impact Assessment Authority (SEIAA). </w:t>
      </w:r>
      <w:r w:rsidR="00B60D0C" w:rsidRPr="005A559C">
        <w:t>A</w:t>
      </w:r>
      <w:r w:rsidR="00B43300" w:rsidRPr="005A559C">
        <w:t xml:space="preserve">n Environment Assessment Report </w:t>
      </w:r>
      <w:r w:rsidR="00B60D0C" w:rsidRPr="005A559C">
        <w:t xml:space="preserve">and public consultation </w:t>
      </w:r>
      <w:r w:rsidRPr="005A559C">
        <w:t>are</w:t>
      </w:r>
      <w:r w:rsidR="00B43300" w:rsidRPr="005A559C">
        <w:t xml:space="preserve"> required. </w:t>
      </w:r>
    </w:p>
    <w:p w14:paraId="427B7307" w14:textId="09951B25" w:rsidR="00A17027" w:rsidRPr="005A559C" w:rsidRDefault="00923F08" w:rsidP="007C53B7">
      <w:pPr>
        <w:pStyle w:val="MainParanoChapter-Ch3"/>
        <w:tabs>
          <w:tab w:val="num" w:pos="1360"/>
        </w:tabs>
        <w:ind w:left="640"/>
      </w:pPr>
      <w:r w:rsidRPr="005A559C">
        <w:rPr>
          <w:i/>
          <w:u w:val="single"/>
        </w:rPr>
        <w:t>Coastal Regulation Zone (CRZ) Notification 2019</w:t>
      </w:r>
      <w:r w:rsidRPr="005A559C">
        <w:t xml:space="preserve">: </w:t>
      </w:r>
      <w:r w:rsidR="00B76338" w:rsidRPr="005A559C">
        <w:t>This notification is of relevance to three of the program states</w:t>
      </w:r>
      <w:r w:rsidR="0010655D" w:rsidRPr="005A559C">
        <w:t xml:space="preserve"> with a coastline</w:t>
      </w:r>
      <w:r w:rsidR="00B76338" w:rsidRPr="005A559C">
        <w:t xml:space="preserve">: Kerala, Maharashtra, Odisha. </w:t>
      </w:r>
      <w:r w:rsidR="000135CB" w:rsidRPr="005A559C">
        <w:t>Construction activities are prohibited in the CRZ-I (Ecologically Sensitive Areas) and CRZ-IV (area covered between Low Tide Line</w:t>
      </w:r>
      <w:r w:rsidR="003C4EB0" w:rsidRPr="005A559C">
        <w:t xml:space="preserve"> and 12 Nautical Miles seaward). C</w:t>
      </w:r>
      <w:r w:rsidR="00217AD8" w:rsidRPr="005A559C">
        <w:t>learance for projects/activities loca</w:t>
      </w:r>
      <w:r w:rsidR="003C4EB0" w:rsidRPr="005A559C">
        <w:t>ted in CRZ-I and CRZ-</w:t>
      </w:r>
      <w:r w:rsidR="00217AD8" w:rsidRPr="005A559C">
        <w:t xml:space="preserve">IV can only be given by the central </w:t>
      </w:r>
      <w:r w:rsidR="003C4EB0" w:rsidRPr="005A559C">
        <w:t>M</w:t>
      </w:r>
      <w:r w:rsidR="00217AD8" w:rsidRPr="005A559C">
        <w:t>inistry</w:t>
      </w:r>
      <w:r w:rsidR="003C4EB0" w:rsidRPr="005A559C">
        <w:t xml:space="preserve"> of Environment, Forest and Climate Change (MOEFCC)</w:t>
      </w:r>
      <w:r w:rsidR="00217AD8" w:rsidRPr="005A559C">
        <w:t>. The powers for clearances for CRZ-II (urban</w:t>
      </w:r>
      <w:r w:rsidR="00C74EE4" w:rsidRPr="005A559C">
        <w:t xml:space="preserve"> areas</w:t>
      </w:r>
      <w:r w:rsidR="00217AD8" w:rsidRPr="005A559C">
        <w:t>) and CRZ-III (rural</w:t>
      </w:r>
      <w:r w:rsidR="00C74EE4" w:rsidRPr="005A559C">
        <w:t xml:space="preserve"> areas</w:t>
      </w:r>
      <w:r w:rsidR="00217AD8" w:rsidRPr="005A559C">
        <w:t xml:space="preserve">) </w:t>
      </w:r>
      <w:r w:rsidR="00F70DE0" w:rsidRPr="005A559C">
        <w:t>is with</w:t>
      </w:r>
      <w:r w:rsidR="00217AD8" w:rsidRPr="005A559C">
        <w:t xml:space="preserve"> the state level</w:t>
      </w:r>
      <w:r w:rsidR="00F70DE0" w:rsidRPr="005A559C">
        <w:t xml:space="preserve"> Coastal Zone Management Authority (CZMA)</w:t>
      </w:r>
      <w:r w:rsidR="00217AD8" w:rsidRPr="005A559C">
        <w:t>.</w:t>
      </w:r>
      <w:r w:rsidR="00B404A3" w:rsidRPr="005A559C">
        <w:t xml:space="preserve"> </w:t>
      </w:r>
      <w:r w:rsidR="00B06919" w:rsidRPr="005A559C">
        <w:t xml:space="preserve">Construction of schools is permitted in CRZ-II on the landward side of existing structures. Construction of schools is permitted in the No Development Zone of CRZ-III only on approval of the CZMA. </w:t>
      </w:r>
    </w:p>
    <w:p w14:paraId="52ACEF79" w14:textId="58437C52" w:rsidR="00C353A6" w:rsidRPr="005A559C" w:rsidRDefault="006B751F" w:rsidP="007C53B7">
      <w:pPr>
        <w:pStyle w:val="MainParanoChapter-Ch3"/>
        <w:tabs>
          <w:tab w:val="num" w:pos="1360"/>
        </w:tabs>
        <w:ind w:left="640"/>
      </w:pPr>
      <w:r w:rsidRPr="005A559C">
        <w:rPr>
          <w:i/>
          <w:u w:val="single"/>
        </w:rPr>
        <w:t>Eco Sensitive Zone</w:t>
      </w:r>
      <w:r w:rsidR="00C73C58" w:rsidRPr="005A559C">
        <w:rPr>
          <w:i/>
          <w:u w:val="single"/>
        </w:rPr>
        <w:t xml:space="preserve"> </w:t>
      </w:r>
      <w:r w:rsidRPr="005A559C">
        <w:rPr>
          <w:i/>
          <w:u w:val="single"/>
        </w:rPr>
        <w:t>Notifications</w:t>
      </w:r>
      <w:r w:rsidRPr="005A559C">
        <w:t xml:space="preserve">: </w:t>
      </w:r>
      <w:r w:rsidR="000E1E21" w:rsidRPr="005A559C">
        <w:t xml:space="preserve">Areas around </w:t>
      </w:r>
      <w:r w:rsidR="00822965" w:rsidRPr="005A559C">
        <w:t>National</w:t>
      </w:r>
      <w:r w:rsidR="000E1E21" w:rsidRPr="005A559C">
        <w:t xml:space="preserve"> Parks and Wildlife </w:t>
      </w:r>
      <w:r w:rsidR="00822965" w:rsidRPr="005A559C">
        <w:t>Sanctuaries</w:t>
      </w:r>
      <w:r w:rsidR="000E1E21" w:rsidRPr="005A559C">
        <w:t xml:space="preserve"> are notified as ESZs for the purpose of regulating activities in the pr</w:t>
      </w:r>
      <w:r w:rsidR="00C73C58" w:rsidRPr="005A559C">
        <w:t>oximity of the protected areas. The activities that are regulated include felling of trees, erection of electrical cables, widening of roads, etc.</w:t>
      </w:r>
      <w:r w:rsidR="009E510E" w:rsidRPr="005A559C">
        <w:t xml:space="preserve"> The notifications are relevant in case of construction works in the</w:t>
      </w:r>
      <w:r w:rsidR="00CA4366" w:rsidRPr="005A559C">
        <w:t xml:space="preserve"> notified ESZs: </w:t>
      </w:r>
      <w:r w:rsidR="009E510E" w:rsidRPr="005A559C">
        <w:t xml:space="preserve">Himachal Pradesh (7 ESZs), Madhya Pradesh (18 ESZs), Maharashtra (20 ESZs), Odisha (7 ESZs) and Rajasthan (8 ESZs). </w:t>
      </w:r>
    </w:p>
    <w:p w14:paraId="5D73FF97" w14:textId="2194432E" w:rsidR="00B24AC0" w:rsidRPr="005A559C" w:rsidRDefault="00ED4E2F" w:rsidP="007C53B7">
      <w:pPr>
        <w:pStyle w:val="MainParanoChapter-Ch3"/>
        <w:tabs>
          <w:tab w:val="num" w:pos="1360"/>
        </w:tabs>
        <w:ind w:left="640"/>
      </w:pPr>
      <w:r w:rsidRPr="005A559C">
        <w:rPr>
          <w:i/>
          <w:u w:val="single"/>
        </w:rPr>
        <w:t>Waste Management Rules 2016</w:t>
      </w:r>
      <w:r w:rsidRPr="005A559C">
        <w:t xml:space="preserve">: </w:t>
      </w:r>
    </w:p>
    <w:p w14:paraId="4CD7B21B" w14:textId="63EF46F9" w:rsidR="00A17027" w:rsidRPr="005A559C" w:rsidRDefault="00ED4E2F" w:rsidP="00ED5143">
      <w:pPr>
        <w:pStyle w:val="MainParanoChapter-Ch3"/>
        <w:widowControl w:val="0"/>
        <w:numPr>
          <w:ilvl w:val="1"/>
          <w:numId w:val="78"/>
        </w:numPr>
        <w:autoSpaceDE w:val="0"/>
        <w:autoSpaceDN w:val="0"/>
        <w:adjustRightInd w:val="0"/>
        <w:rPr>
          <w:rFonts w:eastAsia="Symbol"/>
          <w:color w:val="000000"/>
        </w:rPr>
      </w:pPr>
      <w:r w:rsidRPr="005A559C">
        <w:rPr>
          <w:rFonts w:eastAsia="Symbol"/>
          <w:i/>
          <w:color w:val="000000"/>
          <w:u w:val="single"/>
        </w:rPr>
        <w:t>Construction and Demolition Waste Management Rules 2016</w:t>
      </w:r>
      <w:r w:rsidRPr="005A559C">
        <w:rPr>
          <w:rFonts w:eastAsia="Symbol"/>
          <w:color w:val="000000"/>
        </w:rPr>
        <w:t xml:space="preserve">: </w:t>
      </w:r>
      <w:r w:rsidR="00ED3684" w:rsidRPr="005A559C">
        <w:rPr>
          <w:rFonts w:eastAsia="Symbol"/>
          <w:color w:val="000000"/>
        </w:rPr>
        <w:t>The generator of construction and demolition waste is responsible for collection, segregation, storage of construction and demolition w</w:t>
      </w:r>
      <w:r w:rsidR="004B4E25" w:rsidRPr="005A559C">
        <w:rPr>
          <w:rFonts w:eastAsia="Symbol"/>
          <w:color w:val="000000"/>
        </w:rPr>
        <w:t>a</w:t>
      </w:r>
      <w:r w:rsidR="00ED3684" w:rsidRPr="005A559C">
        <w:rPr>
          <w:rFonts w:eastAsia="Symbol"/>
          <w:color w:val="000000"/>
        </w:rPr>
        <w:t xml:space="preserve">ste generated </w:t>
      </w:r>
      <w:r w:rsidR="004B4E25" w:rsidRPr="005A559C">
        <w:rPr>
          <w:rFonts w:eastAsia="Symbol"/>
          <w:color w:val="000000"/>
        </w:rPr>
        <w:t xml:space="preserve">as directed or notified by the local authority. </w:t>
      </w:r>
      <w:r w:rsidR="000209E9" w:rsidRPr="005A559C">
        <w:rPr>
          <w:rFonts w:eastAsia="Symbol"/>
          <w:color w:val="000000"/>
        </w:rPr>
        <w:t xml:space="preserve">In the context of the program, the </w:t>
      </w:r>
      <w:r w:rsidR="004B4E25" w:rsidRPr="005A559C">
        <w:rPr>
          <w:rFonts w:eastAsia="Symbol"/>
          <w:color w:val="000000"/>
        </w:rPr>
        <w:t xml:space="preserve">generator, who is the Contractor for the civil work, </w:t>
      </w:r>
      <w:r w:rsidR="000209E9" w:rsidRPr="005A559C">
        <w:rPr>
          <w:rFonts w:eastAsia="Symbol"/>
          <w:color w:val="000000"/>
        </w:rPr>
        <w:t>needs to</w:t>
      </w:r>
      <w:r w:rsidR="004B4E25" w:rsidRPr="005A559C">
        <w:rPr>
          <w:rFonts w:eastAsia="Symbol"/>
          <w:color w:val="000000"/>
        </w:rPr>
        <w:t xml:space="preserve"> ensure that: there is no littering or deposition of construction and demolition waste so as to prevent obstruction to the traffic or public or drains; a</w:t>
      </w:r>
      <w:r w:rsidR="000209E9" w:rsidRPr="005A559C">
        <w:rPr>
          <w:rFonts w:eastAsia="Symbol"/>
          <w:color w:val="000000"/>
        </w:rPr>
        <w:t>n</w:t>
      </w:r>
      <w:r w:rsidR="004B4E25" w:rsidRPr="005A559C">
        <w:rPr>
          <w:rFonts w:eastAsia="Symbol"/>
          <w:color w:val="000000"/>
        </w:rPr>
        <w:t xml:space="preserve">d that the waste is stored and disposed separately. </w:t>
      </w:r>
    </w:p>
    <w:p w14:paraId="3AA25AB4" w14:textId="58B628C8" w:rsidR="00EF0D52" w:rsidRPr="005A559C" w:rsidRDefault="000209E9" w:rsidP="00ED5143">
      <w:pPr>
        <w:pStyle w:val="MainParanoChapter-Ch3"/>
        <w:widowControl w:val="0"/>
        <w:numPr>
          <w:ilvl w:val="1"/>
          <w:numId w:val="78"/>
        </w:numPr>
        <w:autoSpaceDE w:val="0"/>
        <w:autoSpaceDN w:val="0"/>
        <w:adjustRightInd w:val="0"/>
        <w:rPr>
          <w:rFonts w:eastAsia="Symbol"/>
          <w:color w:val="000000"/>
        </w:rPr>
      </w:pPr>
      <w:r w:rsidRPr="005A559C">
        <w:rPr>
          <w:rFonts w:eastAsia="Symbol"/>
          <w:i/>
          <w:color w:val="000000"/>
          <w:u w:val="single"/>
        </w:rPr>
        <w:t xml:space="preserve">Hazardous and other Wastes </w:t>
      </w:r>
      <w:r w:rsidR="00281731" w:rsidRPr="005A559C">
        <w:rPr>
          <w:rFonts w:eastAsia="Symbol"/>
          <w:i/>
          <w:color w:val="000000"/>
          <w:u w:val="single"/>
        </w:rPr>
        <w:t xml:space="preserve">(Management and </w:t>
      </w:r>
      <w:r w:rsidR="00650918" w:rsidRPr="005A559C">
        <w:rPr>
          <w:rFonts w:eastAsia="Symbol"/>
          <w:i/>
          <w:color w:val="000000"/>
          <w:u w:val="single"/>
        </w:rPr>
        <w:t>Transboundary</w:t>
      </w:r>
      <w:r w:rsidR="00281731" w:rsidRPr="005A559C">
        <w:rPr>
          <w:rFonts w:eastAsia="Symbol"/>
          <w:i/>
          <w:color w:val="000000"/>
          <w:u w:val="single"/>
        </w:rPr>
        <w:t xml:space="preserve"> Movement) </w:t>
      </w:r>
      <w:r w:rsidRPr="005A559C">
        <w:rPr>
          <w:rFonts w:eastAsia="Symbol"/>
          <w:i/>
          <w:color w:val="000000"/>
          <w:u w:val="single"/>
        </w:rPr>
        <w:t>Rules 201</w:t>
      </w:r>
      <w:r w:rsidR="00FC3124" w:rsidRPr="005A559C">
        <w:rPr>
          <w:rFonts w:eastAsia="Symbol"/>
          <w:i/>
          <w:color w:val="000000"/>
          <w:u w:val="single"/>
        </w:rPr>
        <w:t>6</w:t>
      </w:r>
      <w:r w:rsidRPr="005A559C">
        <w:rPr>
          <w:rFonts w:eastAsia="Symbol"/>
          <w:color w:val="000000"/>
        </w:rPr>
        <w:t xml:space="preserve">: </w:t>
      </w:r>
      <w:r w:rsidR="001226C0" w:rsidRPr="005A559C">
        <w:rPr>
          <w:rFonts w:eastAsia="Symbol"/>
          <w:color w:val="000000"/>
        </w:rPr>
        <w:t>These rules set out the procedures to be followed for safe handling, storage</w:t>
      </w:r>
      <w:r w:rsidR="00D84707" w:rsidRPr="005A559C">
        <w:rPr>
          <w:rFonts w:eastAsia="Symbol"/>
          <w:color w:val="000000"/>
        </w:rPr>
        <w:t>, transport</w:t>
      </w:r>
      <w:r w:rsidR="001226C0" w:rsidRPr="005A559C">
        <w:rPr>
          <w:rFonts w:eastAsia="Symbol"/>
          <w:color w:val="000000"/>
        </w:rPr>
        <w:t xml:space="preserve"> </w:t>
      </w:r>
      <w:r w:rsidR="00D84707" w:rsidRPr="005A559C">
        <w:rPr>
          <w:rFonts w:eastAsia="Symbol"/>
          <w:color w:val="000000"/>
        </w:rPr>
        <w:t xml:space="preserve">and disposal </w:t>
      </w:r>
      <w:r w:rsidR="001226C0" w:rsidRPr="005A559C">
        <w:rPr>
          <w:rFonts w:eastAsia="Symbol"/>
          <w:color w:val="000000"/>
        </w:rPr>
        <w:t xml:space="preserve">of hazardous waste. </w:t>
      </w:r>
      <w:r w:rsidR="00D80F65" w:rsidRPr="005A559C">
        <w:rPr>
          <w:rFonts w:eastAsia="Symbol"/>
          <w:color w:val="000000"/>
        </w:rPr>
        <w:t xml:space="preserve">Persons working in the site need to be provided with appropriate training, equipment and information necessary to ensure their safety. </w:t>
      </w:r>
      <w:r w:rsidR="001226C0" w:rsidRPr="005A559C">
        <w:rPr>
          <w:rFonts w:eastAsia="Symbol"/>
          <w:color w:val="000000"/>
        </w:rPr>
        <w:t xml:space="preserve">Such waste needs to be disposed in a secure landfill at the Common Hazardous Waste Treatment and Storage and Disposal facility. </w:t>
      </w:r>
      <w:r w:rsidR="00046779" w:rsidRPr="005A559C">
        <w:rPr>
          <w:rFonts w:eastAsia="Symbol"/>
          <w:color w:val="000000"/>
        </w:rPr>
        <w:t xml:space="preserve">This is applicable to any activity generating hazardous wastes in the program – such as civil works involving demolition of existing structures containing asbestos roofs or pipes to make way for new construction. </w:t>
      </w:r>
    </w:p>
    <w:p w14:paraId="5F1DBB86" w14:textId="1EEC3F79" w:rsidR="000209E9" w:rsidRPr="005A559C" w:rsidRDefault="001C52D9" w:rsidP="00ED5143">
      <w:pPr>
        <w:pStyle w:val="MainParanoChapter-Ch3"/>
        <w:widowControl w:val="0"/>
        <w:numPr>
          <w:ilvl w:val="1"/>
          <w:numId w:val="78"/>
        </w:numPr>
        <w:autoSpaceDE w:val="0"/>
        <w:autoSpaceDN w:val="0"/>
        <w:adjustRightInd w:val="0"/>
        <w:rPr>
          <w:rFonts w:eastAsia="Symbol"/>
          <w:color w:val="000000"/>
        </w:rPr>
      </w:pPr>
      <w:r w:rsidRPr="005A559C">
        <w:rPr>
          <w:rFonts w:eastAsia="Symbol"/>
          <w:i/>
          <w:color w:val="000000"/>
          <w:u w:val="single"/>
        </w:rPr>
        <w:t>Solid</w:t>
      </w:r>
      <w:r w:rsidR="000209E9" w:rsidRPr="005A559C">
        <w:rPr>
          <w:rFonts w:eastAsia="Symbol"/>
          <w:i/>
          <w:color w:val="000000"/>
          <w:u w:val="single"/>
        </w:rPr>
        <w:t xml:space="preserve"> Waste management Rules 2016</w:t>
      </w:r>
      <w:r w:rsidR="000209E9" w:rsidRPr="005A559C">
        <w:rPr>
          <w:rFonts w:eastAsia="Symbol"/>
          <w:color w:val="000000"/>
        </w:rPr>
        <w:t xml:space="preserve">: </w:t>
      </w:r>
      <w:r w:rsidRPr="005A559C">
        <w:rPr>
          <w:rFonts w:eastAsia="Symbol"/>
          <w:color w:val="000000"/>
        </w:rPr>
        <w:t xml:space="preserve">Every waste generator is responsible for segregation and storage of biodegradable, degradable and hazardous wastes and handling them over to authorized waste collectors as per the directions of the local </w:t>
      </w:r>
      <w:r w:rsidR="008E663F" w:rsidRPr="005A559C">
        <w:rPr>
          <w:rFonts w:eastAsia="Symbol"/>
          <w:color w:val="000000"/>
        </w:rPr>
        <w:t xml:space="preserve">authorities. </w:t>
      </w:r>
      <w:r w:rsidR="00FC3124" w:rsidRPr="005A559C">
        <w:rPr>
          <w:rFonts w:eastAsia="Symbol"/>
          <w:color w:val="000000"/>
        </w:rPr>
        <w:t xml:space="preserve">This is applicable to all educational institutions supported under the program. </w:t>
      </w:r>
    </w:p>
    <w:p w14:paraId="7437E229" w14:textId="18998C8B" w:rsidR="00FC3124" w:rsidRPr="005A559C" w:rsidRDefault="00FE00BA" w:rsidP="00ED5143">
      <w:pPr>
        <w:pStyle w:val="MainParanoChapter-Ch3"/>
        <w:widowControl w:val="0"/>
        <w:numPr>
          <w:ilvl w:val="1"/>
          <w:numId w:val="78"/>
        </w:numPr>
        <w:autoSpaceDE w:val="0"/>
        <w:autoSpaceDN w:val="0"/>
        <w:adjustRightInd w:val="0"/>
        <w:rPr>
          <w:rFonts w:eastAsia="Symbol"/>
          <w:color w:val="000000"/>
        </w:rPr>
      </w:pPr>
      <w:r w:rsidRPr="005A559C">
        <w:rPr>
          <w:rFonts w:eastAsia="Symbol"/>
          <w:i/>
          <w:color w:val="000000"/>
          <w:u w:val="single"/>
        </w:rPr>
        <w:lastRenderedPageBreak/>
        <w:t xml:space="preserve">E-Waste </w:t>
      </w:r>
      <w:r w:rsidR="00281731" w:rsidRPr="005A559C">
        <w:rPr>
          <w:rFonts w:eastAsia="Symbol"/>
          <w:i/>
          <w:color w:val="000000"/>
          <w:u w:val="single"/>
        </w:rPr>
        <w:t>(</w:t>
      </w:r>
      <w:r w:rsidRPr="005A559C">
        <w:rPr>
          <w:rFonts w:eastAsia="Symbol"/>
          <w:i/>
          <w:color w:val="000000"/>
          <w:u w:val="single"/>
        </w:rPr>
        <w:t>Management</w:t>
      </w:r>
      <w:r w:rsidR="00281731" w:rsidRPr="005A559C">
        <w:rPr>
          <w:rFonts w:eastAsia="Symbol"/>
          <w:i/>
          <w:color w:val="000000"/>
          <w:u w:val="single"/>
        </w:rPr>
        <w:t>)</w:t>
      </w:r>
      <w:r w:rsidRPr="005A559C">
        <w:rPr>
          <w:rFonts w:eastAsia="Symbol"/>
          <w:i/>
          <w:color w:val="000000"/>
          <w:u w:val="single"/>
        </w:rPr>
        <w:t xml:space="preserve"> Rules 2016</w:t>
      </w:r>
      <w:r w:rsidRPr="005A559C">
        <w:rPr>
          <w:rFonts w:eastAsia="Symbol"/>
          <w:color w:val="000000"/>
        </w:rPr>
        <w:t xml:space="preserve">: Educational institutions </w:t>
      </w:r>
      <w:r w:rsidR="00637636" w:rsidRPr="005A559C">
        <w:rPr>
          <w:rFonts w:eastAsia="Symbol"/>
          <w:color w:val="000000"/>
        </w:rPr>
        <w:t xml:space="preserve">that are bulk consumers of </w:t>
      </w:r>
      <w:r w:rsidR="00F5330B" w:rsidRPr="005A559C">
        <w:rPr>
          <w:rFonts w:eastAsia="Symbol"/>
          <w:color w:val="000000"/>
        </w:rPr>
        <w:t xml:space="preserve">electrical and electronic equipment are required to ensure that e-waste generated by them is channelized through authorized collection centers or service providers to authorized dismantlers or recyclers, relevant records are maintained and annual returns are filed to the State Pollution Control Board. </w:t>
      </w:r>
    </w:p>
    <w:p w14:paraId="5845FD9B" w14:textId="77777777" w:rsidR="00B91ACB" w:rsidRPr="005A559C" w:rsidRDefault="00B91ACB" w:rsidP="007C53B7">
      <w:pPr>
        <w:pStyle w:val="MainParanoChapter-Ch3"/>
        <w:tabs>
          <w:tab w:val="num" w:pos="1360"/>
        </w:tabs>
        <w:ind w:left="640"/>
      </w:pPr>
      <w:r w:rsidRPr="005A559C">
        <w:rPr>
          <w:i/>
          <w:u w:val="single"/>
        </w:rPr>
        <w:t>The Noise Pollution (Regulation and Control) Rules 2000</w:t>
      </w:r>
      <w:r w:rsidRPr="005A559C">
        <w:t xml:space="preserve">: This Act regulates and controls noise producing and generating sources in order to maintain ambient air quality standards in respect of noise. Sound emitting construction equipment is not to be used or operated during night times in residential areas and silence zones. It is applicable for construction, demolition and renovation of educational infrastructure and to equipment such as diesel generators. </w:t>
      </w:r>
    </w:p>
    <w:p w14:paraId="015DA229" w14:textId="68393E23" w:rsidR="00B91ACB" w:rsidRPr="005A559C" w:rsidRDefault="00B91ACB" w:rsidP="007C53B7">
      <w:pPr>
        <w:pStyle w:val="MainParanoChapter-Ch3"/>
        <w:tabs>
          <w:tab w:val="num" w:pos="1360"/>
        </w:tabs>
        <w:ind w:left="640"/>
      </w:pPr>
      <w:r w:rsidRPr="005A559C">
        <w:rPr>
          <w:i/>
          <w:u w:val="single"/>
        </w:rPr>
        <w:t>Notification for use of fly ash 2003 and subsequent amendments</w:t>
      </w:r>
      <w:r w:rsidRPr="005A559C">
        <w:t xml:space="preserve">: As per this notification, fly ash needs to be used in construction works located </w:t>
      </w:r>
      <w:r w:rsidR="00B05B01" w:rsidRPr="005A559C">
        <w:t>within 300</w:t>
      </w:r>
      <w:r w:rsidRPr="005A559C">
        <w:t xml:space="preserve"> km of </w:t>
      </w:r>
      <w:r w:rsidR="00B05B01" w:rsidRPr="005A559C">
        <w:t xml:space="preserve">coal or lignite based </w:t>
      </w:r>
      <w:r w:rsidRPr="005A559C">
        <w:t xml:space="preserve">thermal power stations (for example, fly ash bricks). </w:t>
      </w:r>
    </w:p>
    <w:p w14:paraId="7D312175" w14:textId="724C653D" w:rsidR="001958EC" w:rsidRPr="005A559C" w:rsidRDefault="001547D7" w:rsidP="007C53B7">
      <w:pPr>
        <w:pStyle w:val="MainParanoChapter-Ch3"/>
        <w:tabs>
          <w:tab w:val="num" w:pos="1360"/>
        </w:tabs>
        <w:ind w:left="640"/>
      </w:pPr>
      <w:r w:rsidRPr="005A559C">
        <w:rPr>
          <w:i/>
          <w:u w:val="single"/>
        </w:rPr>
        <w:t>Water (Prevention and Control of Pollution) Act 1972</w:t>
      </w:r>
      <w:r w:rsidRPr="005A559C">
        <w:t xml:space="preserve">: </w:t>
      </w:r>
      <w:r w:rsidR="00A1776F" w:rsidRPr="005A559C">
        <w:t>This</w:t>
      </w:r>
      <w:r w:rsidRPr="005A559C">
        <w:t xml:space="preserve"> Act provides for prevention, control and abatement of water pollution and the maintenance or restoration of the wholesomeness of water. </w:t>
      </w:r>
      <w:r w:rsidR="001958EC" w:rsidRPr="005A559C">
        <w:t xml:space="preserve">It is applicable to the discharge of sullage, sewerage and drainage of water from educational institutions. </w:t>
      </w:r>
    </w:p>
    <w:p w14:paraId="1BDC03BB" w14:textId="0C684956" w:rsidR="001547D7" w:rsidRPr="005A559C" w:rsidRDefault="001958EC" w:rsidP="007C53B7">
      <w:pPr>
        <w:pStyle w:val="MainParanoChapter-Ch3"/>
        <w:tabs>
          <w:tab w:val="num" w:pos="1360"/>
        </w:tabs>
        <w:ind w:left="640"/>
      </w:pPr>
      <w:r w:rsidRPr="005A559C">
        <w:rPr>
          <w:i/>
          <w:u w:val="single"/>
        </w:rPr>
        <w:t xml:space="preserve"> </w:t>
      </w:r>
      <w:r w:rsidR="00E320C3" w:rsidRPr="005A559C">
        <w:rPr>
          <w:i/>
          <w:u w:val="single"/>
        </w:rPr>
        <w:t>Air (Prevention and Control of Pollution) Act 1981</w:t>
      </w:r>
      <w:r w:rsidR="00E320C3" w:rsidRPr="005A559C">
        <w:t xml:space="preserve">: </w:t>
      </w:r>
      <w:r w:rsidR="00A1776F" w:rsidRPr="005A559C">
        <w:t xml:space="preserve">This Act provides for the prevention, control and abatement of air pollution. It is applicable to educational institutions during construction and renovation of infrastructure. </w:t>
      </w:r>
    </w:p>
    <w:p w14:paraId="337B7D85" w14:textId="12904484" w:rsidR="007525FC" w:rsidRPr="005A559C" w:rsidRDefault="00A10AEF" w:rsidP="007C53B7">
      <w:pPr>
        <w:pStyle w:val="MainParanoChapter-Ch3"/>
        <w:tabs>
          <w:tab w:val="num" w:pos="1360"/>
        </w:tabs>
        <w:ind w:left="640"/>
      </w:pPr>
      <w:r w:rsidRPr="005A559C">
        <w:rPr>
          <w:i/>
          <w:u w:val="single"/>
        </w:rPr>
        <w:t>Food Safety and Standards Act 2006</w:t>
      </w:r>
      <w:r w:rsidRPr="005A559C">
        <w:t xml:space="preserve">: This Act requires all food business operators to be registered/licensed and follow basic hygiene and safety requirements. It is relevant to all educational institutions and hostels with food services. </w:t>
      </w:r>
    </w:p>
    <w:p w14:paraId="51A41BD1" w14:textId="6B3ADEFA" w:rsidR="00A04831" w:rsidRPr="005A559C" w:rsidRDefault="00A04831" w:rsidP="007C53B7">
      <w:pPr>
        <w:pStyle w:val="MainParanoChapter-Ch3"/>
        <w:tabs>
          <w:tab w:val="num" w:pos="1360"/>
        </w:tabs>
        <w:ind w:left="640"/>
      </w:pPr>
      <w:r w:rsidRPr="005A559C">
        <w:rPr>
          <w:i/>
          <w:u w:val="single"/>
        </w:rPr>
        <w:t>Insecticides Act 1968</w:t>
      </w:r>
      <w:r w:rsidRPr="005A559C">
        <w:t xml:space="preserve">: This Act governs the use of registered insecticides and non-use of banned insecticides. It is relevant to all educational institutions and hostels that undertake pest control operations. </w:t>
      </w:r>
    </w:p>
    <w:p w14:paraId="35AEEB93" w14:textId="48CF0A58" w:rsidR="00A10AEF" w:rsidRPr="005A559C" w:rsidRDefault="00FB090D" w:rsidP="007C53B7">
      <w:pPr>
        <w:pStyle w:val="MainParanoChapter-Ch3"/>
        <w:tabs>
          <w:tab w:val="num" w:pos="1360"/>
        </w:tabs>
        <w:ind w:left="640"/>
      </w:pPr>
      <w:r w:rsidRPr="005A559C">
        <w:rPr>
          <w:i/>
          <w:u w:val="single"/>
        </w:rPr>
        <w:t>Forest (Conservation) Act 1980</w:t>
      </w:r>
      <w:r w:rsidRPr="005A559C">
        <w:t xml:space="preserve">: This Act requires prior approval of the Central Government for use of any forest land for non-forest purposes including construction of buildings. </w:t>
      </w:r>
      <w:r w:rsidR="005677DE" w:rsidRPr="005A559C">
        <w:t>In Left Wing</w:t>
      </w:r>
      <w:r w:rsidR="00ED3041" w:rsidRPr="005A559C">
        <w:t xml:space="preserve"> Extremism (LWE) affected districts, general approval is accorded for </w:t>
      </w:r>
      <w:r w:rsidR="005677DE" w:rsidRPr="005A559C">
        <w:t xml:space="preserve">diversion of up to 40 ha of forest land for the creation of critical public utility infrastructure including schools. </w:t>
      </w:r>
      <w:r w:rsidR="00E47E9C" w:rsidRPr="005A559C">
        <w:t>This Act</w:t>
      </w:r>
      <w:r w:rsidR="00FD2E83" w:rsidRPr="005A559C">
        <w:t xml:space="preserve"> is relevant in case of construction activity on land that is designated as ‘forest land’ and/or is in ‘protected areas’. </w:t>
      </w:r>
      <w:r w:rsidR="00A05B04" w:rsidRPr="005A559C">
        <w:t>It is especially relevant in the case of Himac</w:t>
      </w:r>
      <w:r w:rsidR="002D50AF" w:rsidRPr="005A559C">
        <w:t>ha</w:t>
      </w:r>
      <w:r w:rsidR="00A05B04" w:rsidRPr="005A559C">
        <w:t xml:space="preserve">l Pradesh where all vacant land is treated as forest land for which forest clearance is required. </w:t>
      </w:r>
    </w:p>
    <w:p w14:paraId="72A17B25" w14:textId="22D0CC55" w:rsidR="00FB090D" w:rsidRPr="005A559C" w:rsidRDefault="00FD2E83" w:rsidP="007C53B7">
      <w:pPr>
        <w:pStyle w:val="MainParanoChapter-Ch3"/>
        <w:tabs>
          <w:tab w:val="num" w:pos="1360"/>
        </w:tabs>
        <w:ind w:left="640"/>
      </w:pPr>
      <w:r w:rsidRPr="005A559C">
        <w:rPr>
          <w:i/>
          <w:u w:val="single"/>
        </w:rPr>
        <w:t>Wild Life (Protection) Act 1972</w:t>
      </w:r>
      <w:r w:rsidRPr="005A559C">
        <w:t xml:space="preserve">: </w:t>
      </w:r>
      <w:r w:rsidR="00484B01" w:rsidRPr="005A559C">
        <w:t>This</w:t>
      </w:r>
      <w:r w:rsidR="009459D0" w:rsidRPr="005A559C">
        <w:t xml:space="preserve"> Act prohibits destruction, exploitation or removal of any wildlife and provides for protection to listed species of flora and fauna. It is relevant in case of construction activity on land that is designated as ‘protected area’ for wildlife conservation.</w:t>
      </w:r>
    </w:p>
    <w:p w14:paraId="081B52EA" w14:textId="2517063D" w:rsidR="008C0F00" w:rsidRPr="005A559C" w:rsidRDefault="00484B01" w:rsidP="007C53B7">
      <w:pPr>
        <w:pStyle w:val="MainParanoChapter-Ch3"/>
        <w:tabs>
          <w:tab w:val="num" w:pos="1360"/>
        </w:tabs>
        <w:ind w:left="640"/>
      </w:pPr>
      <w:r w:rsidRPr="005A559C">
        <w:rPr>
          <w:i/>
          <w:u w:val="single"/>
        </w:rPr>
        <w:t>Wetland (Conservation and Management) Rules 2017</w:t>
      </w:r>
      <w:r w:rsidRPr="005A559C">
        <w:t xml:space="preserve">: This Act empowers the state governments to constitute State Wetland Authorities and </w:t>
      </w:r>
      <w:r w:rsidR="00381602" w:rsidRPr="005A559C">
        <w:t>notify wet</w:t>
      </w:r>
      <w:r w:rsidR="00D758C7" w:rsidRPr="005A559C">
        <w:t xml:space="preserve">lands for conservation. The rules prohibit activities such as encroachment of wetlands, setting up of industries, storage or disposal of hazardous substances and construction and demolition waste, solid waste dumping, discharge of untreated wastes and effluents, etc., in wetlands. </w:t>
      </w:r>
    </w:p>
    <w:p w14:paraId="7AFDFF9E" w14:textId="35F3F13A" w:rsidR="00EF2423" w:rsidRPr="005A559C" w:rsidRDefault="00EF2423" w:rsidP="007C53B7">
      <w:pPr>
        <w:pStyle w:val="MainParanoChapter-Ch3"/>
        <w:tabs>
          <w:tab w:val="num" w:pos="1360"/>
        </w:tabs>
        <w:ind w:left="640"/>
      </w:pPr>
      <w:r w:rsidRPr="005A559C">
        <w:rPr>
          <w:i/>
          <w:u w:val="single"/>
        </w:rPr>
        <w:lastRenderedPageBreak/>
        <w:t>The Ancient Monuments and Archaeological Sites and Remains Act 2010</w:t>
      </w:r>
      <w:r w:rsidRPr="005A559C">
        <w:t xml:space="preserve">: </w:t>
      </w:r>
      <w:r w:rsidR="00B829AA" w:rsidRPr="005A559C">
        <w:t xml:space="preserve">This Act prohibits construction in a radius of 100 m from a protected monument and regulates construction in a radius of </w:t>
      </w:r>
      <w:r w:rsidR="00B829AA" w:rsidRPr="005A559C">
        <w:rPr>
          <w:rFonts w:eastAsia="Symbol"/>
        </w:rPr>
        <w:sym w:font="Symbol" w:char="F03E"/>
      </w:r>
      <w:r w:rsidR="00B829AA" w:rsidRPr="005A559C">
        <w:t>100 m to 300 m from a protected monument</w:t>
      </w:r>
      <w:r w:rsidR="00DA21D1" w:rsidRPr="005A559C">
        <w:t xml:space="preserve">. Permission of the National Monuments Authority needs to be taken in case of repair/ renovation in the prohibited area or construction/ reconstruction/ repair/ renovation in the regulated area. </w:t>
      </w:r>
      <w:r w:rsidR="004B4A0D" w:rsidRPr="005A559C">
        <w:t xml:space="preserve">It is applicable in case of infrastructure development works in proximity of ancient monuments and archeological sites and remains. </w:t>
      </w:r>
    </w:p>
    <w:p w14:paraId="7278147E" w14:textId="7ED5315C" w:rsidR="00B146BC" w:rsidRDefault="002C741D" w:rsidP="007C53B7">
      <w:pPr>
        <w:pStyle w:val="MainParanoChapter-Ch3"/>
        <w:tabs>
          <w:tab w:val="num" w:pos="1360"/>
        </w:tabs>
        <w:ind w:left="640"/>
      </w:pPr>
      <w:r w:rsidRPr="005A559C">
        <w:rPr>
          <w:i/>
          <w:u w:val="single"/>
        </w:rPr>
        <w:t>Code on Occupational Safety, Health and Working Conditions Bill 2019</w:t>
      </w:r>
      <w:r w:rsidR="003B55C7" w:rsidRPr="005A559C">
        <w:t xml:space="preserve">: </w:t>
      </w:r>
      <w:r w:rsidR="000214CA" w:rsidRPr="005A559C">
        <w:t xml:space="preserve">This </w:t>
      </w:r>
      <w:r w:rsidR="002848D6" w:rsidRPr="005A559C">
        <w:t xml:space="preserve">code on occupational safety, health and working conditions applies to all establishments with 10 or more workers and includes building and construction workers. </w:t>
      </w:r>
      <w:r w:rsidR="007E0787" w:rsidRPr="005A559C">
        <w:t>It is applicable</w:t>
      </w:r>
      <w:r w:rsidR="00BE17C7" w:rsidRPr="005A559C">
        <w:t xml:space="preserve"> </w:t>
      </w:r>
      <w:r w:rsidR="007E0787" w:rsidRPr="005A559C">
        <w:t xml:space="preserve">to all infrastructure works supported under the program. </w:t>
      </w:r>
    </w:p>
    <w:p w14:paraId="53D39FC4" w14:textId="42F8D582" w:rsidR="005A0BE8" w:rsidRPr="005A559C" w:rsidRDefault="005A0BE8" w:rsidP="007C53B7">
      <w:pPr>
        <w:pStyle w:val="MainParanoChapter-Ch3"/>
        <w:tabs>
          <w:tab w:val="num" w:pos="1360"/>
        </w:tabs>
        <w:ind w:left="640"/>
      </w:pPr>
      <w:r>
        <w:rPr>
          <w:i/>
          <w:u w:val="single"/>
        </w:rPr>
        <w:t>Central Pollution Control Board Guidelines for handling, treatment and disposal of covid</w:t>
      </w:r>
      <w:r w:rsidRPr="000A7CBC">
        <w:t>-</w:t>
      </w:r>
      <w:r>
        <w:t>19 waste generated during the treatment, diagnosis quarantine of Covid-19 patients ( March 2020)</w:t>
      </w:r>
    </w:p>
    <w:p w14:paraId="30D02301" w14:textId="75B44735" w:rsidR="00FC6FB3" w:rsidRPr="005A559C" w:rsidRDefault="00FC6FB3" w:rsidP="007C53B7">
      <w:pPr>
        <w:pStyle w:val="MainParanoChapter-Ch3"/>
        <w:ind w:left="640"/>
        <w:rPr>
          <w:b/>
        </w:rPr>
      </w:pPr>
      <w:r w:rsidRPr="005A559C">
        <w:rPr>
          <w:b/>
        </w:rPr>
        <w:t>Education Sector Laws:</w:t>
      </w:r>
    </w:p>
    <w:p w14:paraId="053476A4" w14:textId="4CA4D61C" w:rsidR="00AF4457" w:rsidRPr="005A559C" w:rsidRDefault="00AF4457" w:rsidP="007C53B7">
      <w:pPr>
        <w:pStyle w:val="MainParanoChapter-Ch3"/>
        <w:tabs>
          <w:tab w:val="num" w:pos="1360"/>
        </w:tabs>
        <w:ind w:left="640"/>
      </w:pPr>
      <w:r w:rsidRPr="005A559C">
        <w:rPr>
          <w:i/>
          <w:u w:val="single"/>
        </w:rPr>
        <w:t>The Right to Education Act 2009</w:t>
      </w:r>
      <w:r w:rsidRPr="005A559C">
        <w:t xml:space="preserve">: This Act lays down the norms and standards for elementary schools. It specifies the norms and standards for schools including: all weather building, barrier-free access, separate toilets for boys and girls, safe </w:t>
      </w:r>
      <w:r w:rsidR="00E023F8" w:rsidRPr="005A559C">
        <w:t>and adequate drinking water facility, kitchen for mid-day meal cooking, playground, boundary wall or fencing, etc.</w:t>
      </w:r>
    </w:p>
    <w:p w14:paraId="4581AA67" w14:textId="6A16FB84" w:rsidR="005264A6" w:rsidRPr="005A559C" w:rsidRDefault="005264A6" w:rsidP="007C53B7">
      <w:pPr>
        <w:pStyle w:val="MainParanoChapter-Ch3"/>
        <w:ind w:left="567"/>
        <w:rPr>
          <w:b/>
        </w:rPr>
      </w:pPr>
      <w:r w:rsidRPr="005A559C">
        <w:rPr>
          <w:b/>
        </w:rPr>
        <w:t>State Specific Environment and Education Sector Laws:</w:t>
      </w:r>
    </w:p>
    <w:tbl>
      <w:tblPr>
        <w:tblStyle w:val="TableGrid"/>
        <w:tblpPr w:leftFromText="180" w:rightFromText="180" w:vertAnchor="text" w:horzAnchor="page" w:tblpX="1947" w:tblpY="65"/>
        <w:tblW w:w="0" w:type="auto"/>
        <w:tblLook w:val="04A0" w:firstRow="1" w:lastRow="0" w:firstColumn="1" w:lastColumn="0" w:noHBand="0" w:noVBand="1"/>
      </w:tblPr>
      <w:tblGrid>
        <w:gridCol w:w="1101"/>
        <w:gridCol w:w="5045"/>
        <w:gridCol w:w="3074"/>
      </w:tblGrid>
      <w:tr w:rsidR="00135BAE" w:rsidRPr="005A559C" w14:paraId="12C854F1" w14:textId="77777777" w:rsidTr="00D33E5C">
        <w:tc>
          <w:tcPr>
            <w:tcW w:w="1101" w:type="dxa"/>
          </w:tcPr>
          <w:p w14:paraId="5185D96B" w14:textId="3D63A82E" w:rsidR="00D25867" w:rsidRPr="005A559C" w:rsidRDefault="002378FF" w:rsidP="007C53B7">
            <w:pPr>
              <w:jc w:val="both"/>
              <w:rPr>
                <w:rFonts w:cstheme="minorHAnsi"/>
                <w:b/>
                <w:i/>
                <w:szCs w:val="22"/>
              </w:rPr>
            </w:pPr>
            <w:r w:rsidRPr="005A559C">
              <w:rPr>
                <w:rFonts w:cstheme="minorHAnsi"/>
                <w:b/>
                <w:i/>
                <w:szCs w:val="22"/>
              </w:rPr>
              <w:t>Theme</w:t>
            </w:r>
          </w:p>
        </w:tc>
        <w:tc>
          <w:tcPr>
            <w:tcW w:w="5045" w:type="dxa"/>
          </w:tcPr>
          <w:p w14:paraId="16F2C80C" w14:textId="0C0187B8" w:rsidR="00D25867" w:rsidRPr="005A559C" w:rsidRDefault="002378FF" w:rsidP="007C53B7">
            <w:pPr>
              <w:jc w:val="both"/>
              <w:rPr>
                <w:rFonts w:cstheme="minorHAnsi"/>
                <w:b/>
                <w:i/>
                <w:szCs w:val="22"/>
              </w:rPr>
            </w:pPr>
            <w:r w:rsidRPr="005A559C">
              <w:rPr>
                <w:rFonts w:cstheme="minorHAnsi"/>
                <w:b/>
                <w:i/>
                <w:szCs w:val="22"/>
              </w:rPr>
              <w:t>Relevant State Laws</w:t>
            </w:r>
          </w:p>
        </w:tc>
        <w:tc>
          <w:tcPr>
            <w:tcW w:w="3074" w:type="dxa"/>
          </w:tcPr>
          <w:p w14:paraId="7AF13698" w14:textId="31C05D89" w:rsidR="00D25867" w:rsidRPr="005A559C" w:rsidRDefault="002378FF" w:rsidP="007C53B7">
            <w:pPr>
              <w:jc w:val="both"/>
              <w:rPr>
                <w:rFonts w:cstheme="minorHAnsi"/>
                <w:b/>
                <w:i/>
                <w:szCs w:val="22"/>
              </w:rPr>
            </w:pPr>
            <w:r w:rsidRPr="005A559C">
              <w:rPr>
                <w:rFonts w:cstheme="minorHAnsi"/>
                <w:b/>
                <w:i/>
                <w:szCs w:val="22"/>
              </w:rPr>
              <w:t>Key Provisions</w:t>
            </w:r>
          </w:p>
        </w:tc>
      </w:tr>
      <w:tr w:rsidR="00135BAE" w:rsidRPr="005A559C" w14:paraId="6B50CAE4" w14:textId="77777777" w:rsidTr="00D33E5C">
        <w:tc>
          <w:tcPr>
            <w:tcW w:w="1101" w:type="dxa"/>
          </w:tcPr>
          <w:p w14:paraId="2A6F4E6F" w14:textId="3B31E797" w:rsidR="00D25867" w:rsidRPr="005A559C" w:rsidRDefault="000E49DF" w:rsidP="007C53B7">
            <w:pPr>
              <w:jc w:val="both"/>
              <w:rPr>
                <w:rFonts w:cstheme="minorHAnsi"/>
                <w:szCs w:val="22"/>
              </w:rPr>
            </w:pPr>
            <w:r w:rsidRPr="005A559C">
              <w:rPr>
                <w:rFonts w:cstheme="minorHAnsi"/>
                <w:szCs w:val="22"/>
              </w:rPr>
              <w:t>Land use</w:t>
            </w:r>
          </w:p>
        </w:tc>
        <w:tc>
          <w:tcPr>
            <w:tcW w:w="5045" w:type="dxa"/>
          </w:tcPr>
          <w:p w14:paraId="6B1D65D0" w14:textId="77777777" w:rsidR="00D25867" w:rsidRPr="005A559C" w:rsidRDefault="005F23EE" w:rsidP="007C2725">
            <w:pPr>
              <w:pStyle w:val="ListParagraph"/>
              <w:numPr>
                <w:ilvl w:val="0"/>
                <w:numId w:val="69"/>
              </w:numPr>
              <w:jc w:val="both"/>
              <w:rPr>
                <w:rFonts w:cstheme="minorHAnsi"/>
                <w:szCs w:val="22"/>
              </w:rPr>
            </w:pPr>
            <w:r w:rsidRPr="005A559C">
              <w:rPr>
                <w:rFonts w:cstheme="minorHAnsi"/>
                <w:szCs w:val="22"/>
              </w:rPr>
              <w:t>Himachal Pradesh Town and Country Planning Act 1977</w:t>
            </w:r>
          </w:p>
          <w:p w14:paraId="2632E97C" w14:textId="77777777" w:rsidR="005F23EE" w:rsidRPr="005A559C" w:rsidRDefault="005F23EE" w:rsidP="007C2725">
            <w:pPr>
              <w:pStyle w:val="ListParagraph"/>
              <w:numPr>
                <w:ilvl w:val="0"/>
                <w:numId w:val="69"/>
              </w:numPr>
              <w:jc w:val="both"/>
              <w:rPr>
                <w:rFonts w:cstheme="minorHAnsi"/>
                <w:szCs w:val="22"/>
              </w:rPr>
            </w:pPr>
            <w:r w:rsidRPr="005A559C">
              <w:rPr>
                <w:rFonts w:cstheme="minorHAnsi"/>
                <w:szCs w:val="22"/>
              </w:rPr>
              <w:t>Kerala Town and Planning Act 2016</w:t>
            </w:r>
          </w:p>
          <w:p w14:paraId="1940349A" w14:textId="77777777" w:rsidR="005F23EE" w:rsidRPr="005A559C" w:rsidRDefault="005F23EE" w:rsidP="007C2725">
            <w:pPr>
              <w:pStyle w:val="ListParagraph"/>
              <w:numPr>
                <w:ilvl w:val="0"/>
                <w:numId w:val="69"/>
              </w:numPr>
              <w:jc w:val="both"/>
              <w:rPr>
                <w:rFonts w:cstheme="minorHAnsi"/>
                <w:szCs w:val="22"/>
              </w:rPr>
            </w:pPr>
            <w:r w:rsidRPr="005A559C">
              <w:rPr>
                <w:rFonts w:cstheme="minorHAnsi"/>
                <w:szCs w:val="22"/>
              </w:rPr>
              <w:t>Madhya Pradesh Nagar Tatha Gram Nivesh Adhiniyam 1973</w:t>
            </w:r>
          </w:p>
          <w:p w14:paraId="199669A2" w14:textId="77777777" w:rsidR="005F23EE" w:rsidRPr="005A559C" w:rsidRDefault="006568DC" w:rsidP="007C2725">
            <w:pPr>
              <w:pStyle w:val="ListParagraph"/>
              <w:numPr>
                <w:ilvl w:val="0"/>
                <w:numId w:val="69"/>
              </w:numPr>
              <w:jc w:val="both"/>
              <w:rPr>
                <w:rFonts w:cstheme="minorHAnsi"/>
                <w:szCs w:val="22"/>
              </w:rPr>
            </w:pPr>
            <w:r w:rsidRPr="005A559C">
              <w:rPr>
                <w:rFonts w:cstheme="minorHAnsi"/>
                <w:szCs w:val="22"/>
              </w:rPr>
              <w:t>Maharashtra Regional and Town Planning Act 1966</w:t>
            </w:r>
          </w:p>
          <w:p w14:paraId="5F1715D3" w14:textId="77777777" w:rsidR="006568DC" w:rsidRPr="005A559C" w:rsidRDefault="006568DC" w:rsidP="007C2725">
            <w:pPr>
              <w:pStyle w:val="ListParagraph"/>
              <w:numPr>
                <w:ilvl w:val="0"/>
                <w:numId w:val="69"/>
              </w:numPr>
              <w:jc w:val="both"/>
              <w:rPr>
                <w:rFonts w:cstheme="minorHAnsi"/>
                <w:szCs w:val="22"/>
              </w:rPr>
            </w:pPr>
            <w:r w:rsidRPr="005A559C">
              <w:rPr>
                <w:rFonts w:cstheme="minorHAnsi"/>
                <w:szCs w:val="22"/>
              </w:rPr>
              <w:t>Orissa Development Authorities Act 1982</w:t>
            </w:r>
          </w:p>
          <w:p w14:paraId="0B20CA99" w14:textId="57E25EE0" w:rsidR="003474C1" w:rsidRPr="005A559C" w:rsidRDefault="003474C1" w:rsidP="007C2725">
            <w:pPr>
              <w:pStyle w:val="ListParagraph"/>
              <w:numPr>
                <w:ilvl w:val="0"/>
                <w:numId w:val="69"/>
              </w:numPr>
              <w:jc w:val="both"/>
              <w:rPr>
                <w:rFonts w:cstheme="minorHAnsi"/>
                <w:szCs w:val="22"/>
              </w:rPr>
            </w:pPr>
            <w:r w:rsidRPr="005A559C">
              <w:rPr>
                <w:rFonts w:cstheme="minorHAnsi"/>
                <w:szCs w:val="22"/>
              </w:rPr>
              <w:t>Rajasthan Land Revenue (conversion of agricultural land into non-agricultural purposes in rural areas) Rules 2007 and Rajasthan Urban Areas (Permission for use of Agricultural Land for Non-agricultural Purposes and Allotment) Rules 2012</w:t>
            </w:r>
          </w:p>
        </w:tc>
        <w:tc>
          <w:tcPr>
            <w:tcW w:w="3074" w:type="dxa"/>
          </w:tcPr>
          <w:p w14:paraId="040913FF" w14:textId="5190A6B1" w:rsidR="00D25867" w:rsidRPr="005A559C" w:rsidRDefault="006568DC" w:rsidP="007C53B7">
            <w:pPr>
              <w:jc w:val="both"/>
              <w:rPr>
                <w:rFonts w:cstheme="minorHAnsi"/>
                <w:szCs w:val="22"/>
              </w:rPr>
            </w:pPr>
            <w:r w:rsidRPr="005A559C">
              <w:rPr>
                <w:rFonts w:cstheme="minorHAnsi"/>
                <w:szCs w:val="22"/>
              </w:rPr>
              <w:t xml:space="preserve">These Acts regulate the development of land, conversion of land use and construction of buildings. </w:t>
            </w:r>
          </w:p>
        </w:tc>
      </w:tr>
      <w:tr w:rsidR="00135BAE" w:rsidRPr="005A559C" w14:paraId="73B248A3" w14:textId="77777777" w:rsidTr="00D33E5C">
        <w:tc>
          <w:tcPr>
            <w:tcW w:w="1101" w:type="dxa"/>
          </w:tcPr>
          <w:p w14:paraId="158481F2" w14:textId="40FC7BA6" w:rsidR="00D25867" w:rsidRPr="005A559C" w:rsidRDefault="00135BAE" w:rsidP="007C53B7">
            <w:pPr>
              <w:jc w:val="both"/>
              <w:rPr>
                <w:rFonts w:cstheme="minorHAnsi"/>
                <w:szCs w:val="22"/>
              </w:rPr>
            </w:pPr>
            <w:r w:rsidRPr="005A559C">
              <w:rPr>
                <w:rFonts w:cstheme="minorHAnsi"/>
                <w:szCs w:val="22"/>
              </w:rPr>
              <w:t>Ground water</w:t>
            </w:r>
          </w:p>
        </w:tc>
        <w:tc>
          <w:tcPr>
            <w:tcW w:w="5045" w:type="dxa"/>
          </w:tcPr>
          <w:p w14:paraId="3999E748" w14:textId="77777777" w:rsidR="00D25867" w:rsidRPr="005A559C" w:rsidRDefault="00D6264C" w:rsidP="007C2725">
            <w:pPr>
              <w:pStyle w:val="ListParagraph"/>
              <w:numPr>
                <w:ilvl w:val="0"/>
                <w:numId w:val="70"/>
              </w:numPr>
              <w:jc w:val="both"/>
              <w:rPr>
                <w:rFonts w:cstheme="minorHAnsi"/>
                <w:szCs w:val="22"/>
              </w:rPr>
            </w:pPr>
            <w:r w:rsidRPr="005A559C">
              <w:rPr>
                <w:rFonts w:cstheme="minorHAnsi"/>
                <w:szCs w:val="22"/>
              </w:rPr>
              <w:t>Himachal Pradesh Ground Water (Regulation and Control of Development and Management) Act 2005</w:t>
            </w:r>
          </w:p>
          <w:p w14:paraId="6453D540" w14:textId="77777777" w:rsidR="00D6264C" w:rsidRPr="005A559C" w:rsidRDefault="00B0455B" w:rsidP="007C2725">
            <w:pPr>
              <w:pStyle w:val="ListParagraph"/>
              <w:numPr>
                <w:ilvl w:val="0"/>
                <w:numId w:val="70"/>
              </w:numPr>
              <w:jc w:val="both"/>
              <w:rPr>
                <w:rFonts w:cstheme="minorHAnsi"/>
                <w:szCs w:val="22"/>
              </w:rPr>
            </w:pPr>
            <w:r w:rsidRPr="005A559C">
              <w:rPr>
                <w:rFonts w:cstheme="minorHAnsi"/>
                <w:szCs w:val="22"/>
              </w:rPr>
              <w:t>Kerala Groundwater (Control and Regulation) Act 2002</w:t>
            </w:r>
          </w:p>
          <w:p w14:paraId="1DB65DF7" w14:textId="77777777" w:rsidR="00B0455B" w:rsidRPr="005A559C" w:rsidRDefault="00955884" w:rsidP="007C2725">
            <w:pPr>
              <w:pStyle w:val="ListParagraph"/>
              <w:numPr>
                <w:ilvl w:val="0"/>
                <w:numId w:val="70"/>
              </w:numPr>
              <w:jc w:val="both"/>
              <w:rPr>
                <w:rFonts w:cstheme="minorHAnsi"/>
                <w:szCs w:val="22"/>
              </w:rPr>
            </w:pPr>
            <w:r w:rsidRPr="005A559C">
              <w:rPr>
                <w:rFonts w:cstheme="minorHAnsi"/>
                <w:szCs w:val="22"/>
              </w:rPr>
              <w:t>Maharashtra Groundwater (Development and Management) Act 2009</w:t>
            </w:r>
          </w:p>
          <w:p w14:paraId="1779D0CC" w14:textId="7F3C224A" w:rsidR="002775B0" w:rsidRPr="005A559C" w:rsidRDefault="002775B0" w:rsidP="007C2725">
            <w:pPr>
              <w:pStyle w:val="ListParagraph"/>
              <w:numPr>
                <w:ilvl w:val="0"/>
                <w:numId w:val="70"/>
              </w:numPr>
              <w:jc w:val="both"/>
              <w:rPr>
                <w:rFonts w:cstheme="minorHAnsi"/>
                <w:szCs w:val="22"/>
              </w:rPr>
            </w:pPr>
            <w:r w:rsidRPr="005A559C">
              <w:rPr>
                <w:rFonts w:cstheme="minorHAnsi"/>
                <w:szCs w:val="22"/>
              </w:rPr>
              <w:t>Orissa Ground Water (Regulation, Development and Management) Act 2011</w:t>
            </w:r>
          </w:p>
        </w:tc>
        <w:tc>
          <w:tcPr>
            <w:tcW w:w="3074" w:type="dxa"/>
          </w:tcPr>
          <w:p w14:paraId="374BD835" w14:textId="41AF6FC6" w:rsidR="00D25867" w:rsidRPr="005A559C" w:rsidRDefault="00B0455B" w:rsidP="007C53B7">
            <w:pPr>
              <w:jc w:val="both"/>
              <w:rPr>
                <w:rFonts w:cstheme="minorHAnsi"/>
                <w:szCs w:val="22"/>
              </w:rPr>
            </w:pPr>
            <w:r w:rsidRPr="005A559C">
              <w:rPr>
                <w:rFonts w:cstheme="minorHAnsi"/>
                <w:szCs w:val="22"/>
              </w:rPr>
              <w:t>These Acts empower the State Ground Water Authority to notify areas for regulation of ground water extraction. The sinking of wells in notified areas requires permission from the Ground Water Authority.</w:t>
            </w:r>
            <w:r w:rsidR="000B5DC3" w:rsidRPr="005A559C">
              <w:rPr>
                <w:rFonts w:cstheme="minorHAnsi"/>
                <w:szCs w:val="22"/>
              </w:rPr>
              <w:t xml:space="preserve"> Other provisions include provision for safety of wells and for construction of recharge </w:t>
            </w:r>
            <w:r w:rsidR="000B5DC3" w:rsidRPr="005A559C">
              <w:rPr>
                <w:rFonts w:cstheme="minorHAnsi"/>
                <w:szCs w:val="22"/>
              </w:rPr>
              <w:lastRenderedPageBreak/>
              <w:t>structures</w:t>
            </w:r>
            <w:r w:rsidR="002656B5" w:rsidRPr="005A559C">
              <w:rPr>
                <w:rFonts w:cstheme="minorHAnsi"/>
                <w:szCs w:val="22"/>
              </w:rPr>
              <w:t xml:space="preserve"> and rain water harvesting systems in buildings above a specified plinth area</w:t>
            </w:r>
            <w:r w:rsidR="000B5DC3" w:rsidRPr="005A559C">
              <w:rPr>
                <w:rFonts w:cstheme="minorHAnsi"/>
                <w:szCs w:val="22"/>
              </w:rPr>
              <w:t xml:space="preserve">. </w:t>
            </w:r>
          </w:p>
        </w:tc>
      </w:tr>
      <w:tr w:rsidR="00135BAE" w:rsidRPr="005A559C" w14:paraId="6759FE98" w14:textId="77777777" w:rsidTr="00D33E5C">
        <w:tc>
          <w:tcPr>
            <w:tcW w:w="1101" w:type="dxa"/>
          </w:tcPr>
          <w:p w14:paraId="199977D3" w14:textId="3120786E" w:rsidR="00D25867" w:rsidRPr="005A559C" w:rsidRDefault="00135BAE" w:rsidP="007C53B7">
            <w:pPr>
              <w:jc w:val="both"/>
              <w:rPr>
                <w:rFonts w:cstheme="minorHAnsi"/>
                <w:szCs w:val="22"/>
              </w:rPr>
            </w:pPr>
            <w:r w:rsidRPr="005A559C">
              <w:rPr>
                <w:rFonts w:cstheme="minorHAnsi"/>
                <w:szCs w:val="22"/>
              </w:rPr>
              <w:lastRenderedPageBreak/>
              <w:t>Trees</w:t>
            </w:r>
          </w:p>
        </w:tc>
        <w:tc>
          <w:tcPr>
            <w:tcW w:w="5045" w:type="dxa"/>
          </w:tcPr>
          <w:p w14:paraId="60D3890C" w14:textId="77777777" w:rsidR="00D25867" w:rsidRPr="005A559C" w:rsidRDefault="00D6264C" w:rsidP="007C2725">
            <w:pPr>
              <w:pStyle w:val="ListParagraph"/>
              <w:numPr>
                <w:ilvl w:val="0"/>
                <w:numId w:val="71"/>
              </w:numPr>
              <w:jc w:val="both"/>
              <w:rPr>
                <w:rFonts w:cstheme="minorHAnsi"/>
                <w:szCs w:val="22"/>
              </w:rPr>
            </w:pPr>
            <w:r w:rsidRPr="005A559C">
              <w:rPr>
                <w:rFonts w:cstheme="minorHAnsi"/>
                <w:szCs w:val="22"/>
              </w:rPr>
              <w:t>Himachal Pradesh Private Forest Rules 1969</w:t>
            </w:r>
          </w:p>
          <w:p w14:paraId="6A7B4AB0" w14:textId="77777777" w:rsidR="00D6264C" w:rsidRPr="005A559C" w:rsidRDefault="002656B5" w:rsidP="007C2725">
            <w:pPr>
              <w:pStyle w:val="ListParagraph"/>
              <w:numPr>
                <w:ilvl w:val="0"/>
                <w:numId w:val="71"/>
              </w:numPr>
              <w:jc w:val="both"/>
              <w:rPr>
                <w:rFonts w:cstheme="minorHAnsi"/>
                <w:szCs w:val="22"/>
              </w:rPr>
            </w:pPr>
            <w:r w:rsidRPr="005A559C">
              <w:rPr>
                <w:rFonts w:cstheme="minorHAnsi"/>
                <w:szCs w:val="22"/>
              </w:rPr>
              <w:t>The Kerala Forest Produce Transit Rules 1975 and Kerala Restriction on Cutting and Destruction of Valuable Trees Rules 1974</w:t>
            </w:r>
          </w:p>
          <w:p w14:paraId="4472968C" w14:textId="77777777" w:rsidR="002656B5" w:rsidRPr="005A559C" w:rsidRDefault="00B93ACA" w:rsidP="007C2725">
            <w:pPr>
              <w:pStyle w:val="ListParagraph"/>
              <w:numPr>
                <w:ilvl w:val="0"/>
                <w:numId w:val="71"/>
              </w:numPr>
              <w:jc w:val="both"/>
              <w:rPr>
                <w:rFonts w:cstheme="minorHAnsi"/>
                <w:szCs w:val="22"/>
              </w:rPr>
            </w:pPr>
            <w:r w:rsidRPr="005A559C">
              <w:rPr>
                <w:rFonts w:cstheme="minorHAnsi"/>
                <w:szCs w:val="22"/>
              </w:rPr>
              <w:t>Madhya Pradesh Vrikshon Ka Parirakshan (Nagriya Kshetra) Niyam 2002</w:t>
            </w:r>
          </w:p>
          <w:p w14:paraId="47628217" w14:textId="77777777" w:rsidR="00B93ACA" w:rsidRPr="005A559C" w:rsidRDefault="00B93ACA" w:rsidP="007C2725">
            <w:pPr>
              <w:pStyle w:val="ListParagraph"/>
              <w:numPr>
                <w:ilvl w:val="0"/>
                <w:numId w:val="71"/>
              </w:numPr>
              <w:jc w:val="both"/>
              <w:rPr>
                <w:rFonts w:cstheme="minorHAnsi"/>
                <w:szCs w:val="22"/>
              </w:rPr>
            </w:pPr>
            <w:r w:rsidRPr="005A559C">
              <w:rPr>
                <w:rFonts w:cstheme="minorHAnsi"/>
                <w:szCs w:val="22"/>
              </w:rPr>
              <w:t>Maharashtra Felling of Trees (Regulation) Act 1964 and Guidelines for Tree Felling and Transit Permission 2017</w:t>
            </w:r>
          </w:p>
          <w:p w14:paraId="6A51AF15" w14:textId="77777777" w:rsidR="00B93ACA" w:rsidRPr="005A559C" w:rsidRDefault="00B93ACA" w:rsidP="007C2725">
            <w:pPr>
              <w:pStyle w:val="ListParagraph"/>
              <w:numPr>
                <w:ilvl w:val="0"/>
                <w:numId w:val="71"/>
              </w:numPr>
              <w:jc w:val="both"/>
              <w:rPr>
                <w:rFonts w:cstheme="minorHAnsi"/>
                <w:szCs w:val="22"/>
              </w:rPr>
            </w:pPr>
            <w:r w:rsidRPr="005A559C">
              <w:rPr>
                <w:rFonts w:cstheme="minorHAnsi"/>
                <w:szCs w:val="22"/>
              </w:rPr>
              <w:t>The Orissa Timber and other Forest Produce Transit Rules 1980</w:t>
            </w:r>
          </w:p>
          <w:p w14:paraId="2F968EA1" w14:textId="021C5F34" w:rsidR="00E35C19" w:rsidRPr="005A559C" w:rsidRDefault="00E35C19" w:rsidP="007C2725">
            <w:pPr>
              <w:pStyle w:val="ListParagraph"/>
              <w:numPr>
                <w:ilvl w:val="0"/>
                <w:numId w:val="71"/>
              </w:numPr>
              <w:jc w:val="both"/>
              <w:rPr>
                <w:rFonts w:cstheme="minorHAnsi"/>
                <w:szCs w:val="22"/>
              </w:rPr>
            </w:pPr>
            <w:r w:rsidRPr="005A559C">
              <w:rPr>
                <w:rFonts w:cstheme="minorHAnsi"/>
                <w:szCs w:val="22"/>
              </w:rPr>
              <w:t>Rajasthan Tenancy Act 1955 and Rajasthan Forest (Produce Transit) Rules 1957</w:t>
            </w:r>
          </w:p>
        </w:tc>
        <w:tc>
          <w:tcPr>
            <w:tcW w:w="3074" w:type="dxa"/>
          </w:tcPr>
          <w:p w14:paraId="3DEA7A13" w14:textId="0619DB60" w:rsidR="00D25867" w:rsidRPr="005A559C" w:rsidRDefault="00263EE1" w:rsidP="007C53B7">
            <w:pPr>
              <w:jc w:val="both"/>
              <w:rPr>
                <w:rFonts w:cstheme="minorHAnsi"/>
                <w:szCs w:val="22"/>
              </w:rPr>
            </w:pPr>
            <w:r w:rsidRPr="005A559C">
              <w:rPr>
                <w:rFonts w:cstheme="minorHAnsi"/>
                <w:szCs w:val="22"/>
              </w:rPr>
              <w:t>These rules require the permission of the Forest Department for felling of trees (except for specified exempted list of species). A No Objection is given by the Forest Department after satisfactory site inspection.</w:t>
            </w:r>
          </w:p>
        </w:tc>
      </w:tr>
      <w:tr w:rsidR="00135BAE" w:rsidRPr="005A559C" w14:paraId="5FF5BA8F" w14:textId="77777777" w:rsidTr="00D33E5C">
        <w:tc>
          <w:tcPr>
            <w:tcW w:w="1101" w:type="dxa"/>
          </w:tcPr>
          <w:p w14:paraId="0289094E" w14:textId="45B8E7BB" w:rsidR="00D25867" w:rsidRPr="005A559C" w:rsidRDefault="00135BAE" w:rsidP="007C53B7">
            <w:pPr>
              <w:jc w:val="both"/>
              <w:rPr>
                <w:rFonts w:cstheme="minorHAnsi"/>
                <w:szCs w:val="22"/>
              </w:rPr>
            </w:pPr>
            <w:r w:rsidRPr="005A559C">
              <w:rPr>
                <w:rFonts w:cstheme="minorHAnsi"/>
                <w:szCs w:val="22"/>
              </w:rPr>
              <w:t>Physical cultural resources</w:t>
            </w:r>
          </w:p>
        </w:tc>
        <w:tc>
          <w:tcPr>
            <w:tcW w:w="5045" w:type="dxa"/>
          </w:tcPr>
          <w:p w14:paraId="27F7B1AE" w14:textId="77777777" w:rsidR="00D25867" w:rsidRPr="005A559C" w:rsidRDefault="00D6264C" w:rsidP="007C2725">
            <w:pPr>
              <w:pStyle w:val="ListParagraph"/>
              <w:numPr>
                <w:ilvl w:val="0"/>
                <w:numId w:val="72"/>
              </w:numPr>
              <w:jc w:val="both"/>
              <w:rPr>
                <w:rFonts w:cstheme="minorHAnsi"/>
                <w:szCs w:val="22"/>
              </w:rPr>
            </w:pPr>
            <w:r w:rsidRPr="005A559C">
              <w:rPr>
                <w:rFonts w:cstheme="minorHAnsi"/>
                <w:szCs w:val="22"/>
              </w:rPr>
              <w:t>Himachal Pradesh Ancient and Historical Monuments and Archaeological Sites and Remains Act 1976</w:t>
            </w:r>
          </w:p>
          <w:p w14:paraId="747FFC09" w14:textId="7453F28E" w:rsidR="00D6264C" w:rsidRPr="005A559C" w:rsidRDefault="006C6003" w:rsidP="007C2725">
            <w:pPr>
              <w:pStyle w:val="ListParagraph"/>
              <w:numPr>
                <w:ilvl w:val="0"/>
                <w:numId w:val="72"/>
              </w:numPr>
              <w:jc w:val="both"/>
              <w:rPr>
                <w:rFonts w:cstheme="minorHAnsi"/>
                <w:szCs w:val="22"/>
              </w:rPr>
            </w:pPr>
            <w:r w:rsidRPr="005A559C">
              <w:rPr>
                <w:rFonts w:cstheme="minorHAnsi"/>
                <w:szCs w:val="22"/>
              </w:rPr>
              <w:t>Kerala Ancient Monuments and Archaeological Sites and Remains Act 1968</w:t>
            </w:r>
          </w:p>
          <w:p w14:paraId="538D1DEE" w14:textId="77777777" w:rsidR="006C6003" w:rsidRPr="005A559C" w:rsidRDefault="00395631" w:rsidP="007C2725">
            <w:pPr>
              <w:pStyle w:val="ListParagraph"/>
              <w:numPr>
                <w:ilvl w:val="0"/>
                <w:numId w:val="72"/>
              </w:numPr>
              <w:jc w:val="both"/>
              <w:rPr>
                <w:rFonts w:cstheme="minorHAnsi"/>
                <w:szCs w:val="22"/>
              </w:rPr>
            </w:pPr>
            <w:r w:rsidRPr="005A559C">
              <w:rPr>
                <w:rFonts w:cstheme="minorHAnsi"/>
                <w:szCs w:val="22"/>
              </w:rPr>
              <w:t>Madhya Pradesh Ancient Monuments and Archaeological Sites and Remains Act 1964</w:t>
            </w:r>
          </w:p>
          <w:p w14:paraId="10737B53" w14:textId="394EE8E2" w:rsidR="00842999" w:rsidRPr="005A559C" w:rsidRDefault="00842999" w:rsidP="007C2725">
            <w:pPr>
              <w:pStyle w:val="ListParagraph"/>
              <w:numPr>
                <w:ilvl w:val="0"/>
                <w:numId w:val="72"/>
              </w:numPr>
              <w:jc w:val="both"/>
              <w:rPr>
                <w:rFonts w:cstheme="minorHAnsi"/>
                <w:szCs w:val="22"/>
              </w:rPr>
            </w:pPr>
            <w:r w:rsidRPr="005A559C">
              <w:rPr>
                <w:rFonts w:cstheme="minorHAnsi"/>
                <w:szCs w:val="22"/>
              </w:rPr>
              <w:t>Maharashtra Ancient Monuments and Archaeological Sites and Remains Act 1960</w:t>
            </w:r>
          </w:p>
          <w:p w14:paraId="2C996AE2" w14:textId="77777777" w:rsidR="00395631" w:rsidRPr="005A559C" w:rsidRDefault="004125B3" w:rsidP="007C2725">
            <w:pPr>
              <w:pStyle w:val="ListParagraph"/>
              <w:numPr>
                <w:ilvl w:val="0"/>
                <w:numId w:val="72"/>
              </w:numPr>
              <w:jc w:val="both"/>
              <w:rPr>
                <w:rFonts w:cstheme="minorHAnsi"/>
                <w:szCs w:val="22"/>
              </w:rPr>
            </w:pPr>
            <w:r w:rsidRPr="005A559C">
              <w:rPr>
                <w:rFonts w:cstheme="minorHAnsi"/>
                <w:szCs w:val="22"/>
              </w:rPr>
              <w:t>Orissa Ancient Monuments Preservation Act 1956</w:t>
            </w:r>
          </w:p>
          <w:p w14:paraId="5E36A105" w14:textId="0E985B0D" w:rsidR="004125B3" w:rsidRPr="005A559C" w:rsidRDefault="0061698B" w:rsidP="007C2725">
            <w:pPr>
              <w:pStyle w:val="ListParagraph"/>
              <w:numPr>
                <w:ilvl w:val="0"/>
                <w:numId w:val="72"/>
              </w:numPr>
              <w:jc w:val="both"/>
              <w:rPr>
                <w:rFonts w:cstheme="minorHAnsi"/>
                <w:szCs w:val="22"/>
              </w:rPr>
            </w:pPr>
            <w:r w:rsidRPr="005A559C">
              <w:rPr>
                <w:rFonts w:cstheme="minorHAnsi"/>
                <w:szCs w:val="22"/>
              </w:rPr>
              <w:t>Rajasthan Monuments, Archaeological Sites and Antiquities Act 1961</w:t>
            </w:r>
          </w:p>
        </w:tc>
        <w:tc>
          <w:tcPr>
            <w:tcW w:w="3074" w:type="dxa"/>
          </w:tcPr>
          <w:p w14:paraId="70CC12AF" w14:textId="2CB4E363" w:rsidR="00D25867" w:rsidRPr="005A559C" w:rsidRDefault="00872FC9" w:rsidP="007C53B7">
            <w:pPr>
              <w:jc w:val="both"/>
              <w:rPr>
                <w:rFonts w:cstheme="minorHAnsi"/>
                <w:szCs w:val="22"/>
              </w:rPr>
            </w:pPr>
            <w:r w:rsidRPr="005A559C">
              <w:rPr>
                <w:rFonts w:cstheme="minorHAnsi"/>
                <w:szCs w:val="22"/>
              </w:rPr>
              <w:t>These Acts regulate construction in the vicinity of a protected monument and details procedures for handling chance finds of archeological value.</w:t>
            </w:r>
          </w:p>
        </w:tc>
      </w:tr>
    </w:tbl>
    <w:p w14:paraId="377F6A06" w14:textId="77777777" w:rsidR="00D25867" w:rsidRPr="005A559C" w:rsidRDefault="00D25867" w:rsidP="007C53B7">
      <w:pPr>
        <w:jc w:val="both"/>
        <w:rPr>
          <w:rFonts w:cstheme="minorHAnsi"/>
          <w:szCs w:val="22"/>
        </w:rPr>
      </w:pPr>
    </w:p>
    <w:p w14:paraId="4161090A" w14:textId="55BA031C" w:rsidR="00C72FBD" w:rsidRPr="005A559C" w:rsidRDefault="00C72FBD" w:rsidP="007C2725">
      <w:pPr>
        <w:pStyle w:val="Heading4"/>
        <w:numPr>
          <w:ilvl w:val="0"/>
          <w:numId w:val="65"/>
        </w:numPr>
        <w:jc w:val="both"/>
        <w:rPr>
          <w:rFonts w:cstheme="minorHAnsi"/>
          <w:szCs w:val="22"/>
        </w:rPr>
      </w:pPr>
      <w:r w:rsidRPr="005A559C">
        <w:rPr>
          <w:rFonts w:cstheme="minorHAnsi"/>
          <w:szCs w:val="22"/>
        </w:rPr>
        <w:t xml:space="preserve">Relevant Environmental and </w:t>
      </w:r>
      <w:r w:rsidR="007C771C" w:rsidRPr="005A559C">
        <w:rPr>
          <w:rFonts w:cstheme="minorHAnsi"/>
          <w:szCs w:val="22"/>
        </w:rPr>
        <w:t xml:space="preserve">Education </w:t>
      </w:r>
      <w:r w:rsidRPr="005A559C">
        <w:rPr>
          <w:rFonts w:cstheme="minorHAnsi"/>
          <w:szCs w:val="22"/>
        </w:rPr>
        <w:t>Sector Policies</w:t>
      </w:r>
    </w:p>
    <w:p w14:paraId="6462F277" w14:textId="201CBBEF" w:rsidR="00CB1C4F" w:rsidRPr="005A559C" w:rsidRDefault="00FC6FB3" w:rsidP="007C53B7">
      <w:pPr>
        <w:pStyle w:val="MainParanoChapter-Ch3"/>
        <w:ind w:left="567"/>
        <w:rPr>
          <w:b/>
        </w:rPr>
      </w:pPr>
      <w:r w:rsidRPr="005A559C">
        <w:rPr>
          <w:b/>
        </w:rPr>
        <w:t>Environmental Policies</w:t>
      </w:r>
    </w:p>
    <w:p w14:paraId="1845BE24" w14:textId="13BB1CE3" w:rsidR="00B7690C" w:rsidRPr="005A559C" w:rsidRDefault="005A7C05" w:rsidP="007C53B7">
      <w:pPr>
        <w:pStyle w:val="MainParanoChapter-Ch3"/>
      </w:pPr>
      <w:r w:rsidRPr="005A559C">
        <w:rPr>
          <w:bCs/>
          <w:i/>
          <w:u w:val="single"/>
        </w:rPr>
        <w:t>National Policy on Safety, Health and Environment at Work Place 2009</w:t>
      </w:r>
      <w:r w:rsidRPr="005A559C">
        <w:rPr>
          <w:bCs/>
        </w:rPr>
        <w:t xml:space="preserve">: </w:t>
      </w:r>
      <w:r w:rsidRPr="005A559C">
        <w:rPr>
          <w:rFonts w:eastAsia="Symbol"/>
          <w:color w:val="000000"/>
        </w:rPr>
        <w:t>The policy provides an action program that includes enforcement, national standards, compliance, awareness, occupational safety and health development. It emphasizes that awareness generation on occupational safety needs to be done by suitably incorporating teaching inputs on safety, health and environment at work place in schools, technical and vocational courses.</w:t>
      </w:r>
      <w:r w:rsidR="00F80E3F" w:rsidRPr="005A559C">
        <w:rPr>
          <w:rFonts w:eastAsia="Symbol"/>
          <w:color w:val="000000"/>
        </w:rPr>
        <w:t xml:space="preserve"> This is especially relevant to the vocational education component under the program. </w:t>
      </w:r>
    </w:p>
    <w:p w14:paraId="6FC65DED" w14:textId="2016EA5D" w:rsidR="009C0B3C" w:rsidRPr="005A559C" w:rsidRDefault="009C0B3C" w:rsidP="007C53B7">
      <w:pPr>
        <w:pStyle w:val="MainParanoChapter-Ch3"/>
      </w:pPr>
      <w:r w:rsidRPr="005A559C">
        <w:rPr>
          <w:bCs/>
          <w:i/>
          <w:u w:val="single"/>
        </w:rPr>
        <w:t>National Policy on Disaster Management 2009</w:t>
      </w:r>
      <w:r w:rsidRPr="005A559C">
        <w:rPr>
          <w:bCs/>
        </w:rPr>
        <w:t>: The policy focuses on prevention, mitigation, preparedness and response. It describes the institutional and financial arrangements, capacity development, knowledge management, etc.</w:t>
      </w:r>
    </w:p>
    <w:p w14:paraId="7A5759A2" w14:textId="77777777" w:rsidR="00FC6FB3" w:rsidRPr="005A559C" w:rsidRDefault="00336DC2" w:rsidP="007C53B7">
      <w:pPr>
        <w:pStyle w:val="MainParanoChapter-Ch3"/>
      </w:pPr>
      <w:r w:rsidRPr="005A559C">
        <w:rPr>
          <w:bCs/>
          <w:i/>
          <w:u w:val="single"/>
        </w:rPr>
        <w:t xml:space="preserve">National Disaster Management Guidelines </w:t>
      </w:r>
      <w:r w:rsidR="00E52943" w:rsidRPr="005A559C">
        <w:rPr>
          <w:bCs/>
          <w:i/>
          <w:u w:val="single"/>
        </w:rPr>
        <w:t xml:space="preserve">– </w:t>
      </w:r>
      <w:r w:rsidRPr="005A559C">
        <w:rPr>
          <w:bCs/>
          <w:i/>
          <w:u w:val="single"/>
        </w:rPr>
        <w:t>School Safety Policy 2016</w:t>
      </w:r>
      <w:r w:rsidRPr="005A559C">
        <w:rPr>
          <w:bCs/>
        </w:rPr>
        <w:t xml:space="preserve">: </w:t>
      </w:r>
      <w:r w:rsidR="00E52943" w:rsidRPr="005A559C">
        <w:rPr>
          <w:bCs/>
        </w:rPr>
        <w:t>Th</w:t>
      </w:r>
      <w:r w:rsidR="002D7C4B" w:rsidRPr="005A559C">
        <w:rPr>
          <w:bCs/>
        </w:rPr>
        <w:t xml:space="preserve">is policy </w:t>
      </w:r>
      <w:r w:rsidR="00E52943" w:rsidRPr="005A559C">
        <w:rPr>
          <w:bCs/>
        </w:rPr>
        <w:t xml:space="preserve">issued by the National Disaster management Authority </w:t>
      </w:r>
      <w:r w:rsidR="006E4F81" w:rsidRPr="005A559C">
        <w:rPr>
          <w:bCs/>
        </w:rPr>
        <w:t>detail</w:t>
      </w:r>
      <w:r w:rsidR="00340809" w:rsidRPr="005A559C">
        <w:rPr>
          <w:bCs/>
        </w:rPr>
        <w:t>s</w:t>
      </w:r>
      <w:r w:rsidR="006E4F81" w:rsidRPr="005A559C">
        <w:rPr>
          <w:bCs/>
        </w:rPr>
        <w:t xml:space="preserve"> the various activities that need to be undertaken at the state, district and local levels for school safety including planning, preparation of school disaster management plans, implementation of safety actions (structural and non-structural measures), capacity building of stakeholders, </w:t>
      </w:r>
      <w:r w:rsidR="006E4F81" w:rsidRPr="005A559C">
        <w:rPr>
          <w:bCs/>
        </w:rPr>
        <w:lastRenderedPageBreak/>
        <w:t xml:space="preserve">monitoring of risk, etc. </w:t>
      </w:r>
      <w:r w:rsidR="00B403E4" w:rsidRPr="005A559C">
        <w:rPr>
          <w:bCs/>
        </w:rPr>
        <w:t>It also details the roles and responsibilities of the various stakeholders to ensure school safety at national, state and local levels.</w:t>
      </w:r>
    </w:p>
    <w:p w14:paraId="52892376" w14:textId="77777777" w:rsidR="00F74488" w:rsidRPr="005A559C" w:rsidRDefault="00F74488" w:rsidP="007C53B7">
      <w:pPr>
        <w:pStyle w:val="MainParanoChapter-Ch3"/>
        <w:ind w:left="567"/>
        <w:rPr>
          <w:b/>
        </w:rPr>
      </w:pPr>
      <w:r w:rsidRPr="005A559C">
        <w:rPr>
          <w:b/>
          <w:bCs/>
        </w:rPr>
        <w:t>Education Sector Policies</w:t>
      </w:r>
    </w:p>
    <w:p w14:paraId="6BA8A56C" w14:textId="15550BB6" w:rsidR="001E55F1" w:rsidRPr="005A559C" w:rsidRDefault="008F1B4B" w:rsidP="007C53B7">
      <w:pPr>
        <w:pStyle w:val="MainParanoChapter-Ch3"/>
      </w:pPr>
      <w:r w:rsidRPr="005A559C">
        <w:rPr>
          <w:i/>
          <w:u w:val="single"/>
        </w:rPr>
        <w:t>Samagra Shiksha</w:t>
      </w:r>
      <w:r w:rsidR="00F74488" w:rsidRPr="005A559C">
        <w:rPr>
          <w:i/>
          <w:u w:val="single"/>
        </w:rPr>
        <w:t xml:space="preserve"> Integrated Scheme for School Education Framework for Implementation</w:t>
      </w:r>
      <w:r w:rsidR="00F74488" w:rsidRPr="005A559C">
        <w:t xml:space="preserve">: </w:t>
      </w:r>
      <w:r w:rsidR="001E55F1" w:rsidRPr="005A559C">
        <w:t>The framework recommends the preparation of a master plan and base document for the school infrastructure along with its phase-wise development. It specifies that the National Building Code 2016 should be a reference for all States and UTs for design</w:t>
      </w:r>
      <w:r w:rsidR="00620A15">
        <w:t xml:space="preserve"> and</w:t>
      </w:r>
      <w:r w:rsidR="001E55F1" w:rsidRPr="005A559C">
        <w:t xml:space="preserve"> planning</w:t>
      </w:r>
      <w:r w:rsidR="00620A15">
        <w:t xml:space="preserve"> </w:t>
      </w:r>
      <w:r w:rsidR="001E55F1" w:rsidRPr="005A559C">
        <w:t xml:space="preserve">of </w:t>
      </w:r>
      <w:r w:rsidR="00620A15">
        <w:t>schools</w:t>
      </w:r>
      <w:r w:rsidR="001E55F1" w:rsidRPr="005A559C">
        <w:t xml:space="preserve">. It also stresses on compliance with the Guidelines on School Safety Policy 2016 and with the Harmonized Guidelines and Space Standards for Barrier Free Built Environment for Persons with Disability and Elderly Persons 2016. Most importantly, the framework specifies that “while planning and design of schools and also in construction, it should be ensured that measures to strengthen the environment, health and safety practices are included in accordance with the guidelines contained in </w:t>
      </w:r>
      <w:r w:rsidR="00A46C32">
        <w:t>EMF-SS</w:t>
      </w:r>
      <w:r w:rsidR="00620A15">
        <w:t xml:space="preserve"> </w:t>
      </w:r>
      <w:r w:rsidR="001E55F1" w:rsidRPr="005A559C">
        <w:t>issued by MHRD and School Safety Policy Guidelines February 2016 issued by NDMA”.</w:t>
      </w:r>
    </w:p>
    <w:p w14:paraId="22850984" w14:textId="273B7D1B" w:rsidR="001E55F1" w:rsidRPr="005A559C" w:rsidRDefault="001E55F1" w:rsidP="007C53B7">
      <w:pPr>
        <w:pStyle w:val="MainParanoChapter-Ch3"/>
      </w:pPr>
      <w:r w:rsidRPr="005A559C">
        <w:t>The framework emphasizes that the</w:t>
      </w:r>
      <w:r w:rsidR="00F74488" w:rsidRPr="005A559C">
        <w:t xml:space="preserve"> provision of proper classrooms, </w:t>
      </w:r>
      <w:r w:rsidRPr="005A559C">
        <w:t>adequate and functional toilets and</w:t>
      </w:r>
      <w:r w:rsidR="00F74488" w:rsidRPr="005A559C">
        <w:t xml:space="preserve"> drinking water facility is mandatory. It specifies that all school buildings constructed under the scheme will have provision of rain water harvesting system. </w:t>
      </w:r>
      <w:r w:rsidRPr="005A559C">
        <w:t>The framework also recommends inclusion of renewable energy options for electrification of schools</w:t>
      </w:r>
      <w:r w:rsidR="00620A15">
        <w:t xml:space="preserve"> including requirements </w:t>
      </w:r>
      <w:r w:rsidR="00A1583E" w:rsidRPr="005A559C">
        <w:t>for SCERTs and DIETs have also been specified in the framework.</w:t>
      </w:r>
    </w:p>
    <w:p w14:paraId="2AECD115" w14:textId="32998C24" w:rsidR="001E55F1" w:rsidRPr="005A559C" w:rsidRDefault="00464EE8" w:rsidP="007C53B7">
      <w:pPr>
        <w:pStyle w:val="MainParanoChapter-Ch3"/>
      </w:pPr>
      <w:r w:rsidRPr="005A559C">
        <w:t xml:space="preserve">The </w:t>
      </w:r>
      <w:r w:rsidR="00177015" w:rsidRPr="005A559C">
        <w:t xml:space="preserve">framework specifies that the civil works cost shall include: </w:t>
      </w:r>
      <w:r w:rsidR="007962BB" w:rsidRPr="005A559C">
        <w:rPr>
          <w:bCs/>
          <w:iCs/>
        </w:rPr>
        <w:t xml:space="preserve">(a) </w:t>
      </w:r>
      <w:r w:rsidR="00F54AE3" w:rsidRPr="005A559C">
        <w:t>c</w:t>
      </w:r>
      <w:r w:rsidR="00177015" w:rsidRPr="005A559C">
        <w:t>onstruction of school building conforming to RTE norms</w:t>
      </w:r>
      <w:r w:rsidR="007962BB" w:rsidRPr="005A559C">
        <w:t xml:space="preserve"> (b) </w:t>
      </w:r>
      <w:r w:rsidR="00F54AE3" w:rsidRPr="005A559C">
        <w:t>e</w:t>
      </w:r>
      <w:r w:rsidR="00177015" w:rsidRPr="005A559C">
        <w:t>co-friendly construction of all school buildings</w:t>
      </w:r>
      <w:r w:rsidR="007962BB" w:rsidRPr="005A559C">
        <w:t xml:space="preserve"> (c) </w:t>
      </w:r>
      <w:r w:rsidR="00F54AE3" w:rsidRPr="005A559C">
        <w:t>d</w:t>
      </w:r>
      <w:r w:rsidR="00177015" w:rsidRPr="005A559C">
        <w:t>esign of buildings as per NBC 2016, confirming with earthquake resilience and basic fire safety, and in compliance with NDMA guidelines on school safety</w:t>
      </w:r>
      <w:r w:rsidR="007962BB" w:rsidRPr="005A559C">
        <w:t xml:space="preserve"> (d) </w:t>
      </w:r>
      <w:r w:rsidR="00F54AE3" w:rsidRPr="005A559C">
        <w:t>a</w:t>
      </w:r>
      <w:r w:rsidR="00177015" w:rsidRPr="005A559C">
        <w:t>daptation of existing building environment to conform to RTE norms</w:t>
      </w:r>
      <w:r w:rsidR="007962BB" w:rsidRPr="005A559C">
        <w:t xml:space="preserve"> (e) </w:t>
      </w:r>
      <w:r w:rsidR="00F54AE3" w:rsidRPr="005A559C">
        <w:t>r</w:t>
      </w:r>
      <w:r w:rsidR="00177015" w:rsidRPr="005A559C">
        <w:t xml:space="preserve">etro-fitting of existing building towards </w:t>
      </w:r>
      <w:r w:rsidR="00862C90" w:rsidRPr="005A559C">
        <w:t>hazard resistance</w:t>
      </w:r>
      <w:r w:rsidR="007962BB" w:rsidRPr="005A559C">
        <w:t xml:space="preserve"> (f) </w:t>
      </w:r>
      <w:r w:rsidR="00F54AE3" w:rsidRPr="005A559C">
        <w:t>r</w:t>
      </w:r>
      <w:r w:rsidR="00862C90" w:rsidRPr="005A559C">
        <w:t xml:space="preserve">econstruction of dilapidated school buildings which are beyond major repairs and declared unsafe </w:t>
      </w:r>
      <w:r w:rsidR="00676F55" w:rsidRPr="005A559C">
        <w:t>by the competent engineers</w:t>
      </w:r>
      <w:r w:rsidR="007962BB" w:rsidRPr="005A559C">
        <w:t xml:space="preserve"> (g) </w:t>
      </w:r>
      <w:r w:rsidR="00F54AE3" w:rsidRPr="005A559C">
        <w:t>r</w:t>
      </w:r>
      <w:r w:rsidR="00676F55" w:rsidRPr="005A559C">
        <w:t>econstruction of dysfunctional toilets and safe drinking water facilities</w:t>
      </w:r>
      <w:r w:rsidR="007962BB" w:rsidRPr="005A559C">
        <w:t xml:space="preserve"> (h) </w:t>
      </w:r>
      <w:r w:rsidR="00676F55" w:rsidRPr="005A559C">
        <w:t>interventions required to be undertaken under Swachh Vidyalaya</w:t>
      </w:r>
      <w:r w:rsidR="007962BB" w:rsidRPr="005A559C">
        <w:t>.</w:t>
      </w:r>
      <w:r w:rsidR="009E3679" w:rsidRPr="005A559C">
        <w:t xml:space="preserve"> </w:t>
      </w:r>
      <w:r w:rsidR="00772F8A" w:rsidRPr="005A559C">
        <w:t xml:space="preserve">The framework further lists detailed norms for infrastructure development and maintenance. </w:t>
      </w:r>
      <w:r w:rsidR="00ED40E3" w:rsidRPr="005A559C">
        <w:t xml:space="preserve">The scheme also provides for annual maintenance and repair of existing school building, toilets and other facilities </w:t>
      </w:r>
      <w:r w:rsidR="00620A15">
        <w:t xml:space="preserve">for upkeep and maintenance </w:t>
      </w:r>
      <w:r w:rsidR="00ED40E3" w:rsidRPr="005A559C">
        <w:t xml:space="preserve">and to be used for promoting Swacch Bharat Campaign. </w:t>
      </w:r>
    </w:p>
    <w:p w14:paraId="2AA540A2" w14:textId="76BF03EB" w:rsidR="00012F99" w:rsidRPr="005A559C" w:rsidRDefault="006330BE" w:rsidP="007C53B7">
      <w:pPr>
        <w:pStyle w:val="MainParanoChapter-Ch3"/>
      </w:pPr>
      <w:r w:rsidRPr="005A559C">
        <w:t>The framework details the Swachh Vidyalaya (Clean Schools) Initiative</w:t>
      </w:r>
      <w:r w:rsidR="004F6D83" w:rsidRPr="005A559C">
        <w:t xml:space="preserve"> which focuses on construction and maintenance of toilets for boys and girls in government schools</w:t>
      </w:r>
      <w:r w:rsidRPr="005A559C">
        <w:t>.</w:t>
      </w:r>
      <w:r w:rsidR="004F6D83" w:rsidRPr="005A559C">
        <w:t xml:space="preserve"> </w:t>
      </w:r>
      <w:r w:rsidR="00D83D36" w:rsidRPr="005A559C">
        <w:t xml:space="preserve">The framework prescribes that a minimum of 10% of the composite school grant should be used for activities related to Swachhta Action Plan (primarily operation and maintenance of water and sanitation facilities). A Swachhta Action Plan (SAP) </w:t>
      </w:r>
      <w:r w:rsidR="00E23F31" w:rsidRPr="005A559C">
        <w:t xml:space="preserve">or Cleanliness Action Plan </w:t>
      </w:r>
      <w:r w:rsidR="00D83D36" w:rsidRPr="005A559C">
        <w:t xml:space="preserve">based on credible analysis of the existing </w:t>
      </w:r>
      <w:r w:rsidR="00F16853" w:rsidRPr="005A559C">
        <w:t>situation, gap assessment and prioritization of interventions is to be prepared. The self</w:t>
      </w:r>
      <w:r w:rsidR="00605B2C">
        <w:t>-</w:t>
      </w:r>
      <w:r w:rsidR="00F16853" w:rsidRPr="005A559C">
        <w:t>assessment format of the Swachh Vidyalaya Puraskar (SVP)</w:t>
      </w:r>
      <w:r w:rsidR="00E23F31" w:rsidRPr="005A559C">
        <w:t xml:space="preserve"> or Clean School Award</w:t>
      </w:r>
      <w:r w:rsidR="00F16853" w:rsidRPr="005A559C">
        <w:t xml:space="preserve"> is recommended for the </w:t>
      </w:r>
      <w:r w:rsidR="00E23F31" w:rsidRPr="005A559C">
        <w:t>purpose.</w:t>
      </w:r>
      <w:r w:rsidR="00F16853" w:rsidRPr="005A559C">
        <w:t xml:space="preserve"> </w:t>
      </w:r>
    </w:p>
    <w:p w14:paraId="78E80318" w14:textId="4A62C804" w:rsidR="00772F8A" w:rsidRPr="005A559C" w:rsidRDefault="000B7B68" w:rsidP="007C53B7">
      <w:pPr>
        <w:pStyle w:val="MainParanoChapter-Ch3"/>
      </w:pPr>
      <w:r w:rsidRPr="005A559C">
        <w:t xml:space="preserve">The framework </w:t>
      </w:r>
      <w:r w:rsidR="007375B8" w:rsidRPr="005A559C">
        <w:t xml:space="preserve">provides for vocationalisation of school education through the introduction of vocational courses from classes 9 to 12. The selection of vocational courses is to be based on an assessment of skill needs and mapping of local job opportunities. </w:t>
      </w:r>
      <w:r w:rsidR="004E6128" w:rsidRPr="005A559C">
        <w:t xml:space="preserve">The framework </w:t>
      </w:r>
      <w:r w:rsidRPr="005A559C">
        <w:t xml:space="preserve">lists 17 trades </w:t>
      </w:r>
      <w:r w:rsidR="004E6128" w:rsidRPr="005A559C">
        <w:t xml:space="preserve">that have been approved </w:t>
      </w:r>
      <w:r w:rsidRPr="005A559C">
        <w:t xml:space="preserve">for </w:t>
      </w:r>
      <w:r w:rsidR="00650918" w:rsidRPr="005A559C">
        <w:t>vocationalisation</w:t>
      </w:r>
      <w:r w:rsidRPr="005A559C">
        <w:t xml:space="preserve"> of secondary education</w:t>
      </w:r>
      <w:r w:rsidR="004E6128" w:rsidRPr="005A559C">
        <w:t xml:space="preserve"> for girls to avoid gender stereotyping</w:t>
      </w:r>
      <w:r w:rsidRPr="005A559C">
        <w:t xml:space="preserve">. These are:  agriculture, apparel made-ups and home furnishings, automobile, beauty &amp; wellness, BFSI, </w:t>
      </w:r>
      <w:r w:rsidR="00F758A7" w:rsidRPr="005A559C">
        <w:t>construction, electronics, healthcare, IT &amp; ITeS, logistics, media/entertainment, multi-skill, physical education and sports, retail, security, telecom, travel</w:t>
      </w:r>
      <w:r w:rsidR="0012667D" w:rsidRPr="005A559C">
        <w:t xml:space="preserve"> and</w:t>
      </w:r>
      <w:r w:rsidR="00F758A7" w:rsidRPr="005A559C">
        <w:t xml:space="preserve"> tourism</w:t>
      </w:r>
      <w:r w:rsidR="0012667D" w:rsidRPr="005A559C">
        <w:t xml:space="preserve">, gems and </w:t>
      </w:r>
      <w:r w:rsidR="00920121" w:rsidRPr="005A559C">
        <w:t>jewelry</w:t>
      </w:r>
      <w:r w:rsidR="0012667D" w:rsidRPr="005A559C">
        <w:t xml:space="preserve"> designing</w:t>
      </w:r>
      <w:r w:rsidR="00F758A7" w:rsidRPr="005A559C">
        <w:t xml:space="preserve">. </w:t>
      </w:r>
      <w:r w:rsidR="00920121" w:rsidRPr="005A559C">
        <w:t xml:space="preserve">The </w:t>
      </w:r>
      <w:r w:rsidR="00071AEA" w:rsidRPr="005A559C">
        <w:t xml:space="preserve">curriculum will comprise modules on vocational skills and </w:t>
      </w:r>
      <w:r w:rsidR="00920121" w:rsidRPr="005A559C">
        <w:t>employability skills</w:t>
      </w:r>
      <w:r w:rsidR="00071AEA" w:rsidRPr="005A559C">
        <w:t>. The skills</w:t>
      </w:r>
      <w:r w:rsidR="00920121" w:rsidRPr="005A559C">
        <w:t xml:space="preserve"> modules include ‘green skills’. </w:t>
      </w:r>
    </w:p>
    <w:p w14:paraId="7796528C" w14:textId="7B1079B6" w:rsidR="00676F55" w:rsidRPr="005A559C" w:rsidRDefault="00280321" w:rsidP="007C53B7">
      <w:pPr>
        <w:pStyle w:val="MainParanoChapter-Ch3"/>
      </w:pPr>
      <w:r w:rsidRPr="005A559C">
        <w:lastRenderedPageBreak/>
        <w:t xml:space="preserve">The framework prescribes safety precautions for pre-schools covering the following aspects: </w:t>
      </w:r>
      <w:r w:rsidR="00C372F8" w:rsidRPr="005A559C">
        <w:t xml:space="preserve">safe location and boundary wall, </w:t>
      </w:r>
      <w:r w:rsidRPr="005A559C">
        <w:t>adequate space, non-sharp furniture and toys, non-toxic paints on paly materials, protective caps for electric outlets, safe storage of detergents and flammable materials, procedures for dealing with emergencies</w:t>
      </w:r>
      <w:r w:rsidR="0038235E" w:rsidRPr="005A559C">
        <w:t>, facilities for children with special needs</w:t>
      </w:r>
      <w:r w:rsidR="009962D6" w:rsidRPr="005A559C">
        <w:t xml:space="preserve">. </w:t>
      </w:r>
    </w:p>
    <w:p w14:paraId="6B3F4F00" w14:textId="0BAD265E" w:rsidR="008C38E2" w:rsidRPr="005A559C" w:rsidRDefault="008C38E2" w:rsidP="007C53B7">
      <w:pPr>
        <w:pStyle w:val="MainParanoChapter-Ch3"/>
        <w:rPr>
          <w:b/>
          <w:bCs/>
          <w:iCs/>
        </w:rPr>
      </w:pPr>
      <w:r w:rsidRPr="005A559C">
        <w:rPr>
          <w:i/>
          <w:u w:val="single"/>
        </w:rPr>
        <w:t>Environmental Management Framework for Secondary Schools</w:t>
      </w:r>
      <w:r w:rsidRPr="005A559C">
        <w:t>:</w:t>
      </w:r>
      <w:r w:rsidR="00971186" w:rsidRPr="005A559C">
        <w:t xml:space="preserve"> This framework document, first drafted in 2011, provides guidelines for safe and sustainable school buildings. The guidelines cover the following aspects: (a) sustainable school design (b) site selection and preservation (c) use of site features, site planning and landscape design (d) energy efficient building envelope (e) </w:t>
      </w:r>
      <w:r w:rsidR="006B39E9" w:rsidRPr="005A559C">
        <w:t xml:space="preserve">construction material (f) indoor air quality (g) lighting (h) ventilation (i) water (j) energy (k) solid waste (l) barrier free environment (m) safety (n) construction safety (o) administration during operation phase. </w:t>
      </w:r>
      <w:r w:rsidR="00AE0C9B" w:rsidRPr="005A559C">
        <w:t>The EMF also describes the institutional arrangements for its implementation. These arrangements include: (i) environmental experts are to be part</w:t>
      </w:r>
      <w:r w:rsidR="00CA0512" w:rsidRPr="005A559C">
        <w:t xml:space="preserve"> of the Technical Support Group</w:t>
      </w:r>
      <w:r w:rsidR="00AE0C9B" w:rsidRPr="005A559C">
        <w:t xml:space="preserve"> that will guide the Project Approval Board regarding appraisal and decisions pertaining to environment, health and safety issues in the programme</w:t>
      </w:r>
      <w:r w:rsidR="00CA0512" w:rsidRPr="005A559C">
        <w:t xml:space="preserve"> (ii) designated official in the Department of School Education and Literacy to coordinate on all issues related to environmental safeguards pertaining to the programme</w:t>
      </w:r>
      <w:r w:rsidR="00FE4E04" w:rsidRPr="005A559C">
        <w:t xml:space="preserve"> (iii) </w:t>
      </w:r>
      <w:r w:rsidR="0087171A" w:rsidRPr="005A559C">
        <w:t>an environment expert is to be appointed by the State Project Office to coordinate with district and sub-district organizations and help in preparing plans and bids that integrate environment, heal</w:t>
      </w:r>
      <w:r w:rsidR="00A96CBB" w:rsidRPr="005A559C">
        <w:t>th and safety requirements</w:t>
      </w:r>
      <w:r w:rsidR="00AE0C9B" w:rsidRPr="005A559C">
        <w:t>.</w:t>
      </w:r>
      <w:r w:rsidR="00A96CBB" w:rsidRPr="005A559C">
        <w:t xml:space="preserve"> </w:t>
      </w:r>
      <w:r w:rsidR="00A63A48" w:rsidRPr="005A559C">
        <w:t xml:space="preserve">The EMF also describes the monitoring and evaluation arrangements which include </w:t>
      </w:r>
      <w:r w:rsidR="00835183" w:rsidRPr="005A559C">
        <w:t xml:space="preserve">an audit of its implementation. </w:t>
      </w:r>
      <w:r w:rsidR="00AE0C9B" w:rsidRPr="005A559C">
        <w:t xml:space="preserve"> </w:t>
      </w:r>
    </w:p>
    <w:p w14:paraId="41FE4702" w14:textId="77777777" w:rsidR="00C72FBD" w:rsidRPr="005A559C" w:rsidRDefault="00C72FBD" w:rsidP="007C2725">
      <w:pPr>
        <w:pStyle w:val="Heading4"/>
        <w:numPr>
          <w:ilvl w:val="0"/>
          <w:numId w:val="65"/>
        </w:numPr>
        <w:jc w:val="both"/>
        <w:rPr>
          <w:rFonts w:cstheme="minorHAnsi"/>
          <w:szCs w:val="22"/>
        </w:rPr>
      </w:pPr>
      <w:r w:rsidRPr="005A559C">
        <w:rPr>
          <w:rFonts w:cstheme="minorHAnsi"/>
          <w:szCs w:val="22"/>
        </w:rPr>
        <w:t>Regulations, Procedures, and Guidelines</w:t>
      </w:r>
    </w:p>
    <w:p w14:paraId="35D43C0E" w14:textId="5F1A8009" w:rsidR="00205864" w:rsidRPr="005A559C" w:rsidRDefault="00205864" w:rsidP="007C53B7">
      <w:pPr>
        <w:pStyle w:val="MainParanoChapter-Ch3"/>
        <w:tabs>
          <w:tab w:val="num" w:pos="1360"/>
        </w:tabs>
        <w:ind w:left="640"/>
        <w:rPr>
          <w:b/>
          <w:bCs/>
          <w:iCs/>
        </w:rPr>
      </w:pPr>
      <w:r w:rsidRPr="005A559C">
        <w:rPr>
          <w:b/>
          <w:bCs/>
          <w:iCs/>
        </w:rPr>
        <w:t>Environmental Regulations, Procedures, and Guidelines</w:t>
      </w:r>
    </w:p>
    <w:p w14:paraId="30B1D4BA" w14:textId="714530BA" w:rsidR="000901B0" w:rsidRPr="005A559C" w:rsidRDefault="00B6044A" w:rsidP="007C53B7">
      <w:pPr>
        <w:pStyle w:val="MainParanoChapter-Ch3"/>
        <w:tabs>
          <w:tab w:val="num" w:pos="1360"/>
        </w:tabs>
        <w:ind w:left="640"/>
        <w:rPr>
          <w:b/>
          <w:bCs/>
          <w:iCs/>
        </w:rPr>
      </w:pPr>
      <w:r w:rsidRPr="005A559C">
        <w:rPr>
          <w:i/>
          <w:u w:val="single"/>
        </w:rPr>
        <w:t>National Building Code 2016</w:t>
      </w:r>
      <w:r w:rsidR="00AC52E5" w:rsidRPr="005A559C">
        <w:rPr>
          <w:i/>
          <w:u w:val="single"/>
        </w:rPr>
        <w:t xml:space="preserve"> and relevant standards of the Bureau of Indian Standards (BIS)</w:t>
      </w:r>
      <w:r w:rsidRPr="005A559C">
        <w:t xml:space="preserve">: </w:t>
      </w:r>
      <w:r w:rsidR="00283F8B" w:rsidRPr="005A559C">
        <w:t xml:space="preserve">The BIS codes that are relevant to the program activities are: IS 1893 (criteria for earthquake resistant design of structure), IS 4326 (practice for earthquake resistant design and construction of building), </w:t>
      </w:r>
      <w:r w:rsidR="00FB38E2" w:rsidRPr="005A559C">
        <w:t xml:space="preserve">IS 13828 (guidelines for improving earthquake resistance of low strength masonry buildings), IS 13920 (ductile detailing of reinforced concrete structure subject to seismic forces), </w:t>
      </w:r>
      <w:r w:rsidR="00567A41" w:rsidRPr="005A559C">
        <w:t xml:space="preserve">IS 456 (structural design of buildings), IS 14435 (code of practice of fire safety in educational institutions), IS 2440 (guide for day light of building), IS 4963 (recommendation of building and facilities for physically handicapped), IS 7662 (recommendation on orientation of buildings), IS </w:t>
      </w:r>
      <w:r w:rsidR="000901B0" w:rsidRPr="005A559C">
        <w:t>8827</w:t>
      </w:r>
      <w:r w:rsidR="00567A41" w:rsidRPr="005A559C">
        <w:t xml:space="preserve"> (</w:t>
      </w:r>
      <w:r w:rsidR="000901B0" w:rsidRPr="005A559C">
        <w:t>recommendation for basic re</w:t>
      </w:r>
      <w:r w:rsidR="000E5327" w:rsidRPr="005A559C">
        <w:t>quirements of school buildings)</w:t>
      </w:r>
      <w:r w:rsidR="00E24930" w:rsidRPr="005A559C">
        <w:t xml:space="preserve">. </w:t>
      </w:r>
      <w:r w:rsidR="00454DBD" w:rsidRPr="005A559C">
        <w:t xml:space="preserve">In addition, there is the IS 15498 (guidelines for improving the cyclonic resistance of low rise houses and other buildings/structures), </w:t>
      </w:r>
      <w:r w:rsidR="00E17BA4" w:rsidRPr="005A559C">
        <w:t xml:space="preserve">IS 14458 (guidelines for retaining wall for hill areas), IS 14680 (guidelines for landslide control) and IS 14804 (guidelines for siting, design and selection of materials for residential buildings in hilly areas). </w:t>
      </w:r>
    </w:p>
    <w:p w14:paraId="49E86BB3" w14:textId="200C7FE9" w:rsidR="00333323" w:rsidRPr="005A559C" w:rsidRDefault="000901B0" w:rsidP="007C53B7">
      <w:pPr>
        <w:pStyle w:val="MainParanoChapter-Ch3"/>
        <w:tabs>
          <w:tab w:val="num" w:pos="1360"/>
        </w:tabs>
        <w:ind w:left="640"/>
        <w:rPr>
          <w:b/>
          <w:bCs/>
          <w:iCs/>
        </w:rPr>
      </w:pPr>
      <w:r w:rsidRPr="005A559C">
        <w:rPr>
          <w:i/>
          <w:u w:val="single"/>
        </w:rPr>
        <w:t xml:space="preserve">Energy Conservation Building Code </w:t>
      </w:r>
      <w:r w:rsidR="003B47FF" w:rsidRPr="005A559C">
        <w:rPr>
          <w:i/>
          <w:u w:val="single"/>
        </w:rPr>
        <w:t>2017</w:t>
      </w:r>
      <w:r w:rsidR="003B47FF" w:rsidRPr="005A559C">
        <w:t xml:space="preserve">: This code provides minimum requirements for the energy-efficient design and construction of buildings. The code is applicable to buildings or building complexes that have a connected load of 100 kW or greater or a contract demand of </w:t>
      </w:r>
      <w:r w:rsidR="004E00AA" w:rsidRPr="005A559C">
        <w:t>120 kVA or greater</w:t>
      </w:r>
      <w:r w:rsidR="008B1897" w:rsidRPr="005A559C">
        <w:t xml:space="preserve">. Buildings with 1000 sq. m. or more of conditioned area are likely to fall under the mentioned load conditions. It is highly unlikely that </w:t>
      </w:r>
      <w:r w:rsidR="00804F11" w:rsidRPr="005A559C">
        <w:t>the school</w:t>
      </w:r>
      <w:r w:rsidR="008B1897" w:rsidRPr="005A559C">
        <w:t xml:space="preserve"> building</w:t>
      </w:r>
      <w:r w:rsidR="00620A15">
        <w:t>s</w:t>
      </w:r>
      <w:r w:rsidR="00804F11" w:rsidRPr="005A559C">
        <w:t xml:space="preserve"> </w:t>
      </w:r>
      <w:r w:rsidR="008B1897" w:rsidRPr="005A559C">
        <w:t xml:space="preserve">supported </w:t>
      </w:r>
      <w:r w:rsidR="00804F11" w:rsidRPr="005A559C">
        <w:t>under</w:t>
      </w:r>
      <w:r w:rsidR="008B1897" w:rsidRPr="005A559C">
        <w:t xml:space="preserve"> the program</w:t>
      </w:r>
      <w:r w:rsidR="00804F11" w:rsidRPr="005A559C">
        <w:t xml:space="preserve"> would meet this criteria</w:t>
      </w:r>
      <w:r w:rsidR="008B1897" w:rsidRPr="005A559C">
        <w:t>.</w:t>
      </w:r>
      <w:r w:rsidR="004E00AA" w:rsidRPr="005A559C">
        <w:t xml:space="preserve"> </w:t>
      </w:r>
    </w:p>
    <w:p w14:paraId="1B84D36D" w14:textId="686FE017" w:rsidR="00F55081" w:rsidRPr="005A559C" w:rsidRDefault="00F55081" w:rsidP="007C53B7">
      <w:pPr>
        <w:pStyle w:val="MainParanoChapter-Ch3"/>
        <w:tabs>
          <w:tab w:val="num" w:pos="1360"/>
        </w:tabs>
        <w:ind w:left="640"/>
        <w:rPr>
          <w:b/>
          <w:bCs/>
          <w:iCs/>
        </w:rPr>
      </w:pPr>
      <w:r w:rsidRPr="005A559C">
        <w:rPr>
          <w:i/>
          <w:u w:val="single"/>
        </w:rPr>
        <w:t xml:space="preserve">Guidelines for Management of Sanitary Waste </w:t>
      </w:r>
      <w:r w:rsidR="004129E7" w:rsidRPr="005A559C">
        <w:rPr>
          <w:i/>
          <w:u w:val="single"/>
        </w:rPr>
        <w:t>2018</w:t>
      </w:r>
      <w:r w:rsidRPr="005A559C">
        <w:t xml:space="preserve">: These guidelines issued by the Central Pollution Control Board (CPCB) </w:t>
      </w:r>
      <w:r w:rsidR="00AE7263" w:rsidRPr="005A559C">
        <w:t xml:space="preserve">provide </w:t>
      </w:r>
      <w:r w:rsidR="0068190E" w:rsidRPr="005A559C">
        <w:t>waste management options for disposal of sanitary napkins in schools</w:t>
      </w:r>
      <w:r w:rsidR="00FB4C09" w:rsidRPr="005A559C">
        <w:t>, hostels, etc.</w:t>
      </w:r>
      <w:r w:rsidR="00FA0C10" w:rsidRPr="005A559C">
        <w:t xml:space="preserve"> The range of disposal options include: low-cost locally made incinerators for </w:t>
      </w:r>
      <w:r w:rsidR="00FB4C09" w:rsidRPr="005A559C">
        <w:t>pads with high cellulose content w</w:t>
      </w:r>
      <w:r w:rsidR="00FA0C10" w:rsidRPr="005A559C">
        <w:t xml:space="preserve">ithout super absorbent polymers; electric incinerators for bulk amount of napkin waste; deep burial for compostable sanitary pads; pit burning for cotton cloth. </w:t>
      </w:r>
    </w:p>
    <w:p w14:paraId="7185C677" w14:textId="677F345B" w:rsidR="00BD026B" w:rsidRDefault="009C483E" w:rsidP="007C53B7">
      <w:pPr>
        <w:pStyle w:val="MainParanoChapter-Ch3"/>
        <w:tabs>
          <w:tab w:val="num" w:pos="1360"/>
        </w:tabs>
        <w:ind w:left="640"/>
      </w:pPr>
      <w:r w:rsidRPr="005A559C">
        <w:rPr>
          <w:i/>
          <w:u w:val="single"/>
        </w:rPr>
        <w:lastRenderedPageBreak/>
        <w:t>Indian Standard Safety Requirements for Toys IS 9873</w:t>
      </w:r>
      <w:r w:rsidRPr="005A559C">
        <w:t xml:space="preserve">: </w:t>
      </w:r>
      <w:r w:rsidR="00BD026B" w:rsidRPr="005A559C">
        <w:t>T</w:t>
      </w:r>
      <w:r w:rsidRPr="005A559C">
        <w:t>he part 1 of t</w:t>
      </w:r>
      <w:r w:rsidR="00BD026B" w:rsidRPr="005A559C">
        <w:t xml:space="preserve">his Standard </w:t>
      </w:r>
      <w:r w:rsidRPr="005A559C">
        <w:t>specifies the safety aspects related to mechanical and physical properties</w:t>
      </w:r>
      <w:r w:rsidR="00EB76D6" w:rsidRPr="005A559C">
        <w:t>;</w:t>
      </w:r>
      <w:r w:rsidRPr="005A559C">
        <w:t xml:space="preserve"> </w:t>
      </w:r>
      <w:r w:rsidR="006B6B82" w:rsidRPr="005A559C">
        <w:t xml:space="preserve">the part 2 </w:t>
      </w:r>
      <w:r w:rsidR="0008349A" w:rsidRPr="005A559C">
        <w:t>specifies flammability requirements</w:t>
      </w:r>
      <w:r w:rsidR="00EB76D6" w:rsidRPr="005A559C">
        <w:t>;</w:t>
      </w:r>
      <w:r w:rsidR="0008349A" w:rsidRPr="005A559C">
        <w:t xml:space="preserve"> t</w:t>
      </w:r>
      <w:r w:rsidRPr="005A559C">
        <w:t xml:space="preserve">he part 3 </w:t>
      </w:r>
      <w:r w:rsidR="00BD026B" w:rsidRPr="005A559C">
        <w:t xml:space="preserve">specifies maximum acceptable levels for migration of the elements antimony, arsenic, barium, cadmium, chromium, lead, mercury, selenium and phthalates from toys. </w:t>
      </w:r>
    </w:p>
    <w:p w14:paraId="662C6166" w14:textId="76382CB8" w:rsidR="00FB4C4A" w:rsidRPr="00FB4C4A" w:rsidRDefault="00FB4C4A" w:rsidP="00FB4C4A">
      <w:pPr>
        <w:pStyle w:val="MainParanoChapter-Ch3"/>
        <w:tabs>
          <w:tab w:val="num" w:pos="1360"/>
        </w:tabs>
        <w:ind w:left="640"/>
        <w:rPr>
          <w:iCs/>
        </w:rPr>
      </w:pPr>
      <w:r w:rsidRPr="00503628">
        <w:rPr>
          <w:i/>
        </w:rPr>
        <w:t>Regulation on Lead contents in Household and Decorative Paints Rules, 2016</w:t>
      </w:r>
      <w:r>
        <w:rPr>
          <w:i/>
        </w:rPr>
        <w:t xml:space="preserve">: </w:t>
      </w:r>
      <w:r w:rsidRPr="00503628">
        <w:rPr>
          <w:iCs/>
        </w:rPr>
        <w:t>These are certain rules to regulate the manufacture, trade, use, import and export of lead contents in household and decorative paints which the Central Government proposes to make in exercise of its powers under the Environment (Protection) Act, 1986</w:t>
      </w:r>
      <w:r>
        <w:rPr>
          <w:iCs/>
        </w:rPr>
        <w:t xml:space="preserve">. The Rules prohibit </w:t>
      </w:r>
      <w:r w:rsidRPr="00FB4C4A">
        <w:rPr>
          <w:iCs/>
        </w:rPr>
        <w:t>manufacture, trade, import and export of household</w:t>
      </w:r>
      <w:r>
        <w:rPr>
          <w:iCs/>
        </w:rPr>
        <w:t xml:space="preserve"> </w:t>
      </w:r>
      <w:r w:rsidRPr="00FB4C4A">
        <w:rPr>
          <w:iCs/>
        </w:rPr>
        <w:t>and decorative paints hereinafter referred to as product containing metallic lead exceeding 90 parts per million</w:t>
      </w:r>
      <w:r>
        <w:rPr>
          <w:iCs/>
        </w:rPr>
        <w:t>.</w:t>
      </w:r>
    </w:p>
    <w:p w14:paraId="6D7DD859" w14:textId="1724F75A" w:rsidR="000E5327" w:rsidRPr="005A559C" w:rsidRDefault="002C1F20" w:rsidP="007C53B7">
      <w:pPr>
        <w:pStyle w:val="MainParanoChapter-Ch3"/>
        <w:tabs>
          <w:tab w:val="num" w:pos="1360"/>
        </w:tabs>
        <w:ind w:left="640"/>
        <w:rPr>
          <w:b/>
          <w:bCs/>
          <w:iCs/>
        </w:rPr>
      </w:pPr>
      <w:r w:rsidRPr="005A559C">
        <w:rPr>
          <w:i/>
          <w:u w:val="single"/>
        </w:rPr>
        <w:t xml:space="preserve">Harmonized </w:t>
      </w:r>
      <w:r w:rsidR="000E5327" w:rsidRPr="005A559C">
        <w:rPr>
          <w:i/>
          <w:u w:val="single"/>
        </w:rPr>
        <w:t>Guidelines and Space Standards for Barrier Free Built Environment for Persons with Disability and Elderly Persons 2016</w:t>
      </w:r>
      <w:r w:rsidR="000E5327" w:rsidRPr="005A559C">
        <w:t xml:space="preserve">: </w:t>
      </w:r>
      <w:r w:rsidR="00426389" w:rsidRPr="005A559C">
        <w:t>These guidelines issued by the Minist</w:t>
      </w:r>
      <w:r w:rsidRPr="005A559C">
        <w:t xml:space="preserve">ry of Urban Development specify universal design elements within building premises, signage, level changes,  access to toilet facilities, fire evacuation needs, etc. The </w:t>
      </w:r>
      <w:r w:rsidR="009D0466" w:rsidRPr="005A559C">
        <w:t>guidelines</w:t>
      </w:r>
      <w:r w:rsidRPr="005A559C">
        <w:t xml:space="preserve"> also </w:t>
      </w:r>
      <w:r w:rsidR="009D0466" w:rsidRPr="005A559C">
        <w:t>include</w:t>
      </w:r>
      <w:r w:rsidRPr="005A559C">
        <w:t xml:space="preserve"> an ‘access audit checklist’. </w:t>
      </w:r>
    </w:p>
    <w:p w14:paraId="4A2AC78A" w14:textId="7723DF84" w:rsidR="00205864" w:rsidRPr="005A559C" w:rsidRDefault="00205864" w:rsidP="007C53B7">
      <w:pPr>
        <w:pStyle w:val="MainParanoChapter-Ch3"/>
        <w:tabs>
          <w:tab w:val="num" w:pos="1360"/>
        </w:tabs>
        <w:ind w:left="640"/>
        <w:rPr>
          <w:b/>
          <w:bCs/>
          <w:iCs/>
        </w:rPr>
      </w:pPr>
      <w:r w:rsidRPr="005A559C">
        <w:rPr>
          <w:b/>
          <w:bCs/>
          <w:iCs/>
        </w:rPr>
        <w:t>Education Sector Regulations, Procedures, and Guidelines</w:t>
      </w:r>
    </w:p>
    <w:p w14:paraId="20415C7D" w14:textId="13CC48DC" w:rsidR="007D2829" w:rsidRPr="005A559C" w:rsidRDefault="001E1B22" w:rsidP="007C53B7">
      <w:pPr>
        <w:pStyle w:val="MainParanoChapter-Ch3"/>
        <w:tabs>
          <w:tab w:val="num" w:pos="1360"/>
        </w:tabs>
        <w:ind w:left="640"/>
        <w:rPr>
          <w:b/>
          <w:bCs/>
          <w:iCs/>
        </w:rPr>
      </w:pPr>
      <w:r w:rsidRPr="005A559C">
        <w:rPr>
          <w:i/>
          <w:u w:val="single"/>
        </w:rPr>
        <w:t>Guidelines on Safety and Security of Children 2014</w:t>
      </w:r>
      <w:r w:rsidRPr="005A559C">
        <w:t xml:space="preserve">: These guidelines issued by the Department of School Education and Literacy, MHRD </w:t>
      </w:r>
      <w:r w:rsidR="00696A61" w:rsidRPr="005A559C">
        <w:t xml:space="preserve">cover the preventive institutional mechanisms and procedures that should be put in place in the schooling system along with the relief and redressal strategies in case of any safety and security incidents. </w:t>
      </w:r>
      <w:r w:rsidR="003F0242" w:rsidRPr="005A559C">
        <w:t xml:space="preserve">The aspects covered by the guidelines include: (a) location of new schools away from hazardous locations such as highways, unmanned railway crossings, water bodies, etc. (b) </w:t>
      </w:r>
      <w:r w:rsidR="008A2DAE" w:rsidRPr="005A559C">
        <w:t>provision of boundary wall or fencing with plantation (c) ensuring sa</w:t>
      </w:r>
      <w:r w:rsidR="000805CD" w:rsidRPr="005A559C">
        <w:t xml:space="preserve">fety of approach road (d) </w:t>
      </w:r>
      <w:r w:rsidR="00994714" w:rsidRPr="005A559C">
        <w:t xml:space="preserve">physically sound, all-weather buildings </w:t>
      </w:r>
      <w:r w:rsidR="00427D38" w:rsidRPr="005A559C">
        <w:t>that are resistant to earthquakes, fire and are safe from floods</w:t>
      </w:r>
      <w:r w:rsidR="00B04189" w:rsidRPr="005A559C">
        <w:t>, and are free from inflammable and toxic materials</w:t>
      </w:r>
      <w:r w:rsidR="00427D38" w:rsidRPr="005A559C">
        <w:t xml:space="preserve"> </w:t>
      </w:r>
      <w:r w:rsidR="00994714" w:rsidRPr="005A559C">
        <w:t xml:space="preserve">(e) </w:t>
      </w:r>
      <w:r w:rsidR="00427D38" w:rsidRPr="005A559C">
        <w:t xml:space="preserve">provision of drinking water and clean toilets with waste disposal (f) separate kitchen shed (g) fire safety (h) emergency exits (i) </w:t>
      </w:r>
      <w:r w:rsidR="00AD50FC" w:rsidRPr="005A559C">
        <w:t xml:space="preserve">electrical safety (j) restriction </w:t>
      </w:r>
      <w:r w:rsidR="00AA33EF" w:rsidRPr="005A559C">
        <w:t>on</w:t>
      </w:r>
      <w:r w:rsidR="00AD50FC" w:rsidRPr="005A559C">
        <w:t xml:space="preserve"> a</w:t>
      </w:r>
      <w:r w:rsidR="00AA33EF" w:rsidRPr="005A559C">
        <w:t>c</w:t>
      </w:r>
      <w:r w:rsidR="00AD50FC" w:rsidRPr="005A559C">
        <w:t xml:space="preserve">cess to </w:t>
      </w:r>
      <w:r w:rsidR="00AA33EF" w:rsidRPr="005A559C">
        <w:t xml:space="preserve">construction sites on school campuses </w:t>
      </w:r>
      <w:r w:rsidR="008F572A" w:rsidRPr="005A559C">
        <w:t xml:space="preserve">(k) </w:t>
      </w:r>
      <w:r w:rsidR="003A3C89" w:rsidRPr="005A559C">
        <w:t>adequat</w:t>
      </w:r>
      <w:r w:rsidR="00686C54" w:rsidRPr="005A559C">
        <w:t xml:space="preserve">e ventilation (l) safe fittings. </w:t>
      </w:r>
      <w:r w:rsidR="003B0B82" w:rsidRPr="005A559C">
        <w:t>The guidelines emphasize the preparation of School Disaster Management Plans</w:t>
      </w:r>
      <w:r w:rsidR="00850892" w:rsidRPr="005A559C">
        <w:t>, teacher training, monitoring by School Management Committees (SMC) and by the state</w:t>
      </w:r>
      <w:r w:rsidR="003B0B82" w:rsidRPr="005A559C">
        <w:t>.</w:t>
      </w:r>
      <w:r w:rsidR="00187616" w:rsidRPr="005A559C">
        <w:t xml:space="preserve"> The guidelines do not cover climate </w:t>
      </w:r>
      <w:r w:rsidR="007F38F2" w:rsidRPr="005A559C">
        <w:t xml:space="preserve">change and extreme </w:t>
      </w:r>
      <w:r w:rsidR="00344993" w:rsidRPr="005A559C">
        <w:t>weather-related</w:t>
      </w:r>
      <w:r w:rsidR="007F38F2" w:rsidRPr="005A559C">
        <w:t xml:space="preserve"> hazards. They also do not specify safety measures relevant to hazardous wastes</w:t>
      </w:r>
      <w:r w:rsidR="009641FE">
        <w:t>.</w:t>
      </w:r>
    </w:p>
    <w:p w14:paraId="7DBF824B" w14:textId="49E49E67" w:rsidR="007D0138" w:rsidRPr="005A559C" w:rsidRDefault="007D0138" w:rsidP="007C53B7">
      <w:pPr>
        <w:pStyle w:val="MainParanoChapter-Ch3"/>
        <w:tabs>
          <w:tab w:val="num" w:pos="1360"/>
        </w:tabs>
        <w:ind w:left="640"/>
        <w:rPr>
          <w:b/>
          <w:bCs/>
          <w:iCs/>
        </w:rPr>
      </w:pPr>
      <w:r w:rsidRPr="005A559C">
        <w:rPr>
          <w:i/>
          <w:u w:val="single"/>
        </w:rPr>
        <w:t>Guidelines on Food Safety and Hygiene for School Level Kitchens 2015</w:t>
      </w:r>
      <w:r w:rsidRPr="005A559C">
        <w:t xml:space="preserve">: </w:t>
      </w:r>
      <w:r w:rsidR="00A51393" w:rsidRPr="005A559C">
        <w:t xml:space="preserve">These guidelines </w:t>
      </w:r>
      <w:r w:rsidR="00820DC6" w:rsidRPr="005A559C">
        <w:t xml:space="preserve">issued by the Department of School Education and Literacy, MHRD </w:t>
      </w:r>
      <w:r w:rsidR="00A51393" w:rsidRPr="005A559C">
        <w:t>focus on inter alia the safety aspects of food storage, preparation, waste disposal</w:t>
      </w:r>
      <w:r w:rsidR="00CA4C8A" w:rsidRPr="005A559C">
        <w:t>,</w:t>
      </w:r>
      <w:r w:rsidR="00A51393" w:rsidRPr="005A559C">
        <w:t xml:space="preserve"> personal hygiene</w:t>
      </w:r>
      <w:r w:rsidR="00CA4C8A" w:rsidRPr="005A559C">
        <w:t>, fire safety</w:t>
      </w:r>
      <w:r w:rsidR="00A51393" w:rsidRPr="005A559C">
        <w:t xml:space="preserve">. </w:t>
      </w:r>
      <w:r w:rsidR="00216584" w:rsidRPr="005A559C">
        <w:t>The guidelines also cover pest management – pesticides are generally not to be used</w:t>
      </w:r>
      <w:r w:rsidR="00D94301" w:rsidRPr="005A559C">
        <w:t>, but when unavoidable, prescribed safety practices must be followed</w:t>
      </w:r>
      <w:r w:rsidR="00216584" w:rsidRPr="005A559C">
        <w:t>.</w:t>
      </w:r>
      <w:r w:rsidR="00D94301" w:rsidRPr="005A559C">
        <w:t xml:space="preserve"> </w:t>
      </w:r>
      <w:r w:rsidR="00DC795D" w:rsidRPr="005A559C">
        <w:t xml:space="preserve">The </w:t>
      </w:r>
      <w:r w:rsidR="002D06AF" w:rsidRPr="005A559C">
        <w:t>guidelines</w:t>
      </w:r>
      <w:r w:rsidR="00643F0D" w:rsidRPr="005A559C">
        <w:t xml:space="preserve">, however, do not </w:t>
      </w:r>
      <w:r w:rsidR="00DC795D" w:rsidRPr="005A559C">
        <w:t>prohibit</w:t>
      </w:r>
      <w:r w:rsidR="00643F0D" w:rsidRPr="005A559C">
        <w:t xml:space="preserve"> the</w:t>
      </w:r>
      <w:r w:rsidR="00DC795D" w:rsidRPr="005A559C">
        <w:t xml:space="preserve"> use of any hazardous pesticide.</w:t>
      </w:r>
      <w:r w:rsidR="002D06AF" w:rsidRPr="005A559C">
        <w:t xml:space="preserve"> The guidelines also do not prohibit the use of fuel</w:t>
      </w:r>
      <w:r w:rsidR="00591365" w:rsidRPr="005A559C">
        <w:t xml:space="preserve"> </w:t>
      </w:r>
      <w:r w:rsidR="002D06AF" w:rsidRPr="005A559C">
        <w:t>wood for cooking</w:t>
      </w:r>
      <w:r w:rsidR="00CE3F43" w:rsidRPr="005A559C">
        <w:t xml:space="preserve"> – but encourage the use of smokeless stoves and ventilation</w:t>
      </w:r>
      <w:r w:rsidR="002D06AF" w:rsidRPr="005A559C">
        <w:t xml:space="preserve">. </w:t>
      </w:r>
    </w:p>
    <w:p w14:paraId="33BD30FD" w14:textId="67728C10" w:rsidR="00B25A7E" w:rsidRPr="005A559C" w:rsidRDefault="00820DC6" w:rsidP="007C53B7">
      <w:pPr>
        <w:pStyle w:val="MainParanoChapter-Ch3"/>
        <w:tabs>
          <w:tab w:val="num" w:pos="1360"/>
        </w:tabs>
        <w:ind w:left="640"/>
        <w:rPr>
          <w:b/>
          <w:bCs/>
          <w:iCs/>
        </w:rPr>
      </w:pPr>
      <w:r w:rsidRPr="005A559C">
        <w:rPr>
          <w:bCs/>
          <w:i/>
          <w:iCs/>
          <w:u w:val="single"/>
        </w:rPr>
        <w:t xml:space="preserve">Standard Operating Procedures </w:t>
      </w:r>
      <w:r w:rsidR="005A425D" w:rsidRPr="005A559C">
        <w:rPr>
          <w:bCs/>
          <w:i/>
          <w:iCs/>
          <w:u w:val="single"/>
        </w:rPr>
        <w:t xml:space="preserve">(SOPs) </w:t>
      </w:r>
      <w:r w:rsidRPr="005A559C">
        <w:rPr>
          <w:bCs/>
          <w:i/>
          <w:iCs/>
          <w:u w:val="single"/>
        </w:rPr>
        <w:t>– Sustaining Water, Sanitation and Hygiene in Schools</w:t>
      </w:r>
      <w:r w:rsidRPr="005A559C">
        <w:rPr>
          <w:bCs/>
          <w:iCs/>
        </w:rPr>
        <w:t xml:space="preserve">: </w:t>
      </w:r>
      <w:r w:rsidRPr="005A559C">
        <w:t xml:space="preserve">These </w:t>
      </w:r>
      <w:r w:rsidR="005A425D" w:rsidRPr="005A559C">
        <w:t>SOPs</w:t>
      </w:r>
      <w:r w:rsidRPr="005A559C">
        <w:t xml:space="preserve"> issued by the Department of School Education and Literacy, MHRD </w:t>
      </w:r>
      <w:r w:rsidR="005A425D" w:rsidRPr="005A559C">
        <w:t xml:space="preserve">cover the following aspects: safe handling of drinking water, </w:t>
      </w:r>
      <w:r w:rsidR="0030423A" w:rsidRPr="005A559C">
        <w:t xml:space="preserve">sanitation and hygiene, </w:t>
      </w:r>
      <w:r w:rsidR="00265922" w:rsidRPr="005A559C">
        <w:t xml:space="preserve">food hygiene, waste management, menstrual health management, </w:t>
      </w:r>
      <w:r w:rsidR="009423B5" w:rsidRPr="005A559C">
        <w:t>roles and responsibilities of parents and community, operation and maintenance (daily, monthly seasonal, annual)</w:t>
      </w:r>
      <w:r w:rsidR="00B25A7E" w:rsidRPr="005A559C">
        <w:t>.</w:t>
      </w:r>
    </w:p>
    <w:p w14:paraId="38D86EE7" w14:textId="33AD7652" w:rsidR="00CF609D" w:rsidRPr="005A559C" w:rsidRDefault="00CF609D" w:rsidP="007C53B7">
      <w:pPr>
        <w:pStyle w:val="MainParanoChapter-Ch3"/>
        <w:ind w:left="567"/>
        <w:rPr>
          <w:b/>
        </w:rPr>
      </w:pPr>
      <w:r w:rsidRPr="005A559C">
        <w:rPr>
          <w:b/>
        </w:rPr>
        <w:t xml:space="preserve">State Specific Environment and Education Sector </w:t>
      </w:r>
      <w:r w:rsidRPr="005A559C">
        <w:rPr>
          <w:b/>
          <w:bCs/>
          <w:iCs/>
        </w:rPr>
        <w:t>Regulations, Procedures, and Guidelines</w:t>
      </w:r>
      <w:r w:rsidRPr="005A559C">
        <w:rPr>
          <w:b/>
        </w:rPr>
        <w:t>:</w:t>
      </w:r>
    </w:p>
    <w:p w14:paraId="62236A9C" w14:textId="2103A886" w:rsidR="00CF609D" w:rsidRPr="005A559C" w:rsidRDefault="004C3065" w:rsidP="007C2725">
      <w:pPr>
        <w:pStyle w:val="MainParanoChapter-Ch3"/>
        <w:numPr>
          <w:ilvl w:val="0"/>
          <w:numId w:val="67"/>
        </w:numPr>
      </w:pPr>
      <w:r w:rsidRPr="005A559C">
        <w:lastRenderedPageBreak/>
        <w:t>Regulations, Procedures and Guidelines</w:t>
      </w:r>
      <w:r w:rsidR="00CF609D" w:rsidRPr="005A559C">
        <w:t xml:space="preserve"> Specific to the State of Himachal Pradesh: </w:t>
      </w:r>
    </w:p>
    <w:p w14:paraId="2D3DC62D" w14:textId="39473C18" w:rsidR="00E33801" w:rsidRPr="005A559C" w:rsidRDefault="00E33801" w:rsidP="007C2725">
      <w:pPr>
        <w:pStyle w:val="MainParanoChapter-Ch3"/>
        <w:numPr>
          <w:ilvl w:val="1"/>
          <w:numId w:val="67"/>
        </w:numPr>
      </w:pPr>
      <w:r w:rsidRPr="005A559C">
        <w:t xml:space="preserve">Himachal Pradesh Secondary Education Code 2012: </w:t>
      </w:r>
      <w:r w:rsidR="00FA528B" w:rsidRPr="005A559C">
        <w:t xml:space="preserve">The Code covers the following aspects relevant to environmental management: school location; responsibilities of the head of the institution regarding maintenance; specifications for size and facilities; </w:t>
      </w:r>
      <w:r w:rsidR="00A52247" w:rsidRPr="005A559C">
        <w:t xml:space="preserve">norms for dismantling of old and unsafe buildings; </w:t>
      </w:r>
      <w:r w:rsidR="00D23335" w:rsidRPr="005A559C">
        <w:t xml:space="preserve">monitoring of construction; </w:t>
      </w:r>
      <w:r w:rsidR="00127504" w:rsidRPr="005A559C">
        <w:t xml:space="preserve">building repairs; school disaster management plan. </w:t>
      </w:r>
    </w:p>
    <w:p w14:paraId="4596978D" w14:textId="3AECCEBF" w:rsidR="00F0601C" w:rsidRPr="005A559C" w:rsidRDefault="00F0601C" w:rsidP="007C2725">
      <w:pPr>
        <w:pStyle w:val="MainParanoChapter-Ch3"/>
        <w:numPr>
          <w:ilvl w:val="1"/>
          <w:numId w:val="67"/>
        </w:numPr>
      </w:pPr>
      <w:r w:rsidRPr="005A559C">
        <w:t xml:space="preserve">Environment, Health and Safety Norms for Schools: The state has norms for schools regarding location, design, materials, construction practices, disaster mitigation, etc. </w:t>
      </w:r>
      <w:r w:rsidR="00764362" w:rsidRPr="005A559C">
        <w:t>The state has also notified guidelines to schools on facility management that emphasize cleanliness</w:t>
      </w:r>
      <w:r w:rsidR="00A11558" w:rsidRPr="005A559C">
        <w:t>,</w:t>
      </w:r>
      <w:r w:rsidR="00764362" w:rsidRPr="005A559C">
        <w:t xml:space="preserve"> hygiene </w:t>
      </w:r>
      <w:r w:rsidR="00A11558" w:rsidRPr="005A559C">
        <w:t>and</w:t>
      </w:r>
      <w:r w:rsidR="00764362" w:rsidRPr="005A559C">
        <w:t xml:space="preserve"> safety.</w:t>
      </w:r>
    </w:p>
    <w:p w14:paraId="1D12595E" w14:textId="1F5CC8F8" w:rsidR="00CE153F" w:rsidRPr="005A559C" w:rsidRDefault="00CE153F" w:rsidP="007C2725">
      <w:pPr>
        <w:pStyle w:val="MainParanoChapter-Ch3"/>
        <w:numPr>
          <w:ilvl w:val="1"/>
          <w:numId w:val="67"/>
        </w:numPr>
      </w:pPr>
      <w:r w:rsidRPr="005A559C">
        <w:t xml:space="preserve">State Specific Guidelines and Model Design for Schools 2016: The State Project Office SSA, RMSA commissioned a field study and development of guidelines by the National Institute of Technology, Hamirpur. </w:t>
      </w:r>
      <w:r w:rsidR="00924D7B" w:rsidRPr="005A559C">
        <w:t>The guidelines document good and bad construction practice and provide a list of standard construction codes that need to be a</w:t>
      </w:r>
      <w:r w:rsidR="00F0601C" w:rsidRPr="005A559C">
        <w:t xml:space="preserve">dhered to. </w:t>
      </w:r>
    </w:p>
    <w:p w14:paraId="14FE162C" w14:textId="7E5AABA4" w:rsidR="00885B1C" w:rsidRPr="005A559C" w:rsidRDefault="00885B1C" w:rsidP="007C2725">
      <w:pPr>
        <w:pStyle w:val="MainParanoChapter-Ch3"/>
        <w:numPr>
          <w:ilvl w:val="1"/>
          <w:numId w:val="67"/>
        </w:numPr>
      </w:pPr>
      <w:r w:rsidRPr="005A559C">
        <w:t xml:space="preserve">Hazards Safety Guidelines for Buildings in Himachal Pradesh: These guidelines issued by the Public Works Department cover </w:t>
      </w:r>
      <w:r w:rsidR="00E04A4B" w:rsidRPr="005A559C">
        <w:t xml:space="preserve">structural safety for various building types, </w:t>
      </w:r>
      <w:r w:rsidRPr="005A559C">
        <w:t xml:space="preserve">worker safety measures, earthquake safe construction, </w:t>
      </w:r>
      <w:r w:rsidR="0093285A" w:rsidRPr="005A559C">
        <w:t>etc.</w:t>
      </w:r>
      <w:r w:rsidRPr="005A559C">
        <w:t xml:space="preserve"> </w:t>
      </w:r>
      <w:r w:rsidR="009052E4" w:rsidRPr="005A559C">
        <w:t xml:space="preserve">The guidelines also include </w:t>
      </w:r>
      <w:r w:rsidRPr="005A559C">
        <w:t>safety checklists</w:t>
      </w:r>
      <w:r w:rsidR="00905DD8" w:rsidRPr="005A559C">
        <w:t xml:space="preserve"> on use of Personal Protective Equipment (PPE), scaffolding, electrical safety, etc</w:t>
      </w:r>
      <w:r w:rsidRPr="005A559C">
        <w:t xml:space="preserve">. </w:t>
      </w:r>
    </w:p>
    <w:p w14:paraId="775F5BBC" w14:textId="4D171DA1" w:rsidR="006B34C7" w:rsidRPr="005A559C" w:rsidRDefault="00790B28" w:rsidP="007C2725">
      <w:pPr>
        <w:pStyle w:val="MainParanoChapter-Ch3"/>
        <w:numPr>
          <w:ilvl w:val="1"/>
          <w:numId w:val="67"/>
        </w:numPr>
      </w:pPr>
      <w:r w:rsidRPr="005A559C">
        <w:t xml:space="preserve">The </w:t>
      </w:r>
      <w:r w:rsidR="003B0D76" w:rsidRPr="005A559C">
        <w:t xml:space="preserve">civil works </w:t>
      </w:r>
      <w:r w:rsidRPr="005A559C">
        <w:t xml:space="preserve">contract </w:t>
      </w:r>
      <w:r w:rsidR="003B0D76" w:rsidRPr="005A559C">
        <w:t>clauses</w:t>
      </w:r>
      <w:r w:rsidRPr="005A559C">
        <w:t xml:space="preserve"> of the PWD include </w:t>
      </w:r>
      <w:r w:rsidR="00210708" w:rsidRPr="005A559C">
        <w:t xml:space="preserve">a </w:t>
      </w:r>
      <w:r w:rsidRPr="005A559C">
        <w:t>Safety Code</w:t>
      </w:r>
      <w:r w:rsidR="00210708" w:rsidRPr="005A559C">
        <w:t xml:space="preserve"> for construction</w:t>
      </w:r>
      <w:r w:rsidRPr="005A559C">
        <w:t>,</w:t>
      </w:r>
      <w:r w:rsidR="00210708" w:rsidRPr="005A559C">
        <w:t xml:space="preserve"> </w:t>
      </w:r>
      <w:r w:rsidR="003B0D76" w:rsidRPr="005A559C">
        <w:t xml:space="preserve">and </w:t>
      </w:r>
      <w:r w:rsidR="00210708" w:rsidRPr="005A559C">
        <w:t xml:space="preserve">model rules </w:t>
      </w:r>
      <w:r w:rsidR="000B0884" w:rsidRPr="005A559C">
        <w:t>for health and san</w:t>
      </w:r>
      <w:r w:rsidR="003B0D76" w:rsidRPr="005A559C">
        <w:t>itary arrangements for workers.</w:t>
      </w:r>
    </w:p>
    <w:p w14:paraId="5AD7889E" w14:textId="62DE6FB0" w:rsidR="00FF2E42" w:rsidRPr="00AC6A1C" w:rsidRDefault="00FF2E42" w:rsidP="007C2725">
      <w:pPr>
        <w:pStyle w:val="MainParanoChapter-Ch3"/>
        <w:numPr>
          <w:ilvl w:val="1"/>
          <w:numId w:val="67"/>
        </w:numPr>
      </w:pPr>
      <w:r w:rsidRPr="005A559C">
        <w:t xml:space="preserve">Disaster Management Plan 2015 of the Public Works Department (PWD): This plan covers </w:t>
      </w:r>
      <w:r w:rsidRPr="00E51880">
        <w:t xml:space="preserve">preparedness, prevention and mitigation for earth quakes, landslides, flash floods, cloud bursts, etc. The document includes an assessment of capacity in the PWD for disaster management and details the plan for capacity building. It details the Standard Operating Procedure for the PWD before, during and after a disaster. </w:t>
      </w:r>
    </w:p>
    <w:p w14:paraId="03BDC296" w14:textId="2F930CFD" w:rsidR="00CF609D" w:rsidRPr="0097595C" w:rsidRDefault="004C3065" w:rsidP="007C53B7">
      <w:pPr>
        <w:pStyle w:val="MainParanoChapter-Ch3"/>
        <w:tabs>
          <w:tab w:val="num" w:pos="1360"/>
        </w:tabs>
        <w:ind w:left="640"/>
      </w:pPr>
      <w:r w:rsidRPr="0097595C">
        <w:t xml:space="preserve">Regulations, Procedures and Guidelines </w:t>
      </w:r>
      <w:r w:rsidR="00CF609D" w:rsidRPr="0097595C">
        <w:t>Specific to the State of Kerala:</w:t>
      </w:r>
      <w:r w:rsidR="00A463E6" w:rsidRPr="0097595C">
        <w:t xml:space="preserve"> </w:t>
      </w:r>
    </w:p>
    <w:p w14:paraId="289B0BD3" w14:textId="13AAD9F3" w:rsidR="005C1AA3" w:rsidRPr="002F76FF" w:rsidRDefault="004C3065" w:rsidP="007C53B7">
      <w:pPr>
        <w:pStyle w:val="MainParanoChapter-Ch3"/>
        <w:tabs>
          <w:tab w:val="num" w:pos="1360"/>
        </w:tabs>
        <w:ind w:left="640"/>
      </w:pPr>
      <w:r w:rsidRPr="00E51880">
        <w:t xml:space="preserve">Regulations, Procedures and Guidelines </w:t>
      </w:r>
      <w:r w:rsidR="00CF609D" w:rsidRPr="00AC6A1C">
        <w:t>Specific</w:t>
      </w:r>
      <w:r w:rsidR="007641AA" w:rsidRPr="00AC6A1C">
        <w:t xml:space="preserve"> to the State of Madhya Pradesh</w:t>
      </w:r>
      <w:r w:rsidR="002C2498" w:rsidRPr="00AC6A1C">
        <w:t>:</w:t>
      </w:r>
    </w:p>
    <w:p w14:paraId="6103A331" w14:textId="582758E8" w:rsidR="005C1AA3" w:rsidRPr="005A559C" w:rsidRDefault="00976AB2" w:rsidP="00ED5143">
      <w:pPr>
        <w:pStyle w:val="MainParanoChapter-Ch3"/>
        <w:numPr>
          <w:ilvl w:val="1"/>
          <w:numId w:val="78"/>
        </w:numPr>
      </w:pPr>
      <w:r w:rsidRPr="002F76FF">
        <w:t>The state has its own norms, based on the National Building Code, for the construction of different types of schools. From time to ti</w:t>
      </w:r>
      <w:r w:rsidRPr="005A559C">
        <w:t>me, guidelines covering school safety, health, and other environmental aspects are released to district authorities. Separate guidelines have been issued for electrical safety, kitchen and fire safety to all schools.</w:t>
      </w:r>
    </w:p>
    <w:p w14:paraId="0576A05E" w14:textId="2AF15D61" w:rsidR="00CF609D" w:rsidRPr="005A559C" w:rsidRDefault="002C2498" w:rsidP="00ED5143">
      <w:pPr>
        <w:pStyle w:val="MainParanoChapter-Ch3"/>
        <w:numPr>
          <w:ilvl w:val="1"/>
          <w:numId w:val="78"/>
        </w:numPr>
      </w:pPr>
      <w:r w:rsidRPr="005A559C">
        <w:t xml:space="preserve">The Madhya Pradesh State Disaster Management Plan includes ‘safe schools’ as a key component. This covers (a) inclusion of Disaster Risk Reduction in relevant sections of the school curriculum (b) preparation and institutionalization of disaster management plans of schools (c) ensuring safe construction and retrofitting of schools. It states that in 2017 there has been total achievement of (a) and (b) and significant achievement of (c). </w:t>
      </w:r>
      <w:r w:rsidR="00361EDD" w:rsidRPr="005A559C">
        <w:t xml:space="preserve">It identifies the School Education Department as one of the key departments for capacity building on disaster management. The Plan also provides a Standard Operating Procedure (SOP) for the Department of Education covering </w:t>
      </w:r>
      <w:r w:rsidR="0084437F" w:rsidRPr="005A559C">
        <w:t>preparedness, mitigation, response, relief, rehabilitation.</w:t>
      </w:r>
    </w:p>
    <w:p w14:paraId="4D9E7B41" w14:textId="77777777" w:rsidR="002B02C5" w:rsidRPr="005A559C" w:rsidRDefault="004C3065" w:rsidP="007C53B7">
      <w:pPr>
        <w:pStyle w:val="MainParanoChapter-Ch3"/>
        <w:tabs>
          <w:tab w:val="num" w:pos="1360"/>
        </w:tabs>
        <w:ind w:left="640"/>
      </w:pPr>
      <w:r w:rsidRPr="005A559C">
        <w:lastRenderedPageBreak/>
        <w:t xml:space="preserve">Regulations, Procedures and Guidelines </w:t>
      </w:r>
      <w:r w:rsidR="00CF609D" w:rsidRPr="005A559C">
        <w:t>Specific to the State of Maharashtra:</w:t>
      </w:r>
      <w:r w:rsidR="00D649DB" w:rsidRPr="005A559C">
        <w:t xml:space="preserve"> </w:t>
      </w:r>
    </w:p>
    <w:p w14:paraId="72FEC7DF" w14:textId="5C066951" w:rsidR="00CF609D" w:rsidRPr="005A559C" w:rsidRDefault="00D649DB" w:rsidP="00ED5143">
      <w:pPr>
        <w:pStyle w:val="MainParanoChapter-Ch3"/>
        <w:numPr>
          <w:ilvl w:val="1"/>
          <w:numId w:val="78"/>
        </w:numPr>
      </w:pPr>
      <w:r w:rsidRPr="005A559C">
        <w:t xml:space="preserve">The classroom construction is as per the norms of the National Building Code. These integrate the relevant India Standards for environment conservation, health, safety and disaster risk mitigation. </w:t>
      </w:r>
      <w:r w:rsidR="00DB1766" w:rsidRPr="005A559C">
        <w:t xml:space="preserve">The State follows the guidelines issued by </w:t>
      </w:r>
      <w:r w:rsidR="00494954">
        <w:t>GoI</w:t>
      </w:r>
      <w:r w:rsidR="00DB1766" w:rsidRPr="005A559C">
        <w:t xml:space="preserve"> regarding safety in schools.</w:t>
      </w:r>
    </w:p>
    <w:p w14:paraId="00567F0F" w14:textId="77777777" w:rsidR="00926E87" w:rsidRPr="005A559C" w:rsidRDefault="004C3065" w:rsidP="007C53B7">
      <w:pPr>
        <w:pStyle w:val="MainParanoChapter-Ch3"/>
        <w:tabs>
          <w:tab w:val="num" w:pos="1360"/>
        </w:tabs>
        <w:ind w:left="640"/>
      </w:pPr>
      <w:r w:rsidRPr="005A559C">
        <w:t xml:space="preserve">Regulations, Procedures and Guidelines </w:t>
      </w:r>
      <w:r w:rsidR="00CF609D" w:rsidRPr="005A559C">
        <w:t>Specific to the State of Odisha:</w:t>
      </w:r>
      <w:r w:rsidR="00272985" w:rsidRPr="005A559C">
        <w:t xml:space="preserve"> </w:t>
      </w:r>
    </w:p>
    <w:p w14:paraId="06AA489F" w14:textId="77777777" w:rsidR="00926E87" w:rsidRPr="005A559C" w:rsidRDefault="00272985" w:rsidP="00ED5143">
      <w:pPr>
        <w:pStyle w:val="MainParanoChapter-Ch3"/>
        <w:numPr>
          <w:ilvl w:val="1"/>
          <w:numId w:val="78"/>
        </w:numPr>
      </w:pPr>
      <w:r w:rsidRPr="005A559C">
        <w:t>The s</w:t>
      </w:r>
      <w:r w:rsidRPr="005A559C">
        <w:rPr>
          <w:rFonts w:eastAsia="Symbol"/>
        </w:rPr>
        <w:t>tate has its own norms for schools regarding location, design, materials and construction practices for environment conservation, health, safety and disaster risk mitigation. The safety norms include provision of boundary walls, adequate lighting and barrier free access to CWSN. While designing/constructing the school buildings, all efforts are made to make building seismic resistant.</w:t>
      </w:r>
      <w:r w:rsidR="004064F4" w:rsidRPr="005A559C">
        <w:rPr>
          <w:rFonts w:eastAsia="Symbol"/>
        </w:rPr>
        <w:t xml:space="preserve"> </w:t>
      </w:r>
    </w:p>
    <w:p w14:paraId="6DECA8A1" w14:textId="7090CAF0" w:rsidR="00D431E2" w:rsidRPr="005A559C" w:rsidRDefault="004064F4" w:rsidP="00ED5143">
      <w:pPr>
        <w:pStyle w:val="MainParanoChapter-Ch3"/>
        <w:numPr>
          <w:ilvl w:val="1"/>
          <w:numId w:val="78"/>
        </w:numPr>
      </w:pPr>
      <w:r w:rsidRPr="005A559C">
        <w:rPr>
          <w:rFonts w:eastAsia="Symbol"/>
        </w:rPr>
        <w:t xml:space="preserve">The Code of the Odisha Public Works Department has </w:t>
      </w:r>
      <w:r w:rsidR="00D431E2" w:rsidRPr="005A559C">
        <w:rPr>
          <w:rFonts w:eastAsia="Symbol"/>
          <w:color w:val="000000"/>
        </w:rPr>
        <w:t xml:space="preserve">integrated various environmental aspects in design and construction, including the following: horticulture/landscaping works on completion of construction work; sanitary, water supply and electrical installations in public buildings; safety management including building and structural safety, electrical safety, public and worker safety, safety features for water supply and sanitation works, fire safety; proper disposal of solid waste which includes construction or demolition waste management; etc. </w:t>
      </w:r>
    </w:p>
    <w:p w14:paraId="7DC65B69" w14:textId="77777777" w:rsidR="002B02C5" w:rsidRPr="005A559C" w:rsidRDefault="004C3065" w:rsidP="007C53B7">
      <w:pPr>
        <w:pStyle w:val="MainParanoChapter-Ch3"/>
        <w:tabs>
          <w:tab w:val="num" w:pos="1360"/>
        </w:tabs>
        <w:ind w:left="640"/>
      </w:pPr>
      <w:r w:rsidRPr="005A559C">
        <w:t xml:space="preserve">Regulations, Procedures and Guidelines </w:t>
      </w:r>
      <w:r w:rsidR="00CF609D" w:rsidRPr="005A559C">
        <w:t>Specific to the State of Rajasthan:</w:t>
      </w:r>
      <w:r w:rsidR="00F8100A" w:rsidRPr="005A559C">
        <w:t xml:space="preserve"> </w:t>
      </w:r>
    </w:p>
    <w:p w14:paraId="7D8A2CB7" w14:textId="1A93C372" w:rsidR="00F8100A" w:rsidRPr="005A559C" w:rsidRDefault="00664F44" w:rsidP="00ED5143">
      <w:pPr>
        <w:pStyle w:val="MainParanoChapter-Ch3"/>
        <w:numPr>
          <w:ilvl w:val="1"/>
          <w:numId w:val="78"/>
        </w:numPr>
      </w:pPr>
      <w:r w:rsidRPr="005A559C">
        <w:t>The state</w:t>
      </w:r>
      <w:r w:rsidR="00FD418E" w:rsidRPr="005A559C">
        <w:t xml:space="preserve"> has safety and security norms for </w:t>
      </w:r>
      <w:r w:rsidR="00620A15">
        <w:t xml:space="preserve">schools </w:t>
      </w:r>
      <w:r w:rsidR="00FD418E" w:rsidRPr="005A559C">
        <w:t>(i.e., access road to the school, boundary wall, adequate lighting)</w:t>
      </w:r>
      <w:r w:rsidRPr="005A559C">
        <w:t xml:space="preserve"> </w:t>
      </w:r>
      <w:r w:rsidR="00FD418E" w:rsidRPr="005A559C">
        <w:t xml:space="preserve">and </w:t>
      </w:r>
      <w:r w:rsidRPr="005A559C">
        <w:t xml:space="preserve">follows BIS specifications for planning, design, and construction of school buildings. </w:t>
      </w:r>
      <w:r w:rsidR="00C019FD" w:rsidRPr="005A559C">
        <w:t xml:space="preserve">The state also follows the guidelines prescribed by MHRD on environment, health, and safety aspects of civil works; disaster preparedness; energy use; and, school ground management. </w:t>
      </w:r>
      <w:r w:rsidR="00FD418E" w:rsidRPr="005A559C">
        <w:t>These</w:t>
      </w:r>
      <w:r w:rsidRPr="005A559C">
        <w:t xml:space="preserve"> guidelines, norms, and standard operating procedures </w:t>
      </w:r>
      <w:r w:rsidR="00FD418E" w:rsidRPr="005A559C">
        <w:t>have also been compiled into a booklet and disseminated</w:t>
      </w:r>
      <w:r w:rsidRPr="005A559C">
        <w:t xml:space="preserve">. </w:t>
      </w:r>
    </w:p>
    <w:p w14:paraId="4CF62EEE" w14:textId="572768C5" w:rsidR="001C0A2D" w:rsidRPr="005A559C" w:rsidRDefault="007D2829" w:rsidP="00CE70F8">
      <w:pPr>
        <w:pStyle w:val="Heading3"/>
        <w:numPr>
          <w:ilvl w:val="0"/>
          <w:numId w:val="46"/>
        </w:numPr>
      </w:pPr>
      <w:r w:rsidRPr="005A559C">
        <w:t xml:space="preserve">Institutional Framework </w:t>
      </w:r>
    </w:p>
    <w:p w14:paraId="7419D94B" w14:textId="0A1698F1" w:rsidR="007D2829" w:rsidRPr="005A559C" w:rsidRDefault="007D2829" w:rsidP="007C53B7">
      <w:pPr>
        <w:pStyle w:val="MainParanoChapter-Ch3"/>
      </w:pPr>
      <w:r w:rsidRPr="005A559C">
        <w:t>The following are the institutions involved in environmental management of the effects of the program</w:t>
      </w:r>
      <w:r w:rsidR="00442614" w:rsidRPr="005A559C">
        <w:t>, with a description of their background, mandate, and overall organization. The capacity of each is assessed in the following sub-section.</w:t>
      </w:r>
      <w:r w:rsidRPr="005A559C">
        <w:t xml:space="preserve">  </w:t>
      </w:r>
    </w:p>
    <w:p w14:paraId="56F346E5" w14:textId="175A996A" w:rsidR="007D2829" w:rsidRPr="005A559C" w:rsidRDefault="009846DD" w:rsidP="007C2725">
      <w:pPr>
        <w:pStyle w:val="Heading4"/>
        <w:numPr>
          <w:ilvl w:val="0"/>
          <w:numId w:val="73"/>
        </w:numPr>
        <w:jc w:val="both"/>
        <w:rPr>
          <w:rFonts w:cstheme="minorHAnsi"/>
          <w:szCs w:val="22"/>
        </w:rPr>
      </w:pPr>
      <w:r w:rsidRPr="005A559C">
        <w:rPr>
          <w:rFonts w:cstheme="minorHAnsi"/>
          <w:szCs w:val="22"/>
        </w:rPr>
        <w:t xml:space="preserve">Implementing Agency </w:t>
      </w:r>
      <w:r w:rsidR="008B5B31" w:rsidRPr="005A559C">
        <w:rPr>
          <w:rFonts w:cstheme="minorHAnsi"/>
          <w:szCs w:val="22"/>
        </w:rPr>
        <w:t>–</w:t>
      </w:r>
      <w:r w:rsidRPr="005A559C">
        <w:rPr>
          <w:rFonts w:cstheme="minorHAnsi"/>
          <w:szCs w:val="22"/>
        </w:rPr>
        <w:t xml:space="preserve"> National and State Level Arrangements</w:t>
      </w:r>
    </w:p>
    <w:p w14:paraId="7ECEE217" w14:textId="16694AE1" w:rsidR="006D0BC1" w:rsidRPr="005A559C" w:rsidRDefault="00A258FF" w:rsidP="007C53B7">
      <w:pPr>
        <w:pStyle w:val="MainParanoChapter-Ch3"/>
      </w:pPr>
      <w:r w:rsidRPr="005A559C">
        <w:rPr>
          <w:i/>
          <w:u w:val="single"/>
        </w:rPr>
        <w:t>Management Structure at the National Level</w:t>
      </w:r>
      <w:r w:rsidRPr="005A559C">
        <w:t xml:space="preserve">: </w:t>
      </w:r>
      <w:r w:rsidR="00647CC2" w:rsidRPr="005A559C">
        <w:t xml:space="preserve">The </w:t>
      </w:r>
      <w:r w:rsidR="009846DD" w:rsidRPr="005A559C">
        <w:t xml:space="preserve">Ministry of Human Resource Development (MHRD), Government of India </w:t>
      </w:r>
      <w:r w:rsidR="007D2829" w:rsidRPr="005A559C">
        <w:t xml:space="preserve">is </w:t>
      </w:r>
      <w:r w:rsidR="00647CC2" w:rsidRPr="005A559C">
        <w:t xml:space="preserve">the implementing agency for the program. The existing management structures of the Sarva Siksha Abiyan (SSA) and Rashtriya Madhyamik Siksha Abhiyan (RMSA) </w:t>
      </w:r>
      <w:r w:rsidR="006D0BC1" w:rsidRPr="005A559C">
        <w:t xml:space="preserve">will be reorganized into a unified structure and administrative mechanism, pooling together existing and additional personnel at national and sub-national levels. Samagra Shiksha is governed at the Centre by a Governing Council chaired by the Minister of Human Resource Development, a Project Approval Board, and the Bureau of School Education. The Governing Council provides policy direction and facilitates centre-state coordination, while the PAB, chaired by the Secretary, School Education and Literacy, MHRD, maintains full financial power to approve state plans, sanction budgets, and implement the programme. The Bureau of School Education chaired by the Additional/Joint Secretary, School Education &amp; Literacy, appraises, evaluates, finances, and supervises national, state, and district level planned interventions. Other national level bodies that comprise </w:t>
      </w:r>
      <w:r w:rsidR="006D0BC1" w:rsidRPr="005A559C">
        <w:lastRenderedPageBreak/>
        <w:t>the administrative structure and provide technical and academic input at the national level are National Council of Educational Research and Training (NCERT), National Institute of Educational Planning and Administration (NIEPA), National Council for Teacher Education (NCTE), and Technical Support Group (TSG) of the MHRD.</w:t>
      </w:r>
      <w:r w:rsidR="00FC4BFB" w:rsidRPr="005A559C">
        <w:t xml:space="preserve"> </w:t>
      </w:r>
      <w:r w:rsidR="006D0BC1" w:rsidRPr="005A559C">
        <w:t>The figure below depicts the management structure at the national level.</w:t>
      </w:r>
    </w:p>
    <w:p w14:paraId="4A4E92C5" w14:textId="0276FCCC" w:rsidR="006D0BC1" w:rsidRPr="005A559C" w:rsidRDefault="00842FC3" w:rsidP="007C53B7">
      <w:pPr>
        <w:jc w:val="both"/>
        <w:rPr>
          <w:rFonts w:cstheme="minorHAnsi"/>
          <w:szCs w:val="22"/>
        </w:rPr>
      </w:pPr>
      <w:r w:rsidRPr="005A559C">
        <w:rPr>
          <w:rFonts w:cstheme="minorHAnsi"/>
          <w:noProof/>
          <w:szCs w:val="22"/>
        </w:rPr>
        <w:drawing>
          <wp:anchor distT="0" distB="0" distL="114300" distR="114300" simplePos="0" relativeHeight="251658241" behindDoc="0" locked="0" layoutInCell="1" allowOverlap="1" wp14:anchorId="7EFCB9E7" wp14:editId="175DAA67">
            <wp:simplePos x="0" y="0"/>
            <wp:positionH relativeFrom="margin">
              <wp:align>center</wp:align>
            </wp:positionH>
            <wp:positionV relativeFrom="paragraph">
              <wp:posOffset>635</wp:posOffset>
            </wp:positionV>
            <wp:extent cx="3599815" cy="2023745"/>
            <wp:effectExtent l="0" t="0" r="6985" b="8255"/>
            <wp:wrapTopAndBottom/>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99815" cy="20237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F393A3" w14:textId="2597CD00" w:rsidR="007D2829" w:rsidRPr="005A559C" w:rsidRDefault="00FC4BFB" w:rsidP="007C53B7">
      <w:pPr>
        <w:pStyle w:val="MainParanoChapter-Ch3"/>
      </w:pPr>
      <w:r w:rsidRPr="005A559C">
        <w:rPr>
          <w:i/>
          <w:u w:val="single"/>
        </w:rPr>
        <w:t>Management Structure at the State Level</w:t>
      </w:r>
      <w:r w:rsidRPr="005A559C">
        <w:t xml:space="preserve">: </w:t>
      </w:r>
      <w:r w:rsidR="00586AD5" w:rsidRPr="005A559C">
        <w:t>At the State level, Samagra Siksha is implemented through the State Implementation Society (SIS) that is accountable to a Governing Council, headed by the Chief Minister/State Education Minister and an Executive Committee, chaired by the Chief Secretary/Commissioner/Edu</w:t>
      </w:r>
      <w:r w:rsidR="00043C2C" w:rsidRPr="005A559C">
        <w:t>cation Secretary of the State</w:t>
      </w:r>
      <w:r w:rsidR="00586AD5" w:rsidRPr="005A559C">
        <w:t>. Representation of Finance and Planning Departments on the Governing Council and Executive Committee resolves issues of coordination and convergence and facilitates better decision making. The SIS, through the State Project Office and State Project Director, establishes linkages with district and sub-district level structures, NGOs, state government, national bureau, and other concerned stakeholders, and is also responsible for effective monitoring and training and capacity building of personnel. Additionally, the SIS is underpinned by a high level of interdepartmental convergence including coordination with the Department of Finance, Public Works Department, Department of Science and Technology, Programmes for Water and Sanitation, Department for Women and Child Development, and others. Other state level bodies that comprise the administrative structure and provide technical and academic input at the state level are State Council of Educational Research and Training (SCERT), State Institute of Educational Management and Traini</w:t>
      </w:r>
      <w:r w:rsidR="00043C2C" w:rsidRPr="005A559C">
        <w:t>ng (SIEMAT), and TSG of the SIS</w:t>
      </w:r>
      <w:r w:rsidR="007D2829" w:rsidRPr="005A559C">
        <w:t>.</w:t>
      </w:r>
      <w:r w:rsidR="004117D5" w:rsidRPr="005A559C">
        <w:t xml:space="preserve"> The figure below depicts the management structure at the state level.</w:t>
      </w:r>
    </w:p>
    <w:p w14:paraId="0836ADDF" w14:textId="216935B4" w:rsidR="004117D5" w:rsidRPr="005A559C" w:rsidRDefault="004117D5" w:rsidP="007C53B7">
      <w:pPr>
        <w:pStyle w:val="MainParanoChapter-Ch3"/>
        <w:ind w:left="567"/>
      </w:pPr>
      <w:r w:rsidRPr="005A559C">
        <w:rPr>
          <w:noProof/>
        </w:rPr>
        <w:drawing>
          <wp:anchor distT="0" distB="0" distL="114300" distR="114300" simplePos="0" relativeHeight="251658242" behindDoc="0" locked="0" layoutInCell="1" allowOverlap="1" wp14:anchorId="77926DDD" wp14:editId="21FC9105">
            <wp:simplePos x="0" y="0"/>
            <wp:positionH relativeFrom="margin">
              <wp:align>center</wp:align>
            </wp:positionH>
            <wp:positionV relativeFrom="paragraph">
              <wp:posOffset>27305</wp:posOffset>
            </wp:positionV>
            <wp:extent cx="3599815" cy="1429385"/>
            <wp:effectExtent l="25400" t="25400" r="32385" b="18415"/>
            <wp:wrapTopAndBottom/>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99815" cy="1429385"/>
                    </a:xfrm>
                    <a:prstGeom prst="rect">
                      <a:avLst/>
                    </a:prstGeom>
                    <a:noFill/>
                    <a:ln>
                      <a:solidFill>
                        <a:srgbClr val="7F7F7F"/>
                      </a:solidFill>
                    </a:ln>
                  </pic:spPr>
                </pic:pic>
              </a:graphicData>
            </a:graphic>
            <wp14:sizeRelH relativeFrom="page">
              <wp14:pctWidth>0</wp14:pctWidth>
            </wp14:sizeRelH>
            <wp14:sizeRelV relativeFrom="page">
              <wp14:pctHeight>0</wp14:pctHeight>
            </wp14:sizeRelV>
          </wp:anchor>
        </w:drawing>
      </w:r>
    </w:p>
    <w:p w14:paraId="17A6C424" w14:textId="4A4737FC" w:rsidR="00041648" w:rsidRPr="005A559C" w:rsidRDefault="00041648" w:rsidP="007C53B7">
      <w:pPr>
        <w:pStyle w:val="MainParanoChapter-Ch3"/>
      </w:pPr>
      <w:r w:rsidRPr="005A559C">
        <w:rPr>
          <w:noProof/>
        </w:rPr>
        <w:lastRenderedPageBreak/>
        <w:drawing>
          <wp:anchor distT="0" distB="0" distL="114300" distR="114300" simplePos="0" relativeHeight="251658243" behindDoc="0" locked="0" layoutInCell="1" allowOverlap="1" wp14:anchorId="229DD820" wp14:editId="457D4311">
            <wp:simplePos x="0" y="0"/>
            <wp:positionH relativeFrom="margin">
              <wp:align>center</wp:align>
            </wp:positionH>
            <wp:positionV relativeFrom="paragraph">
              <wp:posOffset>2291080</wp:posOffset>
            </wp:positionV>
            <wp:extent cx="3599815" cy="2388870"/>
            <wp:effectExtent l="25400" t="25400" r="32385" b="24130"/>
            <wp:wrapTopAndBottom/>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99815" cy="2388870"/>
                    </a:xfrm>
                    <a:prstGeom prst="rect">
                      <a:avLst/>
                    </a:prstGeom>
                    <a:noFill/>
                    <a:ln>
                      <a:solidFill>
                        <a:srgbClr val="7F7F7F"/>
                      </a:solidFill>
                    </a:ln>
                  </pic:spPr>
                </pic:pic>
              </a:graphicData>
            </a:graphic>
            <wp14:sizeRelH relativeFrom="page">
              <wp14:pctWidth>0</wp14:pctWidth>
            </wp14:sizeRelH>
            <wp14:sizeRelV relativeFrom="page">
              <wp14:pctHeight>0</wp14:pctHeight>
            </wp14:sizeRelV>
          </wp:anchor>
        </w:drawing>
      </w:r>
      <w:r w:rsidR="001217AA" w:rsidRPr="005A559C">
        <w:rPr>
          <w:i/>
          <w:u w:val="single"/>
        </w:rPr>
        <w:t>District Level Arrangements</w:t>
      </w:r>
      <w:r w:rsidR="001217AA" w:rsidRPr="005A559C">
        <w:t xml:space="preserve">: </w:t>
      </w:r>
      <w:r w:rsidR="00D628BE" w:rsidRPr="005A559C">
        <w:t>At the district level, the District Project Office is responsible for implementing and reviewing the progress of the program. Depending on the State, it is chaired by the District Collector/Magistrate/Chief Executive Officer of the Zilla Parishad. The District Project Office is headed by the District Education Officer (DEO) and comprises representatives from the district education departments, NGOs, as well as technical specialists. The DEO, who also performs the duties of the District Project Coordinator (DPC), is responsible for preparing Annual Work Plans and Budgets (AWP&amp;B), liaising with the District Institute of Education and Training (DIET) to jointly oversee the function of the Block Resource Centres (BRCs) and Cluster Resource Centres (CRCs), monitoring progress and status of project implementation, and ensuring regular trainings of teachers/school heads, School Management Committee (SMCs)/School Management and Development Committee (SMDC) members, BRCs and CRCs</w:t>
      </w:r>
      <w:r w:rsidR="00D06D69" w:rsidRPr="005A559C">
        <w:t>.</w:t>
      </w:r>
      <w:r w:rsidR="00E7653D" w:rsidRPr="005A559C">
        <w:t xml:space="preserve"> The figure below depicts the management structure at the district and block levels.</w:t>
      </w:r>
    </w:p>
    <w:p w14:paraId="37F454E3" w14:textId="77777777" w:rsidR="00FD4EB8" w:rsidRPr="005A559C" w:rsidRDefault="00FD4EB8" w:rsidP="007C53B7">
      <w:pPr>
        <w:pStyle w:val="MainParanoChapter-Ch3"/>
        <w:ind w:left="567"/>
      </w:pPr>
    </w:p>
    <w:p w14:paraId="19D0EC2D" w14:textId="04C6C401" w:rsidR="00E7653D" w:rsidRPr="005A559C" w:rsidRDefault="0086154C" w:rsidP="007C53B7">
      <w:pPr>
        <w:pStyle w:val="MainParanoChapter-Ch3"/>
      </w:pPr>
      <w:r w:rsidRPr="005A559C">
        <w:rPr>
          <w:i/>
          <w:u w:val="single"/>
        </w:rPr>
        <w:t>Block Level Arrangements</w:t>
      </w:r>
      <w:r w:rsidRPr="005A559C">
        <w:t>: At the Block Level, the administrative structure is headed by the Block Education Officer (BEO) who is responsible for facilitating the creation of a School Development Plan in coordination with the block/cluster resource persons, SMCs/SMDC, headmasters, teachers, etc. Additionally, the BEO is responsible for capacity building, academic supervision and onsite support to field level functionaries, and monitoring implementation at the grassroots level through close interaction with field level officers and providing information to the District Project Office. BRCs and CRCs provide academic support at the block and cluster levels, respectively.</w:t>
      </w:r>
    </w:p>
    <w:p w14:paraId="13FEE017" w14:textId="0D676EF8" w:rsidR="0086154C" w:rsidRPr="005A559C" w:rsidRDefault="0086154C" w:rsidP="007C53B7">
      <w:pPr>
        <w:pStyle w:val="MainParanoChapter-Ch3"/>
      </w:pPr>
      <w:r w:rsidRPr="005A559C">
        <w:rPr>
          <w:i/>
          <w:u w:val="single"/>
        </w:rPr>
        <w:t>School Level Arrangements</w:t>
      </w:r>
      <w:r w:rsidRPr="005A559C">
        <w:t xml:space="preserve">: </w:t>
      </w:r>
      <w:r w:rsidR="00374A07" w:rsidRPr="005A559C">
        <w:t>SMCs/SMDCs, comprising of members from the local authority, parents, and teachers, assist with school-level monitoring and implementation through community mobilization, preparing school development plans, conducting Social Audits, and monitoring students’ and teachers’ attendance.</w:t>
      </w:r>
    </w:p>
    <w:p w14:paraId="1E8DD939" w14:textId="37295E64" w:rsidR="00290A57" w:rsidRPr="005A559C" w:rsidRDefault="00290A57" w:rsidP="007C2725">
      <w:pPr>
        <w:pStyle w:val="Heading4"/>
        <w:numPr>
          <w:ilvl w:val="0"/>
          <w:numId w:val="66"/>
        </w:numPr>
        <w:jc w:val="both"/>
        <w:rPr>
          <w:rFonts w:cstheme="minorHAnsi"/>
          <w:szCs w:val="22"/>
        </w:rPr>
      </w:pPr>
      <w:r w:rsidRPr="005A559C">
        <w:rPr>
          <w:rFonts w:cstheme="minorHAnsi"/>
          <w:szCs w:val="22"/>
        </w:rPr>
        <w:t>Other Relevant Agencies at the National Level</w:t>
      </w:r>
    </w:p>
    <w:p w14:paraId="1ABC909A" w14:textId="4FE88623" w:rsidR="00692392" w:rsidRPr="005A559C" w:rsidRDefault="00290A57" w:rsidP="007C53B7">
      <w:pPr>
        <w:pStyle w:val="MainParanoChapter-Ch3"/>
      </w:pPr>
      <w:r w:rsidRPr="005A559C">
        <w:rPr>
          <w:i/>
          <w:u w:val="single"/>
        </w:rPr>
        <w:t>Ministry of Environment Forests and Climate Change (MoEFCC), Government of India</w:t>
      </w:r>
      <w:r w:rsidRPr="005A559C">
        <w:t xml:space="preserve">: The MOEFCC </w:t>
      </w:r>
      <w:r w:rsidR="00692392" w:rsidRPr="005A559C">
        <w:t>is the nodal agency in the administrative structure of the Central Government for the planning, promotion, co-ordination and overseeing the implementation of India's environmental and forestry policies and programs. The primary concerns of the Ministry are implementation of policies and programs relating to conservation of the country's natural resources including its lakes and rivers, its biodiversity, forests and wildlife, ensuring the welfare of animals, and the prevention and abatement of pollution.</w:t>
      </w:r>
    </w:p>
    <w:p w14:paraId="6B2DD79A" w14:textId="58B51CCA" w:rsidR="00290A57" w:rsidRPr="005A559C" w:rsidRDefault="00290A57" w:rsidP="007C53B7">
      <w:pPr>
        <w:pStyle w:val="MainParanoChapter-Ch3"/>
      </w:pPr>
      <w:r w:rsidRPr="005A559C">
        <w:rPr>
          <w:bCs/>
          <w:i/>
          <w:u w:val="single"/>
        </w:rPr>
        <w:lastRenderedPageBreak/>
        <w:t>Central Pollution Control Board (CPCB)</w:t>
      </w:r>
      <w:r w:rsidRPr="005A559C">
        <w:rPr>
          <w:bCs/>
        </w:rPr>
        <w:t>: The CPCB</w:t>
      </w:r>
      <w:r w:rsidRPr="005A559C">
        <w:t xml:space="preserve"> is a statutory organization that provides technical services to the MoEFCC on the provisions of the Environment (Protection) Act, 1986. The principal functions of the CPCB, as spelt out in the Water (Prevention and Control of Pollution) Act, 1974, and the Air (Prevention and Control of Pollution) Act, 1981, are: (i) to promote cleanliness of streams and wells by prevention, control and abatement of water pollution, and (ii) to improve the quality of air and to prevent, control or abate air pollution. CPCB provides standards for the control of air, water and noise pollution.</w:t>
      </w:r>
    </w:p>
    <w:p w14:paraId="52F6DF22" w14:textId="76235DAC" w:rsidR="002A2BB0" w:rsidRPr="005A559C" w:rsidRDefault="00B90380" w:rsidP="007C53B7">
      <w:pPr>
        <w:pStyle w:val="MainParanoChapter-Ch3"/>
      </w:pPr>
      <w:r w:rsidRPr="005A559C">
        <w:rPr>
          <w:i/>
          <w:u w:val="single"/>
        </w:rPr>
        <w:t>Bureau of Indian Standards (BIS)</w:t>
      </w:r>
      <w:r w:rsidRPr="005A559C">
        <w:t xml:space="preserve">: </w:t>
      </w:r>
      <w:r w:rsidR="005764A4" w:rsidRPr="005A559C">
        <w:t xml:space="preserve">BIS is the National Standard Body of India established for the development of standardization, marking and quality certification of goods. It has produced large number of national standards, which are of direct relevance to construction </w:t>
      </w:r>
      <w:r w:rsidR="005F4E58" w:rsidRPr="005A559C">
        <w:t>activities</w:t>
      </w:r>
      <w:r w:rsidR="005764A4" w:rsidRPr="005A559C">
        <w:t xml:space="preserve"> and </w:t>
      </w:r>
      <w:r w:rsidR="005F4E58" w:rsidRPr="005A559C">
        <w:t>educational institutions</w:t>
      </w:r>
      <w:r w:rsidR="005764A4" w:rsidRPr="005A559C">
        <w:t>. These include standards for civil engineering design and construction, building materials, electrical and electronic equipment, food safety, water quality, environmental management, occupational health and safety, earth quake resistant design and construction, cyclone resistant structure, etc. The BIS has compiled the relevant standards and guidelines into the National Buildi</w:t>
      </w:r>
      <w:r w:rsidR="005F4E58" w:rsidRPr="005A559C">
        <w:t>ng Code 2016</w:t>
      </w:r>
      <w:r w:rsidR="005764A4" w:rsidRPr="005A559C">
        <w:t>, which is a national instrument providing guidelines for regulating the building construction activities across the country. It serves as a Model Code for adoption by all agencies involved in building construction works including Public Works Departments, other government construction departments, local bodies or private construction agencies. It mainly contains administrative regulations, development control rules and general building requirements, as well as stipulations regarding building materials, structural design and construction, plumbing services, fire safety requirements, landscaping, etc</w:t>
      </w:r>
      <w:r w:rsidR="007D2829" w:rsidRPr="005A559C">
        <w:t>.</w:t>
      </w:r>
    </w:p>
    <w:p w14:paraId="68D9DC1D" w14:textId="78C8C612" w:rsidR="00BF513A" w:rsidRPr="005A559C" w:rsidRDefault="00DE4E25" w:rsidP="007C53B7">
      <w:pPr>
        <w:pStyle w:val="MainParanoChapter-Ch3"/>
      </w:pPr>
      <w:r w:rsidRPr="005A559C">
        <w:rPr>
          <w:i/>
          <w:u w:val="single"/>
        </w:rPr>
        <w:t>Central Public Works Department (CPWD)</w:t>
      </w:r>
      <w:r w:rsidRPr="005A559C">
        <w:t xml:space="preserve">: This is the central agency for execution of public works with expertise in architecture, engineering, project management and experience in building construction and maintenance. The CPWD zones in all state capitals are headed by Chief Engineers. The CPWD Works Manual 2019 includes ‘Green Building and Sustainability Measures’. </w:t>
      </w:r>
    </w:p>
    <w:p w14:paraId="7F037179" w14:textId="042BFAA0" w:rsidR="001B4051" w:rsidRPr="005A559C" w:rsidRDefault="001B4051" w:rsidP="007C53B7">
      <w:pPr>
        <w:pStyle w:val="MainParanoChapter-Ch3"/>
      </w:pPr>
      <w:r w:rsidRPr="005A559C">
        <w:rPr>
          <w:i/>
          <w:u w:val="single"/>
        </w:rPr>
        <w:t>National Disaster Management Authority (NDMA)</w:t>
      </w:r>
      <w:r w:rsidRPr="005A559C">
        <w:t xml:space="preserve">: </w:t>
      </w:r>
      <w:r w:rsidR="003C0E18" w:rsidRPr="005A559C">
        <w:t>The NDMA</w:t>
      </w:r>
      <w:r w:rsidRPr="005A559C">
        <w:t xml:space="preserve"> </w:t>
      </w:r>
      <w:r w:rsidR="003C0E18" w:rsidRPr="005A559C">
        <w:t>i</w:t>
      </w:r>
      <w:r w:rsidRPr="005A559C">
        <w:t>s the apex body</w:t>
      </w:r>
      <w:r w:rsidR="003C0E18" w:rsidRPr="005A559C">
        <w:t xml:space="preserve"> </w:t>
      </w:r>
      <w:r w:rsidRPr="005A559C">
        <w:t>mandated to lay down the policies, plans and guidelines for Disaster Management to ensure timely and effective response to disasters.</w:t>
      </w:r>
      <w:r w:rsidR="003C0E18" w:rsidRPr="005A559C">
        <w:t xml:space="preserve"> </w:t>
      </w:r>
      <w:r w:rsidR="00C4397E" w:rsidRPr="005A559C">
        <w:t xml:space="preserve">The NDMA has issued Guidelines on School Safety Policy 2016. </w:t>
      </w:r>
      <w:r w:rsidR="00896E61" w:rsidRPr="005A559C">
        <w:t>Under the National School Safety Project (2011-2013) the NDMA has trained master trainers and engineers from the State Departments of Education of 22 states (including the 3 program states of Himachal Pradesh, Maharashtra and Rajasthan)</w:t>
      </w:r>
      <w:r w:rsidR="00AB4919" w:rsidRPr="005A559C">
        <w:t xml:space="preserve"> on school safety</w:t>
      </w:r>
      <w:r w:rsidR="00896E61" w:rsidRPr="005A559C">
        <w:t>.</w:t>
      </w:r>
    </w:p>
    <w:p w14:paraId="2E8A5C9F" w14:textId="74FE90EE" w:rsidR="00A20BB6" w:rsidRPr="005A559C" w:rsidRDefault="008171C9" w:rsidP="007C2725">
      <w:pPr>
        <w:pStyle w:val="Heading4"/>
        <w:numPr>
          <w:ilvl w:val="0"/>
          <w:numId w:val="66"/>
        </w:numPr>
        <w:jc w:val="both"/>
        <w:rPr>
          <w:rFonts w:cstheme="minorHAnsi"/>
          <w:szCs w:val="22"/>
        </w:rPr>
      </w:pPr>
      <w:r w:rsidRPr="005A559C">
        <w:rPr>
          <w:rFonts w:cstheme="minorHAnsi"/>
          <w:szCs w:val="22"/>
        </w:rPr>
        <w:t>Other Relevant Agencies at the State Level</w:t>
      </w:r>
      <w:r w:rsidR="00A20BB6" w:rsidRPr="005A559C">
        <w:rPr>
          <w:rFonts w:cstheme="minorHAnsi"/>
          <w:szCs w:val="22"/>
        </w:rPr>
        <w:t xml:space="preserve"> </w:t>
      </w:r>
    </w:p>
    <w:p w14:paraId="727A9348" w14:textId="2FE1B8B7" w:rsidR="00EF1ECE" w:rsidRPr="005A559C" w:rsidRDefault="00EF1ECE" w:rsidP="007C53B7">
      <w:pPr>
        <w:pStyle w:val="MainParanoChapter-Ch3"/>
      </w:pPr>
      <w:r w:rsidRPr="005A559C">
        <w:rPr>
          <w:i/>
          <w:u w:val="single"/>
        </w:rPr>
        <w:t>State Construction Agencies</w:t>
      </w:r>
      <w:r w:rsidRPr="005A559C">
        <w:t xml:space="preserve">: The civil works such as construction of school buildings </w:t>
      </w:r>
      <w:r w:rsidR="00274B0E" w:rsidRPr="005A559C">
        <w:t xml:space="preserve">in some of the states </w:t>
      </w:r>
      <w:r w:rsidRPr="005A559C">
        <w:t xml:space="preserve">are generally </w:t>
      </w:r>
      <w:r w:rsidR="001B4740" w:rsidRPr="005A559C">
        <w:t>handed over</w:t>
      </w:r>
      <w:r w:rsidRPr="005A559C">
        <w:t xml:space="preserve"> to </w:t>
      </w:r>
      <w:r w:rsidR="00BD6D26" w:rsidRPr="005A559C">
        <w:t xml:space="preserve">public sector construction agencies which then execute the works by </w:t>
      </w:r>
      <w:r w:rsidR="007750B1" w:rsidRPr="005A559C">
        <w:t>tendering</w:t>
      </w:r>
      <w:r w:rsidR="001B4740" w:rsidRPr="005A559C">
        <w:t xml:space="preserve"> out to contractors. For example, in Himachal Pradesh</w:t>
      </w:r>
      <w:r w:rsidRPr="005A559C">
        <w:t xml:space="preserve">, all </w:t>
      </w:r>
      <w:r w:rsidR="001B4740" w:rsidRPr="005A559C">
        <w:t xml:space="preserve">secondary school level </w:t>
      </w:r>
      <w:r w:rsidRPr="005A559C">
        <w:t>works are executed by public sector construction agencies such as the State Industrial Development Corporation (HPSIDC), the Himachal Urban Development Authority (HIMUDA) and the Public Works Department (PWD).</w:t>
      </w:r>
      <w:r w:rsidR="00A84C60" w:rsidRPr="005A559C">
        <w:t xml:space="preserve"> </w:t>
      </w:r>
    </w:p>
    <w:p w14:paraId="16C4D432" w14:textId="774246B5" w:rsidR="00686AB3" w:rsidRPr="005A559C" w:rsidRDefault="006423CC" w:rsidP="007C53B7">
      <w:pPr>
        <w:pStyle w:val="MainParanoChapter-Ch3"/>
      </w:pPr>
      <w:r w:rsidRPr="005A559C">
        <w:rPr>
          <w:bCs/>
          <w:i/>
          <w:u w:val="single"/>
        </w:rPr>
        <w:t>State Pollution Control Boards (SPCBs)</w:t>
      </w:r>
      <w:r w:rsidRPr="005A559C">
        <w:rPr>
          <w:bCs/>
        </w:rPr>
        <w:t xml:space="preserve">: The </w:t>
      </w:r>
      <w:r w:rsidRPr="005A559C">
        <w:t>SPCBs are the apex bodies responsible for pollution control in the states through the enforcement of various environmental legislations such as: Water Act 1974, Air Act 1981, Water Cess Act 1977, Hazardous Waste Rules 2008, Municipal Solid-Waste Rules 2000, EIA notifications under Environment (Protection) Act 1986, etc.</w:t>
      </w:r>
    </w:p>
    <w:p w14:paraId="0B357719" w14:textId="4D1D150F" w:rsidR="006423CC" w:rsidRPr="005A559C" w:rsidRDefault="006423CC" w:rsidP="007C53B7">
      <w:pPr>
        <w:pStyle w:val="MainParanoChapter-Ch3"/>
      </w:pPr>
      <w:r w:rsidRPr="005A559C">
        <w:rPr>
          <w:i/>
          <w:u w:val="single"/>
        </w:rPr>
        <w:t>State Disaster Management Authority (SDMA)</w:t>
      </w:r>
      <w:r w:rsidRPr="005A559C">
        <w:t xml:space="preserve">: </w:t>
      </w:r>
      <w:r w:rsidR="00744E45" w:rsidRPr="005A559C">
        <w:t xml:space="preserve">The SDMAs </w:t>
      </w:r>
      <w:r w:rsidR="001B4051" w:rsidRPr="005A559C">
        <w:t xml:space="preserve">of the participating states are responsible for </w:t>
      </w:r>
      <w:r w:rsidR="00CF609D" w:rsidRPr="005A559C">
        <w:t xml:space="preserve">policy development, planning, capacity building, etc., on </w:t>
      </w:r>
      <w:r w:rsidR="001B4051" w:rsidRPr="005A559C">
        <w:t xml:space="preserve">disaster </w:t>
      </w:r>
      <w:r w:rsidRPr="005A559C">
        <w:t xml:space="preserve"> </w:t>
      </w:r>
      <w:r w:rsidR="00CF609D" w:rsidRPr="005A559C">
        <w:t xml:space="preserve">management. </w:t>
      </w:r>
    </w:p>
    <w:p w14:paraId="3A18A4EF" w14:textId="7FCAB059" w:rsidR="00A20BB6" w:rsidRPr="005A559C" w:rsidRDefault="00787809" w:rsidP="007C53B7">
      <w:pPr>
        <w:pStyle w:val="MainParanoChapter-Ch3"/>
      </w:pPr>
      <w:r w:rsidRPr="005A559C">
        <w:rPr>
          <w:i/>
          <w:u w:val="single"/>
        </w:rPr>
        <w:lastRenderedPageBreak/>
        <w:t>State Forest Departments (SFDs)</w:t>
      </w:r>
      <w:r w:rsidRPr="005A559C">
        <w:t xml:space="preserve">: The SFDs of the participating states are responsible for </w:t>
      </w:r>
      <w:r w:rsidR="00BD585B" w:rsidRPr="005A559C">
        <w:t xml:space="preserve">scrutiny of proposals received for forest land diversion and forwarding them </w:t>
      </w:r>
      <w:r w:rsidR="00225524" w:rsidRPr="005A559C">
        <w:t xml:space="preserve">with relevant recommendations </w:t>
      </w:r>
      <w:r w:rsidR="00447D9B" w:rsidRPr="005A559C">
        <w:t>to the MOEFCC for consideration</w:t>
      </w:r>
      <w:r w:rsidR="00BD585B" w:rsidRPr="005A559C">
        <w:t>.</w:t>
      </w:r>
      <w:r w:rsidR="00447D9B" w:rsidRPr="005A559C">
        <w:t xml:space="preserve"> </w:t>
      </w:r>
      <w:r w:rsidR="00EC5706" w:rsidRPr="005A559C">
        <w:t xml:space="preserve">Permission for felling of trees for any construction activity and associated plantation requirements are also provided by the SFDs. </w:t>
      </w:r>
      <w:r w:rsidR="00BD585B" w:rsidRPr="005A559C">
        <w:t xml:space="preserve"> </w:t>
      </w:r>
    </w:p>
    <w:p w14:paraId="63DAF929" w14:textId="2F72924B" w:rsidR="001A6EA1" w:rsidRPr="005A559C" w:rsidRDefault="001A6EA1" w:rsidP="007C53B7">
      <w:pPr>
        <w:pStyle w:val="Heading2"/>
        <w:numPr>
          <w:ilvl w:val="0"/>
          <w:numId w:val="41"/>
        </w:numPr>
        <w:jc w:val="both"/>
        <w:rPr>
          <w:sz w:val="22"/>
          <w:szCs w:val="22"/>
        </w:rPr>
      </w:pPr>
      <w:bookmarkStart w:id="594" w:name="_Toc38546778"/>
      <w:r w:rsidRPr="005A559C">
        <w:rPr>
          <w:sz w:val="22"/>
          <w:szCs w:val="22"/>
        </w:rPr>
        <w:t>Environmental Management Capacity</w:t>
      </w:r>
      <w:bookmarkEnd w:id="594"/>
    </w:p>
    <w:p w14:paraId="1CE7298E" w14:textId="0B00B49B" w:rsidR="008573B3" w:rsidRPr="005A559C" w:rsidRDefault="0024678C" w:rsidP="007C53B7">
      <w:pPr>
        <w:pStyle w:val="MainParanoChapter-Ch3"/>
      </w:pPr>
      <w:r w:rsidRPr="005A559C">
        <w:t xml:space="preserve">This </w:t>
      </w:r>
      <w:r w:rsidR="00E114B6" w:rsidRPr="005A559C">
        <w:t>sub-</w:t>
      </w:r>
      <w:r w:rsidRPr="005A559C">
        <w:t xml:space="preserve">section summarizes the ESSA team’s evaluation of the capacity of the institutions to implement the Program’s </w:t>
      </w:r>
      <w:r w:rsidR="008573B3" w:rsidRPr="005A559C">
        <w:t xml:space="preserve">environmental </w:t>
      </w:r>
      <w:r w:rsidRPr="005A559C">
        <w:t xml:space="preserve">management system. </w:t>
      </w:r>
      <w:r w:rsidR="00442614" w:rsidRPr="005A559C">
        <w:t>M</w:t>
      </w:r>
      <w:r w:rsidRPr="005A559C">
        <w:t xml:space="preserve">etrics and </w:t>
      </w:r>
      <w:r w:rsidR="00E0363D" w:rsidRPr="005A559C">
        <w:t>other information</w:t>
      </w:r>
      <w:r w:rsidR="002500C4" w:rsidRPr="005A559C">
        <w:t xml:space="preserve"> </w:t>
      </w:r>
      <w:r w:rsidRPr="005A559C">
        <w:t xml:space="preserve">on </w:t>
      </w:r>
      <w:r w:rsidR="002500C4" w:rsidRPr="005A559C">
        <w:t>i</w:t>
      </w:r>
      <w:r w:rsidR="001A6EA1" w:rsidRPr="005A559C">
        <w:t>nstitution</w:t>
      </w:r>
      <w:r w:rsidR="00E0363D" w:rsidRPr="005A559C">
        <w:t>al</w:t>
      </w:r>
      <w:r w:rsidR="001A6EA1" w:rsidRPr="005A559C">
        <w:t xml:space="preserve"> capacity</w:t>
      </w:r>
      <w:r w:rsidRPr="005A559C">
        <w:t xml:space="preserve">, such as </w:t>
      </w:r>
      <w:r w:rsidR="001A6EA1" w:rsidRPr="005A559C">
        <w:t xml:space="preserve">staff, budget, and </w:t>
      </w:r>
      <w:r w:rsidR="00A541B4" w:rsidRPr="005A559C">
        <w:t>human resources (in terms of number and skills)</w:t>
      </w:r>
      <w:r w:rsidR="001A6EA1" w:rsidRPr="005A559C">
        <w:t xml:space="preserve">, </w:t>
      </w:r>
      <w:r w:rsidR="00E0363D" w:rsidRPr="005A559C">
        <w:t>etc</w:t>
      </w:r>
      <w:r w:rsidR="00442614" w:rsidRPr="005A559C">
        <w:t>. are listed for each</w:t>
      </w:r>
      <w:r w:rsidR="00E0363D" w:rsidRPr="005A559C">
        <w:t>.</w:t>
      </w:r>
      <w:r w:rsidRPr="005A559C">
        <w:t xml:space="preserve"> T</w:t>
      </w:r>
      <w:r w:rsidR="001A6EA1" w:rsidRPr="005A559C">
        <w:t>he effectiveness of inter-agency coordination arrangements</w:t>
      </w:r>
      <w:r w:rsidRPr="005A559C">
        <w:t xml:space="preserve"> and</w:t>
      </w:r>
      <w:r w:rsidR="001A6EA1" w:rsidRPr="005A559C">
        <w:t xml:space="preserve"> previous performance in </w:t>
      </w:r>
      <w:r w:rsidR="00E0363D" w:rsidRPr="005A559C">
        <w:t>environmental management in the context of similar projects and programs</w:t>
      </w:r>
      <w:r w:rsidRPr="005A559C">
        <w:t xml:space="preserve"> is also discussed. </w:t>
      </w:r>
    </w:p>
    <w:p w14:paraId="309AC969" w14:textId="3C9FD3F2" w:rsidR="001A6EA1" w:rsidRPr="00AC6A1C" w:rsidRDefault="00137A12" w:rsidP="00CE70F8">
      <w:pPr>
        <w:pStyle w:val="Heading3"/>
        <w:numPr>
          <w:ilvl w:val="0"/>
          <w:numId w:val="48"/>
        </w:numPr>
      </w:pPr>
      <w:r w:rsidRPr="00E51880">
        <w:t xml:space="preserve">Capacity of </w:t>
      </w:r>
      <w:r w:rsidR="00C91CC8" w:rsidRPr="00E51880">
        <w:t xml:space="preserve">MHRD for </w:t>
      </w:r>
      <w:r w:rsidR="00C91CC8" w:rsidRPr="00AC6A1C">
        <w:t>Environmental Management</w:t>
      </w:r>
    </w:p>
    <w:p w14:paraId="1C7EDC90" w14:textId="2A53FA40" w:rsidR="00C91CC8" w:rsidRPr="00E51880" w:rsidRDefault="001A6EA1" w:rsidP="007C53B7">
      <w:pPr>
        <w:pStyle w:val="MainParanoChapter-Ch3"/>
      </w:pPr>
      <w:r w:rsidRPr="00AC6A1C">
        <w:t xml:space="preserve"> </w:t>
      </w:r>
      <w:r w:rsidR="00BB50BE" w:rsidRPr="0097595C">
        <w:rPr>
          <w:i/>
          <w:u w:val="single"/>
        </w:rPr>
        <w:t>Description of Institutional Capacity of</w:t>
      </w:r>
      <w:r w:rsidR="00C91CC8" w:rsidRPr="0097595C">
        <w:rPr>
          <w:i/>
          <w:u w:val="single"/>
        </w:rPr>
        <w:t xml:space="preserve"> MHRD in Environmental Management</w:t>
      </w:r>
      <w:r w:rsidR="00C91CC8" w:rsidRPr="0097595C">
        <w:t>: The MHRD has</w:t>
      </w:r>
      <w:r w:rsidR="00B154EC" w:rsidRPr="0097595C">
        <w:t xml:space="preserve"> budget, staff, training, etc.</w:t>
      </w:r>
      <w:r w:rsidR="00B154EC" w:rsidRPr="00E51880">
        <w:t xml:space="preserve"> </w:t>
      </w:r>
    </w:p>
    <w:p w14:paraId="5AE36BE6" w14:textId="056729D2" w:rsidR="00826639" w:rsidRPr="00E51880" w:rsidRDefault="00CF1722" w:rsidP="007C53B7">
      <w:pPr>
        <w:pStyle w:val="MainParanoChapter-Ch3"/>
      </w:pPr>
      <w:r w:rsidRPr="0097595C">
        <w:rPr>
          <w:i/>
          <w:u w:val="single"/>
        </w:rPr>
        <w:t xml:space="preserve">Inter-agency Coordination Arrangements </w:t>
      </w:r>
      <w:r w:rsidR="00F17743" w:rsidRPr="0097595C">
        <w:rPr>
          <w:i/>
          <w:u w:val="single"/>
        </w:rPr>
        <w:t>on</w:t>
      </w:r>
      <w:r w:rsidRPr="0097595C">
        <w:rPr>
          <w:i/>
          <w:u w:val="single"/>
        </w:rPr>
        <w:t xml:space="preserve"> </w:t>
      </w:r>
      <w:r w:rsidR="00C91CC8" w:rsidRPr="0097595C">
        <w:rPr>
          <w:i/>
          <w:u w:val="single"/>
        </w:rPr>
        <w:t>Environmental Management</w:t>
      </w:r>
      <w:r w:rsidR="00C91CC8" w:rsidRPr="0097595C">
        <w:t xml:space="preserve">: </w:t>
      </w:r>
      <w:r w:rsidR="006D7069" w:rsidRPr="0097595C">
        <w:t>Some of the key channels of c</w:t>
      </w:r>
      <w:r w:rsidR="0024135D" w:rsidRPr="0097595C">
        <w:t>oordination between MHRD and State Department</w:t>
      </w:r>
      <w:r w:rsidR="00951910" w:rsidRPr="0097595C">
        <w:t>s</w:t>
      </w:r>
      <w:r w:rsidR="006D7069" w:rsidRPr="0097595C">
        <w:t xml:space="preserve"> of Education on environmental management aspects are listed below.</w:t>
      </w:r>
    </w:p>
    <w:p w14:paraId="1C17497D" w14:textId="7A28A26D" w:rsidR="0024135D" w:rsidRPr="005A559C" w:rsidRDefault="006D7069" w:rsidP="00503628">
      <w:pPr>
        <w:pStyle w:val="MainParanoChapter-Ch3"/>
      </w:pPr>
      <w:r w:rsidRPr="00AC6A1C">
        <w:t>Unified District Information on School Education (UDISE+): This is an online management information system</w:t>
      </w:r>
      <w:r w:rsidR="009C0A86" w:rsidRPr="00AC6A1C">
        <w:t xml:space="preserve"> for monitoring school performance. The data capture formats cover several environment, health and safety aspects including: </w:t>
      </w:r>
      <w:r w:rsidR="007325C4" w:rsidRPr="002F76FF">
        <w:t>status of school building</w:t>
      </w:r>
      <w:r w:rsidR="007325C4" w:rsidRPr="005A559C">
        <w:t xml:space="preserve"> and boundary wall; availability of functional toilets, hand washing facility and incinerator for disposal of sanitary waste; source and quality of drinking water; rain water harvesting; availability of electricity including renewable energy; </w:t>
      </w:r>
      <w:r w:rsidR="00841137" w:rsidRPr="005A559C">
        <w:t xml:space="preserve">waste collection facility; kitchen garden; </w:t>
      </w:r>
      <w:r w:rsidR="004243DD" w:rsidRPr="005A559C">
        <w:t xml:space="preserve">school safety including preparation of school disaster management plan, structural and non-structural safety audits, provision of fire extinguishes, </w:t>
      </w:r>
      <w:r w:rsidR="00A9114C" w:rsidRPr="005A559C">
        <w:t xml:space="preserve">training on safety aspects, </w:t>
      </w:r>
      <w:r w:rsidR="00E53016" w:rsidRPr="005A559C">
        <w:t>etc</w:t>
      </w:r>
      <w:r w:rsidR="00A9114C" w:rsidRPr="005A559C">
        <w:t xml:space="preserve">. </w:t>
      </w:r>
      <w:r w:rsidR="00FB140F" w:rsidRPr="005A559C">
        <w:t xml:space="preserve">However, the UDISE+ dashboard limits reports to only some of these aspects. </w:t>
      </w:r>
    </w:p>
    <w:p w14:paraId="5EF35C7E" w14:textId="7D032FD3" w:rsidR="00301933" w:rsidRPr="005A559C" w:rsidRDefault="00C91CC8" w:rsidP="007C53B7">
      <w:pPr>
        <w:pStyle w:val="MainParanoChapter-Ch3"/>
      </w:pPr>
      <w:r w:rsidRPr="005A559C">
        <w:rPr>
          <w:i/>
          <w:u w:val="single"/>
        </w:rPr>
        <w:t>Previous Performance</w:t>
      </w:r>
      <w:r w:rsidR="00BD3BE3" w:rsidRPr="005A559C">
        <w:rPr>
          <w:i/>
          <w:u w:val="single"/>
        </w:rPr>
        <w:t xml:space="preserve"> of MHRD </w:t>
      </w:r>
      <w:r w:rsidRPr="005A559C">
        <w:rPr>
          <w:i/>
          <w:u w:val="single"/>
        </w:rPr>
        <w:t>in</w:t>
      </w:r>
      <w:r w:rsidR="00BD3BE3" w:rsidRPr="005A559C">
        <w:rPr>
          <w:i/>
          <w:u w:val="single"/>
        </w:rPr>
        <w:t xml:space="preserve"> Environmental Management</w:t>
      </w:r>
      <w:r w:rsidR="00BD3BE3" w:rsidRPr="005A559C">
        <w:t xml:space="preserve">: </w:t>
      </w:r>
      <w:r w:rsidR="00301933" w:rsidRPr="005A559C">
        <w:t xml:space="preserve">The MHRD has more than </w:t>
      </w:r>
      <w:r w:rsidR="004B7EAB" w:rsidRPr="005A559C">
        <w:t>15 years</w:t>
      </w:r>
      <w:r w:rsidR="00301933" w:rsidRPr="005A559C">
        <w:t xml:space="preserve"> of experience in working with </w:t>
      </w:r>
      <w:r w:rsidR="00AF06F2">
        <w:t xml:space="preserve">the Bank  </w:t>
      </w:r>
      <w:r w:rsidR="00301933" w:rsidRPr="005A559C">
        <w:t xml:space="preserve"> on school education. Each of the school education </w:t>
      </w:r>
      <w:r w:rsidR="00824EAC" w:rsidRPr="005A559C">
        <w:t>projects</w:t>
      </w:r>
      <w:r w:rsidR="00301933" w:rsidRPr="005A559C">
        <w:t xml:space="preserve"> included an ‘Environmental </w:t>
      </w:r>
      <w:r w:rsidR="007C30C7" w:rsidRPr="005A559C">
        <w:t xml:space="preserve">Assessment / </w:t>
      </w:r>
      <w:r w:rsidR="00301933" w:rsidRPr="005A559C">
        <w:t xml:space="preserve">Management Framework’ </w:t>
      </w:r>
      <w:r w:rsidR="00B23BF7" w:rsidRPr="005A559C">
        <w:t xml:space="preserve">(EMF) </w:t>
      </w:r>
      <w:r w:rsidR="00301933" w:rsidRPr="005A559C">
        <w:t xml:space="preserve">developed and implemented by the MHRD. </w:t>
      </w:r>
      <w:r w:rsidR="007B63F5" w:rsidRPr="005A559C">
        <w:t xml:space="preserve">Details on the previous performance of the most recent of these projects are presented below. </w:t>
      </w:r>
    </w:p>
    <w:p w14:paraId="2735CE4E" w14:textId="24715608" w:rsidR="00114F76" w:rsidRPr="005A559C" w:rsidRDefault="00114F76" w:rsidP="00503628">
      <w:pPr>
        <w:pStyle w:val="MainParanoChapter-Ch3"/>
      </w:pPr>
      <w:r w:rsidRPr="005A559C">
        <w:t xml:space="preserve">Elementary Education Project (Sarva Siksha Abhiyan III) (2014-2018). </w:t>
      </w:r>
    </w:p>
    <w:p w14:paraId="4D65B4EF" w14:textId="6CFFB89C" w:rsidR="00114F76" w:rsidRPr="005A559C" w:rsidRDefault="00B23BF7" w:rsidP="00ED5143">
      <w:pPr>
        <w:pStyle w:val="MainParanoChapter-Ch3"/>
        <w:numPr>
          <w:ilvl w:val="2"/>
          <w:numId w:val="78"/>
        </w:numPr>
        <w:ind w:left="630" w:hanging="270"/>
      </w:pPr>
      <w:r w:rsidRPr="005A559C">
        <w:rPr>
          <w:bCs/>
          <w:i/>
        </w:rPr>
        <w:t>Design of the EMF</w:t>
      </w:r>
      <w:r w:rsidRPr="005A559C">
        <w:rPr>
          <w:bCs/>
        </w:rPr>
        <w:t xml:space="preserve">: </w:t>
      </w:r>
      <w:r w:rsidR="009E7E1B" w:rsidRPr="005A559C">
        <w:rPr>
          <w:bCs/>
        </w:rPr>
        <w:t xml:space="preserve">A </w:t>
      </w:r>
      <w:r w:rsidR="00114F76" w:rsidRPr="005A559C">
        <w:rPr>
          <w:bCs/>
        </w:rPr>
        <w:t>Limited Environment Assessment and Management Framework</w:t>
      </w:r>
      <w:r w:rsidR="009E7E1B" w:rsidRPr="005A559C">
        <w:rPr>
          <w:bCs/>
        </w:rPr>
        <w:t xml:space="preserve"> was developed by MHRD in </w:t>
      </w:r>
      <w:r w:rsidR="00114F76" w:rsidRPr="005A559C">
        <w:t xml:space="preserve">December 2013. </w:t>
      </w:r>
      <w:r w:rsidR="009E7E1B" w:rsidRPr="005A559C">
        <w:t xml:space="preserve">The environmental management measures identified include: adoption of existing manuals and guidelines on civil works; ensuring adequate number of staff for design and execution of civil works; capacity building of School Management Committee members on monitoring of civil works; </w:t>
      </w:r>
      <w:r w:rsidR="006C50F6" w:rsidRPr="005A559C">
        <w:t xml:space="preserve">budget allocation for operation and maintenance; </w:t>
      </w:r>
      <w:r w:rsidR="009E7E1B" w:rsidRPr="005A559C">
        <w:t xml:space="preserve">development of state level procedures and guidelines on water quality, drainage, hygiene, etc.; </w:t>
      </w:r>
      <w:r w:rsidR="004C78E0" w:rsidRPr="005A559C">
        <w:t xml:space="preserve">training of state and district level staff; replication and dissemination of good practices. </w:t>
      </w:r>
    </w:p>
    <w:p w14:paraId="46D26BD5" w14:textId="7E4EA4F7" w:rsidR="00A32EBA" w:rsidRPr="005A559C" w:rsidRDefault="00B23BF7" w:rsidP="00ED5143">
      <w:pPr>
        <w:pStyle w:val="MainParanoChapter-Ch3"/>
        <w:numPr>
          <w:ilvl w:val="2"/>
          <w:numId w:val="78"/>
        </w:numPr>
        <w:ind w:left="630" w:hanging="270"/>
      </w:pPr>
      <w:r w:rsidRPr="005A559C">
        <w:rPr>
          <w:i/>
        </w:rPr>
        <w:t>Implementation of the EMF</w:t>
      </w:r>
      <w:r w:rsidRPr="005A559C">
        <w:t xml:space="preserve">: </w:t>
      </w:r>
      <w:r w:rsidR="00AF06F2">
        <w:t xml:space="preserve">The Bank </w:t>
      </w:r>
      <w:r w:rsidR="00114F76" w:rsidRPr="005A559C">
        <w:t xml:space="preserve">’s Implementation Completion and Results Report (ICRR) notes that </w:t>
      </w:r>
      <w:r w:rsidR="00A32EBA" w:rsidRPr="005A559C">
        <w:t>“the move towards clean, safe, and hygienic physical environs in schools has been particularly notable in the last few years of the program’s implementation. Strengthening of policies, guidance documents, procedures and follow‐up, particularly at the MHRD level are manifestations of the increased attention to green and clean schools, which was promul</w:t>
      </w:r>
      <w:r w:rsidR="00642CFA" w:rsidRPr="005A559C">
        <w:t>g</w:t>
      </w:r>
      <w:r w:rsidR="00A32EBA" w:rsidRPr="005A559C">
        <w:t xml:space="preserve">ated through the EMF prepared </w:t>
      </w:r>
      <w:r w:rsidR="00A32EBA" w:rsidRPr="005A559C">
        <w:lastRenderedPageBreak/>
        <w:t xml:space="preserve">for SSA III in December 2013”. </w:t>
      </w:r>
      <w:r w:rsidR="000D5885" w:rsidRPr="005A559C">
        <w:t xml:space="preserve">Some of the </w:t>
      </w:r>
      <w:r w:rsidR="00FB2836" w:rsidRPr="005A559C">
        <w:t xml:space="preserve">key interventions noted in the ICRR are: (a) integration of basic environment, health and safety elements in the program’s Planning and Appraisal Manual (b) launching of School Safety Program including sensitization on disaster preparedness (c) </w:t>
      </w:r>
      <w:r w:rsidR="00A6572A" w:rsidRPr="005A559C">
        <w:t xml:space="preserve">provision of ramps, railings and toilets for physically challenged children </w:t>
      </w:r>
      <w:r w:rsidR="009E4CC3" w:rsidRPr="005A559C">
        <w:t xml:space="preserve">(d) monitoring of parameters related to civil works, drinking water, toilets and maintenance. </w:t>
      </w:r>
    </w:p>
    <w:p w14:paraId="36470566" w14:textId="77777777" w:rsidR="001A3618" w:rsidRPr="005A559C" w:rsidRDefault="00CB724C" w:rsidP="00ED5143">
      <w:pPr>
        <w:pStyle w:val="MainParanoChapter-Ch3"/>
        <w:numPr>
          <w:ilvl w:val="1"/>
          <w:numId w:val="78"/>
        </w:numPr>
        <w:ind w:left="630" w:hanging="270"/>
      </w:pPr>
      <w:r w:rsidRPr="005A559C">
        <w:t>Secondary Education Project (</w:t>
      </w:r>
      <w:r w:rsidR="00114F76" w:rsidRPr="005A559C">
        <w:t>Rashtriya Madhyamik Siksha Abhiyan</w:t>
      </w:r>
      <w:r w:rsidRPr="005A559C">
        <w:t>) (2012-2017)</w:t>
      </w:r>
      <w:r w:rsidR="001A3618" w:rsidRPr="005A559C">
        <w:t xml:space="preserve">. </w:t>
      </w:r>
    </w:p>
    <w:p w14:paraId="51DB1615" w14:textId="1F13D426" w:rsidR="00114F76" w:rsidRPr="005A559C" w:rsidRDefault="00B23BF7" w:rsidP="00ED5143">
      <w:pPr>
        <w:pStyle w:val="MainParanoChapter-Ch3"/>
        <w:numPr>
          <w:ilvl w:val="2"/>
          <w:numId w:val="78"/>
        </w:numPr>
        <w:ind w:left="630" w:hanging="270"/>
      </w:pPr>
      <w:r w:rsidRPr="005A559C">
        <w:rPr>
          <w:bCs/>
          <w:i/>
        </w:rPr>
        <w:t>Design of the EMF</w:t>
      </w:r>
      <w:r w:rsidRPr="005A559C">
        <w:rPr>
          <w:bCs/>
        </w:rPr>
        <w:t xml:space="preserve">: </w:t>
      </w:r>
      <w:r w:rsidR="007E0272" w:rsidRPr="005A559C">
        <w:rPr>
          <w:bCs/>
        </w:rPr>
        <w:t xml:space="preserve">An </w:t>
      </w:r>
      <w:r w:rsidR="00114F76" w:rsidRPr="005A559C">
        <w:rPr>
          <w:bCs/>
        </w:rPr>
        <w:t>Environment Management Framework</w:t>
      </w:r>
      <w:r w:rsidR="007E0272" w:rsidRPr="005A559C">
        <w:t xml:space="preserve"> was developed for the project by MHRD in</w:t>
      </w:r>
      <w:r w:rsidR="00114F76" w:rsidRPr="005A559C">
        <w:t xml:space="preserve"> October 2011.</w:t>
      </w:r>
      <w:r w:rsidR="007E0272" w:rsidRPr="005A559C">
        <w:t xml:space="preserve"> </w:t>
      </w:r>
    </w:p>
    <w:p w14:paraId="713C3FCE" w14:textId="7D059B92" w:rsidR="00301933" w:rsidRPr="005A559C" w:rsidRDefault="00B23BF7" w:rsidP="00ED5143">
      <w:pPr>
        <w:pStyle w:val="MainParanoChapter-Ch3"/>
        <w:numPr>
          <w:ilvl w:val="2"/>
          <w:numId w:val="78"/>
        </w:numPr>
        <w:ind w:left="630" w:hanging="270"/>
      </w:pPr>
      <w:r w:rsidRPr="005A559C">
        <w:rPr>
          <w:i/>
        </w:rPr>
        <w:t>Implementation of the EMF</w:t>
      </w:r>
      <w:r w:rsidRPr="005A559C">
        <w:t xml:space="preserve">: </w:t>
      </w:r>
      <w:r w:rsidR="00AF06F2">
        <w:t xml:space="preserve">The Bank </w:t>
      </w:r>
      <w:r w:rsidR="001331E5" w:rsidRPr="005A559C">
        <w:t xml:space="preserve">’s Implementation Completion and Results Report (ICRR) notes that there was significant delay in updating the environmental assessment document which led to a ‘moderately unsatisfactory’ rating on environmental management. At later stages of the project, the rating was upgraded to ‘moderately satisfactory’ as the pending update was completed and the Environmental Management Framework was finalized. </w:t>
      </w:r>
      <w:r w:rsidR="00AF06F2">
        <w:t xml:space="preserve">The Bank </w:t>
      </w:r>
      <w:r w:rsidR="00CD0A6D" w:rsidRPr="005A559C">
        <w:t xml:space="preserve">’s assessment of safeguards concluded that there were no issues raised during project implementation regarding deviation from the agreed safeguard </w:t>
      </w:r>
      <w:r w:rsidR="00DA2459" w:rsidRPr="005A559C">
        <w:t>policies</w:t>
      </w:r>
      <w:r w:rsidR="00CD0A6D" w:rsidRPr="005A559C">
        <w:t xml:space="preserve"> for the project. </w:t>
      </w:r>
    </w:p>
    <w:p w14:paraId="28180E4F" w14:textId="31EFF297" w:rsidR="004F4E49" w:rsidRPr="005A559C" w:rsidRDefault="004F4E49" w:rsidP="00CE70F8">
      <w:pPr>
        <w:pStyle w:val="Heading3"/>
        <w:numPr>
          <w:ilvl w:val="0"/>
          <w:numId w:val="48"/>
        </w:numPr>
      </w:pPr>
      <w:r w:rsidRPr="005A559C">
        <w:t>Capacity of State Departments of Education for Environmental Management</w:t>
      </w:r>
    </w:p>
    <w:p w14:paraId="5BCEEE52" w14:textId="77777777" w:rsidR="007272B2" w:rsidRPr="005A559C" w:rsidRDefault="008A30BE" w:rsidP="007C2725">
      <w:pPr>
        <w:pStyle w:val="MainParanoChapter-Ch3"/>
        <w:numPr>
          <w:ilvl w:val="0"/>
          <w:numId w:val="68"/>
        </w:numPr>
      </w:pPr>
      <w:r w:rsidRPr="005A559C">
        <w:rPr>
          <w:i/>
          <w:u w:val="single"/>
        </w:rPr>
        <w:t>Description of Institutional Capacity of the State Departments of Education in Environmental Management</w:t>
      </w:r>
      <w:r w:rsidRPr="005A559C">
        <w:t xml:space="preserve">: </w:t>
      </w:r>
    </w:p>
    <w:p w14:paraId="0BDA9D54" w14:textId="77777777" w:rsidR="000A4072" w:rsidRPr="005A559C" w:rsidRDefault="007272B2" w:rsidP="007C2725">
      <w:pPr>
        <w:pStyle w:val="MainParanoChapter-Ch3"/>
        <w:numPr>
          <w:ilvl w:val="1"/>
          <w:numId w:val="68"/>
        </w:numPr>
      </w:pPr>
      <w:r w:rsidRPr="005A559C">
        <w:t xml:space="preserve">Himachal Pradesh: </w:t>
      </w:r>
    </w:p>
    <w:p w14:paraId="1F4DBD22" w14:textId="5CD2595C" w:rsidR="007272B2" w:rsidRPr="005A559C" w:rsidRDefault="00474A90" w:rsidP="007C2725">
      <w:pPr>
        <w:pStyle w:val="MainParanoChapter-Ch3"/>
        <w:numPr>
          <w:ilvl w:val="2"/>
          <w:numId w:val="68"/>
        </w:numPr>
      </w:pPr>
      <w:r w:rsidRPr="005A559C">
        <w:t xml:space="preserve">There is a separate civil works unit under </w:t>
      </w:r>
      <w:r w:rsidRPr="005A559C">
        <w:rPr>
          <w:i/>
          <w:iCs/>
        </w:rPr>
        <w:t xml:space="preserve">Samagra Shiksha </w:t>
      </w:r>
      <w:r w:rsidRPr="005A559C">
        <w:t xml:space="preserve">at the State level. </w:t>
      </w:r>
      <w:r w:rsidR="000F4225" w:rsidRPr="005A559C">
        <w:t xml:space="preserve">At the secondary school level, all works are executed by public sector construction </w:t>
      </w:r>
      <w:r w:rsidR="00C86083" w:rsidRPr="005A559C">
        <w:t>agencies such as the State Industrial Development Corporation (HPSIDC), the Himachal Urban Development Authority (HIMUDA) and the Public Works Department (PWD)</w:t>
      </w:r>
      <w:r w:rsidR="000F4225" w:rsidRPr="005A559C">
        <w:t xml:space="preserve">. </w:t>
      </w:r>
      <w:r w:rsidR="00C86083" w:rsidRPr="005A559C">
        <w:t>At the elementary school level, all the works up to INR 10 lakh are executed through community participation with technical inputs by the in-house engineering cell, while public sector construction agencies are engaged for works costing more than INR 10 lakh.</w:t>
      </w:r>
      <w:r w:rsidR="00285A51" w:rsidRPr="005A559C">
        <w:t xml:space="preserve"> </w:t>
      </w:r>
    </w:p>
    <w:p w14:paraId="0CBB00F5" w14:textId="2162BDB3" w:rsidR="000A4072" w:rsidRPr="005A559C" w:rsidRDefault="000A4072" w:rsidP="007C2725">
      <w:pPr>
        <w:pStyle w:val="MainParanoChapter-Ch3"/>
        <w:numPr>
          <w:ilvl w:val="2"/>
          <w:numId w:val="68"/>
        </w:numPr>
      </w:pPr>
      <w:r w:rsidRPr="005A559C">
        <w:t>The current staff position in the in-house engineering cell is presented below.</w:t>
      </w:r>
      <w:r w:rsidR="00395EC4" w:rsidRPr="005A559C">
        <w:t xml:space="preserve"> </w:t>
      </w:r>
    </w:p>
    <w:tbl>
      <w:tblPr>
        <w:tblStyle w:val="TableGrid"/>
        <w:tblW w:w="0" w:type="auto"/>
        <w:tblInd w:w="2547" w:type="dxa"/>
        <w:tblLook w:val="04A0" w:firstRow="1" w:lastRow="0" w:firstColumn="1" w:lastColumn="0" w:noHBand="0" w:noVBand="1"/>
      </w:tblPr>
      <w:tblGrid>
        <w:gridCol w:w="609"/>
        <w:gridCol w:w="596"/>
        <w:gridCol w:w="603"/>
        <w:gridCol w:w="533"/>
        <w:gridCol w:w="701"/>
        <w:gridCol w:w="545"/>
        <w:gridCol w:w="626"/>
        <w:gridCol w:w="533"/>
        <w:gridCol w:w="610"/>
        <w:gridCol w:w="595"/>
        <w:gridCol w:w="603"/>
        <w:gridCol w:w="533"/>
      </w:tblGrid>
      <w:tr w:rsidR="00054B63" w:rsidRPr="005A559C" w14:paraId="5CECC4AB" w14:textId="77777777" w:rsidTr="00E10B21">
        <w:trPr>
          <w:trHeight w:hRule="exact" w:val="284"/>
        </w:trPr>
        <w:tc>
          <w:tcPr>
            <w:tcW w:w="2373" w:type="dxa"/>
            <w:gridSpan w:val="4"/>
          </w:tcPr>
          <w:p w14:paraId="282B13EF" w14:textId="77777777" w:rsidR="00054B63" w:rsidRPr="005A559C" w:rsidRDefault="00054B63" w:rsidP="007C53B7">
            <w:pPr>
              <w:pStyle w:val="MainParanoChapter-Ch3"/>
              <w:spacing w:before="0" w:after="0"/>
              <w:rPr>
                <w:i/>
              </w:rPr>
            </w:pPr>
            <w:r w:rsidRPr="005A559C">
              <w:rPr>
                <w:i/>
              </w:rPr>
              <w:t>State Level</w:t>
            </w:r>
          </w:p>
        </w:tc>
        <w:tc>
          <w:tcPr>
            <w:tcW w:w="2566" w:type="dxa"/>
            <w:gridSpan w:val="4"/>
          </w:tcPr>
          <w:p w14:paraId="17A8830E" w14:textId="77777777" w:rsidR="00054B63" w:rsidRPr="005A559C" w:rsidRDefault="00054B63" w:rsidP="007C53B7">
            <w:pPr>
              <w:pStyle w:val="MainParanoChapter-Ch3"/>
              <w:spacing w:before="0" w:after="0"/>
              <w:rPr>
                <w:i/>
              </w:rPr>
            </w:pPr>
            <w:r w:rsidRPr="005A559C">
              <w:rPr>
                <w:i/>
              </w:rPr>
              <w:t>District Level</w:t>
            </w:r>
          </w:p>
        </w:tc>
        <w:tc>
          <w:tcPr>
            <w:tcW w:w="2374" w:type="dxa"/>
            <w:gridSpan w:val="4"/>
          </w:tcPr>
          <w:p w14:paraId="36B871A6" w14:textId="77777777" w:rsidR="00054B63" w:rsidRPr="005A559C" w:rsidRDefault="00054B63" w:rsidP="007C53B7">
            <w:pPr>
              <w:pStyle w:val="MainParanoChapter-Ch3"/>
              <w:spacing w:before="0" w:after="0"/>
              <w:rPr>
                <w:i/>
              </w:rPr>
            </w:pPr>
            <w:r w:rsidRPr="005A559C">
              <w:rPr>
                <w:i/>
              </w:rPr>
              <w:t>Block Level</w:t>
            </w:r>
          </w:p>
        </w:tc>
      </w:tr>
      <w:tr w:rsidR="00054B63" w:rsidRPr="005A559C" w14:paraId="51CFD23A" w14:textId="77777777" w:rsidTr="0093285A">
        <w:tc>
          <w:tcPr>
            <w:tcW w:w="1214" w:type="dxa"/>
            <w:gridSpan w:val="2"/>
          </w:tcPr>
          <w:p w14:paraId="0241CC63" w14:textId="77777777" w:rsidR="00054B63" w:rsidRPr="005A559C" w:rsidRDefault="00054B63" w:rsidP="007C53B7">
            <w:pPr>
              <w:pStyle w:val="MainParanoChapter-Ch3"/>
              <w:spacing w:before="0" w:after="0"/>
              <w:rPr>
                <w:i/>
              </w:rPr>
            </w:pPr>
            <w:r w:rsidRPr="005A559C">
              <w:rPr>
                <w:i/>
              </w:rPr>
              <w:t>Sanctioned strength</w:t>
            </w:r>
          </w:p>
        </w:tc>
        <w:tc>
          <w:tcPr>
            <w:tcW w:w="1159" w:type="dxa"/>
            <w:gridSpan w:val="2"/>
          </w:tcPr>
          <w:p w14:paraId="314A9389" w14:textId="77777777" w:rsidR="00054B63" w:rsidRPr="005A559C" w:rsidRDefault="00054B63" w:rsidP="007C53B7">
            <w:pPr>
              <w:pStyle w:val="MainParanoChapter-Ch3"/>
              <w:spacing w:before="0" w:after="0"/>
              <w:rPr>
                <w:i/>
              </w:rPr>
            </w:pPr>
            <w:r w:rsidRPr="005A559C">
              <w:rPr>
                <w:i/>
              </w:rPr>
              <w:t>Available strength</w:t>
            </w:r>
          </w:p>
        </w:tc>
        <w:tc>
          <w:tcPr>
            <w:tcW w:w="1387" w:type="dxa"/>
            <w:gridSpan w:val="2"/>
          </w:tcPr>
          <w:p w14:paraId="150AB0A3" w14:textId="77777777" w:rsidR="00054B63" w:rsidRPr="005A559C" w:rsidRDefault="00054B63" w:rsidP="007C53B7">
            <w:pPr>
              <w:pStyle w:val="MainParanoChapter-Ch3"/>
              <w:spacing w:before="0" w:after="0"/>
              <w:rPr>
                <w:i/>
              </w:rPr>
            </w:pPr>
            <w:r w:rsidRPr="005A559C">
              <w:rPr>
                <w:i/>
              </w:rPr>
              <w:t>Sanctioned strength</w:t>
            </w:r>
          </w:p>
        </w:tc>
        <w:tc>
          <w:tcPr>
            <w:tcW w:w="1179" w:type="dxa"/>
            <w:gridSpan w:val="2"/>
          </w:tcPr>
          <w:p w14:paraId="56271ABB" w14:textId="77777777" w:rsidR="00054B63" w:rsidRPr="005A559C" w:rsidRDefault="00054B63" w:rsidP="007C53B7">
            <w:pPr>
              <w:pStyle w:val="MainParanoChapter-Ch3"/>
              <w:spacing w:before="0" w:after="0"/>
              <w:rPr>
                <w:i/>
              </w:rPr>
            </w:pPr>
            <w:r w:rsidRPr="005A559C">
              <w:rPr>
                <w:i/>
              </w:rPr>
              <w:t>Available strength</w:t>
            </w:r>
          </w:p>
        </w:tc>
        <w:tc>
          <w:tcPr>
            <w:tcW w:w="1214" w:type="dxa"/>
            <w:gridSpan w:val="2"/>
          </w:tcPr>
          <w:p w14:paraId="353956A5" w14:textId="77777777" w:rsidR="00054B63" w:rsidRPr="005A559C" w:rsidRDefault="00054B63" w:rsidP="007C53B7">
            <w:pPr>
              <w:pStyle w:val="MainParanoChapter-Ch3"/>
              <w:spacing w:before="0" w:after="0"/>
              <w:rPr>
                <w:i/>
              </w:rPr>
            </w:pPr>
            <w:r w:rsidRPr="005A559C">
              <w:rPr>
                <w:i/>
              </w:rPr>
              <w:t>Sanctioned strength</w:t>
            </w:r>
          </w:p>
        </w:tc>
        <w:tc>
          <w:tcPr>
            <w:tcW w:w="1160" w:type="dxa"/>
            <w:gridSpan w:val="2"/>
          </w:tcPr>
          <w:p w14:paraId="73BDC231" w14:textId="77777777" w:rsidR="00054B63" w:rsidRPr="005A559C" w:rsidRDefault="00054B63" w:rsidP="007C53B7">
            <w:pPr>
              <w:pStyle w:val="MainParanoChapter-Ch3"/>
              <w:spacing w:before="0" w:after="0"/>
              <w:rPr>
                <w:i/>
              </w:rPr>
            </w:pPr>
            <w:r w:rsidRPr="005A559C">
              <w:rPr>
                <w:i/>
              </w:rPr>
              <w:t>Available strength</w:t>
            </w:r>
          </w:p>
        </w:tc>
      </w:tr>
      <w:tr w:rsidR="00054B63" w:rsidRPr="005A559C" w14:paraId="1657E7B6" w14:textId="77777777" w:rsidTr="00E10B21">
        <w:trPr>
          <w:trHeight w:hRule="exact" w:val="284"/>
        </w:trPr>
        <w:tc>
          <w:tcPr>
            <w:tcW w:w="609" w:type="dxa"/>
          </w:tcPr>
          <w:p w14:paraId="2CC0E1CC" w14:textId="77777777" w:rsidR="00054B63" w:rsidRPr="005A559C" w:rsidRDefault="00054B63" w:rsidP="007C53B7">
            <w:pPr>
              <w:pStyle w:val="MainParanoChapter-Ch3"/>
              <w:spacing w:before="0" w:after="0"/>
              <w:rPr>
                <w:i/>
              </w:rPr>
            </w:pPr>
            <w:r w:rsidRPr="005A559C">
              <w:rPr>
                <w:i/>
              </w:rPr>
              <w:t>Post</w:t>
            </w:r>
          </w:p>
        </w:tc>
        <w:tc>
          <w:tcPr>
            <w:tcW w:w="605" w:type="dxa"/>
          </w:tcPr>
          <w:p w14:paraId="7EA32A12" w14:textId="77777777" w:rsidR="00054B63" w:rsidRPr="005A559C" w:rsidRDefault="00054B63" w:rsidP="007C53B7">
            <w:pPr>
              <w:pStyle w:val="MainParanoChapter-Ch3"/>
              <w:spacing w:before="0" w:after="0"/>
              <w:rPr>
                <w:i/>
              </w:rPr>
            </w:pPr>
            <w:r w:rsidRPr="005A559C">
              <w:rPr>
                <w:i/>
              </w:rPr>
              <w:t>No.</w:t>
            </w:r>
          </w:p>
        </w:tc>
        <w:tc>
          <w:tcPr>
            <w:tcW w:w="607" w:type="dxa"/>
          </w:tcPr>
          <w:p w14:paraId="5491E202" w14:textId="77777777" w:rsidR="00054B63" w:rsidRPr="005A559C" w:rsidRDefault="00054B63" w:rsidP="007C53B7">
            <w:pPr>
              <w:pStyle w:val="MainParanoChapter-Ch3"/>
              <w:spacing w:before="0" w:after="0"/>
              <w:rPr>
                <w:i/>
              </w:rPr>
            </w:pPr>
            <w:r w:rsidRPr="005A559C">
              <w:rPr>
                <w:i/>
              </w:rPr>
              <w:t>Post</w:t>
            </w:r>
          </w:p>
        </w:tc>
        <w:tc>
          <w:tcPr>
            <w:tcW w:w="552" w:type="dxa"/>
          </w:tcPr>
          <w:p w14:paraId="7B984F19" w14:textId="77777777" w:rsidR="00054B63" w:rsidRPr="005A559C" w:rsidRDefault="00054B63" w:rsidP="007C53B7">
            <w:pPr>
              <w:pStyle w:val="MainParanoChapter-Ch3"/>
              <w:spacing w:before="0" w:after="0"/>
              <w:rPr>
                <w:i/>
              </w:rPr>
            </w:pPr>
            <w:r w:rsidRPr="005A559C">
              <w:rPr>
                <w:i/>
              </w:rPr>
              <w:t>No.</w:t>
            </w:r>
          </w:p>
        </w:tc>
        <w:tc>
          <w:tcPr>
            <w:tcW w:w="833" w:type="dxa"/>
          </w:tcPr>
          <w:p w14:paraId="1D1F7343" w14:textId="77777777" w:rsidR="00054B63" w:rsidRPr="005A559C" w:rsidRDefault="00054B63" w:rsidP="007C53B7">
            <w:pPr>
              <w:pStyle w:val="MainParanoChapter-Ch3"/>
              <w:spacing w:before="0" w:after="0"/>
              <w:rPr>
                <w:i/>
              </w:rPr>
            </w:pPr>
            <w:r w:rsidRPr="005A559C">
              <w:rPr>
                <w:i/>
              </w:rPr>
              <w:t>Post</w:t>
            </w:r>
          </w:p>
        </w:tc>
        <w:tc>
          <w:tcPr>
            <w:tcW w:w="554" w:type="dxa"/>
          </w:tcPr>
          <w:p w14:paraId="5A958A82" w14:textId="77777777" w:rsidR="00054B63" w:rsidRPr="005A559C" w:rsidRDefault="00054B63" w:rsidP="007C53B7">
            <w:pPr>
              <w:pStyle w:val="MainParanoChapter-Ch3"/>
              <w:spacing w:before="0" w:after="0"/>
              <w:rPr>
                <w:i/>
              </w:rPr>
            </w:pPr>
            <w:r w:rsidRPr="005A559C">
              <w:rPr>
                <w:i/>
              </w:rPr>
              <w:t>No.</w:t>
            </w:r>
          </w:p>
        </w:tc>
        <w:tc>
          <w:tcPr>
            <w:tcW w:w="626" w:type="dxa"/>
          </w:tcPr>
          <w:p w14:paraId="35EF8DC5" w14:textId="77777777" w:rsidR="00054B63" w:rsidRPr="005A559C" w:rsidRDefault="00054B63" w:rsidP="007C53B7">
            <w:pPr>
              <w:pStyle w:val="MainParanoChapter-Ch3"/>
              <w:spacing w:before="0" w:after="0"/>
              <w:rPr>
                <w:i/>
              </w:rPr>
            </w:pPr>
            <w:r w:rsidRPr="005A559C">
              <w:rPr>
                <w:i/>
              </w:rPr>
              <w:t>Post</w:t>
            </w:r>
          </w:p>
        </w:tc>
        <w:tc>
          <w:tcPr>
            <w:tcW w:w="553" w:type="dxa"/>
          </w:tcPr>
          <w:p w14:paraId="421E91A9" w14:textId="77777777" w:rsidR="00054B63" w:rsidRPr="005A559C" w:rsidRDefault="00054B63" w:rsidP="007C53B7">
            <w:pPr>
              <w:pStyle w:val="MainParanoChapter-Ch3"/>
              <w:spacing w:before="0" w:after="0"/>
              <w:rPr>
                <w:i/>
              </w:rPr>
            </w:pPr>
            <w:r w:rsidRPr="005A559C">
              <w:rPr>
                <w:i/>
              </w:rPr>
              <w:t>No.</w:t>
            </w:r>
          </w:p>
        </w:tc>
        <w:tc>
          <w:tcPr>
            <w:tcW w:w="610" w:type="dxa"/>
          </w:tcPr>
          <w:p w14:paraId="29C6EB18" w14:textId="77777777" w:rsidR="00054B63" w:rsidRPr="005A559C" w:rsidRDefault="00054B63" w:rsidP="007C53B7">
            <w:pPr>
              <w:pStyle w:val="MainParanoChapter-Ch3"/>
              <w:spacing w:before="0" w:after="0"/>
              <w:rPr>
                <w:i/>
              </w:rPr>
            </w:pPr>
            <w:r w:rsidRPr="005A559C">
              <w:rPr>
                <w:i/>
              </w:rPr>
              <w:t>Post</w:t>
            </w:r>
          </w:p>
        </w:tc>
        <w:tc>
          <w:tcPr>
            <w:tcW w:w="604" w:type="dxa"/>
          </w:tcPr>
          <w:p w14:paraId="4F35C45F" w14:textId="77777777" w:rsidR="00054B63" w:rsidRPr="005A559C" w:rsidRDefault="00054B63" w:rsidP="007C53B7">
            <w:pPr>
              <w:pStyle w:val="MainParanoChapter-Ch3"/>
              <w:spacing w:before="0" w:after="0"/>
              <w:rPr>
                <w:i/>
              </w:rPr>
            </w:pPr>
            <w:r w:rsidRPr="005A559C">
              <w:rPr>
                <w:i/>
              </w:rPr>
              <w:t>No.</w:t>
            </w:r>
          </w:p>
        </w:tc>
        <w:tc>
          <w:tcPr>
            <w:tcW w:w="607" w:type="dxa"/>
          </w:tcPr>
          <w:p w14:paraId="5CBB4362" w14:textId="77777777" w:rsidR="00054B63" w:rsidRPr="005A559C" w:rsidRDefault="00054B63" w:rsidP="007C53B7">
            <w:pPr>
              <w:pStyle w:val="MainParanoChapter-Ch3"/>
              <w:spacing w:before="0" w:after="0"/>
              <w:rPr>
                <w:i/>
              </w:rPr>
            </w:pPr>
            <w:r w:rsidRPr="005A559C">
              <w:rPr>
                <w:i/>
              </w:rPr>
              <w:t>Post</w:t>
            </w:r>
          </w:p>
        </w:tc>
        <w:tc>
          <w:tcPr>
            <w:tcW w:w="553" w:type="dxa"/>
          </w:tcPr>
          <w:p w14:paraId="1714DC66" w14:textId="77777777" w:rsidR="00054B63" w:rsidRPr="005A559C" w:rsidRDefault="00054B63" w:rsidP="007C53B7">
            <w:pPr>
              <w:pStyle w:val="MainParanoChapter-Ch3"/>
              <w:spacing w:before="0" w:after="0"/>
              <w:rPr>
                <w:i/>
              </w:rPr>
            </w:pPr>
            <w:r w:rsidRPr="005A559C">
              <w:rPr>
                <w:i/>
              </w:rPr>
              <w:t>No.</w:t>
            </w:r>
          </w:p>
        </w:tc>
      </w:tr>
      <w:tr w:rsidR="00054B63" w:rsidRPr="005A559C" w14:paraId="7744DBBA" w14:textId="77777777" w:rsidTr="0093285A">
        <w:trPr>
          <w:trHeight w:val="284"/>
        </w:trPr>
        <w:tc>
          <w:tcPr>
            <w:tcW w:w="609" w:type="dxa"/>
          </w:tcPr>
          <w:p w14:paraId="4560DC80" w14:textId="77777777" w:rsidR="00054B63" w:rsidRPr="005A559C" w:rsidRDefault="00054B63" w:rsidP="007C53B7">
            <w:pPr>
              <w:pStyle w:val="MainParanoChapter-Ch3"/>
              <w:spacing w:before="0" w:after="0"/>
            </w:pPr>
            <w:r w:rsidRPr="005A559C">
              <w:t>AE</w:t>
            </w:r>
          </w:p>
        </w:tc>
        <w:tc>
          <w:tcPr>
            <w:tcW w:w="605" w:type="dxa"/>
          </w:tcPr>
          <w:p w14:paraId="2FF7FADC" w14:textId="77777777" w:rsidR="00054B63" w:rsidRPr="005A559C" w:rsidRDefault="00054B63" w:rsidP="007C53B7">
            <w:pPr>
              <w:pStyle w:val="MainParanoChapter-Ch3"/>
              <w:spacing w:before="0" w:after="0"/>
            </w:pPr>
            <w:r w:rsidRPr="005A559C">
              <w:t>1</w:t>
            </w:r>
          </w:p>
        </w:tc>
        <w:tc>
          <w:tcPr>
            <w:tcW w:w="607" w:type="dxa"/>
          </w:tcPr>
          <w:p w14:paraId="575F9406" w14:textId="77777777" w:rsidR="00054B63" w:rsidRPr="005A559C" w:rsidRDefault="00054B63" w:rsidP="007C53B7">
            <w:pPr>
              <w:pStyle w:val="MainParanoChapter-Ch3"/>
              <w:spacing w:before="0" w:after="0"/>
            </w:pPr>
            <w:r w:rsidRPr="005A559C">
              <w:t>AE</w:t>
            </w:r>
          </w:p>
        </w:tc>
        <w:tc>
          <w:tcPr>
            <w:tcW w:w="552" w:type="dxa"/>
          </w:tcPr>
          <w:p w14:paraId="08BE9CAC" w14:textId="77777777" w:rsidR="00054B63" w:rsidRPr="005A559C" w:rsidRDefault="00054B63" w:rsidP="007C53B7">
            <w:pPr>
              <w:pStyle w:val="MainParanoChapter-Ch3"/>
              <w:spacing w:before="0" w:after="0"/>
            </w:pPr>
            <w:r w:rsidRPr="005A559C">
              <w:t>0</w:t>
            </w:r>
          </w:p>
        </w:tc>
        <w:tc>
          <w:tcPr>
            <w:tcW w:w="833" w:type="dxa"/>
          </w:tcPr>
          <w:p w14:paraId="138D3AF1" w14:textId="77777777" w:rsidR="00054B63" w:rsidRPr="005A559C" w:rsidRDefault="00054B63" w:rsidP="007C53B7">
            <w:pPr>
              <w:pStyle w:val="MainParanoChapter-Ch3"/>
              <w:spacing w:before="0" w:after="0"/>
            </w:pPr>
            <w:r w:rsidRPr="005A559C">
              <w:t>AE</w:t>
            </w:r>
          </w:p>
        </w:tc>
        <w:tc>
          <w:tcPr>
            <w:tcW w:w="554" w:type="dxa"/>
          </w:tcPr>
          <w:p w14:paraId="2C1AFBD4" w14:textId="77777777" w:rsidR="00054B63" w:rsidRPr="005A559C" w:rsidRDefault="00054B63" w:rsidP="007C53B7">
            <w:pPr>
              <w:pStyle w:val="MainParanoChapter-Ch3"/>
              <w:spacing w:before="0" w:after="0"/>
            </w:pPr>
            <w:r w:rsidRPr="005A559C">
              <w:t>12</w:t>
            </w:r>
          </w:p>
        </w:tc>
        <w:tc>
          <w:tcPr>
            <w:tcW w:w="626" w:type="dxa"/>
          </w:tcPr>
          <w:p w14:paraId="223BCA69" w14:textId="77777777" w:rsidR="00054B63" w:rsidRPr="005A559C" w:rsidRDefault="00054B63" w:rsidP="007C53B7">
            <w:pPr>
              <w:pStyle w:val="MainParanoChapter-Ch3"/>
              <w:spacing w:before="0" w:after="0"/>
            </w:pPr>
            <w:r w:rsidRPr="005A559C">
              <w:t>AE</w:t>
            </w:r>
          </w:p>
        </w:tc>
        <w:tc>
          <w:tcPr>
            <w:tcW w:w="553" w:type="dxa"/>
          </w:tcPr>
          <w:p w14:paraId="6AD0E22D" w14:textId="77777777" w:rsidR="00054B63" w:rsidRPr="005A559C" w:rsidRDefault="00054B63" w:rsidP="007C53B7">
            <w:pPr>
              <w:pStyle w:val="MainParanoChapter-Ch3"/>
              <w:spacing w:before="0" w:after="0"/>
            </w:pPr>
            <w:r w:rsidRPr="005A559C">
              <w:t>2</w:t>
            </w:r>
          </w:p>
        </w:tc>
        <w:tc>
          <w:tcPr>
            <w:tcW w:w="610" w:type="dxa"/>
          </w:tcPr>
          <w:p w14:paraId="6A81D5DA" w14:textId="77777777" w:rsidR="00054B63" w:rsidRPr="005A559C" w:rsidRDefault="00054B63" w:rsidP="007C53B7">
            <w:pPr>
              <w:pStyle w:val="MainParanoChapter-Ch3"/>
              <w:spacing w:before="0" w:after="0"/>
            </w:pPr>
            <w:r w:rsidRPr="005A559C">
              <w:t>JE</w:t>
            </w:r>
          </w:p>
        </w:tc>
        <w:tc>
          <w:tcPr>
            <w:tcW w:w="604" w:type="dxa"/>
          </w:tcPr>
          <w:p w14:paraId="11F5EFA1" w14:textId="77777777" w:rsidR="00054B63" w:rsidRPr="005A559C" w:rsidRDefault="00054B63" w:rsidP="007C53B7">
            <w:pPr>
              <w:pStyle w:val="MainParanoChapter-Ch3"/>
              <w:spacing w:before="0" w:after="0"/>
            </w:pPr>
            <w:r w:rsidRPr="005A559C">
              <w:t>72</w:t>
            </w:r>
          </w:p>
        </w:tc>
        <w:tc>
          <w:tcPr>
            <w:tcW w:w="607" w:type="dxa"/>
          </w:tcPr>
          <w:p w14:paraId="22F6A864" w14:textId="77777777" w:rsidR="00054B63" w:rsidRPr="005A559C" w:rsidRDefault="00054B63" w:rsidP="007C53B7">
            <w:pPr>
              <w:pStyle w:val="MainParanoChapter-Ch3"/>
              <w:spacing w:before="0" w:after="0"/>
            </w:pPr>
            <w:r w:rsidRPr="005A559C">
              <w:t>JE</w:t>
            </w:r>
          </w:p>
        </w:tc>
        <w:tc>
          <w:tcPr>
            <w:tcW w:w="553" w:type="dxa"/>
          </w:tcPr>
          <w:p w14:paraId="6BA6C0F1" w14:textId="77777777" w:rsidR="00054B63" w:rsidRPr="005A559C" w:rsidRDefault="00054B63" w:rsidP="007C53B7">
            <w:pPr>
              <w:pStyle w:val="MainParanoChapter-Ch3"/>
              <w:spacing w:before="0" w:after="0"/>
            </w:pPr>
            <w:r w:rsidRPr="005A559C">
              <w:t>70</w:t>
            </w:r>
          </w:p>
        </w:tc>
      </w:tr>
      <w:tr w:rsidR="00054B63" w:rsidRPr="005A559C" w14:paraId="0656F75B" w14:textId="77777777" w:rsidTr="0093285A">
        <w:trPr>
          <w:trHeight w:val="284"/>
        </w:trPr>
        <w:tc>
          <w:tcPr>
            <w:tcW w:w="609" w:type="dxa"/>
          </w:tcPr>
          <w:p w14:paraId="27AE6A47" w14:textId="77777777" w:rsidR="00054B63" w:rsidRPr="005A559C" w:rsidRDefault="00054B63" w:rsidP="007C53B7">
            <w:pPr>
              <w:pStyle w:val="MainParanoChapter-Ch3"/>
              <w:spacing w:before="0" w:after="0"/>
            </w:pPr>
            <w:r w:rsidRPr="005A559C">
              <w:t>JE</w:t>
            </w:r>
          </w:p>
        </w:tc>
        <w:tc>
          <w:tcPr>
            <w:tcW w:w="605" w:type="dxa"/>
          </w:tcPr>
          <w:p w14:paraId="692FFB6F" w14:textId="77777777" w:rsidR="00054B63" w:rsidRPr="005A559C" w:rsidRDefault="00054B63" w:rsidP="007C53B7">
            <w:pPr>
              <w:pStyle w:val="MainParanoChapter-Ch3"/>
              <w:spacing w:before="0" w:after="0"/>
            </w:pPr>
            <w:r w:rsidRPr="005A559C">
              <w:t>2</w:t>
            </w:r>
          </w:p>
        </w:tc>
        <w:tc>
          <w:tcPr>
            <w:tcW w:w="607" w:type="dxa"/>
          </w:tcPr>
          <w:p w14:paraId="70CDC2C3" w14:textId="77777777" w:rsidR="00054B63" w:rsidRPr="005A559C" w:rsidRDefault="00054B63" w:rsidP="007C53B7">
            <w:pPr>
              <w:pStyle w:val="MainParanoChapter-Ch3"/>
              <w:spacing w:before="0" w:after="0"/>
            </w:pPr>
            <w:r w:rsidRPr="005A559C">
              <w:t>JE</w:t>
            </w:r>
          </w:p>
        </w:tc>
        <w:tc>
          <w:tcPr>
            <w:tcW w:w="552" w:type="dxa"/>
          </w:tcPr>
          <w:p w14:paraId="20B5B332" w14:textId="77777777" w:rsidR="00054B63" w:rsidRPr="005A559C" w:rsidRDefault="00054B63" w:rsidP="007C53B7">
            <w:pPr>
              <w:pStyle w:val="MainParanoChapter-Ch3"/>
              <w:spacing w:before="0" w:after="0"/>
            </w:pPr>
            <w:r w:rsidRPr="005A559C">
              <w:t>1</w:t>
            </w:r>
          </w:p>
        </w:tc>
        <w:tc>
          <w:tcPr>
            <w:tcW w:w="833" w:type="dxa"/>
          </w:tcPr>
          <w:p w14:paraId="75A83E7B" w14:textId="77777777" w:rsidR="00054B63" w:rsidRPr="005A559C" w:rsidRDefault="00054B63" w:rsidP="007C53B7">
            <w:pPr>
              <w:pStyle w:val="MainParanoChapter-Ch3"/>
              <w:spacing w:before="0" w:after="0"/>
            </w:pPr>
            <w:r w:rsidRPr="005A559C">
              <w:t>D/ Man</w:t>
            </w:r>
          </w:p>
        </w:tc>
        <w:tc>
          <w:tcPr>
            <w:tcW w:w="554" w:type="dxa"/>
          </w:tcPr>
          <w:p w14:paraId="5271F329" w14:textId="77777777" w:rsidR="00054B63" w:rsidRPr="005A559C" w:rsidRDefault="00054B63" w:rsidP="007C53B7">
            <w:pPr>
              <w:pStyle w:val="MainParanoChapter-Ch3"/>
              <w:spacing w:before="0" w:after="0"/>
            </w:pPr>
            <w:r w:rsidRPr="005A559C">
              <w:t>12</w:t>
            </w:r>
          </w:p>
        </w:tc>
        <w:tc>
          <w:tcPr>
            <w:tcW w:w="626" w:type="dxa"/>
          </w:tcPr>
          <w:p w14:paraId="788A5D1C" w14:textId="77777777" w:rsidR="00054B63" w:rsidRPr="005A559C" w:rsidRDefault="00054B63" w:rsidP="007C53B7">
            <w:pPr>
              <w:pStyle w:val="MainParanoChapter-Ch3"/>
              <w:spacing w:before="0" w:after="0"/>
            </w:pPr>
            <w:r w:rsidRPr="005A559C">
              <w:t>D/ Man</w:t>
            </w:r>
          </w:p>
        </w:tc>
        <w:tc>
          <w:tcPr>
            <w:tcW w:w="553" w:type="dxa"/>
          </w:tcPr>
          <w:p w14:paraId="6F22E69E" w14:textId="77777777" w:rsidR="00054B63" w:rsidRPr="005A559C" w:rsidRDefault="00054B63" w:rsidP="007C53B7">
            <w:pPr>
              <w:pStyle w:val="MainParanoChapter-Ch3"/>
              <w:spacing w:before="0" w:after="0"/>
            </w:pPr>
            <w:r w:rsidRPr="005A559C">
              <w:t>11</w:t>
            </w:r>
          </w:p>
        </w:tc>
        <w:tc>
          <w:tcPr>
            <w:tcW w:w="2374" w:type="dxa"/>
            <w:gridSpan w:val="4"/>
          </w:tcPr>
          <w:p w14:paraId="28F62786" w14:textId="77777777" w:rsidR="00054B63" w:rsidRPr="005A559C" w:rsidRDefault="00054B63" w:rsidP="007C53B7">
            <w:pPr>
              <w:pStyle w:val="MainParanoChapter-Ch3"/>
              <w:spacing w:before="0" w:after="0"/>
            </w:pPr>
          </w:p>
        </w:tc>
      </w:tr>
    </w:tbl>
    <w:p w14:paraId="71EBBA11" w14:textId="524BCEC4" w:rsidR="000A4072" w:rsidRPr="002F76FF" w:rsidRDefault="00034F41" w:rsidP="007C2725">
      <w:pPr>
        <w:pStyle w:val="MainParanoChapter-Ch3"/>
        <w:numPr>
          <w:ilvl w:val="2"/>
          <w:numId w:val="68"/>
        </w:numPr>
      </w:pPr>
      <w:r w:rsidRPr="005A559C">
        <w:t xml:space="preserve">The State Council of Educational Research and Training (SCERT) has developed </w:t>
      </w:r>
      <w:r w:rsidRPr="00E51880">
        <w:t xml:space="preserve">a manual on disaster risk management and has trained at least one teacher from each school. The manual </w:t>
      </w:r>
      <w:r w:rsidR="006414E4" w:rsidRPr="00E51880">
        <w:t>has been distributed to all</w:t>
      </w:r>
      <w:r w:rsidRPr="00AC6A1C">
        <w:t xml:space="preserve"> school</w:t>
      </w:r>
      <w:r w:rsidR="006414E4" w:rsidRPr="00AC6A1C">
        <w:t>s</w:t>
      </w:r>
      <w:r w:rsidRPr="00AC6A1C">
        <w:t>.</w:t>
      </w:r>
    </w:p>
    <w:p w14:paraId="79CBB93B" w14:textId="04E9F17D" w:rsidR="007272B2" w:rsidRPr="0097595C" w:rsidRDefault="007272B2" w:rsidP="007C2725">
      <w:pPr>
        <w:pStyle w:val="MainParanoChapter-Ch3"/>
        <w:numPr>
          <w:ilvl w:val="1"/>
          <w:numId w:val="68"/>
        </w:numPr>
      </w:pPr>
      <w:r w:rsidRPr="0097595C">
        <w:t xml:space="preserve">Kerala: </w:t>
      </w:r>
    </w:p>
    <w:p w14:paraId="5E9785EC" w14:textId="18FCF5FE" w:rsidR="00B22D96" w:rsidRPr="002F76FF" w:rsidRDefault="007272B2" w:rsidP="007C2725">
      <w:pPr>
        <w:pStyle w:val="MainParanoChapter-Ch3"/>
        <w:numPr>
          <w:ilvl w:val="1"/>
          <w:numId w:val="68"/>
        </w:numPr>
      </w:pPr>
      <w:r w:rsidRPr="00E51880">
        <w:lastRenderedPageBreak/>
        <w:t xml:space="preserve">Madhya Pradesh: </w:t>
      </w:r>
      <w:r w:rsidR="00B22D96" w:rsidRPr="00E51880">
        <w:t>There is a sep</w:t>
      </w:r>
      <w:r w:rsidR="00B22D96" w:rsidRPr="00AC6A1C">
        <w:t xml:space="preserve">arate civil works wing for SSA </w:t>
      </w:r>
      <w:r w:rsidR="00907723" w:rsidRPr="00AC6A1C">
        <w:t>headed by a Chief Engineer.  Executive Engineers, along with a team of Assistant Engineers and Sub Engineers, provide</w:t>
      </w:r>
      <w:r w:rsidR="00B22D96" w:rsidRPr="00AC6A1C">
        <w:t xml:space="preserve"> monitoring support to all districts across the state. The </w:t>
      </w:r>
      <w:r w:rsidR="00907723" w:rsidRPr="002F76FF">
        <w:t xml:space="preserve">construction works are undertaken by the SMCs and monitored by the civil works wing. </w:t>
      </w:r>
      <w:r w:rsidR="00B22D96" w:rsidRPr="002F76FF">
        <w:t xml:space="preserve"> </w:t>
      </w:r>
    </w:p>
    <w:p w14:paraId="10C7D5A6" w14:textId="30F654CD" w:rsidR="007272B2" w:rsidRPr="005A559C" w:rsidRDefault="007272B2" w:rsidP="007C2725">
      <w:pPr>
        <w:pStyle w:val="MainParanoChapter-Ch3"/>
        <w:numPr>
          <w:ilvl w:val="1"/>
          <w:numId w:val="68"/>
        </w:numPr>
      </w:pPr>
      <w:r w:rsidRPr="005A559C">
        <w:t xml:space="preserve">Maharashtra: </w:t>
      </w:r>
      <w:r w:rsidR="007559C9" w:rsidRPr="005A559C">
        <w:t xml:space="preserve">For civil works a separate structure for implementation of </w:t>
      </w:r>
      <w:r w:rsidR="007559C9" w:rsidRPr="005A559C">
        <w:rPr>
          <w:iCs/>
        </w:rPr>
        <w:t xml:space="preserve">Samagra Shiksha </w:t>
      </w:r>
      <w:r w:rsidR="007559C9" w:rsidRPr="005A559C">
        <w:t xml:space="preserve">is exists in the state. Engineers are appointed on deputation or on contract basis at state level, district and block levels for implementation of civil works under </w:t>
      </w:r>
      <w:r w:rsidR="007559C9" w:rsidRPr="005A559C">
        <w:rPr>
          <w:iCs/>
        </w:rPr>
        <w:t>Samagra Shiksha</w:t>
      </w:r>
      <w:r w:rsidR="007559C9" w:rsidRPr="005A559C">
        <w:t xml:space="preserve">. The civil works </w:t>
      </w:r>
      <w:r w:rsidR="00F5180B" w:rsidRPr="005A559C">
        <w:t>are</w:t>
      </w:r>
      <w:r w:rsidR="007559C9" w:rsidRPr="005A559C">
        <w:t xml:space="preserve"> carried out through the concerned School Management Committee under the guidance and supervision of assigned Junior Engineers </w:t>
      </w:r>
      <w:r w:rsidR="00F5180B" w:rsidRPr="005A559C">
        <w:t>supervised by</w:t>
      </w:r>
      <w:r w:rsidR="007559C9" w:rsidRPr="005A559C">
        <w:t xml:space="preserve"> Executive Engineers. The staff </w:t>
      </w:r>
      <w:r w:rsidR="00BD203E" w:rsidRPr="005A559C">
        <w:t xml:space="preserve">for </w:t>
      </w:r>
      <w:r w:rsidR="00BD203E" w:rsidRPr="005A559C">
        <w:rPr>
          <w:iCs/>
        </w:rPr>
        <w:t>Samagra Shiksha</w:t>
      </w:r>
      <w:r w:rsidR="00BD203E" w:rsidRPr="005A559C">
        <w:t xml:space="preserve"> was planned to</w:t>
      </w:r>
      <w:r w:rsidR="007559C9" w:rsidRPr="005A559C">
        <w:t xml:space="preserve"> be in place </w:t>
      </w:r>
      <w:r w:rsidR="00BD203E" w:rsidRPr="005A559C">
        <w:t>by</w:t>
      </w:r>
      <w:r w:rsidR="007559C9" w:rsidRPr="005A559C">
        <w:t xml:space="preserve"> April 2019.</w:t>
      </w:r>
    </w:p>
    <w:p w14:paraId="073F1FDF" w14:textId="54E79371" w:rsidR="007272B2" w:rsidRPr="005A559C" w:rsidRDefault="007272B2" w:rsidP="007C2725">
      <w:pPr>
        <w:pStyle w:val="MainParanoChapter-Ch3"/>
        <w:numPr>
          <w:ilvl w:val="1"/>
          <w:numId w:val="68"/>
        </w:numPr>
      </w:pPr>
      <w:r w:rsidRPr="005A559C">
        <w:t xml:space="preserve">Odisha: </w:t>
      </w:r>
      <w:r w:rsidR="00E57AE1" w:rsidRPr="005A559C">
        <w:t xml:space="preserve">There is a separate civil works unit under </w:t>
      </w:r>
      <w:r w:rsidR="00E57AE1" w:rsidRPr="005A559C">
        <w:rPr>
          <w:i/>
          <w:iCs/>
        </w:rPr>
        <w:t xml:space="preserve">Samagra Shiksha </w:t>
      </w:r>
      <w:r w:rsidR="00E57AE1" w:rsidRPr="005A559C">
        <w:t xml:space="preserve">at the State level. At the elementary level, all the works up to INR 10 lakh are being executed through active community participation with an in-house engineering cell provides technical inputs. Works costing more than INR 10 lakh, public sector construction corporations are being engaged. </w:t>
      </w:r>
    </w:p>
    <w:p w14:paraId="3E8C1FB4" w14:textId="2BE245F2" w:rsidR="00F126C1" w:rsidRPr="005A559C" w:rsidRDefault="00DD3B4D" w:rsidP="007C2725">
      <w:pPr>
        <w:pStyle w:val="MainParanoChapter-Ch3"/>
        <w:numPr>
          <w:ilvl w:val="1"/>
          <w:numId w:val="68"/>
        </w:numPr>
      </w:pPr>
      <w:r w:rsidRPr="005A559C">
        <w:t>Rajasthan:</w:t>
      </w:r>
      <w:r w:rsidR="00F126C1" w:rsidRPr="005A559C">
        <w:t xml:space="preserve"> Under the state’s SSA, there is a civil works unit comprised of engineers. All civil works are delegated to the SDMC, and execution is under the technical supervision of the SSA engineers. </w:t>
      </w:r>
    </w:p>
    <w:p w14:paraId="57AC3AD7" w14:textId="77777777" w:rsidR="00951910" w:rsidRPr="005A559C" w:rsidRDefault="008A30BE" w:rsidP="007C53B7">
      <w:pPr>
        <w:pStyle w:val="MainParanoChapter-Ch3"/>
      </w:pPr>
      <w:r w:rsidRPr="005A559C">
        <w:rPr>
          <w:i/>
          <w:u w:val="single"/>
        </w:rPr>
        <w:t>Inter-agency Coordination Arrangements on Environmental Management</w:t>
      </w:r>
      <w:r w:rsidRPr="005A559C">
        <w:t xml:space="preserve">: </w:t>
      </w:r>
    </w:p>
    <w:p w14:paraId="7A8C390E" w14:textId="31BDAFED" w:rsidR="00285A51" w:rsidRPr="005A559C" w:rsidRDefault="00951910" w:rsidP="00ED5143">
      <w:pPr>
        <w:pStyle w:val="MainParanoChapter-Ch3"/>
        <w:numPr>
          <w:ilvl w:val="1"/>
          <w:numId w:val="78"/>
        </w:numPr>
      </w:pPr>
      <w:r w:rsidRPr="005A559C">
        <w:t xml:space="preserve">Coordination between </w:t>
      </w:r>
      <w:r w:rsidR="00B3117A" w:rsidRPr="005A559C">
        <w:t>State,</w:t>
      </w:r>
      <w:r w:rsidRPr="005A559C">
        <w:t xml:space="preserve"> District </w:t>
      </w:r>
      <w:r w:rsidR="00B3117A" w:rsidRPr="005A559C">
        <w:t xml:space="preserve">and Block </w:t>
      </w:r>
      <w:r w:rsidRPr="005A559C">
        <w:t>Education Offices:</w:t>
      </w:r>
      <w:r w:rsidR="00285A51" w:rsidRPr="005A559C">
        <w:t xml:space="preserve"> </w:t>
      </w:r>
      <w:r w:rsidR="00B3117A" w:rsidRPr="005A559C">
        <w:t xml:space="preserve">All aspects of </w:t>
      </w:r>
      <w:r w:rsidR="001143CB">
        <w:t xml:space="preserve">school </w:t>
      </w:r>
      <w:r w:rsidR="00B3117A" w:rsidRPr="005A559C">
        <w:t xml:space="preserve"> facilities</w:t>
      </w:r>
      <w:r w:rsidR="001143CB">
        <w:t xml:space="preserve"> and learning environments</w:t>
      </w:r>
      <w:r w:rsidR="00B3117A" w:rsidRPr="005A559C">
        <w:t xml:space="preserve"> are generally reviewed at State, District and Block level meetings. </w:t>
      </w:r>
      <w:r w:rsidR="00285A51" w:rsidRPr="005A559C">
        <w:t xml:space="preserve">The State Project Directors conduct monthly review meetings with District Project Officers. Environmental management aspects are not specifically discussed as part of the </w:t>
      </w:r>
      <w:r w:rsidR="00B43905" w:rsidRPr="005A559C">
        <w:t>agenda but</w:t>
      </w:r>
      <w:r w:rsidR="00285A51" w:rsidRPr="005A559C">
        <w:t xml:space="preserve"> </w:t>
      </w:r>
      <w:r w:rsidR="00F4343C" w:rsidRPr="005A559C">
        <w:t>may be</w:t>
      </w:r>
      <w:r w:rsidR="00285A51" w:rsidRPr="005A559C">
        <w:t xml:space="preserve"> reviewed as part of the </w:t>
      </w:r>
      <w:r w:rsidR="008D1076" w:rsidRPr="005A559C">
        <w:t>review</w:t>
      </w:r>
      <w:r w:rsidR="00285A51" w:rsidRPr="005A559C">
        <w:t xml:space="preserve"> of </w:t>
      </w:r>
      <w:r w:rsidR="00B3117A" w:rsidRPr="005A559C">
        <w:t>construction</w:t>
      </w:r>
      <w:r w:rsidR="00285A51" w:rsidRPr="005A559C">
        <w:t xml:space="preserve"> works</w:t>
      </w:r>
      <w:r w:rsidR="00B3117A" w:rsidRPr="005A559C">
        <w:t xml:space="preserve"> and facilities</w:t>
      </w:r>
      <w:r w:rsidR="00285A51" w:rsidRPr="005A559C">
        <w:t xml:space="preserve">. For example, </w:t>
      </w:r>
      <w:r w:rsidR="008D1076" w:rsidRPr="005A559C">
        <w:t xml:space="preserve">in Himachal Pradesh the first </w:t>
      </w:r>
      <w:r w:rsidR="00054B63" w:rsidRPr="005A559C">
        <w:t xml:space="preserve">state level </w:t>
      </w:r>
      <w:r w:rsidR="008D1076" w:rsidRPr="005A559C">
        <w:t xml:space="preserve">review meeting </w:t>
      </w:r>
      <w:r w:rsidR="00054B63" w:rsidRPr="005A559C">
        <w:t xml:space="preserve">of Samagra </w:t>
      </w:r>
      <w:r w:rsidR="00B43905" w:rsidRPr="005A559C">
        <w:t>Shiksha</w:t>
      </w:r>
      <w:r w:rsidR="00054B63" w:rsidRPr="005A559C">
        <w:t xml:space="preserve"> (June 2019) </w:t>
      </w:r>
      <w:r w:rsidR="008D1076" w:rsidRPr="005A559C">
        <w:t xml:space="preserve">included a discussion on coordination with </w:t>
      </w:r>
      <w:r w:rsidR="009A1048" w:rsidRPr="005A559C">
        <w:t>the State Government Energy Development Agency (</w:t>
      </w:r>
      <w:r w:rsidR="008D1076" w:rsidRPr="005A559C">
        <w:t>HIMURJA</w:t>
      </w:r>
      <w:r w:rsidR="009A1048" w:rsidRPr="005A559C">
        <w:t>)</w:t>
      </w:r>
      <w:r w:rsidR="008D1076" w:rsidRPr="005A559C">
        <w:t xml:space="preserve"> for installation of solar panels in schools. </w:t>
      </w:r>
    </w:p>
    <w:p w14:paraId="2C2EF66D" w14:textId="2F9C39F5" w:rsidR="00951910" w:rsidRPr="005A559C" w:rsidRDefault="00951910" w:rsidP="007C53B7">
      <w:pPr>
        <w:pStyle w:val="MainParanoChapter-Ch3"/>
        <w:ind w:left="2007"/>
        <w:rPr>
          <w:b/>
        </w:rPr>
      </w:pPr>
      <w:r w:rsidRPr="005A559C">
        <w:rPr>
          <w:b/>
        </w:rPr>
        <w:t>Coordination between SDEs and SDMAs:</w:t>
      </w:r>
    </w:p>
    <w:p w14:paraId="45D17945" w14:textId="27F034A8" w:rsidR="0022645A" w:rsidRPr="005A559C" w:rsidRDefault="0022645A" w:rsidP="00ED5143">
      <w:pPr>
        <w:pStyle w:val="MainParanoChapter-Ch3"/>
        <w:numPr>
          <w:ilvl w:val="1"/>
          <w:numId w:val="78"/>
        </w:numPr>
      </w:pPr>
      <w:r w:rsidRPr="005A559C">
        <w:t xml:space="preserve">Coordination between SDEs and SMCs: </w:t>
      </w:r>
      <w:r w:rsidR="006511A6" w:rsidRPr="005A559C">
        <w:t xml:space="preserve">In Himachal Pradesh, a study of the Department of Education pointed out that there is a lack of clear communication between the schools and the SMCs concerning </w:t>
      </w:r>
      <w:r w:rsidR="001143CB">
        <w:t xml:space="preserve">learning </w:t>
      </w:r>
      <w:r w:rsidR="006511A6" w:rsidRPr="005A559C">
        <w:t xml:space="preserve">facility requirements of the school. The study notes that </w:t>
      </w:r>
      <w:r w:rsidR="001F7CCA" w:rsidRPr="005A559C">
        <w:t>the</w:t>
      </w:r>
      <w:r w:rsidR="006511A6" w:rsidRPr="005A559C">
        <w:t xml:space="preserve"> SMCs role </w:t>
      </w:r>
      <w:r w:rsidR="001F7CCA" w:rsidRPr="005A559C">
        <w:t xml:space="preserve">is largely limited to </w:t>
      </w:r>
      <w:r w:rsidR="006511A6" w:rsidRPr="005A559C">
        <w:t xml:space="preserve">identifying </w:t>
      </w:r>
      <w:r w:rsidR="001143CB">
        <w:t xml:space="preserve">learning environment </w:t>
      </w:r>
      <w:r w:rsidR="006511A6" w:rsidRPr="005A559C">
        <w:t xml:space="preserve"> needs</w:t>
      </w:r>
      <w:r w:rsidR="001F7CCA" w:rsidRPr="005A559C">
        <w:t xml:space="preserve"> and making requisitions to the Department of Education</w:t>
      </w:r>
      <w:r w:rsidR="006511A6" w:rsidRPr="005A559C">
        <w:t xml:space="preserve"> for </w:t>
      </w:r>
      <w:r w:rsidR="001F7CCA" w:rsidRPr="005A559C">
        <w:t>provision of</w:t>
      </w:r>
      <w:r w:rsidR="006511A6" w:rsidRPr="005A559C">
        <w:t xml:space="preserve"> facilities. </w:t>
      </w:r>
      <w:r w:rsidR="001F7CCA" w:rsidRPr="005A559C">
        <w:t xml:space="preserve">Utilizing </w:t>
      </w:r>
      <w:r w:rsidR="006511A6" w:rsidRPr="005A559C">
        <w:t xml:space="preserve">resources available with </w:t>
      </w:r>
      <w:r w:rsidR="001F7CCA" w:rsidRPr="005A559C">
        <w:t xml:space="preserve">the </w:t>
      </w:r>
      <w:r w:rsidR="006511A6" w:rsidRPr="005A559C">
        <w:t xml:space="preserve">community </w:t>
      </w:r>
      <w:r w:rsidR="001F7CCA" w:rsidRPr="005A559C">
        <w:t>for providing the required facilities was</w:t>
      </w:r>
      <w:r w:rsidR="006511A6" w:rsidRPr="005A559C">
        <w:t xml:space="preserve"> not being </w:t>
      </w:r>
      <w:r w:rsidR="001F7CCA" w:rsidRPr="005A559C">
        <w:t xml:space="preserve">fully </w:t>
      </w:r>
      <w:r w:rsidR="006511A6" w:rsidRPr="005A559C">
        <w:t xml:space="preserve">explored. </w:t>
      </w:r>
      <w:r w:rsidRPr="005A559C">
        <w:t>In Maharashtra, School Management Committee Meetings are held every quarter for review of any requirement</w:t>
      </w:r>
      <w:r w:rsidR="00606343" w:rsidRPr="005A559C">
        <w:t>s of the s</w:t>
      </w:r>
      <w:r w:rsidRPr="005A559C">
        <w:t xml:space="preserve">chool. </w:t>
      </w:r>
      <w:r w:rsidR="009C0269" w:rsidRPr="005A559C">
        <w:t xml:space="preserve">In Odisha, SMCs regularly conduct social audit of schools and report back on availability and quality of </w:t>
      </w:r>
      <w:r w:rsidR="001143CB">
        <w:t>learning spaces</w:t>
      </w:r>
      <w:r w:rsidR="009C0269" w:rsidRPr="005A559C">
        <w:t>. These inputs are collated and referred to while developing the annual work plan and budget.</w:t>
      </w:r>
      <w:r w:rsidR="00A07D12" w:rsidRPr="005A559C">
        <w:t xml:space="preserve"> In Rajasthan, the SDMCs conduct regular social audits to report on the availability or lack of basic</w:t>
      </w:r>
      <w:r w:rsidR="00620A15">
        <w:t xml:space="preserve"> amenities and fundamental needs of the schools</w:t>
      </w:r>
      <w:r w:rsidR="00A07D12" w:rsidRPr="005A559C">
        <w:t>.</w:t>
      </w:r>
      <w:r w:rsidR="00AD7321" w:rsidRPr="005A559C">
        <w:t xml:space="preserve"> In Madhya Pradesh, the SMCs conduct social audits </w:t>
      </w:r>
      <w:r w:rsidR="00AD7321" w:rsidRPr="005A559C">
        <w:lastRenderedPageBreak/>
        <w:t>to identify gaps and prepare school plans. The SMC</w:t>
      </w:r>
      <w:r w:rsidR="00CD1564" w:rsidRPr="005A559C">
        <w:t>s</w:t>
      </w:r>
      <w:r w:rsidR="00AD7321" w:rsidRPr="005A559C">
        <w:t xml:space="preserve"> ha</w:t>
      </w:r>
      <w:r w:rsidR="00CD1564" w:rsidRPr="005A559C">
        <w:t xml:space="preserve">ve </w:t>
      </w:r>
      <w:r w:rsidR="00AD7321" w:rsidRPr="005A559C">
        <w:t>also been trained to monitor civil works.</w:t>
      </w:r>
    </w:p>
    <w:p w14:paraId="5BBECD98" w14:textId="61B22FAE" w:rsidR="008A30BE" w:rsidRPr="005A559C" w:rsidRDefault="008A30BE" w:rsidP="007C53B7">
      <w:pPr>
        <w:pStyle w:val="MainParanoChapter-Ch3"/>
      </w:pPr>
      <w:r w:rsidRPr="005A559C">
        <w:rPr>
          <w:i/>
          <w:u w:val="single"/>
        </w:rPr>
        <w:t>Previous Performance of State Departments of Education in Environmental Management</w:t>
      </w:r>
      <w:r w:rsidRPr="005A559C">
        <w:t xml:space="preserve">: </w:t>
      </w:r>
    </w:p>
    <w:p w14:paraId="1C595AB9" w14:textId="77777777" w:rsidR="004749A4" w:rsidRPr="005A559C" w:rsidRDefault="00110DE3" w:rsidP="007C53B7">
      <w:pPr>
        <w:pStyle w:val="MainParanoChapter-Ch3"/>
      </w:pPr>
      <w:r w:rsidRPr="005A559C">
        <w:t xml:space="preserve">Himachal Pradesh: </w:t>
      </w:r>
    </w:p>
    <w:p w14:paraId="7BE465D2" w14:textId="0DB1E421" w:rsidR="00D60466" w:rsidRPr="005A559C" w:rsidRDefault="00110DE3" w:rsidP="00ED5143">
      <w:pPr>
        <w:pStyle w:val="MainParanoChapter-Ch3"/>
        <w:numPr>
          <w:ilvl w:val="1"/>
          <w:numId w:val="78"/>
        </w:numPr>
      </w:pPr>
      <w:r w:rsidRPr="005A559C">
        <w:t xml:space="preserve">The state is yet to undertake any civil works under Samagra Siksha. Therefore, the EMF of RMSA has not been used for Samagra Siksha works so far (as recommended by the Samagra Siksha Framework). </w:t>
      </w:r>
    </w:p>
    <w:p w14:paraId="58F38BAF" w14:textId="4EE1F0F4" w:rsidR="004749A4" w:rsidRPr="005A559C" w:rsidRDefault="004749A4" w:rsidP="00ED5143">
      <w:pPr>
        <w:pStyle w:val="MainParanoChapter-Ch3"/>
        <w:numPr>
          <w:ilvl w:val="1"/>
          <w:numId w:val="78"/>
        </w:numPr>
      </w:pPr>
      <w:r w:rsidRPr="005A559C">
        <w:t xml:space="preserve">Between 2014 and 2019, 13 proposals for Forest Clearance for the purpose of school/hostel construction were submitted to the MoEFCC (including 1 proposal from the School Education Department). Of these, 4 have been approved and the rest are under processing. </w:t>
      </w:r>
    </w:p>
    <w:p w14:paraId="0463EF2F" w14:textId="08DB8F4E" w:rsidR="00407CD8" w:rsidRPr="005A559C" w:rsidRDefault="00407CD8" w:rsidP="007C53B7">
      <w:pPr>
        <w:pStyle w:val="MainParanoChapter-Ch3"/>
      </w:pPr>
      <w:r w:rsidRPr="005A559C">
        <w:t>Kerala:</w:t>
      </w:r>
    </w:p>
    <w:p w14:paraId="7188706F" w14:textId="011567EB" w:rsidR="00C4590C" w:rsidRPr="005A559C" w:rsidRDefault="00C4590C" w:rsidP="00ED5143">
      <w:pPr>
        <w:pStyle w:val="MainParanoChapter-Ch3"/>
        <w:numPr>
          <w:ilvl w:val="1"/>
          <w:numId w:val="78"/>
        </w:numPr>
      </w:pPr>
      <w:r w:rsidRPr="005A559C">
        <w:t xml:space="preserve">The Green Protocol </w:t>
      </w:r>
      <w:r w:rsidR="000D7945" w:rsidRPr="005A559C">
        <w:t xml:space="preserve">is a set of measures focused on reduction of waste and promotion of reusables in public events. It is an initiative of the Local Self Government Department under the Suchita Mission. </w:t>
      </w:r>
      <w:r w:rsidRPr="005A559C">
        <w:t xml:space="preserve">Nodal Officers have been identified in the SSA State Office and in SIEMAT for implementation of the Green Protocol in the activities/events of the Department of Education. </w:t>
      </w:r>
    </w:p>
    <w:p w14:paraId="7F92C965" w14:textId="3D45183C" w:rsidR="00FD0149" w:rsidRPr="005A559C" w:rsidRDefault="00FD0149" w:rsidP="00ED5143">
      <w:pPr>
        <w:pStyle w:val="MainParanoChapter-Ch3"/>
        <w:numPr>
          <w:ilvl w:val="1"/>
          <w:numId w:val="78"/>
        </w:numPr>
      </w:pPr>
      <w:r w:rsidRPr="005A559C">
        <w:t xml:space="preserve">Under SSA Biodiversity Gardens were established in 2000 schools. </w:t>
      </w:r>
    </w:p>
    <w:p w14:paraId="1EBF946F" w14:textId="36AE299C" w:rsidR="00FD0149" w:rsidRPr="005A559C" w:rsidRDefault="00FD0149" w:rsidP="00ED5143">
      <w:pPr>
        <w:pStyle w:val="MainParanoChapter-Ch3"/>
        <w:numPr>
          <w:ilvl w:val="1"/>
          <w:numId w:val="78"/>
        </w:numPr>
      </w:pPr>
      <w:r w:rsidRPr="005A559C">
        <w:t xml:space="preserve">Under SSA, rain water harvesting pits were constructed in all schools. </w:t>
      </w:r>
    </w:p>
    <w:p w14:paraId="51680106" w14:textId="77777777" w:rsidR="00CA6033" w:rsidRPr="005A559C" w:rsidRDefault="00407CD8" w:rsidP="007C53B7">
      <w:pPr>
        <w:pStyle w:val="MainParanoChapter-Ch3"/>
      </w:pPr>
      <w:r w:rsidRPr="005A559C">
        <w:t xml:space="preserve">Madhya Pradesh: </w:t>
      </w:r>
    </w:p>
    <w:p w14:paraId="743C1E63" w14:textId="1DFC2F4E" w:rsidR="00C71F3F" w:rsidRPr="005A559C" w:rsidRDefault="00C71F3F" w:rsidP="00ED5143">
      <w:pPr>
        <w:pStyle w:val="MainParanoChapter-Ch3"/>
        <w:numPr>
          <w:ilvl w:val="1"/>
          <w:numId w:val="78"/>
        </w:numPr>
      </w:pPr>
      <w:r w:rsidRPr="005A559C">
        <w:t>The RMSA EMF is followed for secondary and senior secondary schools.</w:t>
      </w:r>
    </w:p>
    <w:p w14:paraId="322C6ED1" w14:textId="76CF5FC6" w:rsidR="000854FB" w:rsidRPr="005A559C" w:rsidRDefault="000854FB" w:rsidP="00ED5143">
      <w:pPr>
        <w:pStyle w:val="MainParanoChapter-Ch3"/>
        <w:numPr>
          <w:ilvl w:val="1"/>
          <w:numId w:val="78"/>
        </w:numPr>
      </w:pPr>
      <w:r w:rsidRPr="005A559C">
        <w:t xml:space="preserve">Shala Darpan, the online dashboard of </w:t>
      </w:r>
      <w:r w:rsidR="002F0558" w:rsidRPr="005A559C">
        <w:t xml:space="preserve">the Department of Education </w:t>
      </w:r>
      <w:r w:rsidR="000D1626" w:rsidRPr="005A559C">
        <w:t>captures</w:t>
      </w:r>
      <w:r w:rsidR="002F0558" w:rsidRPr="005A559C">
        <w:t xml:space="preserve"> reports on </w:t>
      </w:r>
      <w:r w:rsidR="000D1626" w:rsidRPr="005A559C">
        <w:t>field inspections to schools</w:t>
      </w:r>
      <w:r w:rsidR="000C5206" w:rsidRPr="005A559C">
        <w:t xml:space="preserve"> by an identified set of experts</w:t>
      </w:r>
      <w:r w:rsidRPr="005A559C">
        <w:t>.</w:t>
      </w:r>
      <w:r w:rsidR="000D1626" w:rsidRPr="005A559C">
        <w:t xml:space="preserve"> The inspections focus on a standard set of criteria and there is follow-up on any identified issues. The criteria include the following relevant to environmental management: functional toilets for boys and girls, availability of electricity, availability of safe drinking water, provision of hand washing facility, etc. </w:t>
      </w:r>
    </w:p>
    <w:p w14:paraId="6A1563C6" w14:textId="0DDD4611" w:rsidR="00407CD8" w:rsidRPr="005A559C" w:rsidRDefault="00CA6033" w:rsidP="00ED5143">
      <w:pPr>
        <w:pStyle w:val="MainParanoChapter-Ch3"/>
        <w:numPr>
          <w:ilvl w:val="1"/>
          <w:numId w:val="78"/>
        </w:numPr>
      </w:pPr>
      <w:r w:rsidRPr="005A559C">
        <w:t xml:space="preserve">Between 2014 and 2019, 11 proposals for Forest Clearance for the purpose of school/hostel construction were submitted to the MoEFCC (including 7 proposals from the Tribal Welfare Department). Of </w:t>
      </w:r>
      <w:r w:rsidR="005F1560" w:rsidRPr="005A559C">
        <w:t>these, 3</w:t>
      </w:r>
      <w:r w:rsidRPr="005A559C">
        <w:t xml:space="preserve"> have been approved and the rest are under processing.</w:t>
      </w:r>
    </w:p>
    <w:p w14:paraId="7F4AF037" w14:textId="77777777" w:rsidR="004F56CF" w:rsidRPr="005A559C" w:rsidRDefault="0089567C" w:rsidP="007C53B7">
      <w:pPr>
        <w:pStyle w:val="MainParanoChapter-Ch3"/>
      </w:pPr>
      <w:r w:rsidRPr="005A559C">
        <w:t xml:space="preserve">Maharashtra: </w:t>
      </w:r>
    </w:p>
    <w:p w14:paraId="6CDAE045" w14:textId="77777777" w:rsidR="004F56CF" w:rsidRPr="005A559C" w:rsidRDefault="0089567C" w:rsidP="00ED5143">
      <w:pPr>
        <w:pStyle w:val="MainParanoChapter-Ch3"/>
        <w:numPr>
          <w:ilvl w:val="1"/>
          <w:numId w:val="78"/>
        </w:numPr>
      </w:pPr>
      <w:r w:rsidRPr="005A559C">
        <w:t>New schools are planned, designed and constructed as per the EMF. For example, for strengthening of schools, the plans are developed as per the availability of land in the school premises for the construction without disturbing the playground.</w:t>
      </w:r>
      <w:r w:rsidR="004D3D92" w:rsidRPr="005A559C">
        <w:t xml:space="preserve"> </w:t>
      </w:r>
    </w:p>
    <w:p w14:paraId="5534708F" w14:textId="23DA9E18" w:rsidR="0089567C" w:rsidRPr="005A559C" w:rsidRDefault="004D3D92" w:rsidP="00ED5143">
      <w:pPr>
        <w:pStyle w:val="MainParanoChapter-Ch3"/>
        <w:numPr>
          <w:ilvl w:val="1"/>
          <w:numId w:val="78"/>
        </w:numPr>
      </w:pPr>
      <w:r w:rsidRPr="005A559C">
        <w:t>The state has carried out a Preliminary Structural Audit of all Local Body Schools and identified that 3313 schools require urgent repairs.</w:t>
      </w:r>
    </w:p>
    <w:p w14:paraId="14EFCF45" w14:textId="3599BAD2" w:rsidR="004F56CF" w:rsidRPr="005A559C" w:rsidRDefault="008950AF" w:rsidP="00ED5143">
      <w:pPr>
        <w:pStyle w:val="MainParanoChapter-Ch3"/>
        <w:numPr>
          <w:ilvl w:val="1"/>
          <w:numId w:val="78"/>
        </w:numPr>
      </w:pPr>
      <w:r w:rsidRPr="005A559C">
        <w:lastRenderedPageBreak/>
        <w:t>Between 2014 and 2019, 8</w:t>
      </w:r>
      <w:r w:rsidR="004F56CF" w:rsidRPr="005A559C">
        <w:t xml:space="preserve"> proposals for Forest Clearance</w:t>
      </w:r>
      <w:r w:rsidRPr="005A559C">
        <w:t xml:space="preserve"> and 1 proposal for Wildlife Clearance</w:t>
      </w:r>
      <w:r w:rsidR="004F56CF" w:rsidRPr="005A559C">
        <w:t xml:space="preserve"> for the purpose of school/hostel construction were submitted to the MoEFCC</w:t>
      </w:r>
      <w:r w:rsidRPr="005A559C">
        <w:t xml:space="preserve"> (most of these were from private schools</w:t>
      </w:r>
      <w:r w:rsidR="004F56CF" w:rsidRPr="005A559C">
        <w:t xml:space="preserve">). </w:t>
      </w:r>
      <w:r w:rsidRPr="005A559C">
        <w:t>All o</w:t>
      </w:r>
      <w:r w:rsidR="004F56CF" w:rsidRPr="005A559C">
        <w:t xml:space="preserve">f </w:t>
      </w:r>
      <w:r w:rsidRPr="005A559C">
        <w:t xml:space="preserve">these </w:t>
      </w:r>
      <w:r w:rsidR="004F56CF" w:rsidRPr="005A559C">
        <w:t>are under processing.</w:t>
      </w:r>
    </w:p>
    <w:p w14:paraId="62C41F26" w14:textId="77777777" w:rsidR="00D92F1F" w:rsidRPr="005A559C" w:rsidRDefault="00BA1E44" w:rsidP="007C53B7">
      <w:pPr>
        <w:pStyle w:val="MainParanoChapter-Ch3"/>
      </w:pPr>
      <w:r w:rsidRPr="005A559C">
        <w:t xml:space="preserve">Odisha: </w:t>
      </w:r>
    </w:p>
    <w:p w14:paraId="51099C9C" w14:textId="15075DDC" w:rsidR="00BA1E44" w:rsidRPr="005A559C" w:rsidRDefault="00BA1E44" w:rsidP="00ED5143">
      <w:pPr>
        <w:pStyle w:val="MainParanoChapter-Ch3"/>
        <w:numPr>
          <w:ilvl w:val="1"/>
          <w:numId w:val="78"/>
        </w:numPr>
      </w:pPr>
      <w:r w:rsidRPr="005A559C">
        <w:t xml:space="preserve">The state is yet to undertake any civil works under </w:t>
      </w:r>
      <w:r w:rsidRPr="005A559C">
        <w:rPr>
          <w:i/>
          <w:iCs/>
        </w:rPr>
        <w:t>Samagra Shiksha</w:t>
      </w:r>
      <w:r w:rsidRPr="005A559C">
        <w:t>. Therefore, guidelines of Environment Management Framework are yet to be adopted</w:t>
      </w:r>
      <w:r w:rsidR="0021268C" w:rsidRPr="005A559C">
        <w:t xml:space="preserve"> for Samagra Siksha works so far (as recommended by the Samagra Siksha Framework). </w:t>
      </w:r>
    </w:p>
    <w:p w14:paraId="2B9F67E1" w14:textId="1B11E95F" w:rsidR="00D92F1F" w:rsidRPr="005A559C" w:rsidRDefault="00D92F1F" w:rsidP="00ED5143">
      <w:pPr>
        <w:pStyle w:val="MainParanoChapter-Ch3"/>
        <w:numPr>
          <w:ilvl w:val="1"/>
          <w:numId w:val="78"/>
        </w:numPr>
      </w:pPr>
      <w:r w:rsidRPr="005A559C">
        <w:t>Between 2014 and 2019, 3 proposals for Forest Clearance for the purpose of school/hostel construction were submitted to the MoEFCC</w:t>
      </w:r>
      <w:r w:rsidR="00806938" w:rsidRPr="005A559C">
        <w:t xml:space="preserve"> (including 1 from a </w:t>
      </w:r>
      <w:r w:rsidR="00CF54EA" w:rsidRPr="005A559C">
        <w:t>District</w:t>
      </w:r>
      <w:r w:rsidR="00806938" w:rsidRPr="005A559C">
        <w:t xml:space="preserve"> Education Office)</w:t>
      </w:r>
      <w:r w:rsidRPr="005A559C">
        <w:t>. All of these are under processing.</w:t>
      </w:r>
    </w:p>
    <w:p w14:paraId="27A76618" w14:textId="77777777" w:rsidR="005F2A9E" w:rsidRPr="005A559C" w:rsidRDefault="005F2A9E" w:rsidP="007C53B7">
      <w:pPr>
        <w:jc w:val="both"/>
        <w:rPr>
          <w:rFonts w:eastAsia="Symbol" w:cstheme="minorHAnsi"/>
          <w:szCs w:val="22"/>
          <w:highlight w:val="green"/>
        </w:rPr>
      </w:pPr>
    </w:p>
    <w:p w14:paraId="76B554F7" w14:textId="0A9A46CE" w:rsidR="00506571" w:rsidRPr="005A559C" w:rsidRDefault="00C72FBD" w:rsidP="007C53B7">
      <w:pPr>
        <w:pStyle w:val="Heading2"/>
        <w:numPr>
          <w:ilvl w:val="0"/>
          <w:numId w:val="41"/>
        </w:numPr>
        <w:jc w:val="both"/>
        <w:rPr>
          <w:sz w:val="22"/>
          <w:szCs w:val="22"/>
        </w:rPr>
      </w:pPr>
      <w:bookmarkStart w:id="595" w:name="_Toc510587929"/>
      <w:bookmarkStart w:id="596" w:name="_Toc38546779"/>
      <w:r w:rsidRPr="005A559C">
        <w:rPr>
          <w:sz w:val="22"/>
          <w:szCs w:val="22"/>
        </w:rPr>
        <w:t>Social Management System</w:t>
      </w:r>
      <w:bookmarkEnd w:id="595"/>
      <w:bookmarkEnd w:id="596"/>
    </w:p>
    <w:p w14:paraId="5B9AF96B" w14:textId="27161D56" w:rsidR="009A0C44" w:rsidRPr="005A559C" w:rsidRDefault="009A0C44" w:rsidP="005A559C">
      <w:pPr>
        <w:rPr>
          <w:rFonts w:cstheme="minorHAnsi"/>
          <w:i/>
          <w:szCs w:val="22"/>
          <w:lang w:eastAsia="x-none"/>
        </w:rPr>
      </w:pPr>
      <w:r w:rsidRPr="005A559C">
        <w:rPr>
          <w:rFonts w:cstheme="minorHAnsi"/>
          <w:i/>
          <w:szCs w:val="22"/>
          <w:lang w:eastAsia="x-none"/>
        </w:rPr>
        <w:t xml:space="preserve">Analysis of centrally sponsored schemes in the education sector to identify management of social and inclusion issues. </w:t>
      </w:r>
    </w:p>
    <w:p w14:paraId="5418185E" w14:textId="77777777" w:rsidR="009A0C44" w:rsidRPr="005A559C" w:rsidRDefault="009A0C44" w:rsidP="009A0C44">
      <w:pPr>
        <w:pStyle w:val="MainParanoChapter-Ch3"/>
      </w:pPr>
      <w:r w:rsidRPr="005A559C">
        <w:rPr>
          <w:b/>
        </w:rPr>
        <w:t xml:space="preserve">Overview:  </w:t>
      </w:r>
      <w:r w:rsidRPr="005A559C">
        <w:t xml:space="preserve">With the formulation of National Policy on Education, 1986 India initiated a wide range of programs for achieving the goal of Universalization of Elementary Education (UEE).These efforts were intensified in the 1980s and 1990s through several schematic and program interventions, such as Operation Black Board (OBB), Shiksha Karmi Project (SKP), Andhra Pradesh Primary Education Project (APPEP), Bihar Education Project (BEP), U.P. Basic Education Project (UPBEP), Mahila Samakhya (MS), Lok Jumbish Project (LJP), District Primary Education Programme (DPEP) and the Sarva Shiksha Abhiyan (SSA) – the flagship Centrally Sponsored Scheme in partnership with State Governments for UEE across the country. This was further strengthened with the passage of the Right of Children to Free and Compulsory Education (RTE) Act, 2009 which gave a legal mandate to provide free and compulsory elementary education to every child in the age group of 6-14 years. States and UTs were supported in the implementation of the RTE Act, 2009 through SSA. The norms of the Scheme were aligned with the provisions of the Act with effect from September 2010. </w:t>
      </w:r>
    </w:p>
    <w:p w14:paraId="3B6B9F4C" w14:textId="4520CB8D" w:rsidR="009A0C44" w:rsidRPr="005A559C" w:rsidRDefault="009A0C44" w:rsidP="009A0C44">
      <w:pPr>
        <w:pStyle w:val="MainParanoChapter-Ch3"/>
      </w:pPr>
      <w:r w:rsidRPr="005A559C">
        <w:rPr>
          <w:b/>
        </w:rPr>
        <w:t xml:space="preserve">Sarva Shiksha Abhiyaan: </w:t>
      </w:r>
      <w:r w:rsidRPr="005A559C">
        <w:t xml:space="preserve">Universalization of elementary education is a constitutional mandate in India as per the Right to Education Act (RTE, 2009). The Sarva Shiksha Abhiyaan, launched in November 2000, an umbrella Programme, supported and built primary and elementary education projects. The program aimed to ensure five years of primary education for all children in the age group of 6-14 years by 2007 and eight years of schooling by 2010. SSA evolved from the recommendations of the state education minister’s conference held in October 1998 to pursue universal elementary education (UEE) in a mission mode. The assistance under the SSA programme involved a sharing arrangement between the central and the state governments, on an 85:15 basis during the Ninth Plan, at 75:25 during the Tenth Plan and 50:50 thereafter. The programme, being a centrally sponsored scheme, covered the entire country except the state of Goa with a special focus on educational needs of girls, scheduled castes and scheduled tribes and other children in difficult circumstances. The goals of SSA were rooted in the concept of access and equity: (i) all children in schools, education guarantee centre, alternate school, back to school camp by 2005 (revised up to 2007);(ii) bridge all gender and social category gaps at the primary stage by 2007 and at elementary education level by 2010; (iii) universal retention by 2010; and (iv) focus on elementary education of satisfactory quality with emphasis on education for life. Most importantly, the SSA approach focused on community ownership and the village education plans proposed in construction with panchayati raj institutions (PRIs) formed the basis of district elementary education plans (DEEPs). The implementation of SSA since its inception made significant achievements in the field of education. Special emphasis was laid to ensure inclusion of all out-of-school </w:t>
      </w:r>
      <w:r w:rsidRPr="005A559C">
        <w:lastRenderedPageBreak/>
        <w:t xml:space="preserve">children in the field of education. The focus was consistently on improving the existing </w:t>
      </w:r>
      <w:r w:rsidR="001143CB">
        <w:t xml:space="preserve">learning spaces </w:t>
      </w:r>
      <w:r w:rsidRPr="005A559C">
        <w:t xml:space="preserve"> of regular schools as well as on alternate strategies for mainstreaming children who were left out of the schooling process due to various reasons. As a result, the number of out-of-school children declined from 320 lakh in 2001 to 95 lakhs as on October 2005.</w:t>
      </w:r>
    </w:p>
    <w:p w14:paraId="2ACAF596" w14:textId="77777777" w:rsidR="009A0C44" w:rsidRPr="005A559C" w:rsidRDefault="009A0C44" w:rsidP="009A0C44">
      <w:pPr>
        <w:pStyle w:val="MainParanoChapter-Ch3"/>
      </w:pPr>
      <w:r w:rsidRPr="005A559C">
        <w:rPr>
          <w:b/>
        </w:rPr>
        <w:t xml:space="preserve">Rashtriya Madhyamik Shiksha Abhiyaan: </w:t>
      </w:r>
      <w:r w:rsidRPr="005A559C">
        <w:t>With the advent of RMSA in March 2009 the government made the following promises to achieve universal secondary education:</w:t>
      </w:r>
    </w:p>
    <w:p w14:paraId="473C4034" w14:textId="77777777" w:rsidR="009A0C44" w:rsidRPr="005A559C" w:rsidRDefault="009A0C44" w:rsidP="009A0C44">
      <w:pPr>
        <w:pStyle w:val="ListParagraph"/>
        <w:numPr>
          <w:ilvl w:val="0"/>
          <w:numId w:val="98"/>
        </w:numPr>
        <w:spacing w:before="0" w:after="160" w:line="259" w:lineRule="auto"/>
        <w:ind w:left="450"/>
        <w:jc w:val="both"/>
        <w:rPr>
          <w:rFonts w:cstheme="minorHAnsi"/>
          <w:szCs w:val="22"/>
        </w:rPr>
      </w:pPr>
      <w:r w:rsidRPr="005A559C">
        <w:rPr>
          <w:rFonts w:cstheme="minorHAnsi"/>
          <w:szCs w:val="22"/>
        </w:rPr>
        <w:t>Ensure that all secondary schools have physical facilities, staff and supplies according to prescribed standards through financial support in case of government/local body and government-aided schools, and appropriate regulatory mechanism in case of other schools.</w:t>
      </w:r>
    </w:p>
    <w:p w14:paraId="6D77D405" w14:textId="650E463C" w:rsidR="009A0C44" w:rsidRPr="005A559C" w:rsidRDefault="009A0C44" w:rsidP="009A0C44">
      <w:pPr>
        <w:pStyle w:val="ListParagraph"/>
        <w:numPr>
          <w:ilvl w:val="0"/>
          <w:numId w:val="98"/>
        </w:numPr>
        <w:spacing w:before="0" w:after="160" w:line="259" w:lineRule="auto"/>
        <w:ind w:left="450"/>
        <w:jc w:val="both"/>
        <w:rPr>
          <w:rFonts w:cstheme="minorHAnsi"/>
          <w:szCs w:val="22"/>
        </w:rPr>
      </w:pPr>
      <w:r w:rsidRPr="005A559C">
        <w:rPr>
          <w:rFonts w:cstheme="minorHAnsi"/>
          <w:szCs w:val="22"/>
        </w:rPr>
        <w:t>Improve access to secondary schooling to all young persons</w:t>
      </w:r>
      <w:r w:rsidR="00CF7AB4" w:rsidRPr="005A559C">
        <w:rPr>
          <w:rFonts w:cstheme="minorHAnsi"/>
          <w:szCs w:val="22"/>
        </w:rPr>
        <w:t>’</w:t>
      </w:r>
      <w:r w:rsidRPr="005A559C">
        <w:rPr>
          <w:rFonts w:cstheme="minorHAnsi"/>
          <w:szCs w:val="22"/>
        </w:rPr>
        <w:t xml:space="preserve"> according to norms—through proximate location (say, secondary schools within 5 km, and higher secondary schools within 7–10 km)/efficient and safe transport arrangements/residential facilities, depending on local circumstances, including open schooling. However, in hilly and difficult areas, these norms can be relaxed. Preferably residential schools may be set up in such areas.</w:t>
      </w:r>
    </w:p>
    <w:p w14:paraId="290DA872" w14:textId="77777777" w:rsidR="009A0C44" w:rsidRPr="005A559C" w:rsidRDefault="009A0C44" w:rsidP="009A0C44">
      <w:pPr>
        <w:pStyle w:val="ListParagraph"/>
        <w:numPr>
          <w:ilvl w:val="0"/>
          <w:numId w:val="98"/>
        </w:numPr>
        <w:spacing w:before="0" w:after="160" w:line="259" w:lineRule="auto"/>
        <w:ind w:left="450"/>
        <w:jc w:val="both"/>
        <w:rPr>
          <w:rFonts w:cstheme="minorHAnsi"/>
          <w:szCs w:val="22"/>
        </w:rPr>
      </w:pPr>
      <w:r w:rsidRPr="005A559C">
        <w:rPr>
          <w:rFonts w:cstheme="minorHAnsi"/>
          <w:szCs w:val="22"/>
        </w:rPr>
        <w:t>Ensure that no child is deprived of secondary education of satisfactory quality due to gender, socio-economic, disability and other barriers.</w:t>
      </w:r>
    </w:p>
    <w:p w14:paraId="0C03F529" w14:textId="77777777" w:rsidR="009A0C44" w:rsidRPr="005A559C" w:rsidRDefault="009A0C44" w:rsidP="009A0C44">
      <w:pPr>
        <w:pStyle w:val="ListParagraph"/>
        <w:numPr>
          <w:ilvl w:val="0"/>
          <w:numId w:val="98"/>
        </w:numPr>
        <w:spacing w:before="0" w:after="160" w:line="259" w:lineRule="auto"/>
        <w:ind w:left="450"/>
        <w:jc w:val="both"/>
        <w:rPr>
          <w:rFonts w:cstheme="minorHAnsi"/>
          <w:szCs w:val="22"/>
        </w:rPr>
      </w:pPr>
      <w:r w:rsidRPr="005A559C">
        <w:rPr>
          <w:rFonts w:cstheme="minorHAnsi"/>
          <w:szCs w:val="22"/>
        </w:rPr>
        <w:t>Improve quality of secondary education resulting in enhanced intellectual, social and cultural learning.</w:t>
      </w:r>
    </w:p>
    <w:p w14:paraId="0EE0CDE9" w14:textId="77777777" w:rsidR="009A0C44" w:rsidRPr="005A559C" w:rsidRDefault="009A0C44" w:rsidP="009A0C44">
      <w:pPr>
        <w:pStyle w:val="ListParagraph"/>
        <w:numPr>
          <w:ilvl w:val="0"/>
          <w:numId w:val="98"/>
        </w:numPr>
        <w:spacing w:before="0" w:after="160" w:line="259" w:lineRule="auto"/>
        <w:ind w:left="450"/>
        <w:jc w:val="both"/>
        <w:rPr>
          <w:rFonts w:cstheme="minorHAnsi"/>
          <w:szCs w:val="22"/>
        </w:rPr>
      </w:pPr>
      <w:r w:rsidRPr="005A559C">
        <w:rPr>
          <w:rFonts w:cstheme="minorHAnsi"/>
          <w:szCs w:val="22"/>
        </w:rPr>
        <w:t>Ensure that all students pursuing secondary education receive education of good quality.</w:t>
      </w:r>
    </w:p>
    <w:p w14:paraId="614816F8" w14:textId="77777777" w:rsidR="009A0C44" w:rsidRPr="005A559C" w:rsidRDefault="009A0C44" w:rsidP="009A0C44">
      <w:pPr>
        <w:pStyle w:val="MainParanoChapter-Ch3"/>
      </w:pPr>
      <w:r w:rsidRPr="005A559C">
        <w:rPr>
          <w:b/>
        </w:rPr>
        <w:t xml:space="preserve">Samagra Shiksha Abhiyaan: </w:t>
      </w:r>
      <w:r w:rsidRPr="005A559C">
        <w:t xml:space="preserve">Given the shift in the approach to development of school education from input-based to outcome based central sector interventions as envisaged in the document entitled, India: Three-Year Action Agenda, 2017/18 to 2019/20 (NITI Aayog, 2017)2, a ‘paradigm shift’ is envisaged in the approach to central sector spending on school education. The Integrated Scheme on School Education (Samagra Shiksha Abhiyaan) envisages the ‘school’ as a continuum from pre-school, primary, upper primary, secondary to Senior Secondary levels. The vision of the Scheme is to ensure inclusive and equitable quality education from pre-school to senior secondary stage in accordance with the Sustainable Development Goal (SDG) for Education. The major objectives of the Scheme are provision of quality education and enhancing learning outcomes of students; Bridging Social and Gender Gaps in School Education; Ensuring equity and inclusion at all levels of school education; Ensuring minimum standards in schooling provisions; Promoting vocationalization of education; Support States in implementation of Right of Children to Free and Compulsory Education (RTE) Act, 2009; and Strengthening and up-gradation of SCERTs/State Institutes of Education and DIET as a nodal agencies for teacher training. The main outcomes of the Scheme are envisaged as Universal Access, Equity and Quality, promoting Vocationalization of Education and strengthening of Teacher Education Institutions (TEIs). </w:t>
      </w:r>
    </w:p>
    <w:p w14:paraId="25A61232" w14:textId="77777777" w:rsidR="009A0C44" w:rsidRPr="005A559C" w:rsidRDefault="009A0C44" w:rsidP="009A0C44">
      <w:pPr>
        <w:pStyle w:val="MainParanoChapter-Ch3"/>
      </w:pPr>
      <w:r w:rsidRPr="005A559C">
        <w:t xml:space="preserve">As is evident, goals of equity and inclusion are enshrined in the vions and objectives of the SSA, RMSA and Samagra schemes. The Samagra Shiksha Abhiyaan aims to operationalize equity through adopting an integrated approach to education. The Scheme would, therefore, attempt to provide, as far as possible, </w:t>
      </w:r>
      <w:r w:rsidRPr="005A559C">
        <w:rPr>
          <w:bCs/>
        </w:rPr>
        <w:t>an integrated/composite school system from pre- school to higher secondary level.</w:t>
      </w:r>
    </w:p>
    <w:p w14:paraId="6F14C36E" w14:textId="77777777" w:rsidR="009A0C44" w:rsidRPr="005A559C" w:rsidRDefault="009A0C44" w:rsidP="009A0C44">
      <w:pPr>
        <w:pStyle w:val="ListParagraph"/>
        <w:ind w:left="0"/>
        <w:jc w:val="both"/>
        <w:rPr>
          <w:rFonts w:cstheme="minorHAnsi"/>
          <w:szCs w:val="22"/>
        </w:rPr>
      </w:pPr>
    </w:p>
    <w:p w14:paraId="609E443E" w14:textId="677F95EB" w:rsidR="00E5421E" w:rsidRPr="005A559C" w:rsidRDefault="00E5421E" w:rsidP="007C53B7">
      <w:pPr>
        <w:jc w:val="both"/>
        <w:rPr>
          <w:rFonts w:cstheme="minorHAnsi"/>
          <w:caps/>
          <w:szCs w:val="22"/>
        </w:rPr>
        <w:sectPr w:rsidR="00E5421E" w:rsidRPr="005A559C" w:rsidSect="002C445A">
          <w:pgSz w:w="12240" w:h="15840" w:code="1"/>
          <w:pgMar w:top="1128" w:right="1298" w:bottom="851" w:left="1298" w:header="0" w:footer="1009" w:gutter="0"/>
          <w:cols w:space="720"/>
          <w:docGrid w:linePitch="299"/>
        </w:sectPr>
      </w:pPr>
    </w:p>
    <w:p w14:paraId="32ACE5C7" w14:textId="0E73B4FB" w:rsidR="004F4CB2" w:rsidRPr="005A559C" w:rsidRDefault="00174968" w:rsidP="007C53B7">
      <w:pPr>
        <w:pStyle w:val="Heading1"/>
        <w:numPr>
          <w:ilvl w:val="0"/>
          <w:numId w:val="0"/>
        </w:numPr>
        <w:jc w:val="both"/>
        <w:rPr>
          <w:sz w:val="22"/>
          <w:szCs w:val="22"/>
        </w:rPr>
      </w:pPr>
      <w:bookmarkStart w:id="597" w:name="_Toc38546780"/>
      <w:r w:rsidRPr="005A559C">
        <w:rPr>
          <w:sz w:val="22"/>
          <w:szCs w:val="22"/>
        </w:rPr>
        <w:lastRenderedPageBreak/>
        <w:t xml:space="preserve">ANNEX </w:t>
      </w:r>
      <w:r w:rsidR="00D843EA" w:rsidRPr="005A559C">
        <w:rPr>
          <w:sz w:val="22"/>
          <w:szCs w:val="22"/>
        </w:rPr>
        <w:t>3</w:t>
      </w:r>
      <w:r w:rsidR="007841F7" w:rsidRPr="005A559C">
        <w:rPr>
          <w:sz w:val="22"/>
          <w:szCs w:val="22"/>
        </w:rPr>
        <w:t>:</w:t>
      </w:r>
      <w:r w:rsidR="004F4CB2" w:rsidRPr="005A559C">
        <w:rPr>
          <w:sz w:val="22"/>
          <w:szCs w:val="22"/>
        </w:rPr>
        <w:t xml:space="preserve"> Public Consultations - </w:t>
      </w:r>
      <w:r w:rsidRPr="005A559C">
        <w:rPr>
          <w:sz w:val="22"/>
          <w:szCs w:val="22"/>
        </w:rPr>
        <w:t>ADDITIONAL BACKGROUND</w:t>
      </w:r>
      <w:bookmarkEnd w:id="597"/>
      <w:r w:rsidRPr="005A559C">
        <w:rPr>
          <w:sz w:val="22"/>
          <w:szCs w:val="22"/>
        </w:rPr>
        <w:t xml:space="preserve"> </w:t>
      </w:r>
    </w:p>
    <w:p w14:paraId="1DED4390" w14:textId="02724545" w:rsidR="002D1F23" w:rsidRPr="005A559C" w:rsidRDefault="002D1F23" w:rsidP="007C53B7">
      <w:pPr>
        <w:jc w:val="both"/>
        <w:rPr>
          <w:rFonts w:cstheme="minorHAnsi"/>
          <w:szCs w:val="22"/>
        </w:rPr>
      </w:pPr>
      <w:r w:rsidRPr="005A559C">
        <w:rPr>
          <w:rFonts w:cstheme="minorHAnsi"/>
          <w:szCs w:val="22"/>
          <w:lang w:eastAsia="x-none"/>
        </w:rPr>
        <w:t xml:space="preserve">The project carried out </w:t>
      </w:r>
      <w:r w:rsidRPr="005A559C">
        <w:rPr>
          <w:rFonts w:cstheme="minorHAnsi"/>
          <w:szCs w:val="22"/>
        </w:rPr>
        <w:t>visits to states and collected data from schools</w:t>
      </w:r>
      <w:r w:rsidR="00A85B9C" w:rsidRPr="005A559C">
        <w:rPr>
          <w:rFonts w:cstheme="minorHAnsi"/>
          <w:szCs w:val="22"/>
        </w:rPr>
        <w:t xml:space="preserve"> utilizing a questionnaire.</w:t>
      </w:r>
      <w:r w:rsidRPr="005A559C">
        <w:rPr>
          <w:rFonts w:cstheme="minorHAnsi"/>
          <w:szCs w:val="22"/>
        </w:rPr>
        <w:t xml:space="preserve"> The team has conducted several FGDs at the state headquarters as well as at schools. The number of participants at these meetings/ FGDs is given below:</w:t>
      </w:r>
    </w:p>
    <w:p w14:paraId="33256109" w14:textId="523AE103" w:rsidR="002D1F23" w:rsidRPr="005A559C" w:rsidRDefault="002D1F23" w:rsidP="007C53B7">
      <w:pPr>
        <w:pStyle w:val="Caption"/>
        <w:keepNext/>
        <w:jc w:val="both"/>
        <w:rPr>
          <w:rFonts w:cstheme="minorHAnsi"/>
        </w:rPr>
      </w:pPr>
    </w:p>
    <w:tbl>
      <w:tblPr>
        <w:tblStyle w:val="TableGrid"/>
        <w:tblW w:w="8640" w:type="dxa"/>
        <w:jc w:val="center"/>
        <w:tblLook w:val="04A0" w:firstRow="1" w:lastRow="0" w:firstColumn="1" w:lastColumn="0" w:noHBand="0" w:noVBand="1"/>
      </w:tblPr>
      <w:tblGrid>
        <w:gridCol w:w="844"/>
        <w:gridCol w:w="1559"/>
        <w:gridCol w:w="1134"/>
        <w:gridCol w:w="1276"/>
        <w:gridCol w:w="850"/>
        <w:gridCol w:w="993"/>
        <w:gridCol w:w="992"/>
        <w:gridCol w:w="992"/>
      </w:tblGrid>
      <w:tr w:rsidR="002D1F23" w:rsidRPr="005A559C" w14:paraId="33654301" w14:textId="77777777" w:rsidTr="002D1F23">
        <w:trPr>
          <w:trHeight w:val="300"/>
          <w:jc w:val="center"/>
        </w:trPr>
        <w:tc>
          <w:tcPr>
            <w:tcW w:w="8640" w:type="dxa"/>
            <w:gridSpan w:val="8"/>
            <w:noWrap/>
            <w:hideMark/>
          </w:tcPr>
          <w:p w14:paraId="32459B58" w14:textId="5B2E33C3" w:rsidR="002D1F23" w:rsidRPr="005A559C" w:rsidRDefault="002D1F23" w:rsidP="007C53B7">
            <w:pPr>
              <w:jc w:val="both"/>
              <w:rPr>
                <w:rFonts w:cstheme="minorHAnsi"/>
                <w:b/>
                <w:color w:val="000000"/>
                <w:szCs w:val="22"/>
                <w:lang w:val="en-IN" w:eastAsia="en-IN"/>
              </w:rPr>
            </w:pPr>
            <w:r w:rsidRPr="005A559C">
              <w:rPr>
                <w:rFonts w:cstheme="minorHAnsi"/>
                <w:b/>
                <w:szCs w:val="22"/>
              </w:rPr>
              <w:t xml:space="preserve">Table </w:t>
            </w:r>
            <w:r w:rsidRPr="005A559C">
              <w:rPr>
                <w:rFonts w:cstheme="minorHAnsi"/>
                <w:b/>
                <w:szCs w:val="22"/>
              </w:rPr>
              <w:fldChar w:fldCharType="begin"/>
            </w:r>
            <w:r w:rsidRPr="005A559C">
              <w:rPr>
                <w:rFonts w:cstheme="minorHAnsi"/>
                <w:b/>
                <w:szCs w:val="22"/>
              </w:rPr>
              <w:instrText xml:space="preserve"> SEQ Table \* ARABIC </w:instrText>
            </w:r>
            <w:r w:rsidRPr="005A559C">
              <w:rPr>
                <w:rFonts w:cstheme="minorHAnsi"/>
                <w:b/>
                <w:szCs w:val="22"/>
              </w:rPr>
              <w:fldChar w:fldCharType="separate"/>
            </w:r>
            <w:r w:rsidR="005B73E8">
              <w:rPr>
                <w:rFonts w:cstheme="minorHAnsi"/>
                <w:b/>
                <w:noProof/>
                <w:szCs w:val="22"/>
              </w:rPr>
              <w:t>3</w:t>
            </w:r>
            <w:r w:rsidRPr="005A559C">
              <w:rPr>
                <w:rFonts w:cstheme="minorHAnsi"/>
                <w:b/>
                <w:szCs w:val="22"/>
              </w:rPr>
              <w:fldChar w:fldCharType="end"/>
            </w:r>
            <w:r w:rsidRPr="005A559C">
              <w:rPr>
                <w:rFonts w:cstheme="minorHAnsi"/>
                <w:b/>
                <w:szCs w:val="22"/>
              </w:rPr>
              <w:t xml:space="preserve">: </w:t>
            </w:r>
            <w:r w:rsidRPr="005A559C">
              <w:rPr>
                <w:rFonts w:cstheme="minorHAnsi"/>
                <w:b/>
                <w:color w:val="000000"/>
                <w:szCs w:val="22"/>
                <w:lang w:eastAsia="en-IN"/>
              </w:rPr>
              <w:t>No of Participants attended FGDs/Meetings</w:t>
            </w:r>
          </w:p>
        </w:tc>
      </w:tr>
      <w:tr w:rsidR="002D1F23" w:rsidRPr="005A559C" w14:paraId="6A4DD833" w14:textId="77777777" w:rsidTr="002D1F23">
        <w:trPr>
          <w:trHeight w:val="300"/>
          <w:jc w:val="center"/>
        </w:trPr>
        <w:tc>
          <w:tcPr>
            <w:tcW w:w="844" w:type="dxa"/>
            <w:noWrap/>
            <w:hideMark/>
          </w:tcPr>
          <w:p w14:paraId="4EC85481" w14:textId="77777777" w:rsidR="002D1F23" w:rsidRPr="005A559C" w:rsidRDefault="002D1F23" w:rsidP="007C53B7">
            <w:pPr>
              <w:jc w:val="both"/>
              <w:rPr>
                <w:rFonts w:cstheme="minorHAnsi"/>
                <w:color w:val="000000"/>
                <w:szCs w:val="22"/>
                <w:lang w:eastAsia="en-IN"/>
              </w:rPr>
            </w:pPr>
            <w:r w:rsidRPr="005A559C">
              <w:rPr>
                <w:rFonts w:cstheme="minorHAnsi"/>
                <w:color w:val="000000"/>
                <w:szCs w:val="22"/>
                <w:lang w:eastAsia="en-IN"/>
              </w:rPr>
              <w:t>S. No.</w:t>
            </w:r>
          </w:p>
        </w:tc>
        <w:tc>
          <w:tcPr>
            <w:tcW w:w="1559" w:type="dxa"/>
            <w:noWrap/>
            <w:hideMark/>
          </w:tcPr>
          <w:p w14:paraId="765EBC37" w14:textId="77777777" w:rsidR="002D1F23" w:rsidRPr="005A559C" w:rsidRDefault="002D1F23" w:rsidP="007C53B7">
            <w:pPr>
              <w:jc w:val="both"/>
              <w:rPr>
                <w:rFonts w:cstheme="minorHAnsi"/>
                <w:color w:val="000000"/>
                <w:szCs w:val="22"/>
                <w:lang w:eastAsia="en-IN"/>
              </w:rPr>
            </w:pPr>
            <w:r w:rsidRPr="005A559C">
              <w:rPr>
                <w:rFonts w:cstheme="minorHAnsi"/>
                <w:color w:val="000000"/>
                <w:szCs w:val="22"/>
                <w:lang w:eastAsia="en-IN"/>
              </w:rPr>
              <w:t>Name of State</w:t>
            </w:r>
          </w:p>
        </w:tc>
        <w:tc>
          <w:tcPr>
            <w:tcW w:w="1134" w:type="dxa"/>
            <w:noWrap/>
            <w:hideMark/>
          </w:tcPr>
          <w:p w14:paraId="2B6784A4" w14:textId="77777777" w:rsidR="002D1F23" w:rsidRPr="005A559C" w:rsidRDefault="002D1F23" w:rsidP="007C53B7">
            <w:pPr>
              <w:jc w:val="both"/>
              <w:rPr>
                <w:rFonts w:cstheme="minorHAnsi"/>
                <w:color w:val="000000"/>
                <w:szCs w:val="22"/>
                <w:lang w:eastAsia="en-IN"/>
              </w:rPr>
            </w:pPr>
            <w:r w:rsidRPr="005A559C">
              <w:rPr>
                <w:rFonts w:cstheme="minorHAnsi"/>
                <w:color w:val="000000"/>
                <w:szCs w:val="22"/>
                <w:lang w:eastAsia="en-IN"/>
              </w:rPr>
              <w:t>State level Meeting</w:t>
            </w:r>
          </w:p>
        </w:tc>
        <w:tc>
          <w:tcPr>
            <w:tcW w:w="1276" w:type="dxa"/>
            <w:noWrap/>
            <w:hideMark/>
          </w:tcPr>
          <w:p w14:paraId="3D584864" w14:textId="77777777" w:rsidR="002D1F23" w:rsidRPr="005A559C" w:rsidRDefault="002D1F23" w:rsidP="007C53B7">
            <w:pPr>
              <w:jc w:val="both"/>
              <w:rPr>
                <w:rFonts w:cstheme="minorHAnsi"/>
                <w:color w:val="000000"/>
                <w:szCs w:val="22"/>
                <w:lang w:eastAsia="en-IN"/>
              </w:rPr>
            </w:pPr>
            <w:r w:rsidRPr="005A559C">
              <w:rPr>
                <w:rFonts w:cstheme="minorHAnsi"/>
                <w:color w:val="000000"/>
                <w:szCs w:val="22"/>
                <w:lang w:eastAsia="en-IN"/>
              </w:rPr>
              <w:t>District/ Block Level</w:t>
            </w:r>
          </w:p>
        </w:tc>
        <w:tc>
          <w:tcPr>
            <w:tcW w:w="850" w:type="dxa"/>
            <w:noWrap/>
            <w:hideMark/>
          </w:tcPr>
          <w:p w14:paraId="7EDE02BC" w14:textId="77777777" w:rsidR="002D1F23" w:rsidRPr="005A559C" w:rsidRDefault="002D1F23" w:rsidP="007C53B7">
            <w:pPr>
              <w:jc w:val="both"/>
              <w:rPr>
                <w:rFonts w:cstheme="minorHAnsi"/>
                <w:color w:val="000000"/>
                <w:szCs w:val="22"/>
                <w:lang w:eastAsia="en-IN"/>
              </w:rPr>
            </w:pPr>
            <w:r w:rsidRPr="005A559C">
              <w:rPr>
                <w:rFonts w:cstheme="minorHAnsi"/>
                <w:color w:val="000000"/>
                <w:szCs w:val="22"/>
                <w:lang w:eastAsia="en-IN"/>
              </w:rPr>
              <w:t>DIET</w:t>
            </w:r>
          </w:p>
        </w:tc>
        <w:tc>
          <w:tcPr>
            <w:tcW w:w="993" w:type="dxa"/>
            <w:noWrap/>
            <w:hideMark/>
          </w:tcPr>
          <w:p w14:paraId="261BE168" w14:textId="77777777" w:rsidR="002D1F23" w:rsidRPr="005A559C" w:rsidRDefault="002D1F23" w:rsidP="007C53B7">
            <w:pPr>
              <w:jc w:val="both"/>
              <w:rPr>
                <w:rFonts w:cstheme="minorHAnsi"/>
                <w:color w:val="000000"/>
                <w:szCs w:val="22"/>
                <w:lang w:eastAsia="en-IN"/>
              </w:rPr>
            </w:pPr>
            <w:r w:rsidRPr="005A559C">
              <w:rPr>
                <w:rFonts w:cstheme="minorHAnsi"/>
                <w:color w:val="000000"/>
                <w:szCs w:val="22"/>
                <w:lang w:eastAsia="en-IN"/>
              </w:rPr>
              <w:t>School 1</w:t>
            </w:r>
          </w:p>
        </w:tc>
        <w:tc>
          <w:tcPr>
            <w:tcW w:w="992" w:type="dxa"/>
            <w:noWrap/>
            <w:hideMark/>
          </w:tcPr>
          <w:p w14:paraId="16A3170B" w14:textId="77777777" w:rsidR="002D1F23" w:rsidRPr="005A559C" w:rsidRDefault="002D1F23" w:rsidP="007C53B7">
            <w:pPr>
              <w:jc w:val="both"/>
              <w:rPr>
                <w:rFonts w:cstheme="minorHAnsi"/>
                <w:color w:val="000000"/>
                <w:szCs w:val="22"/>
                <w:lang w:eastAsia="en-IN"/>
              </w:rPr>
            </w:pPr>
            <w:r w:rsidRPr="005A559C">
              <w:rPr>
                <w:rFonts w:cstheme="minorHAnsi"/>
                <w:color w:val="000000"/>
                <w:szCs w:val="22"/>
                <w:lang w:eastAsia="en-IN"/>
              </w:rPr>
              <w:t>School 2</w:t>
            </w:r>
          </w:p>
        </w:tc>
        <w:tc>
          <w:tcPr>
            <w:tcW w:w="992" w:type="dxa"/>
            <w:noWrap/>
            <w:hideMark/>
          </w:tcPr>
          <w:p w14:paraId="09B7C6AF" w14:textId="77777777" w:rsidR="002D1F23" w:rsidRPr="005A559C" w:rsidRDefault="002D1F23" w:rsidP="007C53B7">
            <w:pPr>
              <w:jc w:val="both"/>
              <w:rPr>
                <w:rFonts w:cstheme="minorHAnsi"/>
                <w:color w:val="000000"/>
                <w:szCs w:val="22"/>
                <w:lang w:eastAsia="en-IN"/>
              </w:rPr>
            </w:pPr>
            <w:r w:rsidRPr="005A559C">
              <w:rPr>
                <w:rFonts w:cstheme="minorHAnsi"/>
                <w:color w:val="000000"/>
                <w:szCs w:val="22"/>
                <w:lang w:eastAsia="en-IN"/>
              </w:rPr>
              <w:t>School 3</w:t>
            </w:r>
          </w:p>
        </w:tc>
      </w:tr>
      <w:tr w:rsidR="002D1F23" w:rsidRPr="005A559C" w14:paraId="15E0A7F6" w14:textId="77777777" w:rsidTr="002D1F23">
        <w:trPr>
          <w:trHeight w:val="300"/>
          <w:jc w:val="center"/>
        </w:trPr>
        <w:tc>
          <w:tcPr>
            <w:tcW w:w="844" w:type="dxa"/>
            <w:noWrap/>
            <w:hideMark/>
          </w:tcPr>
          <w:p w14:paraId="476C184F" w14:textId="77777777" w:rsidR="002D1F23" w:rsidRPr="005A559C" w:rsidRDefault="002D1F23" w:rsidP="007C53B7">
            <w:pPr>
              <w:jc w:val="both"/>
              <w:rPr>
                <w:rFonts w:cstheme="minorHAnsi"/>
                <w:color w:val="000000"/>
                <w:szCs w:val="22"/>
                <w:lang w:eastAsia="en-IN"/>
              </w:rPr>
            </w:pPr>
            <w:r w:rsidRPr="005A559C">
              <w:rPr>
                <w:rFonts w:cstheme="minorHAnsi"/>
                <w:color w:val="000000"/>
                <w:szCs w:val="22"/>
                <w:lang w:eastAsia="en-IN"/>
              </w:rPr>
              <w:t>1</w:t>
            </w:r>
          </w:p>
        </w:tc>
        <w:tc>
          <w:tcPr>
            <w:tcW w:w="1559" w:type="dxa"/>
            <w:noWrap/>
            <w:hideMark/>
          </w:tcPr>
          <w:p w14:paraId="18ED6B3D" w14:textId="77777777" w:rsidR="002D1F23" w:rsidRPr="005A559C" w:rsidRDefault="002D1F23" w:rsidP="007C53B7">
            <w:pPr>
              <w:jc w:val="both"/>
              <w:rPr>
                <w:rFonts w:cstheme="minorHAnsi"/>
                <w:color w:val="000000"/>
                <w:szCs w:val="22"/>
                <w:lang w:eastAsia="en-IN"/>
              </w:rPr>
            </w:pPr>
            <w:r w:rsidRPr="005A559C">
              <w:rPr>
                <w:rFonts w:cstheme="minorHAnsi"/>
                <w:color w:val="000000"/>
                <w:szCs w:val="22"/>
                <w:lang w:eastAsia="en-IN"/>
              </w:rPr>
              <w:t>Himachal Pradesh</w:t>
            </w:r>
          </w:p>
        </w:tc>
        <w:tc>
          <w:tcPr>
            <w:tcW w:w="1134" w:type="dxa"/>
            <w:noWrap/>
            <w:hideMark/>
          </w:tcPr>
          <w:p w14:paraId="6737C326" w14:textId="219F3B99" w:rsidR="002D1F23" w:rsidRPr="005A559C" w:rsidRDefault="002D1F23" w:rsidP="007C53B7">
            <w:pPr>
              <w:jc w:val="both"/>
              <w:rPr>
                <w:rFonts w:cstheme="minorHAnsi"/>
                <w:color w:val="000000"/>
                <w:szCs w:val="22"/>
                <w:lang w:eastAsia="en-IN"/>
              </w:rPr>
            </w:pPr>
            <w:r w:rsidRPr="005A559C">
              <w:rPr>
                <w:rFonts w:cstheme="minorHAnsi"/>
                <w:color w:val="000000"/>
                <w:szCs w:val="22"/>
                <w:lang w:eastAsia="en-IN"/>
              </w:rPr>
              <w:t>10</w:t>
            </w:r>
          </w:p>
        </w:tc>
        <w:tc>
          <w:tcPr>
            <w:tcW w:w="1276" w:type="dxa"/>
            <w:noWrap/>
            <w:hideMark/>
          </w:tcPr>
          <w:p w14:paraId="6146674A" w14:textId="77777777" w:rsidR="002D1F23" w:rsidRPr="005A559C" w:rsidRDefault="002D1F23" w:rsidP="007C53B7">
            <w:pPr>
              <w:jc w:val="both"/>
              <w:rPr>
                <w:rFonts w:cstheme="minorHAnsi"/>
                <w:color w:val="000000"/>
                <w:szCs w:val="22"/>
                <w:lang w:eastAsia="en-IN"/>
              </w:rPr>
            </w:pPr>
          </w:p>
        </w:tc>
        <w:tc>
          <w:tcPr>
            <w:tcW w:w="850" w:type="dxa"/>
            <w:noWrap/>
            <w:hideMark/>
          </w:tcPr>
          <w:p w14:paraId="64F55D98" w14:textId="74BE2808" w:rsidR="002D1F23" w:rsidRPr="005A559C" w:rsidRDefault="002D1F23" w:rsidP="007C53B7">
            <w:pPr>
              <w:jc w:val="both"/>
              <w:rPr>
                <w:rFonts w:cstheme="minorHAnsi"/>
                <w:color w:val="000000"/>
                <w:szCs w:val="22"/>
                <w:lang w:eastAsia="en-IN"/>
              </w:rPr>
            </w:pPr>
            <w:r w:rsidRPr="005A559C">
              <w:rPr>
                <w:rFonts w:cstheme="minorHAnsi"/>
                <w:color w:val="000000"/>
                <w:szCs w:val="22"/>
                <w:lang w:eastAsia="en-IN"/>
              </w:rPr>
              <w:t>19</w:t>
            </w:r>
          </w:p>
        </w:tc>
        <w:tc>
          <w:tcPr>
            <w:tcW w:w="993" w:type="dxa"/>
            <w:noWrap/>
            <w:hideMark/>
          </w:tcPr>
          <w:p w14:paraId="341476A6" w14:textId="3E12B7BD" w:rsidR="002D1F23" w:rsidRPr="005A559C" w:rsidRDefault="002D1F23" w:rsidP="007C53B7">
            <w:pPr>
              <w:jc w:val="both"/>
              <w:rPr>
                <w:rFonts w:cstheme="minorHAnsi"/>
                <w:color w:val="000000"/>
                <w:szCs w:val="22"/>
                <w:lang w:eastAsia="en-IN"/>
              </w:rPr>
            </w:pPr>
            <w:r w:rsidRPr="005A559C">
              <w:rPr>
                <w:rFonts w:cstheme="minorHAnsi"/>
                <w:color w:val="000000"/>
                <w:szCs w:val="22"/>
                <w:lang w:eastAsia="en-IN"/>
              </w:rPr>
              <w:t>12</w:t>
            </w:r>
          </w:p>
        </w:tc>
        <w:tc>
          <w:tcPr>
            <w:tcW w:w="992" w:type="dxa"/>
            <w:noWrap/>
            <w:hideMark/>
          </w:tcPr>
          <w:p w14:paraId="10187D66" w14:textId="6F1F98D0" w:rsidR="002D1F23" w:rsidRPr="005A559C" w:rsidRDefault="002D1F23" w:rsidP="007C53B7">
            <w:pPr>
              <w:jc w:val="both"/>
              <w:rPr>
                <w:rFonts w:cstheme="minorHAnsi"/>
                <w:color w:val="000000"/>
                <w:szCs w:val="22"/>
                <w:lang w:eastAsia="en-IN"/>
              </w:rPr>
            </w:pPr>
            <w:r w:rsidRPr="005A559C">
              <w:rPr>
                <w:rFonts w:cstheme="minorHAnsi"/>
                <w:color w:val="000000"/>
                <w:szCs w:val="22"/>
                <w:lang w:eastAsia="en-IN"/>
              </w:rPr>
              <w:t>9</w:t>
            </w:r>
          </w:p>
        </w:tc>
        <w:tc>
          <w:tcPr>
            <w:tcW w:w="992" w:type="dxa"/>
            <w:noWrap/>
            <w:hideMark/>
          </w:tcPr>
          <w:p w14:paraId="168F6349" w14:textId="2A364485" w:rsidR="002D1F23" w:rsidRPr="005A559C" w:rsidRDefault="002D1F23" w:rsidP="007C53B7">
            <w:pPr>
              <w:jc w:val="both"/>
              <w:rPr>
                <w:rFonts w:cstheme="minorHAnsi"/>
                <w:color w:val="000000"/>
                <w:szCs w:val="22"/>
                <w:lang w:eastAsia="en-IN"/>
              </w:rPr>
            </w:pPr>
            <w:r w:rsidRPr="005A559C">
              <w:rPr>
                <w:rFonts w:cstheme="minorHAnsi"/>
                <w:color w:val="000000"/>
                <w:szCs w:val="22"/>
                <w:lang w:eastAsia="en-IN"/>
              </w:rPr>
              <w:t>10</w:t>
            </w:r>
          </w:p>
        </w:tc>
      </w:tr>
      <w:tr w:rsidR="002D1F23" w:rsidRPr="005A559C" w14:paraId="6BF5DC56" w14:textId="77777777" w:rsidTr="002D1F23">
        <w:trPr>
          <w:trHeight w:val="300"/>
          <w:jc w:val="center"/>
        </w:trPr>
        <w:tc>
          <w:tcPr>
            <w:tcW w:w="844" w:type="dxa"/>
            <w:noWrap/>
            <w:hideMark/>
          </w:tcPr>
          <w:p w14:paraId="669843EF" w14:textId="77777777" w:rsidR="002D1F23" w:rsidRPr="005A559C" w:rsidRDefault="002D1F23" w:rsidP="007C53B7">
            <w:pPr>
              <w:jc w:val="both"/>
              <w:rPr>
                <w:rFonts w:cstheme="minorHAnsi"/>
                <w:color w:val="000000"/>
                <w:szCs w:val="22"/>
                <w:lang w:eastAsia="en-IN"/>
              </w:rPr>
            </w:pPr>
            <w:r w:rsidRPr="005A559C">
              <w:rPr>
                <w:rFonts w:cstheme="minorHAnsi"/>
                <w:color w:val="000000"/>
                <w:szCs w:val="22"/>
                <w:lang w:eastAsia="en-IN"/>
              </w:rPr>
              <w:t>2</w:t>
            </w:r>
          </w:p>
        </w:tc>
        <w:tc>
          <w:tcPr>
            <w:tcW w:w="1559" w:type="dxa"/>
            <w:noWrap/>
            <w:hideMark/>
          </w:tcPr>
          <w:p w14:paraId="7A73112C" w14:textId="77777777" w:rsidR="002D1F23" w:rsidRPr="005A559C" w:rsidRDefault="002D1F23" w:rsidP="007C53B7">
            <w:pPr>
              <w:jc w:val="both"/>
              <w:rPr>
                <w:rFonts w:cstheme="minorHAnsi"/>
                <w:color w:val="000000"/>
                <w:szCs w:val="22"/>
                <w:lang w:eastAsia="en-IN"/>
              </w:rPr>
            </w:pPr>
            <w:r w:rsidRPr="005A559C">
              <w:rPr>
                <w:rFonts w:cstheme="minorHAnsi"/>
                <w:color w:val="000000"/>
                <w:szCs w:val="22"/>
                <w:lang w:eastAsia="en-IN"/>
              </w:rPr>
              <w:t>Maharashtra</w:t>
            </w:r>
          </w:p>
        </w:tc>
        <w:tc>
          <w:tcPr>
            <w:tcW w:w="1134" w:type="dxa"/>
            <w:noWrap/>
            <w:hideMark/>
          </w:tcPr>
          <w:p w14:paraId="2B66ADA9" w14:textId="77777777" w:rsidR="002D1F23" w:rsidRPr="005A559C" w:rsidRDefault="002D1F23" w:rsidP="007C53B7">
            <w:pPr>
              <w:jc w:val="both"/>
              <w:rPr>
                <w:rFonts w:cstheme="minorHAnsi"/>
                <w:color w:val="000000"/>
                <w:szCs w:val="22"/>
                <w:lang w:eastAsia="en-IN"/>
              </w:rPr>
            </w:pPr>
            <w:r w:rsidRPr="005A559C">
              <w:rPr>
                <w:rFonts w:cstheme="minorHAnsi"/>
                <w:color w:val="000000"/>
                <w:szCs w:val="22"/>
                <w:lang w:eastAsia="en-IN"/>
              </w:rPr>
              <w:t>24</w:t>
            </w:r>
          </w:p>
        </w:tc>
        <w:tc>
          <w:tcPr>
            <w:tcW w:w="1276" w:type="dxa"/>
            <w:noWrap/>
            <w:hideMark/>
          </w:tcPr>
          <w:p w14:paraId="1D20FCCC" w14:textId="77777777" w:rsidR="002D1F23" w:rsidRPr="005A559C" w:rsidRDefault="002D1F23" w:rsidP="007C53B7">
            <w:pPr>
              <w:jc w:val="both"/>
              <w:rPr>
                <w:rFonts w:cstheme="minorHAnsi"/>
                <w:color w:val="000000"/>
                <w:szCs w:val="22"/>
                <w:lang w:eastAsia="en-IN"/>
              </w:rPr>
            </w:pPr>
            <w:r w:rsidRPr="005A559C">
              <w:rPr>
                <w:rFonts w:cstheme="minorHAnsi"/>
                <w:color w:val="000000"/>
                <w:szCs w:val="22"/>
                <w:lang w:eastAsia="en-IN"/>
              </w:rPr>
              <w:t>22</w:t>
            </w:r>
          </w:p>
        </w:tc>
        <w:tc>
          <w:tcPr>
            <w:tcW w:w="850" w:type="dxa"/>
            <w:noWrap/>
            <w:hideMark/>
          </w:tcPr>
          <w:p w14:paraId="158ECDC4" w14:textId="7EEF7DF3" w:rsidR="002D1F23" w:rsidRPr="005A559C" w:rsidRDefault="002D1F23" w:rsidP="007C53B7">
            <w:pPr>
              <w:jc w:val="both"/>
              <w:rPr>
                <w:rFonts w:cstheme="minorHAnsi"/>
                <w:color w:val="000000"/>
                <w:szCs w:val="22"/>
                <w:lang w:eastAsia="en-IN"/>
              </w:rPr>
            </w:pPr>
          </w:p>
        </w:tc>
        <w:tc>
          <w:tcPr>
            <w:tcW w:w="993" w:type="dxa"/>
            <w:noWrap/>
            <w:hideMark/>
          </w:tcPr>
          <w:p w14:paraId="22789FC3" w14:textId="77777777" w:rsidR="002D1F23" w:rsidRPr="005A559C" w:rsidRDefault="002D1F23" w:rsidP="007C53B7">
            <w:pPr>
              <w:jc w:val="both"/>
              <w:rPr>
                <w:rFonts w:cstheme="minorHAnsi"/>
                <w:color w:val="000000"/>
                <w:szCs w:val="22"/>
                <w:lang w:eastAsia="en-IN"/>
              </w:rPr>
            </w:pPr>
            <w:r w:rsidRPr="005A559C">
              <w:rPr>
                <w:rFonts w:cstheme="minorHAnsi"/>
                <w:color w:val="000000"/>
                <w:szCs w:val="22"/>
                <w:lang w:eastAsia="en-IN"/>
              </w:rPr>
              <w:t>18</w:t>
            </w:r>
          </w:p>
        </w:tc>
        <w:tc>
          <w:tcPr>
            <w:tcW w:w="992" w:type="dxa"/>
            <w:noWrap/>
            <w:hideMark/>
          </w:tcPr>
          <w:p w14:paraId="0895C13A" w14:textId="77777777" w:rsidR="002D1F23" w:rsidRPr="005A559C" w:rsidRDefault="002D1F23" w:rsidP="007C53B7">
            <w:pPr>
              <w:jc w:val="both"/>
              <w:rPr>
                <w:rFonts w:cstheme="minorHAnsi"/>
                <w:color w:val="000000"/>
                <w:szCs w:val="22"/>
                <w:lang w:eastAsia="en-IN"/>
              </w:rPr>
            </w:pPr>
            <w:r w:rsidRPr="005A559C">
              <w:rPr>
                <w:rFonts w:cstheme="minorHAnsi"/>
                <w:color w:val="000000"/>
                <w:szCs w:val="22"/>
                <w:lang w:eastAsia="en-IN"/>
              </w:rPr>
              <w:t>14</w:t>
            </w:r>
          </w:p>
        </w:tc>
        <w:tc>
          <w:tcPr>
            <w:tcW w:w="992" w:type="dxa"/>
            <w:noWrap/>
            <w:hideMark/>
          </w:tcPr>
          <w:p w14:paraId="74228930" w14:textId="77777777" w:rsidR="002D1F23" w:rsidRPr="005A559C" w:rsidRDefault="002D1F23" w:rsidP="007C53B7">
            <w:pPr>
              <w:jc w:val="both"/>
              <w:rPr>
                <w:rFonts w:cstheme="minorHAnsi"/>
                <w:color w:val="000000"/>
                <w:szCs w:val="22"/>
                <w:lang w:eastAsia="en-IN"/>
              </w:rPr>
            </w:pPr>
            <w:r w:rsidRPr="005A559C">
              <w:rPr>
                <w:rFonts w:cstheme="minorHAnsi"/>
                <w:color w:val="000000"/>
                <w:szCs w:val="22"/>
                <w:lang w:eastAsia="en-IN"/>
              </w:rPr>
              <w:t>27</w:t>
            </w:r>
          </w:p>
        </w:tc>
      </w:tr>
      <w:tr w:rsidR="002D1F23" w:rsidRPr="005A559C" w14:paraId="16ADDEB4" w14:textId="77777777" w:rsidTr="002D1F23">
        <w:trPr>
          <w:trHeight w:val="300"/>
          <w:jc w:val="center"/>
        </w:trPr>
        <w:tc>
          <w:tcPr>
            <w:tcW w:w="844" w:type="dxa"/>
            <w:noWrap/>
            <w:hideMark/>
          </w:tcPr>
          <w:p w14:paraId="5212D0A4" w14:textId="77777777" w:rsidR="002D1F23" w:rsidRPr="005A559C" w:rsidRDefault="002D1F23" w:rsidP="007C53B7">
            <w:pPr>
              <w:jc w:val="both"/>
              <w:rPr>
                <w:rFonts w:cstheme="minorHAnsi"/>
                <w:color w:val="000000"/>
                <w:szCs w:val="22"/>
                <w:lang w:eastAsia="en-IN"/>
              </w:rPr>
            </w:pPr>
            <w:r w:rsidRPr="005A559C">
              <w:rPr>
                <w:rFonts w:cstheme="minorHAnsi"/>
                <w:color w:val="000000"/>
                <w:szCs w:val="22"/>
                <w:lang w:eastAsia="en-IN"/>
              </w:rPr>
              <w:t>3</w:t>
            </w:r>
          </w:p>
        </w:tc>
        <w:tc>
          <w:tcPr>
            <w:tcW w:w="1559" w:type="dxa"/>
            <w:noWrap/>
            <w:hideMark/>
          </w:tcPr>
          <w:p w14:paraId="36DB1818" w14:textId="77777777" w:rsidR="002D1F23" w:rsidRPr="005A559C" w:rsidRDefault="002D1F23" w:rsidP="007C53B7">
            <w:pPr>
              <w:jc w:val="both"/>
              <w:rPr>
                <w:rFonts w:cstheme="minorHAnsi"/>
                <w:color w:val="000000"/>
                <w:szCs w:val="22"/>
                <w:lang w:eastAsia="en-IN"/>
              </w:rPr>
            </w:pPr>
            <w:r w:rsidRPr="005A559C">
              <w:rPr>
                <w:rFonts w:cstheme="minorHAnsi"/>
                <w:color w:val="000000"/>
                <w:szCs w:val="22"/>
                <w:lang w:eastAsia="en-IN"/>
              </w:rPr>
              <w:t>Rajasthan</w:t>
            </w:r>
          </w:p>
        </w:tc>
        <w:tc>
          <w:tcPr>
            <w:tcW w:w="1134" w:type="dxa"/>
            <w:noWrap/>
            <w:hideMark/>
          </w:tcPr>
          <w:p w14:paraId="0E381582" w14:textId="77777777" w:rsidR="002D1F23" w:rsidRPr="005A559C" w:rsidRDefault="002D1F23" w:rsidP="007C53B7">
            <w:pPr>
              <w:jc w:val="both"/>
              <w:rPr>
                <w:rFonts w:cstheme="minorHAnsi"/>
                <w:color w:val="000000"/>
                <w:szCs w:val="22"/>
                <w:lang w:eastAsia="en-IN"/>
              </w:rPr>
            </w:pPr>
            <w:r w:rsidRPr="005A559C">
              <w:rPr>
                <w:rFonts w:cstheme="minorHAnsi"/>
                <w:color w:val="000000"/>
                <w:szCs w:val="22"/>
                <w:lang w:eastAsia="en-IN"/>
              </w:rPr>
              <w:t>18</w:t>
            </w:r>
          </w:p>
        </w:tc>
        <w:tc>
          <w:tcPr>
            <w:tcW w:w="1276" w:type="dxa"/>
            <w:noWrap/>
            <w:hideMark/>
          </w:tcPr>
          <w:p w14:paraId="189DC5F7" w14:textId="44BFD919" w:rsidR="002D1F23" w:rsidRPr="005A559C" w:rsidRDefault="002D1F23" w:rsidP="007C53B7">
            <w:pPr>
              <w:jc w:val="both"/>
              <w:rPr>
                <w:rFonts w:cstheme="minorHAnsi"/>
                <w:color w:val="000000"/>
                <w:szCs w:val="22"/>
                <w:lang w:eastAsia="en-IN"/>
              </w:rPr>
            </w:pPr>
          </w:p>
        </w:tc>
        <w:tc>
          <w:tcPr>
            <w:tcW w:w="850" w:type="dxa"/>
            <w:noWrap/>
            <w:hideMark/>
          </w:tcPr>
          <w:p w14:paraId="77C04EDF" w14:textId="77777777" w:rsidR="002D1F23" w:rsidRPr="005A559C" w:rsidRDefault="002D1F23" w:rsidP="007C53B7">
            <w:pPr>
              <w:jc w:val="both"/>
              <w:rPr>
                <w:rFonts w:cstheme="minorHAnsi"/>
                <w:color w:val="000000"/>
                <w:szCs w:val="22"/>
                <w:lang w:eastAsia="en-IN"/>
              </w:rPr>
            </w:pPr>
            <w:r w:rsidRPr="005A559C">
              <w:rPr>
                <w:rFonts w:cstheme="minorHAnsi"/>
                <w:color w:val="000000"/>
                <w:szCs w:val="22"/>
                <w:lang w:eastAsia="en-IN"/>
              </w:rPr>
              <w:t>12</w:t>
            </w:r>
          </w:p>
        </w:tc>
        <w:tc>
          <w:tcPr>
            <w:tcW w:w="993" w:type="dxa"/>
            <w:noWrap/>
            <w:hideMark/>
          </w:tcPr>
          <w:p w14:paraId="279EBF6B" w14:textId="77777777" w:rsidR="002D1F23" w:rsidRPr="005A559C" w:rsidRDefault="002D1F23" w:rsidP="007C53B7">
            <w:pPr>
              <w:jc w:val="both"/>
              <w:rPr>
                <w:rFonts w:cstheme="minorHAnsi"/>
                <w:color w:val="000000"/>
                <w:szCs w:val="22"/>
                <w:lang w:eastAsia="en-IN"/>
              </w:rPr>
            </w:pPr>
            <w:r w:rsidRPr="005A559C">
              <w:rPr>
                <w:rFonts w:cstheme="minorHAnsi"/>
                <w:color w:val="000000"/>
                <w:szCs w:val="22"/>
                <w:lang w:eastAsia="en-IN"/>
              </w:rPr>
              <w:t>23</w:t>
            </w:r>
          </w:p>
        </w:tc>
        <w:tc>
          <w:tcPr>
            <w:tcW w:w="992" w:type="dxa"/>
            <w:noWrap/>
            <w:hideMark/>
          </w:tcPr>
          <w:p w14:paraId="10222FD6" w14:textId="77777777" w:rsidR="002D1F23" w:rsidRPr="005A559C" w:rsidRDefault="002D1F23" w:rsidP="007C53B7">
            <w:pPr>
              <w:jc w:val="both"/>
              <w:rPr>
                <w:rFonts w:cstheme="minorHAnsi"/>
                <w:color w:val="000000"/>
                <w:szCs w:val="22"/>
                <w:lang w:eastAsia="en-IN"/>
              </w:rPr>
            </w:pPr>
            <w:r w:rsidRPr="005A559C">
              <w:rPr>
                <w:rFonts w:cstheme="minorHAnsi"/>
                <w:color w:val="000000"/>
                <w:szCs w:val="22"/>
                <w:lang w:eastAsia="en-IN"/>
              </w:rPr>
              <w:t>19</w:t>
            </w:r>
          </w:p>
        </w:tc>
        <w:tc>
          <w:tcPr>
            <w:tcW w:w="992" w:type="dxa"/>
            <w:noWrap/>
            <w:hideMark/>
          </w:tcPr>
          <w:p w14:paraId="0A91CE8E" w14:textId="0EF87DCF" w:rsidR="002D1F23" w:rsidRPr="005A559C" w:rsidRDefault="002D1F23" w:rsidP="007C53B7">
            <w:pPr>
              <w:jc w:val="both"/>
              <w:rPr>
                <w:rFonts w:cstheme="minorHAnsi"/>
                <w:color w:val="000000"/>
                <w:szCs w:val="22"/>
                <w:lang w:eastAsia="en-IN"/>
              </w:rPr>
            </w:pPr>
            <w:r w:rsidRPr="005A559C">
              <w:rPr>
                <w:rFonts w:cstheme="minorHAnsi"/>
                <w:color w:val="000000"/>
                <w:szCs w:val="22"/>
                <w:lang w:eastAsia="en-IN"/>
              </w:rPr>
              <w:t>15</w:t>
            </w:r>
          </w:p>
        </w:tc>
      </w:tr>
      <w:tr w:rsidR="002D1F23" w:rsidRPr="005A559C" w14:paraId="54FF6F95" w14:textId="77777777" w:rsidTr="002D1F23">
        <w:trPr>
          <w:trHeight w:val="300"/>
          <w:jc w:val="center"/>
        </w:trPr>
        <w:tc>
          <w:tcPr>
            <w:tcW w:w="844" w:type="dxa"/>
            <w:noWrap/>
            <w:hideMark/>
          </w:tcPr>
          <w:p w14:paraId="27454CF3" w14:textId="77777777" w:rsidR="002D1F23" w:rsidRPr="005A559C" w:rsidRDefault="002D1F23" w:rsidP="007C53B7">
            <w:pPr>
              <w:jc w:val="both"/>
              <w:rPr>
                <w:rFonts w:cstheme="minorHAnsi"/>
                <w:color w:val="000000"/>
                <w:szCs w:val="22"/>
                <w:lang w:eastAsia="en-IN"/>
              </w:rPr>
            </w:pPr>
            <w:r w:rsidRPr="005A559C">
              <w:rPr>
                <w:rFonts w:cstheme="minorHAnsi"/>
                <w:color w:val="000000"/>
                <w:szCs w:val="22"/>
                <w:lang w:eastAsia="en-IN"/>
              </w:rPr>
              <w:t>4</w:t>
            </w:r>
          </w:p>
        </w:tc>
        <w:tc>
          <w:tcPr>
            <w:tcW w:w="1559" w:type="dxa"/>
            <w:noWrap/>
            <w:hideMark/>
          </w:tcPr>
          <w:p w14:paraId="28A5CA8A" w14:textId="77777777" w:rsidR="002D1F23" w:rsidRPr="005A559C" w:rsidRDefault="002D1F23" w:rsidP="007C53B7">
            <w:pPr>
              <w:jc w:val="both"/>
              <w:rPr>
                <w:rFonts w:cstheme="minorHAnsi"/>
                <w:color w:val="000000"/>
                <w:szCs w:val="22"/>
                <w:lang w:eastAsia="en-IN"/>
              </w:rPr>
            </w:pPr>
            <w:r w:rsidRPr="005A559C">
              <w:rPr>
                <w:rFonts w:cstheme="minorHAnsi"/>
                <w:color w:val="000000"/>
                <w:szCs w:val="22"/>
                <w:lang w:eastAsia="en-IN"/>
              </w:rPr>
              <w:t>Odisha</w:t>
            </w:r>
          </w:p>
        </w:tc>
        <w:tc>
          <w:tcPr>
            <w:tcW w:w="1134" w:type="dxa"/>
            <w:noWrap/>
            <w:hideMark/>
          </w:tcPr>
          <w:p w14:paraId="7B57D5D0" w14:textId="77777777" w:rsidR="002D1F23" w:rsidRPr="005A559C" w:rsidRDefault="002D1F23" w:rsidP="007C53B7">
            <w:pPr>
              <w:jc w:val="both"/>
              <w:rPr>
                <w:rFonts w:cstheme="minorHAnsi"/>
                <w:color w:val="000000"/>
                <w:szCs w:val="22"/>
                <w:lang w:eastAsia="en-IN"/>
              </w:rPr>
            </w:pPr>
            <w:r w:rsidRPr="005A559C">
              <w:rPr>
                <w:rFonts w:cstheme="minorHAnsi"/>
                <w:color w:val="000000"/>
                <w:szCs w:val="22"/>
                <w:lang w:eastAsia="en-IN"/>
              </w:rPr>
              <w:t>22</w:t>
            </w:r>
          </w:p>
        </w:tc>
        <w:tc>
          <w:tcPr>
            <w:tcW w:w="1276" w:type="dxa"/>
            <w:noWrap/>
            <w:hideMark/>
          </w:tcPr>
          <w:p w14:paraId="73B289EA" w14:textId="77777777" w:rsidR="002D1F23" w:rsidRPr="005A559C" w:rsidRDefault="002D1F23" w:rsidP="007C53B7">
            <w:pPr>
              <w:jc w:val="both"/>
              <w:rPr>
                <w:rFonts w:cstheme="minorHAnsi"/>
                <w:color w:val="000000"/>
                <w:szCs w:val="22"/>
                <w:lang w:eastAsia="en-IN"/>
              </w:rPr>
            </w:pPr>
            <w:r w:rsidRPr="005A559C">
              <w:rPr>
                <w:rFonts w:cstheme="minorHAnsi"/>
                <w:color w:val="000000"/>
                <w:szCs w:val="22"/>
                <w:lang w:eastAsia="en-IN"/>
              </w:rPr>
              <w:t>21</w:t>
            </w:r>
          </w:p>
        </w:tc>
        <w:tc>
          <w:tcPr>
            <w:tcW w:w="850" w:type="dxa"/>
            <w:noWrap/>
            <w:hideMark/>
          </w:tcPr>
          <w:p w14:paraId="2361D1DE" w14:textId="77777777" w:rsidR="002D1F23" w:rsidRPr="005A559C" w:rsidRDefault="002D1F23" w:rsidP="007C53B7">
            <w:pPr>
              <w:jc w:val="both"/>
              <w:rPr>
                <w:rFonts w:cstheme="minorHAnsi"/>
                <w:color w:val="000000"/>
                <w:szCs w:val="22"/>
                <w:lang w:eastAsia="en-IN"/>
              </w:rPr>
            </w:pPr>
            <w:r w:rsidRPr="005A559C">
              <w:rPr>
                <w:rFonts w:cstheme="minorHAnsi"/>
                <w:color w:val="000000"/>
                <w:szCs w:val="22"/>
                <w:lang w:eastAsia="en-IN"/>
              </w:rPr>
              <w:t>9</w:t>
            </w:r>
          </w:p>
        </w:tc>
        <w:tc>
          <w:tcPr>
            <w:tcW w:w="993" w:type="dxa"/>
            <w:noWrap/>
            <w:hideMark/>
          </w:tcPr>
          <w:p w14:paraId="7ABCEEDD" w14:textId="77777777" w:rsidR="002D1F23" w:rsidRPr="005A559C" w:rsidRDefault="002D1F23" w:rsidP="007C53B7">
            <w:pPr>
              <w:jc w:val="both"/>
              <w:rPr>
                <w:rFonts w:cstheme="minorHAnsi"/>
                <w:color w:val="000000"/>
                <w:szCs w:val="22"/>
                <w:lang w:eastAsia="en-IN"/>
              </w:rPr>
            </w:pPr>
            <w:r w:rsidRPr="005A559C">
              <w:rPr>
                <w:rFonts w:cstheme="minorHAnsi"/>
                <w:color w:val="000000"/>
                <w:szCs w:val="22"/>
                <w:lang w:eastAsia="en-IN"/>
              </w:rPr>
              <w:t>12</w:t>
            </w:r>
          </w:p>
        </w:tc>
        <w:tc>
          <w:tcPr>
            <w:tcW w:w="992" w:type="dxa"/>
            <w:noWrap/>
            <w:hideMark/>
          </w:tcPr>
          <w:p w14:paraId="3D247D7C" w14:textId="77777777" w:rsidR="002D1F23" w:rsidRPr="005A559C" w:rsidRDefault="002D1F23" w:rsidP="007C53B7">
            <w:pPr>
              <w:jc w:val="both"/>
              <w:rPr>
                <w:rFonts w:cstheme="minorHAnsi"/>
                <w:color w:val="000000"/>
                <w:szCs w:val="22"/>
                <w:lang w:eastAsia="en-IN"/>
              </w:rPr>
            </w:pPr>
            <w:r w:rsidRPr="005A559C">
              <w:rPr>
                <w:rFonts w:cstheme="minorHAnsi"/>
                <w:color w:val="000000"/>
                <w:szCs w:val="22"/>
                <w:lang w:eastAsia="en-IN"/>
              </w:rPr>
              <w:t>7</w:t>
            </w:r>
          </w:p>
        </w:tc>
        <w:tc>
          <w:tcPr>
            <w:tcW w:w="992" w:type="dxa"/>
            <w:noWrap/>
            <w:hideMark/>
          </w:tcPr>
          <w:p w14:paraId="3BEED8C9" w14:textId="6DFF2CFD" w:rsidR="002D1F23" w:rsidRPr="005A559C" w:rsidRDefault="002D1F23" w:rsidP="007C53B7">
            <w:pPr>
              <w:jc w:val="both"/>
              <w:rPr>
                <w:rFonts w:cstheme="minorHAnsi"/>
                <w:color w:val="000000"/>
                <w:szCs w:val="22"/>
                <w:lang w:eastAsia="en-IN"/>
              </w:rPr>
            </w:pPr>
            <w:r w:rsidRPr="005A559C">
              <w:rPr>
                <w:rFonts w:cstheme="minorHAnsi"/>
                <w:color w:val="000000"/>
                <w:szCs w:val="22"/>
                <w:lang w:eastAsia="en-IN"/>
              </w:rPr>
              <w:t>15</w:t>
            </w:r>
          </w:p>
        </w:tc>
      </w:tr>
      <w:tr w:rsidR="002D1F23" w:rsidRPr="005A559C" w14:paraId="72B67C03" w14:textId="77777777" w:rsidTr="002D1F23">
        <w:trPr>
          <w:trHeight w:val="300"/>
          <w:jc w:val="center"/>
        </w:trPr>
        <w:tc>
          <w:tcPr>
            <w:tcW w:w="844" w:type="dxa"/>
            <w:noWrap/>
            <w:hideMark/>
          </w:tcPr>
          <w:p w14:paraId="66689BCA" w14:textId="77777777" w:rsidR="002D1F23" w:rsidRPr="005A559C" w:rsidRDefault="002D1F23" w:rsidP="007C53B7">
            <w:pPr>
              <w:jc w:val="both"/>
              <w:rPr>
                <w:rFonts w:cstheme="minorHAnsi"/>
                <w:color w:val="000000"/>
                <w:szCs w:val="22"/>
                <w:lang w:eastAsia="en-IN"/>
              </w:rPr>
            </w:pPr>
            <w:r w:rsidRPr="005A559C">
              <w:rPr>
                <w:rFonts w:cstheme="minorHAnsi"/>
                <w:color w:val="000000"/>
                <w:szCs w:val="22"/>
                <w:lang w:eastAsia="en-IN"/>
              </w:rPr>
              <w:t>5</w:t>
            </w:r>
          </w:p>
        </w:tc>
        <w:tc>
          <w:tcPr>
            <w:tcW w:w="1559" w:type="dxa"/>
            <w:noWrap/>
            <w:hideMark/>
          </w:tcPr>
          <w:p w14:paraId="562D8D77" w14:textId="77777777" w:rsidR="002D1F23" w:rsidRPr="005A559C" w:rsidRDefault="002D1F23" w:rsidP="007C53B7">
            <w:pPr>
              <w:jc w:val="both"/>
              <w:rPr>
                <w:rFonts w:cstheme="minorHAnsi"/>
                <w:color w:val="000000"/>
                <w:szCs w:val="22"/>
                <w:lang w:eastAsia="en-IN"/>
              </w:rPr>
            </w:pPr>
            <w:r w:rsidRPr="005A559C">
              <w:rPr>
                <w:rFonts w:cstheme="minorHAnsi"/>
                <w:color w:val="000000"/>
                <w:szCs w:val="22"/>
                <w:lang w:eastAsia="en-IN"/>
              </w:rPr>
              <w:t>Kerala</w:t>
            </w:r>
          </w:p>
        </w:tc>
        <w:tc>
          <w:tcPr>
            <w:tcW w:w="1134" w:type="dxa"/>
            <w:noWrap/>
            <w:hideMark/>
          </w:tcPr>
          <w:p w14:paraId="2C98FC74" w14:textId="716DC7FD" w:rsidR="002D1F23" w:rsidRPr="005A559C" w:rsidRDefault="002D1F23" w:rsidP="007C53B7">
            <w:pPr>
              <w:jc w:val="both"/>
              <w:rPr>
                <w:rFonts w:cstheme="minorHAnsi"/>
                <w:color w:val="000000"/>
                <w:szCs w:val="22"/>
                <w:lang w:eastAsia="en-IN"/>
              </w:rPr>
            </w:pPr>
            <w:r w:rsidRPr="005A559C">
              <w:rPr>
                <w:rFonts w:cstheme="minorHAnsi"/>
                <w:color w:val="000000"/>
                <w:szCs w:val="22"/>
                <w:lang w:eastAsia="en-IN"/>
              </w:rPr>
              <w:t>11</w:t>
            </w:r>
          </w:p>
        </w:tc>
        <w:tc>
          <w:tcPr>
            <w:tcW w:w="1276" w:type="dxa"/>
            <w:noWrap/>
            <w:hideMark/>
          </w:tcPr>
          <w:p w14:paraId="0419A90A" w14:textId="77777777" w:rsidR="002D1F23" w:rsidRPr="005A559C" w:rsidRDefault="002D1F23" w:rsidP="007C53B7">
            <w:pPr>
              <w:jc w:val="both"/>
              <w:rPr>
                <w:rFonts w:cstheme="minorHAnsi"/>
                <w:color w:val="000000"/>
                <w:szCs w:val="22"/>
                <w:lang w:eastAsia="en-IN"/>
              </w:rPr>
            </w:pPr>
            <w:r w:rsidRPr="005A559C">
              <w:rPr>
                <w:rFonts w:cstheme="minorHAnsi"/>
                <w:color w:val="000000"/>
                <w:szCs w:val="22"/>
                <w:lang w:eastAsia="en-IN"/>
              </w:rPr>
              <w:t>13</w:t>
            </w:r>
          </w:p>
        </w:tc>
        <w:tc>
          <w:tcPr>
            <w:tcW w:w="850" w:type="dxa"/>
            <w:noWrap/>
            <w:hideMark/>
          </w:tcPr>
          <w:p w14:paraId="67768F44" w14:textId="77777777" w:rsidR="002D1F23" w:rsidRPr="005A559C" w:rsidRDefault="002D1F23" w:rsidP="007C53B7">
            <w:pPr>
              <w:jc w:val="both"/>
              <w:rPr>
                <w:rFonts w:cstheme="minorHAnsi"/>
                <w:color w:val="000000"/>
                <w:szCs w:val="22"/>
                <w:lang w:eastAsia="en-IN"/>
              </w:rPr>
            </w:pPr>
            <w:r w:rsidRPr="005A559C">
              <w:rPr>
                <w:rFonts w:cstheme="minorHAnsi"/>
                <w:color w:val="000000"/>
                <w:szCs w:val="22"/>
                <w:lang w:eastAsia="en-IN"/>
              </w:rPr>
              <w:t>8</w:t>
            </w:r>
          </w:p>
        </w:tc>
        <w:tc>
          <w:tcPr>
            <w:tcW w:w="993" w:type="dxa"/>
            <w:noWrap/>
            <w:hideMark/>
          </w:tcPr>
          <w:p w14:paraId="4A630B1B" w14:textId="77777777" w:rsidR="002D1F23" w:rsidRPr="005A559C" w:rsidRDefault="002D1F23" w:rsidP="007C53B7">
            <w:pPr>
              <w:jc w:val="both"/>
              <w:rPr>
                <w:rFonts w:cstheme="minorHAnsi"/>
                <w:color w:val="000000"/>
                <w:szCs w:val="22"/>
                <w:lang w:eastAsia="en-IN"/>
              </w:rPr>
            </w:pPr>
            <w:r w:rsidRPr="005A559C">
              <w:rPr>
                <w:rFonts w:cstheme="minorHAnsi"/>
                <w:color w:val="000000"/>
                <w:szCs w:val="22"/>
                <w:lang w:eastAsia="en-IN"/>
              </w:rPr>
              <w:t>13</w:t>
            </w:r>
          </w:p>
        </w:tc>
        <w:tc>
          <w:tcPr>
            <w:tcW w:w="992" w:type="dxa"/>
            <w:noWrap/>
            <w:hideMark/>
          </w:tcPr>
          <w:p w14:paraId="54ADD7C2" w14:textId="77777777" w:rsidR="002D1F23" w:rsidRPr="005A559C" w:rsidRDefault="002D1F23" w:rsidP="007C53B7">
            <w:pPr>
              <w:jc w:val="both"/>
              <w:rPr>
                <w:rFonts w:cstheme="minorHAnsi"/>
                <w:color w:val="000000"/>
                <w:szCs w:val="22"/>
                <w:lang w:eastAsia="en-IN"/>
              </w:rPr>
            </w:pPr>
            <w:r w:rsidRPr="005A559C">
              <w:rPr>
                <w:rFonts w:cstheme="minorHAnsi"/>
                <w:color w:val="000000"/>
                <w:szCs w:val="22"/>
                <w:lang w:eastAsia="en-IN"/>
              </w:rPr>
              <w:t>19</w:t>
            </w:r>
          </w:p>
        </w:tc>
        <w:tc>
          <w:tcPr>
            <w:tcW w:w="992" w:type="dxa"/>
            <w:noWrap/>
            <w:hideMark/>
          </w:tcPr>
          <w:p w14:paraId="2C3B1C39" w14:textId="77777777" w:rsidR="002D1F23" w:rsidRPr="005A559C" w:rsidRDefault="002D1F23" w:rsidP="007C53B7">
            <w:pPr>
              <w:jc w:val="both"/>
              <w:rPr>
                <w:rFonts w:cstheme="minorHAnsi"/>
                <w:color w:val="000000"/>
                <w:szCs w:val="22"/>
                <w:lang w:eastAsia="en-IN"/>
              </w:rPr>
            </w:pPr>
            <w:r w:rsidRPr="005A559C">
              <w:rPr>
                <w:rFonts w:cstheme="minorHAnsi"/>
                <w:color w:val="000000"/>
                <w:szCs w:val="22"/>
                <w:lang w:eastAsia="en-IN"/>
              </w:rPr>
              <w:t>8</w:t>
            </w:r>
          </w:p>
        </w:tc>
      </w:tr>
    </w:tbl>
    <w:p w14:paraId="07F2C8AB" w14:textId="79AF78D6" w:rsidR="002D1F23" w:rsidRPr="005A559C" w:rsidRDefault="002D1F23" w:rsidP="007C53B7">
      <w:pPr>
        <w:jc w:val="both"/>
        <w:rPr>
          <w:rFonts w:cstheme="minorHAnsi"/>
          <w:szCs w:val="22"/>
          <w:lang w:eastAsia="x-none"/>
        </w:rPr>
      </w:pPr>
    </w:p>
    <w:p w14:paraId="0BBB70D3" w14:textId="30E412D7" w:rsidR="001A496D" w:rsidRPr="005A559C" w:rsidRDefault="001A496D" w:rsidP="007C53B7">
      <w:pPr>
        <w:jc w:val="both"/>
        <w:rPr>
          <w:rFonts w:cstheme="minorHAnsi"/>
          <w:szCs w:val="22"/>
          <w:lang w:eastAsia="x-none"/>
        </w:rPr>
      </w:pPr>
    </w:p>
    <w:p w14:paraId="1F0F1DDD" w14:textId="4BCAC1EB" w:rsidR="00D70CA3" w:rsidRPr="005A559C" w:rsidRDefault="00D70CA3" w:rsidP="007C53B7">
      <w:pPr>
        <w:jc w:val="both"/>
        <w:rPr>
          <w:rFonts w:cstheme="minorHAnsi"/>
          <w:b/>
          <w:szCs w:val="22"/>
          <w:lang w:eastAsia="x-none"/>
        </w:rPr>
      </w:pPr>
      <w:r w:rsidRPr="005A559C">
        <w:rPr>
          <w:rFonts w:cstheme="minorHAnsi"/>
          <w:b/>
          <w:szCs w:val="22"/>
          <w:lang w:eastAsia="x-none"/>
        </w:rPr>
        <w:t>Focus Group Discussion Questionnaire</w:t>
      </w:r>
    </w:p>
    <w:tbl>
      <w:tblPr>
        <w:tblStyle w:val="TableGrid"/>
        <w:tblW w:w="0" w:type="auto"/>
        <w:tblLook w:val="04A0" w:firstRow="1" w:lastRow="0" w:firstColumn="1" w:lastColumn="0" w:noHBand="0" w:noVBand="1"/>
      </w:tblPr>
      <w:tblGrid>
        <w:gridCol w:w="9762"/>
      </w:tblGrid>
      <w:tr w:rsidR="006161D3" w:rsidRPr="005A559C" w14:paraId="0AA5C9D9" w14:textId="77777777" w:rsidTr="006161D3">
        <w:tc>
          <w:tcPr>
            <w:tcW w:w="9762" w:type="dxa"/>
          </w:tcPr>
          <w:p w14:paraId="7CD90A0E" w14:textId="737311B7" w:rsidR="006878E9" w:rsidRPr="005A559C" w:rsidRDefault="006878E9" w:rsidP="007C53B7">
            <w:pPr>
              <w:jc w:val="both"/>
              <w:rPr>
                <w:rFonts w:cstheme="minorHAnsi"/>
                <w:szCs w:val="22"/>
                <w:lang w:eastAsia="x-none"/>
              </w:rPr>
            </w:pPr>
          </w:p>
          <w:p w14:paraId="2D63AA5B" w14:textId="0E6A0456" w:rsidR="006878E9" w:rsidRPr="005A559C" w:rsidRDefault="006878E9" w:rsidP="007C53B7">
            <w:pPr>
              <w:jc w:val="both"/>
              <w:rPr>
                <w:rFonts w:cstheme="minorHAnsi"/>
                <w:b/>
                <w:szCs w:val="22"/>
                <w:lang w:eastAsia="x-none"/>
              </w:rPr>
            </w:pPr>
            <w:r w:rsidRPr="005A559C">
              <w:rPr>
                <w:rFonts w:cstheme="minorHAnsi"/>
                <w:b/>
                <w:szCs w:val="22"/>
                <w:lang w:eastAsia="x-none"/>
              </w:rPr>
              <w:t>Strengthening Teaching-Learning and Results for States -</w:t>
            </w:r>
          </w:p>
          <w:p w14:paraId="638B34DB" w14:textId="77777777" w:rsidR="006878E9" w:rsidRPr="005A559C" w:rsidRDefault="006878E9" w:rsidP="007C53B7">
            <w:pPr>
              <w:jc w:val="both"/>
              <w:rPr>
                <w:rFonts w:cstheme="minorHAnsi"/>
                <w:b/>
                <w:szCs w:val="22"/>
                <w:lang w:eastAsia="x-none"/>
              </w:rPr>
            </w:pPr>
          </w:p>
          <w:p w14:paraId="7E57501C" w14:textId="77777777" w:rsidR="006878E9" w:rsidRPr="005A559C" w:rsidRDefault="006878E9" w:rsidP="007C53B7">
            <w:pPr>
              <w:jc w:val="both"/>
              <w:rPr>
                <w:rFonts w:cstheme="minorHAnsi"/>
                <w:b/>
                <w:szCs w:val="22"/>
                <w:lang w:eastAsia="x-none"/>
              </w:rPr>
            </w:pPr>
            <w:r w:rsidRPr="005A559C">
              <w:rPr>
                <w:rFonts w:cstheme="minorHAnsi"/>
                <w:b/>
                <w:szCs w:val="22"/>
                <w:lang w:eastAsia="x-none"/>
              </w:rPr>
              <w:t>Checklist for Field Verification and Focus Group Discussions</w:t>
            </w:r>
          </w:p>
          <w:p w14:paraId="76A92AFE" w14:textId="77777777" w:rsidR="006878E9" w:rsidRPr="005A559C" w:rsidRDefault="006878E9" w:rsidP="007C53B7">
            <w:pPr>
              <w:jc w:val="both"/>
              <w:rPr>
                <w:rFonts w:cstheme="minorHAnsi"/>
                <w:szCs w:val="22"/>
                <w:lang w:eastAsia="x-none"/>
              </w:rPr>
            </w:pPr>
          </w:p>
          <w:p w14:paraId="52E356F8" w14:textId="67431D0F" w:rsidR="006878E9" w:rsidRPr="005A559C" w:rsidRDefault="00D70CA3" w:rsidP="007C53B7">
            <w:pPr>
              <w:jc w:val="both"/>
              <w:rPr>
                <w:rFonts w:cstheme="minorHAnsi"/>
                <w:szCs w:val="22"/>
                <w:u w:val="single"/>
                <w:lang w:eastAsia="x-none"/>
              </w:rPr>
            </w:pPr>
            <w:r w:rsidRPr="005A559C">
              <w:rPr>
                <w:rFonts w:cstheme="minorHAnsi"/>
                <w:szCs w:val="22"/>
                <w:u w:val="single"/>
                <w:lang w:eastAsia="x-none"/>
              </w:rPr>
              <w:t xml:space="preserve">Section 1: </w:t>
            </w:r>
            <w:r w:rsidR="006878E9" w:rsidRPr="005A559C">
              <w:rPr>
                <w:rFonts w:cstheme="minorHAnsi"/>
                <w:szCs w:val="22"/>
                <w:u w:val="single"/>
                <w:lang w:eastAsia="x-none"/>
              </w:rPr>
              <w:t>For Field Observation and FGDs</w:t>
            </w:r>
          </w:p>
          <w:p w14:paraId="768C5C4E" w14:textId="77777777" w:rsidR="006878E9" w:rsidRPr="005A559C" w:rsidRDefault="006878E9" w:rsidP="007C53B7">
            <w:pPr>
              <w:jc w:val="both"/>
              <w:rPr>
                <w:rFonts w:cstheme="minorHAnsi"/>
                <w:szCs w:val="22"/>
                <w:lang w:eastAsia="x-none"/>
              </w:rPr>
            </w:pPr>
          </w:p>
          <w:p w14:paraId="01BE11FA" w14:textId="77777777" w:rsidR="006878E9" w:rsidRPr="005A559C" w:rsidRDefault="006878E9" w:rsidP="007C53B7">
            <w:pPr>
              <w:jc w:val="both"/>
              <w:rPr>
                <w:rFonts w:cstheme="minorHAnsi"/>
                <w:szCs w:val="22"/>
                <w:lang w:eastAsia="x-none"/>
              </w:rPr>
            </w:pPr>
            <w:r w:rsidRPr="005A559C">
              <w:rPr>
                <w:rFonts w:cstheme="minorHAnsi"/>
                <w:szCs w:val="22"/>
                <w:lang w:eastAsia="x-none"/>
              </w:rPr>
              <w:t>A.</w:t>
            </w:r>
            <w:r w:rsidRPr="005A559C">
              <w:rPr>
                <w:rFonts w:cstheme="minorHAnsi"/>
                <w:szCs w:val="22"/>
                <w:lang w:eastAsia="x-none"/>
              </w:rPr>
              <w:tab/>
              <w:t>Participants’ Details</w:t>
            </w:r>
          </w:p>
          <w:p w14:paraId="73C45E30" w14:textId="77777777" w:rsidR="006878E9" w:rsidRPr="005A559C" w:rsidRDefault="006878E9" w:rsidP="007C53B7">
            <w:pPr>
              <w:jc w:val="both"/>
              <w:rPr>
                <w:rFonts w:cstheme="minorHAnsi"/>
                <w:szCs w:val="22"/>
                <w:lang w:eastAsia="x-none"/>
              </w:rPr>
            </w:pPr>
          </w:p>
          <w:p w14:paraId="4F5E4463" w14:textId="77777777" w:rsidR="006878E9" w:rsidRPr="005A559C" w:rsidRDefault="006878E9" w:rsidP="007C53B7">
            <w:pPr>
              <w:jc w:val="both"/>
              <w:rPr>
                <w:rFonts w:cstheme="minorHAnsi"/>
                <w:szCs w:val="22"/>
                <w:lang w:eastAsia="x-none"/>
              </w:rPr>
            </w:pPr>
            <w:r w:rsidRPr="005A559C">
              <w:rPr>
                <w:rFonts w:cstheme="minorHAnsi"/>
                <w:szCs w:val="22"/>
                <w:lang w:eastAsia="x-none"/>
              </w:rPr>
              <w:t>Name of School/ Organization/ Department/ Other:</w:t>
            </w:r>
          </w:p>
          <w:p w14:paraId="6E725890" w14:textId="77777777" w:rsidR="006878E9" w:rsidRPr="005A559C" w:rsidRDefault="006878E9" w:rsidP="007C53B7">
            <w:pPr>
              <w:jc w:val="both"/>
              <w:rPr>
                <w:rFonts w:cstheme="minorHAnsi"/>
                <w:szCs w:val="22"/>
                <w:lang w:eastAsia="x-none"/>
              </w:rPr>
            </w:pPr>
            <w:r w:rsidRPr="005A559C">
              <w:rPr>
                <w:rFonts w:cstheme="minorHAnsi"/>
                <w:szCs w:val="22"/>
                <w:lang w:eastAsia="x-none"/>
              </w:rPr>
              <w:t>Village/ Town:</w:t>
            </w:r>
          </w:p>
          <w:p w14:paraId="33BC7AE8" w14:textId="77777777" w:rsidR="006878E9" w:rsidRPr="005A559C" w:rsidRDefault="006878E9" w:rsidP="007C53B7">
            <w:pPr>
              <w:jc w:val="both"/>
              <w:rPr>
                <w:rFonts w:cstheme="minorHAnsi"/>
                <w:szCs w:val="22"/>
                <w:lang w:eastAsia="x-none"/>
              </w:rPr>
            </w:pPr>
            <w:r w:rsidRPr="005A559C">
              <w:rPr>
                <w:rFonts w:cstheme="minorHAnsi"/>
                <w:szCs w:val="22"/>
                <w:lang w:eastAsia="x-none"/>
              </w:rPr>
              <w:t>Block:</w:t>
            </w:r>
          </w:p>
          <w:p w14:paraId="60C3F404" w14:textId="77777777" w:rsidR="006878E9" w:rsidRPr="005A559C" w:rsidRDefault="006878E9" w:rsidP="007C53B7">
            <w:pPr>
              <w:jc w:val="both"/>
              <w:rPr>
                <w:rFonts w:cstheme="minorHAnsi"/>
                <w:szCs w:val="22"/>
                <w:lang w:eastAsia="x-none"/>
              </w:rPr>
            </w:pPr>
            <w:r w:rsidRPr="005A559C">
              <w:rPr>
                <w:rFonts w:cstheme="minorHAnsi"/>
                <w:szCs w:val="22"/>
                <w:lang w:eastAsia="x-none"/>
              </w:rPr>
              <w:t>District:</w:t>
            </w:r>
          </w:p>
          <w:p w14:paraId="58752035" w14:textId="77777777" w:rsidR="006878E9" w:rsidRPr="005A559C" w:rsidRDefault="006878E9" w:rsidP="007C53B7">
            <w:pPr>
              <w:jc w:val="both"/>
              <w:rPr>
                <w:rFonts w:cstheme="minorHAnsi"/>
                <w:szCs w:val="22"/>
                <w:lang w:eastAsia="x-none"/>
              </w:rPr>
            </w:pPr>
            <w:r w:rsidRPr="005A559C">
              <w:rPr>
                <w:rFonts w:cstheme="minorHAnsi"/>
                <w:szCs w:val="22"/>
                <w:lang w:eastAsia="x-none"/>
              </w:rPr>
              <w:t>State:</w:t>
            </w:r>
          </w:p>
          <w:p w14:paraId="20617A88" w14:textId="77777777" w:rsidR="006878E9" w:rsidRPr="005A559C" w:rsidRDefault="006878E9" w:rsidP="007C53B7">
            <w:pPr>
              <w:jc w:val="both"/>
              <w:rPr>
                <w:rFonts w:cstheme="minorHAnsi"/>
                <w:szCs w:val="22"/>
                <w:lang w:eastAsia="x-none"/>
              </w:rPr>
            </w:pPr>
            <w:r w:rsidRPr="005A559C">
              <w:rPr>
                <w:rFonts w:cstheme="minorHAnsi"/>
                <w:szCs w:val="22"/>
                <w:lang w:eastAsia="x-none"/>
              </w:rPr>
              <w:t>Location where FGD is conducted:</w:t>
            </w:r>
          </w:p>
          <w:p w14:paraId="56A66EC0" w14:textId="77777777" w:rsidR="006878E9" w:rsidRPr="005A559C" w:rsidRDefault="006878E9" w:rsidP="007C53B7">
            <w:pPr>
              <w:jc w:val="both"/>
              <w:rPr>
                <w:rFonts w:cstheme="minorHAnsi"/>
                <w:szCs w:val="22"/>
                <w:lang w:eastAsia="x-none"/>
              </w:rPr>
            </w:pPr>
            <w:r w:rsidRPr="005A559C">
              <w:rPr>
                <w:rFonts w:cstheme="minorHAnsi"/>
                <w:szCs w:val="22"/>
                <w:lang w:eastAsia="x-none"/>
              </w:rPr>
              <w:t>Date and Time:</w:t>
            </w:r>
          </w:p>
          <w:p w14:paraId="49F39032" w14:textId="77777777" w:rsidR="006878E9" w:rsidRPr="005A559C" w:rsidRDefault="006878E9" w:rsidP="007C53B7">
            <w:pPr>
              <w:jc w:val="both"/>
              <w:rPr>
                <w:rFonts w:cstheme="minorHAnsi"/>
                <w:szCs w:val="22"/>
                <w:lang w:eastAsia="x-none"/>
              </w:rPr>
            </w:pPr>
          </w:p>
          <w:p w14:paraId="1FEF9CD7" w14:textId="77777777" w:rsidR="006878E9" w:rsidRPr="005A559C" w:rsidRDefault="006878E9" w:rsidP="007C53B7">
            <w:pPr>
              <w:jc w:val="both"/>
              <w:rPr>
                <w:rFonts w:cstheme="minorHAnsi"/>
                <w:szCs w:val="22"/>
                <w:lang w:eastAsia="x-none"/>
              </w:rPr>
            </w:pPr>
            <w:r w:rsidRPr="005A559C">
              <w:rPr>
                <w:rFonts w:cstheme="minorHAnsi"/>
                <w:szCs w:val="22"/>
                <w:lang w:eastAsia="x-none"/>
              </w:rPr>
              <w:t>Names of Participants of the FGD: (Please take a few photos of FGD)</w:t>
            </w:r>
          </w:p>
          <w:p w14:paraId="4660B34E" w14:textId="77777777" w:rsidR="006878E9" w:rsidRPr="005A559C" w:rsidRDefault="006878E9" w:rsidP="007C53B7">
            <w:pPr>
              <w:jc w:val="both"/>
              <w:rPr>
                <w:rFonts w:cstheme="minorHAnsi"/>
                <w:szCs w:val="22"/>
                <w:lang w:eastAsia="x-none"/>
              </w:rPr>
            </w:pPr>
            <w:r w:rsidRPr="005A559C">
              <w:rPr>
                <w:rFonts w:cstheme="minorHAnsi"/>
                <w:szCs w:val="22"/>
                <w:lang w:eastAsia="x-none"/>
              </w:rPr>
              <w:t>S.No.</w:t>
            </w:r>
            <w:r w:rsidRPr="005A559C">
              <w:rPr>
                <w:rFonts w:cstheme="minorHAnsi"/>
                <w:szCs w:val="22"/>
                <w:lang w:eastAsia="x-none"/>
              </w:rPr>
              <w:tab/>
              <w:t>Name</w:t>
            </w:r>
            <w:r w:rsidRPr="005A559C">
              <w:rPr>
                <w:rFonts w:cstheme="minorHAnsi"/>
                <w:szCs w:val="22"/>
                <w:lang w:eastAsia="x-none"/>
              </w:rPr>
              <w:tab/>
              <w:t>Gender</w:t>
            </w:r>
            <w:r w:rsidRPr="005A559C">
              <w:rPr>
                <w:rFonts w:cstheme="minorHAnsi"/>
                <w:szCs w:val="22"/>
                <w:lang w:eastAsia="x-none"/>
              </w:rPr>
              <w:tab/>
              <w:t>Designation/ Profession</w:t>
            </w:r>
            <w:r w:rsidRPr="005A559C">
              <w:rPr>
                <w:rFonts w:cstheme="minorHAnsi"/>
                <w:szCs w:val="22"/>
                <w:lang w:eastAsia="x-none"/>
              </w:rPr>
              <w:tab/>
              <w:t>Organization &amp; Address</w:t>
            </w:r>
            <w:r w:rsidRPr="005A559C">
              <w:rPr>
                <w:rFonts w:cstheme="minorHAnsi"/>
                <w:szCs w:val="22"/>
                <w:lang w:eastAsia="x-none"/>
              </w:rPr>
              <w:tab/>
              <w:t>Contact Details (Mobile &amp; Email ID)</w:t>
            </w:r>
            <w:r w:rsidRPr="005A559C">
              <w:rPr>
                <w:rFonts w:cstheme="minorHAnsi"/>
                <w:szCs w:val="22"/>
                <w:lang w:eastAsia="x-none"/>
              </w:rPr>
              <w:tab/>
              <w:t>Signature</w:t>
            </w:r>
          </w:p>
          <w:p w14:paraId="06CB90F4" w14:textId="77777777" w:rsidR="006878E9" w:rsidRPr="005A559C" w:rsidRDefault="006878E9" w:rsidP="007C53B7">
            <w:pPr>
              <w:jc w:val="both"/>
              <w:rPr>
                <w:rFonts w:cstheme="minorHAnsi"/>
                <w:szCs w:val="22"/>
                <w:lang w:eastAsia="x-none"/>
              </w:rPr>
            </w:pPr>
            <w:r w:rsidRPr="005A559C">
              <w:rPr>
                <w:rFonts w:cstheme="minorHAnsi"/>
                <w:szCs w:val="22"/>
                <w:lang w:eastAsia="x-none"/>
              </w:rPr>
              <w:tab/>
            </w:r>
            <w:r w:rsidRPr="005A559C">
              <w:rPr>
                <w:rFonts w:cstheme="minorHAnsi"/>
                <w:szCs w:val="22"/>
                <w:lang w:eastAsia="x-none"/>
              </w:rPr>
              <w:tab/>
            </w:r>
            <w:r w:rsidRPr="005A559C">
              <w:rPr>
                <w:rFonts w:cstheme="minorHAnsi"/>
                <w:szCs w:val="22"/>
                <w:lang w:eastAsia="x-none"/>
              </w:rPr>
              <w:tab/>
            </w:r>
            <w:r w:rsidRPr="005A559C">
              <w:rPr>
                <w:rFonts w:cstheme="minorHAnsi"/>
                <w:szCs w:val="22"/>
                <w:lang w:eastAsia="x-none"/>
              </w:rPr>
              <w:tab/>
            </w:r>
            <w:r w:rsidRPr="005A559C">
              <w:rPr>
                <w:rFonts w:cstheme="minorHAnsi"/>
                <w:szCs w:val="22"/>
                <w:lang w:eastAsia="x-none"/>
              </w:rPr>
              <w:tab/>
            </w:r>
            <w:r w:rsidRPr="005A559C">
              <w:rPr>
                <w:rFonts w:cstheme="minorHAnsi"/>
                <w:szCs w:val="22"/>
                <w:lang w:eastAsia="x-none"/>
              </w:rPr>
              <w:tab/>
            </w:r>
          </w:p>
          <w:p w14:paraId="3DB81713" w14:textId="6FEA00FD" w:rsidR="006878E9" w:rsidRPr="005A559C" w:rsidRDefault="006878E9" w:rsidP="007C53B7">
            <w:pPr>
              <w:jc w:val="both"/>
              <w:rPr>
                <w:rFonts w:cstheme="minorHAnsi"/>
                <w:szCs w:val="22"/>
                <w:lang w:eastAsia="x-none"/>
              </w:rPr>
            </w:pPr>
            <w:r w:rsidRPr="005A559C">
              <w:rPr>
                <w:rFonts w:cstheme="minorHAnsi"/>
                <w:szCs w:val="22"/>
                <w:lang w:eastAsia="x-none"/>
              </w:rPr>
              <w:tab/>
            </w:r>
            <w:r w:rsidRPr="005A559C">
              <w:rPr>
                <w:rFonts w:cstheme="minorHAnsi"/>
                <w:szCs w:val="22"/>
                <w:lang w:eastAsia="x-none"/>
              </w:rPr>
              <w:tab/>
            </w:r>
            <w:r w:rsidRPr="005A559C">
              <w:rPr>
                <w:rFonts w:cstheme="minorHAnsi"/>
                <w:szCs w:val="22"/>
                <w:lang w:eastAsia="x-none"/>
              </w:rPr>
              <w:tab/>
            </w:r>
            <w:r w:rsidRPr="005A559C">
              <w:rPr>
                <w:rFonts w:cstheme="minorHAnsi"/>
                <w:szCs w:val="22"/>
                <w:lang w:eastAsia="x-none"/>
              </w:rPr>
              <w:tab/>
            </w:r>
            <w:r w:rsidRPr="005A559C">
              <w:rPr>
                <w:rFonts w:cstheme="minorHAnsi"/>
                <w:szCs w:val="22"/>
                <w:lang w:eastAsia="x-none"/>
              </w:rPr>
              <w:tab/>
            </w:r>
            <w:r w:rsidRPr="005A559C">
              <w:rPr>
                <w:rFonts w:cstheme="minorHAnsi"/>
                <w:szCs w:val="22"/>
                <w:lang w:eastAsia="x-none"/>
              </w:rPr>
              <w:tab/>
            </w:r>
          </w:p>
          <w:p w14:paraId="5A5A1622" w14:textId="488DA821" w:rsidR="006878E9" w:rsidRPr="005A559C" w:rsidRDefault="006878E9" w:rsidP="007C53B7">
            <w:pPr>
              <w:jc w:val="both"/>
              <w:rPr>
                <w:rFonts w:cstheme="minorHAnsi"/>
                <w:szCs w:val="22"/>
                <w:lang w:eastAsia="x-none"/>
              </w:rPr>
            </w:pPr>
            <w:r w:rsidRPr="005A559C">
              <w:rPr>
                <w:rFonts w:cstheme="minorHAnsi"/>
                <w:szCs w:val="22"/>
                <w:lang w:eastAsia="x-none"/>
              </w:rPr>
              <w:t>B. Infrastructure and Operational Arrangements</w:t>
            </w:r>
          </w:p>
          <w:p w14:paraId="4D0FF536" w14:textId="77777777" w:rsidR="006878E9" w:rsidRPr="005A559C" w:rsidRDefault="006878E9" w:rsidP="007C53B7">
            <w:pPr>
              <w:jc w:val="both"/>
              <w:rPr>
                <w:rFonts w:cstheme="minorHAnsi"/>
                <w:szCs w:val="22"/>
                <w:lang w:eastAsia="x-none"/>
              </w:rPr>
            </w:pPr>
          </w:p>
          <w:p w14:paraId="783EF0CE" w14:textId="77777777" w:rsidR="006878E9" w:rsidRPr="005A559C" w:rsidRDefault="006878E9" w:rsidP="007C53B7">
            <w:pPr>
              <w:jc w:val="both"/>
              <w:rPr>
                <w:rFonts w:cstheme="minorHAnsi"/>
                <w:szCs w:val="22"/>
                <w:lang w:eastAsia="x-none"/>
              </w:rPr>
            </w:pPr>
            <w:r w:rsidRPr="005A559C">
              <w:rPr>
                <w:rFonts w:cstheme="minorHAnsi"/>
                <w:szCs w:val="22"/>
                <w:lang w:eastAsia="x-none"/>
              </w:rPr>
              <w:t xml:space="preserve">Building Description: Type Building: </w:t>
            </w:r>
          </w:p>
          <w:p w14:paraId="21A90706" w14:textId="77777777" w:rsidR="006878E9" w:rsidRPr="005A559C" w:rsidRDefault="006878E9" w:rsidP="007C53B7">
            <w:pPr>
              <w:jc w:val="both"/>
              <w:rPr>
                <w:rFonts w:cstheme="minorHAnsi"/>
                <w:szCs w:val="22"/>
                <w:lang w:eastAsia="x-none"/>
              </w:rPr>
            </w:pPr>
            <w:r w:rsidRPr="005A559C">
              <w:rPr>
                <w:rFonts w:cstheme="minorHAnsi"/>
                <w:szCs w:val="22"/>
                <w:lang w:eastAsia="x-none"/>
              </w:rPr>
              <w:t>•</w:t>
            </w:r>
            <w:r w:rsidRPr="005A559C">
              <w:rPr>
                <w:rFonts w:cstheme="minorHAnsi"/>
                <w:szCs w:val="22"/>
                <w:lang w:eastAsia="x-none"/>
              </w:rPr>
              <w:tab/>
              <w:t>Roof: RCC, Tiled, GI Sheets, Asbestos Sheets, Mud, Thatched, etc.</w:t>
            </w:r>
          </w:p>
          <w:p w14:paraId="6C7F3224" w14:textId="77777777" w:rsidR="006878E9" w:rsidRPr="005A559C" w:rsidRDefault="006878E9" w:rsidP="007C53B7">
            <w:pPr>
              <w:jc w:val="both"/>
              <w:rPr>
                <w:rFonts w:cstheme="minorHAnsi"/>
                <w:szCs w:val="22"/>
                <w:lang w:eastAsia="x-none"/>
              </w:rPr>
            </w:pPr>
            <w:r w:rsidRPr="005A559C">
              <w:rPr>
                <w:rFonts w:cstheme="minorHAnsi"/>
                <w:szCs w:val="22"/>
                <w:lang w:eastAsia="x-none"/>
              </w:rPr>
              <w:t>•</w:t>
            </w:r>
            <w:r w:rsidRPr="005A559C">
              <w:rPr>
                <w:rFonts w:cstheme="minorHAnsi"/>
                <w:szCs w:val="22"/>
                <w:lang w:eastAsia="x-none"/>
              </w:rPr>
              <w:tab/>
              <w:t>Wall: Stone, Brick, Cement Blocks, Mud, etc.</w:t>
            </w:r>
          </w:p>
          <w:p w14:paraId="66B37B6C" w14:textId="77777777" w:rsidR="006878E9" w:rsidRPr="005A559C" w:rsidRDefault="006878E9" w:rsidP="007C53B7">
            <w:pPr>
              <w:jc w:val="both"/>
              <w:rPr>
                <w:rFonts w:cstheme="minorHAnsi"/>
                <w:szCs w:val="22"/>
                <w:lang w:eastAsia="x-none"/>
              </w:rPr>
            </w:pPr>
            <w:r w:rsidRPr="005A559C">
              <w:rPr>
                <w:rFonts w:cstheme="minorHAnsi"/>
                <w:szCs w:val="22"/>
                <w:lang w:eastAsia="x-none"/>
              </w:rPr>
              <w:t>•</w:t>
            </w:r>
            <w:r w:rsidRPr="005A559C">
              <w:rPr>
                <w:rFonts w:cstheme="minorHAnsi"/>
                <w:szCs w:val="22"/>
                <w:lang w:eastAsia="x-none"/>
              </w:rPr>
              <w:tab/>
              <w:t>Floor: Ceramic Tiles, Stones Slabs, Cement Concrete, Mud, etc.</w:t>
            </w:r>
          </w:p>
          <w:p w14:paraId="0E92D141" w14:textId="77777777" w:rsidR="006878E9" w:rsidRPr="005A559C" w:rsidRDefault="006878E9" w:rsidP="007C53B7">
            <w:pPr>
              <w:jc w:val="both"/>
              <w:rPr>
                <w:rFonts w:cstheme="minorHAnsi"/>
                <w:szCs w:val="22"/>
                <w:lang w:eastAsia="x-none"/>
              </w:rPr>
            </w:pPr>
            <w:r w:rsidRPr="005A559C">
              <w:rPr>
                <w:rFonts w:cstheme="minorHAnsi"/>
                <w:szCs w:val="22"/>
                <w:lang w:eastAsia="x-none"/>
              </w:rPr>
              <w:t>•</w:t>
            </w:r>
            <w:r w:rsidRPr="005A559C">
              <w:rPr>
                <w:rFonts w:cstheme="minorHAnsi"/>
                <w:szCs w:val="22"/>
                <w:lang w:eastAsia="x-none"/>
              </w:rPr>
              <w:tab/>
              <w:t>Boundary Wall: Type of Wall/ Type of Fencing, Gate with lock, Just Gate</w:t>
            </w:r>
          </w:p>
          <w:p w14:paraId="3172571F" w14:textId="77777777" w:rsidR="006878E9" w:rsidRPr="005A559C" w:rsidRDefault="006878E9" w:rsidP="007C53B7">
            <w:pPr>
              <w:jc w:val="both"/>
              <w:rPr>
                <w:rFonts w:cstheme="minorHAnsi"/>
                <w:szCs w:val="22"/>
                <w:lang w:eastAsia="x-none"/>
              </w:rPr>
            </w:pPr>
          </w:p>
          <w:p w14:paraId="0A85160F" w14:textId="77777777" w:rsidR="006878E9" w:rsidRPr="005A559C" w:rsidRDefault="006878E9" w:rsidP="007C53B7">
            <w:pPr>
              <w:jc w:val="both"/>
              <w:rPr>
                <w:rFonts w:cstheme="minorHAnsi"/>
                <w:szCs w:val="22"/>
                <w:lang w:eastAsia="x-none"/>
              </w:rPr>
            </w:pPr>
            <w:r w:rsidRPr="005A559C">
              <w:rPr>
                <w:rFonts w:cstheme="minorHAnsi"/>
                <w:szCs w:val="22"/>
                <w:lang w:eastAsia="x-none"/>
              </w:rPr>
              <w:lastRenderedPageBreak/>
              <w:t>Electricity</w:t>
            </w:r>
          </w:p>
          <w:p w14:paraId="2EABF01A" w14:textId="77777777" w:rsidR="006878E9" w:rsidRPr="005A559C" w:rsidRDefault="006878E9" w:rsidP="007C53B7">
            <w:pPr>
              <w:jc w:val="both"/>
              <w:rPr>
                <w:rFonts w:cstheme="minorHAnsi"/>
                <w:szCs w:val="22"/>
                <w:lang w:eastAsia="x-none"/>
              </w:rPr>
            </w:pPr>
            <w:r w:rsidRPr="005A559C">
              <w:rPr>
                <w:rFonts w:cstheme="minorHAnsi"/>
                <w:szCs w:val="22"/>
                <w:lang w:eastAsia="x-none"/>
              </w:rPr>
              <w:t>•</w:t>
            </w:r>
            <w:r w:rsidRPr="005A559C">
              <w:rPr>
                <w:rFonts w:cstheme="minorHAnsi"/>
                <w:szCs w:val="22"/>
                <w:lang w:eastAsia="x-none"/>
              </w:rPr>
              <w:tab/>
              <w:t>Electricity Connection: Available/ Not Available</w:t>
            </w:r>
          </w:p>
          <w:p w14:paraId="1526E732" w14:textId="77777777" w:rsidR="006878E9" w:rsidRPr="005A559C" w:rsidRDefault="006878E9" w:rsidP="007C53B7">
            <w:pPr>
              <w:jc w:val="both"/>
              <w:rPr>
                <w:rFonts w:cstheme="minorHAnsi"/>
                <w:szCs w:val="22"/>
                <w:lang w:eastAsia="x-none"/>
              </w:rPr>
            </w:pPr>
            <w:r w:rsidRPr="005A559C">
              <w:rPr>
                <w:rFonts w:cstheme="minorHAnsi"/>
                <w:szCs w:val="22"/>
                <w:lang w:eastAsia="x-none"/>
              </w:rPr>
              <w:t>•</w:t>
            </w:r>
            <w:r w:rsidRPr="005A559C">
              <w:rPr>
                <w:rFonts w:cstheme="minorHAnsi"/>
                <w:szCs w:val="22"/>
                <w:lang w:eastAsia="x-none"/>
              </w:rPr>
              <w:tab/>
              <w:t>If not available, what are the other arrangements?</w:t>
            </w:r>
          </w:p>
          <w:p w14:paraId="10802329" w14:textId="77777777" w:rsidR="006878E9" w:rsidRPr="005A559C" w:rsidRDefault="006878E9" w:rsidP="007C53B7">
            <w:pPr>
              <w:jc w:val="both"/>
              <w:rPr>
                <w:rFonts w:cstheme="minorHAnsi"/>
                <w:szCs w:val="22"/>
                <w:lang w:eastAsia="x-none"/>
              </w:rPr>
            </w:pPr>
            <w:r w:rsidRPr="005A559C">
              <w:rPr>
                <w:rFonts w:cstheme="minorHAnsi"/>
                <w:szCs w:val="22"/>
                <w:lang w:eastAsia="x-none"/>
              </w:rPr>
              <w:t>•</w:t>
            </w:r>
            <w:r w:rsidRPr="005A559C">
              <w:rPr>
                <w:rFonts w:cstheme="minorHAnsi"/>
                <w:szCs w:val="22"/>
                <w:lang w:eastAsia="x-none"/>
              </w:rPr>
              <w:tab/>
              <w:t>Is the school having any Solar Panels? Yes/No</w:t>
            </w:r>
          </w:p>
          <w:p w14:paraId="1ED1A600" w14:textId="77777777" w:rsidR="006878E9" w:rsidRPr="005A559C" w:rsidRDefault="006878E9" w:rsidP="007C53B7">
            <w:pPr>
              <w:jc w:val="both"/>
              <w:rPr>
                <w:rFonts w:cstheme="minorHAnsi"/>
                <w:szCs w:val="22"/>
                <w:lang w:eastAsia="x-none"/>
              </w:rPr>
            </w:pPr>
            <w:r w:rsidRPr="005A559C">
              <w:rPr>
                <w:rFonts w:cstheme="minorHAnsi"/>
                <w:szCs w:val="22"/>
                <w:lang w:eastAsia="x-none"/>
              </w:rPr>
              <w:t>•</w:t>
            </w:r>
            <w:r w:rsidRPr="005A559C">
              <w:rPr>
                <w:rFonts w:cstheme="minorHAnsi"/>
                <w:szCs w:val="22"/>
                <w:lang w:eastAsia="x-none"/>
              </w:rPr>
              <w:tab/>
              <w:t>If Yes, How many? What is the capacity?</w:t>
            </w:r>
          </w:p>
          <w:p w14:paraId="6BDA1A20" w14:textId="77777777" w:rsidR="006878E9" w:rsidRPr="005A559C" w:rsidRDefault="006878E9" w:rsidP="007C53B7">
            <w:pPr>
              <w:jc w:val="both"/>
              <w:rPr>
                <w:rFonts w:cstheme="minorHAnsi"/>
                <w:szCs w:val="22"/>
                <w:lang w:eastAsia="x-none"/>
              </w:rPr>
            </w:pPr>
            <w:r w:rsidRPr="005A559C">
              <w:rPr>
                <w:rFonts w:cstheme="minorHAnsi"/>
                <w:szCs w:val="22"/>
                <w:lang w:eastAsia="x-none"/>
              </w:rPr>
              <w:t>•</w:t>
            </w:r>
            <w:r w:rsidRPr="005A559C">
              <w:rPr>
                <w:rFonts w:cstheme="minorHAnsi"/>
                <w:szCs w:val="22"/>
                <w:lang w:eastAsia="x-none"/>
              </w:rPr>
              <w:tab/>
              <w:t>Are they in working condition?</w:t>
            </w:r>
          </w:p>
          <w:p w14:paraId="29292C72" w14:textId="77777777" w:rsidR="006878E9" w:rsidRPr="005A559C" w:rsidRDefault="006878E9" w:rsidP="007C53B7">
            <w:pPr>
              <w:jc w:val="both"/>
              <w:rPr>
                <w:rFonts w:cstheme="minorHAnsi"/>
                <w:szCs w:val="22"/>
                <w:lang w:eastAsia="x-none"/>
              </w:rPr>
            </w:pPr>
            <w:r w:rsidRPr="005A559C">
              <w:rPr>
                <w:rFonts w:cstheme="minorHAnsi"/>
                <w:szCs w:val="22"/>
                <w:lang w:eastAsia="x-none"/>
              </w:rPr>
              <w:t>•</w:t>
            </w:r>
            <w:r w:rsidRPr="005A559C">
              <w:rPr>
                <w:rFonts w:cstheme="minorHAnsi"/>
                <w:szCs w:val="22"/>
                <w:lang w:eastAsia="x-none"/>
              </w:rPr>
              <w:tab/>
              <w:t>If No, what are the reasons?</w:t>
            </w:r>
          </w:p>
          <w:p w14:paraId="2B9ADDC4" w14:textId="77777777" w:rsidR="006878E9" w:rsidRPr="005A559C" w:rsidRDefault="006878E9" w:rsidP="007C53B7">
            <w:pPr>
              <w:jc w:val="both"/>
              <w:rPr>
                <w:rFonts w:cstheme="minorHAnsi"/>
                <w:szCs w:val="22"/>
                <w:lang w:eastAsia="x-none"/>
              </w:rPr>
            </w:pPr>
          </w:p>
          <w:p w14:paraId="6F3A8590" w14:textId="77777777" w:rsidR="006878E9" w:rsidRPr="005A559C" w:rsidRDefault="006878E9" w:rsidP="007C53B7">
            <w:pPr>
              <w:jc w:val="both"/>
              <w:rPr>
                <w:rFonts w:cstheme="minorHAnsi"/>
                <w:szCs w:val="22"/>
                <w:lang w:eastAsia="x-none"/>
              </w:rPr>
            </w:pPr>
            <w:r w:rsidRPr="005A559C">
              <w:rPr>
                <w:rFonts w:cstheme="minorHAnsi"/>
                <w:szCs w:val="22"/>
                <w:lang w:eastAsia="x-none"/>
              </w:rPr>
              <w:t>Water Sanitation</w:t>
            </w:r>
          </w:p>
          <w:p w14:paraId="3322CB97" w14:textId="77777777" w:rsidR="006878E9" w:rsidRPr="005A559C" w:rsidRDefault="006878E9" w:rsidP="007C53B7">
            <w:pPr>
              <w:jc w:val="both"/>
              <w:rPr>
                <w:rFonts w:cstheme="minorHAnsi"/>
                <w:szCs w:val="22"/>
                <w:lang w:eastAsia="x-none"/>
              </w:rPr>
            </w:pPr>
            <w:r w:rsidRPr="005A559C">
              <w:rPr>
                <w:rFonts w:cstheme="minorHAnsi"/>
                <w:szCs w:val="22"/>
                <w:lang w:eastAsia="x-none"/>
              </w:rPr>
              <w:t>•</w:t>
            </w:r>
            <w:r w:rsidRPr="005A559C">
              <w:rPr>
                <w:rFonts w:cstheme="minorHAnsi"/>
                <w:szCs w:val="22"/>
                <w:lang w:eastAsia="x-none"/>
              </w:rPr>
              <w:tab/>
              <w:t>Toilets (Female Teachers, Male Teachers, Girl Students, Boy Students)</w:t>
            </w:r>
          </w:p>
          <w:p w14:paraId="58E93772" w14:textId="77777777" w:rsidR="006878E9" w:rsidRPr="005A559C" w:rsidRDefault="006878E9" w:rsidP="007C53B7">
            <w:pPr>
              <w:jc w:val="both"/>
              <w:rPr>
                <w:rFonts w:cstheme="minorHAnsi"/>
                <w:szCs w:val="22"/>
                <w:lang w:eastAsia="x-none"/>
              </w:rPr>
            </w:pPr>
            <w:r w:rsidRPr="005A559C">
              <w:rPr>
                <w:rFonts w:cstheme="minorHAnsi"/>
                <w:szCs w:val="22"/>
                <w:lang w:eastAsia="x-none"/>
              </w:rPr>
              <w:t>•</w:t>
            </w:r>
            <w:r w:rsidRPr="005A559C">
              <w:rPr>
                <w:rFonts w:cstheme="minorHAnsi"/>
                <w:szCs w:val="22"/>
                <w:lang w:eastAsia="x-none"/>
              </w:rPr>
              <w:tab/>
              <w:t>Piped Water Supply (Continuous, Intermittent, etc.)</w:t>
            </w:r>
          </w:p>
          <w:p w14:paraId="0600F738" w14:textId="77777777" w:rsidR="006878E9" w:rsidRPr="005A559C" w:rsidRDefault="006878E9" w:rsidP="007C53B7">
            <w:pPr>
              <w:jc w:val="both"/>
              <w:rPr>
                <w:rFonts w:cstheme="minorHAnsi"/>
                <w:szCs w:val="22"/>
                <w:lang w:eastAsia="x-none"/>
              </w:rPr>
            </w:pPr>
            <w:r w:rsidRPr="005A559C">
              <w:rPr>
                <w:rFonts w:cstheme="minorHAnsi"/>
                <w:szCs w:val="22"/>
                <w:lang w:eastAsia="x-none"/>
              </w:rPr>
              <w:t>•</w:t>
            </w:r>
            <w:r w:rsidRPr="005A559C">
              <w:rPr>
                <w:rFonts w:cstheme="minorHAnsi"/>
                <w:szCs w:val="22"/>
                <w:lang w:eastAsia="x-none"/>
              </w:rPr>
              <w:tab/>
              <w:t>Hand Pump (Functioning/ Not-Functioning). If not functioning since when?</w:t>
            </w:r>
          </w:p>
          <w:p w14:paraId="6E18DAE9" w14:textId="77777777" w:rsidR="006878E9" w:rsidRPr="005A559C" w:rsidRDefault="006878E9" w:rsidP="007C53B7">
            <w:pPr>
              <w:jc w:val="both"/>
              <w:rPr>
                <w:rFonts w:cstheme="minorHAnsi"/>
                <w:szCs w:val="22"/>
                <w:lang w:eastAsia="x-none"/>
              </w:rPr>
            </w:pPr>
            <w:r w:rsidRPr="005A559C">
              <w:rPr>
                <w:rFonts w:cstheme="minorHAnsi"/>
                <w:szCs w:val="22"/>
                <w:lang w:eastAsia="x-none"/>
              </w:rPr>
              <w:t>•</w:t>
            </w:r>
            <w:r w:rsidRPr="005A559C">
              <w:rPr>
                <w:rFonts w:cstheme="minorHAnsi"/>
                <w:szCs w:val="22"/>
                <w:lang w:eastAsia="x-none"/>
              </w:rPr>
              <w:tab/>
              <w:t>Water Supply through Tanker: If Yes, frequency</w:t>
            </w:r>
          </w:p>
          <w:p w14:paraId="4A9305FE" w14:textId="77777777" w:rsidR="006878E9" w:rsidRPr="005A559C" w:rsidRDefault="006878E9" w:rsidP="007C53B7">
            <w:pPr>
              <w:jc w:val="both"/>
              <w:rPr>
                <w:rFonts w:cstheme="minorHAnsi"/>
                <w:szCs w:val="22"/>
                <w:lang w:eastAsia="x-none"/>
              </w:rPr>
            </w:pPr>
            <w:r w:rsidRPr="005A559C">
              <w:rPr>
                <w:rFonts w:cstheme="minorHAnsi"/>
                <w:szCs w:val="22"/>
                <w:lang w:eastAsia="x-none"/>
              </w:rPr>
              <w:t>•</w:t>
            </w:r>
            <w:r w:rsidRPr="005A559C">
              <w:rPr>
                <w:rFonts w:cstheme="minorHAnsi"/>
                <w:szCs w:val="22"/>
                <w:lang w:eastAsia="x-none"/>
              </w:rPr>
              <w:tab/>
              <w:t>Water storage arrangements: Overhead tank/ Ground level Tank/ Other – Capacity</w:t>
            </w:r>
          </w:p>
          <w:p w14:paraId="0559CA1A" w14:textId="77777777" w:rsidR="006878E9" w:rsidRPr="005A559C" w:rsidRDefault="006878E9" w:rsidP="007C53B7">
            <w:pPr>
              <w:jc w:val="both"/>
              <w:rPr>
                <w:rFonts w:cstheme="minorHAnsi"/>
                <w:szCs w:val="22"/>
                <w:lang w:eastAsia="x-none"/>
              </w:rPr>
            </w:pPr>
            <w:r w:rsidRPr="005A559C">
              <w:rPr>
                <w:rFonts w:cstheme="minorHAnsi"/>
                <w:szCs w:val="22"/>
                <w:lang w:eastAsia="x-none"/>
              </w:rPr>
              <w:t>•</w:t>
            </w:r>
            <w:r w:rsidRPr="005A559C">
              <w:rPr>
                <w:rFonts w:cstheme="minorHAnsi"/>
                <w:szCs w:val="22"/>
                <w:lang w:eastAsia="x-none"/>
              </w:rPr>
              <w:tab/>
              <w:t>Drinking Water Arrangement: Describe</w:t>
            </w:r>
          </w:p>
          <w:p w14:paraId="60AAFF57" w14:textId="77777777" w:rsidR="006878E9" w:rsidRPr="005A559C" w:rsidRDefault="006878E9" w:rsidP="007C53B7">
            <w:pPr>
              <w:jc w:val="both"/>
              <w:rPr>
                <w:rFonts w:cstheme="minorHAnsi"/>
                <w:szCs w:val="22"/>
                <w:lang w:eastAsia="x-none"/>
              </w:rPr>
            </w:pPr>
            <w:r w:rsidRPr="005A559C">
              <w:rPr>
                <w:rFonts w:cstheme="minorHAnsi"/>
                <w:szCs w:val="22"/>
                <w:lang w:eastAsia="x-none"/>
              </w:rPr>
              <w:t>•</w:t>
            </w:r>
            <w:r w:rsidRPr="005A559C">
              <w:rPr>
                <w:rFonts w:cstheme="minorHAnsi"/>
                <w:szCs w:val="22"/>
                <w:lang w:eastAsia="x-none"/>
              </w:rPr>
              <w:tab/>
              <w:t>Is there any Rainwater Harvesting arrangement: Yes/No</w:t>
            </w:r>
          </w:p>
          <w:p w14:paraId="1B1299C7" w14:textId="77777777" w:rsidR="006878E9" w:rsidRPr="005A559C" w:rsidRDefault="006878E9" w:rsidP="007C53B7">
            <w:pPr>
              <w:jc w:val="both"/>
              <w:rPr>
                <w:rFonts w:cstheme="minorHAnsi"/>
                <w:szCs w:val="22"/>
                <w:lang w:eastAsia="x-none"/>
              </w:rPr>
            </w:pPr>
            <w:r w:rsidRPr="005A559C">
              <w:rPr>
                <w:rFonts w:cstheme="minorHAnsi"/>
                <w:szCs w:val="22"/>
                <w:lang w:eastAsia="x-none"/>
              </w:rPr>
              <w:t>•</w:t>
            </w:r>
            <w:r w:rsidRPr="005A559C">
              <w:rPr>
                <w:rFonts w:cstheme="minorHAnsi"/>
                <w:szCs w:val="22"/>
                <w:lang w:eastAsia="x-none"/>
              </w:rPr>
              <w:tab/>
              <w:t xml:space="preserve">If yes, is it in a state of functioning? If No, describe. </w:t>
            </w:r>
          </w:p>
          <w:p w14:paraId="33A233B9" w14:textId="77777777" w:rsidR="006878E9" w:rsidRPr="005A559C" w:rsidRDefault="006878E9" w:rsidP="007C53B7">
            <w:pPr>
              <w:jc w:val="both"/>
              <w:rPr>
                <w:rFonts w:cstheme="minorHAnsi"/>
                <w:szCs w:val="22"/>
                <w:lang w:eastAsia="x-none"/>
              </w:rPr>
            </w:pPr>
          </w:p>
          <w:p w14:paraId="70A6FE2C" w14:textId="77777777" w:rsidR="006878E9" w:rsidRPr="005A559C" w:rsidRDefault="006878E9" w:rsidP="007C53B7">
            <w:pPr>
              <w:jc w:val="both"/>
              <w:rPr>
                <w:rFonts w:cstheme="minorHAnsi"/>
                <w:szCs w:val="22"/>
                <w:lang w:eastAsia="x-none"/>
              </w:rPr>
            </w:pPr>
            <w:r w:rsidRPr="005A559C">
              <w:rPr>
                <w:rFonts w:cstheme="minorHAnsi"/>
                <w:szCs w:val="22"/>
                <w:lang w:eastAsia="x-none"/>
              </w:rPr>
              <w:t>Personal Hygiene</w:t>
            </w:r>
          </w:p>
          <w:p w14:paraId="5171C024" w14:textId="77777777" w:rsidR="006878E9" w:rsidRPr="005A559C" w:rsidRDefault="006878E9" w:rsidP="007C53B7">
            <w:pPr>
              <w:jc w:val="both"/>
              <w:rPr>
                <w:rFonts w:cstheme="minorHAnsi"/>
                <w:szCs w:val="22"/>
                <w:lang w:eastAsia="x-none"/>
              </w:rPr>
            </w:pPr>
            <w:r w:rsidRPr="005A559C">
              <w:rPr>
                <w:rFonts w:cstheme="minorHAnsi"/>
                <w:szCs w:val="22"/>
                <w:lang w:eastAsia="x-none"/>
              </w:rPr>
              <w:t>•</w:t>
            </w:r>
            <w:r w:rsidRPr="005A559C">
              <w:rPr>
                <w:rFonts w:cstheme="minorHAnsi"/>
                <w:szCs w:val="22"/>
                <w:lang w:eastAsia="x-none"/>
              </w:rPr>
              <w:tab/>
              <w:t>Are there any arrangements for disposal of sanitary pads? Yes/No</w:t>
            </w:r>
          </w:p>
          <w:p w14:paraId="13E4FD1F" w14:textId="77777777" w:rsidR="006878E9" w:rsidRPr="005A559C" w:rsidRDefault="006878E9" w:rsidP="007C53B7">
            <w:pPr>
              <w:jc w:val="both"/>
              <w:rPr>
                <w:rFonts w:cstheme="minorHAnsi"/>
                <w:szCs w:val="22"/>
                <w:lang w:eastAsia="x-none"/>
              </w:rPr>
            </w:pPr>
            <w:r w:rsidRPr="005A559C">
              <w:rPr>
                <w:rFonts w:cstheme="minorHAnsi"/>
                <w:szCs w:val="22"/>
                <w:lang w:eastAsia="x-none"/>
              </w:rPr>
              <w:t>•</w:t>
            </w:r>
            <w:r w:rsidRPr="005A559C">
              <w:rPr>
                <w:rFonts w:cstheme="minorHAnsi"/>
                <w:szCs w:val="22"/>
                <w:lang w:eastAsia="x-none"/>
              </w:rPr>
              <w:tab/>
              <w:t>What are they? Disposal in pits/ Incinerators/ Other: Please describe.</w:t>
            </w:r>
          </w:p>
          <w:p w14:paraId="52CF5225" w14:textId="77777777" w:rsidR="006878E9" w:rsidRPr="005A559C" w:rsidRDefault="006878E9" w:rsidP="007C53B7">
            <w:pPr>
              <w:jc w:val="both"/>
              <w:rPr>
                <w:rFonts w:cstheme="minorHAnsi"/>
                <w:szCs w:val="22"/>
                <w:lang w:eastAsia="x-none"/>
              </w:rPr>
            </w:pPr>
            <w:r w:rsidRPr="005A559C">
              <w:rPr>
                <w:rFonts w:cstheme="minorHAnsi"/>
                <w:szCs w:val="22"/>
                <w:lang w:eastAsia="x-none"/>
              </w:rPr>
              <w:t>•</w:t>
            </w:r>
            <w:r w:rsidRPr="005A559C">
              <w:rPr>
                <w:rFonts w:cstheme="minorHAnsi"/>
                <w:szCs w:val="22"/>
                <w:lang w:eastAsia="x-none"/>
              </w:rPr>
              <w:tab/>
              <w:t>Are these arrangements functioning? Please describe</w:t>
            </w:r>
          </w:p>
          <w:p w14:paraId="768F4502" w14:textId="77777777" w:rsidR="006878E9" w:rsidRPr="005A559C" w:rsidRDefault="006878E9" w:rsidP="007C53B7">
            <w:pPr>
              <w:jc w:val="both"/>
              <w:rPr>
                <w:rFonts w:cstheme="minorHAnsi"/>
                <w:szCs w:val="22"/>
                <w:lang w:eastAsia="x-none"/>
              </w:rPr>
            </w:pPr>
            <w:r w:rsidRPr="005A559C">
              <w:rPr>
                <w:rFonts w:cstheme="minorHAnsi"/>
                <w:szCs w:val="22"/>
                <w:lang w:eastAsia="x-none"/>
              </w:rPr>
              <w:t>•</w:t>
            </w:r>
            <w:r w:rsidRPr="005A559C">
              <w:rPr>
                <w:rFonts w:cstheme="minorHAnsi"/>
                <w:szCs w:val="22"/>
                <w:lang w:eastAsia="x-none"/>
              </w:rPr>
              <w:tab/>
              <w:t>Is the incinerator in working condition?</w:t>
            </w:r>
          </w:p>
          <w:p w14:paraId="71574952" w14:textId="77777777" w:rsidR="006878E9" w:rsidRPr="005A559C" w:rsidRDefault="006878E9" w:rsidP="007C53B7">
            <w:pPr>
              <w:jc w:val="both"/>
              <w:rPr>
                <w:rFonts w:cstheme="minorHAnsi"/>
                <w:szCs w:val="22"/>
                <w:lang w:eastAsia="x-none"/>
              </w:rPr>
            </w:pPr>
            <w:r w:rsidRPr="005A559C">
              <w:rPr>
                <w:rFonts w:cstheme="minorHAnsi"/>
                <w:szCs w:val="22"/>
                <w:lang w:eastAsia="x-none"/>
              </w:rPr>
              <w:t>•</w:t>
            </w:r>
            <w:r w:rsidRPr="005A559C">
              <w:rPr>
                <w:rFonts w:cstheme="minorHAnsi"/>
                <w:szCs w:val="22"/>
                <w:lang w:eastAsia="x-none"/>
              </w:rPr>
              <w:tab/>
              <w:t>What is the power source for incinerator?</w:t>
            </w:r>
          </w:p>
          <w:p w14:paraId="3CA4C8B3" w14:textId="77777777" w:rsidR="006878E9" w:rsidRPr="005A559C" w:rsidRDefault="006878E9" w:rsidP="007C53B7">
            <w:pPr>
              <w:jc w:val="both"/>
              <w:rPr>
                <w:rFonts w:cstheme="minorHAnsi"/>
                <w:szCs w:val="22"/>
                <w:lang w:eastAsia="x-none"/>
              </w:rPr>
            </w:pPr>
          </w:p>
          <w:p w14:paraId="18B442E3" w14:textId="77777777" w:rsidR="006878E9" w:rsidRPr="005A559C" w:rsidRDefault="006878E9" w:rsidP="007C53B7">
            <w:pPr>
              <w:jc w:val="both"/>
              <w:rPr>
                <w:rFonts w:cstheme="minorHAnsi"/>
                <w:szCs w:val="22"/>
                <w:lang w:eastAsia="x-none"/>
              </w:rPr>
            </w:pPr>
            <w:r w:rsidRPr="005A559C">
              <w:rPr>
                <w:rFonts w:cstheme="minorHAnsi"/>
                <w:szCs w:val="22"/>
                <w:lang w:eastAsia="x-none"/>
              </w:rPr>
              <w:t>Solid Waste Management</w:t>
            </w:r>
          </w:p>
          <w:p w14:paraId="5676B95C" w14:textId="77777777" w:rsidR="006878E9" w:rsidRPr="005A559C" w:rsidRDefault="006878E9" w:rsidP="007C53B7">
            <w:pPr>
              <w:jc w:val="both"/>
              <w:rPr>
                <w:rFonts w:cstheme="minorHAnsi"/>
                <w:szCs w:val="22"/>
                <w:lang w:eastAsia="x-none"/>
              </w:rPr>
            </w:pPr>
            <w:r w:rsidRPr="005A559C">
              <w:rPr>
                <w:rFonts w:cstheme="minorHAnsi"/>
                <w:szCs w:val="22"/>
                <w:lang w:eastAsia="x-none"/>
              </w:rPr>
              <w:t>•</w:t>
            </w:r>
            <w:r w:rsidRPr="005A559C">
              <w:rPr>
                <w:rFonts w:cstheme="minorHAnsi"/>
                <w:szCs w:val="22"/>
                <w:lang w:eastAsia="x-none"/>
              </w:rPr>
              <w:tab/>
              <w:t>What are the arrangements for Solid Waste Management? Please describe</w:t>
            </w:r>
          </w:p>
          <w:p w14:paraId="23B1CF6C" w14:textId="77777777" w:rsidR="006878E9" w:rsidRPr="005A559C" w:rsidRDefault="006878E9" w:rsidP="007C53B7">
            <w:pPr>
              <w:jc w:val="both"/>
              <w:rPr>
                <w:rFonts w:cstheme="minorHAnsi"/>
                <w:szCs w:val="22"/>
                <w:lang w:eastAsia="x-none"/>
              </w:rPr>
            </w:pPr>
            <w:r w:rsidRPr="005A559C">
              <w:rPr>
                <w:rFonts w:cstheme="minorHAnsi"/>
                <w:szCs w:val="22"/>
                <w:lang w:eastAsia="x-none"/>
              </w:rPr>
              <w:t>•</w:t>
            </w:r>
            <w:r w:rsidRPr="005A559C">
              <w:rPr>
                <w:rFonts w:cstheme="minorHAnsi"/>
                <w:szCs w:val="22"/>
                <w:lang w:eastAsia="x-none"/>
              </w:rPr>
              <w:tab/>
              <w:t>Are there any compost pits/ Vermi compost pits in school? Yes/ No. Please describe.</w:t>
            </w:r>
          </w:p>
          <w:p w14:paraId="776F2345" w14:textId="77777777" w:rsidR="006878E9" w:rsidRPr="005A559C" w:rsidRDefault="006878E9" w:rsidP="007C53B7">
            <w:pPr>
              <w:jc w:val="both"/>
              <w:rPr>
                <w:rFonts w:cstheme="minorHAnsi"/>
                <w:szCs w:val="22"/>
                <w:lang w:eastAsia="x-none"/>
              </w:rPr>
            </w:pPr>
            <w:r w:rsidRPr="005A559C">
              <w:rPr>
                <w:rFonts w:cstheme="minorHAnsi"/>
                <w:szCs w:val="22"/>
                <w:lang w:eastAsia="x-none"/>
              </w:rPr>
              <w:t>•</w:t>
            </w:r>
            <w:r w:rsidRPr="005A559C">
              <w:rPr>
                <w:rFonts w:cstheme="minorHAnsi"/>
                <w:szCs w:val="22"/>
                <w:lang w:eastAsia="x-none"/>
              </w:rPr>
              <w:tab/>
              <w:t xml:space="preserve">If, Yes, are they functioning? Please describe </w:t>
            </w:r>
          </w:p>
          <w:p w14:paraId="7DA90161" w14:textId="77777777" w:rsidR="006878E9" w:rsidRPr="005A559C" w:rsidRDefault="006878E9" w:rsidP="007C53B7">
            <w:pPr>
              <w:jc w:val="both"/>
              <w:rPr>
                <w:rFonts w:cstheme="minorHAnsi"/>
                <w:szCs w:val="22"/>
                <w:lang w:eastAsia="x-none"/>
              </w:rPr>
            </w:pPr>
          </w:p>
          <w:p w14:paraId="57A6D50E" w14:textId="77777777" w:rsidR="006878E9" w:rsidRPr="005A559C" w:rsidRDefault="006878E9" w:rsidP="007C53B7">
            <w:pPr>
              <w:jc w:val="both"/>
              <w:rPr>
                <w:rFonts w:cstheme="minorHAnsi"/>
                <w:szCs w:val="22"/>
                <w:lang w:eastAsia="x-none"/>
              </w:rPr>
            </w:pPr>
            <w:r w:rsidRPr="005A559C">
              <w:rPr>
                <w:rFonts w:cstheme="minorHAnsi"/>
                <w:szCs w:val="22"/>
                <w:lang w:eastAsia="x-none"/>
              </w:rPr>
              <w:t>Health and Safety</w:t>
            </w:r>
          </w:p>
          <w:p w14:paraId="36486CCD" w14:textId="77777777" w:rsidR="006878E9" w:rsidRPr="005A559C" w:rsidRDefault="006878E9" w:rsidP="007C53B7">
            <w:pPr>
              <w:jc w:val="both"/>
              <w:rPr>
                <w:rFonts w:cstheme="minorHAnsi"/>
                <w:szCs w:val="22"/>
                <w:lang w:eastAsia="x-none"/>
              </w:rPr>
            </w:pPr>
            <w:r w:rsidRPr="005A559C">
              <w:rPr>
                <w:rFonts w:cstheme="minorHAnsi"/>
                <w:szCs w:val="22"/>
                <w:lang w:eastAsia="x-none"/>
              </w:rPr>
              <w:t>•</w:t>
            </w:r>
            <w:r w:rsidRPr="005A559C">
              <w:rPr>
                <w:rFonts w:cstheme="minorHAnsi"/>
                <w:szCs w:val="22"/>
                <w:lang w:eastAsia="x-none"/>
              </w:rPr>
              <w:tab/>
              <w:t>Does the school conduct any vaccination camps for the students in the school? Yes/ No.</w:t>
            </w:r>
          </w:p>
          <w:p w14:paraId="1382D1D6" w14:textId="77777777" w:rsidR="006878E9" w:rsidRPr="005A559C" w:rsidRDefault="006878E9" w:rsidP="007C53B7">
            <w:pPr>
              <w:jc w:val="both"/>
              <w:rPr>
                <w:rFonts w:cstheme="minorHAnsi"/>
                <w:szCs w:val="22"/>
                <w:lang w:eastAsia="x-none"/>
              </w:rPr>
            </w:pPr>
            <w:r w:rsidRPr="005A559C">
              <w:rPr>
                <w:rFonts w:cstheme="minorHAnsi"/>
                <w:szCs w:val="22"/>
                <w:lang w:eastAsia="x-none"/>
              </w:rPr>
              <w:t>•</w:t>
            </w:r>
            <w:r w:rsidRPr="005A559C">
              <w:rPr>
                <w:rFonts w:cstheme="minorHAnsi"/>
                <w:szCs w:val="22"/>
                <w:lang w:eastAsia="x-none"/>
              </w:rPr>
              <w:tab/>
              <w:t>If Yes, for what kind of vaccinations?</w:t>
            </w:r>
          </w:p>
          <w:p w14:paraId="1CB8BEA9" w14:textId="77777777" w:rsidR="006878E9" w:rsidRPr="005A559C" w:rsidRDefault="006878E9" w:rsidP="007C53B7">
            <w:pPr>
              <w:jc w:val="both"/>
              <w:rPr>
                <w:rFonts w:cstheme="minorHAnsi"/>
                <w:szCs w:val="22"/>
                <w:lang w:eastAsia="x-none"/>
              </w:rPr>
            </w:pPr>
            <w:r w:rsidRPr="005A559C">
              <w:rPr>
                <w:rFonts w:cstheme="minorHAnsi"/>
                <w:szCs w:val="22"/>
                <w:lang w:eastAsia="x-none"/>
              </w:rPr>
              <w:t>•</w:t>
            </w:r>
            <w:r w:rsidRPr="005A559C">
              <w:rPr>
                <w:rFonts w:cstheme="minorHAnsi"/>
                <w:szCs w:val="22"/>
                <w:lang w:eastAsia="x-none"/>
              </w:rPr>
              <w:tab/>
              <w:t>Who does these vaccinations?</w:t>
            </w:r>
          </w:p>
          <w:p w14:paraId="76770A8B" w14:textId="77777777" w:rsidR="006878E9" w:rsidRPr="005A559C" w:rsidRDefault="006878E9" w:rsidP="007C53B7">
            <w:pPr>
              <w:jc w:val="both"/>
              <w:rPr>
                <w:rFonts w:cstheme="minorHAnsi"/>
                <w:szCs w:val="22"/>
                <w:lang w:eastAsia="x-none"/>
              </w:rPr>
            </w:pPr>
            <w:r w:rsidRPr="005A559C">
              <w:rPr>
                <w:rFonts w:cstheme="minorHAnsi"/>
                <w:szCs w:val="22"/>
                <w:lang w:eastAsia="x-none"/>
              </w:rPr>
              <w:t>•</w:t>
            </w:r>
            <w:r w:rsidRPr="005A559C">
              <w:rPr>
                <w:rFonts w:cstheme="minorHAnsi"/>
                <w:szCs w:val="22"/>
                <w:lang w:eastAsia="x-none"/>
              </w:rPr>
              <w:tab/>
              <w:t>Are there any fire safety arrangement sin the school? Yes/ No.</w:t>
            </w:r>
          </w:p>
          <w:p w14:paraId="4FDC7CB1" w14:textId="77777777" w:rsidR="006878E9" w:rsidRPr="005A559C" w:rsidRDefault="006878E9" w:rsidP="007C53B7">
            <w:pPr>
              <w:jc w:val="both"/>
              <w:rPr>
                <w:rFonts w:cstheme="minorHAnsi"/>
                <w:szCs w:val="22"/>
                <w:lang w:eastAsia="x-none"/>
              </w:rPr>
            </w:pPr>
            <w:r w:rsidRPr="005A559C">
              <w:rPr>
                <w:rFonts w:cstheme="minorHAnsi"/>
                <w:szCs w:val="22"/>
                <w:lang w:eastAsia="x-none"/>
              </w:rPr>
              <w:t>•</w:t>
            </w:r>
            <w:r w:rsidRPr="005A559C">
              <w:rPr>
                <w:rFonts w:cstheme="minorHAnsi"/>
                <w:szCs w:val="22"/>
                <w:lang w:eastAsia="x-none"/>
              </w:rPr>
              <w:tab/>
              <w:t xml:space="preserve">If yes, what are they? Please describe </w:t>
            </w:r>
          </w:p>
          <w:p w14:paraId="58A8786D" w14:textId="77777777" w:rsidR="006878E9" w:rsidRPr="005A559C" w:rsidRDefault="006878E9" w:rsidP="007C53B7">
            <w:pPr>
              <w:jc w:val="both"/>
              <w:rPr>
                <w:rFonts w:cstheme="minorHAnsi"/>
                <w:szCs w:val="22"/>
                <w:lang w:eastAsia="x-none"/>
              </w:rPr>
            </w:pPr>
            <w:r w:rsidRPr="005A559C">
              <w:rPr>
                <w:rFonts w:cstheme="minorHAnsi"/>
                <w:szCs w:val="22"/>
                <w:lang w:eastAsia="x-none"/>
              </w:rPr>
              <w:t>•</w:t>
            </w:r>
            <w:r w:rsidRPr="005A559C">
              <w:rPr>
                <w:rFonts w:cstheme="minorHAnsi"/>
                <w:szCs w:val="22"/>
                <w:lang w:eastAsia="x-none"/>
              </w:rPr>
              <w:tab/>
              <w:t>Is there anyone trained to use this equipment?</w:t>
            </w:r>
          </w:p>
          <w:p w14:paraId="5220DD8A" w14:textId="77777777" w:rsidR="006878E9" w:rsidRPr="005A559C" w:rsidRDefault="006878E9" w:rsidP="007C53B7">
            <w:pPr>
              <w:jc w:val="both"/>
              <w:rPr>
                <w:rFonts w:cstheme="minorHAnsi"/>
                <w:szCs w:val="22"/>
                <w:lang w:eastAsia="x-none"/>
              </w:rPr>
            </w:pPr>
            <w:r w:rsidRPr="005A559C">
              <w:rPr>
                <w:rFonts w:cstheme="minorHAnsi"/>
                <w:szCs w:val="22"/>
                <w:lang w:eastAsia="x-none"/>
              </w:rPr>
              <w:t>•</w:t>
            </w:r>
            <w:r w:rsidRPr="005A559C">
              <w:rPr>
                <w:rFonts w:cstheme="minorHAnsi"/>
                <w:szCs w:val="22"/>
                <w:lang w:eastAsia="x-none"/>
              </w:rPr>
              <w:tab/>
              <w:t>What is the cooking fuel sued in the school for Mid Day Meal?</w:t>
            </w:r>
          </w:p>
          <w:p w14:paraId="51DFDF35" w14:textId="77777777" w:rsidR="006878E9" w:rsidRPr="005A559C" w:rsidRDefault="006878E9" w:rsidP="007C53B7">
            <w:pPr>
              <w:jc w:val="both"/>
              <w:rPr>
                <w:rFonts w:cstheme="minorHAnsi"/>
                <w:szCs w:val="22"/>
                <w:lang w:eastAsia="x-none"/>
              </w:rPr>
            </w:pPr>
            <w:r w:rsidRPr="005A559C">
              <w:rPr>
                <w:rFonts w:cstheme="minorHAnsi"/>
                <w:szCs w:val="22"/>
                <w:lang w:eastAsia="x-none"/>
              </w:rPr>
              <w:t>•</w:t>
            </w:r>
            <w:r w:rsidRPr="005A559C">
              <w:rPr>
                <w:rFonts w:cstheme="minorHAnsi"/>
                <w:szCs w:val="22"/>
                <w:lang w:eastAsia="x-none"/>
              </w:rPr>
              <w:tab/>
              <w:t>What is the condition of the kitchen? Please describe.</w:t>
            </w:r>
          </w:p>
          <w:p w14:paraId="1482D98F" w14:textId="77777777" w:rsidR="006878E9" w:rsidRPr="005A559C" w:rsidRDefault="006878E9" w:rsidP="007C53B7">
            <w:pPr>
              <w:jc w:val="both"/>
              <w:rPr>
                <w:rFonts w:cstheme="minorHAnsi"/>
                <w:szCs w:val="22"/>
                <w:lang w:eastAsia="x-none"/>
              </w:rPr>
            </w:pPr>
            <w:r w:rsidRPr="005A559C">
              <w:rPr>
                <w:rFonts w:cstheme="minorHAnsi"/>
                <w:szCs w:val="22"/>
                <w:lang w:eastAsia="x-none"/>
              </w:rPr>
              <w:t>•</w:t>
            </w:r>
            <w:r w:rsidRPr="005A559C">
              <w:rPr>
                <w:rFonts w:cstheme="minorHAnsi"/>
                <w:szCs w:val="22"/>
                <w:lang w:eastAsia="x-none"/>
              </w:rPr>
              <w:tab/>
              <w:t xml:space="preserve">When any construction or repair work is going on in school, how do you ensure that the labourers will not have any contact with the students? Please describe. </w:t>
            </w:r>
          </w:p>
          <w:p w14:paraId="7AE10C9A" w14:textId="77777777" w:rsidR="006878E9" w:rsidRPr="005A559C" w:rsidRDefault="006878E9" w:rsidP="007C53B7">
            <w:pPr>
              <w:jc w:val="both"/>
              <w:rPr>
                <w:rFonts w:cstheme="minorHAnsi"/>
                <w:szCs w:val="22"/>
                <w:lang w:eastAsia="x-none"/>
              </w:rPr>
            </w:pPr>
            <w:r w:rsidRPr="005A559C">
              <w:rPr>
                <w:rFonts w:cstheme="minorHAnsi"/>
                <w:szCs w:val="22"/>
                <w:lang w:eastAsia="x-none"/>
              </w:rPr>
              <w:t>•</w:t>
            </w:r>
            <w:r w:rsidRPr="005A559C">
              <w:rPr>
                <w:rFonts w:cstheme="minorHAnsi"/>
                <w:szCs w:val="22"/>
                <w:lang w:eastAsia="x-none"/>
              </w:rPr>
              <w:tab/>
              <w:t>If this is a residential school (in particular for tribals), what are the measures in place for safety of students, in particular girl students? Please list.</w:t>
            </w:r>
          </w:p>
          <w:p w14:paraId="26AD5EFE" w14:textId="77777777" w:rsidR="006878E9" w:rsidRPr="005A559C" w:rsidRDefault="006878E9" w:rsidP="007C53B7">
            <w:pPr>
              <w:jc w:val="both"/>
              <w:rPr>
                <w:rFonts w:cstheme="minorHAnsi"/>
                <w:szCs w:val="22"/>
                <w:lang w:eastAsia="x-none"/>
              </w:rPr>
            </w:pPr>
            <w:r w:rsidRPr="005A559C">
              <w:rPr>
                <w:rFonts w:cstheme="minorHAnsi"/>
                <w:szCs w:val="22"/>
                <w:lang w:eastAsia="x-none"/>
              </w:rPr>
              <w:t>•</w:t>
            </w:r>
            <w:r w:rsidRPr="005A559C">
              <w:rPr>
                <w:rFonts w:cstheme="minorHAnsi"/>
                <w:szCs w:val="22"/>
                <w:lang w:eastAsia="x-none"/>
              </w:rPr>
              <w:tab/>
              <w:t>Are there any measures taken for safety of adolescent girls? Yes/ No.</w:t>
            </w:r>
          </w:p>
          <w:p w14:paraId="6421F13D" w14:textId="77777777" w:rsidR="006878E9" w:rsidRPr="005A559C" w:rsidRDefault="006878E9" w:rsidP="007C53B7">
            <w:pPr>
              <w:jc w:val="both"/>
              <w:rPr>
                <w:rFonts w:cstheme="minorHAnsi"/>
                <w:szCs w:val="22"/>
                <w:lang w:eastAsia="x-none"/>
              </w:rPr>
            </w:pPr>
            <w:r w:rsidRPr="005A559C">
              <w:rPr>
                <w:rFonts w:cstheme="minorHAnsi"/>
                <w:szCs w:val="22"/>
                <w:lang w:eastAsia="x-none"/>
              </w:rPr>
              <w:t>•</w:t>
            </w:r>
            <w:r w:rsidRPr="005A559C">
              <w:rPr>
                <w:rFonts w:cstheme="minorHAnsi"/>
                <w:szCs w:val="22"/>
                <w:lang w:eastAsia="x-none"/>
              </w:rPr>
              <w:tab/>
              <w:t>If yes, what are they?</w:t>
            </w:r>
          </w:p>
          <w:p w14:paraId="0530AF7E" w14:textId="77777777" w:rsidR="006878E9" w:rsidRPr="005A559C" w:rsidRDefault="006878E9" w:rsidP="007C53B7">
            <w:pPr>
              <w:jc w:val="both"/>
              <w:rPr>
                <w:rFonts w:cstheme="minorHAnsi"/>
                <w:szCs w:val="22"/>
                <w:lang w:eastAsia="x-none"/>
              </w:rPr>
            </w:pPr>
            <w:r w:rsidRPr="005A559C">
              <w:rPr>
                <w:rFonts w:cstheme="minorHAnsi"/>
                <w:szCs w:val="22"/>
                <w:lang w:eastAsia="x-none"/>
              </w:rPr>
              <w:t>•</w:t>
            </w:r>
            <w:r w:rsidRPr="005A559C">
              <w:rPr>
                <w:rFonts w:cstheme="minorHAnsi"/>
                <w:szCs w:val="22"/>
                <w:lang w:eastAsia="x-none"/>
              </w:rPr>
              <w:tab/>
              <w:t>What are life skills courses can contribute to their safety? Please describe</w:t>
            </w:r>
          </w:p>
          <w:p w14:paraId="37C931B1" w14:textId="77777777" w:rsidR="006878E9" w:rsidRPr="005A559C" w:rsidRDefault="006878E9" w:rsidP="007C53B7">
            <w:pPr>
              <w:jc w:val="both"/>
              <w:rPr>
                <w:rFonts w:cstheme="minorHAnsi"/>
                <w:szCs w:val="22"/>
                <w:lang w:eastAsia="x-none"/>
              </w:rPr>
            </w:pPr>
            <w:r w:rsidRPr="005A559C">
              <w:rPr>
                <w:rFonts w:cstheme="minorHAnsi"/>
                <w:szCs w:val="22"/>
                <w:lang w:eastAsia="x-none"/>
              </w:rPr>
              <w:t>•</w:t>
            </w:r>
            <w:r w:rsidRPr="005A559C">
              <w:rPr>
                <w:rFonts w:cstheme="minorHAnsi"/>
                <w:szCs w:val="22"/>
                <w:lang w:eastAsia="x-none"/>
              </w:rPr>
              <w:tab/>
              <w:t>What life skill courses can contribute to their employment? Please describe</w:t>
            </w:r>
          </w:p>
          <w:p w14:paraId="3C8420A1" w14:textId="77777777" w:rsidR="006878E9" w:rsidRPr="005A559C" w:rsidRDefault="006878E9" w:rsidP="007C53B7">
            <w:pPr>
              <w:jc w:val="both"/>
              <w:rPr>
                <w:rFonts w:cstheme="minorHAnsi"/>
                <w:szCs w:val="22"/>
                <w:lang w:eastAsia="x-none"/>
              </w:rPr>
            </w:pPr>
          </w:p>
          <w:p w14:paraId="33E48559" w14:textId="77777777" w:rsidR="006878E9" w:rsidRPr="005A559C" w:rsidRDefault="006878E9" w:rsidP="007C53B7">
            <w:pPr>
              <w:jc w:val="both"/>
              <w:rPr>
                <w:rFonts w:cstheme="minorHAnsi"/>
                <w:szCs w:val="22"/>
                <w:lang w:eastAsia="x-none"/>
              </w:rPr>
            </w:pPr>
            <w:r w:rsidRPr="005A559C">
              <w:rPr>
                <w:rFonts w:cstheme="minorHAnsi"/>
                <w:szCs w:val="22"/>
                <w:lang w:eastAsia="x-none"/>
              </w:rPr>
              <w:t>Migration</w:t>
            </w:r>
          </w:p>
          <w:p w14:paraId="60DC7E66" w14:textId="77777777" w:rsidR="006878E9" w:rsidRPr="005A559C" w:rsidRDefault="006878E9" w:rsidP="007C53B7">
            <w:pPr>
              <w:jc w:val="both"/>
              <w:rPr>
                <w:rFonts w:cstheme="minorHAnsi"/>
                <w:szCs w:val="22"/>
                <w:lang w:eastAsia="x-none"/>
              </w:rPr>
            </w:pPr>
            <w:r w:rsidRPr="005A559C">
              <w:rPr>
                <w:rFonts w:cstheme="minorHAnsi"/>
                <w:szCs w:val="22"/>
                <w:lang w:eastAsia="x-none"/>
              </w:rPr>
              <w:t>•</w:t>
            </w:r>
            <w:r w:rsidRPr="005A559C">
              <w:rPr>
                <w:rFonts w:cstheme="minorHAnsi"/>
                <w:szCs w:val="22"/>
                <w:lang w:eastAsia="x-none"/>
              </w:rPr>
              <w:tab/>
              <w:t>Are there any migration of students for work? Yes/ No</w:t>
            </w:r>
          </w:p>
          <w:p w14:paraId="05E9EB72" w14:textId="77777777" w:rsidR="006878E9" w:rsidRPr="005A559C" w:rsidRDefault="006878E9" w:rsidP="007C53B7">
            <w:pPr>
              <w:jc w:val="both"/>
              <w:rPr>
                <w:rFonts w:cstheme="minorHAnsi"/>
                <w:szCs w:val="22"/>
                <w:lang w:eastAsia="x-none"/>
              </w:rPr>
            </w:pPr>
            <w:r w:rsidRPr="005A559C">
              <w:rPr>
                <w:rFonts w:cstheme="minorHAnsi"/>
                <w:szCs w:val="22"/>
                <w:lang w:eastAsia="x-none"/>
              </w:rPr>
              <w:lastRenderedPageBreak/>
              <w:t>•</w:t>
            </w:r>
            <w:r w:rsidRPr="005A559C">
              <w:rPr>
                <w:rFonts w:cstheme="minorHAnsi"/>
                <w:szCs w:val="22"/>
                <w:lang w:eastAsia="x-none"/>
              </w:rPr>
              <w:tab/>
              <w:t>If Yes, what are the reasons?</w:t>
            </w:r>
          </w:p>
          <w:p w14:paraId="79FA2677" w14:textId="77777777" w:rsidR="006878E9" w:rsidRPr="005A559C" w:rsidRDefault="006878E9" w:rsidP="007C53B7">
            <w:pPr>
              <w:jc w:val="both"/>
              <w:rPr>
                <w:rFonts w:cstheme="minorHAnsi"/>
                <w:szCs w:val="22"/>
                <w:lang w:eastAsia="x-none"/>
              </w:rPr>
            </w:pPr>
            <w:r w:rsidRPr="005A559C">
              <w:rPr>
                <w:rFonts w:cstheme="minorHAnsi"/>
                <w:szCs w:val="22"/>
                <w:lang w:eastAsia="x-none"/>
              </w:rPr>
              <w:t>•</w:t>
            </w:r>
            <w:r w:rsidRPr="005A559C">
              <w:rPr>
                <w:rFonts w:cstheme="minorHAnsi"/>
                <w:szCs w:val="22"/>
                <w:lang w:eastAsia="x-none"/>
              </w:rPr>
              <w:tab/>
              <w:t>Are there any measures in place for stopping this migration? What are they?</w:t>
            </w:r>
          </w:p>
          <w:p w14:paraId="0CA289F6" w14:textId="77777777" w:rsidR="006878E9" w:rsidRPr="005A559C" w:rsidRDefault="006878E9" w:rsidP="007C53B7">
            <w:pPr>
              <w:jc w:val="both"/>
              <w:rPr>
                <w:rFonts w:cstheme="minorHAnsi"/>
                <w:szCs w:val="22"/>
                <w:lang w:eastAsia="x-none"/>
              </w:rPr>
            </w:pPr>
            <w:r w:rsidRPr="005A559C">
              <w:rPr>
                <w:rFonts w:cstheme="minorHAnsi"/>
                <w:szCs w:val="22"/>
                <w:lang w:eastAsia="x-none"/>
              </w:rPr>
              <w:t>•</w:t>
            </w:r>
            <w:r w:rsidRPr="005A559C">
              <w:rPr>
                <w:rFonts w:cstheme="minorHAnsi"/>
                <w:szCs w:val="22"/>
                <w:lang w:eastAsia="x-none"/>
              </w:rPr>
              <w:tab/>
              <w:t>What kind of career counselling can stop migration of students?</w:t>
            </w:r>
          </w:p>
          <w:p w14:paraId="5293570A" w14:textId="77777777" w:rsidR="006878E9" w:rsidRPr="005A559C" w:rsidRDefault="006878E9" w:rsidP="007C53B7">
            <w:pPr>
              <w:jc w:val="both"/>
              <w:rPr>
                <w:rFonts w:cstheme="minorHAnsi"/>
                <w:szCs w:val="22"/>
                <w:lang w:eastAsia="x-none"/>
              </w:rPr>
            </w:pPr>
          </w:p>
          <w:p w14:paraId="797F0F11" w14:textId="77777777" w:rsidR="006878E9" w:rsidRPr="005A559C" w:rsidRDefault="006878E9" w:rsidP="007C53B7">
            <w:pPr>
              <w:jc w:val="both"/>
              <w:rPr>
                <w:rFonts w:cstheme="minorHAnsi"/>
                <w:szCs w:val="22"/>
                <w:lang w:eastAsia="x-none"/>
              </w:rPr>
            </w:pPr>
            <w:r w:rsidRPr="005A559C">
              <w:rPr>
                <w:rFonts w:cstheme="minorHAnsi"/>
                <w:szCs w:val="22"/>
                <w:lang w:eastAsia="x-none"/>
              </w:rPr>
              <w:t>Pest Control</w:t>
            </w:r>
          </w:p>
          <w:p w14:paraId="1A7209B9" w14:textId="77777777" w:rsidR="006878E9" w:rsidRPr="005A559C" w:rsidRDefault="006878E9" w:rsidP="007C53B7">
            <w:pPr>
              <w:jc w:val="both"/>
              <w:rPr>
                <w:rFonts w:cstheme="minorHAnsi"/>
                <w:szCs w:val="22"/>
                <w:lang w:eastAsia="x-none"/>
              </w:rPr>
            </w:pPr>
            <w:r w:rsidRPr="005A559C">
              <w:rPr>
                <w:rFonts w:cstheme="minorHAnsi"/>
                <w:szCs w:val="22"/>
                <w:lang w:eastAsia="x-none"/>
              </w:rPr>
              <w:t>•</w:t>
            </w:r>
            <w:r w:rsidRPr="005A559C">
              <w:rPr>
                <w:rFonts w:cstheme="minorHAnsi"/>
                <w:szCs w:val="22"/>
                <w:lang w:eastAsia="x-none"/>
              </w:rPr>
              <w:tab/>
              <w:t>What are the Pest Control measures adopted by the school? Please describe.</w:t>
            </w:r>
          </w:p>
          <w:p w14:paraId="23EBAC24" w14:textId="77777777" w:rsidR="006878E9" w:rsidRPr="005A559C" w:rsidRDefault="006878E9" w:rsidP="007C53B7">
            <w:pPr>
              <w:jc w:val="both"/>
              <w:rPr>
                <w:rFonts w:cstheme="minorHAnsi"/>
                <w:szCs w:val="22"/>
                <w:lang w:eastAsia="x-none"/>
              </w:rPr>
            </w:pPr>
            <w:r w:rsidRPr="005A559C">
              <w:rPr>
                <w:rFonts w:cstheme="minorHAnsi"/>
                <w:szCs w:val="22"/>
                <w:lang w:eastAsia="x-none"/>
              </w:rPr>
              <w:t>•</w:t>
            </w:r>
            <w:r w:rsidRPr="005A559C">
              <w:rPr>
                <w:rFonts w:cstheme="minorHAnsi"/>
                <w:szCs w:val="22"/>
                <w:lang w:eastAsia="x-none"/>
              </w:rPr>
              <w:tab/>
              <w:t>Are they using DDT?</w:t>
            </w:r>
          </w:p>
          <w:p w14:paraId="2337A1D1" w14:textId="77777777" w:rsidR="006878E9" w:rsidRPr="005A559C" w:rsidRDefault="006878E9" w:rsidP="007C53B7">
            <w:pPr>
              <w:jc w:val="both"/>
              <w:rPr>
                <w:rFonts w:cstheme="minorHAnsi"/>
                <w:szCs w:val="22"/>
                <w:lang w:eastAsia="x-none"/>
              </w:rPr>
            </w:pPr>
            <w:r w:rsidRPr="005A559C">
              <w:rPr>
                <w:rFonts w:cstheme="minorHAnsi"/>
                <w:szCs w:val="22"/>
                <w:lang w:eastAsia="x-none"/>
              </w:rPr>
              <w:t>•</w:t>
            </w:r>
            <w:r w:rsidRPr="005A559C">
              <w:rPr>
                <w:rFonts w:cstheme="minorHAnsi"/>
                <w:szCs w:val="22"/>
                <w:lang w:eastAsia="x-none"/>
              </w:rPr>
              <w:tab/>
              <w:t>Are they using Bleaching Powder to clean toilets and sanitize dirty areas?</w:t>
            </w:r>
          </w:p>
          <w:p w14:paraId="2847A65E" w14:textId="77777777" w:rsidR="006878E9" w:rsidRPr="005A559C" w:rsidRDefault="006878E9" w:rsidP="007C53B7">
            <w:pPr>
              <w:jc w:val="both"/>
              <w:rPr>
                <w:rFonts w:cstheme="minorHAnsi"/>
                <w:szCs w:val="22"/>
                <w:lang w:eastAsia="x-none"/>
              </w:rPr>
            </w:pPr>
            <w:r w:rsidRPr="005A559C">
              <w:rPr>
                <w:rFonts w:cstheme="minorHAnsi"/>
                <w:szCs w:val="22"/>
                <w:lang w:eastAsia="x-none"/>
              </w:rPr>
              <w:t>•</w:t>
            </w:r>
            <w:r w:rsidRPr="005A559C">
              <w:rPr>
                <w:rFonts w:cstheme="minorHAnsi"/>
                <w:szCs w:val="22"/>
                <w:lang w:eastAsia="x-none"/>
              </w:rPr>
              <w:tab/>
              <w:t>Where do they store the laboratory chemicals?</w:t>
            </w:r>
          </w:p>
          <w:p w14:paraId="5FC63D03" w14:textId="77777777" w:rsidR="006878E9" w:rsidRPr="005A559C" w:rsidRDefault="006878E9" w:rsidP="007C53B7">
            <w:pPr>
              <w:jc w:val="both"/>
              <w:rPr>
                <w:rFonts w:cstheme="minorHAnsi"/>
                <w:szCs w:val="22"/>
                <w:lang w:eastAsia="x-none"/>
              </w:rPr>
            </w:pPr>
            <w:r w:rsidRPr="005A559C">
              <w:rPr>
                <w:rFonts w:cstheme="minorHAnsi"/>
                <w:szCs w:val="22"/>
                <w:lang w:eastAsia="x-none"/>
              </w:rPr>
              <w:t>•</w:t>
            </w:r>
            <w:r w:rsidRPr="005A559C">
              <w:rPr>
                <w:rFonts w:cstheme="minorHAnsi"/>
                <w:szCs w:val="22"/>
                <w:lang w:eastAsia="x-none"/>
              </w:rPr>
              <w:tab/>
              <w:t>Do these storage rooms have ventilation?</w:t>
            </w:r>
          </w:p>
          <w:p w14:paraId="531F8643" w14:textId="77777777" w:rsidR="006878E9" w:rsidRPr="005A559C" w:rsidRDefault="006878E9" w:rsidP="007C53B7">
            <w:pPr>
              <w:jc w:val="both"/>
              <w:rPr>
                <w:rFonts w:cstheme="minorHAnsi"/>
                <w:szCs w:val="22"/>
                <w:lang w:eastAsia="x-none"/>
              </w:rPr>
            </w:pPr>
            <w:r w:rsidRPr="005A559C">
              <w:rPr>
                <w:rFonts w:cstheme="minorHAnsi"/>
                <w:szCs w:val="22"/>
                <w:lang w:eastAsia="x-none"/>
              </w:rPr>
              <w:t>•</w:t>
            </w:r>
            <w:r w:rsidRPr="005A559C">
              <w:rPr>
                <w:rFonts w:cstheme="minorHAnsi"/>
                <w:szCs w:val="22"/>
                <w:lang w:eastAsia="x-none"/>
              </w:rPr>
              <w:tab/>
              <w:t>Is the access to these storage rooms controlled?</w:t>
            </w:r>
          </w:p>
          <w:p w14:paraId="7B6EA0F0" w14:textId="77777777" w:rsidR="006878E9" w:rsidRPr="005A559C" w:rsidRDefault="006878E9" w:rsidP="007C53B7">
            <w:pPr>
              <w:jc w:val="both"/>
              <w:rPr>
                <w:rFonts w:cstheme="minorHAnsi"/>
                <w:szCs w:val="22"/>
                <w:lang w:eastAsia="x-none"/>
              </w:rPr>
            </w:pPr>
          </w:p>
          <w:p w14:paraId="5E2106E7" w14:textId="77777777" w:rsidR="006878E9" w:rsidRPr="005A559C" w:rsidRDefault="006878E9" w:rsidP="007C53B7">
            <w:pPr>
              <w:jc w:val="both"/>
              <w:rPr>
                <w:rFonts w:cstheme="minorHAnsi"/>
                <w:szCs w:val="22"/>
                <w:lang w:eastAsia="x-none"/>
              </w:rPr>
            </w:pPr>
            <w:r w:rsidRPr="005A559C">
              <w:rPr>
                <w:rFonts w:cstheme="minorHAnsi"/>
                <w:szCs w:val="22"/>
                <w:lang w:eastAsia="x-none"/>
              </w:rPr>
              <w:t>ICT Lab</w:t>
            </w:r>
          </w:p>
          <w:p w14:paraId="3412C587" w14:textId="77777777" w:rsidR="006878E9" w:rsidRPr="005A559C" w:rsidRDefault="006878E9" w:rsidP="007C53B7">
            <w:pPr>
              <w:jc w:val="both"/>
              <w:rPr>
                <w:rFonts w:cstheme="minorHAnsi"/>
                <w:szCs w:val="22"/>
                <w:lang w:eastAsia="x-none"/>
              </w:rPr>
            </w:pPr>
            <w:r w:rsidRPr="005A559C">
              <w:rPr>
                <w:rFonts w:cstheme="minorHAnsi"/>
                <w:szCs w:val="22"/>
                <w:lang w:eastAsia="x-none"/>
              </w:rPr>
              <w:t>•</w:t>
            </w:r>
            <w:r w:rsidRPr="005A559C">
              <w:rPr>
                <w:rFonts w:cstheme="minorHAnsi"/>
                <w:szCs w:val="22"/>
                <w:lang w:eastAsia="x-none"/>
              </w:rPr>
              <w:tab/>
              <w:t>Is there an ICT laboratory in the school? Yes/ No</w:t>
            </w:r>
          </w:p>
          <w:p w14:paraId="4F309E50" w14:textId="77777777" w:rsidR="006878E9" w:rsidRPr="005A559C" w:rsidRDefault="006878E9" w:rsidP="007C53B7">
            <w:pPr>
              <w:jc w:val="both"/>
              <w:rPr>
                <w:rFonts w:cstheme="minorHAnsi"/>
                <w:szCs w:val="22"/>
                <w:lang w:eastAsia="x-none"/>
              </w:rPr>
            </w:pPr>
            <w:r w:rsidRPr="005A559C">
              <w:rPr>
                <w:rFonts w:cstheme="minorHAnsi"/>
                <w:szCs w:val="22"/>
                <w:lang w:eastAsia="x-none"/>
              </w:rPr>
              <w:t>•</w:t>
            </w:r>
            <w:r w:rsidRPr="005A559C">
              <w:rPr>
                <w:rFonts w:cstheme="minorHAnsi"/>
                <w:szCs w:val="22"/>
                <w:lang w:eastAsia="x-none"/>
              </w:rPr>
              <w:tab/>
              <w:t>If Yes, how may computers are there?</w:t>
            </w:r>
          </w:p>
          <w:p w14:paraId="17364DD7" w14:textId="77777777" w:rsidR="006878E9" w:rsidRPr="005A559C" w:rsidRDefault="006878E9" w:rsidP="007C53B7">
            <w:pPr>
              <w:jc w:val="both"/>
              <w:rPr>
                <w:rFonts w:cstheme="minorHAnsi"/>
                <w:szCs w:val="22"/>
                <w:lang w:eastAsia="x-none"/>
              </w:rPr>
            </w:pPr>
            <w:r w:rsidRPr="005A559C">
              <w:rPr>
                <w:rFonts w:cstheme="minorHAnsi"/>
                <w:szCs w:val="22"/>
                <w:lang w:eastAsia="x-none"/>
              </w:rPr>
              <w:t>•</w:t>
            </w:r>
            <w:r w:rsidRPr="005A559C">
              <w:rPr>
                <w:rFonts w:cstheme="minorHAnsi"/>
                <w:szCs w:val="22"/>
                <w:lang w:eastAsia="x-none"/>
              </w:rPr>
              <w:tab/>
              <w:t>Is this lab kept locked out of reach of students? Yes/ No</w:t>
            </w:r>
          </w:p>
          <w:p w14:paraId="1954DE5D" w14:textId="77777777" w:rsidR="006878E9" w:rsidRPr="005A559C" w:rsidRDefault="006878E9" w:rsidP="007C53B7">
            <w:pPr>
              <w:jc w:val="both"/>
              <w:rPr>
                <w:rFonts w:cstheme="minorHAnsi"/>
                <w:szCs w:val="22"/>
                <w:lang w:eastAsia="x-none"/>
              </w:rPr>
            </w:pPr>
            <w:r w:rsidRPr="005A559C">
              <w:rPr>
                <w:rFonts w:cstheme="minorHAnsi"/>
                <w:szCs w:val="22"/>
                <w:lang w:eastAsia="x-none"/>
              </w:rPr>
              <w:t>•</w:t>
            </w:r>
            <w:r w:rsidRPr="005A559C">
              <w:rPr>
                <w:rFonts w:cstheme="minorHAnsi"/>
                <w:szCs w:val="22"/>
                <w:lang w:eastAsia="x-none"/>
              </w:rPr>
              <w:tab/>
              <w:t>If no, are these computers accessible to the students?</w:t>
            </w:r>
          </w:p>
          <w:p w14:paraId="67E36488" w14:textId="77777777" w:rsidR="006878E9" w:rsidRPr="005A559C" w:rsidRDefault="006878E9" w:rsidP="007C53B7">
            <w:pPr>
              <w:jc w:val="both"/>
              <w:rPr>
                <w:rFonts w:cstheme="minorHAnsi"/>
                <w:szCs w:val="22"/>
                <w:lang w:eastAsia="x-none"/>
              </w:rPr>
            </w:pPr>
            <w:r w:rsidRPr="005A559C">
              <w:rPr>
                <w:rFonts w:cstheme="minorHAnsi"/>
                <w:szCs w:val="22"/>
                <w:lang w:eastAsia="x-none"/>
              </w:rPr>
              <w:t>•</w:t>
            </w:r>
            <w:r w:rsidRPr="005A559C">
              <w:rPr>
                <w:rFonts w:cstheme="minorHAnsi"/>
                <w:szCs w:val="22"/>
                <w:lang w:eastAsia="x-none"/>
              </w:rPr>
              <w:tab/>
              <w:t>How often students use these?</w:t>
            </w:r>
          </w:p>
          <w:p w14:paraId="1994B1F1" w14:textId="77777777" w:rsidR="006878E9" w:rsidRPr="005A559C" w:rsidRDefault="006878E9" w:rsidP="007C53B7">
            <w:pPr>
              <w:jc w:val="both"/>
              <w:rPr>
                <w:rFonts w:cstheme="minorHAnsi"/>
                <w:szCs w:val="22"/>
                <w:lang w:eastAsia="x-none"/>
              </w:rPr>
            </w:pPr>
          </w:p>
          <w:p w14:paraId="787B19AD" w14:textId="77777777" w:rsidR="006878E9" w:rsidRPr="005A559C" w:rsidRDefault="006878E9" w:rsidP="007C53B7">
            <w:pPr>
              <w:jc w:val="both"/>
              <w:rPr>
                <w:rFonts w:cstheme="minorHAnsi"/>
                <w:szCs w:val="22"/>
                <w:lang w:eastAsia="x-none"/>
              </w:rPr>
            </w:pPr>
            <w:r w:rsidRPr="005A559C">
              <w:rPr>
                <w:rFonts w:cstheme="minorHAnsi"/>
                <w:szCs w:val="22"/>
                <w:lang w:eastAsia="x-none"/>
              </w:rPr>
              <w:t>Anganwadi Colocation</w:t>
            </w:r>
          </w:p>
          <w:p w14:paraId="25950BB8" w14:textId="77777777" w:rsidR="006878E9" w:rsidRPr="005A559C" w:rsidRDefault="006878E9" w:rsidP="007C53B7">
            <w:pPr>
              <w:jc w:val="both"/>
              <w:rPr>
                <w:rFonts w:cstheme="minorHAnsi"/>
                <w:szCs w:val="22"/>
                <w:lang w:eastAsia="x-none"/>
              </w:rPr>
            </w:pPr>
            <w:r w:rsidRPr="005A559C">
              <w:rPr>
                <w:rFonts w:cstheme="minorHAnsi"/>
                <w:szCs w:val="22"/>
                <w:lang w:eastAsia="x-none"/>
              </w:rPr>
              <w:t>•</w:t>
            </w:r>
            <w:r w:rsidRPr="005A559C">
              <w:rPr>
                <w:rFonts w:cstheme="minorHAnsi"/>
                <w:szCs w:val="22"/>
                <w:lang w:eastAsia="x-none"/>
              </w:rPr>
              <w:tab/>
              <w:t xml:space="preserve">Is Anganwadi colocated in this School? Yes/ No. </w:t>
            </w:r>
          </w:p>
          <w:p w14:paraId="61EF4DB6" w14:textId="77777777" w:rsidR="006878E9" w:rsidRPr="005A559C" w:rsidRDefault="006878E9" w:rsidP="007C53B7">
            <w:pPr>
              <w:jc w:val="both"/>
              <w:rPr>
                <w:rFonts w:cstheme="minorHAnsi"/>
                <w:szCs w:val="22"/>
                <w:lang w:eastAsia="x-none"/>
              </w:rPr>
            </w:pPr>
            <w:r w:rsidRPr="005A559C">
              <w:rPr>
                <w:rFonts w:cstheme="minorHAnsi"/>
                <w:szCs w:val="22"/>
                <w:lang w:eastAsia="x-none"/>
              </w:rPr>
              <w:t>•</w:t>
            </w:r>
            <w:r w:rsidRPr="005A559C">
              <w:rPr>
                <w:rFonts w:cstheme="minorHAnsi"/>
                <w:szCs w:val="22"/>
                <w:lang w:eastAsia="x-none"/>
              </w:rPr>
              <w:tab/>
              <w:t xml:space="preserve">If, Yes, describe the arrangements made for Anganwadi. </w:t>
            </w:r>
          </w:p>
          <w:p w14:paraId="34851DFA" w14:textId="77777777" w:rsidR="006878E9" w:rsidRPr="005A559C" w:rsidRDefault="006878E9" w:rsidP="007C53B7">
            <w:pPr>
              <w:jc w:val="both"/>
              <w:rPr>
                <w:rFonts w:cstheme="minorHAnsi"/>
                <w:szCs w:val="22"/>
                <w:lang w:eastAsia="x-none"/>
              </w:rPr>
            </w:pPr>
            <w:r w:rsidRPr="005A559C">
              <w:rPr>
                <w:rFonts w:cstheme="minorHAnsi"/>
                <w:szCs w:val="22"/>
                <w:lang w:eastAsia="x-none"/>
              </w:rPr>
              <w:t>•</w:t>
            </w:r>
            <w:r w:rsidRPr="005A559C">
              <w:rPr>
                <w:rFonts w:cstheme="minorHAnsi"/>
                <w:szCs w:val="22"/>
                <w:lang w:eastAsia="x-none"/>
              </w:rPr>
              <w:tab/>
              <w:t>What are the measures in place for safety of Anganwadi kids?</w:t>
            </w:r>
          </w:p>
          <w:p w14:paraId="71DBD802" w14:textId="77777777" w:rsidR="006878E9" w:rsidRPr="005A559C" w:rsidRDefault="006878E9" w:rsidP="007C53B7">
            <w:pPr>
              <w:jc w:val="both"/>
              <w:rPr>
                <w:rFonts w:cstheme="minorHAnsi"/>
                <w:szCs w:val="22"/>
                <w:lang w:eastAsia="x-none"/>
              </w:rPr>
            </w:pPr>
          </w:p>
          <w:p w14:paraId="19FABCEA" w14:textId="77777777" w:rsidR="006878E9" w:rsidRPr="005A559C" w:rsidRDefault="006878E9" w:rsidP="007C53B7">
            <w:pPr>
              <w:jc w:val="both"/>
              <w:rPr>
                <w:rFonts w:cstheme="minorHAnsi"/>
                <w:szCs w:val="22"/>
                <w:lang w:eastAsia="x-none"/>
              </w:rPr>
            </w:pPr>
            <w:r w:rsidRPr="005A559C">
              <w:rPr>
                <w:rFonts w:cstheme="minorHAnsi"/>
                <w:szCs w:val="22"/>
                <w:lang w:eastAsia="x-none"/>
              </w:rPr>
              <w:t>SMCs</w:t>
            </w:r>
          </w:p>
          <w:p w14:paraId="432E1DF9" w14:textId="77777777" w:rsidR="006878E9" w:rsidRPr="005A559C" w:rsidRDefault="006878E9" w:rsidP="007C53B7">
            <w:pPr>
              <w:jc w:val="both"/>
              <w:rPr>
                <w:rFonts w:cstheme="minorHAnsi"/>
                <w:szCs w:val="22"/>
                <w:lang w:eastAsia="x-none"/>
              </w:rPr>
            </w:pPr>
            <w:r w:rsidRPr="005A559C">
              <w:rPr>
                <w:rFonts w:cstheme="minorHAnsi"/>
                <w:szCs w:val="22"/>
                <w:lang w:eastAsia="x-none"/>
              </w:rPr>
              <w:t>•</w:t>
            </w:r>
            <w:r w:rsidRPr="005A559C">
              <w:rPr>
                <w:rFonts w:cstheme="minorHAnsi"/>
                <w:szCs w:val="22"/>
                <w:lang w:eastAsia="x-none"/>
              </w:rPr>
              <w:tab/>
              <w:t>Are the SMCs aware of their role? Please probe.</w:t>
            </w:r>
          </w:p>
          <w:p w14:paraId="5B409F70" w14:textId="77777777" w:rsidR="006878E9" w:rsidRPr="005A559C" w:rsidRDefault="006878E9" w:rsidP="007C53B7">
            <w:pPr>
              <w:jc w:val="both"/>
              <w:rPr>
                <w:rFonts w:cstheme="minorHAnsi"/>
                <w:szCs w:val="22"/>
                <w:lang w:eastAsia="x-none"/>
              </w:rPr>
            </w:pPr>
            <w:r w:rsidRPr="005A559C">
              <w:rPr>
                <w:rFonts w:cstheme="minorHAnsi"/>
                <w:szCs w:val="22"/>
                <w:lang w:eastAsia="x-none"/>
              </w:rPr>
              <w:t>•</w:t>
            </w:r>
            <w:r w:rsidRPr="005A559C">
              <w:rPr>
                <w:rFonts w:cstheme="minorHAnsi"/>
                <w:szCs w:val="22"/>
                <w:lang w:eastAsia="x-none"/>
              </w:rPr>
              <w:tab/>
              <w:t>Who sensitized the SMCs? Please describe</w:t>
            </w:r>
          </w:p>
          <w:p w14:paraId="59317E8D" w14:textId="77777777" w:rsidR="006878E9" w:rsidRPr="005A559C" w:rsidRDefault="006878E9" w:rsidP="007C53B7">
            <w:pPr>
              <w:jc w:val="both"/>
              <w:rPr>
                <w:rFonts w:cstheme="minorHAnsi"/>
                <w:szCs w:val="22"/>
                <w:lang w:eastAsia="x-none"/>
              </w:rPr>
            </w:pPr>
            <w:r w:rsidRPr="005A559C">
              <w:rPr>
                <w:rFonts w:cstheme="minorHAnsi"/>
                <w:szCs w:val="22"/>
                <w:lang w:eastAsia="x-none"/>
              </w:rPr>
              <w:t>•</w:t>
            </w:r>
            <w:r w:rsidRPr="005A559C">
              <w:rPr>
                <w:rFonts w:cstheme="minorHAnsi"/>
                <w:szCs w:val="22"/>
                <w:lang w:eastAsia="x-none"/>
              </w:rPr>
              <w:tab/>
              <w:t>Have the SMCs heard of EMF? Yes/ No. Please probe.</w:t>
            </w:r>
          </w:p>
          <w:p w14:paraId="5AD0D285" w14:textId="77777777" w:rsidR="006878E9" w:rsidRPr="005A559C" w:rsidRDefault="006878E9" w:rsidP="007C53B7">
            <w:pPr>
              <w:jc w:val="both"/>
              <w:rPr>
                <w:rFonts w:cstheme="minorHAnsi"/>
                <w:szCs w:val="22"/>
                <w:lang w:eastAsia="x-none"/>
              </w:rPr>
            </w:pPr>
            <w:r w:rsidRPr="005A559C">
              <w:rPr>
                <w:rFonts w:cstheme="minorHAnsi"/>
                <w:szCs w:val="22"/>
                <w:lang w:eastAsia="x-none"/>
              </w:rPr>
              <w:t>•</w:t>
            </w:r>
            <w:r w:rsidRPr="005A559C">
              <w:rPr>
                <w:rFonts w:cstheme="minorHAnsi"/>
                <w:szCs w:val="22"/>
                <w:lang w:eastAsia="x-none"/>
              </w:rPr>
              <w:tab/>
              <w:t>Is there a copy of this EMF in the school? Yes/ No</w:t>
            </w:r>
          </w:p>
          <w:p w14:paraId="1829165B" w14:textId="77777777" w:rsidR="006878E9" w:rsidRPr="005A559C" w:rsidRDefault="006878E9" w:rsidP="007C53B7">
            <w:pPr>
              <w:jc w:val="both"/>
              <w:rPr>
                <w:rFonts w:cstheme="minorHAnsi"/>
                <w:szCs w:val="22"/>
                <w:lang w:eastAsia="x-none"/>
              </w:rPr>
            </w:pPr>
            <w:r w:rsidRPr="005A559C">
              <w:rPr>
                <w:rFonts w:cstheme="minorHAnsi"/>
                <w:szCs w:val="22"/>
                <w:lang w:eastAsia="x-none"/>
              </w:rPr>
              <w:t>•</w:t>
            </w:r>
            <w:r w:rsidRPr="005A559C">
              <w:rPr>
                <w:rFonts w:cstheme="minorHAnsi"/>
                <w:szCs w:val="22"/>
                <w:lang w:eastAsia="x-none"/>
              </w:rPr>
              <w:tab/>
              <w:t>Is the Civil Engineer aware of the EMF? Yes/ No</w:t>
            </w:r>
          </w:p>
          <w:p w14:paraId="7B4B52F5" w14:textId="77777777" w:rsidR="006878E9" w:rsidRPr="005A559C" w:rsidRDefault="006878E9" w:rsidP="007C53B7">
            <w:pPr>
              <w:jc w:val="both"/>
              <w:rPr>
                <w:rFonts w:cstheme="minorHAnsi"/>
                <w:szCs w:val="22"/>
                <w:lang w:eastAsia="x-none"/>
              </w:rPr>
            </w:pPr>
            <w:r w:rsidRPr="005A559C">
              <w:rPr>
                <w:rFonts w:cstheme="minorHAnsi"/>
                <w:szCs w:val="22"/>
                <w:lang w:eastAsia="x-none"/>
              </w:rPr>
              <w:t>•</w:t>
            </w:r>
            <w:r w:rsidRPr="005A559C">
              <w:rPr>
                <w:rFonts w:cstheme="minorHAnsi"/>
                <w:szCs w:val="22"/>
                <w:lang w:eastAsia="x-none"/>
              </w:rPr>
              <w:tab/>
              <w:t>Does the civil engineer have a copy? Yes/ no</w:t>
            </w:r>
          </w:p>
          <w:p w14:paraId="13BA8029" w14:textId="77777777" w:rsidR="006878E9" w:rsidRPr="005A559C" w:rsidRDefault="006878E9" w:rsidP="007C53B7">
            <w:pPr>
              <w:jc w:val="both"/>
              <w:rPr>
                <w:rFonts w:cstheme="minorHAnsi"/>
                <w:szCs w:val="22"/>
                <w:lang w:eastAsia="x-none"/>
              </w:rPr>
            </w:pPr>
            <w:r w:rsidRPr="005A559C">
              <w:rPr>
                <w:rFonts w:cstheme="minorHAnsi"/>
                <w:szCs w:val="22"/>
                <w:lang w:eastAsia="x-none"/>
              </w:rPr>
              <w:t>•</w:t>
            </w:r>
            <w:r w:rsidRPr="005A559C">
              <w:rPr>
                <w:rFonts w:cstheme="minorHAnsi"/>
                <w:szCs w:val="22"/>
                <w:lang w:eastAsia="x-none"/>
              </w:rPr>
              <w:tab/>
              <w:t xml:space="preserve">What kind of communication material did the SMCs receive from Education/ Tribal/ Women and Child Departments? </w:t>
            </w:r>
          </w:p>
          <w:p w14:paraId="74D361CF" w14:textId="77777777" w:rsidR="006878E9" w:rsidRPr="005A559C" w:rsidRDefault="006878E9" w:rsidP="007C53B7">
            <w:pPr>
              <w:jc w:val="both"/>
              <w:rPr>
                <w:rFonts w:cstheme="minorHAnsi"/>
                <w:szCs w:val="22"/>
                <w:lang w:eastAsia="x-none"/>
              </w:rPr>
            </w:pPr>
            <w:r w:rsidRPr="005A559C">
              <w:rPr>
                <w:rFonts w:cstheme="minorHAnsi"/>
                <w:szCs w:val="22"/>
                <w:lang w:eastAsia="x-none"/>
              </w:rPr>
              <w:t>•</w:t>
            </w:r>
            <w:r w:rsidRPr="005A559C">
              <w:rPr>
                <w:rFonts w:cstheme="minorHAnsi"/>
                <w:szCs w:val="22"/>
                <w:lang w:eastAsia="x-none"/>
              </w:rPr>
              <w:tab/>
              <w:t>As per SMCs, what is the best form of communication to create awareness about Samagra Siksha Abhiyan?</w:t>
            </w:r>
          </w:p>
          <w:p w14:paraId="6C5C35E3" w14:textId="77777777" w:rsidR="006878E9" w:rsidRPr="005A559C" w:rsidRDefault="006878E9" w:rsidP="007C53B7">
            <w:pPr>
              <w:jc w:val="both"/>
              <w:rPr>
                <w:rFonts w:cstheme="minorHAnsi"/>
                <w:szCs w:val="22"/>
                <w:lang w:eastAsia="x-none"/>
              </w:rPr>
            </w:pPr>
          </w:p>
          <w:p w14:paraId="288C30B0" w14:textId="77777777" w:rsidR="006878E9" w:rsidRPr="005A559C" w:rsidRDefault="006878E9" w:rsidP="007C53B7">
            <w:pPr>
              <w:jc w:val="both"/>
              <w:rPr>
                <w:rFonts w:cstheme="minorHAnsi"/>
                <w:szCs w:val="22"/>
                <w:lang w:eastAsia="x-none"/>
              </w:rPr>
            </w:pPr>
            <w:r w:rsidRPr="005A559C">
              <w:rPr>
                <w:rFonts w:cstheme="minorHAnsi"/>
                <w:szCs w:val="22"/>
                <w:lang w:eastAsia="x-none"/>
              </w:rPr>
              <w:t>Grievance Redressal Mechanism</w:t>
            </w:r>
          </w:p>
          <w:p w14:paraId="2534A715" w14:textId="77777777" w:rsidR="006878E9" w:rsidRPr="005A559C" w:rsidRDefault="006878E9" w:rsidP="007C53B7">
            <w:pPr>
              <w:jc w:val="both"/>
              <w:rPr>
                <w:rFonts w:cstheme="minorHAnsi"/>
                <w:szCs w:val="22"/>
                <w:lang w:eastAsia="x-none"/>
              </w:rPr>
            </w:pPr>
            <w:r w:rsidRPr="005A559C">
              <w:rPr>
                <w:rFonts w:cstheme="minorHAnsi"/>
                <w:szCs w:val="22"/>
                <w:lang w:eastAsia="x-none"/>
              </w:rPr>
              <w:t>•</w:t>
            </w:r>
            <w:r w:rsidRPr="005A559C">
              <w:rPr>
                <w:rFonts w:cstheme="minorHAnsi"/>
                <w:szCs w:val="22"/>
                <w:lang w:eastAsia="x-none"/>
              </w:rPr>
              <w:tab/>
              <w:t>How the grievances are redressed?</w:t>
            </w:r>
          </w:p>
          <w:p w14:paraId="6FFA8D9E" w14:textId="77777777" w:rsidR="006878E9" w:rsidRPr="005A559C" w:rsidRDefault="006878E9" w:rsidP="007C53B7">
            <w:pPr>
              <w:jc w:val="both"/>
              <w:rPr>
                <w:rFonts w:cstheme="minorHAnsi"/>
                <w:szCs w:val="22"/>
                <w:lang w:eastAsia="x-none"/>
              </w:rPr>
            </w:pPr>
            <w:r w:rsidRPr="005A559C">
              <w:rPr>
                <w:rFonts w:cstheme="minorHAnsi"/>
                <w:szCs w:val="22"/>
                <w:lang w:eastAsia="x-none"/>
              </w:rPr>
              <w:t>•</w:t>
            </w:r>
            <w:r w:rsidRPr="005A559C">
              <w:rPr>
                <w:rFonts w:cstheme="minorHAnsi"/>
                <w:szCs w:val="22"/>
                <w:lang w:eastAsia="x-none"/>
              </w:rPr>
              <w:tab/>
              <w:t>Who redresses the grievances?</w:t>
            </w:r>
          </w:p>
          <w:p w14:paraId="7A17E10E" w14:textId="77777777" w:rsidR="006878E9" w:rsidRPr="005A559C" w:rsidRDefault="006878E9" w:rsidP="007C53B7">
            <w:pPr>
              <w:jc w:val="both"/>
              <w:rPr>
                <w:rFonts w:cstheme="minorHAnsi"/>
                <w:szCs w:val="22"/>
                <w:lang w:eastAsia="x-none"/>
              </w:rPr>
            </w:pPr>
            <w:r w:rsidRPr="005A559C">
              <w:rPr>
                <w:rFonts w:cstheme="minorHAnsi"/>
                <w:szCs w:val="22"/>
                <w:lang w:eastAsia="x-none"/>
              </w:rPr>
              <w:t>•</w:t>
            </w:r>
            <w:r w:rsidRPr="005A559C">
              <w:rPr>
                <w:rFonts w:cstheme="minorHAnsi"/>
                <w:szCs w:val="22"/>
                <w:lang w:eastAsia="x-none"/>
              </w:rPr>
              <w:tab/>
              <w:t xml:space="preserve">Can you cite a latest grievance which was redressed to the satisfaction of the aggrieved? </w:t>
            </w:r>
          </w:p>
          <w:p w14:paraId="0121BD44" w14:textId="77777777" w:rsidR="006878E9" w:rsidRPr="005A559C" w:rsidRDefault="006878E9" w:rsidP="007C53B7">
            <w:pPr>
              <w:jc w:val="both"/>
              <w:rPr>
                <w:rFonts w:cstheme="minorHAnsi"/>
                <w:szCs w:val="22"/>
                <w:lang w:eastAsia="x-none"/>
              </w:rPr>
            </w:pPr>
            <w:r w:rsidRPr="005A559C">
              <w:rPr>
                <w:rFonts w:cstheme="minorHAnsi"/>
                <w:szCs w:val="22"/>
                <w:lang w:eastAsia="x-none"/>
              </w:rPr>
              <w:t>•</w:t>
            </w:r>
            <w:r w:rsidRPr="005A559C">
              <w:rPr>
                <w:rFonts w:cstheme="minorHAnsi"/>
                <w:szCs w:val="22"/>
                <w:lang w:eastAsia="x-none"/>
              </w:rPr>
              <w:tab/>
              <w:t>What type of grievance was this?</w:t>
            </w:r>
          </w:p>
          <w:p w14:paraId="066691D4" w14:textId="77777777" w:rsidR="006878E9" w:rsidRPr="005A559C" w:rsidRDefault="006878E9" w:rsidP="007C53B7">
            <w:pPr>
              <w:jc w:val="both"/>
              <w:rPr>
                <w:rFonts w:cstheme="minorHAnsi"/>
                <w:szCs w:val="22"/>
                <w:lang w:eastAsia="x-none"/>
              </w:rPr>
            </w:pPr>
            <w:r w:rsidRPr="005A559C">
              <w:rPr>
                <w:rFonts w:cstheme="minorHAnsi"/>
                <w:szCs w:val="22"/>
                <w:lang w:eastAsia="x-none"/>
              </w:rPr>
              <w:t>•</w:t>
            </w:r>
            <w:r w:rsidRPr="005A559C">
              <w:rPr>
                <w:rFonts w:cstheme="minorHAnsi"/>
                <w:szCs w:val="22"/>
                <w:lang w:eastAsia="x-none"/>
              </w:rPr>
              <w:tab/>
              <w:t>Can you cite a latest grievance which wasn’t redressed to the satisfaction of the aggrieved?</w:t>
            </w:r>
          </w:p>
          <w:p w14:paraId="27F5275E" w14:textId="77777777" w:rsidR="006878E9" w:rsidRPr="005A559C" w:rsidRDefault="006878E9" w:rsidP="007C53B7">
            <w:pPr>
              <w:jc w:val="both"/>
              <w:rPr>
                <w:rFonts w:cstheme="minorHAnsi"/>
                <w:szCs w:val="22"/>
                <w:lang w:eastAsia="x-none"/>
              </w:rPr>
            </w:pPr>
            <w:r w:rsidRPr="005A559C">
              <w:rPr>
                <w:rFonts w:cstheme="minorHAnsi"/>
                <w:szCs w:val="22"/>
                <w:lang w:eastAsia="x-none"/>
              </w:rPr>
              <w:t>•</w:t>
            </w:r>
            <w:r w:rsidRPr="005A559C">
              <w:rPr>
                <w:rFonts w:cstheme="minorHAnsi"/>
                <w:szCs w:val="22"/>
                <w:lang w:eastAsia="x-none"/>
              </w:rPr>
              <w:tab/>
              <w:t>What type of grievance was this?</w:t>
            </w:r>
          </w:p>
          <w:p w14:paraId="02F40CB7" w14:textId="77777777" w:rsidR="006878E9" w:rsidRPr="005A559C" w:rsidRDefault="006878E9" w:rsidP="007C53B7">
            <w:pPr>
              <w:jc w:val="both"/>
              <w:rPr>
                <w:rFonts w:cstheme="minorHAnsi"/>
                <w:szCs w:val="22"/>
                <w:lang w:eastAsia="x-none"/>
              </w:rPr>
            </w:pPr>
            <w:r w:rsidRPr="005A559C">
              <w:rPr>
                <w:rFonts w:cstheme="minorHAnsi"/>
                <w:szCs w:val="22"/>
                <w:lang w:eastAsia="x-none"/>
              </w:rPr>
              <w:t>•</w:t>
            </w:r>
            <w:r w:rsidRPr="005A559C">
              <w:rPr>
                <w:rFonts w:cstheme="minorHAnsi"/>
                <w:szCs w:val="22"/>
                <w:lang w:eastAsia="x-none"/>
              </w:rPr>
              <w:tab/>
              <w:t>What did the aggrieved to in this case?</w:t>
            </w:r>
          </w:p>
          <w:p w14:paraId="67986836" w14:textId="77777777" w:rsidR="006878E9" w:rsidRPr="005A559C" w:rsidRDefault="006878E9" w:rsidP="007C53B7">
            <w:pPr>
              <w:jc w:val="both"/>
              <w:rPr>
                <w:rFonts w:cstheme="minorHAnsi"/>
                <w:szCs w:val="22"/>
                <w:lang w:eastAsia="x-none"/>
              </w:rPr>
            </w:pPr>
            <w:r w:rsidRPr="005A559C">
              <w:rPr>
                <w:rFonts w:cstheme="minorHAnsi"/>
                <w:szCs w:val="22"/>
                <w:lang w:eastAsia="x-none"/>
              </w:rPr>
              <w:t>•</w:t>
            </w:r>
            <w:r w:rsidRPr="005A559C">
              <w:rPr>
                <w:rFonts w:cstheme="minorHAnsi"/>
                <w:szCs w:val="22"/>
                <w:lang w:eastAsia="x-none"/>
              </w:rPr>
              <w:tab/>
              <w:t>Did anyone with a grievance approach court? Please describe</w:t>
            </w:r>
          </w:p>
          <w:p w14:paraId="5CE2C9C1" w14:textId="77777777" w:rsidR="006878E9" w:rsidRPr="005A559C" w:rsidRDefault="006878E9" w:rsidP="007C53B7">
            <w:pPr>
              <w:jc w:val="both"/>
              <w:rPr>
                <w:rFonts w:cstheme="minorHAnsi"/>
                <w:szCs w:val="22"/>
                <w:lang w:eastAsia="x-none"/>
              </w:rPr>
            </w:pPr>
          </w:p>
          <w:p w14:paraId="0362DA04" w14:textId="77777777" w:rsidR="006878E9" w:rsidRPr="005A559C" w:rsidRDefault="006878E9" w:rsidP="007C53B7">
            <w:pPr>
              <w:jc w:val="both"/>
              <w:rPr>
                <w:rFonts w:cstheme="minorHAnsi"/>
                <w:szCs w:val="22"/>
                <w:lang w:eastAsia="x-none"/>
              </w:rPr>
            </w:pPr>
            <w:r w:rsidRPr="005A559C">
              <w:rPr>
                <w:rFonts w:cstheme="minorHAnsi"/>
                <w:szCs w:val="22"/>
                <w:lang w:eastAsia="x-none"/>
              </w:rPr>
              <w:t>Future Requirements</w:t>
            </w:r>
          </w:p>
          <w:p w14:paraId="02528A52" w14:textId="77777777" w:rsidR="006878E9" w:rsidRPr="005A559C" w:rsidRDefault="006878E9" w:rsidP="007C53B7">
            <w:pPr>
              <w:jc w:val="both"/>
              <w:rPr>
                <w:rFonts w:cstheme="minorHAnsi"/>
                <w:szCs w:val="22"/>
                <w:lang w:eastAsia="x-none"/>
              </w:rPr>
            </w:pPr>
            <w:r w:rsidRPr="005A559C">
              <w:rPr>
                <w:rFonts w:cstheme="minorHAnsi"/>
                <w:szCs w:val="22"/>
                <w:lang w:eastAsia="x-none"/>
              </w:rPr>
              <w:t>•</w:t>
            </w:r>
            <w:r w:rsidRPr="005A559C">
              <w:rPr>
                <w:rFonts w:cstheme="minorHAnsi"/>
                <w:szCs w:val="22"/>
                <w:lang w:eastAsia="x-none"/>
              </w:rPr>
              <w:tab/>
              <w:t>Is there any requirement for expansion or augmenting the infrastructure/ facilities in this school? What are they?</w:t>
            </w:r>
          </w:p>
          <w:p w14:paraId="33912E7A" w14:textId="77777777" w:rsidR="006878E9" w:rsidRPr="005A559C" w:rsidRDefault="006878E9" w:rsidP="007C53B7">
            <w:pPr>
              <w:jc w:val="both"/>
              <w:rPr>
                <w:rFonts w:cstheme="minorHAnsi"/>
                <w:szCs w:val="22"/>
                <w:lang w:eastAsia="x-none"/>
              </w:rPr>
            </w:pPr>
          </w:p>
          <w:p w14:paraId="63B0CB1F" w14:textId="77777777" w:rsidR="006878E9" w:rsidRPr="005A559C" w:rsidRDefault="006878E9" w:rsidP="007C53B7">
            <w:pPr>
              <w:jc w:val="both"/>
              <w:rPr>
                <w:rFonts w:cstheme="minorHAnsi"/>
                <w:szCs w:val="22"/>
                <w:lang w:eastAsia="x-none"/>
              </w:rPr>
            </w:pPr>
            <w:r w:rsidRPr="005A559C">
              <w:rPr>
                <w:rFonts w:cstheme="minorHAnsi"/>
                <w:szCs w:val="22"/>
                <w:lang w:eastAsia="x-none"/>
              </w:rPr>
              <w:lastRenderedPageBreak/>
              <w:t> </w:t>
            </w:r>
          </w:p>
          <w:p w14:paraId="106D5C13" w14:textId="77777777" w:rsidR="006878E9" w:rsidRPr="005A559C" w:rsidRDefault="006878E9" w:rsidP="007C53B7">
            <w:pPr>
              <w:jc w:val="both"/>
              <w:rPr>
                <w:rFonts w:cstheme="minorHAnsi"/>
                <w:szCs w:val="22"/>
                <w:lang w:eastAsia="x-none"/>
              </w:rPr>
            </w:pPr>
            <w:r w:rsidRPr="005A559C">
              <w:rPr>
                <w:rFonts w:cstheme="minorHAnsi"/>
                <w:szCs w:val="22"/>
                <w:lang w:eastAsia="x-none"/>
              </w:rPr>
              <w:t>Section 2 – Questions for Discussion with Education, Tribal and Women and Child welfare Departments and Other Organisations</w:t>
            </w:r>
          </w:p>
          <w:p w14:paraId="4E720963" w14:textId="77777777" w:rsidR="006878E9" w:rsidRPr="005A559C" w:rsidRDefault="006878E9" w:rsidP="007C53B7">
            <w:pPr>
              <w:jc w:val="both"/>
              <w:rPr>
                <w:rFonts w:cstheme="minorHAnsi"/>
                <w:szCs w:val="22"/>
                <w:lang w:eastAsia="x-none"/>
              </w:rPr>
            </w:pPr>
          </w:p>
          <w:p w14:paraId="07DEF58F" w14:textId="77777777" w:rsidR="006878E9" w:rsidRPr="005A559C" w:rsidRDefault="006878E9" w:rsidP="007C53B7">
            <w:pPr>
              <w:jc w:val="both"/>
              <w:rPr>
                <w:rFonts w:cstheme="minorHAnsi"/>
                <w:szCs w:val="22"/>
                <w:lang w:eastAsia="x-none"/>
              </w:rPr>
            </w:pPr>
            <w:r w:rsidRPr="005A559C">
              <w:rPr>
                <w:rFonts w:cstheme="minorHAnsi"/>
                <w:szCs w:val="22"/>
                <w:lang w:eastAsia="x-none"/>
              </w:rPr>
              <w:t>A.</w:t>
            </w:r>
            <w:r w:rsidRPr="005A559C">
              <w:rPr>
                <w:rFonts w:cstheme="minorHAnsi"/>
                <w:szCs w:val="22"/>
                <w:lang w:eastAsia="x-none"/>
              </w:rPr>
              <w:tab/>
              <w:t>Environment and Social Aspects in Civil Works:</w:t>
            </w:r>
          </w:p>
          <w:p w14:paraId="0F7F1338" w14:textId="77777777" w:rsidR="006878E9" w:rsidRPr="005A559C" w:rsidRDefault="006878E9" w:rsidP="007C53B7">
            <w:pPr>
              <w:jc w:val="both"/>
              <w:rPr>
                <w:rFonts w:cstheme="minorHAnsi"/>
                <w:szCs w:val="22"/>
                <w:lang w:eastAsia="x-none"/>
              </w:rPr>
            </w:pPr>
          </w:p>
          <w:p w14:paraId="1910FB86" w14:textId="77777777" w:rsidR="006878E9" w:rsidRPr="005A559C" w:rsidRDefault="006878E9" w:rsidP="007C53B7">
            <w:pPr>
              <w:jc w:val="both"/>
              <w:rPr>
                <w:rFonts w:cstheme="minorHAnsi"/>
                <w:szCs w:val="22"/>
                <w:lang w:eastAsia="x-none"/>
              </w:rPr>
            </w:pPr>
            <w:r w:rsidRPr="005A559C">
              <w:rPr>
                <w:rFonts w:cstheme="minorHAnsi"/>
                <w:szCs w:val="22"/>
                <w:lang w:eastAsia="x-none"/>
              </w:rPr>
              <w:t>•</w:t>
            </w:r>
            <w:r w:rsidRPr="005A559C">
              <w:rPr>
                <w:rFonts w:cstheme="minorHAnsi"/>
                <w:szCs w:val="22"/>
                <w:lang w:eastAsia="x-none"/>
              </w:rPr>
              <w:tab/>
              <w:t xml:space="preserve">What is the structure for implementation of civil works under the Samagra Siksha Abhiyan in the state? Is there a civil works unit under the state Samagra Siksha Abhiyan or is a separate engineering department/ corporation involved? Are smaller civil works delegated to local bodies like the GP? </w:t>
            </w:r>
          </w:p>
          <w:p w14:paraId="3B8E15A7" w14:textId="77777777" w:rsidR="006878E9" w:rsidRPr="005A559C" w:rsidRDefault="006878E9" w:rsidP="007C53B7">
            <w:pPr>
              <w:jc w:val="both"/>
              <w:rPr>
                <w:rFonts w:cstheme="minorHAnsi"/>
                <w:szCs w:val="22"/>
                <w:lang w:eastAsia="x-none"/>
              </w:rPr>
            </w:pPr>
            <w:r w:rsidRPr="005A559C">
              <w:rPr>
                <w:rFonts w:cstheme="minorHAnsi"/>
                <w:szCs w:val="22"/>
                <w:lang w:eastAsia="x-none"/>
              </w:rPr>
              <w:t>•</w:t>
            </w:r>
            <w:r w:rsidRPr="005A559C">
              <w:rPr>
                <w:rFonts w:cstheme="minorHAnsi"/>
                <w:szCs w:val="22"/>
                <w:lang w:eastAsia="x-none"/>
              </w:rPr>
              <w:tab/>
              <w:t>Have Sarva Shiksha Abhiyaan and RMSA sub-departments effectively merged at the state level? Has the budget allotted for infrastructure/ civil works from the central ministry merged?</w:t>
            </w:r>
          </w:p>
          <w:p w14:paraId="54E17691" w14:textId="77777777" w:rsidR="006878E9" w:rsidRPr="005A559C" w:rsidRDefault="006878E9" w:rsidP="007C53B7">
            <w:pPr>
              <w:jc w:val="both"/>
              <w:rPr>
                <w:rFonts w:cstheme="minorHAnsi"/>
                <w:szCs w:val="22"/>
                <w:lang w:eastAsia="x-none"/>
              </w:rPr>
            </w:pPr>
            <w:r w:rsidRPr="005A559C">
              <w:rPr>
                <w:rFonts w:cstheme="minorHAnsi"/>
                <w:szCs w:val="22"/>
                <w:lang w:eastAsia="x-none"/>
              </w:rPr>
              <w:t>•</w:t>
            </w:r>
            <w:r w:rsidRPr="005A559C">
              <w:rPr>
                <w:rFonts w:cstheme="minorHAnsi"/>
                <w:szCs w:val="22"/>
                <w:lang w:eastAsia="x-none"/>
              </w:rPr>
              <w:tab/>
              <w:t>Does the state have its own norms for schools (pre-primary, primary, secondary and senior secondary) regarding location, design, materials and construction practices for environment conservation, health, safety and disaster risk mitigation? If yes, please collect details. If no, which norms does the state follow?</w:t>
            </w:r>
          </w:p>
          <w:p w14:paraId="688E7CC7" w14:textId="77777777" w:rsidR="006878E9" w:rsidRPr="005A559C" w:rsidRDefault="006878E9" w:rsidP="007C53B7">
            <w:pPr>
              <w:jc w:val="both"/>
              <w:rPr>
                <w:rFonts w:cstheme="minorHAnsi"/>
                <w:szCs w:val="22"/>
                <w:lang w:eastAsia="x-none"/>
              </w:rPr>
            </w:pPr>
            <w:r w:rsidRPr="005A559C">
              <w:rPr>
                <w:rFonts w:cstheme="minorHAnsi"/>
                <w:szCs w:val="22"/>
                <w:lang w:eastAsia="x-none"/>
              </w:rPr>
              <w:t>•</w:t>
            </w:r>
            <w:r w:rsidRPr="005A559C">
              <w:rPr>
                <w:rFonts w:cstheme="minorHAnsi"/>
                <w:szCs w:val="22"/>
                <w:lang w:eastAsia="x-none"/>
              </w:rPr>
              <w:tab/>
              <w:t>Does the state have safety and security norms from an infrastructure perspective? (i.e. access road to the school, boundary wall, adequate lighting, etc.)</w:t>
            </w:r>
          </w:p>
          <w:p w14:paraId="3D55D1E8" w14:textId="77777777" w:rsidR="006878E9" w:rsidRPr="005A559C" w:rsidRDefault="006878E9" w:rsidP="007C53B7">
            <w:pPr>
              <w:jc w:val="both"/>
              <w:rPr>
                <w:rFonts w:cstheme="minorHAnsi"/>
                <w:szCs w:val="22"/>
                <w:lang w:eastAsia="x-none"/>
              </w:rPr>
            </w:pPr>
            <w:r w:rsidRPr="005A559C">
              <w:rPr>
                <w:rFonts w:cstheme="minorHAnsi"/>
                <w:szCs w:val="22"/>
                <w:lang w:eastAsia="x-none"/>
              </w:rPr>
              <w:t>•</w:t>
            </w:r>
            <w:r w:rsidRPr="005A559C">
              <w:rPr>
                <w:rFonts w:cstheme="minorHAnsi"/>
                <w:szCs w:val="22"/>
                <w:lang w:eastAsia="x-none"/>
              </w:rPr>
              <w:tab/>
              <w:t>Does the SMC/ VEC conduct regular social audits to report on availability or lack of basic infrastructure such as furniture, library material, lab equipment, etc.?</w:t>
            </w:r>
          </w:p>
          <w:p w14:paraId="2062958A" w14:textId="77777777" w:rsidR="006878E9" w:rsidRPr="005A559C" w:rsidRDefault="006878E9" w:rsidP="007C53B7">
            <w:pPr>
              <w:jc w:val="both"/>
              <w:rPr>
                <w:rFonts w:cstheme="minorHAnsi"/>
                <w:szCs w:val="22"/>
                <w:lang w:eastAsia="x-none"/>
              </w:rPr>
            </w:pPr>
            <w:r w:rsidRPr="005A559C">
              <w:rPr>
                <w:rFonts w:cstheme="minorHAnsi"/>
                <w:szCs w:val="22"/>
                <w:lang w:eastAsia="x-none"/>
              </w:rPr>
              <w:t>•</w:t>
            </w:r>
            <w:r w:rsidRPr="005A559C">
              <w:rPr>
                <w:rFonts w:cstheme="minorHAnsi"/>
                <w:szCs w:val="22"/>
                <w:lang w:eastAsia="x-none"/>
              </w:rPr>
              <w:tab/>
              <w:t>Is the Tribal department/ W&amp;CD department engaged in hostel construction in Schedule V areas?</w:t>
            </w:r>
          </w:p>
          <w:p w14:paraId="010F83F6" w14:textId="77777777" w:rsidR="006878E9" w:rsidRPr="005A559C" w:rsidRDefault="006878E9" w:rsidP="007C53B7">
            <w:pPr>
              <w:jc w:val="both"/>
              <w:rPr>
                <w:rFonts w:cstheme="minorHAnsi"/>
                <w:szCs w:val="22"/>
                <w:lang w:eastAsia="x-none"/>
              </w:rPr>
            </w:pPr>
            <w:r w:rsidRPr="005A559C">
              <w:rPr>
                <w:rFonts w:cstheme="minorHAnsi"/>
                <w:szCs w:val="22"/>
                <w:lang w:eastAsia="x-none"/>
              </w:rPr>
              <w:t>•</w:t>
            </w:r>
            <w:r w:rsidRPr="005A559C">
              <w:rPr>
                <w:rFonts w:cstheme="minorHAnsi"/>
                <w:szCs w:val="22"/>
                <w:lang w:eastAsia="x-none"/>
              </w:rPr>
              <w:tab/>
              <w:t>Is the state thinking about a rationalizing strategy for number of schools? Is there a roadmap?</w:t>
            </w:r>
          </w:p>
          <w:p w14:paraId="4B462A04" w14:textId="77777777" w:rsidR="006878E9" w:rsidRPr="005A559C" w:rsidRDefault="006878E9" w:rsidP="007C53B7">
            <w:pPr>
              <w:jc w:val="both"/>
              <w:rPr>
                <w:rFonts w:cstheme="minorHAnsi"/>
                <w:szCs w:val="22"/>
                <w:lang w:eastAsia="x-none"/>
              </w:rPr>
            </w:pPr>
            <w:r w:rsidRPr="005A559C">
              <w:rPr>
                <w:rFonts w:cstheme="minorHAnsi"/>
                <w:szCs w:val="22"/>
                <w:lang w:eastAsia="x-none"/>
              </w:rPr>
              <w:t>•</w:t>
            </w:r>
            <w:r w:rsidRPr="005A559C">
              <w:rPr>
                <w:rFonts w:cstheme="minorHAnsi"/>
                <w:szCs w:val="22"/>
                <w:lang w:eastAsia="x-none"/>
              </w:rPr>
              <w:tab/>
              <w:t>How is compliance with the above norms facilitated/ ensured (is there any capacity building, monitoring, etc.)?</w:t>
            </w:r>
          </w:p>
          <w:p w14:paraId="5DC6B764" w14:textId="77777777" w:rsidR="006878E9" w:rsidRPr="005A559C" w:rsidRDefault="006878E9" w:rsidP="007C53B7">
            <w:pPr>
              <w:jc w:val="both"/>
              <w:rPr>
                <w:rFonts w:cstheme="minorHAnsi"/>
                <w:szCs w:val="22"/>
                <w:lang w:eastAsia="x-none"/>
              </w:rPr>
            </w:pPr>
            <w:r w:rsidRPr="005A559C">
              <w:rPr>
                <w:rFonts w:cstheme="minorHAnsi"/>
                <w:szCs w:val="22"/>
                <w:lang w:eastAsia="x-none"/>
              </w:rPr>
              <w:t>•</w:t>
            </w:r>
            <w:r w:rsidRPr="005A559C">
              <w:rPr>
                <w:rFonts w:cstheme="minorHAnsi"/>
                <w:szCs w:val="22"/>
                <w:lang w:eastAsia="x-none"/>
              </w:rPr>
              <w:tab/>
              <w:t>What are the key concerns/issues relating to environment, health and safety aspects of civil works under Samagra Siksha Abhiyan in the state? How does the state address these concerns?</w:t>
            </w:r>
          </w:p>
          <w:p w14:paraId="2B7657C3" w14:textId="77777777" w:rsidR="006878E9" w:rsidRPr="005A559C" w:rsidRDefault="006878E9" w:rsidP="007C53B7">
            <w:pPr>
              <w:jc w:val="both"/>
              <w:rPr>
                <w:rFonts w:cstheme="minorHAnsi"/>
                <w:szCs w:val="22"/>
                <w:lang w:eastAsia="x-none"/>
              </w:rPr>
            </w:pPr>
            <w:r w:rsidRPr="005A559C">
              <w:rPr>
                <w:rFonts w:cstheme="minorHAnsi"/>
                <w:szCs w:val="22"/>
                <w:lang w:eastAsia="x-none"/>
              </w:rPr>
              <w:t>•</w:t>
            </w:r>
            <w:r w:rsidRPr="005A559C">
              <w:rPr>
                <w:rFonts w:cstheme="minorHAnsi"/>
                <w:szCs w:val="22"/>
                <w:lang w:eastAsia="x-none"/>
              </w:rPr>
              <w:tab/>
              <w:t>Are there any innovations/ examples of environment friendly design and construction practices for school buildings in the state?</w:t>
            </w:r>
          </w:p>
          <w:p w14:paraId="7611A4E9" w14:textId="77777777" w:rsidR="006878E9" w:rsidRPr="005A559C" w:rsidRDefault="006878E9" w:rsidP="007C53B7">
            <w:pPr>
              <w:jc w:val="both"/>
              <w:rPr>
                <w:rFonts w:cstheme="minorHAnsi"/>
                <w:szCs w:val="22"/>
                <w:lang w:eastAsia="x-none"/>
              </w:rPr>
            </w:pPr>
          </w:p>
          <w:p w14:paraId="1DF06D04" w14:textId="77777777" w:rsidR="006878E9" w:rsidRPr="005A559C" w:rsidRDefault="006878E9" w:rsidP="007C53B7">
            <w:pPr>
              <w:jc w:val="both"/>
              <w:rPr>
                <w:rFonts w:cstheme="minorHAnsi"/>
                <w:szCs w:val="22"/>
                <w:lang w:eastAsia="x-none"/>
              </w:rPr>
            </w:pPr>
            <w:r w:rsidRPr="005A559C">
              <w:rPr>
                <w:rFonts w:cstheme="minorHAnsi"/>
                <w:szCs w:val="22"/>
                <w:lang w:eastAsia="x-none"/>
              </w:rPr>
              <w:t>B.</w:t>
            </w:r>
            <w:r w:rsidRPr="005A559C">
              <w:rPr>
                <w:rFonts w:cstheme="minorHAnsi"/>
                <w:szCs w:val="22"/>
                <w:lang w:eastAsia="x-none"/>
              </w:rPr>
              <w:tab/>
              <w:t>Sensitizing SMCs and Civil Engineers</w:t>
            </w:r>
          </w:p>
          <w:p w14:paraId="2B92FB5C" w14:textId="77777777" w:rsidR="006878E9" w:rsidRPr="005A559C" w:rsidRDefault="006878E9" w:rsidP="007C53B7">
            <w:pPr>
              <w:jc w:val="both"/>
              <w:rPr>
                <w:rFonts w:cstheme="minorHAnsi"/>
                <w:szCs w:val="22"/>
                <w:lang w:eastAsia="x-none"/>
              </w:rPr>
            </w:pPr>
          </w:p>
          <w:p w14:paraId="40C1C825" w14:textId="77777777" w:rsidR="006878E9" w:rsidRPr="005A559C" w:rsidRDefault="006878E9" w:rsidP="007C53B7">
            <w:pPr>
              <w:jc w:val="both"/>
              <w:rPr>
                <w:rFonts w:cstheme="minorHAnsi"/>
                <w:szCs w:val="22"/>
                <w:lang w:eastAsia="x-none"/>
              </w:rPr>
            </w:pPr>
            <w:r w:rsidRPr="005A559C">
              <w:rPr>
                <w:rFonts w:cstheme="minorHAnsi"/>
                <w:szCs w:val="22"/>
                <w:lang w:eastAsia="x-none"/>
              </w:rPr>
              <w:t>•</w:t>
            </w:r>
            <w:r w:rsidRPr="005A559C">
              <w:rPr>
                <w:rFonts w:cstheme="minorHAnsi"/>
                <w:szCs w:val="22"/>
                <w:lang w:eastAsia="x-none"/>
              </w:rPr>
              <w:tab/>
              <w:t>What is the role of the School Management Committee (SMC) in ensuring integration of environment, health and safety aspects in civil works? How does the state prepare the SMC for this role?</w:t>
            </w:r>
          </w:p>
          <w:p w14:paraId="65281778" w14:textId="77777777" w:rsidR="006878E9" w:rsidRPr="005A559C" w:rsidRDefault="006878E9" w:rsidP="007C53B7">
            <w:pPr>
              <w:jc w:val="both"/>
              <w:rPr>
                <w:rFonts w:cstheme="minorHAnsi"/>
                <w:szCs w:val="22"/>
                <w:lang w:eastAsia="x-none"/>
              </w:rPr>
            </w:pPr>
            <w:r w:rsidRPr="005A559C">
              <w:rPr>
                <w:rFonts w:cstheme="minorHAnsi"/>
                <w:szCs w:val="22"/>
                <w:lang w:eastAsia="x-none"/>
              </w:rPr>
              <w:t>•</w:t>
            </w:r>
            <w:r w:rsidRPr="005A559C">
              <w:rPr>
                <w:rFonts w:cstheme="minorHAnsi"/>
                <w:szCs w:val="22"/>
                <w:lang w:eastAsia="x-none"/>
              </w:rPr>
              <w:tab/>
              <w:t>Who sensitizes and builds the capacity SMCs?</w:t>
            </w:r>
          </w:p>
          <w:p w14:paraId="4E19433D" w14:textId="77777777" w:rsidR="006878E9" w:rsidRPr="005A559C" w:rsidRDefault="006878E9" w:rsidP="007C53B7">
            <w:pPr>
              <w:jc w:val="both"/>
              <w:rPr>
                <w:rFonts w:cstheme="minorHAnsi"/>
                <w:szCs w:val="22"/>
                <w:lang w:eastAsia="x-none"/>
              </w:rPr>
            </w:pPr>
            <w:r w:rsidRPr="005A559C">
              <w:rPr>
                <w:rFonts w:cstheme="minorHAnsi"/>
                <w:szCs w:val="22"/>
                <w:lang w:eastAsia="x-none"/>
              </w:rPr>
              <w:t>•</w:t>
            </w:r>
            <w:r w:rsidRPr="005A559C">
              <w:rPr>
                <w:rFonts w:cstheme="minorHAnsi"/>
                <w:szCs w:val="22"/>
                <w:lang w:eastAsia="x-none"/>
              </w:rPr>
              <w:tab/>
              <w:t>How do the Education, Tribal and Women and Child Departments communicate with the SMCs?</w:t>
            </w:r>
          </w:p>
          <w:p w14:paraId="3A356389" w14:textId="77777777" w:rsidR="006878E9" w:rsidRPr="005A559C" w:rsidRDefault="006878E9" w:rsidP="007C53B7">
            <w:pPr>
              <w:jc w:val="both"/>
              <w:rPr>
                <w:rFonts w:cstheme="minorHAnsi"/>
                <w:szCs w:val="22"/>
                <w:lang w:eastAsia="x-none"/>
              </w:rPr>
            </w:pPr>
            <w:r w:rsidRPr="005A559C">
              <w:rPr>
                <w:rFonts w:cstheme="minorHAnsi"/>
                <w:szCs w:val="22"/>
                <w:lang w:eastAsia="x-none"/>
              </w:rPr>
              <w:t>•</w:t>
            </w:r>
            <w:r w:rsidRPr="005A559C">
              <w:rPr>
                <w:rFonts w:cstheme="minorHAnsi"/>
                <w:szCs w:val="22"/>
                <w:lang w:eastAsia="x-none"/>
              </w:rPr>
              <w:tab/>
              <w:t>Who does the sensitization of Civil Engineers on environmental and social issues?</w:t>
            </w:r>
          </w:p>
          <w:p w14:paraId="2D385996" w14:textId="77777777" w:rsidR="006878E9" w:rsidRPr="005A559C" w:rsidRDefault="006878E9" w:rsidP="007C53B7">
            <w:pPr>
              <w:jc w:val="both"/>
              <w:rPr>
                <w:rFonts w:cstheme="minorHAnsi"/>
                <w:szCs w:val="22"/>
                <w:lang w:eastAsia="x-none"/>
              </w:rPr>
            </w:pPr>
            <w:r w:rsidRPr="005A559C">
              <w:rPr>
                <w:rFonts w:cstheme="minorHAnsi"/>
                <w:szCs w:val="22"/>
                <w:lang w:eastAsia="x-none"/>
              </w:rPr>
              <w:t>•</w:t>
            </w:r>
            <w:r w:rsidRPr="005A559C">
              <w:rPr>
                <w:rFonts w:cstheme="minorHAnsi"/>
                <w:szCs w:val="22"/>
                <w:lang w:eastAsia="x-none"/>
              </w:rPr>
              <w:tab/>
              <w:t xml:space="preserve">What are the arrangements for coordination between Education, Tribal and Women and Child Departments? How do they coordinate? </w:t>
            </w:r>
          </w:p>
          <w:p w14:paraId="65D188A9" w14:textId="77777777" w:rsidR="006878E9" w:rsidRPr="005A559C" w:rsidRDefault="006878E9" w:rsidP="007C53B7">
            <w:pPr>
              <w:jc w:val="both"/>
              <w:rPr>
                <w:rFonts w:cstheme="minorHAnsi"/>
                <w:szCs w:val="22"/>
                <w:lang w:eastAsia="x-none"/>
              </w:rPr>
            </w:pPr>
            <w:r w:rsidRPr="005A559C">
              <w:rPr>
                <w:rFonts w:cstheme="minorHAnsi"/>
                <w:szCs w:val="22"/>
                <w:lang w:eastAsia="x-none"/>
              </w:rPr>
              <w:t>•</w:t>
            </w:r>
            <w:r w:rsidRPr="005A559C">
              <w:rPr>
                <w:rFonts w:cstheme="minorHAnsi"/>
                <w:szCs w:val="22"/>
                <w:lang w:eastAsia="x-none"/>
              </w:rPr>
              <w:tab/>
              <w:t>What is the role of BRPs and CRPs? Please describe</w:t>
            </w:r>
          </w:p>
          <w:p w14:paraId="3274ABF0" w14:textId="77777777" w:rsidR="006878E9" w:rsidRPr="005A559C" w:rsidRDefault="006878E9" w:rsidP="007C53B7">
            <w:pPr>
              <w:jc w:val="both"/>
              <w:rPr>
                <w:rFonts w:cstheme="minorHAnsi"/>
                <w:szCs w:val="22"/>
                <w:lang w:eastAsia="x-none"/>
              </w:rPr>
            </w:pPr>
            <w:r w:rsidRPr="005A559C">
              <w:rPr>
                <w:rFonts w:cstheme="minorHAnsi"/>
                <w:szCs w:val="22"/>
                <w:lang w:eastAsia="x-none"/>
              </w:rPr>
              <w:t>•</w:t>
            </w:r>
            <w:r w:rsidRPr="005A559C">
              <w:rPr>
                <w:rFonts w:cstheme="minorHAnsi"/>
                <w:szCs w:val="22"/>
                <w:lang w:eastAsia="x-none"/>
              </w:rPr>
              <w:tab/>
              <w:t>How do the BRPs and CRPs create awareness among beneficiaries?</w:t>
            </w:r>
          </w:p>
          <w:p w14:paraId="40F4E949" w14:textId="77777777" w:rsidR="006878E9" w:rsidRPr="005A559C" w:rsidRDefault="006878E9" w:rsidP="007C53B7">
            <w:pPr>
              <w:jc w:val="both"/>
              <w:rPr>
                <w:rFonts w:cstheme="minorHAnsi"/>
                <w:szCs w:val="22"/>
                <w:lang w:eastAsia="x-none"/>
              </w:rPr>
            </w:pPr>
            <w:r w:rsidRPr="005A559C">
              <w:rPr>
                <w:rFonts w:cstheme="minorHAnsi"/>
                <w:szCs w:val="22"/>
                <w:lang w:eastAsia="x-none"/>
              </w:rPr>
              <w:t>•</w:t>
            </w:r>
            <w:r w:rsidRPr="005A559C">
              <w:rPr>
                <w:rFonts w:cstheme="minorHAnsi"/>
                <w:szCs w:val="22"/>
                <w:lang w:eastAsia="x-none"/>
              </w:rPr>
              <w:tab/>
              <w:t>Have the Education, Tribal and Women and Child Departments undertaken any Capacity Enhancement Needs Assessment of the teachers and other staff? Yes/No. Describe.</w:t>
            </w:r>
          </w:p>
          <w:p w14:paraId="0EA659DC" w14:textId="77777777" w:rsidR="006878E9" w:rsidRPr="005A559C" w:rsidRDefault="006878E9" w:rsidP="007C53B7">
            <w:pPr>
              <w:jc w:val="both"/>
              <w:rPr>
                <w:rFonts w:cstheme="minorHAnsi"/>
                <w:szCs w:val="22"/>
                <w:lang w:eastAsia="x-none"/>
              </w:rPr>
            </w:pPr>
            <w:r w:rsidRPr="005A559C">
              <w:rPr>
                <w:rFonts w:cstheme="minorHAnsi"/>
                <w:szCs w:val="22"/>
                <w:lang w:eastAsia="x-none"/>
              </w:rPr>
              <w:t>•</w:t>
            </w:r>
            <w:r w:rsidRPr="005A559C">
              <w:rPr>
                <w:rFonts w:cstheme="minorHAnsi"/>
                <w:szCs w:val="22"/>
                <w:lang w:eastAsia="x-none"/>
              </w:rPr>
              <w:tab/>
              <w:t xml:space="preserve">If Yes, how these assessments are used? </w:t>
            </w:r>
          </w:p>
          <w:p w14:paraId="1ED1F336" w14:textId="77777777" w:rsidR="006878E9" w:rsidRPr="005A559C" w:rsidRDefault="006878E9" w:rsidP="007C53B7">
            <w:pPr>
              <w:jc w:val="both"/>
              <w:rPr>
                <w:rFonts w:cstheme="minorHAnsi"/>
                <w:szCs w:val="22"/>
                <w:lang w:eastAsia="x-none"/>
              </w:rPr>
            </w:pPr>
          </w:p>
          <w:p w14:paraId="776C317C" w14:textId="77777777" w:rsidR="006878E9" w:rsidRPr="005A559C" w:rsidRDefault="006878E9" w:rsidP="007C53B7">
            <w:pPr>
              <w:jc w:val="both"/>
              <w:rPr>
                <w:rFonts w:cstheme="minorHAnsi"/>
                <w:szCs w:val="22"/>
                <w:lang w:eastAsia="x-none"/>
              </w:rPr>
            </w:pPr>
            <w:r w:rsidRPr="005A559C">
              <w:rPr>
                <w:rFonts w:cstheme="minorHAnsi"/>
                <w:szCs w:val="22"/>
                <w:lang w:eastAsia="x-none"/>
              </w:rPr>
              <w:t>C.</w:t>
            </w:r>
            <w:r w:rsidRPr="005A559C">
              <w:rPr>
                <w:rFonts w:cstheme="minorHAnsi"/>
                <w:szCs w:val="22"/>
                <w:lang w:eastAsia="x-none"/>
              </w:rPr>
              <w:tab/>
              <w:t>Environment and Social Aspects in Facility Management:</w:t>
            </w:r>
          </w:p>
          <w:p w14:paraId="0CB35E35" w14:textId="77777777" w:rsidR="006878E9" w:rsidRPr="005A559C" w:rsidRDefault="006878E9" w:rsidP="007C53B7">
            <w:pPr>
              <w:jc w:val="both"/>
              <w:rPr>
                <w:rFonts w:cstheme="minorHAnsi"/>
                <w:szCs w:val="22"/>
                <w:lang w:eastAsia="x-none"/>
              </w:rPr>
            </w:pPr>
          </w:p>
          <w:p w14:paraId="5831C9FB" w14:textId="77777777" w:rsidR="006878E9" w:rsidRPr="005A559C" w:rsidRDefault="006878E9" w:rsidP="007C53B7">
            <w:pPr>
              <w:jc w:val="both"/>
              <w:rPr>
                <w:rFonts w:cstheme="minorHAnsi"/>
                <w:szCs w:val="22"/>
                <w:lang w:eastAsia="x-none"/>
              </w:rPr>
            </w:pPr>
            <w:r w:rsidRPr="005A559C">
              <w:rPr>
                <w:rFonts w:cstheme="minorHAnsi"/>
                <w:szCs w:val="22"/>
                <w:lang w:eastAsia="x-none"/>
              </w:rPr>
              <w:t>•</w:t>
            </w:r>
            <w:r w:rsidRPr="005A559C">
              <w:rPr>
                <w:rFonts w:cstheme="minorHAnsi"/>
                <w:szCs w:val="22"/>
                <w:lang w:eastAsia="x-none"/>
              </w:rPr>
              <w:tab/>
              <w:t>Does the state have its own guidelines for schools (pre-primary, primary, secondary and senior secondary) on energy use (electricity, cooking fuel, renewable energy, etc.), health and safety aspects, disaster preparedness, school ground management (greenery, rain water harvesting, etc.)? If yes, please collect details. If no, which guidelines does the state follow? Are there any innovations/ examples in these areas in the state?</w:t>
            </w:r>
          </w:p>
          <w:p w14:paraId="091E7AE7" w14:textId="77777777" w:rsidR="006878E9" w:rsidRPr="005A559C" w:rsidRDefault="006878E9" w:rsidP="007C53B7">
            <w:pPr>
              <w:jc w:val="both"/>
              <w:rPr>
                <w:rFonts w:cstheme="minorHAnsi"/>
                <w:szCs w:val="22"/>
                <w:lang w:eastAsia="x-none"/>
              </w:rPr>
            </w:pPr>
            <w:r w:rsidRPr="005A559C">
              <w:rPr>
                <w:rFonts w:cstheme="minorHAnsi"/>
                <w:szCs w:val="22"/>
                <w:lang w:eastAsia="x-none"/>
              </w:rPr>
              <w:lastRenderedPageBreak/>
              <w:t>•</w:t>
            </w:r>
            <w:r w:rsidRPr="005A559C">
              <w:rPr>
                <w:rFonts w:cstheme="minorHAnsi"/>
                <w:szCs w:val="22"/>
                <w:lang w:eastAsia="x-none"/>
              </w:rPr>
              <w:tab/>
              <w:t>How is the O&amp;M of school buildings managed? How many sanitation workers on an average are assigned to one school? Are these workers government employed or outsourced?</w:t>
            </w:r>
          </w:p>
          <w:p w14:paraId="715DA5CA" w14:textId="77777777" w:rsidR="006878E9" w:rsidRPr="005A559C" w:rsidRDefault="006878E9" w:rsidP="007C53B7">
            <w:pPr>
              <w:jc w:val="both"/>
              <w:rPr>
                <w:rFonts w:cstheme="minorHAnsi"/>
                <w:szCs w:val="22"/>
                <w:lang w:eastAsia="x-none"/>
              </w:rPr>
            </w:pPr>
          </w:p>
          <w:p w14:paraId="30AE273A" w14:textId="77777777" w:rsidR="006878E9" w:rsidRPr="005A559C" w:rsidRDefault="006878E9" w:rsidP="007C53B7">
            <w:pPr>
              <w:jc w:val="both"/>
              <w:rPr>
                <w:rFonts w:cstheme="minorHAnsi"/>
                <w:szCs w:val="22"/>
                <w:lang w:eastAsia="x-none"/>
              </w:rPr>
            </w:pPr>
            <w:r w:rsidRPr="005A559C">
              <w:rPr>
                <w:rFonts w:cstheme="minorHAnsi"/>
                <w:szCs w:val="22"/>
                <w:lang w:eastAsia="x-none"/>
              </w:rPr>
              <w:t>D.</w:t>
            </w:r>
            <w:r w:rsidRPr="005A559C">
              <w:rPr>
                <w:rFonts w:cstheme="minorHAnsi"/>
                <w:szCs w:val="22"/>
                <w:lang w:eastAsia="x-none"/>
              </w:rPr>
              <w:tab/>
              <w:t>Swachh Vidyalaya:</w:t>
            </w:r>
          </w:p>
          <w:p w14:paraId="2423A4D4" w14:textId="77777777" w:rsidR="006878E9" w:rsidRPr="005A559C" w:rsidRDefault="006878E9" w:rsidP="007C53B7">
            <w:pPr>
              <w:jc w:val="both"/>
              <w:rPr>
                <w:rFonts w:cstheme="minorHAnsi"/>
                <w:szCs w:val="22"/>
                <w:lang w:eastAsia="x-none"/>
              </w:rPr>
            </w:pPr>
          </w:p>
          <w:p w14:paraId="06771ACE" w14:textId="77777777" w:rsidR="006878E9" w:rsidRPr="005A559C" w:rsidRDefault="006878E9" w:rsidP="007C53B7">
            <w:pPr>
              <w:jc w:val="both"/>
              <w:rPr>
                <w:rFonts w:cstheme="minorHAnsi"/>
                <w:szCs w:val="22"/>
                <w:lang w:eastAsia="x-none"/>
              </w:rPr>
            </w:pPr>
            <w:r w:rsidRPr="005A559C">
              <w:rPr>
                <w:rFonts w:cstheme="minorHAnsi"/>
                <w:szCs w:val="22"/>
                <w:lang w:eastAsia="x-none"/>
              </w:rPr>
              <w:t>•</w:t>
            </w:r>
            <w:r w:rsidRPr="005A559C">
              <w:rPr>
                <w:rFonts w:cstheme="minorHAnsi"/>
                <w:szCs w:val="22"/>
                <w:lang w:eastAsia="x-none"/>
              </w:rPr>
              <w:tab/>
              <w:t>What is the state level coverage in terms of water supply and separate toilets for girls and boys in schools?</w:t>
            </w:r>
          </w:p>
          <w:p w14:paraId="224C16BF" w14:textId="77777777" w:rsidR="006878E9" w:rsidRPr="005A559C" w:rsidRDefault="006878E9" w:rsidP="007C53B7">
            <w:pPr>
              <w:jc w:val="both"/>
              <w:rPr>
                <w:rFonts w:cstheme="minorHAnsi"/>
                <w:szCs w:val="22"/>
                <w:lang w:eastAsia="x-none"/>
              </w:rPr>
            </w:pPr>
            <w:r w:rsidRPr="005A559C">
              <w:rPr>
                <w:rFonts w:cstheme="minorHAnsi"/>
                <w:szCs w:val="22"/>
                <w:lang w:eastAsia="x-none"/>
              </w:rPr>
              <w:t>•</w:t>
            </w:r>
            <w:r w:rsidRPr="005A559C">
              <w:rPr>
                <w:rFonts w:cstheme="minorHAnsi"/>
                <w:szCs w:val="22"/>
                <w:lang w:eastAsia="x-none"/>
              </w:rPr>
              <w:tab/>
              <w:t>What are the key concerns/ issues relating to water supply, sanitation and waste management under Samagra Siksha Abhiyan in the state (for example, water quality, water availability, disposal of sanitary pads, etc.)? How does the state address these concerns?</w:t>
            </w:r>
          </w:p>
          <w:p w14:paraId="5C1162EB" w14:textId="77777777" w:rsidR="006878E9" w:rsidRPr="005A559C" w:rsidRDefault="006878E9" w:rsidP="007C53B7">
            <w:pPr>
              <w:jc w:val="both"/>
              <w:rPr>
                <w:rFonts w:cstheme="minorHAnsi"/>
                <w:szCs w:val="22"/>
                <w:lang w:eastAsia="x-none"/>
              </w:rPr>
            </w:pPr>
            <w:r w:rsidRPr="005A559C">
              <w:rPr>
                <w:rFonts w:cstheme="minorHAnsi"/>
                <w:szCs w:val="22"/>
                <w:lang w:eastAsia="x-none"/>
              </w:rPr>
              <w:t>•</w:t>
            </w:r>
            <w:r w:rsidRPr="005A559C">
              <w:rPr>
                <w:rFonts w:cstheme="minorHAnsi"/>
                <w:szCs w:val="22"/>
                <w:lang w:eastAsia="x-none"/>
              </w:rPr>
              <w:tab/>
              <w:t>Are there any innovations/ good practice examples on water supply, sanitation and waste management under Samagra Siksha Abhiyan in the state?</w:t>
            </w:r>
          </w:p>
          <w:p w14:paraId="220CC0CB" w14:textId="77777777" w:rsidR="006878E9" w:rsidRPr="005A559C" w:rsidRDefault="006878E9" w:rsidP="007C53B7">
            <w:pPr>
              <w:jc w:val="both"/>
              <w:rPr>
                <w:rFonts w:cstheme="minorHAnsi"/>
                <w:szCs w:val="22"/>
                <w:lang w:eastAsia="x-none"/>
              </w:rPr>
            </w:pPr>
          </w:p>
          <w:p w14:paraId="5E4CE30B" w14:textId="77777777" w:rsidR="006878E9" w:rsidRPr="005A559C" w:rsidRDefault="006878E9" w:rsidP="007C53B7">
            <w:pPr>
              <w:jc w:val="both"/>
              <w:rPr>
                <w:rFonts w:cstheme="minorHAnsi"/>
                <w:szCs w:val="22"/>
                <w:lang w:eastAsia="x-none"/>
              </w:rPr>
            </w:pPr>
            <w:r w:rsidRPr="005A559C">
              <w:rPr>
                <w:rFonts w:cstheme="minorHAnsi"/>
                <w:szCs w:val="22"/>
                <w:lang w:eastAsia="x-none"/>
              </w:rPr>
              <w:t>E.</w:t>
            </w:r>
            <w:r w:rsidRPr="005A559C">
              <w:rPr>
                <w:rFonts w:cstheme="minorHAnsi"/>
                <w:szCs w:val="22"/>
                <w:lang w:eastAsia="x-none"/>
              </w:rPr>
              <w:tab/>
              <w:t>Environment Management Framework:</w:t>
            </w:r>
          </w:p>
          <w:p w14:paraId="46AEF8C8" w14:textId="77777777" w:rsidR="006878E9" w:rsidRPr="005A559C" w:rsidRDefault="006878E9" w:rsidP="007C53B7">
            <w:pPr>
              <w:jc w:val="both"/>
              <w:rPr>
                <w:rFonts w:cstheme="minorHAnsi"/>
                <w:szCs w:val="22"/>
                <w:lang w:eastAsia="x-none"/>
              </w:rPr>
            </w:pPr>
          </w:p>
          <w:p w14:paraId="418AFE0D" w14:textId="77777777" w:rsidR="006878E9" w:rsidRPr="005A559C" w:rsidRDefault="006878E9" w:rsidP="007C53B7">
            <w:pPr>
              <w:jc w:val="both"/>
              <w:rPr>
                <w:rFonts w:cstheme="minorHAnsi"/>
                <w:szCs w:val="22"/>
                <w:lang w:eastAsia="x-none"/>
              </w:rPr>
            </w:pPr>
            <w:r w:rsidRPr="005A559C">
              <w:rPr>
                <w:rFonts w:cstheme="minorHAnsi"/>
                <w:szCs w:val="22"/>
                <w:lang w:eastAsia="x-none"/>
              </w:rPr>
              <w:t>•</w:t>
            </w:r>
            <w:r w:rsidRPr="005A559C">
              <w:rPr>
                <w:rFonts w:cstheme="minorHAnsi"/>
                <w:szCs w:val="22"/>
                <w:lang w:eastAsia="x-none"/>
              </w:rPr>
              <w:tab/>
              <w:t xml:space="preserve">The Samagra Siksha Framework mentions that the planning, design and construction of schools should be in accordance with the guidelines in the ‘Environment Management Framework (EMF) for Secondary Schools’ issued by MHRD. Is the state familiar with this EMF? How is it being applied? Are there any challenges in its application to activities under Samagra Siksha Abhiyan? How can its application be strengthened?  </w:t>
            </w:r>
          </w:p>
          <w:p w14:paraId="0C411A0F" w14:textId="77777777" w:rsidR="006878E9" w:rsidRPr="005A559C" w:rsidRDefault="006878E9" w:rsidP="007C53B7">
            <w:pPr>
              <w:jc w:val="both"/>
              <w:rPr>
                <w:rFonts w:cstheme="minorHAnsi"/>
                <w:szCs w:val="22"/>
                <w:lang w:eastAsia="x-none"/>
              </w:rPr>
            </w:pPr>
          </w:p>
          <w:p w14:paraId="3891630D" w14:textId="77777777" w:rsidR="006878E9" w:rsidRPr="005A559C" w:rsidRDefault="006878E9" w:rsidP="007C53B7">
            <w:pPr>
              <w:jc w:val="both"/>
              <w:rPr>
                <w:rFonts w:cstheme="minorHAnsi"/>
                <w:szCs w:val="22"/>
                <w:lang w:eastAsia="x-none"/>
              </w:rPr>
            </w:pPr>
            <w:r w:rsidRPr="005A559C">
              <w:rPr>
                <w:rFonts w:cstheme="minorHAnsi"/>
                <w:szCs w:val="22"/>
                <w:lang w:eastAsia="x-none"/>
              </w:rPr>
              <w:t>F.</w:t>
            </w:r>
            <w:r w:rsidRPr="005A559C">
              <w:rPr>
                <w:rFonts w:cstheme="minorHAnsi"/>
                <w:szCs w:val="22"/>
                <w:lang w:eastAsia="x-none"/>
              </w:rPr>
              <w:tab/>
              <w:t>Awareness and outreach strategies:</w:t>
            </w:r>
          </w:p>
          <w:p w14:paraId="3C91CD01" w14:textId="77777777" w:rsidR="006878E9" w:rsidRPr="005A559C" w:rsidRDefault="006878E9" w:rsidP="007C53B7">
            <w:pPr>
              <w:jc w:val="both"/>
              <w:rPr>
                <w:rFonts w:cstheme="minorHAnsi"/>
                <w:szCs w:val="22"/>
                <w:lang w:eastAsia="x-none"/>
              </w:rPr>
            </w:pPr>
            <w:r w:rsidRPr="005A559C">
              <w:rPr>
                <w:rFonts w:cstheme="minorHAnsi"/>
                <w:szCs w:val="22"/>
                <w:lang w:eastAsia="x-none"/>
              </w:rPr>
              <w:t xml:space="preserve"> </w:t>
            </w:r>
          </w:p>
          <w:p w14:paraId="40726CB1" w14:textId="77777777" w:rsidR="006878E9" w:rsidRPr="005A559C" w:rsidRDefault="006878E9" w:rsidP="007C53B7">
            <w:pPr>
              <w:jc w:val="both"/>
              <w:rPr>
                <w:rFonts w:cstheme="minorHAnsi"/>
                <w:szCs w:val="22"/>
                <w:lang w:eastAsia="x-none"/>
              </w:rPr>
            </w:pPr>
            <w:r w:rsidRPr="005A559C">
              <w:rPr>
                <w:rFonts w:cstheme="minorHAnsi"/>
                <w:szCs w:val="22"/>
                <w:lang w:eastAsia="x-none"/>
              </w:rPr>
              <w:t>•</w:t>
            </w:r>
            <w:r w:rsidRPr="005A559C">
              <w:rPr>
                <w:rFonts w:cstheme="minorHAnsi"/>
                <w:szCs w:val="22"/>
                <w:lang w:eastAsia="x-none"/>
              </w:rPr>
              <w:tab/>
              <w:t>What are the awareness and outreach strategies adopted by the school education department? What kind of material is used? Who prepares this? how often this is updated? Do you use any ICT tools/ social media/ mobile based apps?</w:t>
            </w:r>
          </w:p>
          <w:p w14:paraId="00C0872A" w14:textId="77777777" w:rsidR="006878E9" w:rsidRPr="005A559C" w:rsidRDefault="006878E9" w:rsidP="007C53B7">
            <w:pPr>
              <w:jc w:val="both"/>
              <w:rPr>
                <w:rFonts w:cstheme="minorHAnsi"/>
                <w:szCs w:val="22"/>
                <w:lang w:eastAsia="x-none"/>
              </w:rPr>
            </w:pPr>
            <w:r w:rsidRPr="005A559C">
              <w:rPr>
                <w:rFonts w:cstheme="minorHAnsi"/>
                <w:szCs w:val="22"/>
                <w:lang w:eastAsia="x-none"/>
              </w:rPr>
              <w:t>•</w:t>
            </w:r>
            <w:r w:rsidRPr="005A559C">
              <w:rPr>
                <w:rFonts w:cstheme="minorHAnsi"/>
                <w:szCs w:val="22"/>
                <w:lang w:eastAsia="x-none"/>
              </w:rPr>
              <w:tab/>
              <w:t xml:space="preserve">Is the material used for dissemination printed or in audio-visual format? </w:t>
            </w:r>
          </w:p>
          <w:p w14:paraId="750E06F5" w14:textId="77777777" w:rsidR="006878E9" w:rsidRPr="005A559C" w:rsidRDefault="006878E9" w:rsidP="007C53B7">
            <w:pPr>
              <w:jc w:val="both"/>
              <w:rPr>
                <w:rFonts w:cstheme="minorHAnsi"/>
                <w:szCs w:val="22"/>
                <w:lang w:eastAsia="x-none"/>
              </w:rPr>
            </w:pPr>
            <w:r w:rsidRPr="005A559C">
              <w:rPr>
                <w:rFonts w:cstheme="minorHAnsi"/>
                <w:szCs w:val="22"/>
                <w:lang w:eastAsia="x-none"/>
              </w:rPr>
              <w:t>•</w:t>
            </w:r>
            <w:r w:rsidRPr="005A559C">
              <w:rPr>
                <w:rFonts w:cstheme="minorHAnsi"/>
                <w:szCs w:val="22"/>
                <w:lang w:eastAsia="x-none"/>
              </w:rPr>
              <w:tab/>
              <w:t>Does the department converge with Tribal department/ W&amp;CD to improve outreach to students from vulnerable communities/ first generation school-goers?</w:t>
            </w:r>
          </w:p>
          <w:p w14:paraId="362DE7C2" w14:textId="77777777" w:rsidR="006878E9" w:rsidRPr="005A559C" w:rsidRDefault="006878E9" w:rsidP="007C53B7">
            <w:pPr>
              <w:jc w:val="both"/>
              <w:rPr>
                <w:rFonts w:cstheme="minorHAnsi"/>
                <w:szCs w:val="22"/>
                <w:lang w:eastAsia="x-none"/>
              </w:rPr>
            </w:pPr>
            <w:r w:rsidRPr="005A559C">
              <w:rPr>
                <w:rFonts w:cstheme="minorHAnsi"/>
                <w:szCs w:val="22"/>
                <w:lang w:eastAsia="x-none"/>
              </w:rPr>
              <w:t>•</w:t>
            </w:r>
            <w:r w:rsidRPr="005A559C">
              <w:rPr>
                <w:rFonts w:cstheme="minorHAnsi"/>
                <w:szCs w:val="22"/>
                <w:lang w:eastAsia="x-none"/>
              </w:rPr>
              <w:tab/>
              <w:t>What are the initiatives undertaken by the state to prevent drop-outs especially at the secondary school level?</w:t>
            </w:r>
          </w:p>
          <w:p w14:paraId="1A20BB25" w14:textId="77777777" w:rsidR="006878E9" w:rsidRPr="005A559C" w:rsidRDefault="006878E9" w:rsidP="007C53B7">
            <w:pPr>
              <w:jc w:val="both"/>
              <w:rPr>
                <w:rFonts w:cstheme="minorHAnsi"/>
                <w:szCs w:val="22"/>
                <w:lang w:eastAsia="x-none"/>
              </w:rPr>
            </w:pPr>
            <w:r w:rsidRPr="005A559C">
              <w:rPr>
                <w:rFonts w:cstheme="minorHAnsi"/>
                <w:szCs w:val="22"/>
                <w:lang w:eastAsia="x-none"/>
              </w:rPr>
              <w:t>•</w:t>
            </w:r>
            <w:r w:rsidRPr="005A559C">
              <w:rPr>
                <w:rFonts w:cstheme="minorHAnsi"/>
                <w:szCs w:val="22"/>
                <w:lang w:eastAsia="x-none"/>
              </w:rPr>
              <w:tab/>
              <w:t>Are there any innovative models of engagements with private agencies/ utilizing CSR funding to improve retention levels in secondary schools?</w:t>
            </w:r>
          </w:p>
          <w:p w14:paraId="74B840B9" w14:textId="77777777" w:rsidR="006878E9" w:rsidRPr="005A559C" w:rsidRDefault="006878E9" w:rsidP="007C53B7">
            <w:pPr>
              <w:jc w:val="both"/>
              <w:rPr>
                <w:rFonts w:cstheme="minorHAnsi"/>
                <w:szCs w:val="22"/>
                <w:lang w:eastAsia="x-none"/>
              </w:rPr>
            </w:pPr>
            <w:r w:rsidRPr="005A559C">
              <w:rPr>
                <w:rFonts w:cstheme="minorHAnsi"/>
                <w:szCs w:val="22"/>
                <w:lang w:eastAsia="x-none"/>
              </w:rPr>
              <w:t>•</w:t>
            </w:r>
            <w:r w:rsidRPr="005A559C">
              <w:rPr>
                <w:rFonts w:cstheme="minorHAnsi"/>
                <w:szCs w:val="22"/>
                <w:lang w:eastAsia="x-none"/>
              </w:rPr>
              <w:tab/>
              <w:t>How the specific arrangements made, if any, for Girl students and tribal students, be communicated to the beneficiaries?</w:t>
            </w:r>
          </w:p>
          <w:p w14:paraId="5B97E195" w14:textId="77777777" w:rsidR="006878E9" w:rsidRPr="005A559C" w:rsidRDefault="006878E9" w:rsidP="007C53B7">
            <w:pPr>
              <w:jc w:val="both"/>
              <w:rPr>
                <w:rFonts w:cstheme="minorHAnsi"/>
                <w:szCs w:val="22"/>
                <w:lang w:eastAsia="x-none"/>
              </w:rPr>
            </w:pPr>
            <w:r w:rsidRPr="005A559C">
              <w:rPr>
                <w:rFonts w:cstheme="minorHAnsi"/>
                <w:szCs w:val="22"/>
                <w:lang w:eastAsia="x-none"/>
              </w:rPr>
              <w:t>•</w:t>
            </w:r>
            <w:r w:rsidRPr="005A559C">
              <w:rPr>
                <w:rFonts w:cstheme="minorHAnsi"/>
                <w:szCs w:val="22"/>
                <w:lang w:eastAsia="x-none"/>
              </w:rPr>
              <w:tab/>
              <w:t>What are the communications arrangements to let the beneficiaries know various advantages of vocational courses introduced?</w:t>
            </w:r>
          </w:p>
          <w:p w14:paraId="6CB5EC04" w14:textId="77777777" w:rsidR="006878E9" w:rsidRPr="005A559C" w:rsidRDefault="006878E9" w:rsidP="007C53B7">
            <w:pPr>
              <w:jc w:val="both"/>
              <w:rPr>
                <w:rFonts w:cstheme="minorHAnsi"/>
                <w:szCs w:val="22"/>
                <w:lang w:eastAsia="x-none"/>
              </w:rPr>
            </w:pPr>
            <w:r w:rsidRPr="005A559C">
              <w:rPr>
                <w:rFonts w:cstheme="minorHAnsi"/>
                <w:szCs w:val="22"/>
                <w:lang w:eastAsia="x-none"/>
              </w:rPr>
              <w:t>•</w:t>
            </w:r>
            <w:r w:rsidRPr="005A559C">
              <w:rPr>
                <w:rFonts w:cstheme="minorHAnsi"/>
                <w:szCs w:val="22"/>
                <w:lang w:eastAsia="x-none"/>
              </w:rPr>
              <w:tab/>
              <w:t>How does the departments of education, tribal and women and child development disseminate and promote good practices?</w:t>
            </w:r>
          </w:p>
          <w:p w14:paraId="1A2C3BF5" w14:textId="77777777" w:rsidR="006878E9" w:rsidRPr="005A559C" w:rsidRDefault="006878E9" w:rsidP="007C53B7">
            <w:pPr>
              <w:jc w:val="both"/>
              <w:rPr>
                <w:rFonts w:cstheme="minorHAnsi"/>
                <w:szCs w:val="22"/>
                <w:lang w:eastAsia="x-none"/>
              </w:rPr>
            </w:pPr>
          </w:p>
          <w:p w14:paraId="2E04EC10" w14:textId="77777777" w:rsidR="006878E9" w:rsidRPr="005A559C" w:rsidRDefault="006878E9" w:rsidP="007C53B7">
            <w:pPr>
              <w:jc w:val="both"/>
              <w:rPr>
                <w:rFonts w:cstheme="minorHAnsi"/>
                <w:szCs w:val="22"/>
                <w:lang w:eastAsia="x-none"/>
              </w:rPr>
            </w:pPr>
            <w:r w:rsidRPr="005A559C">
              <w:rPr>
                <w:rFonts w:cstheme="minorHAnsi"/>
                <w:szCs w:val="22"/>
                <w:lang w:eastAsia="x-none"/>
              </w:rPr>
              <w:t>G.</w:t>
            </w:r>
            <w:r w:rsidRPr="005A559C">
              <w:rPr>
                <w:rFonts w:cstheme="minorHAnsi"/>
                <w:szCs w:val="22"/>
                <w:lang w:eastAsia="x-none"/>
              </w:rPr>
              <w:tab/>
              <w:t>Grievance Redressal Mechanism</w:t>
            </w:r>
          </w:p>
          <w:p w14:paraId="0DE0F549" w14:textId="77777777" w:rsidR="006878E9" w:rsidRPr="005A559C" w:rsidRDefault="006878E9" w:rsidP="007C53B7">
            <w:pPr>
              <w:jc w:val="both"/>
              <w:rPr>
                <w:rFonts w:cstheme="minorHAnsi"/>
                <w:szCs w:val="22"/>
                <w:lang w:eastAsia="x-none"/>
              </w:rPr>
            </w:pPr>
          </w:p>
          <w:p w14:paraId="0A2EB256" w14:textId="77777777" w:rsidR="006878E9" w:rsidRPr="005A559C" w:rsidRDefault="006878E9" w:rsidP="007C53B7">
            <w:pPr>
              <w:jc w:val="both"/>
              <w:rPr>
                <w:rFonts w:cstheme="minorHAnsi"/>
                <w:szCs w:val="22"/>
                <w:lang w:eastAsia="x-none"/>
              </w:rPr>
            </w:pPr>
            <w:r w:rsidRPr="005A559C">
              <w:rPr>
                <w:rFonts w:cstheme="minorHAnsi"/>
                <w:szCs w:val="22"/>
                <w:lang w:eastAsia="x-none"/>
              </w:rPr>
              <w:t>•</w:t>
            </w:r>
            <w:r w:rsidRPr="005A559C">
              <w:rPr>
                <w:rFonts w:cstheme="minorHAnsi"/>
                <w:szCs w:val="22"/>
                <w:lang w:eastAsia="x-none"/>
              </w:rPr>
              <w:tab/>
              <w:t xml:space="preserve">Existing grievance redressal mechanisms at the school level, block level and state level. </w:t>
            </w:r>
          </w:p>
          <w:p w14:paraId="3C7C454A" w14:textId="77777777" w:rsidR="006878E9" w:rsidRPr="005A559C" w:rsidRDefault="006878E9" w:rsidP="007C53B7">
            <w:pPr>
              <w:jc w:val="both"/>
              <w:rPr>
                <w:rFonts w:cstheme="minorHAnsi"/>
                <w:szCs w:val="22"/>
                <w:lang w:eastAsia="x-none"/>
              </w:rPr>
            </w:pPr>
            <w:r w:rsidRPr="005A559C">
              <w:rPr>
                <w:rFonts w:cstheme="minorHAnsi"/>
                <w:szCs w:val="22"/>
                <w:lang w:eastAsia="x-none"/>
              </w:rPr>
              <w:t>•</w:t>
            </w:r>
            <w:r w:rsidRPr="005A559C">
              <w:rPr>
                <w:rFonts w:cstheme="minorHAnsi"/>
                <w:szCs w:val="22"/>
                <w:lang w:eastAsia="x-none"/>
              </w:rPr>
              <w:tab/>
              <w:t>At the village level, what are the formal and informal mechanisms through which gram panchayat representatives get involved with school activities/resolve complaints, etc.?</w:t>
            </w:r>
          </w:p>
          <w:p w14:paraId="067AFCA1" w14:textId="77777777" w:rsidR="006878E9" w:rsidRPr="005A559C" w:rsidRDefault="006878E9" w:rsidP="007C53B7">
            <w:pPr>
              <w:jc w:val="both"/>
              <w:rPr>
                <w:rFonts w:cstheme="minorHAnsi"/>
                <w:szCs w:val="22"/>
                <w:lang w:eastAsia="x-none"/>
              </w:rPr>
            </w:pPr>
            <w:r w:rsidRPr="005A559C">
              <w:rPr>
                <w:rFonts w:cstheme="minorHAnsi"/>
                <w:szCs w:val="22"/>
                <w:lang w:eastAsia="x-none"/>
              </w:rPr>
              <w:t>•</w:t>
            </w:r>
            <w:r w:rsidRPr="005A559C">
              <w:rPr>
                <w:rFonts w:cstheme="minorHAnsi"/>
                <w:szCs w:val="22"/>
                <w:lang w:eastAsia="x-none"/>
              </w:rPr>
              <w:tab/>
              <w:t>How this GRM is made known/ popular among the beneficiaries?</w:t>
            </w:r>
          </w:p>
          <w:p w14:paraId="373A70AD" w14:textId="77777777" w:rsidR="006878E9" w:rsidRPr="005A559C" w:rsidRDefault="006878E9" w:rsidP="007C53B7">
            <w:pPr>
              <w:jc w:val="both"/>
              <w:rPr>
                <w:rFonts w:cstheme="minorHAnsi"/>
                <w:szCs w:val="22"/>
                <w:lang w:eastAsia="x-none"/>
              </w:rPr>
            </w:pPr>
            <w:r w:rsidRPr="005A559C">
              <w:rPr>
                <w:rFonts w:cstheme="minorHAnsi"/>
                <w:szCs w:val="22"/>
                <w:lang w:eastAsia="x-none"/>
              </w:rPr>
              <w:t>•</w:t>
            </w:r>
            <w:r w:rsidRPr="005A559C">
              <w:rPr>
                <w:rFonts w:cstheme="minorHAnsi"/>
                <w:szCs w:val="22"/>
                <w:lang w:eastAsia="x-none"/>
              </w:rPr>
              <w:tab/>
              <w:t>Is there any possibility of one making complaint without revealing their identity? Please describe how?</w:t>
            </w:r>
          </w:p>
          <w:p w14:paraId="58015B90" w14:textId="77777777" w:rsidR="006878E9" w:rsidRPr="005A559C" w:rsidRDefault="006878E9" w:rsidP="007C53B7">
            <w:pPr>
              <w:jc w:val="both"/>
              <w:rPr>
                <w:rFonts w:cstheme="minorHAnsi"/>
                <w:szCs w:val="22"/>
                <w:lang w:eastAsia="x-none"/>
              </w:rPr>
            </w:pPr>
            <w:r w:rsidRPr="005A559C">
              <w:rPr>
                <w:rFonts w:cstheme="minorHAnsi"/>
                <w:szCs w:val="22"/>
                <w:lang w:eastAsia="x-none"/>
              </w:rPr>
              <w:t>•</w:t>
            </w:r>
            <w:r w:rsidRPr="005A559C">
              <w:rPr>
                <w:rFonts w:cstheme="minorHAnsi"/>
                <w:szCs w:val="22"/>
                <w:lang w:eastAsia="x-none"/>
              </w:rPr>
              <w:tab/>
              <w:t>Are there any instance of any one going to courts to redress their grievances?</w:t>
            </w:r>
          </w:p>
          <w:p w14:paraId="47227E6D" w14:textId="77777777" w:rsidR="006878E9" w:rsidRPr="005A559C" w:rsidRDefault="006878E9" w:rsidP="007C53B7">
            <w:pPr>
              <w:jc w:val="both"/>
              <w:rPr>
                <w:rFonts w:cstheme="minorHAnsi"/>
                <w:szCs w:val="22"/>
                <w:lang w:eastAsia="x-none"/>
              </w:rPr>
            </w:pPr>
          </w:p>
          <w:p w14:paraId="1158F0A5" w14:textId="77777777" w:rsidR="006878E9" w:rsidRPr="005A559C" w:rsidRDefault="006878E9" w:rsidP="007C53B7">
            <w:pPr>
              <w:jc w:val="both"/>
              <w:rPr>
                <w:rFonts w:cstheme="minorHAnsi"/>
                <w:szCs w:val="22"/>
                <w:lang w:eastAsia="x-none"/>
              </w:rPr>
            </w:pPr>
          </w:p>
          <w:p w14:paraId="1C14A3A4" w14:textId="77777777" w:rsidR="006878E9" w:rsidRPr="005A559C" w:rsidRDefault="006878E9" w:rsidP="007C53B7">
            <w:pPr>
              <w:jc w:val="both"/>
              <w:rPr>
                <w:rFonts w:cstheme="minorHAnsi"/>
                <w:szCs w:val="22"/>
                <w:lang w:eastAsia="x-none"/>
              </w:rPr>
            </w:pPr>
          </w:p>
          <w:p w14:paraId="5ED678CF" w14:textId="77777777" w:rsidR="006878E9" w:rsidRPr="005A559C" w:rsidRDefault="006878E9" w:rsidP="007C53B7">
            <w:pPr>
              <w:jc w:val="both"/>
              <w:rPr>
                <w:rFonts w:cstheme="minorHAnsi"/>
                <w:szCs w:val="22"/>
                <w:lang w:eastAsia="x-none"/>
              </w:rPr>
            </w:pPr>
          </w:p>
          <w:p w14:paraId="64E579CF" w14:textId="77777777" w:rsidR="006878E9" w:rsidRPr="005A559C" w:rsidRDefault="006878E9" w:rsidP="007C53B7">
            <w:pPr>
              <w:jc w:val="both"/>
              <w:rPr>
                <w:rFonts w:cstheme="minorHAnsi"/>
                <w:szCs w:val="22"/>
                <w:lang w:eastAsia="x-none"/>
              </w:rPr>
            </w:pPr>
          </w:p>
          <w:p w14:paraId="527EE785" w14:textId="77777777" w:rsidR="006878E9" w:rsidRPr="005A559C" w:rsidRDefault="006878E9" w:rsidP="007C53B7">
            <w:pPr>
              <w:jc w:val="both"/>
              <w:rPr>
                <w:rFonts w:cstheme="minorHAnsi"/>
                <w:szCs w:val="22"/>
                <w:lang w:eastAsia="x-none"/>
              </w:rPr>
            </w:pPr>
            <w:r w:rsidRPr="005A559C">
              <w:rPr>
                <w:rFonts w:cstheme="minorHAnsi"/>
                <w:szCs w:val="22"/>
                <w:lang w:eastAsia="x-none"/>
              </w:rPr>
              <w:t>Name of the FGD Moderator:</w:t>
            </w:r>
          </w:p>
          <w:p w14:paraId="6984B3AD" w14:textId="77777777" w:rsidR="006878E9" w:rsidRPr="005A559C" w:rsidRDefault="006878E9" w:rsidP="007C53B7">
            <w:pPr>
              <w:jc w:val="both"/>
              <w:rPr>
                <w:rFonts w:cstheme="minorHAnsi"/>
                <w:szCs w:val="22"/>
                <w:lang w:eastAsia="x-none"/>
              </w:rPr>
            </w:pPr>
          </w:p>
          <w:p w14:paraId="22EDF64D" w14:textId="77777777" w:rsidR="006878E9" w:rsidRPr="005A559C" w:rsidRDefault="006878E9" w:rsidP="007C53B7">
            <w:pPr>
              <w:jc w:val="both"/>
              <w:rPr>
                <w:rFonts w:cstheme="minorHAnsi"/>
                <w:szCs w:val="22"/>
                <w:lang w:eastAsia="x-none"/>
              </w:rPr>
            </w:pPr>
            <w:r w:rsidRPr="005A559C">
              <w:rPr>
                <w:rFonts w:cstheme="minorHAnsi"/>
                <w:szCs w:val="22"/>
                <w:lang w:eastAsia="x-none"/>
              </w:rPr>
              <w:t>Name of the Documenter:</w:t>
            </w:r>
          </w:p>
          <w:p w14:paraId="1E0EA484" w14:textId="77777777" w:rsidR="006878E9" w:rsidRPr="005A559C" w:rsidRDefault="006878E9" w:rsidP="007C53B7">
            <w:pPr>
              <w:jc w:val="both"/>
              <w:rPr>
                <w:rFonts w:cstheme="minorHAnsi"/>
                <w:b/>
                <w:szCs w:val="22"/>
                <w:lang w:eastAsia="x-none"/>
              </w:rPr>
            </w:pPr>
          </w:p>
          <w:p w14:paraId="7BF54004" w14:textId="77777777" w:rsidR="006161D3" w:rsidRPr="005A559C" w:rsidRDefault="006161D3" w:rsidP="007C53B7">
            <w:pPr>
              <w:jc w:val="both"/>
              <w:rPr>
                <w:rFonts w:cstheme="minorHAnsi"/>
                <w:b/>
                <w:szCs w:val="22"/>
                <w:lang w:eastAsia="x-none"/>
              </w:rPr>
            </w:pPr>
          </w:p>
        </w:tc>
      </w:tr>
    </w:tbl>
    <w:p w14:paraId="69DB90E1" w14:textId="2751F5A9" w:rsidR="005057C6" w:rsidRPr="005A559C" w:rsidRDefault="005057C6" w:rsidP="007C53B7">
      <w:pPr>
        <w:jc w:val="both"/>
        <w:rPr>
          <w:rFonts w:cstheme="minorHAnsi"/>
          <w:szCs w:val="22"/>
          <w:lang w:eastAsia="x-none"/>
        </w:rPr>
      </w:pPr>
    </w:p>
    <w:p w14:paraId="01FB575C" w14:textId="722A5963" w:rsidR="009619FE" w:rsidRPr="005A559C" w:rsidRDefault="004F4CB2" w:rsidP="007C53B7">
      <w:pPr>
        <w:pStyle w:val="Paragraph"/>
        <w:jc w:val="both"/>
        <w:rPr>
          <w:rFonts w:cstheme="minorHAnsi"/>
          <w:szCs w:val="22"/>
        </w:rPr>
      </w:pPr>
      <w:r w:rsidRPr="005A559C">
        <w:rPr>
          <w:rFonts w:cstheme="minorHAnsi"/>
          <w:szCs w:val="22"/>
        </w:rPr>
        <w:t xml:space="preserve"> </w:t>
      </w:r>
    </w:p>
    <w:p w14:paraId="093F621E" w14:textId="3C7E2CA3" w:rsidR="00F00138" w:rsidRPr="005A559C" w:rsidRDefault="00F00138" w:rsidP="007C53B7">
      <w:pPr>
        <w:pStyle w:val="Heading7"/>
        <w:jc w:val="both"/>
        <w:rPr>
          <w:u w:val="single"/>
        </w:rPr>
      </w:pPr>
      <w:r w:rsidRPr="005A559C">
        <w:rPr>
          <w:u w:val="single"/>
        </w:rPr>
        <w:t>Key Comments Received Consultation</w:t>
      </w:r>
      <w:r w:rsidR="008209E2" w:rsidRPr="005A559C">
        <w:rPr>
          <w:u w:val="single"/>
        </w:rPr>
        <w:t xml:space="preserve"> on draft ESSA ( 4-5 September 2019)</w:t>
      </w:r>
    </w:p>
    <w:p w14:paraId="2C707735" w14:textId="77777777" w:rsidR="00F00138" w:rsidRPr="005A559C" w:rsidRDefault="00F00138" w:rsidP="007C53B7">
      <w:pPr>
        <w:pStyle w:val="Paragraph"/>
        <w:jc w:val="both"/>
        <w:rPr>
          <w:rFonts w:cstheme="minorHAnsi"/>
          <w:szCs w:val="22"/>
        </w:rPr>
      </w:pPr>
    </w:p>
    <w:tbl>
      <w:tblPr>
        <w:tblStyle w:val="TableGrid"/>
        <w:tblW w:w="10039" w:type="dxa"/>
        <w:tblInd w:w="175" w:type="dxa"/>
        <w:tblLook w:val="04A0" w:firstRow="1" w:lastRow="0" w:firstColumn="1" w:lastColumn="0" w:noHBand="0" w:noVBand="1"/>
      </w:tblPr>
      <w:tblGrid>
        <w:gridCol w:w="2399"/>
        <w:gridCol w:w="2821"/>
        <w:gridCol w:w="4819"/>
      </w:tblGrid>
      <w:tr w:rsidR="004F0212" w:rsidRPr="005A559C" w14:paraId="69DCA37B" w14:textId="77777777" w:rsidTr="00D44866">
        <w:trPr>
          <w:trHeight w:val="277"/>
          <w:tblHeader/>
        </w:trPr>
        <w:tc>
          <w:tcPr>
            <w:tcW w:w="2399" w:type="dxa"/>
          </w:tcPr>
          <w:p w14:paraId="225314FA" w14:textId="77777777" w:rsidR="004F0212" w:rsidRPr="005A559C" w:rsidRDefault="004F0212" w:rsidP="007C53B7">
            <w:pPr>
              <w:jc w:val="both"/>
              <w:rPr>
                <w:rFonts w:cstheme="minorHAnsi"/>
                <w:b/>
                <w:szCs w:val="22"/>
              </w:rPr>
            </w:pPr>
            <w:r w:rsidRPr="005A559C">
              <w:rPr>
                <w:rFonts w:cstheme="minorHAnsi"/>
                <w:b/>
                <w:szCs w:val="22"/>
              </w:rPr>
              <w:t>Comment By</w:t>
            </w:r>
          </w:p>
        </w:tc>
        <w:tc>
          <w:tcPr>
            <w:tcW w:w="2821" w:type="dxa"/>
          </w:tcPr>
          <w:p w14:paraId="68588945" w14:textId="77777777" w:rsidR="004F0212" w:rsidRPr="005A559C" w:rsidRDefault="004F0212" w:rsidP="007C53B7">
            <w:pPr>
              <w:jc w:val="both"/>
              <w:rPr>
                <w:rFonts w:cstheme="minorHAnsi"/>
                <w:b/>
                <w:szCs w:val="22"/>
              </w:rPr>
            </w:pPr>
            <w:r w:rsidRPr="005A559C">
              <w:rPr>
                <w:rFonts w:cstheme="minorHAnsi"/>
                <w:b/>
                <w:szCs w:val="22"/>
              </w:rPr>
              <w:t>Comment</w:t>
            </w:r>
          </w:p>
        </w:tc>
        <w:tc>
          <w:tcPr>
            <w:tcW w:w="4819" w:type="dxa"/>
          </w:tcPr>
          <w:p w14:paraId="279713BB" w14:textId="77777777" w:rsidR="004F0212" w:rsidRPr="005A559C" w:rsidRDefault="004F0212" w:rsidP="007C53B7">
            <w:pPr>
              <w:jc w:val="both"/>
              <w:rPr>
                <w:rFonts w:cstheme="minorHAnsi"/>
                <w:b/>
                <w:szCs w:val="22"/>
              </w:rPr>
            </w:pPr>
            <w:r w:rsidRPr="005A559C">
              <w:rPr>
                <w:rFonts w:cstheme="minorHAnsi"/>
                <w:b/>
                <w:szCs w:val="22"/>
              </w:rPr>
              <w:t>Response</w:t>
            </w:r>
          </w:p>
        </w:tc>
      </w:tr>
      <w:tr w:rsidR="004F0212" w:rsidRPr="005A559C" w14:paraId="7B60018C" w14:textId="77777777" w:rsidTr="00D44866">
        <w:trPr>
          <w:trHeight w:val="277"/>
        </w:trPr>
        <w:tc>
          <w:tcPr>
            <w:tcW w:w="2399" w:type="dxa"/>
          </w:tcPr>
          <w:p w14:paraId="50788883" w14:textId="1F64494E" w:rsidR="004F0212" w:rsidRPr="005A559C" w:rsidRDefault="002542EB" w:rsidP="002542EB">
            <w:pPr>
              <w:rPr>
                <w:rFonts w:cstheme="minorHAnsi"/>
                <w:szCs w:val="22"/>
              </w:rPr>
            </w:pPr>
            <w:r w:rsidRPr="005A559C">
              <w:rPr>
                <w:rFonts w:cstheme="minorHAnsi"/>
                <w:szCs w:val="22"/>
              </w:rPr>
              <w:t>Rajnish Kumar, Director MHRD</w:t>
            </w:r>
          </w:p>
        </w:tc>
        <w:tc>
          <w:tcPr>
            <w:tcW w:w="2821" w:type="dxa"/>
          </w:tcPr>
          <w:p w14:paraId="3B19F9D5" w14:textId="13F292C9" w:rsidR="004F0212" w:rsidRPr="005A559C" w:rsidRDefault="00D44866" w:rsidP="007C53B7">
            <w:pPr>
              <w:jc w:val="both"/>
              <w:rPr>
                <w:rFonts w:cstheme="minorHAnsi"/>
                <w:szCs w:val="22"/>
              </w:rPr>
            </w:pPr>
            <w:r w:rsidRPr="005A559C">
              <w:rPr>
                <w:rFonts w:cstheme="minorHAnsi"/>
                <w:szCs w:val="22"/>
              </w:rPr>
              <w:t xml:space="preserve">The recommendation on building capacity of BRPs, CRPs and BEOs on E&amp;S aspects integrated in the Samagra Shiksha Framework is important but cannot be included in the PAP. </w:t>
            </w:r>
          </w:p>
        </w:tc>
        <w:tc>
          <w:tcPr>
            <w:tcW w:w="4819" w:type="dxa"/>
          </w:tcPr>
          <w:p w14:paraId="6E923DF6" w14:textId="36F53D6E" w:rsidR="004F0212" w:rsidRPr="005A559C" w:rsidRDefault="00D44866" w:rsidP="007C53B7">
            <w:pPr>
              <w:jc w:val="both"/>
              <w:rPr>
                <w:rFonts w:cstheme="minorHAnsi"/>
                <w:szCs w:val="22"/>
              </w:rPr>
            </w:pPr>
            <w:r w:rsidRPr="005A559C">
              <w:rPr>
                <w:rFonts w:cstheme="minorHAnsi"/>
                <w:szCs w:val="22"/>
              </w:rPr>
              <w:t xml:space="preserve">Thanks. It will be included in the Environment and Social Activity Plan and will be monitored during implementation. </w:t>
            </w:r>
          </w:p>
        </w:tc>
      </w:tr>
      <w:tr w:rsidR="004F0212" w:rsidRPr="005A559C" w14:paraId="79CC7635" w14:textId="77777777" w:rsidTr="00D44866">
        <w:trPr>
          <w:trHeight w:val="289"/>
        </w:trPr>
        <w:tc>
          <w:tcPr>
            <w:tcW w:w="2399" w:type="dxa"/>
          </w:tcPr>
          <w:p w14:paraId="2D284961" w14:textId="46AF809A" w:rsidR="004F0212" w:rsidRPr="005A559C" w:rsidRDefault="002542EB" w:rsidP="002542EB">
            <w:pPr>
              <w:rPr>
                <w:rFonts w:cstheme="minorHAnsi"/>
                <w:szCs w:val="22"/>
              </w:rPr>
            </w:pPr>
            <w:r w:rsidRPr="005A559C">
              <w:rPr>
                <w:rFonts w:cstheme="minorHAnsi"/>
                <w:szCs w:val="22"/>
              </w:rPr>
              <w:t xml:space="preserve">Maneesh Garg, Joint Secretary, MHRD </w:t>
            </w:r>
          </w:p>
        </w:tc>
        <w:tc>
          <w:tcPr>
            <w:tcW w:w="2821" w:type="dxa"/>
          </w:tcPr>
          <w:p w14:paraId="7D93C8E7" w14:textId="49A4D389" w:rsidR="004F0212" w:rsidRPr="005A559C" w:rsidRDefault="00D44866" w:rsidP="00D44866">
            <w:pPr>
              <w:jc w:val="both"/>
              <w:rPr>
                <w:rFonts w:cstheme="minorHAnsi"/>
                <w:szCs w:val="22"/>
              </w:rPr>
            </w:pPr>
            <w:r w:rsidRPr="005A559C">
              <w:rPr>
                <w:rFonts w:cstheme="minorHAnsi"/>
                <w:szCs w:val="22"/>
              </w:rPr>
              <w:t xml:space="preserve">The recommendation on integrating EHS guidelines in vocational training is important. </w:t>
            </w:r>
          </w:p>
        </w:tc>
        <w:tc>
          <w:tcPr>
            <w:tcW w:w="4819" w:type="dxa"/>
          </w:tcPr>
          <w:p w14:paraId="298F4EBD" w14:textId="45F05152" w:rsidR="004F0212" w:rsidRPr="005A559C" w:rsidRDefault="00D44866" w:rsidP="007C53B7">
            <w:pPr>
              <w:jc w:val="both"/>
              <w:rPr>
                <w:rFonts w:cstheme="minorHAnsi"/>
                <w:szCs w:val="22"/>
              </w:rPr>
            </w:pPr>
            <w:r w:rsidRPr="005A559C">
              <w:rPr>
                <w:rFonts w:cstheme="minorHAnsi"/>
                <w:szCs w:val="22"/>
              </w:rPr>
              <w:t>Thanks. It will be included in the Environment and Social Activity Plan and will be monitored during implementation.</w:t>
            </w:r>
          </w:p>
        </w:tc>
      </w:tr>
      <w:tr w:rsidR="004F0212" w:rsidRPr="005A559C" w14:paraId="064F3478" w14:textId="77777777" w:rsidTr="00D44866">
        <w:trPr>
          <w:trHeight w:val="277"/>
        </w:trPr>
        <w:tc>
          <w:tcPr>
            <w:tcW w:w="2399" w:type="dxa"/>
          </w:tcPr>
          <w:p w14:paraId="33DFCF62" w14:textId="336A748D" w:rsidR="004F0212" w:rsidRPr="005A559C" w:rsidRDefault="002542EB" w:rsidP="002542EB">
            <w:pPr>
              <w:rPr>
                <w:rFonts w:cstheme="minorHAnsi"/>
                <w:szCs w:val="22"/>
              </w:rPr>
            </w:pPr>
            <w:r w:rsidRPr="005A559C">
              <w:rPr>
                <w:rFonts w:cstheme="minorHAnsi"/>
                <w:szCs w:val="22"/>
              </w:rPr>
              <w:t>Ms. Changsan, Joint Secretary MHRD</w:t>
            </w:r>
          </w:p>
        </w:tc>
        <w:tc>
          <w:tcPr>
            <w:tcW w:w="2821" w:type="dxa"/>
          </w:tcPr>
          <w:p w14:paraId="2C23AD75" w14:textId="1A702FB0" w:rsidR="004F0212" w:rsidRPr="005A559C" w:rsidRDefault="00D44866" w:rsidP="007C53B7">
            <w:pPr>
              <w:jc w:val="both"/>
              <w:rPr>
                <w:rFonts w:cstheme="minorHAnsi"/>
                <w:szCs w:val="22"/>
              </w:rPr>
            </w:pPr>
            <w:r w:rsidRPr="005A559C">
              <w:rPr>
                <w:rFonts w:cstheme="minorHAnsi"/>
                <w:szCs w:val="22"/>
              </w:rPr>
              <w:t xml:space="preserve">The roadmap for aspirational districts, EBBs, SFDs cannot be restricted to three states. All states need to develop such a roadmap. </w:t>
            </w:r>
          </w:p>
        </w:tc>
        <w:tc>
          <w:tcPr>
            <w:tcW w:w="4819" w:type="dxa"/>
          </w:tcPr>
          <w:p w14:paraId="6FC22696" w14:textId="1684A645" w:rsidR="004F0212" w:rsidRPr="005A559C" w:rsidRDefault="00D44866" w:rsidP="007C53B7">
            <w:pPr>
              <w:jc w:val="both"/>
              <w:rPr>
                <w:rFonts w:cstheme="minorHAnsi"/>
                <w:szCs w:val="22"/>
              </w:rPr>
            </w:pPr>
            <w:r w:rsidRPr="005A559C">
              <w:rPr>
                <w:rFonts w:cstheme="minorHAnsi"/>
                <w:szCs w:val="22"/>
              </w:rPr>
              <w:t xml:space="preserve">Many thanks. </w:t>
            </w:r>
            <w:r w:rsidR="00AF06F2">
              <w:rPr>
                <w:rFonts w:cstheme="minorHAnsi"/>
                <w:szCs w:val="22"/>
              </w:rPr>
              <w:t xml:space="preserve">The Bank </w:t>
            </w:r>
            <w:r w:rsidRPr="005A559C">
              <w:rPr>
                <w:rFonts w:cstheme="minorHAnsi"/>
                <w:szCs w:val="22"/>
              </w:rPr>
              <w:t xml:space="preserve"> team will be happy to work with the states in developing the roadmap for aspirational districts and schedule V areas. </w:t>
            </w:r>
          </w:p>
        </w:tc>
      </w:tr>
      <w:tr w:rsidR="004F0212" w:rsidRPr="005A559C" w14:paraId="52377097" w14:textId="77777777" w:rsidTr="00D44866">
        <w:trPr>
          <w:trHeight w:val="277"/>
        </w:trPr>
        <w:tc>
          <w:tcPr>
            <w:tcW w:w="2399" w:type="dxa"/>
          </w:tcPr>
          <w:p w14:paraId="279C8955" w14:textId="34B3DC24" w:rsidR="004F0212" w:rsidRPr="005A559C" w:rsidRDefault="002542EB" w:rsidP="002542EB">
            <w:pPr>
              <w:rPr>
                <w:rFonts w:cstheme="minorHAnsi"/>
                <w:szCs w:val="22"/>
              </w:rPr>
            </w:pPr>
            <w:r w:rsidRPr="005A559C">
              <w:rPr>
                <w:rFonts w:cstheme="minorHAnsi"/>
                <w:szCs w:val="22"/>
              </w:rPr>
              <w:t>Irene Cynthia, State Project Director, Madhya Pradesh</w:t>
            </w:r>
          </w:p>
        </w:tc>
        <w:tc>
          <w:tcPr>
            <w:tcW w:w="2821" w:type="dxa"/>
          </w:tcPr>
          <w:p w14:paraId="3B4D3C06" w14:textId="1ABBD969" w:rsidR="004F0212" w:rsidRPr="005A559C" w:rsidRDefault="00D44866" w:rsidP="00D44866">
            <w:pPr>
              <w:jc w:val="both"/>
              <w:rPr>
                <w:rFonts w:cstheme="minorHAnsi"/>
                <w:szCs w:val="22"/>
              </w:rPr>
            </w:pPr>
            <w:r w:rsidRPr="005A559C">
              <w:rPr>
                <w:rFonts w:cstheme="minorHAnsi"/>
                <w:szCs w:val="22"/>
              </w:rPr>
              <w:t xml:space="preserve">Madhya Pradesh has worked on developing bridge </w:t>
            </w:r>
            <w:r w:rsidR="001C7A16" w:rsidRPr="005A559C">
              <w:rPr>
                <w:rFonts w:cstheme="minorHAnsi"/>
                <w:szCs w:val="22"/>
              </w:rPr>
              <w:t>courses to enable</w:t>
            </w:r>
            <w:r w:rsidR="007B170E">
              <w:rPr>
                <w:rFonts w:cstheme="minorHAnsi"/>
                <w:szCs w:val="22"/>
              </w:rPr>
              <w:t xml:space="preserve"> learning of </w:t>
            </w:r>
            <w:r w:rsidR="001C7A16" w:rsidRPr="005A559C">
              <w:rPr>
                <w:rFonts w:cstheme="minorHAnsi"/>
                <w:szCs w:val="22"/>
              </w:rPr>
              <w:t xml:space="preserve">students from tribal households. </w:t>
            </w:r>
          </w:p>
        </w:tc>
        <w:tc>
          <w:tcPr>
            <w:tcW w:w="4819" w:type="dxa"/>
          </w:tcPr>
          <w:p w14:paraId="1D048A39" w14:textId="4BBCB143" w:rsidR="004F0212" w:rsidRPr="005A559C" w:rsidRDefault="001C7A16" w:rsidP="001C7A16">
            <w:pPr>
              <w:jc w:val="both"/>
              <w:rPr>
                <w:rFonts w:cstheme="minorHAnsi"/>
                <w:szCs w:val="22"/>
              </w:rPr>
            </w:pPr>
            <w:r w:rsidRPr="005A559C">
              <w:rPr>
                <w:rFonts w:cstheme="minorHAnsi"/>
                <w:szCs w:val="22"/>
              </w:rPr>
              <w:t xml:space="preserve">Thanks for the information. We look forward to working with Madhya Pradesh on systemic interventions targeting Schedule V areas during implementation. </w:t>
            </w:r>
          </w:p>
        </w:tc>
      </w:tr>
      <w:tr w:rsidR="004F0212" w:rsidRPr="005A559C" w14:paraId="3834FBE1" w14:textId="77777777" w:rsidTr="00D44866">
        <w:trPr>
          <w:trHeight w:val="277"/>
        </w:trPr>
        <w:tc>
          <w:tcPr>
            <w:tcW w:w="2399" w:type="dxa"/>
          </w:tcPr>
          <w:p w14:paraId="33E7406D" w14:textId="10F25EB5" w:rsidR="004F0212" w:rsidRPr="005A559C" w:rsidRDefault="002542EB" w:rsidP="002542EB">
            <w:pPr>
              <w:rPr>
                <w:rFonts w:cstheme="minorHAnsi"/>
                <w:szCs w:val="22"/>
              </w:rPr>
            </w:pPr>
            <w:r w:rsidRPr="005A559C">
              <w:rPr>
                <w:rFonts w:cstheme="minorHAnsi"/>
                <w:szCs w:val="22"/>
              </w:rPr>
              <w:t>Mr. Poonia, State Project Director, Odisha</w:t>
            </w:r>
          </w:p>
        </w:tc>
        <w:tc>
          <w:tcPr>
            <w:tcW w:w="2821" w:type="dxa"/>
          </w:tcPr>
          <w:p w14:paraId="499F5AD5" w14:textId="30113063" w:rsidR="004F0212" w:rsidRPr="005A559C" w:rsidRDefault="001C7A16" w:rsidP="001C7A16">
            <w:pPr>
              <w:jc w:val="both"/>
              <w:rPr>
                <w:rFonts w:cstheme="minorHAnsi"/>
                <w:szCs w:val="22"/>
              </w:rPr>
            </w:pPr>
            <w:r w:rsidRPr="005A559C">
              <w:rPr>
                <w:rFonts w:cstheme="minorHAnsi"/>
                <w:szCs w:val="22"/>
              </w:rPr>
              <w:t xml:space="preserve">Odisha has a special focus on KBK plus districts and will develop the roadmap for aspirational districts under STARS. </w:t>
            </w:r>
          </w:p>
        </w:tc>
        <w:tc>
          <w:tcPr>
            <w:tcW w:w="4819" w:type="dxa"/>
          </w:tcPr>
          <w:p w14:paraId="016C70EE" w14:textId="5479213D" w:rsidR="004F0212" w:rsidRPr="005A559C" w:rsidRDefault="001C7A16" w:rsidP="001C7A16">
            <w:pPr>
              <w:jc w:val="both"/>
              <w:rPr>
                <w:rFonts w:cstheme="minorHAnsi"/>
                <w:szCs w:val="22"/>
              </w:rPr>
            </w:pPr>
            <w:r w:rsidRPr="005A559C">
              <w:rPr>
                <w:rFonts w:cstheme="minorHAnsi"/>
                <w:szCs w:val="22"/>
              </w:rPr>
              <w:t>Many thanks. We look forward to working with Odisha on systemic interventions targeting Schedule V areas during implementation.</w:t>
            </w:r>
          </w:p>
        </w:tc>
      </w:tr>
    </w:tbl>
    <w:p w14:paraId="0B2CB79B" w14:textId="77777777" w:rsidR="00C370CD" w:rsidRPr="005A559C" w:rsidRDefault="00C370CD" w:rsidP="00CE70F8">
      <w:pPr>
        <w:pStyle w:val="Heading3"/>
      </w:pPr>
    </w:p>
    <w:p w14:paraId="7B530C38" w14:textId="54F9CE7F" w:rsidR="002D1F23" w:rsidRPr="005A559C" w:rsidRDefault="00F0547F" w:rsidP="00CE70F8">
      <w:pPr>
        <w:pStyle w:val="Heading3"/>
      </w:pPr>
      <w:r w:rsidRPr="005A559C">
        <w:t xml:space="preserve"> </w:t>
      </w:r>
    </w:p>
    <w:p w14:paraId="68DBC5A9" w14:textId="5A649E8F" w:rsidR="002D1F23" w:rsidRPr="005A559C" w:rsidRDefault="00870A2A" w:rsidP="007C53B7">
      <w:pPr>
        <w:jc w:val="both"/>
        <w:rPr>
          <w:rFonts w:cstheme="minorHAnsi"/>
          <w:b/>
          <w:szCs w:val="22"/>
        </w:rPr>
      </w:pPr>
      <w:r w:rsidRPr="005A559C">
        <w:rPr>
          <w:rFonts w:cstheme="minorHAnsi"/>
          <w:b/>
          <w:szCs w:val="22"/>
        </w:rPr>
        <w:t>Observation</w:t>
      </w:r>
      <w:r w:rsidR="008209E2" w:rsidRPr="005A559C">
        <w:rPr>
          <w:rFonts w:cstheme="minorHAnsi"/>
          <w:b/>
          <w:szCs w:val="22"/>
        </w:rPr>
        <w:t xml:space="preserve">s from Field Visits, and Suggestions from Stakeholders: </w:t>
      </w:r>
    </w:p>
    <w:p w14:paraId="6123CCF5" w14:textId="77777777" w:rsidR="008209E2" w:rsidRPr="005A559C" w:rsidRDefault="008209E2" w:rsidP="007C53B7">
      <w:pPr>
        <w:jc w:val="both"/>
        <w:rPr>
          <w:rFonts w:cstheme="minorHAnsi"/>
          <w:b/>
          <w:szCs w:val="22"/>
        </w:rPr>
      </w:pPr>
    </w:p>
    <w:p w14:paraId="523ADB9B" w14:textId="77777777" w:rsidR="002D1F23" w:rsidRPr="005A559C" w:rsidRDefault="002D1F23" w:rsidP="00CE70F8">
      <w:pPr>
        <w:pStyle w:val="Heading3"/>
      </w:pPr>
      <w:bookmarkStart w:id="598" w:name="_Toc18557896"/>
      <w:r w:rsidRPr="005A559C">
        <w:t>Environment</w:t>
      </w:r>
      <w:bookmarkEnd w:id="598"/>
    </w:p>
    <w:p w14:paraId="3707A2C6" w14:textId="77777777" w:rsidR="002D1F23" w:rsidRPr="005A559C" w:rsidRDefault="002D1F23" w:rsidP="007C53B7">
      <w:pPr>
        <w:jc w:val="both"/>
        <w:rPr>
          <w:rFonts w:cstheme="minorHAnsi"/>
          <w:szCs w:val="22"/>
        </w:rPr>
      </w:pPr>
    </w:p>
    <w:p w14:paraId="3AFC5B20" w14:textId="184CEC5D" w:rsidR="002D1F23" w:rsidRPr="005A559C" w:rsidRDefault="002D1F23" w:rsidP="007C2725">
      <w:pPr>
        <w:pStyle w:val="ListParagraph"/>
        <w:numPr>
          <w:ilvl w:val="0"/>
          <w:numId w:val="85"/>
        </w:numPr>
        <w:spacing w:before="0" w:after="0"/>
        <w:jc w:val="both"/>
        <w:rPr>
          <w:rFonts w:cstheme="minorHAnsi"/>
          <w:szCs w:val="22"/>
        </w:rPr>
      </w:pPr>
      <w:r w:rsidRPr="005A559C">
        <w:rPr>
          <w:rFonts w:cstheme="minorHAnsi"/>
          <w:szCs w:val="22"/>
        </w:rPr>
        <w:t xml:space="preserve">In </w:t>
      </w:r>
      <w:r w:rsidR="008209E2" w:rsidRPr="005A559C">
        <w:rPr>
          <w:rFonts w:cstheme="minorHAnsi"/>
          <w:szCs w:val="22"/>
        </w:rPr>
        <w:t>general,</w:t>
      </w:r>
      <w:r w:rsidRPr="005A559C">
        <w:rPr>
          <w:rFonts w:cstheme="minorHAnsi"/>
          <w:szCs w:val="22"/>
        </w:rPr>
        <w:t xml:space="preserve"> all schools have kitchens. Some of the schools do not cook food in the kitchens, as these kitchen are not designed properly; they are too narrow and do not have proper ventilation, etc. </w:t>
      </w:r>
      <w:r w:rsidR="008209E2" w:rsidRPr="005A559C">
        <w:rPr>
          <w:rFonts w:cstheme="minorHAnsi"/>
          <w:szCs w:val="22"/>
        </w:rPr>
        <w:lastRenderedPageBreak/>
        <w:t>Generally,</w:t>
      </w:r>
      <w:r w:rsidRPr="005A559C">
        <w:rPr>
          <w:rFonts w:cstheme="minorHAnsi"/>
          <w:szCs w:val="22"/>
        </w:rPr>
        <w:t xml:space="preserve"> the cooking is done outside the kitchen. While in general the schools have LPG for cooking fuel, some schools are still using firewood collected from the </w:t>
      </w:r>
      <w:r w:rsidR="008209E2" w:rsidRPr="005A559C">
        <w:rPr>
          <w:rFonts w:cstheme="minorHAnsi"/>
          <w:szCs w:val="22"/>
        </w:rPr>
        <w:t>neighborhood</w:t>
      </w:r>
      <w:r w:rsidRPr="005A559C">
        <w:rPr>
          <w:rFonts w:cstheme="minorHAnsi"/>
          <w:szCs w:val="22"/>
        </w:rPr>
        <w:t>. Some schools buy firewood. Some of the schools have improved ovens for cooking food. Some of the schools have store rooms. Though some schools have store rooms, proper storage arrangements such as racks are not available.</w:t>
      </w:r>
    </w:p>
    <w:p w14:paraId="7E40A241" w14:textId="77777777" w:rsidR="002D1F23" w:rsidRPr="005A559C" w:rsidRDefault="002D1F23" w:rsidP="007C53B7">
      <w:pPr>
        <w:pStyle w:val="ListParagraph"/>
        <w:jc w:val="both"/>
        <w:rPr>
          <w:rFonts w:cstheme="minorHAnsi"/>
          <w:szCs w:val="22"/>
        </w:rPr>
      </w:pPr>
    </w:p>
    <w:p w14:paraId="109D8A55" w14:textId="77777777" w:rsidR="002D1F23" w:rsidRPr="005A559C" w:rsidRDefault="002D1F23" w:rsidP="007C2725">
      <w:pPr>
        <w:pStyle w:val="ListParagraph"/>
        <w:numPr>
          <w:ilvl w:val="0"/>
          <w:numId w:val="85"/>
        </w:numPr>
        <w:spacing w:before="0" w:after="0"/>
        <w:jc w:val="both"/>
        <w:rPr>
          <w:rFonts w:cstheme="minorHAnsi"/>
          <w:szCs w:val="22"/>
        </w:rPr>
      </w:pPr>
      <w:r w:rsidRPr="005A559C">
        <w:rPr>
          <w:rFonts w:cstheme="minorHAnsi"/>
          <w:szCs w:val="22"/>
        </w:rPr>
        <w:t>Some schools report pests in the schools such as rodents (rats) and insects (ants). Sometimes, these schools use bleaching powder, DDT, etc. to tackle the issue of pests.</w:t>
      </w:r>
    </w:p>
    <w:p w14:paraId="06D095F4" w14:textId="77777777" w:rsidR="002D1F23" w:rsidRPr="005A559C" w:rsidRDefault="002D1F23" w:rsidP="007C53B7">
      <w:pPr>
        <w:pStyle w:val="ListParagraph"/>
        <w:jc w:val="both"/>
        <w:rPr>
          <w:rFonts w:cstheme="minorHAnsi"/>
          <w:szCs w:val="22"/>
        </w:rPr>
      </w:pPr>
    </w:p>
    <w:p w14:paraId="0B157887" w14:textId="77777777" w:rsidR="002D1F23" w:rsidRPr="005A559C" w:rsidRDefault="002D1F23" w:rsidP="007C2725">
      <w:pPr>
        <w:pStyle w:val="ListParagraph"/>
        <w:numPr>
          <w:ilvl w:val="0"/>
          <w:numId w:val="85"/>
        </w:numPr>
        <w:spacing w:before="0" w:after="0"/>
        <w:jc w:val="both"/>
        <w:rPr>
          <w:rFonts w:cstheme="minorHAnsi"/>
          <w:szCs w:val="22"/>
        </w:rPr>
      </w:pPr>
      <w:r w:rsidRPr="005A559C">
        <w:rPr>
          <w:rFonts w:cstheme="minorHAnsi"/>
          <w:szCs w:val="22"/>
        </w:rPr>
        <w:t xml:space="preserve">Almost all the schools have latrines built. But the maintenance of these is weak for reasons of a) lack of staff and b) lack of financial resources. These latrines are connected to either leach pits or septic tanks. Most schools are yet to face the problem of emptying these pits/ tanks, a) as they are recently built, b) the usage is limited and c) these pits/ tanks are large. In general the cleaning of these latrines is done with locally available phenols/ acids and other such material. </w:t>
      </w:r>
    </w:p>
    <w:p w14:paraId="51BD8013" w14:textId="77777777" w:rsidR="002D1F23" w:rsidRPr="005A559C" w:rsidRDefault="002D1F23" w:rsidP="007C53B7">
      <w:pPr>
        <w:jc w:val="both"/>
        <w:rPr>
          <w:rFonts w:cstheme="minorHAnsi"/>
          <w:szCs w:val="22"/>
        </w:rPr>
      </w:pPr>
    </w:p>
    <w:p w14:paraId="6DE7391C" w14:textId="77777777" w:rsidR="002D1F23" w:rsidRPr="005A559C" w:rsidRDefault="002D1F23" w:rsidP="007C2725">
      <w:pPr>
        <w:pStyle w:val="ListParagraph"/>
        <w:numPr>
          <w:ilvl w:val="0"/>
          <w:numId w:val="85"/>
        </w:numPr>
        <w:spacing w:before="0" w:after="0"/>
        <w:jc w:val="both"/>
        <w:rPr>
          <w:rFonts w:cstheme="minorHAnsi"/>
          <w:szCs w:val="22"/>
        </w:rPr>
      </w:pPr>
      <w:r w:rsidRPr="005A559C">
        <w:rPr>
          <w:rFonts w:cstheme="minorHAnsi"/>
          <w:szCs w:val="22"/>
        </w:rPr>
        <w:t>Few schools have sanitary napkin dispensing and disposal arrangements. In some of the places, the local health worker or anganwadi worker distributes the napkins. The disposal arrangements in the school range from simple pits to manual burning. Only a few schools have electric incinerators.</w:t>
      </w:r>
    </w:p>
    <w:p w14:paraId="5A86C9B4" w14:textId="77777777" w:rsidR="002D1F23" w:rsidRPr="005A559C" w:rsidRDefault="002D1F23" w:rsidP="007C53B7">
      <w:pPr>
        <w:pStyle w:val="ListParagraph"/>
        <w:jc w:val="both"/>
        <w:rPr>
          <w:rFonts w:cstheme="minorHAnsi"/>
          <w:szCs w:val="22"/>
        </w:rPr>
      </w:pPr>
    </w:p>
    <w:p w14:paraId="7FF4D2D5" w14:textId="77777777" w:rsidR="002D1F23" w:rsidRPr="005A559C" w:rsidRDefault="002D1F23" w:rsidP="007C2725">
      <w:pPr>
        <w:pStyle w:val="ListParagraph"/>
        <w:numPr>
          <w:ilvl w:val="0"/>
          <w:numId w:val="85"/>
        </w:numPr>
        <w:spacing w:before="0" w:after="0"/>
        <w:jc w:val="both"/>
        <w:rPr>
          <w:rFonts w:cstheme="minorHAnsi"/>
          <w:szCs w:val="22"/>
        </w:rPr>
      </w:pPr>
      <w:r w:rsidRPr="005A559C">
        <w:rPr>
          <w:rFonts w:cstheme="minorHAnsi"/>
          <w:szCs w:val="22"/>
        </w:rPr>
        <w:t>Many schools have RO filters for drinking water. There are no arrangements for checking the TDS levels of this RO water. Awareness levels about the NGT advice on the use of RO Filters is low.</w:t>
      </w:r>
    </w:p>
    <w:p w14:paraId="6E492A6A" w14:textId="77777777" w:rsidR="002D1F23" w:rsidRPr="005A559C" w:rsidRDefault="002D1F23" w:rsidP="007C53B7">
      <w:pPr>
        <w:pStyle w:val="ListParagraph"/>
        <w:jc w:val="both"/>
        <w:rPr>
          <w:rFonts w:cstheme="minorHAnsi"/>
          <w:szCs w:val="22"/>
        </w:rPr>
      </w:pPr>
    </w:p>
    <w:p w14:paraId="07ED1A39" w14:textId="77777777" w:rsidR="002D1F23" w:rsidRPr="005A559C" w:rsidRDefault="002D1F23" w:rsidP="007C2725">
      <w:pPr>
        <w:pStyle w:val="ListParagraph"/>
        <w:numPr>
          <w:ilvl w:val="0"/>
          <w:numId w:val="85"/>
        </w:numPr>
        <w:spacing w:before="0" w:after="0"/>
        <w:jc w:val="both"/>
        <w:rPr>
          <w:rFonts w:cstheme="minorHAnsi"/>
          <w:szCs w:val="22"/>
        </w:rPr>
      </w:pPr>
      <w:r w:rsidRPr="005A559C">
        <w:rPr>
          <w:rFonts w:cstheme="minorHAnsi"/>
          <w:szCs w:val="22"/>
        </w:rPr>
        <w:t>Some schools do have asbestos sheet roofing. Awareness levels about the ill effects of asbestos are low. There are schools with Corrugated GI Sheet Roofing as well.</w:t>
      </w:r>
    </w:p>
    <w:p w14:paraId="2E13BDF9" w14:textId="77777777" w:rsidR="002D1F23" w:rsidRPr="005A559C" w:rsidRDefault="002D1F23" w:rsidP="007C53B7">
      <w:pPr>
        <w:pStyle w:val="ListParagraph"/>
        <w:jc w:val="both"/>
        <w:rPr>
          <w:rFonts w:cstheme="minorHAnsi"/>
          <w:szCs w:val="22"/>
        </w:rPr>
      </w:pPr>
    </w:p>
    <w:p w14:paraId="466BB4F3" w14:textId="77777777" w:rsidR="002D1F23" w:rsidRPr="005A559C" w:rsidRDefault="002D1F23" w:rsidP="007C2725">
      <w:pPr>
        <w:pStyle w:val="ListParagraph"/>
        <w:numPr>
          <w:ilvl w:val="0"/>
          <w:numId w:val="85"/>
        </w:numPr>
        <w:spacing w:before="0" w:after="0"/>
        <w:jc w:val="both"/>
        <w:rPr>
          <w:rFonts w:cstheme="minorHAnsi"/>
          <w:szCs w:val="22"/>
        </w:rPr>
      </w:pPr>
      <w:r w:rsidRPr="005A559C">
        <w:rPr>
          <w:rFonts w:cstheme="minorHAnsi"/>
          <w:szCs w:val="22"/>
        </w:rPr>
        <w:t>Some schools are fitted with solar panels. Some schools have excellent gardens and tree cover.</w:t>
      </w:r>
    </w:p>
    <w:p w14:paraId="2D09B0A9" w14:textId="77777777" w:rsidR="002D1F23" w:rsidRPr="005A559C" w:rsidRDefault="002D1F23" w:rsidP="007C53B7">
      <w:pPr>
        <w:pStyle w:val="ListParagraph"/>
        <w:jc w:val="both"/>
        <w:rPr>
          <w:rFonts w:cstheme="minorHAnsi"/>
          <w:szCs w:val="22"/>
        </w:rPr>
      </w:pPr>
    </w:p>
    <w:p w14:paraId="67CB09D3" w14:textId="77777777" w:rsidR="002D1F23" w:rsidRPr="005A559C" w:rsidRDefault="002D1F23" w:rsidP="007C2725">
      <w:pPr>
        <w:pStyle w:val="ListParagraph"/>
        <w:numPr>
          <w:ilvl w:val="0"/>
          <w:numId w:val="85"/>
        </w:numPr>
        <w:spacing w:before="0" w:after="0"/>
        <w:jc w:val="both"/>
        <w:rPr>
          <w:rFonts w:cstheme="minorHAnsi"/>
          <w:szCs w:val="22"/>
        </w:rPr>
      </w:pPr>
      <w:r w:rsidRPr="005A559C">
        <w:rPr>
          <w:rFonts w:cstheme="minorHAnsi"/>
          <w:szCs w:val="22"/>
        </w:rPr>
        <w:t xml:space="preserve">Awareness levels about labour/ migrant labour issues involved in construction within the schools or in the surroundings are low. </w:t>
      </w:r>
    </w:p>
    <w:p w14:paraId="7344D9F6" w14:textId="77777777" w:rsidR="002D1F23" w:rsidRPr="005A559C" w:rsidRDefault="002D1F23" w:rsidP="007C53B7">
      <w:pPr>
        <w:pStyle w:val="ListParagraph"/>
        <w:jc w:val="both"/>
        <w:rPr>
          <w:rFonts w:cstheme="minorHAnsi"/>
          <w:szCs w:val="22"/>
        </w:rPr>
      </w:pPr>
    </w:p>
    <w:p w14:paraId="336AAB4D" w14:textId="77777777" w:rsidR="002D1F23" w:rsidRPr="005A559C" w:rsidRDefault="002D1F23" w:rsidP="007C2725">
      <w:pPr>
        <w:pStyle w:val="ListParagraph"/>
        <w:numPr>
          <w:ilvl w:val="0"/>
          <w:numId w:val="85"/>
        </w:numPr>
        <w:spacing w:before="0" w:after="0"/>
        <w:jc w:val="both"/>
        <w:rPr>
          <w:rFonts w:cstheme="minorHAnsi"/>
          <w:szCs w:val="22"/>
        </w:rPr>
      </w:pPr>
      <w:r w:rsidRPr="005A559C">
        <w:rPr>
          <w:rFonts w:cstheme="minorHAnsi"/>
          <w:szCs w:val="22"/>
        </w:rPr>
        <w:t>Some schools which do not have compound walls/ fencing, are vandalized by the miscreants.</w:t>
      </w:r>
    </w:p>
    <w:p w14:paraId="1E3A8968" w14:textId="77777777" w:rsidR="002D1F23" w:rsidRPr="005A559C" w:rsidRDefault="002D1F23" w:rsidP="007C53B7">
      <w:pPr>
        <w:jc w:val="both"/>
        <w:rPr>
          <w:rFonts w:cstheme="minorHAnsi"/>
          <w:szCs w:val="22"/>
        </w:rPr>
      </w:pPr>
    </w:p>
    <w:p w14:paraId="46B62BDB" w14:textId="77777777" w:rsidR="002D1F23" w:rsidRPr="005A559C" w:rsidRDefault="002D1F23" w:rsidP="00CE70F8">
      <w:pPr>
        <w:pStyle w:val="Heading3"/>
      </w:pPr>
      <w:bookmarkStart w:id="599" w:name="_Toc18557897"/>
      <w:r w:rsidRPr="005A559C">
        <w:t>Social</w:t>
      </w:r>
      <w:bookmarkEnd w:id="599"/>
    </w:p>
    <w:p w14:paraId="55BD3890" w14:textId="77777777" w:rsidR="002D1F23" w:rsidRPr="005A559C" w:rsidRDefault="002D1F23" w:rsidP="007C53B7">
      <w:pPr>
        <w:jc w:val="both"/>
        <w:rPr>
          <w:rFonts w:cstheme="minorHAnsi"/>
          <w:szCs w:val="22"/>
        </w:rPr>
      </w:pPr>
    </w:p>
    <w:p w14:paraId="572FDB81" w14:textId="77777777" w:rsidR="002D1F23" w:rsidRPr="005A559C" w:rsidRDefault="002D1F23" w:rsidP="007C2725">
      <w:pPr>
        <w:pStyle w:val="ListParagraph"/>
        <w:numPr>
          <w:ilvl w:val="0"/>
          <w:numId w:val="86"/>
        </w:numPr>
        <w:spacing w:before="0" w:after="0"/>
        <w:jc w:val="both"/>
        <w:rPr>
          <w:rFonts w:cstheme="minorHAnsi"/>
          <w:szCs w:val="22"/>
        </w:rPr>
      </w:pPr>
      <w:r w:rsidRPr="005A559C">
        <w:rPr>
          <w:rFonts w:cstheme="minorHAnsi"/>
          <w:szCs w:val="22"/>
        </w:rPr>
        <w:t>Every school has an SMC. There are some active SMC members who regularly visit the schools and participate in school activities. The PTA/ SMC meetings are held once a month on a regular basis. The SMC members are given one day training within the cluster. The training frequency is once a year. The SMC training is too general and a training manual for SMC training could not be found. SMCs have taken up civil construction activities where the estimates are within 10/15 Lakhs. No construction related technical training is given to them and the Engineer in charge assist these SMCs in technical matters.</w:t>
      </w:r>
    </w:p>
    <w:p w14:paraId="6204D2FB" w14:textId="77777777" w:rsidR="002D1F23" w:rsidRPr="005A559C" w:rsidRDefault="002D1F23" w:rsidP="007C53B7">
      <w:pPr>
        <w:pStyle w:val="ListParagraph"/>
        <w:jc w:val="both"/>
        <w:rPr>
          <w:rFonts w:cstheme="minorHAnsi"/>
          <w:szCs w:val="22"/>
        </w:rPr>
      </w:pPr>
    </w:p>
    <w:p w14:paraId="6E1ECF55" w14:textId="77777777" w:rsidR="002D1F23" w:rsidRPr="005A559C" w:rsidRDefault="002D1F23" w:rsidP="007C2725">
      <w:pPr>
        <w:pStyle w:val="ListParagraph"/>
        <w:numPr>
          <w:ilvl w:val="0"/>
          <w:numId w:val="86"/>
        </w:numPr>
        <w:spacing w:before="0" w:after="0"/>
        <w:jc w:val="both"/>
        <w:rPr>
          <w:rFonts w:cstheme="minorHAnsi"/>
          <w:szCs w:val="22"/>
        </w:rPr>
      </w:pPr>
      <w:r w:rsidRPr="005A559C">
        <w:rPr>
          <w:rFonts w:cstheme="minorHAnsi"/>
          <w:szCs w:val="22"/>
        </w:rPr>
        <w:t xml:space="preserve">It is noted that the enrolment in almost all visited schools is increasing. In many of these schools the girls outnumber boys. It is also noted that, in general, girls outperform boys. As per teachers, the parents who can afford the fees, prefer private schools for reasons a) discipline, b) infrastructure and c) learning environment. They add that parents actively follow and track the progress of their wards admitted into the private schools for “Vale for Money”. </w:t>
      </w:r>
    </w:p>
    <w:p w14:paraId="2F04DC27" w14:textId="77777777" w:rsidR="002D1F23" w:rsidRPr="005A559C" w:rsidRDefault="002D1F23" w:rsidP="007C53B7">
      <w:pPr>
        <w:pStyle w:val="ListParagraph"/>
        <w:jc w:val="both"/>
        <w:rPr>
          <w:rFonts w:cstheme="minorHAnsi"/>
          <w:szCs w:val="22"/>
        </w:rPr>
      </w:pPr>
    </w:p>
    <w:p w14:paraId="687E89C6" w14:textId="77777777" w:rsidR="002D1F23" w:rsidRPr="005A559C" w:rsidRDefault="002D1F23" w:rsidP="007C2725">
      <w:pPr>
        <w:pStyle w:val="ListParagraph"/>
        <w:numPr>
          <w:ilvl w:val="0"/>
          <w:numId w:val="86"/>
        </w:numPr>
        <w:spacing w:before="0" w:after="0"/>
        <w:jc w:val="both"/>
        <w:rPr>
          <w:rFonts w:cstheme="minorHAnsi"/>
          <w:szCs w:val="22"/>
        </w:rPr>
      </w:pPr>
      <w:r w:rsidRPr="005A559C">
        <w:rPr>
          <w:rFonts w:cstheme="minorHAnsi"/>
          <w:szCs w:val="22"/>
        </w:rPr>
        <w:lastRenderedPageBreak/>
        <w:t xml:space="preserve">It appears “Government Schools for Girls – Private Schools for Boys” is the mind-set of the parents. Discussions reveal that the parents are not interested in investing in girls as the girls will go out of the family after marriage. </w:t>
      </w:r>
    </w:p>
    <w:p w14:paraId="59786751" w14:textId="77777777" w:rsidR="002D1F23" w:rsidRPr="005A559C" w:rsidRDefault="002D1F23" w:rsidP="007C53B7">
      <w:pPr>
        <w:pStyle w:val="ListParagraph"/>
        <w:jc w:val="both"/>
        <w:rPr>
          <w:rFonts w:cstheme="minorHAnsi"/>
          <w:szCs w:val="22"/>
        </w:rPr>
      </w:pPr>
    </w:p>
    <w:p w14:paraId="7B2067F6" w14:textId="77777777" w:rsidR="002D1F23" w:rsidRPr="005A559C" w:rsidRDefault="002D1F23" w:rsidP="007C2725">
      <w:pPr>
        <w:pStyle w:val="ListParagraph"/>
        <w:numPr>
          <w:ilvl w:val="0"/>
          <w:numId w:val="86"/>
        </w:numPr>
        <w:spacing w:before="0" w:after="0"/>
        <w:jc w:val="both"/>
        <w:rPr>
          <w:rFonts w:cstheme="minorHAnsi"/>
          <w:szCs w:val="22"/>
        </w:rPr>
      </w:pPr>
      <w:r w:rsidRPr="005A559C">
        <w:rPr>
          <w:rFonts w:cstheme="minorHAnsi"/>
          <w:szCs w:val="22"/>
        </w:rPr>
        <w:t>Some well-to-do parents are not enrolling their wards into local government schools, as their servant maids’ children study in those government schools. As per the teachers, when they approach these parents during enrolment campaigns, they say “How can we send our children to the same school where our maid’s children are studying?”.</w:t>
      </w:r>
    </w:p>
    <w:p w14:paraId="25414AE5" w14:textId="77777777" w:rsidR="002D1F23" w:rsidRPr="005A559C" w:rsidRDefault="002D1F23" w:rsidP="007C53B7">
      <w:pPr>
        <w:pStyle w:val="ListParagraph"/>
        <w:jc w:val="both"/>
        <w:rPr>
          <w:rFonts w:cstheme="minorHAnsi"/>
          <w:szCs w:val="22"/>
        </w:rPr>
      </w:pPr>
    </w:p>
    <w:p w14:paraId="54E2F6DA" w14:textId="77777777" w:rsidR="002D1F23" w:rsidRPr="005A559C" w:rsidRDefault="002D1F23" w:rsidP="007C2725">
      <w:pPr>
        <w:pStyle w:val="ListParagraph"/>
        <w:numPr>
          <w:ilvl w:val="0"/>
          <w:numId w:val="86"/>
        </w:numPr>
        <w:spacing w:before="0" w:after="0"/>
        <w:jc w:val="both"/>
        <w:rPr>
          <w:rFonts w:cstheme="minorHAnsi"/>
          <w:szCs w:val="22"/>
        </w:rPr>
      </w:pPr>
      <w:r w:rsidRPr="005A559C">
        <w:rPr>
          <w:rFonts w:cstheme="minorHAnsi"/>
          <w:szCs w:val="22"/>
        </w:rPr>
        <w:t xml:space="preserve">With regard to vocational education, the teachers suggest that, as most of the jobs are in the informal sector, local internship based vocational courses needs to be started. For example sales persons in supermarkets. During discussions it is noted that “Beautician/ Tailoring for Girls – Electrician/ Mechanic for Boys” kind of mind set exists in the schools. All agree that girls can take up any vocational course and perform well. The discussions suggest that the girls need to be given training in self-confidence and self-reliance along with on-going training in self-defence. </w:t>
      </w:r>
    </w:p>
    <w:p w14:paraId="2224E3DC" w14:textId="77777777" w:rsidR="002D1F23" w:rsidRPr="005A559C" w:rsidRDefault="002D1F23" w:rsidP="007C53B7">
      <w:pPr>
        <w:pStyle w:val="ListParagraph"/>
        <w:jc w:val="both"/>
        <w:rPr>
          <w:rFonts w:cstheme="minorHAnsi"/>
          <w:szCs w:val="22"/>
        </w:rPr>
      </w:pPr>
    </w:p>
    <w:p w14:paraId="7C464084" w14:textId="77777777" w:rsidR="002D1F23" w:rsidRPr="005A559C" w:rsidRDefault="002D1F23" w:rsidP="007C2725">
      <w:pPr>
        <w:pStyle w:val="ListParagraph"/>
        <w:numPr>
          <w:ilvl w:val="0"/>
          <w:numId w:val="86"/>
        </w:numPr>
        <w:spacing w:before="0" w:after="0"/>
        <w:jc w:val="both"/>
        <w:rPr>
          <w:rFonts w:cstheme="minorHAnsi"/>
          <w:szCs w:val="22"/>
        </w:rPr>
      </w:pPr>
      <w:r w:rsidRPr="005A559C">
        <w:rPr>
          <w:rFonts w:cstheme="minorHAnsi"/>
          <w:szCs w:val="22"/>
        </w:rPr>
        <w:t>The residential schools have several safety and security arrangements for girl students. These include compound walls, security guards/ watchmen, CC cameras, live-in wardens, fixed visiting hours, etc. One key suggestion made for the safety of girl students in residential schools, is that they be allowed to speak to their mothers frequently.</w:t>
      </w:r>
    </w:p>
    <w:p w14:paraId="2E2600BD" w14:textId="77777777" w:rsidR="002D1F23" w:rsidRPr="005A559C" w:rsidRDefault="002D1F23" w:rsidP="007C53B7">
      <w:pPr>
        <w:pStyle w:val="ListParagraph"/>
        <w:jc w:val="both"/>
        <w:rPr>
          <w:rFonts w:cstheme="minorHAnsi"/>
          <w:szCs w:val="22"/>
        </w:rPr>
      </w:pPr>
    </w:p>
    <w:p w14:paraId="02F72503" w14:textId="77777777" w:rsidR="002D1F23" w:rsidRPr="005A559C" w:rsidRDefault="002D1F23" w:rsidP="007C2725">
      <w:pPr>
        <w:pStyle w:val="ListParagraph"/>
        <w:numPr>
          <w:ilvl w:val="0"/>
          <w:numId w:val="86"/>
        </w:numPr>
        <w:spacing w:before="0" w:after="0"/>
        <w:jc w:val="both"/>
        <w:rPr>
          <w:rFonts w:cstheme="minorHAnsi"/>
          <w:szCs w:val="22"/>
        </w:rPr>
      </w:pPr>
      <w:r w:rsidRPr="005A559C">
        <w:rPr>
          <w:rFonts w:cstheme="minorHAnsi"/>
          <w:szCs w:val="22"/>
        </w:rPr>
        <w:t>Most schools with Children With Special Needs have teachers trained to suit their requirements. These schools also arrange for medical check-up and doctors certification of these students and also assist them in getting various scholarships. In Odisha, there are volunteers appointed by government to support the differently abled students at school and at home.</w:t>
      </w:r>
    </w:p>
    <w:p w14:paraId="5E53891A" w14:textId="77777777" w:rsidR="002D1F23" w:rsidRPr="005A559C" w:rsidRDefault="002D1F23" w:rsidP="007C53B7">
      <w:pPr>
        <w:pStyle w:val="ListParagraph"/>
        <w:jc w:val="both"/>
        <w:rPr>
          <w:rFonts w:cstheme="minorHAnsi"/>
          <w:szCs w:val="22"/>
        </w:rPr>
      </w:pPr>
    </w:p>
    <w:p w14:paraId="45BFA04F" w14:textId="77777777" w:rsidR="002D1F23" w:rsidRPr="005A559C" w:rsidRDefault="002D1F23" w:rsidP="007C2725">
      <w:pPr>
        <w:pStyle w:val="ListParagraph"/>
        <w:numPr>
          <w:ilvl w:val="0"/>
          <w:numId w:val="86"/>
        </w:numPr>
        <w:spacing w:before="0" w:after="0"/>
        <w:jc w:val="both"/>
        <w:rPr>
          <w:rFonts w:cstheme="minorHAnsi"/>
          <w:szCs w:val="22"/>
        </w:rPr>
      </w:pPr>
      <w:r w:rsidRPr="005A559C">
        <w:rPr>
          <w:rFonts w:cstheme="minorHAnsi"/>
          <w:szCs w:val="22"/>
        </w:rPr>
        <w:t>Informal mechanisms for Grievance Redressal do exist in all the schools. Formal grievance committees and documentation of the grievances wasn’t found. Odisha has a centralized toll free number for grievance redressal for students, teachers as well as community members.</w:t>
      </w:r>
    </w:p>
    <w:p w14:paraId="6375DCD3" w14:textId="77777777" w:rsidR="002D1F23" w:rsidRPr="005A559C" w:rsidRDefault="002D1F23" w:rsidP="007C53B7">
      <w:pPr>
        <w:pStyle w:val="ListParagraph"/>
        <w:jc w:val="both"/>
        <w:rPr>
          <w:rFonts w:cstheme="minorHAnsi"/>
          <w:szCs w:val="22"/>
        </w:rPr>
      </w:pPr>
    </w:p>
    <w:p w14:paraId="3BA57A99" w14:textId="77777777" w:rsidR="002D1F23" w:rsidRPr="005A559C" w:rsidRDefault="002D1F23" w:rsidP="007C2725">
      <w:pPr>
        <w:pStyle w:val="ListParagraph"/>
        <w:numPr>
          <w:ilvl w:val="0"/>
          <w:numId w:val="86"/>
        </w:numPr>
        <w:spacing w:before="0" w:after="0"/>
        <w:jc w:val="both"/>
        <w:rPr>
          <w:rFonts w:cstheme="minorHAnsi"/>
          <w:szCs w:val="22"/>
        </w:rPr>
      </w:pPr>
      <w:r w:rsidRPr="005A559C">
        <w:rPr>
          <w:rFonts w:cstheme="minorHAnsi"/>
          <w:szCs w:val="22"/>
        </w:rPr>
        <w:t>In Rajasthan, when children migrate, they can be enrolled in the local government schools at the migrated location. After returning from migration, they can continue at the school they were attending earlier.</w:t>
      </w:r>
    </w:p>
    <w:p w14:paraId="565D014B" w14:textId="77777777" w:rsidR="002D1F23" w:rsidRPr="005A559C" w:rsidRDefault="002D1F23" w:rsidP="007C53B7">
      <w:pPr>
        <w:jc w:val="both"/>
        <w:rPr>
          <w:rFonts w:cstheme="minorHAnsi"/>
          <w:szCs w:val="22"/>
        </w:rPr>
      </w:pPr>
    </w:p>
    <w:p w14:paraId="49077F8D" w14:textId="77777777" w:rsidR="002D1F23" w:rsidRPr="005A559C" w:rsidRDefault="002D1F23" w:rsidP="007C2725">
      <w:pPr>
        <w:pStyle w:val="ListParagraph"/>
        <w:numPr>
          <w:ilvl w:val="0"/>
          <w:numId w:val="86"/>
        </w:numPr>
        <w:spacing w:before="0" w:after="0"/>
        <w:jc w:val="both"/>
        <w:rPr>
          <w:rFonts w:cstheme="minorHAnsi"/>
          <w:szCs w:val="22"/>
        </w:rPr>
      </w:pPr>
      <w:r w:rsidRPr="005A559C">
        <w:rPr>
          <w:rFonts w:cstheme="minorHAnsi"/>
          <w:szCs w:val="22"/>
        </w:rPr>
        <w:t>In western Rajasthan, the girl dropout rate is higher, due to lack of transportation facilities. In Odisha, the SDMIS, an Adhar based student database with 60 parameters, has provisions to track students even after dropping out.</w:t>
      </w:r>
    </w:p>
    <w:p w14:paraId="3FB50DE1" w14:textId="77777777" w:rsidR="002D1F23" w:rsidRPr="005A559C" w:rsidRDefault="002D1F23" w:rsidP="007C53B7">
      <w:pPr>
        <w:jc w:val="both"/>
        <w:rPr>
          <w:rFonts w:cstheme="minorHAnsi"/>
          <w:szCs w:val="22"/>
        </w:rPr>
      </w:pPr>
    </w:p>
    <w:p w14:paraId="1FE2396C" w14:textId="77777777" w:rsidR="002D1F23" w:rsidRPr="005A559C" w:rsidRDefault="002D1F23" w:rsidP="007C2725">
      <w:pPr>
        <w:pStyle w:val="ListParagraph"/>
        <w:numPr>
          <w:ilvl w:val="0"/>
          <w:numId w:val="86"/>
        </w:numPr>
        <w:spacing w:before="0" w:after="0"/>
        <w:jc w:val="both"/>
        <w:rPr>
          <w:rFonts w:cstheme="minorHAnsi"/>
          <w:szCs w:val="22"/>
        </w:rPr>
      </w:pPr>
      <w:r w:rsidRPr="005A559C">
        <w:rPr>
          <w:rFonts w:cstheme="minorHAnsi"/>
          <w:szCs w:val="22"/>
        </w:rPr>
        <w:t>During the discussion, the education authorities report that they are not sure of the continuity of any program or implementation of a plan for reasons such as a) continued finance, b) change of key officers, c) change in political regime, etc.</w:t>
      </w:r>
    </w:p>
    <w:p w14:paraId="44C19F0E" w14:textId="77777777" w:rsidR="002D1F23" w:rsidRPr="005A559C" w:rsidRDefault="002D1F23" w:rsidP="007C53B7">
      <w:pPr>
        <w:jc w:val="both"/>
        <w:rPr>
          <w:rFonts w:cstheme="minorHAnsi"/>
          <w:szCs w:val="22"/>
        </w:rPr>
      </w:pPr>
    </w:p>
    <w:p w14:paraId="52FFA61D" w14:textId="77777777" w:rsidR="002D1F23" w:rsidRPr="005A559C" w:rsidRDefault="002D1F23" w:rsidP="007C2725">
      <w:pPr>
        <w:pStyle w:val="ListParagraph"/>
        <w:numPr>
          <w:ilvl w:val="0"/>
          <w:numId w:val="86"/>
        </w:numPr>
        <w:spacing w:before="0" w:after="0"/>
        <w:jc w:val="both"/>
        <w:rPr>
          <w:rFonts w:cstheme="minorHAnsi"/>
          <w:szCs w:val="22"/>
        </w:rPr>
      </w:pPr>
      <w:r w:rsidRPr="005A559C">
        <w:rPr>
          <w:rFonts w:cstheme="minorHAnsi"/>
          <w:szCs w:val="22"/>
        </w:rPr>
        <w:t>Schools are unable to pay power charges for a) lack of finances and b) the power tariff used is commercial; in most cases it is the local government bodies, such as municipality and gram panchayat, that pay the power charges.</w:t>
      </w:r>
    </w:p>
    <w:p w14:paraId="3494920F" w14:textId="77777777" w:rsidR="002D1F23" w:rsidRPr="005A559C" w:rsidRDefault="002D1F23" w:rsidP="007C53B7">
      <w:pPr>
        <w:contextualSpacing/>
        <w:jc w:val="both"/>
        <w:rPr>
          <w:rFonts w:cstheme="minorHAnsi"/>
          <w:szCs w:val="22"/>
        </w:rPr>
      </w:pPr>
    </w:p>
    <w:p w14:paraId="42B41607" w14:textId="77777777" w:rsidR="002D1F23" w:rsidRPr="005A559C" w:rsidRDefault="002D1F23" w:rsidP="007C2725">
      <w:pPr>
        <w:pStyle w:val="ListParagraph"/>
        <w:numPr>
          <w:ilvl w:val="0"/>
          <w:numId w:val="86"/>
        </w:numPr>
        <w:spacing w:before="0" w:after="0"/>
        <w:contextualSpacing w:val="0"/>
        <w:jc w:val="both"/>
        <w:rPr>
          <w:rFonts w:cstheme="minorHAnsi"/>
          <w:szCs w:val="22"/>
        </w:rPr>
      </w:pPr>
      <w:r w:rsidRPr="005A559C">
        <w:rPr>
          <w:rFonts w:cstheme="minorHAnsi"/>
          <w:szCs w:val="22"/>
        </w:rPr>
        <w:t>Some of the parents have a mindset of, Government Schools for Girls – Private Schools for Boys, Sciences for Boys – Arts for Girls, Beautician courses for Girls – IT courses for Boys, Tailoring for Girls – Mechanic for Boys, etc.</w:t>
      </w:r>
    </w:p>
    <w:p w14:paraId="11BDD673" w14:textId="77777777" w:rsidR="002D1F23" w:rsidRPr="005A559C" w:rsidRDefault="002D1F23" w:rsidP="007C53B7">
      <w:pPr>
        <w:pStyle w:val="ListParagraph"/>
        <w:jc w:val="both"/>
        <w:rPr>
          <w:rFonts w:cstheme="minorHAnsi"/>
          <w:szCs w:val="22"/>
        </w:rPr>
      </w:pPr>
    </w:p>
    <w:p w14:paraId="3AD8AD54" w14:textId="77777777" w:rsidR="002D1F23" w:rsidRPr="005A559C" w:rsidRDefault="002D1F23" w:rsidP="007C2725">
      <w:pPr>
        <w:pStyle w:val="ListParagraph"/>
        <w:numPr>
          <w:ilvl w:val="0"/>
          <w:numId w:val="86"/>
        </w:numPr>
        <w:spacing w:before="0" w:after="0"/>
        <w:contextualSpacing w:val="0"/>
        <w:jc w:val="both"/>
        <w:rPr>
          <w:rFonts w:cstheme="minorHAnsi"/>
          <w:szCs w:val="22"/>
        </w:rPr>
      </w:pPr>
      <w:r w:rsidRPr="005A559C">
        <w:rPr>
          <w:rFonts w:cstheme="minorHAnsi"/>
          <w:szCs w:val="22"/>
        </w:rPr>
        <w:lastRenderedPageBreak/>
        <w:t>In general, the parents are reluctant to invest on girls, as they say the girls will go to their in-laws after marriage. Realization that another girl would move into theirs when the son gets married needs to dawn upon these.</w:t>
      </w:r>
    </w:p>
    <w:p w14:paraId="257E4828" w14:textId="77777777" w:rsidR="002D1F23" w:rsidRPr="005A559C" w:rsidRDefault="002D1F23" w:rsidP="007C53B7">
      <w:pPr>
        <w:pStyle w:val="ListParagraph"/>
        <w:jc w:val="both"/>
        <w:rPr>
          <w:rFonts w:cstheme="minorHAnsi"/>
          <w:szCs w:val="22"/>
        </w:rPr>
      </w:pPr>
    </w:p>
    <w:p w14:paraId="78A2FBCC" w14:textId="77777777" w:rsidR="002D1F23" w:rsidRPr="005A559C" w:rsidRDefault="002D1F23" w:rsidP="007C2725">
      <w:pPr>
        <w:pStyle w:val="ListParagraph"/>
        <w:numPr>
          <w:ilvl w:val="0"/>
          <w:numId w:val="86"/>
        </w:numPr>
        <w:spacing w:before="0" w:after="0"/>
        <w:contextualSpacing w:val="0"/>
        <w:jc w:val="both"/>
        <w:rPr>
          <w:rFonts w:cstheme="minorHAnsi"/>
          <w:szCs w:val="22"/>
        </w:rPr>
      </w:pPr>
      <w:r w:rsidRPr="005A559C">
        <w:rPr>
          <w:rFonts w:cstheme="minorHAnsi"/>
          <w:szCs w:val="22"/>
        </w:rPr>
        <w:t xml:space="preserve">The present capacity to identify and manage E&amp;S issues at school level is too limited, as there are no Environmental and Social Specialists/ Experts at the national/ state level. </w:t>
      </w:r>
    </w:p>
    <w:p w14:paraId="1FA2B613" w14:textId="77777777" w:rsidR="002D1F23" w:rsidRPr="005A559C" w:rsidRDefault="002D1F23" w:rsidP="007C53B7">
      <w:pPr>
        <w:jc w:val="both"/>
        <w:rPr>
          <w:rFonts w:cstheme="minorHAnsi"/>
          <w:szCs w:val="22"/>
        </w:rPr>
      </w:pPr>
    </w:p>
    <w:p w14:paraId="402FBF35" w14:textId="77777777" w:rsidR="002D1F23" w:rsidRPr="005A559C" w:rsidRDefault="002D1F23" w:rsidP="00CE70F8">
      <w:pPr>
        <w:pStyle w:val="Heading3"/>
      </w:pPr>
      <w:bookmarkStart w:id="600" w:name="_Toc18557898"/>
      <w:r w:rsidRPr="005A559C">
        <w:t>Some Recommended Actions</w:t>
      </w:r>
      <w:bookmarkEnd w:id="600"/>
    </w:p>
    <w:p w14:paraId="63096FDD" w14:textId="02D5D4A2" w:rsidR="002D1F23" w:rsidRPr="005A559C" w:rsidRDefault="002D1F23" w:rsidP="007C53B7">
      <w:pPr>
        <w:jc w:val="both"/>
        <w:rPr>
          <w:rFonts w:cstheme="minorHAnsi"/>
          <w:szCs w:val="22"/>
        </w:rPr>
      </w:pPr>
    </w:p>
    <w:p w14:paraId="7C156678" w14:textId="77777777" w:rsidR="002D1F23" w:rsidRPr="005A559C" w:rsidRDefault="002D1F23" w:rsidP="007C2725">
      <w:pPr>
        <w:pStyle w:val="ListParagraph"/>
        <w:numPr>
          <w:ilvl w:val="0"/>
          <w:numId w:val="87"/>
        </w:numPr>
        <w:jc w:val="both"/>
        <w:rPr>
          <w:rFonts w:cstheme="minorHAnsi"/>
          <w:szCs w:val="22"/>
        </w:rPr>
      </w:pPr>
      <w:r w:rsidRPr="005A559C">
        <w:rPr>
          <w:rFonts w:cstheme="minorHAnsi"/>
          <w:szCs w:val="22"/>
        </w:rPr>
        <w:t>Conduct Capacity Enhancement Needs Assessment (CENA) of SMCs</w:t>
      </w:r>
    </w:p>
    <w:p w14:paraId="5C090D17" w14:textId="77777777" w:rsidR="002D1F23" w:rsidRPr="005A559C" w:rsidRDefault="002D1F23" w:rsidP="007C2725">
      <w:pPr>
        <w:pStyle w:val="ListParagraph"/>
        <w:numPr>
          <w:ilvl w:val="0"/>
          <w:numId w:val="87"/>
        </w:numPr>
        <w:jc w:val="both"/>
        <w:rPr>
          <w:rFonts w:cstheme="minorHAnsi"/>
          <w:szCs w:val="22"/>
        </w:rPr>
      </w:pPr>
      <w:r w:rsidRPr="005A559C">
        <w:rPr>
          <w:rFonts w:cstheme="minorHAnsi"/>
          <w:szCs w:val="22"/>
        </w:rPr>
        <w:t>Awareness generation for SMCs, based on CENA</w:t>
      </w:r>
    </w:p>
    <w:p w14:paraId="6248232A" w14:textId="77777777" w:rsidR="002D1F23" w:rsidRPr="005A559C" w:rsidRDefault="002D1F23" w:rsidP="007C2725">
      <w:pPr>
        <w:pStyle w:val="ListParagraph"/>
        <w:numPr>
          <w:ilvl w:val="0"/>
          <w:numId w:val="87"/>
        </w:numPr>
        <w:jc w:val="both"/>
        <w:rPr>
          <w:rFonts w:cstheme="minorHAnsi"/>
          <w:szCs w:val="22"/>
        </w:rPr>
      </w:pPr>
      <w:r w:rsidRPr="005A559C">
        <w:rPr>
          <w:rFonts w:cstheme="minorHAnsi"/>
          <w:szCs w:val="22"/>
        </w:rPr>
        <w:t xml:space="preserve">Posting Female Teachers in Girls/ Co-Ed Schools for </w:t>
      </w:r>
    </w:p>
    <w:p w14:paraId="0479ED1C" w14:textId="77777777" w:rsidR="002D1F23" w:rsidRPr="005A559C" w:rsidRDefault="002D1F23" w:rsidP="007C2725">
      <w:pPr>
        <w:pStyle w:val="ListParagraph"/>
        <w:numPr>
          <w:ilvl w:val="0"/>
          <w:numId w:val="87"/>
        </w:numPr>
        <w:jc w:val="both"/>
        <w:rPr>
          <w:rFonts w:cstheme="minorHAnsi"/>
          <w:szCs w:val="22"/>
        </w:rPr>
      </w:pPr>
      <w:r w:rsidRPr="005A559C">
        <w:rPr>
          <w:rFonts w:cstheme="minorHAnsi"/>
          <w:szCs w:val="22"/>
        </w:rPr>
        <w:t>Stop using firewood for cooking at schools</w:t>
      </w:r>
    </w:p>
    <w:p w14:paraId="5489FF65" w14:textId="6C88BE7C" w:rsidR="002D1F23" w:rsidRPr="005A559C" w:rsidRDefault="002D1F23" w:rsidP="007C2725">
      <w:pPr>
        <w:pStyle w:val="ListParagraph"/>
        <w:numPr>
          <w:ilvl w:val="0"/>
          <w:numId w:val="87"/>
        </w:numPr>
        <w:jc w:val="both"/>
        <w:rPr>
          <w:rFonts w:cstheme="minorHAnsi"/>
          <w:szCs w:val="22"/>
        </w:rPr>
      </w:pPr>
      <w:r w:rsidRPr="005A559C">
        <w:rPr>
          <w:rFonts w:cstheme="minorHAnsi"/>
          <w:szCs w:val="22"/>
        </w:rPr>
        <w:t xml:space="preserve">Some schools cook food outside the kitchen; change this to </w:t>
      </w:r>
      <w:r w:rsidRPr="005A559C">
        <w:rPr>
          <w:rFonts w:cstheme="minorHAnsi"/>
          <w:szCs w:val="22"/>
          <w:lang w:val="en-IN"/>
        </w:rPr>
        <w:t>c</w:t>
      </w:r>
      <w:r w:rsidRPr="005A559C">
        <w:rPr>
          <w:rFonts w:cstheme="minorHAnsi"/>
          <w:szCs w:val="22"/>
        </w:rPr>
        <w:t>ook</w:t>
      </w:r>
      <w:r w:rsidR="00A85B9C" w:rsidRPr="005A559C">
        <w:rPr>
          <w:rFonts w:cstheme="minorHAnsi"/>
          <w:szCs w:val="22"/>
        </w:rPr>
        <w:t>ing</w:t>
      </w:r>
      <w:r w:rsidRPr="005A559C">
        <w:rPr>
          <w:rFonts w:cstheme="minorHAnsi"/>
          <w:szCs w:val="22"/>
        </w:rPr>
        <w:t xml:space="preserve"> food inside the kitchen; modify kitchen design suitably in size and layout</w:t>
      </w:r>
    </w:p>
    <w:p w14:paraId="4D17B6AF" w14:textId="77777777" w:rsidR="002D1F23" w:rsidRPr="005A559C" w:rsidRDefault="002D1F23" w:rsidP="007C2725">
      <w:pPr>
        <w:pStyle w:val="ListParagraph"/>
        <w:numPr>
          <w:ilvl w:val="0"/>
          <w:numId w:val="87"/>
        </w:numPr>
        <w:jc w:val="both"/>
        <w:rPr>
          <w:rFonts w:cstheme="minorHAnsi"/>
          <w:szCs w:val="22"/>
        </w:rPr>
      </w:pPr>
      <w:r w:rsidRPr="005A559C">
        <w:rPr>
          <w:rFonts w:cstheme="minorHAnsi"/>
          <w:szCs w:val="22"/>
        </w:rPr>
        <w:t>Provide racks for storage of food materials in kitchen</w:t>
      </w:r>
    </w:p>
    <w:p w14:paraId="21C82E1E" w14:textId="77777777" w:rsidR="002D1F23" w:rsidRPr="005A559C" w:rsidRDefault="002D1F23" w:rsidP="007C2725">
      <w:pPr>
        <w:pStyle w:val="ListParagraph"/>
        <w:numPr>
          <w:ilvl w:val="0"/>
          <w:numId w:val="87"/>
        </w:numPr>
        <w:jc w:val="both"/>
        <w:rPr>
          <w:rFonts w:cstheme="minorHAnsi"/>
          <w:szCs w:val="22"/>
        </w:rPr>
      </w:pPr>
      <w:r w:rsidRPr="005A559C">
        <w:rPr>
          <w:rFonts w:cstheme="minorHAnsi"/>
          <w:szCs w:val="22"/>
        </w:rPr>
        <w:t>Prevent Insects/ pests in kitchen/ school</w:t>
      </w:r>
    </w:p>
    <w:p w14:paraId="179E06DF" w14:textId="77777777" w:rsidR="002D1F23" w:rsidRPr="005A559C" w:rsidRDefault="002D1F23" w:rsidP="007C2725">
      <w:pPr>
        <w:pStyle w:val="ListParagraph"/>
        <w:numPr>
          <w:ilvl w:val="0"/>
          <w:numId w:val="87"/>
        </w:numPr>
        <w:jc w:val="both"/>
        <w:rPr>
          <w:rFonts w:cstheme="minorHAnsi"/>
          <w:szCs w:val="22"/>
        </w:rPr>
      </w:pPr>
      <w:r w:rsidRPr="005A559C">
        <w:rPr>
          <w:rFonts w:cstheme="minorHAnsi"/>
          <w:szCs w:val="22"/>
        </w:rPr>
        <w:t>Make availability Sanitary Napkins and provide for their proper disposal</w:t>
      </w:r>
    </w:p>
    <w:p w14:paraId="247A67EA" w14:textId="77777777" w:rsidR="002D1F23" w:rsidRPr="005A559C" w:rsidRDefault="002D1F23" w:rsidP="007C2725">
      <w:pPr>
        <w:pStyle w:val="ListParagraph"/>
        <w:numPr>
          <w:ilvl w:val="0"/>
          <w:numId w:val="87"/>
        </w:numPr>
        <w:jc w:val="both"/>
        <w:rPr>
          <w:rFonts w:cstheme="minorHAnsi"/>
          <w:szCs w:val="22"/>
        </w:rPr>
      </w:pPr>
      <w:r w:rsidRPr="005A559C">
        <w:rPr>
          <w:rFonts w:cstheme="minorHAnsi"/>
          <w:szCs w:val="22"/>
        </w:rPr>
        <w:t>Toilet waste disposal in an appropriate manner– usage of Leach pit or proper Septic Tank where there is no sewerage system</w:t>
      </w:r>
    </w:p>
    <w:p w14:paraId="06F139C1" w14:textId="77777777" w:rsidR="002D1F23" w:rsidRPr="005A559C" w:rsidRDefault="002D1F23" w:rsidP="007C2725">
      <w:pPr>
        <w:pStyle w:val="ListParagraph"/>
        <w:numPr>
          <w:ilvl w:val="0"/>
          <w:numId w:val="87"/>
        </w:numPr>
        <w:jc w:val="both"/>
        <w:rPr>
          <w:rFonts w:cstheme="minorHAnsi"/>
          <w:szCs w:val="22"/>
        </w:rPr>
      </w:pPr>
      <w:r w:rsidRPr="005A559C">
        <w:rPr>
          <w:rFonts w:cstheme="minorHAnsi"/>
          <w:szCs w:val="22"/>
        </w:rPr>
        <w:t>Avoiding usage of DDT for spraying in school premises</w:t>
      </w:r>
    </w:p>
    <w:p w14:paraId="6F414800" w14:textId="77777777" w:rsidR="002D1F23" w:rsidRPr="005A559C" w:rsidRDefault="002D1F23" w:rsidP="007C2725">
      <w:pPr>
        <w:pStyle w:val="ListParagraph"/>
        <w:numPr>
          <w:ilvl w:val="0"/>
          <w:numId w:val="87"/>
        </w:numPr>
        <w:jc w:val="both"/>
        <w:rPr>
          <w:rFonts w:cstheme="minorHAnsi"/>
          <w:szCs w:val="22"/>
        </w:rPr>
      </w:pPr>
      <w:r w:rsidRPr="005A559C">
        <w:rPr>
          <w:rFonts w:cstheme="minorHAnsi"/>
          <w:szCs w:val="22"/>
        </w:rPr>
        <w:t>Avoid usage of cleaning of latrines with acids/ Phenol</w:t>
      </w:r>
    </w:p>
    <w:p w14:paraId="36740C41" w14:textId="77777777" w:rsidR="002D1F23" w:rsidRPr="005A559C" w:rsidRDefault="002D1F23" w:rsidP="007C2725">
      <w:pPr>
        <w:pStyle w:val="ListParagraph"/>
        <w:numPr>
          <w:ilvl w:val="0"/>
          <w:numId w:val="87"/>
        </w:numPr>
        <w:jc w:val="both"/>
        <w:rPr>
          <w:rFonts w:cstheme="minorHAnsi"/>
          <w:szCs w:val="22"/>
        </w:rPr>
      </w:pPr>
      <w:r w:rsidRPr="005A559C">
        <w:rPr>
          <w:rFonts w:cstheme="minorHAnsi"/>
          <w:szCs w:val="22"/>
        </w:rPr>
        <w:t>Use of RO filters with measurement of TDS of filter water</w:t>
      </w:r>
    </w:p>
    <w:p w14:paraId="2EEFF83A" w14:textId="7CE1D5B6" w:rsidR="002D1F23" w:rsidRPr="005A559C" w:rsidRDefault="002D1F23" w:rsidP="007C2725">
      <w:pPr>
        <w:pStyle w:val="ListParagraph"/>
        <w:numPr>
          <w:ilvl w:val="0"/>
          <w:numId w:val="87"/>
        </w:numPr>
        <w:jc w:val="both"/>
        <w:rPr>
          <w:rFonts w:cstheme="minorHAnsi"/>
          <w:szCs w:val="22"/>
        </w:rPr>
      </w:pPr>
      <w:r w:rsidRPr="005A559C">
        <w:rPr>
          <w:rFonts w:cstheme="minorHAnsi"/>
          <w:szCs w:val="22"/>
        </w:rPr>
        <w:t>Maintaining Grievance Redressal Registers in schools</w:t>
      </w:r>
    </w:p>
    <w:p w14:paraId="7ED0B0D5" w14:textId="0278B00E" w:rsidR="001C7A16" w:rsidRPr="005A559C" w:rsidRDefault="001C7A16" w:rsidP="001C7A16">
      <w:pPr>
        <w:jc w:val="both"/>
        <w:rPr>
          <w:rFonts w:cstheme="minorHAnsi"/>
          <w:szCs w:val="22"/>
        </w:rPr>
      </w:pPr>
    </w:p>
    <w:p w14:paraId="6B06C194" w14:textId="7D3D4952" w:rsidR="001C7A16" w:rsidRPr="005A559C" w:rsidRDefault="001C7A16" w:rsidP="001C7A16">
      <w:pPr>
        <w:jc w:val="both"/>
        <w:rPr>
          <w:rFonts w:cstheme="minorHAnsi"/>
          <w:szCs w:val="22"/>
        </w:rPr>
      </w:pPr>
    </w:p>
    <w:p w14:paraId="3332B79D" w14:textId="3BBAE05F" w:rsidR="001C7A16" w:rsidRPr="005A559C" w:rsidRDefault="001C7A16" w:rsidP="001C7A16">
      <w:pPr>
        <w:jc w:val="both"/>
        <w:rPr>
          <w:rFonts w:cstheme="minorHAnsi"/>
          <w:szCs w:val="22"/>
        </w:rPr>
      </w:pPr>
    </w:p>
    <w:p w14:paraId="0B3E6A4A" w14:textId="74806130" w:rsidR="001C7A16" w:rsidRPr="005A559C" w:rsidRDefault="001C7A16" w:rsidP="001C7A16">
      <w:pPr>
        <w:jc w:val="both"/>
        <w:rPr>
          <w:rFonts w:cstheme="minorHAnsi"/>
          <w:szCs w:val="22"/>
        </w:rPr>
      </w:pPr>
    </w:p>
    <w:p w14:paraId="7C1D5323" w14:textId="0C0B6AB7" w:rsidR="001C7A16" w:rsidRPr="005A559C" w:rsidRDefault="001C7A16" w:rsidP="001C7A16">
      <w:pPr>
        <w:jc w:val="both"/>
        <w:rPr>
          <w:rFonts w:cstheme="minorHAnsi"/>
          <w:szCs w:val="22"/>
        </w:rPr>
      </w:pPr>
    </w:p>
    <w:p w14:paraId="2D09B1D8" w14:textId="67F86A42" w:rsidR="001C7A16" w:rsidRPr="005A559C" w:rsidRDefault="001C7A16" w:rsidP="001C7A16">
      <w:pPr>
        <w:jc w:val="both"/>
        <w:rPr>
          <w:rFonts w:cstheme="minorHAnsi"/>
          <w:szCs w:val="22"/>
        </w:rPr>
      </w:pPr>
    </w:p>
    <w:p w14:paraId="4011480F" w14:textId="7206385E" w:rsidR="001C7A16" w:rsidRPr="005A559C" w:rsidRDefault="001C7A16" w:rsidP="001C7A16">
      <w:pPr>
        <w:jc w:val="both"/>
        <w:rPr>
          <w:rFonts w:cstheme="minorHAnsi"/>
          <w:szCs w:val="22"/>
        </w:rPr>
      </w:pPr>
    </w:p>
    <w:p w14:paraId="73AD74F1" w14:textId="606C390F" w:rsidR="001C7A16" w:rsidRPr="005A559C" w:rsidRDefault="001C7A16" w:rsidP="001C7A16">
      <w:pPr>
        <w:jc w:val="both"/>
        <w:rPr>
          <w:rFonts w:cstheme="minorHAnsi"/>
          <w:szCs w:val="22"/>
        </w:rPr>
      </w:pPr>
    </w:p>
    <w:p w14:paraId="32D5E9DD" w14:textId="53798EF6" w:rsidR="001C7A16" w:rsidRPr="005A559C" w:rsidRDefault="001C7A16" w:rsidP="001C7A16">
      <w:pPr>
        <w:jc w:val="both"/>
        <w:rPr>
          <w:rFonts w:cstheme="minorHAnsi"/>
          <w:szCs w:val="22"/>
        </w:rPr>
      </w:pPr>
    </w:p>
    <w:p w14:paraId="796E5EBC" w14:textId="1A355DAB" w:rsidR="001C7A16" w:rsidRPr="005A559C" w:rsidRDefault="001C7A16" w:rsidP="001C7A16">
      <w:pPr>
        <w:jc w:val="both"/>
        <w:rPr>
          <w:rFonts w:cstheme="minorHAnsi"/>
          <w:szCs w:val="22"/>
        </w:rPr>
      </w:pPr>
    </w:p>
    <w:p w14:paraId="0C5716E8" w14:textId="04167516" w:rsidR="001C7A16" w:rsidRPr="005A559C" w:rsidRDefault="001C7A16" w:rsidP="001C7A16">
      <w:pPr>
        <w:jc w:val="both"/>
        <w:rPr>
          <w:rFonts w:cstheme="minorHAnsi"/>
          <w:szCs w:val="22"/>
        </w:rPr>
      </w:pPr>
    </w:p>
    <w:p w14:paraId="6C96864F" w14:textId="65AB832D" w:rsidR="001C7A16" w:rsidRPr="005A559C" w:rsidRDefault="001C7A16" w:rsidP="001C7A16">
      <w:pPr>
        <w:jc w:val="both"/>
        <w:rPr>
          <w:rFonts w:cstheme="minorHAnsi"/>
          <w:szCs w:val="22"/>
        </w:rPr>
      </w:pPr>
    </w:p>
    <w:p w14:paraId="7FD44690" w14:textId="0DA3EDC3" w:rsidR="001C7A16" w:rsidRPr="005A559C" w:rsidRDefault="001C7A16" w:rsidP="001C7A16">
      <w:pPr>
        <w:jc w:val="both"/>
        <w:rPr>
          <w:rFonts w:cstheme="minorHAnsi"/>
          <w:szCs w:val="22"/>
        </w:rPr>
      </w:pPr>
    </w:p>
    <w:p w14:paraId="64E51799" w14:textId="43C7268B" w:rsidR="001C7A16" w:rsidRPr="005A559C" w:rsidRDefault="001C7A16" w:rsidP="001C7A16">
      <w:pPr>
        <w:jc w:val="both"/>
        <w:rPr>
          <w:rFonts w:cstheme="minorHAnsi"/>
          <w:szCs w:val="22"/>
        </w:rPr>
      </w:pPr>
    </w:p>
    <w:p w14:paraId="4A1E73CB" w14:textId="0D4D0FA9" w:rsidR="001C7A16" w:rsidRPr="005A559C" w:rsidRDefault="001C7A16" w:rsidP="001C7A16">
      <w:pPr>
        <w:jc w:val="both"/>
        <w:rPr>
          <w:rFonts w:cstheme="minorHAnsi"/>
          <w:szCs w:val="22"/>
        </w:rPr>
      </w:pPr>
    </w:p>
    <w:p w14:paraId="605E82DC" w14:textId="24CF222B" w:rsidR="001C7A16" w:rsidRPr="005A559C" w:rsidRDefault="001C7A16" w:rsidP="001C7A16">
      <w:pPr>
        <w:jc w:val="both"/>
        <w:rPr>
          <w:rFonts w:cstheme="minorHAnsi"/>
          <w:szCs w:val="22"/>
        </w:rPr>
      </w:pPr>
    </w:p>
    <w:p w14:paraId="395E82D8" w14:textId="79CE6D49" w:rsidR="001C7A16" w:rsidRPr="005A559C" w:rsidRDefault="001C7A16" w:rsidP="001C7A16">
      <w:pPr>
        <w:jc w:val="both"/>
        <w:rPr>
          <w:rFonts w:cstheme="minorHAnsi"/>
          <w:szCs w:val="22"/>
        </w:rPr>
      </w:pPr>
    </w:p>
    <w:p w14:paraId="7F437B08" w14:textId="5AD3E94D" w:rsidR="001C7A16" w:rsidRPr="005A559C" w:rsidRDefault="001C7A16" w:rsidP="001C7A16">
      <w:pPr>
        <w:jc w:val="both"/>
        <w:rPr>
          <w:rFonts w:cstheme="minorHAnsi"/>
          <w:szCs w:val="22"/>
        </w:rPr>
      </w:pPr>
    </w:p>
    <w:p w14:paraId="0EAA1182" w14:textId="2D6E563C" w:rsidR="001C7A16" w:rsidRPr="005A559C" w:rsidRDefault="001C7A16" w:rsidP="001C7A16">
      <w:pPr>
        <w:jc w:val="both"/>
        <w:rPr>
          <w:rFonts w:cstheme="minorHAnsi"/>
          <w:szCs w:val="22"/>
        </w:rPr>
      </w:pPr>
    </w:p>
    <w:p w14:paraId="7CEF0380" w14:textId="78663F2E" w:rsidR="001C7A16" w:rsidRPr="005A559C" w:rsidRDefault="001C7A16" w:rsidP="001C7A16">
      <w:pPr>
        <w:jc w:val="both"/>
        <w:rPr>
          <w:rFonts w:cstheme="minorHAnsi"/>
          <w:szCs w:val="22"/>
        </w:rPr>
      </w:pPr>
    </w:p>
    <w:p w14:paraId="0592C751" w14:textId="6AF52EC9" w:rsidR="001C7A16" w:rsidRPr="005A559C" w:rsidRDefault="001C7A16" w:rsidP="001C7A16">
      <w:pPr>
        <w:jc w:val="both"/>
        <w:rPr>
          <w:rFonts w:cstheme="minorHAnsi"/>
          <w:szCs w:val="22"/>
        </w:rPr>
      </w:pPr>
    </w:p>
    <w:p w14:paraId="5B10D658" w14:textId="2FFBDB97" w:rsidR="001C7A16" w:rsidRPr="005A559C" w:rsidRDefault="001C7A16" w:rsidP="001C7A16">
      <w:pPr>
        <w:jc w:val="both"/>
        <w:rPr>
          <w:rFonts w:cstheme="minorHAnsi"/>
          <w:szCs w:val="22"/>
        </w:rPr>
      </w:pPr>
    </w:p>
    <w:p w14:paraId="6C23FFBA" w14:textId="3C167489" w:rsidR="001C7A16" w:rsidRPr="005A559C" w:rsidRDefault="001C7A16" w:rsidP="001C7A16">
      <w:pPr>
        <w:jc w:val="both"/>
        <w:rPr>
          <w:rFonts w:cstheme="minorHAnsi"/>
          <w:szCs w:val="22"/>
        </w:rPr>
      </w:pPr>
    </w:p>
    <w:p w14:paraId="44819040" w14:textId="77777777" w:rsidR="001C7A16" w:rsidRPr="005A559C" w:rsidRDefault="001C7A16" w:rsidP="001C7A16">
      <w:pPr>
        <w:jc w:val="both"/>
        <w:rPr>
          <w:rFonts w:cstheme="minorHAnsi"/>
          <w:szCs w:val="22"/>
        </w:rPr>
      </w:pPr>
    </w:p>
    <w:p w14:paraId="36DB0C17" w14:textId="77777777" w:rsidR="002D1F23" w:rsidRPr="005A559C" w:rsidRDefault="002D1F23" w:rsidP="007C53B7">
      <w:pPr>
        <w:jc w:val="both"/>
        <w:rPr>
          <w:rFonts w:cstheme="minorHAnsi"/>
          <w:szCs w:val="22"/>
          <w:lang w:eastAsia="x-none"/>
        </w:rPr>
      </w:pPr>
    </w:p>
    <w:p w14:paraId="080AF14D" w14:textId="566E2A1F" w:rsidR="00D86C96" w:rsidRPr="005A559C" w:rsidRDefault="005057C6" w:rsidP="00CE70F8">
      <w:pPr>
        <w:pStyle w:val="Heading3"/>
      </w:pPr>
      <w:r w:rsidRPr="005A559C">
        <w:lastRenderedPageBreak/>
        <w:t xml:space="preserve">Figure </w:t>
      </w:r>
      <w:r w:rsidR="002C3267" w:rsidRPr="005A559C">
        <w:rPr>
          <w:noProof/>
        </w:rPr>
        <w:fldChar w:fldCharType="begin"/>
      </w:r>
      <w:r w:rsidR="002C3267" w:rsidRPr="005A559C">
        <w:rPr>
          <w:noProof/>
        </w:rPr>
        <w:instrText xml:space="preserve"> SEQ Figure \* ARABIC </w:instrText>
      </w:r>
      <w:r w:rsidR="002C3267" w:rsidRPr="005A559C">
        <w:rPr>
          <w:noProof/>
        </w:rPr>
        <w:fldChar w:fldCharType="separate"/>
      </w:r>
      <w:r w:rsidR="00261CDD">
        <w:rPr>
          <w:noProof/>
        </w:rPr>
        <w:t>2</w:t>
      </w:r>
      <w:r w:rsidR="002C3267" w:rsidRPr="005A559C">
        <w:rPr>
          <w:noProof/>
        </w:rPr>
        <w:fldChar w:fldCharType="end"/>
      </w:r>
      <w:r w:rsidRPr="005A559C">
        <w:t xml:space="preserve">: </w:t>
      </w:r>
      <w:r w:rsidR="00D86C96" w:rsidRPr="005A559C">
        <w:t>Photos from Stakeholder Consultations</w:t>
      </w:r>
      <w:r w:rsidRPr="005A559C">
        <w:t xml:space="preserve"> In States </w:t>
      </w:r>
    </w:p>
    <w:p w14:paraId="63C3443D" w14:textId="77777777" w:rsidR="005057C6" w:rsidRPr="005A559C" w:rsidRDefault="005057C6" w:rsidP="007C53B7">
      <w:pPr>
        <w:jc w:val="both"/>
        <w:rPr>
          <w:rFonts w:cstheme="minorHAnsi"/>
          <w:szCs w:val="22"/>
          <w:lang w:eastAsia="x-none"/>
        </w:rPr>
      </w:pPr>
    </w:p>
    <w:tbl>
      <w:tblPr>
        <w:tblStyle w:val="TableGrid"/>
        <w:tblW w:w="0" w:type="auto"/>
        <w:tblLook w:val="04A0" w:firstRow="1" w:lastRow="0" w:firstColumn="1" w:lastColumn="0" w:noHBand="0" w:noVBand="1"/>
      </w:tblPr>
      <w:tblGrid>
        <w:gridCol w:w="3227"/>
        <w:gridCol w:w="3312"/>
        <w:gridCol w:w="3223"/>
      </w:tblGrid>
      <w:tr w:rsidR="00C370CD" w:rsidRPr="005A559C" w14:paraId="7B8114D8" w14:textId="77777777" w:rsidTr="00C370CD">
        <w:tc>
          <w:tcPr>
            <w:tcW w:w="4536" w:type="dxa"/>
          </w:tcPr>
          <w:p w14:paraId="50077930" w14:textId="77777777" w:rsidR="00C370CD" w:rsidRPr="005A559C" w:rsidRDefault="00C370CD" w:rsidP="007C53B7">
            <w:pPr>
              <w:jc w:val="both"/>
              <w:rPr>
                <w:rFonts w:cstheme="minorHAnsi"/>
                <w:szCs w:val="22"/>
                <w:lang w:eastAsia="x-none"/>
              </w:rPr>
            </w:pPr>
            <w:r w:rsidRPr="005A559C">
              <w:rPr>
                <w:rFonts w:cstheme="minorHAnsi"/>
                <w:noProof/>
                <w:szCs w:val="22"/>
                <w:lang w:eastAsia="en-IN"/>
              </w:rPr>
              <w:drawing>
                <wp:inline distT="0" distB="0" distL="0" distR="0" wp14:anchorId="2A9A5292" wp14:editId="4D2ECC8D">
                  <wp:extent cx="2529840" cy="1899749"/>
                  <wp:effectExtent l="0" t="0" r="3810" b="5715"/>
                  <wp:docPr id="13" name="Picture 13" descr="IMG-5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514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35711" cy="1904158"/>
                          </a:xfrm>
                          <a:prstGeom prst="rect">
                            <a:avLst/>
                          </a:prstGeom>
                          <a:noFill/>
                          <a:ln>
                            <a:noFill/>
                          </a:ln>
                        </pic:spPr>
                      </pic:pic>
                    </a:graphicData>
                  </a:graphic>
                </wp:inline>
              </w:drawing>
            </w:r>
          </w:p>
          <w:p w14:paraId="13C8529B" w14:textId="49C10526" w:rsidR="00C370CD" w:rsidRPr="005A559C" w:rsidRDefault="00C370CD" w:rsidP="007C53B7">
            <w:pPr>
              <w:jc w:val="both"/>
              <w:rPr>
                <w:rFonts w:cstheme="minorHAnsi"/>
                <w:szCs w:val="22"/>
                <w:lang w:eastAsia="x-none"/>
              </w:rPr>
            </w:pPr>
            <w:r w:rsidRPr="005A559C">
              <w:rPr>
                <w:rFonts w:cstheme="minorHAnsi"/>
                <w:szCs w:val="22"/>
              </w:rPr>
              <w:t>Discussion at Palgarh, Maharashtra</w:t>
            </w:r>
          </w:p>
        </w:tc>
        <w:tc>
          <w:tcPr>
            <w:tcW w:w="4536" w:type="dxa"/>
          </w:tcPr>
          <w:p w14:paraId="2AE47DFC" w14:textId="77777777" w:rsidR="00C370CD" w:rsidRPr="005A559C" w:rsidRDefault="00C370CD" w:rsidP="007C53B7">
            <w:pPr>
              <w:jc w:val="both"/>
              <w:rPr>
                <w:rFonts w:cstheme="minorHAnsi"/>
                <w:szCs w:val="22"/>
                <w:lang w:eastAsia="x-none"/>
              </w:rPr>
            </w:pPr>
            <w:r w:rsidRPr="005A559C">
              <w:rPr>
                <w:rFonts w:cstheme="minorHAnsi"/>
                <w:noProof/>
                <w:szCs w:val="22"/>
                <w:lang w:eastAsia="en-IN"/>
              </w:rPr>
              <w:drawing>
                <wp:inline distT="0" distB="0" distL="0" distR="0" wp14:anchorId="6AD96484" wp14:editId="21B18F77">
                  <wp:extent cx="2583180" cy="1936187"/>
                  <wp:effectExtent l="0" t="0" r="7620" b="6985"/>
                  <wp:docPr id="12" name="Picture 12" descr="IMG-5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515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83884" cy="1936715"/>
                          </a:xfrm>
                          <a:prstGeom prst="rect">
                            <a:avLst/>
                          </a:prstGeom>
                          <a:noFill/>
                          <a:ln>
                            <a:noFill/>
                          </a:ln>
                        </pic:spPr>
                      </pic:pic>
                    </a:graphicData>
                  </a:graphic>
                </wp:inline>
              </w:drawing>
            </w:r>
          </w:p>
          <w:p w14:paraId="0715B5B1" w14:textId="17A72917" w:rsidR="00C370CD" w:rsidRPr="005A559C" w:rsidRDefault="00C370CD" w:rsidP="007C53B7">
            <w:pPr>
              <w:jc w:val="both"/>
              <w:rPr>
                <w:rFonts w:cstheme="minorHAnsi"/>
                <w:szCs w:val="22"/>
                <w:lang w:eastAsia="x-none"/>
              </w:rPr>
            </w:pPr>
            <w:r w:rsidRPr="005A559C">
              <w:rPr>
                <w:rFonts w:cstheme="minorHAnsi"/>
                <w:szCs w:val="22"/>
                <w:lang w:eastAsia="x-none"/>
              </w:rPr>
              <w:t>State level Meeting at MPSP office, Mumbai</w:t>
            </w:r>
          </w:p>
        </w:tc>
        <w:tc>
          <w:tcPr>
            <w:tcW w:w="4480" w:type="dxa"/>
          </w:tcPr>
          <w:p w14:paraId="010146BE" w14:textId="77777777" w:rsidR="00C370CD" w:rsidRPr="005A559C" w:rsidRDefault="00C370CD" w:rsidP="007C53B7">
            <w:pPr>
              <w:jc w:val="both"/>
              <w:rPr>
                <w:rFonts w:cstheme="minorHAnsi"/>
                <w:szCs w:val="22"/>
                <w:lang w:eastAsia="x-none"/>
              </w:rPr>
            </w:pPr>
            <w:r w:rsidRPr="005A559C">
              <w:rPr>
                <w:rFonts w:cstheme="minorHAnsi"/>
                <w:noProof/>
                <w:szCs w:val="22"/>
                <w:lang w:eastAsia="en-IN"/>
              </w:rPr>
              <w:drawing>
                <wp:inline distT="0" distB="0" distL="0" distR="0" wp14:anchorId="642E8E60" wp14:editId="050FAAD0">
                  <wp:extent cx="2567940" cy="1925955"/>
                  <wp:effectExtent l="0" t="0" r="3810" b="0"/>
                  <wp:docPr id="5" name="Picture 5" descr="unnam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nnamed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67940" cy="1925955"/>
                          </a:xfrm>
                          <a:prstGeom prst="rect">
                            <a:avLst/>
                          </a:prstGeom>
                          <a:noFill/>
                          <a:ln>
                            <a:noFill/>
                          </a:ln>
                        </pic:spPr>
                      </pic:pic>
                    </a:graphicData>
                  </a:graphic>
                </wp:inline>
              </w:drawing>
            </w:r>
          </w:p>
          <w:p w14:paraId="66E7EF4F" w14:textId="29039C73" w:rsidR="00C370CD" w:rsidRPr="005A559C" w:rsidRDefault="00C370CD" w:rsidP="007C53B7">
            <w:pPr>
              <w:jc w:val="both"/>
              <w:rPr>
                <w:rFonts w:cstheme="minorHAnsi"/>
                <w:szCs w:val="22"/>
                <w:lang w:eastAsia="x-none"/>
              </w:rPr>
            </w:pPr>
            <w:r w:rsidRPr="005A559C">
              <w:rPr>
                <w:rFonts w:cstheme="minorHAnsi"/>
                <w:noProof/>
                <w:szCs w:val="22"/>
                <w:lang w:eastAsia="en-IN"/>
              </w:rPr>
              <w:t>Meeting at DPD office, Dhenkanal, Odisha</w:t>
            </w:r>
          </w:p>
        </w:tc>
      </w:tr>
      <w:tr w:rsidR="00C370CD" w:rsidRPr="005A559C" w14:paraId="4AC91FB3" w14:textId="77777777" w:rsidTr="00C370CD">
        <w:tc>
          <w:tcPr>
            <w:tcW w:w="4536" w:type="dxa"/>
          </w:tcPr>
          <w:p w14:paraId="14B33904" w14:textId="77777777" w:rsidR="00C370CD" w:rsidRPr="005A559C" w:rsidRDefault="00C370CD" w:rsidP="007C53B7">
            <w:pPr>
              <w:jc w:val="both"/>
              <w:rPr>
                <w:rFonts w:cstheme="minorHAnsi"/>
                <w:szCs w:val="22"/>
                <w:lang w:eastAsia="x-none"/>
              </w:rPr>
            </w:pPr>
            <w:r w:rsidRPr="005A559C">
              <w:rPr>
                <w:rFonts w:cstheme="minorHAnsi"/>
                <w:noProof/>
                <w:szCs w:val="22"/>
                <w:lang w:eastAsia="en-IN"/>
              </w:rPr>
              <w:drawing>
                <wp:inline distT="0" distB="0" distL="0" distR="0" wp14:anchorId="6EC119EB" wp14:editId="485FA594">
                  <wp:extent cx="2575789" cy="1935480"/>
                  <wp:effectExtent l="0" t="0" r="0" b="7620"/>
                  <wp:docPr id="11" name="Picture 11" descr="IMG-5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52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77713" cy="1936926"/>
                          </a:xfrm>
                          <a:prstGeom prst="rect">
                            <a:avLst/>
                          </a:prstGeom>
                          <a:noFill/>
                          <a:ln>
                            <a:noFill/>
                          </a:ln>
                        </pic:spPr>
                      </pic:pic>
                    </a:graphicData>
                  </a:graphic>
                </wp:inline>
              </w:drawing>
            </w:r>
          </w:p>
          <w:p w14:paraId="2209AA77" w14:textId="50BB1894" w:rsidR="00C370CD" w:rsidRPr="005A559C" w:rsidRDefault="00C370CD" w:rsidP="007C53B7">
            <w:pPr>
              <w:jc w:val="both"/>
              <w:rPr>
                <w:rFonts w:cstheme="minorHAnsi"/>
                <w:szCs w:val="22"/>
                <w:lang w:eastAsia="x-none"/>
              </w:rPr>
            </w:pPr>
            <w:r w:rsidRPr="005A559C">
              <w:rPr>
                <w:rFonts w:cstheme="minorHAnsi"/>
                <w:szCs w:val="22"/>
              </w:rPr>
              <w:t>Discussion at Worli Sea Face School, Mumbai</w:t>
            </w:r>
          </w:p>
        </w:tc>
        <w:tc>
          <w:tcPr>
            <w:tcW w:w="4536" w:type="dxa"/>
          </w:tcPr>
          <w:p w14:paraId="08796CE5" w14:textId="77777777" w:rsidR="00C370CD" w:rsidRPr="005A559C" w:rsidRDefault="00C370CD" w:rsidP="007C53B7">
            <w:pPr>
              <w:jc w:val="both"/>
              <w:rPr>
                <w:rFonts w:cstheme="minorHAnsi"/>
                <w:szCs w:val="22"/>
                <w:lang w:eastAsia="x-none"/>
              </w:rPr>
            </w:pPr>
            <w:r w:rsidRPr="005A559C">
              <w:rPr>
                <w:rFonts w:cstheme="minorHAnsi"/>
                <w:noProof/>
                <w:szCs w:val="22"/>
                <w:lang w:eastAsia="en-IN"/>
              </w:rPr>
              <w:drawing>
                <wp:inline distT="0" distB="0" distL="0" distR="0" wp14:anchorId="2A7C88BB" wp14:editId="723174AD">
                  <wp:extent cx="2582839" cy="1935480"/>
                  <wp:effectExtent l="0" t="0" r="8255" b="7620"/>
                  <wp:docPr id="10" name="Picture 10" descr="unname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nnamed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94047" cy="1943879"/>
                          </a:xfrm>
                          <a:prstGeom prst="rect">
                            <a:avLst/>
                          </a:prstGeom>
                          <a:noFill/>
                          <a:ln>
                            <a:noFill/>
                          </a:ln>
                        </pic:spPr>
                      </pic:pic>
                    </a:graphicData>
                  </a:graphic>
                </wp:inline>
              </w:drawing>
            </w:r>
          </w:p>
          <w:p w14:paraId="67DD64C7" w14:textId="35533847" w:rsidR="00C370CD" w:rsidRPr="005A559C" w:rsidRDefault="00C370CD" w:rsidP="007C53B7">
            <w:pPr>
              <w:jc w:val="both"/>
              <w:rPr>
                <w:rFonts w:cstheme="minorHAnsi"/>
                <w:szCs w:val="22"/>
                <w:lang w:eastAsia="x-none"/>
              </w:rPr>
            </w:pPr>
            <w:r w:rsidRPr="005A559C">
              <w:rPr>
                <w:rFonts w:cstheme="minorHAnsi"/>
                <w:szCs w:val="22"/>
              </w:rPr>
              <w:t>Discussion at Abhaneri, Rajasthan</w:t>
            </w:r>
          </w:p>
        </w:tc>
        <w:tc>
          <w:tcPr>
            <w:tcW w:w="4480" w:type="dxa"/>
          </w:tcPr>
          <w:p w14:paraId="546E8673" w14:textId="77777777" w:rsidR="00C370CD" w:rsidRPr="005A559C" w:rsidRDefault="00C370CD" w:rsidP="007C53B7">
            <w:pPr>
              <w:jc w:val="both"/>
              <w:rPr>
                <w:rFonts w:cstheme="minorHAnsi"/>
                <w:szCs w:val="22"/>
                <w:lang w:eastAsia="x-none"/>
              </w:rPr>
            </w:pPr>
            <w:r w:rsidRPr="005A559C">
              <w:rPr>
                <w:rFonts w:cstheme="minorHAnsi"/>
                <w:noProof/>
                <w:szCs w:val="22"/>
                <w:lang w:eastAsia="en-IN"/>
              </w:rPr>
              <w:drawing>
                <wp:inline distT="0" distB="0" distL="0" distR="0" wp14:anchorId="34E16441" wp14:editId="7EC283B1">
                  <wp:extent cx="2399722" cy="1935480"/>
                  <wp:effectExtent l="0" t="0" r="635" b="7620"/>
                  <wp:docPr id="7" name="Picture 7" descr="IMG-5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53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04468" cy="1939308"/>
                          </a:xfrm>
                          <a:prstGeom prst="rect">
                            <a:avLst/>
                          </a:prstGeom>
                          <a:noFill/>
                          <a:ln>
                            <a:noFill/>
                          </a:ln>
                        </pic:spPr>
                      </pic:pic>
                    </a:graphicData>
                  </a:graphic>
                </wp:inline>
              </w:drawing>
            </w:r>
          </w:p>
          <w:p w14:paraId="3370266C" w14:textId="2F28DD18" w:rsidR="00C370CD" w:rsidRPr="005A559C" w:rsidRDefault="00C370CD" w:rsidP="007C53B7">
            <w:pPr>
              <w:jc w:val="both"/>
              <w:rPr>
                <w:rFonts w:cstheme="minorHAnsi"/>
                <w:szCs w:val="22"/>
                <w:lang w:eastAsia="x-none"/>
              </w:rPr>
            </w:pPr>
            <w:r w:rsidRPr="005A559C">
              <w:rPr>
                <w:rFonts w:cstheme="minorHAnsi"/>
                <w:noProof/>
                <w:szCs w:val="22"/>
                <w:lang w:eastAsia="en-IN"/>
              </w:rPr>
              <w:t>Discussion at BRC Baswa, Dausa, Rajasthan</w:t>
            </w:r>
          </w:p>
        </w:tc>
      </w:tr>
      <w:tr w:rsidR="00C370CD" w:rsidRPr="005A559C" w14:paraId="7974D9E6" w14:textId="77777777" w:rsidTr="002C3267">
        <w:trPr>
          <w:trHeight w:val="2999"/>
        </w:trPr>
        <w:tc>
          <w:tcPr>
            <w:tcW w:w="4536" w:type="dxa"/>
          </w:tcPr>
          <w:p w14:paraId="595700DF" w14:textId="77777777" w:rsidR="00C370CD" w:rsidRPr="005A559C" w:rsidRDefault="00C370CD" w:rsidP="007C53B7">
            <w:pPr>
              <w:jc w:val="both"/>
              <w:rPr>
                <w:rFonts w:cstheme="minorHAnsi"/>
                <w:szCs w:val="22"/>
                <w:lang w:eastAsia="x-none"/>
              </w:rPr>
            </w:pPr>
            <w:r w:rsidRPr="005A559C">
              <w:rPr>
                <w:rFonts w:cstheme="minorHAnsi"/>
                <w:noProof/>
                <w:szCs w:val="22"/>
                <w:lang w:eastAsia="en-IN"/>
              </w:rPr>
              <w:drawing>
                <wp:inline distT="0" distB="0" distL="0" distR="0" wp14:anchorId="569FA446" wp14:editId="18B85514">
                  <wp:extent cx="2491740" cy="1667510"/>
                  <wp:effectExtent l="0" t="0" r="3810" b="8890"/>
                  <wp:docPr id="9" name="Picture 9" descr="IMG-5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527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96307" cy="1670566"/>
                          </a:xfrm>
                          <a:prstGeom prst="rect">
                            <a:avLst/>
                          </a:prstGeom>
                          <a:noFill/>
                          <a:ln>
                            <a:noFill/>
                          </a:ln>
                        </pic:spPr>
                      </pic:pic>
                    </a:graphicData>
                  </a:graphic>
                </wp:inline>
              </w:drawing>
            </w:r>
          </w:p>
          <w:p w14:paraId="20D1E3E1" w14:textId="79C9618C" w:rsidR="00C370CD" w:rsidRPr="005A559C" w:rsidRDefault="00C370CD" w:rsidP="007C53B7">
            <w:pPr>
              <w:jc w:val="both"/>
              <w:rPr>
                <w:rFonts w:cstheme="minorHAnsi"/>
                <w:szCs w:val="22"/>
                <w:lang w:eastAsia="x-none"/>
              </w:rPr>
            </w:pPr>
            <w:r w:rsidRPr="005A559C">
              <w:rPr>
                <w:rFonts w:cstheme="minorHAnsi"/>
                <w:noProof/>
                <w:szCs w:val="22"/>
                <w:lang w:eastAsia="en-IN"/>
              </w:rPr>
              <w:t>Discussion at Duasa, Rajasthan</w:t>
            </w:r>
          </w:p>
        </w:tc>
        <w:tc>
          <w:tcPr>
            <w:tcW w:w="4536" w:type="dxa"/>
          </w:tcPr>
          <w:p w14:paraId="346D97C8" w14:textId="77777777" w:rsidR="00C370CD" w:rsidRPr="005A559C" w:rsidRDefault="00C370CD" w:rsidP="007C53B7">
            <w:pPr>
              <w:jc w:val="both"/>
              <w:rPr>
                <w:rFonts w:cstheme="minorHAnsi"/>
                <w:szCs w:val="22"/>
                <w:lang w:eastAsia="x-none"/>
              </w:rPr>
            </w:pPr>
            <w:r w:rsidRPr="005A559C">
              <w:rPr>
                <w:rFonts w:cstheme="minorHAnsi"/>
                <w:noProof/>
                <w:szCs w:val="22"/>
                <w:lang w:eastAsia="en-IN"/>
              </w:rPr>
              <w:drawing>
                <wp:inline distT="0" distB="0" distL="0" distR="0" wp14:anchorId="6A9EC9CD" wp14:editId="0B635407">
                  <wp:extent cx="2644140" cy="1730375"/>
                  <wp:effectExtent l="0" t="0" r="3810" b="3175"/>
                  <wp:docPr id="6" name="Picture 6" descr="unna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nnam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47554" cy="1732609"/>
                          </a:xfrm>
                          <a:prstGeom prst="rect">
                            <a:avLst/>
                          </a:prstGeom>
                          <a:noFill/>
                          <a:ln>
                            <a:noFill/>
                          </a:ln>
                        </pic:spPr>
                      </pic:pic>
                    </a:graphicData>
                  </a:graphic>
                </wp:inline>
              </w:drawing>
            </w:r>
          </w:p>
          <w:p w14:paraId="2F1FFE04" w14:textId="6B64A4F3" w:rsidR="00C370CD" w:rsidRPr="005A559C" w:rsidRDefault="00C370CD" w:rsidP="007C53B7">
            <w:pPr>
              <w:jc w:val="both"/>
              <w:rPr>
                <w:rFonts w:cstheme="minorHAnsi"/>
                <w:szCs w:val="22"/>
                <w:lang w:eastAsia="x-none"/>
              </w:rPr>
            </w:pPr>
            <w:r w:rsidRPr="005A559C">
              <w:rPr>
                <w:rFonts w:cstheme="minorHAnsi"/>
                <w:noProof/>
                <w:szCs w:val="22"/>
                <w:lang w:eastAsia="en-IN"/>
              </w:rPr>
              <w:t>Meeting at BRC, Kollam, Kerala</w:t>
            </w:r>
          </w:p>
        </w:tc>
        <w:tc>
          <w:tcPr>
            <w:tcW w:w="4480" w:type="dxa"/>
          </w:tcPr>
          <w:p w14:paraId="796099AB" w14:textId="31CBEAD5" w:rsidR="00C370CD" w:rsidRPr="005A559C" w:rsidRDefault="00C370CD" w:rsidP="007C53B7">
            <w:pPr>
              <w:keepNext/>
              <w:jc w:val="both"/>
              <w:rPr>
                <w:rFonts w:cstheme="minorHAnsi"/>
                <w:szCs w:val="22"/>
                <w:lang w:eastAsia="x-none"/>
              </w:rPr>
            </w:pPr>
          </w:p>
        </w:tc>
      </w:tr>
    </w:tbl>
    <w:p w14:paraId="421F1130" w14:textId="49D3F826" w:rsidR="00D86C96" w:rsidRPr="005A559C" w:rsidRDefault="00D86C96" w:rsidP="007C53B7">
      <w:pPr>
        <w:pStyle w:val="Caption"/>
        <w:jc w:val="both"/>
        <w:rPr>
          <w:rFonts w:cstheme="minorHAnsi"/>
          <w:lang w:eastAsia="x-non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6"/>
        <w:gridCol w:w="4500"/>
      </w:tblGrid>
      <w:tr w:rsidR="00F60720" w:rsidRPr="005A559C" w14:paraId="771DD510" w14:textId="77777777" w:rsidTr="00F60720">
        <w:tc>
          <w:tcPr>
            <w:tcW w:w="4516" w:type="dxa"/>
            <w:hideMark/>
          </w:tcPr>
          <w:p w14:paraId="11FF79B8" w14:textId="45DB4EF4" w:rsidR="00F60720" w:rsidRPr="005A559C" w:rsidRDefault="00F60720" w:rsidP="007C53B7">
            <w:pPr>
              <w:jc w:val="both"/>
              <w:rPr>
                <w:rFonts w:cstheme="minorHAnsi"/>
                <w:szCs w:val="22"/>
              </w:rPr>
            </w:pPr>
          </w:p>
        </w:tc>
        <w:tc>
          <w:tcPr>
            <w:tcW w:w="4500" w:type="dxa"/>
            <w:hideMark/>
          </w:tcPr>
          <w:p w14:paraId="10ED352E" w14:textId="2B9628E2" w:rsidR="00F60720" w:rsidRPr="005A559C" w:rsidRDefault="00F60720" w:rsidP="007C53B7">
            <w:pPr>
              <w:jc w:val="both"/>
              <w:rPr>
                <w:rFonts w:cstheme="minorHAnsi"/>
                <w:szCs w:val="22"/>
              </w:rPr>
            </w:pPr>
          </w:p>
        </w:tc>
      </w:tr>
      <w:tr w:rsidR="00F60720" w:rsidRPr="005A559C" w14:paraId="089D9E43" w14:textId="77777777" w:rsidTr="008A490A">
        <w:tc>
          <w:tcPr>
            <w:tcW w:w="4516" w:type="dxa"/>
            <w:hideMark/>
          </w:tcPr>
          <w:p w14:paraId="4E83BF39" w14:textId="5999036B" w:rsidR="00F60720" w:rsidRPr="005A559C" w:rsidRDefault="00F60720" w:rsidP="007C53B7">
            <w:pPr>
              <w:jc w:val="both"/>
              <w:rPr>
                <w:rFonts w:cstheme="minorHAnsi"/>
                <w:szCs w:val="22"/>
              </w:rPr>
            </w:pPr>
          </w:p>
        </w:tc>
        <w:tc>
          <w:tcPr>
            <w:tcW w:w="4500" w:type="dxa"/>
          </w:tcPr>
          <w:p w14:paraId="2F4BC3A7" w14:textId="39271183" w:rsidR="00F60720" w:rsidRPr="005A559C" w:rsidRDefault="00F60720" w:rsidP="007C53B7">
            <w:pPr>
              <w:jc w:val="both"/>
              <w:rPr>
                <w:rFonts w:cstheme="minorHAnsi"/>
                <w:szCs w:val="22"/>
              </w:rPr>
            </w:pPr>
          </w:p>
        </w:tc>
      </w:tr>
      <w:tr w:rsidR="00F60720" w:rsidRPr="005A559C" w14:paraId="394FCCCF" w14:textId="77777777" w:rsidTr="008A490A">
        <w:tc>
          <w:tcPr>
            <w:tcW w:w="4516" w:type="dxa"/>
            <w:hideMark/>
          </w:tcPr>
          <w:p w14:paraId="21CD137C" w14:textId="3055654E" w:rsidR="00F60720" w:rsidRPr="005A559C" w:rsidRDefault="00F60720" w:rsidP="007C53B7">
            <w:pPr>
              <w:jc w:val="both"/>
              <w:rPr>
                <w:rFonts w:cstheme="minorHAnsi"/>
                <w:szCs w:val="22"/>
              </w:rPr>
            </w:pPr>
          </w:p>
        </w:tc>
        <w:tc>
          <w:tcPr>
            <w:tcW w:w="4500" w:type="dxa"/>
          </w:tcPr>
          <w:p w14:paraId="537136CA" w14:textId="5698AC07" w:rsidR="00F60720" w:rsidRPr="005A559C" w:rsidRDefault="00F60720" w:rsidP="007C53B7">
            <w:pPr>
              <w:jc w:val="both"/>
              <w:rPr>
                <w:rFonts w:cstheme="minorHAnsi"/>
                <w:szCs w:val="22"/>
              </w:rPr>
            </w:pPr>
          </w:p>
        </w:tc>
      </w:tr>
      <w:tr w:rsidR="00F60720" w:rsidRPr="005A559C" w14:paraId="108C9FE4" w14:textId="77777777" w:rsidTr="008A490A">
        <w:tc>
          <w:tcPr>
            <w:tcW w:w="4516" w:type="dxa"/>
            <w:hideMark/>
          </w:tcPr>
          <w:p w14:paraId="4570EA7B" w14:textId="0F6FD7EB" w:rsidR="00F60720" w:rsidRPr="005A559C" w:rsidRDefault="00F60720" w:rsidP="007C53B7">
            <w:pPr>
              <w:jc w:val="both"/>
              <w:rPr>
                <w:rFonts w:cstheme="minorHAnsi"/>
                <w:szCs w:val="22"/>
              </w:rPr>
            </w:pPr>
          </w:p>
        </w:tc>
        <w:tc>
          <w:tcPr>
            <w:tcW w:w="4500" w:type="dxa"/>
          </w:tcPr>
          <w:p w14:paraId="17E03CE3" w14:textId="3A0C7544" w:rsidR="00F60720" w:rsidRPr="005A559C" w:rsidRDefault="00F60720" w:rsidP="007C53B7">
            <w:pPr>
              <w:jc w:val="both"/>
              <w:rPr>
                <w:rFonts w:cstheme="minorHAnsi"/>
                <w:szCs w:val="22"/>
              </w:rPr>
            </w:pPr>
          </w:p>
        </w:tc>
      </w:tr>
      <w:tr w:rsidR="00F60720" w:rsidRPr="005A559C" w14:paraId="49D3F317" w14:textId="77777777" w:rsidTr="00C370CD">
        <w:tc>
          <w:tcPr>
            <w:tcW w:w="4516" w:type="dxa"/>
          </w:tcPr>
          <w:p w14:paraId="7DDEB5FB" w14:textId="0E0CB6E2" w:rsidR="00F60720" w:rsidRPr="005A559C" w:rsidRDefault="00F60720" w:rsidP="007C53B7">
            <w:pPr>
              <w:jc w:val="both"/>
              <w:rPr>
                <w:rFonts w:cstheme="minorHAnsi"/>
                <w:szCs w:val="22"/>
              </w:rPr>
            </w:pPr>
          </w:p>
        </w:tc>
        <w:tc>
          <w:tcPr>
            <w:tcW w:w="4500" w:type="dxa"/>
          </w:tcPr>
          <w:p w14:paraId="63F85B50" w14:textId="7100694B" w:rsidR="00F60720" w:rsidRPr="005A559C" w:rsidRDefault="00F60720" w:rsidP="007C53B7">
            <w:pPr>
              <w:jc w:val="both"/>
              <w:rPr>
                <w:rFonts w:cstheme="minorHAnsi"/>
                <w:szCs w:val="22"/>
              </w:rPr>
            </w:pPr>
          </w:p>
        </w:tc>
      </w:tr>
      <w:tr w:rsidR="00F60720" w:rsidRPr="005A559C" w14:paraId="68C954CC" w14:textId="77777777" w:rsidTr="00C370CD">
        <w:tc>
          <w:tcPr>
            <w:tcW w:w="4516" w:type="dxa"/>
          </w:tcPr>
          <w:p w14:paraId="632189D4" w14:textId="18D0B2CD" w:rsidR="00F60720" w:rsidRPr="005A559C" w:rsidRDefault="00F60720" w:rsidP="007C53B7">
            <w:pPr>
              <w:jc w:val="both"/>
              <w:rPr>
                <w:rFonts w:cstheme="minorHAnsi"/>
                <w:noProof/>
                <w:szCs w:val="22"/>
                <w:lang w:eastAsia="en-IN"/>
              </w:rPr>
            </w:pPr>
          </w:p>
        </w:tc>
        <w:tc>
          <w:tcPr>
            <w:tcW w:w="4500" w:type="dxa"/>
          </w:tcPr>
          <w:p w14:paraId="18B16701" w14:textId="37D46645" w:rsidR="00F60720" w:rsidRPr="005A559C" w:rsidRDefault="00F60720" w:rsidP="007C53B7">
            <w:pPr>
              <w:jc w:val="both"/>
              <w:rPr>
                <w:rFonts w:cstheme="minorHAnsi"/>
                <w:noProof/>
                <w:szCs w:val="22"/>
                <w:lang w:eastAsia="en-IN"/>
              </w:rPr>
            </w:pPr>
          </w:p>
        </w:tc>
      </w:tr>
      <w:tr w:rsidR="00F60720" w:rsidRPr="005A559C" w14:paraId="2F9746FD" w14:textId="77777777" w:rsidTr="00C370CD">
        <w:tc>
          <w:tcPr>
            <w:tcW w:w="4516" w:type="dxa"/>
          </w:tcPr>
          <w:p w14:paraId="6F9B04C9" w14:textId="77777777" w:rsidR="00F60720" w:rsidRPr="005A559C" w:rsidRDefault="00F60720" w:rsidP="007C53B7">
            <w:pPr>
              <w:jc w:val="both"/>
              <w:rPr>
                <w:rFonts w:cstheme="minorHAnsi"/>
                <w:noProof/>
                <w:szCs w:val="22"/>
                <w:lang w:eastAsia="en-IN"/>
              </w:rPr>
            </w:pPr>
          </w:p>
          <w:p w14:paraId="6CB95DD5" w14:textId="77777777" w:rsidR="00D337E7" w:rsidRPr="005A559C" w:rsidRDefault="00D337E7" w:rsidP="007C53B7">
            <w:pPr>
              <w:jc w:val="both"/>
              <w:rPr>
                <w:rFonts w:cstheme="minorHAnsi"/>
                <w:noProof/>
                <w:szCs w:val="22"/>
                <w:lang w:eastAsia="en-IN"/>
              </w:rPr>
            </w:pPr>
          </w:p>
          <w:p w14:paraId="40052464" w14:textId="77777777" w:rsidR="00D337E7" w:rsidRPr="005A559C" w:rsidRDefault="00D337E7" w:rsidP="007C53B7">
            <w:pPr>
              <w:jc w:val="both"/>
              <w:rPr>
                <w:rFonts w:cstheme="minorHAnsi"/>
                <w:noProof/>
                <w:szCs w:val="22"/>
                <w:lang w:eastAsia="en-IN"/>
              </w:rPr>
            </w:pPr>
          </w:p>
          <w:p w14:paraId="00077704" w14:textId="77777777" w:rsidR="00D337E7" w:rsidRPr="005A559C" w:rsidRDefault="00D337E7" w:rsidP="007C53B7">
            <w:pPr>
              <w:jc w:val="both"/>
              <w:rPr>
                <w:rFonts w:cstheme="minorHAnsi"/>
                <w:noProof/>
                <w:szCs w:val="22"/>
                <w:lang w:eastAsia="en-IN"/>
              </w:rPr>
            </w:pPr>
          </w:p>
          <w:p w14:paraId="38527AAA" w14:textId="77777777" w:rsidR="00D337E7" w:rsidRPr="005A559C" w:rsidRDefault="00D337E7" w:rsidP="007C53B7">
            <w:pPr>
              <w:jc w:val="both"/>
              <w:rPr>
                <w:rFonts w:cstheme="minorHAnsi"/>
                <w:noProof/>
                <w:szCs w:val="22"/>
                <w:lang w:eastAsia="en-IN"/>
              </w:rPr>
            </w:pPr>
          </w:p>
          <w:p w14:paraId="48B4AD18" w14:textId="77777777" w:rsidR="00D337E7" w:rsidRPr="005A559C" w:rsidRDefault="00D337E7" w:rsidP="007C53B7">
            <w:pPr>
              <w:jc w:val="both"/>
              <w:rPr>
                <w:rFonts w:cstheme="minorHAnsi"/>
                <w:noProof/>
                <w:szCs w:val="22"/>
                <w:lang w:eastAsia="en-IN"/>
              </w:rPr>
            </w:pPr>
          </w:p>
          <w:p w14:paraId="6D49225E" w14:textId="77777777" w:rsidR="00D337E7" w:rsidRPr="005A559C" w:rsidRDefault="00D337E7" w:rsidP="007C53B7">
            <w:pPr>
              <w:jc w:val="both"/>
              <w:rPr>
                <w:rFonts w:cstheme="minorHAnsi"/>
                <w:noProof/>
                <w:szCs w:val="22"/>
                <w:lang w:eastAsia="en-IN"/>
              </w:rPr>
            </w:pPr>
          </w:p>
          <w:p w14:paraId="24535784" w14:textId="77777777" w:rsidR="00D337E7" w:rsidRPr="005A559C" w:rsidRDefault="00D337E7" w:rsidP="007C53B7">
            <w:pPr>
              <w:jc w:val="both"/>
              <w:rPr>
                <w:rFonts w:cstheme="minorHAnsi"/>
                <w:noProof/>
                <w:szCs w:val="22"/>
                <w:lang w:eastAsia="en-IN"/>
              </w:rPr>
            </w:pPr>
          </w:p>
          <w:p w14:paraId="3F88581B" w14:textId="77777777" w:rsidR="00D337E7" w:rsidRPr="005A559C" w:rsidRDefault="00D337E7" w:rsidP="007C53B7">
            <w:pPr>
              <w:jc w:val="both"/>
              <w:rPr>
                <w:rFonts w:cstheme="minorHAnsi"/>
                <w:noProof/>
                <w:szCs w:val="22"/>
                <w:lang w:eastAsia="en-IN"/>
              </w:rPr>
            </w:pPr>
          </w:p>
          <w:p w14:paraId="23F5EA5E" w14:textId="77777777" w:rsidR="00D337E7" w:rsidRPr="005A559C" w:rsidRDefault="00D337E7" w:rsidP="007C53B7">
            <w:pPr>
              <w:jc w:val="both"/>
              <w:rPr>
                <w:rFonts w:cstheme="minorHAnsi"/>
                <w:noProof/>
                <w:szCs w:val="22"/>
                <w:lang w:eastAsia="en-IN"/>
              </w:rPr>
            </w:pPr>
          </w:p>
          <w:p w14:paraId="51FED795" w14:textId="77777777" w:rsidR="00D337E7" w:rsidRPr="005A559C" w:rsidRDefault="00D337E7" w:rsidP="007C53B7">
            <w:pPr>
              <w:jc w:val="both"/>
              <w:rPr>
                <w:rFonts w:cstheme="minorHAnsi"/>
                <w:noProof/>
                <w:szCs w:val="22"/>
                <w:lang w:eastAsia="en-IN"/>
              </w:rPr>
            </w:pPr>
          </w:p>
          <w:p w14:paraId="210E4606" w14:textId="77777777" w:rsidR="00D337E7" w:rsidRPr="005A559C" w:rsidRDefault="00D337E7" w:rsidP="007C53B7">
            <w:pPr>
              <w:jc w:val="both"/>
              <w:rPr>
                <w:rFonts w:cstheme="minorHAnsi"/>
                <w:noProof/>
                <w:szCs w:val="22"/>
                <w:lang w:eastAsia="en-IN"/>
              </w:rPr>
            </w:pPr>
          </w:p>
          <w:p w14:paraId="2D4D7715" w14:textId="77777777" w:rsidR="00D337E7" w:rsidRPr="005A559C" w:rsidRDefault="00D337E7" w:rsidP="007C53B7">
            <w:pPr>
              <w:jc w:val="both"/>
              <w:rPr>
                <w:rFonts w:cstheme="minorHAnsi"/>
                <w:noProof/>
                <w:szCs w:val="22"/>
                <w:lang w:eastAsia="en-IN"/>
              </w:rPr>
            </w:pPr>
          </w:p>
          <w:p w14:paraId="58B2BF14" w14:textId="77777777" w:rsidR="00D337E7" w:rsidRPr="005A559C" w:rsidRDefault="00D337E7" w:rsidP="007C53B7">
            <w:pPr>
              <w:jc w:val="both"/>
              <w:rPr>
                <w:rFonts w:cstheme="minorHAnsi"/>
                <w:noProof/>
                <w:szCs w:val="22"/>
                <w:lang w:eastAsia="en-IN"/>
              </w:rPr>
            </w:pPr>
          </w:p>
          <w:p w14:paraId="68C50E10" w14:textId="77777777" w:rsidR="00D337E7" w:rsidRPr="005A559C" w:rsidRDefault="00D337E7" w:rsidP="007C53B7">
            <w:pPr>
              <w:jc w:val="both"/>
              <w:rPr>
                <w:rFonts w:cstheme="minorHAnsi"/>
                <w:noProof/>
                <w:szCs w:val="22"/>
                <w:lang w:eastAsia="en-IN"/>
              </w:rPr>
            </w:pPr>
          </w:p>
          <w:p w14:paraId="6453EB1D" w14:textId="77777777" w:rsidR="00D337E7" w:rsidRPr="005A559C" w:rsidRDefault="00D337E7" w:rsidP="007C53B7">
            <w:pPr>
              <w:jc w:val="both"/>
              <w:rPr>
                <w:rFonts w:cstheme="minorHAnsi"/>
                <w:noProof/>
                <w:szCs w:val="22"/>
                <w:lang w:eastAsia="en-IN"/>
              </w:rPr>
            </w:pPr>
          </w:p>
          <w:p w14:paraId="0E25D62B" w14:textId="77777777" w:rsidR="00D337E7" w:rsidRPr="005A559C" w:rsidRDefault="00D337E7" w:rsidP="007C53B7">
            <w:pPr>
              <w:jc w:val="both"/>
              <w:rPr>
                <w:rFonts w:cstheme="minorHAnsi"/>
                <w:noProof/>
                <w:szCs w:val="22"/>
                <w:lang w:eastAsia="en-IN"/>
              </w:rPr>
            </w:pPr>
          </w:p>
          <w:p w14:paraId="0049BB53" w14:textId="77777777" w:rsidR="00D337E7" w:rsidRPr="005A559C" w:rsidRDefault="00D337E7" w:rsidP="007C53B7">
            <w:pPr>
              <w:jc w:val="both"/>
              <w:rPr>
                <w:rFonts w:cstheme="minorHAnsi"/>
                <w:noProof/>
                <w:szCs w:val="22"/>
                <w:lang w:eastAsia="en-IN"/>
              </w:rPr>
            </w:pPr>
          </w:p>
          <w:p w14:paraId="5E400714" w14:textId="77777777" w:rsidR="00D337E7" w:rsidRPr="005A559C" w:rsidRDefault="00D337E7" w:rsidP="007C53B7">
            <w:pPr>
              <w:jc w:val="both"/>
              <w:rPr>
                <w:rFonts w:cstheme="minorHAnsi"/>
                <w:noProof/>
                <w:szCs w:val="22"/>
                <w:lang w:eastAsia="en-IN"/>
              </w:rPr>
            </w:pPr>
          </w:p>
          <w:p w14:paraId="4D6158F7" w14:textId="77777777" w:rsidR="00D337E7" w:rsidRPr="005A559C" w:rsidRDefault="00D337E7" w:rsidP="007C53B7">
            <w:pPr>
              <w:jc w:val="both"/>
              <w:rPr>
                <w:rFonts w:cstheme="minorHAnsi"/>
                <w:noProof/>
                <w:szCs w:val="22"/>
                <w:lang w:eastAsia="en-IN"/>
              </w:rPr>
            </w:pPr>
          </w:p>
          <w:p w14:paraId="2AB630BD" w14:textId="77777777" w:rsidR="00D337E7" w:rsidRPr="005A559C" w:rsidRDefault="00D337E7" w:rsidP="007C53B7">
            <w:pPr>
              <w:jc w:val="both"/>
              <w:rPr>
                <w:rFonts w:cstheme="minorHAnsi"/>
                <w:noProof/>
                <w:szCs w:val="22"/>
                <w:lang w:eastAsia="en-IN"/>
              </w:rPr>
            </w:pPr>
          </w:p>
          <w:p w14:paraId="6D52AC1D" w14:textId="77777777" w:rsidR="00D337E7" w:rsidRPr="005A559C" w:rsidRDefault="00D337E7" w:rsidP="007C53B7">
            <w:pPr>
              <w:jc w:val="both"/>
              <w:rPr>
                <w:rFonts w:cstheme="minorHAnsi"/>
                <w:noProof/>
                <w:szCs w:val="22"/>
                <w:lang w:eastAsia="en-IN"/>
              </w:rPr>
            </w:pPr>
          </w:p>
          <w:p w14:paraId="33AAE82B" w14:textId="77777777" w:rsidR="00D337E7" w:rsidRPr="005A559C" w:rsidRDefault="00D337E7" w:rsidP="007C53B7">
            <w:pPr>
              <w:jc w:val="both"/>
              <w:rPr>
                <w:rFonts w:cstheme="minorHAnsi"/>
                <w:noProof/>
                <w:szCs w:val="22"/>
                <w:lang w:eastAsia="en-IN"/>
              </w:rPr>
            </w:pPr>
          </w:p>
          <w:p w14:paraId="22D51D66" w14:textId="77777777" w:rsidR="00D337E7" w:rsidRPr="005A559C" w:rsidRDefault="00D337E7" w:rsidP="007C53B7">
            <w:pPr>
              <w:jc w:val="both"/>
              <w:rPr>
                <w:rFonts w:cstheme="minorHAnsi"/>
                <w:noProof/>
                <w:szCs w:val="22"/>
                <w:lang w:eastAsia="en-IN"/>
              </w:rPr>
            </w:pPr>
          </w:p>
          <w:p w14:paraId="6F425AA2" w14:textId="77777777" w:rsidR="00D337E7" w:rsidRPr="005A559C" w:rsidRDefault="00D337E7" w:rsidP="007C53B7">
            <w:pPr>
              <w:jc w:val="both"/>
              <w:rPr>
                <w:rFonts w:cstheme="minorHAnsi"/>
                <w:noProof/>
                <w:szCs w:val="22"/>
                <w:lang w:eastAsia="en-IN"/>
              </w:rPr>
            </w:pPr>
          </w:p>
          <w:p w14:paraId="7E85F634" w14:textId="77777777" w:rsidR="00D337E7" w:rsidRPr="005A559C" w:rsidRDefault="00D337E7" w:rsidP="007C53B7">
            <w:pPr>
              <w:jc w:val="both"/>
              <w:rPr>
                <w:rFonts w:cstheme="minorHAnsi"/>
                <w:noProof/>
                <w:szCs w:val="22"/>
                <w:lang w:eastAsia="en-IN"/>
              </w:rPr>
            </w:pPr>
          </w:p>
          <w:p w14:paraId="513E5C03" w14:textId="77777777" w:rsidR="00D337E7" w:rsidRPr="005A559C" w:rsidRDefault="00D337E7" w:rsidP="007C53B7">
            <w:pPr>
              <w:jc w:val="both"/>
              <w:rPr>
                <w:rFonts w:cstheme="minorHAnsi"/>
                <w:noProof/>
                <w:szCs w:val="22"/>
                <w:lang w:eastAsia="en-IN"/>
              </w:rPr>
            </w:pPr>
          </w:p>
          <w:p w14:paraId="60F2CB56" w14:textId="77777777" w:rsidR="00D337E7" w:rsidRPr="005A559C" w:rsidRDefault="00D337E7" w:rsidP="007C53B7">
            <w:pPr>
              <w:jc w:val="both"/>
              <w:rPr>
                <w:rFonts w:cstheme="minorHAnsi"/>
                <w:noProof/>
                <w:szCs w:val="22"/>
                <w:lang w:eastAsia="en-IN"/>
              </w:rPr>
            </w:pPr>
          </w:p>
          <w:p w14:paraId="1CE6160A" w14:textId="77777777" w:rsidR="00D337E7" w:rsidRPr="005A559C" w:rsidRDefault="00D337E7" w:rsidP="007C53B7">
            <w:pPr>
              <w:jc w:val="both"/>
              <w:rPr>
                <w:rFonts w:cstheme="minorHAnsi"/>
                <w:noProof/>
                <w:szCs w:val="22"/>
                <w:lang w:eastAsia="en-IN"/>
              </w:rPr>
            </w:pPr>
          </w:p>
          <w:p w14:paraId="05EFB6FB" w14:textId="77777777" w:rsidR="00D337E7" w:rsidRPr="005A559C" w:rsidRDefault="00D337E7" w:rsidP="007C53B7">
            <w:pPr>
              <w:jc w:val="both"/>
              <w:rPr>
                <w:rFonts w:cstheme="minorHAnsi"/>
                <w:noProof/>
                <w:szCs w:val="22"/>
                <w:lang w:eastAsia="en-IN"/>
              </w:rPr>
            </w:pPr>
          </w:p>
          <w:p w14:paraId="63C6B9B3" w14:textId="77777777" w:rsidR="00D337E7" w:rsidRPr="005A559C" w:rsidRDefault="00D337E7" w:rsidP="007C53B7">
            <w:pPr>
              <w:jc w:val="both"/>
              <w:rPr>
                <w:rFonts w:cstheme="minorHAnsi"/>
                <w:noProof/>
                <w:szCs w:val="22"/>
                <w:lang w:eastAsia="en-IN"/>
              </w:rPr>
            </w:pPr>
          </w:p>
          <w:p w14:paraId="724E4136" w14:textId="77777777" w:rsidR="00D337E7" w:rsidRPr="005A559C" w:rsidRDefault="00D337E7" w:rsidP="007C53B7">
            <w:pPr>
              <w:jc w:val="both"/>
              <w:rPr>
                <w:rFonts w:cstheme="minorHAnsi"/>
                <w:noProof/>
                <w:szCs w:val="22"/>
                <w:lang w:eastAsia="en-IN"/>
              </w:rPr>
            </w:pPr>
          </w:p>
          <w:p w14:paraId="1762F167" w14:textId="77777777" w:rsidR="00D337E7" w:rsidRPr="005A559C" w:rsidRDefault="00D337E7" w:rsidP="007C53B7">
            <w:pPr>
              <w:jc w:val="both"/>
              <w:rPr>
                <w:rFonts w:cstheme="minorHAnsi"/>
                <w:noProof/>
                <w:szCs w:val="22"/>
                <w:lang w:eastAsia="en-IN"/>
              </w:rPr>
            </w:pPr>
          </w:p>
          <w:p w14:paraId="32340F99" w14:textId="77777777" w:rsidR="00D337E7" w:rsidRDefault="00D337E7" w:rsidP="007C53B7">
            <w:pPr>
              <w:jc w:val="both"/>
              <w:rPr>
                <w:rFonts w:cstheme="minorHAnsi"/>
                <w:noProof/>
                <w:szCs w:val="22"/>
                <w:lang w:eastAsia="en-IN"/>
              </w:rPr>
            </w:pPr>
          </w:p>
          <w:p w14:paraId="11E624D0" w14:textId="77777777" w:rsidR="00652D01" w:rsidRDefault="00652D01" w:rsidP="007C53B7">
            <w:pPr>
              <w:jc w:val="both"/>
              <w:rPr>
                <w:rFonts w:cstheme="minorHAnsi"/>
                <w:noProof/>
                <w:szCs w:val="22"/>
                <w:lang w:eastAsia="en-IN"/>
              </w:rPr>
            </w:pPr>
          </w:p>
          <w:p w14:paraId="5AD47812" w14:textId="77777777" w:rsidR="00652D01" w:rsidRDefault="00652D01" w:rsidP="007C53B7">
            <w:pPr>
              <w:jc w:val="both"/>
              <w:rPr>
                <w:rFonts w:cstheme="minorHAnsi"/>
                <w:noProof/>
                <w:szCs w:val="22"/>
                <w:lang w:eastAsia="en-IN"/>
              </w:rPr>
            </w:pPr>
          </w:p>
          <w:p w14:paraId="5238FEF5" w14:textId="77777777" w:rsidR="00652D01" w:rsidRDefault="00652D01" w:rsidP="007C53B7">
            <w:pPr>
              <w:jc w:val="both"/>
              <w:rPr>
                <w:rFonts w:cstheme="minorHAnsi"/>
                <w:noProof/>
                <w:szCs w:val="22"/>
                <w:lang w:eastAsia="en-IN"/>
              </w:rPr>
            </w:pPr>
          </w:p>
          <w:p w14:paraId="2A183205" w14:textId="77777777" w:rsidR="00652D01" w:rsidRDefault="00652D01" w:rsidP="007C53B7">
            <w:pPr>
              <w:jc w:val="both"/>
              <w:rPr>
                <w:rFonts w:cstheme="minorHAnsi"/>
                <w:noProof/>
                <w:szCs w:val="22"/>
                <w:lang w:eastAsia="en-IN"/>
              </w:rPr>
            </w:pPr>
          </w:p>
          <w:p w14:paraId="7ADC26DC" w14:textId="77777777" w:rsidR="00652D01" w:rsidRDefault="00652D01" w:rsidP="007C53B7">
            <w:pPr>
              <w:jc w:val="both"/>
              <w:rPr>
                <w:rFonts w:cstheme="minorHAnsi"/>
                <w:noProof/>
                <w:szCs w:val="22"/>
                <w:lang w:eastAsia="en-IN"/>
              </w:rPr>
            </w:pPr>
          </w:p>
          <w:p w14:paraId="4C2DA28C" w14:textId="77777777" w:rsidR="00652D01" w:rsidRDefault="00652D01" w:rsidP="007C53B7">
            <w:pPr>
              <w:jc w:val="both"/>
              <w:rPr>
                <w:rFonts w:cstheme="minorHAnsi"/>
                <w:noProof/>
                <w:szCs w:val="22"/>
                <w:lang w:eastAsia="en-IN"/>
              </w:rPr>
            </w:pPr>
          </w:p>
          <w:p w14:paraId="05C49DB3" w14:textId="77777777" w:rsidR="00652D01" w:rsidRDefault="00652D01" w:rsidP="007C53B7">
            <w:pPr>
              <w:jc w:val="both"/>
              <w:rPr>
                <w:rFonts w:cstheme="minorHAnsi"/>
                <w:noProof/>
                <w:szCs w:val="22"/>
                <w:lang w:eastAsia="en-IN"/>
              </w:rPr>
            </w:pPr>
          </w:p>
          <w:p w14:paraId="7BF99C59" w14:textId="77777777" w:rsidR="00652D01" w:rsidRDefault="00652D01" w:rsidP="007C53B7">
            <w:pPr>
              <w:jc w:val="both"/>
              <w:rPr>
                <w:rFonts w:cstheme="minorHAnsi"/>
                <w:noProof/>
                <w:szCs w:val="22"/>
                <w:lang w:eastAsia="en-IN"/>
              </w:rPr>
            </w:pPr>
          </w:p>
          <w:p w14:paraId="726AF903" w14:textId="77777777" w:rsidR="00652D01" w:rsidRDefault="00652D01" w:rsidP="007C53B7">
            <w:pPr>
              <w:jc w:val="both"/>
              <w:rPr>
                <w:rFonts w:cstheme="minorHAnsi"/>
                <w:noProof/>
                <w:szCs w:val="22"/>
                <w:lang w:eastAsia="en-IN"/>
              </w:rPr>
            </w:pPr>
          </w:p>
          <w:p w14:paraId="3387333D" w14:textId="77777777" w:rsidR="00652D01" w:rsidRDefault="00652D01" w:rsidP="007C53B7">
            <w:pPr>
              <w:jc w:val="both"/>
              <w:rPr>
                <w:rFonts w:cstheme="minorHAnsi"/>
                <w:noProof/>
                <w:szCs w:val="22"/>
                <w:lang w:eastAsia="en-IN"/>
              </w:rPr>
            </w:pPr>
          </w:p>
          <w:p w14:paraId="774020D0" w14:textId="77777777" w:rsidR="00652D01" w:rsidRDefault="00652D01" w:rsidP="007C53B7">
            <w:pPr>
              <w:jc w:val="both"/>
              <w:rPr>
                <w:rFonts w:cstheme="minorHAnsi"/>
                <w:noProof/>
                <w:szCs w:val="22"/>
                <w:lang w:eastAsia="en-IN"/>
              </w:rPr>
            </w:pPr>
          </w:p>
          <w:p w14:paraId="227B893C" w14:textId="77777777" w:rsidR="00652D01" w:rsidRDefault="00652D01" w:rsidP="007C53B7">
            <w:pPr>
              <w:jc w:val="both"/>
              <w:rPr>
                <w:rFonts w:cstheme="minorHAnsi"/>
                <w:noProof/>
                <w:szCs w:val="22"/>
                <w:lang w:eastAsia="en-IN"/>
              </w:rPr>
            </w:pPr>
          </w:p>
          <w:p w14:paraId="531F2FEA" w14:textId="77777777" w:rsidR="00652D01" w:rsidRDefault="00652D01" w:rsidP="007C53B7">
            <w:pPr>
              <w:jc w:val="both"/>
              <w:rPr>
                <w:rFonts w:cstheme="minorHAnsi"/>
                <w:noProof/>
                <w:szCs w:val="22"/>
                <w:lang w:eastAsia="en-IN"/>
              </w:rPr>
            </w:pPr>
          </w:p>
          <w:p w14:paraId="1CF7694A" w14:textId="77777777" w:rsidR="00652D01" w:rsidRDefault="00652D01" w:rsidP="007C53B7">
            <w:pPr>
              <w:jc w:val="both"/>
              <w:rPr>
                <w:rFonts w:cstheme="minorHAnsi"/>
                <w:noProof/>
                <w:szCs w:val="22"/>
                <w:lang w:eastAsia="en-IN"/>
              </w:rPr>
            </w:pPr>
          </w:p>
          <w:p w14:paraId="6DFECAE9" w14:textId="77777777" w:rsidR="00652D01" w:rsidRDefault="00652D01" w:rsidP="007C53B7">
            <w:pPr>
              <w:jc w:val="both"/>
              <w:rPr>
                <w:rFonts w:cstheme="minorHAnsi"/>
                <w:noProof/>
                <w:szCs w:val="22"/>
                <w:lang w:eastAsia="en-IN"/>
              </w:rPr>
            </w:pPr>
          </w:p>
          <w:p w14:paraId="70C1DA57" w14:textId="77777777" w:rsidR="00652D01" w:rsidRDefault="00652D01" w:rsidP="007C53B7">
            <w:pPr>
              <w:jc w:val="both"/>
              <w:rPr>
                <w:rFonts w:cstheme="minorHAnsi"/>
                <w:noProof/>
                <w:szCs w:val="22"/>
                <w:lang w:eastAsia="en-IN"/>
              </w:rPr>
            </w:pPr>
          </w:p>
          <w:p w14:paraId="07FF8F0E" w14:textId="77777777" w:rsidR="00652D01" w:rsidRDefault="00652D01" w:rsidP="007C53B7">
            <w:pPr>
              <w:jc w:val="both"/>
              <w:rPr>
                <w:rFonts w:cstheme="minorHAnsi"/>
                <w:noProof/>
                <w:szCs w:val="22"/>
                <w:lang w:eastAsia="en-IN"/>
              </w:rPr>
            </w:pPr>
          </w:p>
          <w:p w14:paraId="7A5ACE8A" w14:textId="77777777" w:rsidR="00652D01" w:rsidRDefault="00652D01" w:rsidP="007C53B7">
            <w:pPr>
              <w:jc w:val="both"/>
              <w:rPr>
                <w:rFonts w:cstheme="minorHAnsi"/>
                <w:noProof/>
                <w:szCs w:val="22"/>
                <w:lang w:eastAsia="en-IN"/>
              </w:rPr>
            </w:pPr>
          </w:p>
          <w:p w14:paraId="5469495F" w14:textId="77777777" w:rsidR="00652D01" w:rsidRDefault="00652D01" w:rsidP="007C53B7">
            <w:pPr>
              <w:jc w:val="both"/>
              <w:rPr>
                <w:rFonts w:cstheme="minorHAnsi"/>
                <w:noProof/>
                <w:szCs w:val="22"/>
                <w:lang w:eastAsia="en-IN"/>
              </w:rPr>
            </w:pPr>
          </w:p>
          <w:p w14:paraId="0EC7023C" w14:textId="556D1271" w:rsidR="00652D01" w:rsidRPr="005A559C" w:rsidRDefault="00652D01" w:rsidP="007C53B7">
            <w:pPr>
              <w:jc w:val="both"/>
              <w:rPr>
                <w:rFonts w:cstheme="minorHAnsi"/>
                <w:noProof/>
                <w:szCs w:val="22"/>
                <w:lang w:eastAsia="en-IN"/>
              </w:rPr>
            </w:pPr>
          </w:p>
        </w:tc>
        <w:tc>
          <w:tcPr>
            <w:tcW w:w="4500" w:type="dxa"/>
          </w:tcPr>
          <w:p w14:paraId="03AD6F66" w14:textId="11EA650F" w:rsidR="00F60720" w:rsidRPr="005A559C" w:rsidRDefault="00F60720" w:rsidP="007C53B7">
            <w:pPr>
              <w:jc w:val="both"/>
              <w:rPr>
                <w:rFonts w:cstheme="minorHAnsi"/>
                <w:noProof/>
                <w:szCs w:val="22"/>
                <w:lang w:eastAsia="en-IN"/>
              </w:rPr>
            </w:pPr>
          </w:p>
        </w:tc>
      </w:tr>
      <w:tr w:rsidR="00F60720" w:rsidRPr="005A559C" w14:paraId="6F605223" w14:textId="77777777" w:rsidTr="00C370CD">
        <w:tc>
          <w:tcPr>
            <w:tcW w:w="4516" w:type="dxa"/>
          </w:tcPr>
          <w:p w14:paraId="06464642" w14:textId="77777777" w:rsidR="009A0C44" w:rsidRPr="005A559C" w:rsidRDefault="00D337E7" w:rsidP="007C53B7">
            <w:pPr>
              <w:pStyle w:val="Heading1"/>
              <w:numPr>
                <w:ilvl w:val="0"/>
                <w:numId w:val="0"/>
              </w:numPr>
              <w:jc w:val="both"/>
              <w:outlineLvl w:val="0"/>
              <w:rPr>
                <w:sz w:val="22"/>
                <w:szCs w:val="22"/>
                <w:lang w:eastAsia="da-DK"/>
              </w:rPr>
            </w:pPr>
            <w:bookmarkStart w:id="601" w:name="_Toc38546781"/>
            <w:r w:rsidRPr="005A559C">
              <w:rPr>
                <w:sz w:val="22"/>
                <w:szCs w:val="22"/>
              </w:rPr>
              <w:lastRenderedPageBreak/>
              <w:t xml:space="preserve">ANNEX 4: </w:t>
            </w:r>
            <w:r w:rsidRPr="005A559C">
              <w:rPr>
                <w:sz w:val="22"/>
                <w:szCs w:val="22"/>
                <w:lang w:eastAsia="da-DK"/>
              </w:rPr>
              <w:t>Screening Checklist for Schools</w:t>
            </w:r>
            <w:bookmarkEnd w:id="601"/>
          </w:p>
          <w:p w14:paraId="25FB89A8" w14:textId="366FC7E8" w:rsidR="00D337E7" w:rsidRPr="005A559C" w:rsidRDefault="009A0C44" w:rsidP="007C53B7">
            <w:pPr>
              <w:pStyle w:val="Heading1"/>
              <w:numPr>
                <w:ilvl w:val="0"/>
                <w:numId w:val="0"/>
              </w:numPr>
              <w:jc w:val="both"/>
              <w:outlineLvl w:val="0"/>
              <w:rPr>
                <w:sz w:val="22"/>
                <w:szCs w:val="22"/>
              </w:rPr>
            </w:pPr>
            <w:bookmarkStart w:id="602" w:name="_Toc38546782"/>
            <w:r w:rsidRPr="005A559C">
              <w:rPr>
                <w:sz w:val="22"/>
                <w:szCs w:val="22"/>
              </w:rPr>
              <w:t>[The is a sample checklist. A similar</w:t>
            </w:r>
            <w:r w:rsidR="00652D01">
              <w:rPr>
                <w:sz w:val="22"/>
                <w:szCs w:val="22"/>
              </w:rPr>
              <w:t xml:space="preserve"> </w:t>
            </w:r>
            <w:r w:rsidRPr="005A559C">
              <w:rPr>
                <w:sz w:val="22"/>
                <w:szCs w:val="22"/>
              </w:rPr>
              <w:t>checklist for monitoring will be adapted by MHRD during the first year of implementation]</w:t>
            </w:r>
            <w:bookmarkEnd w:id="602"/>
            <w:r w:rsidR="00D337E7" w:rsidRPr="005A559C">
              <w:rPr>
                <w:sz w:val="22"/>
                <w:szCs w:val="22"/>
              </w:rPr>
              <w:t xml:space="preserve"> </w:t>
            </w:r>
          </w:p>
          <w:p w14:paraId="598B34D2" w14:textId="5480785E" w:rsidR="00F60720" w:rsidRPr="005A559C" w:rsidRDefault="00F60720" w:rsidP="007C53B7">
            <w:pPr>
              <w:jc w:val="both"/>
              <w:rPr>
                <w:rFonts w:cstheme="minorHAnsi"/>
                <w:noProof/>
                <w:szCs w:val="22"/>
                <w:lang w:eastAsia="en-IN"/>
              </w:rPr>
            </w:pPr>
          </w:p>
        </w:tc>
        <w:tc>
          <w:tcPr>
            <w:tcW w:w="4500" w:type="dxa"/>
          </w:tcPr>
          <w:p w14:paraId="4C763F1E" w14:textId="6833B408" w:rsidR="00F60720" w:rsidRPr="005A559C" w:rsidRDefault="00F60720" w:rsidP="007C53B7">
            <w:pPr>
              <w:jc w:val="both"/>
              <w:rPr>
                <w:rFonts w:cstheme="minorHAnsi"/>
                <w:noProof/>
                <w:szCs w:val="22"/>
                <w:lang w:eastAsia="en-IN"/>
              </w:rPr>
            </w:pPr>
          </w:p>
        </w:tc>
      </w:tr>
    </w:tbl>
    <w:p w14:paraId="3C3E19C3" w14:textId="77777777" w:rsidR="002743C6" w:rsidRPr="005A559C" w:rsidRDefault="002743C6" w:rsidP="007C2725">
      <w:pPr>
        <w:pStyle w:val="ListParagraph"/>
        <w:numPr>
          <w:ilvl w:val="0"/>
          <w:numId w:val="96"/>
        </w:numPr>
        <w:spacing w:before="0" w:after="0"/>
        <w:ind w:hanging="720"/>
        <w:jc w:val="both"/>
        <w:rPr>
          <w:rFonts w:cstheme="minorHAnsi"/>
          <w:b/>
          <w:szCs w:val="22"/>
        </w:rPr>
      </w:pPr>
      <w:r w:rsidRPr="005A559C">
        <w:rPr>
          <w:rFonts w:cstheme="minorHAnsi"/>
          <w:b/>
          <w:szCs w:val="22"/>
        </w:rPr>
        <w:t>Environmental Screening</w:t>
      </w:r>
    </w:p>
    <w:p w14:paraId="356F274E" w14:textId="77777777" w:rsidR="002743C6" w:rsidRPr="005A559C" w:rsidRDefault="002743C6" w:rsidP="007C53B7">
      <w:pPr>
        <w:jc w:val="both"/>
        <w:rPr>
          <w:rFonts w:cstheme="minorHAnsi"/>
          <w:szCs w:val="22"/>
        </w:rPr>
      </w:pPr>
    </w:p>
    <w:p w14:paraId="0443B089" w14:textId="77777777" w:rsidR="002743C6" w:rsidRPr="005A559C" w:rsidRDefault="002743C6" w:rsidP="007C53B7">
      <w:pPr>
        <w:jc w:val="both"/>
        <w:rPr>
          <w:rFonts w:cstheme="minorHAnsi"/>
          <w:b/>
          <w:szCs w:val="22"/>
        </w:rPr>
      </w:pPr>
      <w:r w:rsidRPr="005A559C">
        <w:rPr>
          <w:rFonts w:cstheme="minorHAnsi"/>
          <w:b/>
          <w:szCs w:val="22"/>
        </w:rPr>
        <w:t>Part a: General Information</w:t>
      </w:r>
    </w:p>
    <w:tbl>
      <w:tblPr>
        <w:tblStyle w:val="TableGrid"/>
        <w:tblW w:w="9592" w:type="dxa"/>
        <w:tblInd w:w="108" w:type="dxa"/>
        <w:tblLook w:val="04A0" w:firstRow="1" w:lastRow="0" w:firstColumn="1" w:lastColumn="0" w:noHBand="0" w:noVBand="1"/>
      </w:tblPr>
      <w:tblGrid>
        <w:gridCol w:w="4749"/>
        <w:gridCol w:w="4843"/>
      </w:tblGrid>
      <w:tr w:rsidR="002743C6" w:rsidRPr="005A559C" w14:paraId="044560FD" w14:textId="77777777" w:rsidTr="002C3267">
        <w:tc>
          <w:tcPr>
            <w:tcW w:w="9592" w:type="dxa"/>
            <w:gridSpan w:val="2"/>
          </w:tcPr>
          <w:p w14:paraId="33D8190A" w14:textId="77777777" w:rsidR="002743C6" w:rsidRPr="005A559C" w:rsidRDefault="002743C6" w:rsidP="007C2725">
            <w:pPr>
              <w:pStyle w:val="ListParagraph"/>
              <w:numPr>
                <w:ilvl w:val="0"/>
                <w:numId w:val="93"/>
              </w:numPr>
              <w:spacing w:before="0" w:after="0"/>
              <w:jc w:val="both"/>
              <w:rPr>
                <w:rFonts w:cstheme="minorHAnsi"/>
                <w:b/>
                <w:szCs w:val="22"/>
              </w:rPr>
            </w:pPr>
            <w:r w:rsidRPr="005A559C">
              <w:rPr>
                <w:rFonts w:cstheme="minorHAnsi"/>
                <w:b/>
                <w:szCs w:val="22"/>
              </w:rPr>
              <w:t>Location of the sub-project</w:t>
            </w:r>
          </w:p>
        </w:tc>
      </w:tr>
      <w:tr w:rsidR="002743C6" w:rsidRPr="005A559C" w14:paraId="11E9878B" w14:textId="77777777" w:rsidTr="002C3267">
        <w:tc>
          <w:tcPr>
            <w:tcW w:w="4749" w:type="dxa"/>
          </w:tcPr>
          <w:p w14:paraId="74A680E8" w14:textId="77777777" w:rsidR="002743C6" w:rsidRPr="005A559C" w:rsidRDefault="002743C6" w:rsidP="007C2725">
            <w:pPr>
              <w:pStyle w:val="ListParagraph"/>
              <w:numPr>
                <w:ilvl w:val="0"/>
                <w:numId w:val="91"/>
              </w:numPr>
              <w:spacing w:before="0" w:after="0"/>
              <w:jc w:val="both"/>
              <w:rPr>
                <w:rFonts w:cstheme="minorHAnsi"/>
                <w:b/>
                <w:szCs w:val="22"/>
              </w:rPr>
            </w:pPr>
            <w:r w:rsidRPr="005A559C">
              <w:rPr>
                <w:rFonts w:cstheme="minorHAnsi"/>
                <w:szCs w:val="22"/>
              </w:rPr>
              <w:t>Name of Sub-Project</w:t>
            </w:r>
          </w:p>
        </w:tc>
        <w:tc>
          <w:tcPr>
            <w:tcW w:w="4843" w:type="dxa"/>
          </w:tcPr>
          <w:p w14:paraId="32AC2A8F" w14:textId="77777777" w:rsidR="002743C6" w:rsidRPr="005A559C" w:rsidRDefault="002743C6" w:rsidP="007C53B7">
            <w:pPr>
              <w:jc w:val="both"/>
              <w:rPr>
                <w:rFonts w:cstheme="minorHAnsi"/>
                <w:b/>
                <w:szCs w:val="22"/>
              </w:rPr>
            </w:pPr>
          </w:p>
        </w:tc>
      </w:tr>
      <w:tr w:rsidR="002743C6" w:rsidRPr="005A559C" w14:paraId="49EF5676" w14:textId="77777777" w:rsidTr="002C3267">
        <w:tc>
          <w:tcPr>
            <w:tcW w:w="4749" w:type="dxa"/>
          </w:tcPr>
          <w:p w14:paraId="47019FEF" w14:textId="77777777" w:rsidR="002743C6" w:rsidRPr="005A559C" w:rsidRDefault="002743C6" w:rsidP="007C2725">
            <w:pPr>
              <w:pStyle w:val="ListParagraph"/>
              <w:numPr>
                <w:ilvl w:val="0"/>
                <w:numId w:val="91"/>
              </w:numPr>
              <w:spacing w:before="0" w:after="0"/>
              <w:jc w:val="both"/>
              <w:rPr>
                <w:rFonts w:cstheme="minorHAnsi"/>
                <w:b/>
                <w:szCs w:val="22"/>
              </w:rPr>
            </w:pPr>
            <w:r w:rsidRPr="005A559C">
              <w:rPr>
                <w:rFonts w:cstheme="minorHAnsi"/>
                <w:szCs w:val="22"/>
              </w:rPr>
              <w:t>Name of the State</w:t>
            </w:r>
          </w:p>
        </w:tc>
        <w:tc>
          <w:tcPr>
            <w:tcW w:w="4843" w:type="dxa"/>
          </w:tcPr>
          <w:p w14:paraId="246175C2" w14:textId="77777777" w:rsidR="002743C6" w:rsidRPr="005A559C" w:rsidRDefault="002743C6" w:rsidP="007C53B7">
            <w:pPr>
              <w:jc w:val="both"/>
              <w:rPr>
                <w:rFonts w:cstheme="minorHAnsi"/>
                <w:b/>
                <w:szCs w:val="22"/>
              </w:rPr>
            </w:pPr>
          </w:p>
        </w:tc>
      </w:tr>
      <w:tr w:rsidR="002743C6" w:rsidRPr="005A559C" w14:paraId="4D191857" w14:textId="77777777" w:rsidTr="002C3267">
        <w:tc>
          <w:tcPr>
            <w:tcW w:w="4749" w:type="dxa"/>
          </w:tcPr>
          <w:p w14:paraId="7DD4D58A" w14:textId="77777777" w:rsidR="002743C6" w:rsidRPr="005A559C" w:rsidRDefault="002743C6" w:rsidP="007C2725">
            <w:pPr>
              <w:pStyle w:val="ListParagraph"/>
              <w:numPr>
                <w:ilvl w:val="0"/>
                <w:numId w:val="91"/>
              </w:numPr>
              <w:spacing w:before="0" w:after="0"/>
              <w:jc w:val="both"/>
              <w:rPr>
                <w:rFonts w:cstheme="minorHAnsi"/>
                <w:b/>
                <w:szCs w:val="22"/>
              </w:rPr>
            </w:pPr>
            <w:r w:rsidRPr="005A559C">
              <w:rPr>
                <w:rFonts w:cstheme="minorHAnsi"/>
                <w:szCs w:val="22"/>
              </w:rPr>
              <w:t>District</w:t>
            </w:r>
          </w:p>
        </w:tc>
        <w:tc>
          <w:tcPr>
            <w:tcW w:w="4843" w:type="dxa"/>
          </w:tcPr>
          <w:p w14:paraId="691105D1" w14:textId="77777777" w:rsidR="002743C6" w:rsidRPr="005A559C" w:rsidRDefault="002743C6" w:rsidP="007C53B7">
            <w:pPr>
              <w:jc w:val="both"/>
              <w:rPr>
                <w:rFonts w:cstheme="minorHAnsi"/>
                <w:b/>
                <w:szCs w:val="22"/>
              </w:rPr>
            </w:pPr>
          </w:p>
        </w:tc>
      </w:tr>
      <w:tr w:rsidR="002743C6" w:rsidRPr="005A559C" w14:paraId="2062960C" w14:textId="77777777" w:rsidTr="002C3267">
        <w:tc>
          <w:tcPr>
            <w:tcW w:w="4749" w:type="dxa"/>
          </w:tcPr>
          <w:p w14:paraId="56C78D48" w14:textId="77777777" w:rsidR="002743C6" w:rsidRPr="005A559C" w:rsidRDefault="002743C6" w:rsidP="007C2725">
            <w:pPr>
              <w:pStyle w:val="ListParagraph"/>
              <w:numPr>
                <w:ilvl w:val="0"/>
                <w:numId w:val="91"/>
              </w:numPr>
              <w:spacing w:before="0" w:after="0"/>
              <w:jc w:val="both"/>
              <w:rPr>
                <w:rFonts w:cstheme="minorHAnsi"/>
                <w:b/>
                <w:szCs w:val="22"/>
              </w:rPr>
            </w:pPr>
            <w:r w:rsidRPr="005A559C">
              <w:rPr>
                <w:rFonts w:cstheme="minorHAnsi"/>
                <w:szCs w:val="22"/>
              </w:rPr>
              <w:t>Block</w:t>
            </w:r>
          </w:p>
        </w:tc>
        <w:tc>
          <w:tcPr>
            <w:tcW w:w="4843" w:type="dxa"/>
          </w:tcPr>
          <w:p w14:paraId="4083EE87" w14:textId="77777777" w:rsidR="002743C6" w:rsidRPr="005A559C" w:rsidRDefault="002743C6" w:rsidP="007C53B7">
            <w:pPr>
              <w:jc w:val="both"/>
              <w:rPr>
                <w:rFonts w:cstheme="minorHAnsi"/>
                <w:b/>
                <w:szCs w:val="22"/>
              </w:rPr>
            </w:pPr>
          </w:p>
        </w:tc>
      </w:tr>
      <w:tr w:rsidR="002743C6" w:rsidRPr="005A559C" w14:paraId="704B303A" w14:textId="77777777" w:rsidTr="002C3267">
        <w:tc>
          <w:tcPr>
            <w:tcW w:w="4749" w:type="dxa"/>
          </w:tcPr>
          <w:p w14:paraId="01231E82" w14:textId="77777777" w:rsidR="002743C6" w:rsidRPr="005A559C" w:rsidRDefault="002743C6" w:rsidP="007C2725">
            <w:pPr>
              <w:pStyle w:val="ListParagraph"/>
              <w:numPr>
                <w:ilvl w:val="0"/>
                <w:numId w:val="91"/>
              </w:numPr>
              <w:spacing w:before="0" w:after="0"/>
              <w:jc w:val="both"/>
              <w:rPr>
                <w:rFonts w:cstheme="minorHAnsi"/>
                <w:b/>
                <w:szCs w:val="22"/>
              </w:rPr>
            </w:pPr>
            <w:r w:rsidRPr="005A559C">
              <w:rPr>
                <w:rFonts w:cstheme="minorHAnsi"/>
                <w:szCs w:val="22"/>
              </w:rPr>
              <w:t>Village</w:t>
            </w:r>
          </w:p>
        </w:tc>
        <w:tc>
          <w:tcPr>
            <w:tcW w:w="4843" w:type="dxa"/>
          </w:tcPr>
          <w:p w14:paraId="3B561407" w14:textId="77777777" w:rsidR="002743C6" w:rsidRPr="005A559C" w:rsidRDefault="002743C6" w:rsidP="007C53B7">
            <w:pPr>
              <w:jc w:val="both"/>
              <w:rPr>
                <w:rFonts w:cstheme="minorHAnsi"/>
                <w:b/>
                <w:szCs w:val="22"/>
              </w:rPr>
            </w:pPr>
          </w:p>
        </w:tc>
      </w:tr>
      <w:tr w:rsidR="002743C6" w:rsidRPr="005A559C" w14:paraId="236D3D95" w14:textId="77777777" w:rsidTr="002C3267">
        <w:tc>
          <w:tcPr>
            <w:tcW w:w="9592" w:type="dxa"/>
            <w:gridSpan w:val="2"/>
          </w:tcPr>
          <w:p w14:paraId="0F8604A7" w14:textId="77777777" w:rsidR="002743C6" w:rsidRPr="005A559C" w:rsidRDefault="002743C6" w:rsidP="007C2725">
            <w:pPr>
              <w:pStyle w:val="ListParagraph"/>
              <w:numPr>
                <w:ilvl w:val="0"/>
                <w:numId w:val="93"/>
              </w:numPr>
              <w:spacing w:before="0" w:after="0"/>
              <w:jc w:val="both"/>
              <w:rPr>
                <w:rFonts w:cstheme="minorHAnsi"/>
                <w:b/>
                <w:szCs w:val="22"/>
              </w:rPr>
            </w:pPr>
            <w:r w:rsidRPr="005A559C">
              <w:rPr>
                <w:rFonts w:cstheme="minorHAnsi"/>
                <w:b/>
                <w:szCs w:val="22"/>
              </w:rPr>
              <w:t>Implementing Agency Details (sub-project level)</w:t>
            </w:r>
          </w:p>
        </w:tc>
      </w:tr>
      <w:tr w:rsidR="002743C6" w:rsidRPr="005A559C" w14:paraId="3F439418" w14:textId="77777777" w:rsidTr="002C3267">
        <w:tc>
          <w:tcPr>
            <w:tcW w:w="4749" w:type="dxa"/>
          </w:tcPr>
          <w:p w14:paraId="30E03879" w14:textId="77777777" w:rsidR="002743C6" w:rsidRPr="005A559C" w:rsidRDefault="002743C6" w:rsidP="007C2725">
            <w:pPr>
              <w:pStyle w:val="ListParagraph"/>
              <w:numPr>
                <w:ilvl w:val="0"/>
                <w:numId w:val="92"/>
              </w:numPr>
              <w:spacing w:before="0" w:after="0"/>
              <w:jc w:val="both"/>
              <w:rPr>
                <w:rFonts w:cstheme="minorHAnsi"/>
                <w:b/>
                <w:szCs w:val="22"/>
              </w:rPr>
            </w:pPr>
            <w:r w:rsidRPr="005A559C">
              <w:rPr>
                <w:rFonts w:cstheme="minorHAnsi"/>
                <w:szCs w:val="22"/>
              </w:rPr>
              <w:t>Name of the Department/Agency</w:t>
            </w:r>
          </w:p>
        </w:tc>
        <w:tc>
          <w:tcPr>
            <w:tcW w:w="4843" w:type="dxa"/>
          </w:tcPr>
          <w:p w14:paraId="24E34E67" w14:textId="77777777" w:rsidR="002743C6" w:rsidRPr="005A559C" w:rsidRDefault="002743C6" w:rsidP="007C53B7">
            <w:pPr>
              <w:jc w:val="both"/>
              <w:rPr>
                <w:rFonts w:cstheme="minorHAnsi"/>
                <w:b/>
                <w:szCs w:val="22"/>
              </w:rPr>
            </w:pPr>
          </w:p>
        </w:tc>
      </w:tr>
      <w:tr w:rsidR="002743C6" w:rsidRPr="005A559C" w14:paraId="56E639AD" w14:textId="77777777" w:rsidTr="002C3267">
        <w:tc>
          <w:tcPr>
            <w:tcW w:w="4749" w:type="dxa"/>
          </w:tcPr>
          <w:p w14:paraId="1E952BEC" w14:textId="77777777" w:rsidR="002743C6" w:rsidRPr="005A559C" w:rsidRDefault="002743C6" w:rsidP="007C2725">
            <w:pPr>
              <w:pStyle w:val="ListParagraph"/>
              <w:numPr>
                <w:ilvl w:val="0"/>
                <w:numId w:val="92"/>
              </w:numPr>
              <w:spacing w:before="0" w:after="0"/>
              <w:jc w:val="both"/>
              <w:rPr>
                <w:rFonts w:cstheme="minorHAnsi"/>
                <w:b/>
                <w:szCs w:val="22"/>
              </w:rPr>
            </w:pPr>
            <w:r w:rsidRPr="005A559C">
              <w:rPr>
                <w:rFonts w:cstheme="minorHAnsi"/>
                <w:szCs w:val="22"/>
              </w:rPr>
              <w:t>Name of the designated contact person</w:t>
            </w:r>
          </w:p>
        </w:tc>
        <w:tc>
          <w:tcPr>
            <w:tcW w:w="4843" w:type="dxa"/>
          </w:tcPr>
          <w:p w14:paraId="5BC2AFFC" w14:textId="77777777" w:rsidR="002743C6" w:rsidRPr="005A559C" w:rsidRDefault="002743C6" w:rsidP="007C53B7">
            <w:pPr>
              <w:jc w:val="both"/>
              <w:rPr>
                <w:rFonts w:cstheme="minorHAnsi"/>
                <w:b/>
                <w:szCs w:val="22"/>
              </w:rPr>
            </w:pPr>
          </w:p>
        </w:tc>
      </w:tr>
      <w:tr w:rsidR="002743C6" w:rsidRPr="005A559C" w14:paraId="7D095EAC" w14:textId="77777777" w:rsidTr="002C3267">
        <w:tc>
          <w:tcPr>
            <w:tcW w:w="4749" w:type="dxa"/>
          </w:tcPr>
          <w:p w14:paraId="593F8799" w14:textId="77777777" w:rsidR="002743C6" w:rsidRPr="005A559C" w:rsidRDefault="002743C6" w:rsidP="007C2725">
            <w:pPr>
              <w:pStyle w:val="ListParagraph"/>
              <w:numPr>
                <w:ilvl w:val="0"/>
                <w:numId w:val="92"/>
              </w:numPr>
              <w:spacing w:before="0" w:after="0"/>
              <w:jc w:val="both"/>
              <w:rPr>
                <w:rFonts w:cstheme="minorHAnsi"/>
                <w:b/>
                <w:szCs w:val="22"/>
              </w:rPr>
            </w:pPr>
            <w:r w:rsidRPr="005A559C">
              <w:rPr>
                <w:rFonts w:cstheme="minorHAnsi"/>
                <w:szCs w:val="22"/>
              </w:rPr>
              <w:t>Designation</w:t>
            </w:r>
          </w:p>
        </w:tc>
        <w:tc>
          <w:tcPr>
            <w:tcW w:w="4843" w:type="dxa"/>
          </w:tcPr>
          <w:p w14:paraId="7541EC0B" w14:textId="77777777" w:rsidR="002743C6" w:rsidRPr="005A559C" w:rsidRDefault="002743C6" w:rsidP="007C53B7">
            <w:pPr>
              <w:jc w:val="both"/>
              <w:rPr>
                <w:rFonts w:cstheme="minorHAnsi"/>
                <w:b/>
                <w:szCs w:val="22"/>
              </w:rPr>
            </w:pPr>
          </w:p>
        </w:tc>
      </w:tr>
      <w:tr w:rsidR="002743C6" w:rsidRPr="005A559C" w14:paraId="551D2503" w14:textId="77777777" w:rsidTr="002C3267">
        <w:tc>
          <w:tcPr>
            <w:tcW w:w="4749" w:type="dxa"/>
          </w:tcPr>
          <w:p w14:paraId="6B81F646" w14:textId="77777777" w:rsidR="002743C6" w:rsidRPr="005A559C" w:rsidRDefault="002743C6" w:rsidP="007C2725">
            <w:pPr>
              <w:pStyle w:val="ListParagraph"/>
              <w:numPr>
                <w:ilvl w:val="0"/>
                <w:numId w:val="92"/>
              </w:numPr>
              <w:spacing w:before="0" w:after="0"/>
              <w:jc w:val="both"/>
              <w:rPr>
                <w:rFonts w:cstheme="minorHAnsi"/>
                <w:b/>
                <w:szCs w:val="22"/>
              </w:rPr>
            </w:pPr>
            <w:r w:rsidRPr="005A559C">
              <w:rPr>
                <w:rFonts w:cstheme="minorHAnsi"/>
                <w:szCs w:val="22"/>
              </w:rPr>
              <w:t>Contact Number</w:t>
            </w:r>
          </w:p>
        </w:tc>
        <w:tc>
          <w:tcPr>
            <w:tcW w:w="4843" w:type="dxa"/>
          </w:tcPr>
          <w:p w14:paraId="73D1DD21" w14:textId="77777777" w:rsidR="002743C6" w:rsidRPr="005A559C" w:rsidRDefault="002743C6" w:rsidP="007C53B7">
            <w:pPr>
              <w:jc w:val="both"/>
              <w:rPr>
                <w:rFonts w:cstheme="minorHAnsi"/>
                <w:b/>
                <w:szCs w:val="22"/>
              </w:rPr>
            </w:pPr>
          </w:p>
        </w:tc>
      </w:tr>
      <w:tr w:rsidR="002743C6" w:rsidRPr="005A559C" w14:paraId="096A596F" w14:textId="77777777" w:rsidTr="002C3267">
        <w:tc>
          <w:tcPr>
            <w:tcW w:w="4749" w:type="dxa"/>
          </w:tcPr>
          <w:p w14:paraId="5A21BED4" w14:textId="77777777" w:rsidR="002743C6" w:rsidRPr="005A559C" w:rsidRDefault="002743C6" w:rsidP="007C2725">
            <w:pPr>
              <w:pStyle w:val="ListParagraph"/>
              <w:numPr>
                <w:ilvl w:val="0"/>
                <w:numId w:val="92"/>
              </w:numPr>
              <w:spacing w:before="0" w:after="0"/>
              <w:jc w:val="both"/>
              <w:rPr>
                <w:rFonts w:cstheme="minorHAnsi"/>
                <w:b/>
                <w:szCs w:val="22"/>
              </w:rPr>
            </w:pPr>
            <w:r w:rsidRPr="005A559C">
              <w:rPr>
                <w:rFonts w:cstheme="minorHAnsi"/>
                <w:szCs w:val="22"/>
              </w:rPr>
              <w:t>E-mail Id</w:t>
            </w:r>
          </w:p>
        </w:tc>
        <w:tc>
          <w:tcPr>
            <w:tcW w:w="4843" w:type="dxa"/>
          </w:tcPr>
          <w:p w14:paraId="5BA2A394" w14:textId="77777777" w:rsidR="002743C6" w:rsidRPr="005A559C" w:rsidRDefault="002743C6" w:rsidP="007C53B7">
            <w:pPr>
              <w:jc w:val="both"/>
              <w:rPr>
                <w:rFonts w:cstheme="minorHAnsi"/>
                <w:b/>
                <w:szCs w:val="22"/>
              </w:rPr>
            </w:pPr>
          </w:p>
        </w:tc>
      </w:tr>
    </w:tbl>
    <w:p w14:paraId="4FF5A3AE" w14:textId="77777777" w:rsidR="002743C6" w:rsidRPr="005A559C" w:rsidRDefault="002743C6" w:rsidP="007C53B7">
      <w:pPr>
        <w:jc w:val="both"/>
        <w:rPr>
          <w:rFonts w:cstheme="minorHAnsi"/>
          <w:b/>
          <w:szCs w:val="22"/>
        </w:rPr>
      </w:pPr>
    </w:p>
    <w:p w14:paraId="1D95386F" w14:textId="77777777" w:rsidR="002743C6" w:rsidRPr="005A559C" w:rsidRDefault="002743C6" w:rsidP="007C53B7">
      <w:pPr>
        <w:jc w:val="both"/>
        <w:rPr>
          <w:rFonts w:cstheme="minorHAnsi"/>
          <w:b/>
          <w:szCs w:val="22"/>
        </w:rPr>
      </w:pPr>
      <w:r w:rsidRPr="005A559C">
        <w:rPr>
          <w:rFonts w:cstheme="minorHAnsi"/>
          <w:b/>
          <w:szCs w:val="22"/>
        </w:rPr>
        <w:t>Part b: Environment Screening</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1E0" w:firstRow="1" w:lastRow="1" w:firstColumn="1" w:lastColumn="1" w:noHBand="0" w:noVBand="0"/>
      </w:tblPr>
      <w:tblGrid>
        <w:gridCol w:w="4678"/>
        <w:gridCol w:w="709"/>
        <w:gridCol w:w="653"/>
        <w:gridCol w:w="55"/>
        <w:gridCol w:w="3403"/>
      </w:tblGrid>
      <w:tr w:rsidR="002743C6" w:rsidRPr="005A559C" w14:paraId="031FA3AE" w14:textId="77777777" w:rsidTr="002C3267">
        <w:trPr>
          <w:cantSplit/>
          <w:trHeight w:hRule="exact" w:val="425"/>
        </w:trPr>
        <w:tc>
          <w:tcPr>
            <w:tcW w:w="4678" w:type="dxa"/>
            <w:shd w:val="clear" w:color="auto" w:fill="FFFFFF" w:themeFill="background1"/>
            <w:vAlign w:val="center"/>
          </w:tcPr>
          <w:p w14:paraId="00A2B539" w14:textId="77777777" w:rsidR="002743C6" w:rsidRPr="005A559C" w:rsidRDefault="002743C6" w:rsidP="007C53B7">
            <w:pPr>
              <w:jc w:val="both"/>
              <w:rPr>
                <w:rFonts w:cstheme="minorHAnsi"/>
                <w:b/>
                <w:szCs w:val="22"/>
              </w:rPr>
            </w:pPr>
            <w:r w:rsidRPr="005A559C">
              <w:rPr>
                <w:rFonts w:cstheme="minorHAnsi"/>
                <w:b/>
                <w:szCs w:val="22"/>
              </w:rPr>
              <w:t>Question</w:t>
            </w:r>
          </w:p>
        </w:tc>
        <w:tc>
          <w:tcPr>
            <w:tcW w:w="709" w:type="dxa"/>
            <w:shd w:val="clear" w:color="auto" w:fill="FFFFFF" w:themeFill="background1"/>
            <w:vAlign w:val="center"/>
          </w:tcPr>
          <w:p w14:paraId="7D0EF656" w14:textId="77777777" w:rsidR="002743C6" w:rsidRPr="005A559C" w:rsidRDefault="002743C6" w:rsidP="007C53B7">
            <w:pPr>
              <w:ind w:left="-11"/>
              <w:jc w:val="both"/>
              <w:rPr>
                <w:rFonts w:cstheme="minorHAnsi"/>
                <w:b/>
                <w:bCs/>
                <w:szCs w:val="22"/>
              </w:rPr>
            </w:pPr>
            <w:r w:rsidRPr="005A559C">
              <w:rPr>
                <w:rFonts w:cstheme="minorHAnsi"/>
                <w:b/>
                <w:bCs/>
                <w:szCs w:val="22"/>
              </w:rPr>
              <w:t>Yes</w:t>
            </w:r>
          </w:p>
        </w:tc>
        <w:tc>
          <w:tcPr>
            <w:tcW w:w="653" w:type="dxa"/>
            <w:shd w:val="clear" w:color="auto" w:fill="FFFFFF" w:themeFill="background1"/>
            <w:vAlign w:val="center"/>
          </w:tcPr>
          <w:p w14:paraId="420D4F02" w14:textId="77777777" w:rsidR="002743C6" w:rsidRPr="005A559C" w:rsidRDefault="002743C6" w:rsidP="007C53B7">
            <w:pPr>
              <w:ind w:left="-11"/>
              <w:jc w:val="both"/>
              <w:rPr>
                <w:rFonts w:cstheme="minorHAnsi"/>
                <w:b/>
                <w:bCs/>
                <w:szCs w:val="22"/>
              </w:rPr>
            </w:pPr>
            <w:r w:rsidRPr="005A559C">
              <w:rPr>
                <w:rFonts w:cstheme="minorHAnsi"/>
                <w:b/>
                <w:bCs/>
                <w:szCs w:val="22"/>
              </w:rPr>
              <w:t>No</w:t>
            </w:r>
          </w:p>
        </w:tc>
        <w:tc>
          <w:tcPr>
            <w:tcW w:w="3458" w:type="dxa"/>
            <w:gridSpan w:val="2"/>
            <w:shd w:val="clear" w:color="auto" w:fill="FFFFFF" w:themeFill="background1"/>
            <w:vAlign w:val="center"/>
          </w:tcPr>
          <w:p w14:paraId="139CD838" w14:textId="77777777" w:rsidR="002743C6" w:rsidRPr="005A559C" w:rsidRDefault="002743C6" w:rsidP="007C53B7">
            <w:pPr>
              <w:ind w:left="800"/>
              <w:jc w:val="both"/>
              <w:rPr>
                <w:rFonts w:cstheme="minorHAnsi"/>
                <w:b/>
                <w:szCs w:val="22"/>
              </w:rPr>
            </w:pPr>
            <w:r w:rsidRPr="005A559C">
              <w:rPr>
                <w:rFonts w:cstheme="minorHAnsi"/>
                <w:b/>
                <w:bCs/>
                <w:szCs w:val="22"/>
              </w:rPr>
              <w:t>Details</w:t>
            </w:r>
          </w:p>
        </w:tc>
      </w:tr>
      <w:tr w:rsidR="002743C6" w:rsidRPr="005A559C" w14:paraId="255C1FC9" w14:textId="77777777" w:rsidTr="002C3267">
        <w:trPr>
          <w:cantSplit/>
          <w:trHeight w:hRule="exact" w:val="572"/>
        </w:trPr>
        <w:tc>
          <w:tcPr>
            <w:tcW w:w="9498" w:type="dxa"/>
            <w:gridSpan w:val="5"/>
            <w:shd w:val="clear" w:color="auto" w:fill="FFFFFF" w:themeFill="background1"/>
            <w:vAlign w:val="center"/>
          </w:tcPr>
          <w:p w14:paraId="6FD6FAB0" w14:textId="77777777" w:rsidR="002743C6" w:rsidRPr="005A559C" w:rsidRDefault="002743C6" w:rsidP="007C53B7">
            <w:pPr>
              <w:ind w:left="592" w:hanging="400"/>
              <w:jc w:val="both"/>
              <w:rPr>
                <w:rFonts w:cstheme="minorHAnsi"/>
                <w:b/>
                <w:szCs w:val="22"/>
              </w:rPr>
            </w:pPr>
            <w:r w:rsidRPr="005A559C">
              <w:rPr>
                <w:rFonts w:cstheme="minorHAnsi"/>
                <w:b/>
                <w:szCs w:val="22"/>
              </w:rPr>
              <w:t>1.  Is the sub-project located in whole or part within a radius of 1 km from any of the following environmentally sensitive areas?</w:t>
            </w:r>
          </w:p>
        </w:tc>
      </w:tr>
      <w:tr w:rsidR="002743C6" w:rsidRPr="005A559C" w14:paraId="10A5E5E9" w14:textId="77777777" w:rsidTr="002C3267">
        <w:trPr>
          <w:cantSplit/>
          <w:trHeight w:hRule="exact" w:val="401"/>
        </w:trPr>
        <w:tc>
          <w:tcPr>
            <w:tcW w:w="4678" w:type="dxa"/>
            <w:shd w:val="clear" w:color="auto" w:fill="FFFFFF" w:themeFill="background1"/>
            <w:vAlign w:val="center"/>
          </w:tcPr>
          <w:p w14:paraId="5A3C3783" w14:textId="77777777" w:rsidR="002743C6" w:rsidRPr="005A559C" w:rsidRDefault="002743C6" w:rsidP="007C2725">
            <w:pPr>
              <w:numPr>
                <w:ilvl w:val="0"/>
                <w:numId w:val="89"/>
              </w:numPr>
              <w:tabs>
                <w:tab w:val="clear" w:pos="1080"/>
                <w:tab w:val="num" w:pos="592"/>
              </w:tabs>
              <w:ind w:left="592" w:hanging="400"/>
              <w:jc w:val="both"/>
              <w:rPr>
                <w:rFonts w:cstheme="minorHAnsi"/>
                <w:szCs w:val="22"/>
              </w:rPr>
            </w:pPr>
            <w:r w:rsidRPr="005A559C">
              <w:rPr>
                <w:rFonts w:cstheme="minorHAnsi"/>
                <w:szCs w:val="22"/>
              </w:rPr>
              <w:t>Biosphere Reserve</w:t>
            </w:r>
          </w:p>
        </w:tc>
        <w:tc>
          <w:tcPr>
            <w:tcW w:w="709" w:type="dxa"/>
            <w:shd w:val="clear" w:color="auto" w:fill="FFFFFF" w:themeFill="background1"/>
            <w:vAlign w:val="center"/>
          </w:tcPr>
          <w:p w14:paraId="532A8018" w14:textId="77777777" w:rsidR="002743C6" w:rsidRPr="005A559C" w:rsidRDefault="002743C6" w:rsidP="007C53B7">
            <w:pPr>
              <w:ind w:left="800"/>
              <w:jc w:val="both"/>
              <w:rPr>
                <w:rFonts w:cstheme="minorHAnsi"/>
                <w:szCs w:val="22"/>
              </w:rPr>
            </w:pPr>
          </w:p>
        </w:tc>
        <w:tc>
          <w:tcPr>
            <w:tcW w:w="653" w:type="dxa"/>
            <w:shd w:val="clear" w:color="auto" w:fill="FFFFFF" w:themeFill="background1"/>
            <w:vAlign w:val="center"/>
          </w:tcPr>
          <w:p w14:paraId="2080FAF4" w14:textId="77777777" w:rsidR="002743C6" w:rsidRPr="005A559C" w:rsidRDefault="002743C6" w:rsidP="007C53B7">
            <w:pPr>
              <w:ind w:left="800"/>
              <w:jc w:val="both"/>
              <w:rPr>
                <w:rFonts w:cstheme="minorHAnsi"/>
                <w:szCs w:val="22"/>
              </w:rPr>
            </w:pPr>
          </w:p>
        </w:tc>
        <w:tc>
          <w:tcPr>
            <w:tcW w:w="3458" w:type="dxa"/>
            <w:gridSpan w:val="2"/>
            <w:shd w:val="clear" w:color="auto" w:fill="FFFFFF" w:themeFill="background1"/>
            <w:vAlign w:val="center"/>
          </w:tcPr>
          <w:p w14:paraId="0F281B24" w14:textId="77777777" w:rsidR="002743C6" w:rsidRPr="005A559C" w:rsidRDefault="002743C6" w:rsidP="007C53B7">
            <w:pPr>
              <w:ind w:left="67"/>
              <w:jc w:val="both"/>
              <w:rPr>
                <w:rFonts w:cstheme="minorHAnsi"/>
                <w:szCs w:val="22"/>
              </w:rPr>
            </w:pPr>
            <w:r w:rsidRPr="005A559C">
              <w:rPr>
                <w:rFonts w:cstheme="minorHAnsi"/>
                <w:color w:val="999999"/>
                <w:szCs w:val="22"/>
              </w:rPr>
              <w:t>If yes, mention name and distance.</w:t>
            </w:r>
          </w:p>
        </w:tc>
      </w:tr>
      <w:tr w:rsidR="002743C6" w:rsidRPr="005A559C" w14:paraId="54BF9B57" w14:textId="77777777" w:rsidTr="002C3267">
        <w:trPr>
          <w:cantSplit/>
          <w:trHeight w:hRule="exact" w:val="422"/>
        </w:trPr>
        <w:tc>
          <w:tcPr>
            <w:tcW w:w="4678" w:type="dxa"/>
            <w:shd w:val="clear" w:color="auto" w:fill="FFFFFF" w:themeFill="background1"/>
            <w:vAlign w:val="center"/>
          </w:tcPr>
          <w:p w14:paraId="4771C71A" w14:textId="77777777" w:rsidR="002743C6" w:rsidRPr="005A559C" w:rsidRDefault="002743C6" w:rsidP="007C2725">
            <w:pPr>
              <w:numPr>
                <w:ilvl w:val="0"/>
                <w:numId w:val="89"/>
              </w:numPr>
              <w:tabs>
                <w:tab w:val="clear" w:pos="1080"/>
                <w:tab w:val="num" w:pos="592"/>
              </w:tabs>
              <w:ind w:left="592" w:hanging="400"/>
              <w:jc w:val="both"/>
              <w:rPr>
                <w:rFonts w:cstheme="minorHAnsi"/>
                <w:szCs w:val="22"/>
              </w:rPr>
            </w:pPr>
            <w:r w:rsidRPr="005A559C">
              <w:rPr>
                <w:rFonts w:cstheme="minorHAnsi"/>
                <w:szCs w:val="22"/>
              </w:rPr>
              <w:t xml:space="preserve">National Park </w:t>
            </w:r>
          </w:p>
        </w:tc>
        <w:tc>
          <w:tcPr>
            <w:tcW w:w="709" w:type="dxa"/>
            <w:shd w:val="clear" w:color="auto" w:fill="FFFFFF" w:themeFill="background1"/>
            <w:vAlign w:val="center"/>
          </w:tcPr>
          <w:p w14:paraId="72F017C5" w14:textId="77777777" w:rsidR="002743C6" w:rsidRPr="005A559C" w:rsidRDefault="002743C6" w:rsidP="007C53B7">
            <w:pPr>
              <w:ind w:left="800"/>
              <w:jc w:val="both"/>
              <w:rPr>
                <w:rFonts w:cstheme="minorHAnsi"/>
                <w:szCs w:val="22"/>
              </w:rPr>
            </w:pPr>
          </w:p>
        </w:tc>
        <w:tc>
          <w:tcPr>
            <w:tcW w:w="653" w:type="dxa"/>
            <w:shd w:val="clear" w:color="auto" w:fill="FFFFFF" w:themeFill="background1"/>
            <w:vAlign w:val="center"/>
          </w:tcPr>
          <w:p w14:paraId="7FCCCCE9" w14:textId="77777777" w:rsidR="002743C6" w:rsidRPr="005A559C" w:rsidRDefault="002743C6" w:rsidP="007C53B7">
            <w:pPr>
              <w:ind w:left="800"/>
              <w:jc w:val="both"/>
              <w:rPr>
                <w:rFonts w:cstheme="minorHAnsi"/>
                <w:szCs w:val="22"/>
              </w:rPr>
            </w:pPr>
          </w:p>
        </w:tc>
        <w:tc>
          <w:tcPr>
            <w:tcW w:w="3458" w:type="dxa"/>
            <w:gridSpan w:val="2"/>
            <w:shd w:val="clear" w:color="auto" w:fill="FFFFFF" w:themeFill="background1"/>
            <w:vAlign w:val="center"/>
          </w:tcPr>
          <w:p w14:paraId="6EDDF9A8" w14:textId="77777777" w:rsidR="002743C6" w:rsidRPr="005A559C" w:rsidRDefault="002743C6" w:rsidP="007C53B7">
            <w:pPr>
              <w:ind w:left="67"/>
              <w:jc w:val="both"/>
              <w:rPr>
                <w:rFonts w:cstheme="minorHAnsi"/>
                <w:szCs w:val="22"/>
              </w:rPr>
            </w:pPr>
            <w:r w:rsidRPr="005A559C">
              <w:rPr>
                <w:rFonts w:cstheme="minorHAnsi"/>
                <w:color w:val="999999"/>
                <w:szCs w:val="22"/>
              </w:rPr>
              <w:t>If yes, mention name and distance.</w:t>
            </w:r>
          </w:p>
        </w:tc>
      </w:tr>
      <w:tr w:rsidR="002743C6" w:rsidRPr="005A559C" w14:paraId="1094E27A" w14:textId="77777777" w:rsidTr="002C3267">
        <w:trPr>
          <w:cantSplit/>
          <w:trHeight w:hRule="exact" w:val="427"/>
        </w:trPr>
        <w:tc>
          <w:tcPr>
            <w:tcW w:w="4678" w:type="dxa"/>
            <w:shd w:val="clear" w:color="auto" w:fill="FFFFFF" w:themeFill="background1"/>
            <w:vAlign w:val="center"/>
          </w:tcPr>
          <w:p w14:paraId="55B73571" w14:textId="77777777" w:rsidR="002743C6" w:rsidRPr="005A559C" w:rsidRDefault="002743C6" w:rsidP="007C2725">
            <w:pPr>
              <w:numPr>
                <w:ilvl w:val="0"/>
                <w:numId w:val="89"/>
              </w:numPr>
              <w:tabs>
                <w:tab w:val="clear" w:pos="1080"/>
                <w:tab w:val="num" w:pos="592"/>
              </w:tabs>
              <w:ind w:left="592" w:hanging="400"/>
              <w:jc w:val="both"/>
              <w:rPr>
                <w:rFonts w:cstheme="minorHAnsi"/>
                <w:szCs w:val="22"/>
              </w:rPr>
            </w:pPr>
            <w:r w:rsidRPr="005A559C">
              <w:rPr>
                <w:rFonts w:cstheme="minorHAnsi"/>
                <w:szCs w:val="22"/>
              </w:rPr>
              <w:t>Wildlife/Bird Sanctuary</w:t>
            </w:r>
          </w:p>
        </w:tc>
        <w:tc>
          <w:tcPr>
            <w:tcW w:w="709" w:type="dxa"/>
            <w:shd w:val="clear" w:color="auto" w:fill="FFFFFF" w:themeFill="background1"/>
            <w:vAlign w:val="center"/>
          </w:tcPr>
          <w:p w14:paraId="708A0BE9" w14:textId="77777777" w:rsidR="002743C6" w:rsidRPr="005A559C" w:rsidRDefault="002743C6" w:rsidP="007C53B7">
            <w:pPr>
              <w:ind w:left="800"/>
              <w:jc w:val="both"/>
              <w:rPr>
                <w:rFonts w:cstheme="minorHAnsi"/>
                <w:szCs w:val="22"/>
              </w:rPr>
            </w:pPr>
          </w:p>
        </w:tc>
        <w:tc>
          <w:tcPr>
            <w:tcW w:w="653" w:type="dxa"/>
            <w:shd w:val="clear" w:color="auto" w:fill="FFFFFF" w:themeFill="background1"/>
            <w:vAlign w:val="center"/>
          </w:tcPr>
          <w:p w14:paraId="7AF7DE01" w14:textId="77777777" w:rsidR="002743C6" w:rsidRPr="005A559C" w:rsidRDefault="002743C6" w:rsidP="007C53B7">
            <w:pPr>
              <w:ind w:left="800"/>
              <w:jc w:val="both"/>
              <w:rPr>
                <w:rFonts w:cstheme="minorHAnsi"/>
                <w:szCs w:val="22"/>
              </w:rPr>
            </w:pPr>
          </w:p>
        </w:tc>
        <w:tc>
          <w:tcPr>
            <w:tcW w:w="3458" w:type="dxa"/>
            <w:gridSpan w:val="2"/>
            <w:shd w:val="clear" w:color="auto" w:fill="FFFFFF" w:themeFill="background1"/>
            <w:vAlign w:val="center"/>
          </w:tcPr>
          <w:p w14:paraId="120CD004" w14:textId="77777777" w:rsidR="002743C6" w:rsidRPr="005A559C" w:rsidRDefault="002743C6" w:rsidP="007C53B7">
            <w:pPr>
              <w:ind w:left="67"/>
              <w:jc w:val="both"/>
              <w:rPr>
                <w:rFonts w:cstheme="minorHAnsi"/>
                <w:szCs w:val="22"/>
              </w:rPr>
            </w:pPr>
            <w:r w:rsidRPr="005A559C">
              <w:rPr>
                <w:rFonts w:cstheme="minorHAnsi"/>
                <w:color w:val="999999"/>
                <w:szCs w:val="22"/>
              </w:rPr>
              <w:t>If yes, mention name and distance.</w:t>
            </w:r>
          </w:p>
        </w:tc>
      </w:tr>
      <w:tr w:rsidR="002743C6" w:rsidRPr="005A559C" w14:paraId="0EBE9C6C" w14:textId="77777777" w:rsidTr="002C3267">
        <w:trPr>
          <w:cantSplit/>
          <w:trHeight w:hRule="exact" w:val="419"/>
        </w:trPr>
        <w:tc>
          <w:tcPr>
            <w:tcW w:w="4678" w:type="dxa"/>
            <w:shd w:val="clear" w:color="auto" w:fill="FFFFFF" w:themeFill="background1"/>
            <w:vAlign w:val="center"/>
          </w:tcPr>
          <w:p w14:paraId="3AC11E90" w14:textId="77777777" w:rsidR="002743C6" w:rsidRPr="005A559C" w:rsidRDefault="002743C6" w:rsidP="007C2725">
            <w:pPr>
              <w:numPr>
                <w:ilvl w:val="0"/>
                <w:numId w:val="89"/>
              </w:numPr>
              <w:tabs>
                <w:tab w:val="clear" w:pos="1080"/>
                <w:tab w:val="num" w:pos="592"/>
              </w:tabs>
              <w:ind w:left="592" w:hanging="400"/>
              <w:jc w:val="both"/>
              <w:rPr>
                <w:rFonts w:cstheme="minorHAnsi"/>
                <w:szCs w:val="22"/>
              </w:rPr>
            </w:pPr>
            <w:r w:rsidRPr="005A559C">
              <w:rPr>
                <w:rFonts w:cstheme="minorHAnsi"/>
                <w:szCs w:val="22"/>
              </w:rPr>
              <w:t>Game Reserve</w:t>
            </w:r>
          </w:p>
        </w:tc>
        <w:tc>
          <w:tcPr>
            <w:tcW w:w="709" w:type="dxa"/>
            <w:shd w:val="clear" w:color="auto" w:fill="FFFFFF" w:themeFill="background1"/>
            <w:vAlign w:val="center"/>
          </w:tcPr>
          <w:p w14:paraId="1DBE55A7" w14:textId="77777777" w:rsidR="002743C6" w:rsidRPr="005A559C" w:rsidRDefault="002743C6" w:rsidP="007C53B7">
            <w:pPr>
              <w:ind w:left="800"/>
              <w:jc w:val="both"/>
              <w:rPr>
                <w:rFonts w:cstheme="minorHAnsi"/>
                <w:szCs w:val="22"/>
              </w:rPr>
            </w:pPr>
          </w:p>
        </w:tc>
        <w:tc>
          <w:tcPr>
            <w:tcW w:w="653" w:type="dxa"/>
            <w:shd w:val="clear" w:color="auto" w:fill="FFFFFF" w:themeFill="background1"/>
            <w:vAlign w:val="center"/>
          </w:tcPr>
          <w:p w14:paraId="29E8AB41" w14:textId="77777777" w:rsidR="002743C6" w:rsidRPr="005A559C" w:rsidRDefault="002743C6" w:rsidP="007C53B7">
            <w:pPr>
              <w:ind w:left="800"/>
              <w:jc w:val="both"/>
              <w:rPr>
                <w:rFonts w:cstheme="minorHAnsi"/>
                <w:szCs w:val="22"/>
              </w:rPr>
            </w:pPr>
          </w:p>
        </w:tc>
        <w:tc>
          <w:tcPr>
            <w:tcW w:w="3458" w:type="dxa"/>
            <w:gridSpan w:val="2"/>
            <w:shd w:val="clear" w:color="auto" w:fill="FFFFFF" w:themeFill="background1"/>
            <w:vAlign w:val="center"/>
          </w:tcPr>
          <w:p w14:paraId="5DFEB04F" w14:textId="77777777" w:rsidR="002743C6" w:rsidRPr="005A559C" w:rsidRDefault="002743C6" w:rsidP="007C53B7">
            <w:pPr>
              <w:ind w:left="67"/>
              <w:jc w:val="both"/>
              <w:rPr>
                <w:rFonts w:cstheme="minorHAnsi"/>
                <w:szCs w:val="22"/>
              </w:rPr>
            </w:pPr>
            <w:r w:rsidRPr="005A559C">
              <w:rPr>
                <w:rFonts w:cstheme="minorHAnsi"/>
                <w:color w:val="999999"/>
                <w:szCs w:val="22"/>
              </w:rPr>
              <w:t>If yes, mention name and distance.</w:t>
            </w:r>
          </w:p>
        </w:tc>
      </w:tr>
      <w:tr w:rsidR="002743C6" w:rsidRPr="005A559C" w14:paraId="1B926CC8" w14:textId="77777777" w:rsidTr="002C3267">
        <w:trPr>
          <w:cantSplit/>
          <w:trHeight w:hRule="exact" w:val="438"/>
        </w:trPr>
        <w:tc>
          <w:tcPr>
            <w:tcW w:w="4678" w:type="dxa"/>
            <w:shd w:val="clear" w:color="auto" w:fill="FFFFFF" w:themeFill="background1"/>
            <w:vAlign w:val="center"/>
          </w:tcPr>
          <w:p w14:paraId="418386EB" w14:textId="77777777" w:rsidR="002743C6" w:rsidRPr="005A559C" w:rsidRDefault="002743C6" w:rsidP="007C2725">
            <w:pPr>
              <w:numPr>
                <w:ilvl w:val="0"/>
                <w:numId w:val="89"/>
              </w:numPr>
              <w:tabs>
                <w:tab w:val="clear" w:pos="1080"/>
                <w:tab w:val="num" w:pos="592"/>
              </w:tabs>
              <w:ind w:left="592" w:hanging="400"/>
              <w:jc w:val="both"/>
              <w:rPr>
                <w:rFonts w:cstheme="minorHAnsi"/>
                <w:szCs w:val="22"/>
              </w:rPr>
            </w:pPr>
            <w:r w:rsidRPr="005A559C">
              <w:rPr>
                <w:rFonts w:cstheme="minorHAnsi"/>
                <w:szCs w:val="22"/>
              </w:rPr>
              <w:t xml:space="preserve">Tiger Reserve/Elephant Reserve </w:t>
            </w:r>
          </w:p>
        </w:tc>
        <w:tc>
          <w:tcPr>
            <w:tcW w:w="709" w:type="dxa"/>
            <w:shd w:val="clear" w:color="auto" w:fill="FFFFFF" w:themeFill="background1"/>
            <w:vAlign w:val="center"/>
          </w:tcPr>
          <w:p w14:paraId="6DDBBB3D" w14:textId="77777777" w:rsidR="002743C6" w:rsidRPr="005A559C" w:rsidRDefault="002743C6" w:rsidP="007C53B7">
            <w:pPr>
              <w:ind w:left="800"/>
              <w:jc w:val="both"/>
              <w:rPr>
                <w:rFonts w:cstheme="minorHAnsi"/>
                <w:szCs w:val="22"/>
              </w:rPr>
            </w:pPr>
          </w:p>
        </w:tc>
        <w:tc>
          <w:tcPr>
            <w:tcW w:w="653" w:type="dxa"/>
            <w:shd w:val="clear" w:color="auto" w:fill="FFFFFF" w:themeFill="background1"/>
            <w:vAlign w:val="center"/>
          </w:tcPr>
          <w:p w14:paraId="21AAF325" w14:textId="77777777" w:rsidR="002743C6" w:rsidRPr="005A559C" w:rsidRDefault="002743C6" w:rsidP="007C53B7">
            <w:pPr>
              <w:ind w:left="800"/>
              <w:jc w:val="both"/>
              <w:rPr>
                <w:rFonts w:cstheme="minorHAnsi"/>
                <w:szCs w:val="22"/>
              </w:rPr>
            </w:pPr>
          </w:p>
        </w:tc>
        <w:tc>
          <w:tcPr>
            <w:tcW w:w="3458" w:type="dxa"/>
            <w:gridSpan w:val="2"/>
            <w:shd w:val="clear" w:color="auto" w:fill="FFFFFF" w:themeFill="background1"/>
            <w:vAlign w:val="center"/>
          </w:tcPr>
          <w:p w14:paraId="363EA025" w14:textId="77777777" w:rsidR="002743C6" w:rsidRPr="005A559C" w:rsidRDefault="002743C6" w:rsidP="007C53B7">
            <w:pPr>
              <w:ind w:left="67"/>
              <w:jc w:val="both"/>
              <w:rPr>
                <w:rFonts w:cstheme="minorHAnsi"/>
                <w:szCs w:val="22"/>
              </w:rPr>
            </w:pPr>
            <w:r w:rsidRPr="005A559C">
              <w:rPr>
                <w:rFonts w:cstheme="minorHAnsi"/>
                <w:color w:val="999999"/>
                <w:szCs w:val="22"/>
              </w:rPr>
              <w:t>If yes, mention name and distance.</w:t>
            </w:r>
          </w:p>
        </w:tc>
      </w:tr>
      <w:tr w:rsidR="002743C6" w:rsidRPr="005A559C" w14:paraId="6232C241" w14:textId="77777777" w:rsidTr="002C3267">
        <w:trPr>
          <w:cantSplit/>
          <w:trHeight w:hRule="exact" w:val="417"/>
        </w:trPr>
        <w:tc>
          <w:tcPr>
            <w:tcW w:w="4678" w:type="dxa"/>
            <w:shd w:val="clear" w:color="auto" w:fill="FFFFFF" w:themeFill="background1"/>
            <w:vAlign w:val="center"/>
          </w:tcPr>
          <w:p w14:paraId="5B63F71E" w14:textId="77777777" w:rsidR="002743C6" w:rsidRPr="005A559C" w:rsidRDefault="002743C6" w:rsidP="007C2725">
            <w:pPr>
              <w:numPr>
                <w:ilvl w:val="0"/>
                <w:numId w:val="89"/>
              </w:numPr>
              <w:tabs>
                <w:tab w:val="clear" w:pos="1080"/>
                <w:tab w:val="num" w:pos="592"/>
              </w:tabs>
              <w:ind w:left="592" w:hanging="400"/>
              <w:jc w:val="both"/>
              <w:rPr>
                <w:rFonts w:cstheme="minorHAnsi"/>
                <w:szCs w:val="22"/>
              </w:rPr>
            </w:pPr>
            <w:r w:rsidRPr="005A559C">
              <w:rPr>
                <w:rFonts w:cstheme="minorHAnsi"/>
                <w:szCs w:val="22"/>
              </w:rPr>
              <w:t>Wetland</w:t>
            </w:r>
          </w:p>
        </w:tc>
        <w:tc>
          <w:tcPr>
            <w:tcW w:w="709" w:type="dxa"/>
            <w:shd w:val="clear" w:color="auto" w:fill="FFFFFF" w:themeFill="background1"/>
            <w:vAlign w:val="center"/>
          </w:tcPr>
          <w:p w14:paraId="250C1829" w14:textId="77777777" w:rsidR="002743C6" w:rsidRPr="005A559C" w:rsidRDefault="002743C6" w:rsidP="007C53B7">
            <w:pPr>
              <w:ind w:left="800"/>
              <w:jc w:val="both"/>
              <w:rPr>
                <w:rFonts w:cstheme="minorHAnsi"/>
                <w:szCs w:val="22"/>
              </w:rPr>
            </w:pPr>
          </w:p>
        </w:tc>
        <w:tc>
          <w:tcPr>
            <w:tcW w:w="653" w:type="dxa"/>
            <w:shd w:val="clear" w:color="auto" w:fill="FFFFFF" w:themeFill="background1"/>
            <w:vAlign w:val="center"/>
          </w:tcPr>
          <w:p w14:paraId="5C07A3B3" w14:textId="77777777" w:rsidR="002743C6" w:rsidRPr="005A559C" w:rsidRDefault="002743C6" w:rsidP="007C53B7">
            <w:pPr>
              <w:ind w:left="800"/>
              <w:jc w:val="both"/>
              <w:rPr>
                <w:rFonts w:cstheme="minorHAnsi"/>
                <w:szCs w:val="22"/>
              </w:rPr>
            </w:pPr>
          </w:p>
        </w:tc>
        <w:tc>
          <w:tcPr>
            <w:tcW w:w="3458" w:type="dxa"/>
            <w:gridSpan w:val="2"/>
            <w:shd w:val="clear" w:color="auto" w:fill="FFFFFF" w:themeFill="background1"/>
            <w:vAlign w:val="center"/>
          </w:tcPr>
          <w:p w14:paraId="2C1FFCD2" w14:textId="77777777" w:rsidR="002743C6" w:rsidRPr="005A559C" w:rsidRDefault="002743C6" w:rsidP="007C53B7">
            <w:pPr>
              <w:ind w:left="67"/>
              <w:jc w:val="both"/>
              <w:rPr>
                <w:rFonts w:cstheme="minorHAnsi"/>
                <w:szCs w:val="22"/>
              </w:rPr>
            </w:pPr>
            <w:r w:rsidRPr="005A559C">
              <w:rPr>
                <w:rFonts w:cstheme="minorHAnsi"/>
                <w:color w:val="999999"/>
                <w:szCs w:val="22"/>
              </w:rPr>
              <w:t>If yes, mention name and distance.</w:t>
            </w:r>
          </w:p>
        </w:tc>
      </w:tr>
      <w:tr w:rsidR="002743C6" w:rsidRPr="005A559C" w14:paraId="48689C5C" w14:textId="77777777" w:rsidTr="002C3267">
        <w:trPr>
          <w:cantSplit/>
          <w:trHeight w:hRule="exact" w:val="423"/>
        </w:trPr>
        <w:tc>
          <w:tcPr>
            <w:tcW w:w="4678" w:type="dxa"/>
            <w:shd w:val="clear" w:color="auto" w:fill="FFFFFF" w:themeFill="background1"/>
            <w:vAlign w:val="center"/>
          </w:tcPr>
          <w:p w14:paraId="505319C5" w14:textId="77777777" w:rsidR="002743C6" w:rsidRPr="005A559C" w:rsidRDefault="002743C6" w:rsidP="007C2725">
            <w:pPr>
              <w:numPr>
                <w:ilvl w:val="0"/>
                <w:numId w:val="89"/>
              </w:numPr>
              <w:tabs>
                <w:tab w:val="clear" w:pos="1080"/>
                <w:tab w:val="num" w:pos="592"/>
              </w:tabs>
              <w:ind w:left="592" w:hanging="400"/>
              <w:jc w:val="both"/>
              <w:rPr>
                <w:rFonts w:cstheme="minorHAnsi"/>
                <w:szCs w:val="22"/>
              </w:rPr>
            </w:pPr>
            <w:r w:rsidRPr="005A559C">
              <w:rPr>
                <w:rFonts w:cstheme="minorHAnsi"/>
                <w:szCs w:val="22"/>
              </w:rPr>
              <w:t>Natural Lake</w:t>
            </w:r>
          </w:p>
        </w:tc>
        <w:tc>
          <w:tcPr>
            <w:tcW w:w="709" w:type="dxa"/>
            <w:shd w:val="clear" w:color="auto" w:fill="FFFFFF" w:themeFill="background1"/>
            <w:vAlign w:val="center"/>
          </w:tcPr>
          <w:p w14:paraId="1F107276" w14:textId="77777777" w:rsidR="002743C6" w:rsidRPr="005A559C" w:rsidRDefault="002743C6" w:rsidP="007C53B7">
            <w:pPr>
              <w:ind w:left="800"/>
              <w:jc w:val="both"/>
              <w:rPr>
                <w:rFonts w:cstheme="minorHAnsi"/>
                <w:szCs w:val="22"/>
              </w:rPr>
            </w:pPr>
          </w:p>
        </w:tc>
        <w:tc>
          <w:tcPr>
            <w:tcW w:w="653" w:type="dxa"/>
            <w:shd w:val="clear" w:color="auto" w:fill="FFFFFF" w:themeFill="background1"/>
            <w:vAlign w:val="center"/>
          </w:tcPr>
          <w:p w14:paraId="5503CED1" w14:textId="77777777" w:rsidR="002743C6" w:rsidRPr="005A559C" w:rsidRDefault="002743C6" w:rsidP="007C53B7">
            <w:pPr>
              <w:ind w:left="800"/>
              <w:jc w:val="both"/>
              <w:rPr>
                <w:rFonts w:cstheme="minorHAnsi"/>
                <w:szCs w:val="22"/>
              </w:rPr>
            </w:pPr>
          </w:p>
        </w:tc>
        <w:tc>
          <w:tcPr>
            <w:tcW w:w="3458" w:type="dxa"/>
            <w:gridSpan w:val="2"/>
            <w:shd w:val="clear" w:color="auto" w:fill="FFFFFF" w:themeFill="background1"/>
            <w:vAlign w:val="center"/>
          </w:tcPr>
          <w:p w14:paraId="0E21F960" w14:textId="77777777" w:rsidR="002743C6" w:rsidRPr="005A559C" w:rsidRDefault="002743C6" w:rsidP="007C53B7">
            <w:pPr>
              <w:ind w:left="67"/>
              <w:jc w:val="both"/>
              <w:rPr>
                <w:rFonts w:cstheme="minorHAnsi"/>
                <w:szCs w:val="22"/>
              </w:rPr>
            </w:pPr>
            <w:r w:rsidRPr="005A559C">
              <w:rPr>
                <w:rFonts w:cstheme="minorHAnsi"/>
                <w:color w:val="999999"/>
                <w:szCs w:val="22"/>
              </w:rPr>
              <w:t>If yes, mention name and distance.</w:t>
            </w:r>
          </w:p>
        </w:tc>
      </w:tr>
      <w:tr w:rsidR="002743C6" w:rsidRPr="005A559C" w14:paraId="7054633C" w14:textId="77777777" w:rsidTr="002C3267">
        <w:trPr>
          <w:cantSplit/>
          <w:trHeight w:hRule="exact" w:val="429"/>
        </w:trPr>
        <w:tc>
          <w:tcPr>
            <w:tcW w:w="4678" w:type="dxa"/>
            <w:shd w:val="clear" w:color="auto" w:fill="FFFFFF" w:themeFill="background1"/>
            <w:vAlign w:val="center"/>
          </w:tcPr>
          <w:p w14:paraId="70435002" w14:textId="77777777" w:rsidR="002743C6" w:rsidRPr="005A559C" w:rsidRDefault="002743C6" w:rsidP="007C2725">
            <w:pPr>
              <w:numPr>
                <w:ilvl w:val="0"/>
                <w:numId w:val="89"/>
              </w:numPr>
              <w:tabs>
                <w:tab w:val="clear" w:pos="1080"/>
                <w:tab w:val="num" w:pos="592"/>
              </w:tabs>
              <w:ind w:left="592" w:hanging="400"/>
              <w:jc w:val="both"/>
              <w:rPr>
                <w:rFonts w:cstheme="minorHAnsi"/>
                <w:szCs w:val="22"/>
              </w:rPr>
            </w:pPr>
            <w:r w:rsidRPr="005A559C">
              <w:rPr>
                <w:rFonts w:cstheme="minorHAnsi"/>
                <w:szCs w:val="22"/>
              </w:rPr>
              <w:t>Swamps/Mudflats</w:t>
            </w:r>
          </w:p>
        </w:tc>
        <w:tc>
          <w:tcPr>
            <w:tcW w:w="709" w:type="dxa"/>
            <w:shd w:val="clear" w:color="auto" w:fill="FFFFFF" w:themeFill="background1"/>
            <w:vAlign w:val="center"/>
          </w:tcPr>
          <w:p w14:paraId="61614DB7" w14:textId="77777777" w:rsidR="002743C6" w:rsidRPr="005A559C" w:rsidRDefault="002743C6" w:rsidP="007C53B7">
            <w:pPr>
              <w:ind w:left="800"/>
              <w:jc w:val="both"/>
              <w:rPr>
                <w:rFonts w:cstheme="minorHAnsi"/>
                <w:szCs w:val="22"/>
              </w:rPr>
            </w:pPr>
          </w:p>
        </w:tc>
        <w:tc>
          <w:tcPr>
            <w:tcW w:w="653" w:type="dxa"/>
            <w:shd w:val="clear" w:color="auto" w:fill="FFFFFF" w:themeFill="background1"/>
            <w:vAlign w:val="center"/>
          </w:tcPr>
          <w:p w14:paraId="6CEF6262" w14:textId="77777777" w:rsidR="002743C6" w:rsidRPr="005A559C" w:rsidRDefault="002743C6" w:rsidP="007C53B7">
            <w:pPr>
              <w:ind w:left="800"/>
              <w:jc w:val="both"/>
              <w:rPr>
                <w:rFonts w:cstheme="minorHAnsi"/>
                <w:szCs w:val="22"/>
              </w:rPr>
            </w:pPr>
          </w:p>
        </w:tc>
        <w:tc>
          <w:tcPr>
            <w:tcW w:w="3458" w:type="dxa"/>
            <w:gridSpan w:val="2"/>
            <w:shd w:val="clear" w:color="auto" w:fill="FFFFFF" w:themeFill="background1"/>
            <w:vAlign w:val="center"/>
          </w:tcPr>
          <w:p w14:paraId="369E41F0" w14:textId="77777777" w:rsidR="002743C6" w:rsidRPr="005A559C" w:rsidRDefault="002743C6" w:rsidP="007C53B7">
            <w:pPr>
              <w:ind w:left="67"/>
              <w:jc w:val="both"/>
              <w:rPr>
                <w:rFonts w:cstheme="minorHAnsi"/>
                <w:szCs w:val="22"/>
              </w:rPr>
            </w:pPr>
            <w:r w:rsidRPr="005A559C">
              <w:rPr>
                <w:rFonts w:cstheme="minorHAnsi"/>
                <w:color w:val="999999"/>
                <w:szCs w:val="22"/>
              </w:rPr>
              <w:t>If yes, mention name and distance.</w:t>
            </w:r>
          </w:p>
        </w:tc>
      </w:tr>
      <w:tr w:rsidR="002743C6" w:rsidRPr="005A559C" w14:paraId="276E5D41" w14:textId="77777777" w:rsidTr="002C3267">
        <w:trPr>
          <w:cantSplit/>
          <w:trHeight w:hRule="exact" w:val="420"/>
        </w:trPr>
        <w:tc>
          <w:tcPr>
            <w:tcW w:w="4678" w:type="dxa"/>
            <w:shd w:val="clear" w:color="auto" w:fill="FFFFFF" w:themeFill="background1"/>
            <w:vAlign w:val="center"/>
          </w:tcPr>
          <w:p w14:paraId="706FE6D6" w14:textId="77777777" w:rsidR="002743C6" w:rsidRPr="005A559C" w:rsidRDefault="002743C6" w:rsidP="007C2725">
            <w:pPr>
              <w:numPr>
                <w:ilvl w:val="0"/>
                <w:numId w:val="89"/>
              </w:numPr>
              <w:tabs>
                <w:tab w:val="clear" w:pos="1080"/>
                <w:tab w:val="num" w:pos="592"/>
              </w:tabs>
              <w:ind w:left="592" w:hanging="400"/>
              <w:jc w:val="both"/>
              <w:rPr>
                <w:rFonts w:cstheme="minorHAnsi"/>
                <w:szCs w:val="22"/>
              </w:rPr>
            </w:pPr>
            <w:r w:rsidRPr="005A559C">
              <w:rPr>
                <w:rFonts w:cstheme="minorHAnsi"/>
                <w:szCs w:val="22"/>
              </w:rPr>
              <w:t>World Heritage Sites</w:t>
            </w:r>
          </w:p>
        </w:tc>
        <w:tc>
          <w:tcPr>
            <w:tcW w:w="709" w:type="dxa"/>
            <w:shd w:val="clear" w:color="auto" w:fill="FFFFFF" w:themeFill="background1"/>
            <w:vAlign w:val="center"/>
          </w:tcPr>
          <w:p w14:paraId="0FF78B44" w14:textId="77777777" w:rsidR="002743C6" w:rsidRPr="005A559C" w:rsidRDefault="002743C6" w:rsidP="007C53B7">
            <w:pPr>
              <w:ind w:left="800"/>
              <w:jc w:val="both"/>
              <w:rPr>
                <w:rFonts w:cstheme="minorHAnsi"/>
                <w:szCs w:val="22"/>
              </w:rPr>
            </w:pPr>
          </w:p>
        </w:tc>
        <w:tc>
          <w:tcPr>
            <w:tcW w:w="653" w:type="dxa"/>
            <w:shd w:val="clear" w:color="auto" w:fill="FFFFFF" w:themeFill="background1"/>
            <w:vAlign w:val="center"/>
          </w:tcPr>
          <w:p w14:paraId="26A67C5B" w14:textId="77777777" w:rsidR="002743C6" w:rsidRPr="005A559C" w:rsidRDefault="002743C6" w:rsidP="007C53B7">
            <w:pPr>
              <w:ind w:left="800"/>
              <w:jc w:val="both"/>
              <w:rPr>
                <w:rFonts w:cstheme="minorHAnsi"/>
                <w:szCs w:val="22"/>
              </w:rPr>
            </w:pPr>
          </w:p>
        </w:tc>
        <w:tc>
          <w:tcPr>
            <w:tcW w:w="3458" w:type="dxa"/>
            <w:gridSpan w:val="2"/>
            <w:shd w:val="clear" w:color="auto" w:fill="FFFFFF" w:themeFill="background1"/>
            <w:vAlign w:val="center"/>
          </w:tcPr>
          <w:p w14:paraId="5BFD81EE" w14:textId="77777777" w:rsidR="002743C6" w:rsidRPr="005A559C" w:rsidRDefault="002743C6" w:rsidP="007C53B7">
            <w:pPr>
              <w:ind w:left="67"/>
              <w:jc w:val="both"/>
              <w:rPr>
                <w:rFonts w:cstheme="minorHAnsi"/>
                <w:color w:val="999999"/>
                <w:szCs w:val="22"/>
              </w:rPr>
            </w:pPr>
            <w:r w:rsidRPr="005A559C">
              <w:rPr>
                <w:rFonts w:cstheme="minorHAnsi"/>
                <w:color w:val="999999"/>
                <w:szCs w:val="22"/>
              </w:rPr>
              <w:t>If yes, mention name and distance.</w:t>
            </w:r>
          </w:p>
        </w:tc>
      </w:tr>
      <w:tr w:rsidR="002743C6" w:rsidRPr="005A559C" w14:paraId="57C4786A" w14:textId="77777777" w:rsidTr="002C3267">
        <w:trPr>
          <w:cantSplit/>
          <w:trHeight w:hRule="exact" w:val="582"/>
        </w:trPr>
        <w:tc>
          <w:tcPr>
            <w:tcW w:w="4678" w:type="dxa"/>
            <w:shd w:val="clear" w:color="auto" w:fill="FFFFFF" w:themeFill="background1"/>
            <w:vAlign w:val="center"/>
          </w:tcPr>
          <w:p w14:paraId="4FFC5FA1" w14:textId="77777777" w:rsidR="002743C6" w:rsidRPr="005A559C" w:rsidRDefault="002743C6" w:rsidP="007C2725">
            <w:pPr>
              <w:numPr>
                <w:ilvl w:val="0"/>
                <w:numId w:val="89"/>
              </w:numPr>
              <w:tabs>
                <w:tab w:val="clear" w:pos="1080"/>
                <w:tab w:val="num" w:pos="592"/>
              </w:tabs>
              <w:ind w:left="592" w:hanging="400"/>
              <w:jc w:val="both"/>
              <w:rPr>
                <w:rFonts w:cstheme="minorHAnsi"/>
                <w:szCs w:val="22"/>
              </w:rPr>
            </w:pPr>
            <w:r w:rsidRPr="005A559C">
              <w:rPr>
                <w:rFonts w:cstheme="minorHAnsi"/>
                <w:szCs w:val="22"/>
              </w:rPr>
              <w:t>Archaeological monuments/sites (under ASI’s central/state list)</w:t>
            </w:r>
          </w:p>
        </w:tc>
        <w:tc>
          <w:tcPr>
            <w:tcW w:w="709" w:type="dxa"/>
            <w:shd w:val="clear" w:color="auto" w:fill="FFFFFF" w:themeFill="background1"/>
            <w:vAlign w:val="center"/>
          </w:tcPr>
          <w:p w14:paraId="1FED753D" w14:textId="77777777" w:rsidR="002743C6" w:rsidRPr="005A559C" w:rsidRDefault="002743C6" w:rsidP="007C53B7">
            <w:pPr>
              <w:ind w:left="800"/>
              <w:jc w:val="both"/>
              <w:rPr>
                <w:rFonts w:cstheme="minorHAnsi"/>
                <w:szCs w:val="22"/>
              </w:rPr>
            </w:pPr>
          </w:p>
        </w:tc>
        <w:tc>
          <w:tcPr>
            <w:tcW w:w="653" w:type="dxa"/>
            <w:shd w:val="clear" w:color="auto" w:fill="FFFFFF" w:themeFill="background1"/>
            <w:vAlign w:val="center"/>
          </w:tcPr>
          <w:p w14:paraId="73B75F27" w14:textId="77777777" w:rsidR="002743C6" w:rsidRPr="005A559C" w:rsidRDefault="002743C6" w:rsidP="007C53B7">
            <w:pPr>
              <w:ind w:left="800"/>
              <w:jc w:val="both"/>
              <w:rPr>
                <w:rFonts w:cstheme="minorHAnsi"/>
                <w:szCs w:val="22"/>
              </w:rPr>
            </w:pPr>
          </w:p>
        </w:tc>
        <w:tc>
          <w:tcPr>
            <w:tcW w:w="3458" w:type="dxa"/>
            <w:gridSpan w:val="2"/>
            <w:shd w:val="clear" w:color="auto" w:fill="FFFFFF" w:themeFill="background1"/>
            <w:vAlign w:val="center"/>
          </w:tcPr>
          <w:p w14:paraId="5CCA4BA2" w14:textId="77777777" w:rsidR="002743C6" w:rsidRPr="005A559C" w:rsidRDefault="002743C6" w:rsidP="007C53B7">
            <w:pPr>
              <w:ind w:left="67"/>
              <w:jc w:val="both"/>
              <w:rPr>
                <w:rFonts w:cstheme="minorHAnsi"/>
                <w:szCs w:val="22"/>
              </w:rPr>
            </w:pPr>
            <w:r w:rsidRPr="005A559C">
              <w:rPr>
                <w:rFonts w:cstheme="minorHAnsi"/>
                <w:color w:val="999999"/>
                <w:szCs w:val="22"/>
              </w:rPr>
              <w:t>If yes, mention name and distance.</w:t>
            </w:r>
          </w:p>
        </w:tc>
      </w:tr>
      <w:tr w:rsidR="002743C6" w:rsidRPr="005A559C" w14:paraId="238EC6FF" w14:textId="77777777" w:rsidTr="002C3267">
        <w:trPr>
          <w:cantSplit/>
          <w:trHeight w:hRule="exact" w:val="275"/>
        </w:trPr>
        <w:tc>
          <w:tcPr>
            <w:tcW w:w="4678" w:type="dxa"/>
            <w:shd w:val="clear" w:color="auto" w:fill="FFFFFF" w:themeFill="background1"/>
            <w:vAlign w:val="center"/>
          </w:tcPr>
          <w:p w14:paraId="274C704C" w14:textId="77777777" w:rsidR="002743C6" w:rsidRPr="005A559C" w:rsidRDefault="002743C6" w:rsidP="007C2725">
            <w:pPr>
              <w:numPr>
                <w:ilvl w:val="0"/>
                <w:numId w:val="89"/>
              </w:numPr>
              <w:tabs>
                <w:tab w:val="clear" w:pos="1080"/>
                <w:tab w:val="num" w:pos="592"/>
              </w:tabs>
              <w:ind w:left="592" w:hanging="400"/>
              <w:jc w:val="both"/>
              <w:rPr>
                <w:rFonts w:cstheme="minorHAnsi"/>
                <w:szCs w:val="22"/>
              </w:rPr>
            </w:pPr>
            <w:r w:rsidRPr="005A559C">
              <w:rPr>
                <w:rFonts w:cstheme="minorHAnsi"/>
                <w:szCs w:val="22"/>
              </w:rPr>
              <w:t>Reservoirs/Dams</w:t>
            </w:r>
          </w:p>
        </w:tc>
        <w:tc>
          <w:tcPr>
            <w:tcW w:w="709" w:type="dxa"/>
            <w:shd w:val="clear" w:color="auto" w:fill="FFFFFF" w:themeFill="background1"/>
            <w:vAlign w:val="center"/>
          </w:tcPr>
          <w:p w14:paraId="3A7CDBC4" w14:textId="77777777" w:rsidR="002743C6" w:rsidRPr="005A559C" w:rsidRDefault="002743C6" w:rsidP="007C53B7">
            <w:pPr>
              <w:ind w:left="800"/>
              <w:jc w:val="both"/>
              <w:rPr>
                <w:rFonts w:cstheme="minorHAnsi"/>
                <w:szCs w:val="22"/>
              </w:rPr>
            </w:pPr>
          </w:p>
        </w:tc>
        <w:tc>
          <w:tcPr>
            <w:tcW w:w="653" w:type="dxa"/>
            <w:shd w:val="clear" w:color="auto" w:fill="FFFFFF" w:themeFill="background1"/>
            <w:vAlign w:val="center"/>
          </w:tcPr>
          <w:p w14:paraId="6307C4F8" w14:textId="77777777" w:rsidR="002743C6" w:rsidRPr="005A559C" w:rsidRDefault="002743C6" w:rsidP="007C53B7">
            <w:pPr>
              <w:ind w:left="800"/>
              <w:jc w:val="both"/>
              <w:rPr>
                <w:rFonts w:cstheme="minorHAnsi"/>
                <w:szCs w:val="22"/>
              </w:rPr>
            </w:pPr>
          </w:p>
        </w:tc>
        <w:tc>
          <w:tcPr>
            <w:tcW w:w="3458" w:type="dxa"/>
            <w:gridSpan w:val="2"/>
            <w:shd w:val="clear" w:color="auto" w:fill="FFFFFF" w:themeFill="background1"/>
            <w:vAlign w:val="center"/>
          </w:tcPr>
          <w:p w14:paraId="3C1C44F9" w14:textId="77777777" w:rsidR="002743C6" w:rsidRPr="005A559C" w:rsidRDefault="002743C6" w:rsidP="007C53B7">
            <w:pPr>
              <w:ind w:left="67"/>
              <w:jc w:val="both"/>
              <w:rPr>
                <w:rFonts w:cstheme="minorHAnsi"/>
                <w:szCs w:val="22"/>
              </w:rPr>
            </w:pPr>
            <w:r w:rsidRPr="005A559C">
              <w:rPr>
                <w:rFonts w:cstheme="minorHAnsi"/>
                <w:color w:val="999999"/>
                <w:szCs w:val="22"/>
              </w:rPr>
              <w:t>If yes, mention name and distance.</w:t>
            </w:r>
          </w:p>
        </w:tc>
      </w:tr>
      <w:tr w:rsidR="002743C6" w:rsidRPr="005A559C" w14:paraId="1A488E8D" w14:textId="77777777" w:rsidTr="002C3267">
        <w:trPr>
          <w:cantSplit/>
          <w:trHeight w:hRule="exact" w:val="554"/>
        </w:trPr>
        <w:tc>
          <w:tcPr>
            <w:tcW w:w="9498" w:type="dxa"/>
            <w:gridSpan w:val="5"/>
            <w:shd w:val="clear" w:color="auto" w:fill="FFFFFF" w:themeFill="background1"/>
            <w:vAlign w:val="center"/>
          </w:tcPr>
          <w:p w14:paraId="3774E381" w14:textId="77777777" w:rsidR="002743C6" w:rsidRPr="005A559C" w:rsidRDefault="002743C6" w:rsidP="007C53B7">
            <w:pPr>
              <w:ind w:left="592" w:hanging="400"/>
              <w:jc w:val="both"/>
              <w:rPr>
                <w:rFonts w:cstheme="minorHAnsi"/>
                <w:b/>
                <w:szCs w:val="22"/>
              </w:rPr>
            </w:pPr>
            <w:r w:rsidRPr="005A559C">
              <w:rPr>
                <w:rFonts w:cstheme="minorHAnsi"/>
                <w:b/>
                <w:szCs w:val="22"/>
              </w:rPr>
              <w:t>2.  Is the sub-project located in whole or part within a radius of 500 m from the following features?</w:t>
            </w:r>
          </w:p>
        </w:tc>
      </w:tr>
      <w:tr w:rsidR="002743C6" w:rsidRPr="005A559C" w14:paraId="7D36CA8D" w14:textId="77777777" w:rsidTr="002C3267">
        <w:trPr>
          <w:cantSplit/>
          <w:trHeight w:hRule="exact" w:val="411"/>
        </w:trPr>
        <w:tc>
          <w:tcPr>
            <w:tcW w:w="4678" w:type="dxa"/>
            <w:shd w:val="clear" w:color="auto" w:fill="FFFFFF" w:themeFill="background1"/>
            <w:vAlign w:val="center"/>
          </w:tcPr>
          <w:p w14:paraId="6C918406" w14:textId="77777777" w:rsidR="002743C6" w:rsidRPr="005A559C" w:rsidRDefault="002743C6" w:rsidP="007C2725">
            <w:pPr>
              <w:numPr>
                <w:ilvl w:val="0"/>
                <w:numId w:val="90"/>
              </w:numPr>
              <w:tabs>
                <w:tab w:val="clear" w:pos="720"/>
                <w:tab w:val="num" w:pos="592"/>
              </w:tabs>
              <w:ind w:left="592" w:hanging="400"/>
              <w:jc w:val="both"/>
              <w:rPr>
                <w:rFonts w:cstheme="minorHAnsi"/>
                <w:szCs w:val="22"/>
              </w:rPr>
            </w:pPr>
            <w:r w:rsidRPr="005A559C">
              <w:rPr>
                <w:rFonts w:cstheme="minorHAnsi"/>
                <w:szCs w:val="22"/>
              </w:rPr>
              <w:lastRenderedPageBreak/>
              <w:t xml:space="preserve">Reserved/Protected Forest </w:t>
            </w:r>
          </w:p>
        </w:tc>
        <w:tc>
          <w:tcPr>
            <w:tcW w:w="709" w:type="dxa"/>
            <w:shd w:val="clear" w:color="auto" w:fill="FFFFFF" w:themeFill="background1"/>
            <w:vAlign w:val="center"/>
          </w:tcPr>
          <w:p w14:paraId="2582BAFD" w14:textId="77777777" w:rsidR="002743C6" w:rsidRPr="005A559C" w:rsidRDefault="002743C6" w:rsidP="007C53B7">
            <w:pPr>
              <w:ind w:left="800"/>
              <w:jc w:val="both"/>
              <w:rPr>
                <w:rFonts w:cstheme="minorHAnsi"/>
                <w:szCs w:val="22"/>
              </w:rPr>
            </w:pPr>
          </w:p>
        </w:tc>
        <w:tc>
          <w:tcPr>
            <w:tcW w:w="708" w:type="dxa"/>
            <w:gridSpan w:val="2"/>
            <w:shd w:val="clear" w:color="auto" w:fill="FFFFFF" w:themeFill="background1"/>
            <w:vAlign w:val="center"/>
          </w:tcPr>
          <w:p w14:paraId="234C4977" w14:textId="77777777" w:rsidR="002743C6" w:rsidRPr="005A559C" w:rsidRDefault="002743C6" w:rsidP="007C53B7">
            <w:pPr>
              <w:ind w:left="800"/>
              <w:jc w:val="both"/>
              <w:rPr>
                <w:rFonts w:cstheme="minorHAnsi"/>
                <w:szCs w:val="22"/>
              </w:rPr>
            </w:pPr>
          </w:p>
        </w:tc>
        <w:tc>
          <w:tcPr>
            <w:tcW w:w="3403" w:type="dxa"/>
            <w:shd w:val="clear" w:color="auto" w:fill="FFFFFF" w:themeFill="background1"/>
            <w:vAlign w:val="center"/>
          </w:tcPr>
          <w:p w14:paraId="40AB0DA2" w14:textId="77777777" w:rsidR="002743C6" w:rsidRPr="005A559C" w:rsidRDefault="002743C6" w:rsidP="007C53B7">
            <w:pPr>
              <w:jc w:val="both"/>
              <w:rPr>
                <w:rFonts w:cstheme="minorHAnsi"/>
                <w:color w:val="999999"/>
                <w:szCs w:val="22"/>
              </w:rPr>
            </w:pPr>
            <w:r w:rsidRPr="005A559C">
              <w:rPr>
                <w:rFonts w:cstheme="minorHAnsi"/>
                <w:color w:val="BFBFBF" w:themeColor="background1" w:themeShade="BF"/>
                <w:szCs w:val="22"/>
              </w:rPr>
              <w:t>If yes, mention name and distance</w:t>
            </w:r>
          </w:p>
        </w:tc>
      </w:tr>
      <w:tr w:rsidR="002743C6" w:rsidRPr="005A559C" w14:paraId="579EBA3B" w14:textId="77777777" w:rsidTr="002C3267">
        <w:trPr>
          <w:cantSplit/>
          <w:trHeight w:hRule="exact" w:val="441"/>
        </w:trPr>
        <w:tc>
          <w:tcPr>
            <w:tcW w:w="4678" w:type="dxa"/>
            <w:shd w:val="clear" w:color="auto" w:fill="FFFFFF" w:themeFill="background1"/>
            <w:vAlign w:val="center"/>
          </w:tcPr>
          <w:p w14:paraId="3A058719" w14:textId="77777777" w:rsidR="002743C6" w:rsidRPr="005A559C" w:rsidRDefault="002743C6" w:rsidP="007C2725">
            <w:pPr>
              <w:numPr>
                <w:ilvl w:val="0"/>
                <w:numId w:val="90"/>
              </w:numPr>
              <w:tabs>
                <w:tab w:val="clear" w:pos="720"/>
                <w:tab w:val="num" w:pos="592"/>
              </w:tabs>
              <w:ind w:left="592" w:hanging="400"/>
              <w:jc w:val="both"/>
              <w:rPr>
                <w:rFonts w:cstheme="minorHAnsi"/>
                <w:szCs w:val="22"/>
              </w:rPr>
            </w:pPr>
            <w:r w:rsidRPr="005A559C">
              <w:rPr>
                <w:rFonts w:cstheme="minorHAnsi"/>
                <w:szCs w:val="22"/>
              </w:rPr>
              <w:t>Migratory Route of Wild Animals/Birds</w:t>
            </w:r>
          </w:p>
        </w:tc>
        <w:tc>
          <w:tcPr>
            <w:tcW w:w="709" w:type="dxa"/>
            <w:shd w:val="clear" w:color="auto" w:fill="FFFFFF" w:themeFill="background1"/>
            <w:vAlign w:val="center"/>
          </w:tcPr>
          <w:p w14:paraId="011C97F0" w14:textId="77777777" w:rsidR="002743C6" w:rsidRPr="005A559C" w:rsidRDefault="002743C6" w:rsidP="007C53B7">
            <w:pPr>
              <w:ind w:left="192"/>
              <w:jc w:val="both"/>
              <w:rPr>
                <w:rFonts w:cstheme="minorHAnsi"/>
                <w:szCs w:val="22"/>
              </w:rPr>
            </w:pPr>
          </w:p>
        </w:tc>
        <w:tc>
          <w:tcPr>
            <w:tcW w:w="708" w:type="dxa"/>
            <w:gridSpan w:val="2"/>
            <w:shd w:val="clear" w:color="auto" w:fill="FFFFFF" w:themeFill="background1"/>
            <w:vAlign w:val="center"/>
          </w:tcPr>
          <w:p w14:paraId="40FD7B19" w14:textId="77777777" w:rsidR="002743C6" w:rsidRPr="005A559C" w:rsidRDefault="002743C6" w:rsidP="007C53B7">
            <w:pPr>
              <w:ind w:left="192"/>
              <w:jc w:val="both"/>
              <w:rPr>
                <w:rFonts w:cstheme="minorHAnsi"/>
                <w:szCs w:val="22"/>
              </w:rPr>
            </w:pPr>
          </w:p>
        </w:tc>
        <w:tc>
          <w:tcPr>
            <w:tcW w:w="3403" w:type="dxa"/>
            <w:shd w:val="clear" w:color="auto" w:fill="FFFFFF" w:themeFill="background1"/>
            <w:vAlign w:val="center"/>
          </w:tcPr>
          <w:p w14:paraId="57684EAA" w14:textId="77777777" w:rsidR="002743C6" w:rsidRPr="005A559C" w:rsidRDefault="002743C6" w:rsidP="007C53B7">
            <w:pPr>
              <w:jc w:val="both"/>
              <w:rPr>
                <w:rFonts w:cstheme="minorHAnsi"/>
                <w:color w:val="999999"/>
                <w:szCs w:val="22"/>
              </w:rPr>
            </w:pPr>
            <w:r w:rsidRPr="005A559C">
              <w:rPr>
                <w:rFonts w:cstheme="minorHAnsi"/>
                <w:color w:val="BFBFBF" w:themeColor="background1" w:themeShade="BF"/>
                <w:szCs w:val="22"/>
              </w:rPr>
              <w:t>If yes, mention name and distance</w:t>
            </w:r>
          </w:p>
        </w:tc>
      </w:tr>
      <w:tr w:rsidR="002743C6" w:rsidRPr="005A559C" w14:paraId="55C0A2A4" w14:textId="77777777" w:rsidTr="002C3267">
        <w:trPr>
          <w:cantSplit/>
          <w:trHeight w:hRule="exact" w:val="569"/>
        </w:trPr>
        <w:tc>
          <w:tcPr>
            <w:tcW w:w="4678" w:type="dxa"/>
            <w:shd w:val="clear" w:color="auto" w:fill="FFFFFF" w:themeFill="background1"/>
            <w:vAlign w:val="center"/>
          </w:tcPr>
          <w:p w14:paraId="7F5B478A" w14:textId="77777777" w:rsidR="002743C6" w:rsidRPr="005A559C" w:rsidRDefault="002743C6" w:rsidP="007C2725">
            <w:pPr>
              <w:numPr>
                <w:ilvl w:val="0"/>
                <w:numId w:val="90"/>
              </w:numPr>
              <w:tabs>
                <w:tab w:val="clear" w:pos="720"/>
                <w:tab w:val="num" w:pos="592"/>
              </w:tabs>
              <w:ind w:left="592" w:hanging="400"/>
              <w:jc w:val="both"/>
              <w:rPr>
                <w:rFonts w:cstheme="minorHAnsi"/>
                <w:szCs w:val="22"/>
              </w:rPr>
            </w:pPr>
            <w:r w:rsidRPr="005A559C">
              <w:rPr>
                <w:rFonts w:cstheme="minorHAnsi"/>
                <w:szCs w:val="22"/>
              </w:rPr>
              <w:t>Area with threatened/rare/ endangered fauna (outside protected areas)</w:t>
            </w:r>
          </w:p>
        </w:tc>
        <w:tc>
          <w:tcPr>
            <w:tcW w:w="709" w:type="dxa"/>
            <w:shd w:val="clear" w:color="auto" w:fill="FFFFFF" w:themeFill="background1"/>
            <w:vAlign w:val="center"/>
          </w:tcPr>
          <w:p w14:paraId="6BD47EBA" w14:textId="77777777" w:rsidR="002743C6" w:rsidRPr="005A559C" w:rsidRDefault="002743C6" w:rsidP="007C53B7">
            <w:pPr>
              <w:ind w:left="800"/>
              <w:jc w:val="both"/>
              <w:rPr>
                <w:rFonts w:cstheme="minorHAnsi"/>
                <w:szCs w:val="22"/>
              </w:rPr>
            </w:pPr>
          </w:p>
        </w:tc>
        <w:tc>
          <w:tcPr>
            <w:tcW w:w="708" w:type="dxa"/>
            <w:gridSpan w:val="2"/>
            <w:shd w:val="clear" w:color="auto" w:fill="FFFFFF" w:themeFill="background1"/>
            <w:vAlign w:val="center"/>
          </w:tcPr>
          <w:p w14:paraId="520EA0AD" w14:textId="77777777" w:rsidR="002743C6" w:rsidRPr="005A559C" w:rsidRDefault="002743C6" w:rsidP="007C53B7">
            <w:pPr>
              <w:ind w:left="800"/>
              <w:jc w:val="both"/>
              <w:rPr>
                <w:rFonts w:cstheme="minorHAnsi"/>
                <w:szCs w:val="22"/>
              </w:rPr>
            </w:pPr>
          </w:p>
        </w:tc>
        <w:tc>
          <w:tcPr>
            <w:tcW w:w="3403" w:type="dxa"/>
            <w:shd w:val="clear" w:color="auto" w:fill="FFFFFF" w:themeFill="background1"/>
            <w:vAlign w:val="center"/>
          </w:tcPr>
          <w:p w14:paraId="1636F779" w14:textId="77777777" w:rsidR="002743C6" w:rsidRPr="005A559C" w:rsidRDefault="002743C6" w:rsidP="007C53B7">
            <w:pPr>
              <w:jc w:val="both"/>
              <w:rPr>
                <w:rFonts w:cstheme="minorHAnsi"/>
                <w:color w:val="999999"/>
                <w:szCs w:val="22"/>
              </w:rPr>
            </w:pPr>
            <w:r w:rsidRPr="005A559C">
              <w:rPr>
                <w:rFonts w:cstheme="minorHAnsi"/>
                <w:color w:val="BFBFBF" w:themeColor="background1" w:themeShade="BF"/>
                <w:szCs w:val="22"/>
              </w:rPr>
              <w:t>If yes, mention name and distance</w:t>
            </w:r>
          </w:p>
        </w:tc>
      </w:tr>
      <w:tr w:rsidR="002743C6" w:rsidRPr="005A559C" w14:paraId="3E3991E7" w14:textId="77777777" w:rsidTr="002C3267">
        <w:trPr>
          <w:cantSplit/>
          <w:trHeight w:hRule="exact" w:val="577"/>
        </w:trPr>
        <w:tc>
          <w:tcPr>
            <w:tcW w:w="4678" w:type="dxa"/>
            <w:shd w:val="clear" w:color="auto" w:fill="FFFFFF" w:themeFill="background1"/>
            <w:vAlign w:val="center"/>
          </w:tcPr>
          <w:p w14:paraId="5A2C4492" w14:textId="77777777" w:rsidR="002743C6" w:rsidRPr="005A559C" w:rsidRDefault="002743C6" w:rsidP="007C2725">
            <w:pPr>
              <w:numPr>
                <w:ilvl w:val="0"/>
                <w:numId w:val="90"/>
              </w:numPr>
              <w:tabs>
                <w:tab w:val="clear" w:pos="720"/>
                <w:tab w:val="num" w:pos="592"/>
              </w:tabs>
              <w:ind w:left="592" w:hanging="400"/>
              <w:jc w:val="both"/>
              <w:rPr>
                <w:rFonts w:cstheme="minorHAnsi"/>
                <w:szCs w:val="22"/>
              </w:rPr>
            </w:pPr>
            <w:r w:rsidRPr="005A559C">
              <w:rPr>
                <w:rFonts w:cstheme="minorHAnsi"/>
                <w:szCs w:val="22"/>
              </w:rPr>
              <w:t>Area with threatened/rare/ endangered flora (outside protected areas)</w:t>
            </w:r>
          </w:p>
        </w:tc>
        <w:tc>
          <w:tcPr>
            <w:tcW w:w="709" w:type="dxa"/>
            <w:shd w:val="clear" w:color="auto" w:fill="FFFFFF" w:themeFill="background1"/>
            <w:vAlign w:val="center"/>
          </w:tcPr>
          <w:p w14:paraId="6F4F6A74" w14:textId="77777777" w:rsidR="002743C6" w:rsidRPr="005A559C" w:rsidRDefault="002743C6" w:rsidP="007C53B7">
            <w:pPr>
              <w:ind w:left="800"/>
              <w:jc w:val="both"/>
              <w:rPr>
                <w:rFonts w:cstheme="minorHAnsi"/>
                <w:szCs w:val="22"/>
              </w:rPr>
            </w:pPr>
          </w:p>
        </w:tc>
        <w:tc>
          <w:tcPr>
            <w:tcW w:w="708" w:type="dxa"/>
            <w:gridSpan w:val="2"/>
            <w:shd w:val="clear" w:color="auto" w:fill="FFFFFF" w:themeFill="background1"/>
            <w:vAlign w:val="center"/>
          </w:tcPr>
          <w:p w14:paraId="54B3E70A" w14:textId="77777777" w:rsidR="002743C6" w:rsidRPr="005A559C" w:rsidRDefault="002743C6" w:rsidP="007C53B7">
            <w:pPr>
              <w:ind w:left="800"/>
              <w:jc w:val="both"/>
              <w:rPr>
                <w:rFonts w:cstheme="minorHAnsi"/>
                <w:szCs w:val="22"/>
              </w:rPr>
            </w:pPr>
          </w:p>
        </w:tc>
        <w:tc>
          <w:tcPr>
            <w:tcW w:w="3403" w:type="dxa"/>
            <w:shd w:val="clear" w:color="auto" w:fill="FFFFFF" w:themeFill="background1"/>
            <w:vAlign w:val="center"/>
          </w:tcPr>
          <w:p w14:paraId="14B35110" w14:textId="77777777" w:rsidR="002743C6" w:rsidRPr="005A559C" w:rsidRDefault="002743C6" w:rsidP="007C53B7">
            <w:pPr>
              <w:jc w:val="both"/>
              <w:rPr>
                <w:rFonts w:cstheme="minorHAnsi"/>
                <w:color w:val="999999"/>
                <w:szCs w:val="22"/>
              </w:rPr>
            </w:pPr>
            <w:r w:rsidRPr="005A559C">
              <w:rPr>
                <w:rFonts w:cstheme="minorHAnsi"/>
                <w:color w:val="BFBFBF" w:themeColor="background1" w:themeShade="BF"/>
                <w:szCs w:val="22"/>
              </w:rPr>
              <w:t>If yes, mention name and distance</w:t>
            </w:r>
          </w:p>
        </w:tc>
      </w:tr>
      <w:tr w:rsidR="002743C6" w:rsidRPr="005A559C" w14:paraId="1D722203" w14:textId="77777777" w:rsidTr="002C3267">
        <w:trPr>
          <w:cantSplit/>
          <w:trHeight w:hRule="exact" w:val="648"/>
        </w:trPr>
        <w:tc>
          <w:tcPr>
            <w:tcW w:w="4678" w:type="dxa"/>
            <w:shd w:val="clear" w:color="auto" w:fill="FFFFFF" w:themeFill="background1"/>
            <w:vAlign w:val="center"/>
          </w:tcPr>
          <w:p w14:paraId="419F2282" w14:textId="77777777" w:rsidR="002743C6" w:rsidRPr="005A559C" w:rsidRDefault="002743C6" w:rsidP="007C2725">
            <w:pPr>
              <w:numPr>
                <w:ilvl w:val="0"/>
                <w:numId w:val="90"/>
              </w:numPr>
              <w:tabs>
                <w:tab w:val="clear" w:pos="720"/>
                <w:tab w:val="num" w:pos="592"/>
              </w:tabs>
              <w:ind w:left="592" w:hanging="400"/>
              <w:jc w:val="both"/>
              <w:rPr>
                <w:rFonts w:cstheme="minorHAnsi"/>
                <w:szCs w:val="22"/>
              </w:rPr>
            </w:pPr>
            <w:r w:rsidRPr="005A559C">
              <w:rPr>
                <w:rFonts w:cstheme="minorHAnsi"/>
                <w:szCs w:val="22"/>
              </w:rPr>
              <w:t>Habitat of migratory birds (outside protected areas)</w:t>
            </w:r>
          </w:p>
        </w:tc>
        <w:tc>
          <w:tcPr>
            <w:tcW w:w="709" w:type="dxa"/>
            <w:shd w:val="clear" w:color="auto" w:fill="FFFFFF" w:themeFill="background1"/>
            <w:vAlign w:val="center"/>
          </w:tcPr>
          <w:p w14:paraId="10FBBC08" w14:textId="77777777" w:rsidR="002743C6" w:rsidRPr="005A559C" w:rsidRDefault="002743C6" w:rsidP="007C53B7">
            <w:pPr>
              <w:jc w:val="both"/>
              <w:rPr>
                <w:rFonts w:cstheme="minorHAnsi"/>
                <w:szCs w:val="22"/>
              </w:rPr>
            </w:pPr>
          </w:p>
        </w:tc>
        <w:tc>
          <w:tcPr>
            <w:tcW w:w="708" w:type="dxa"/>
            <w:gridSpan w:val="2"/>
            <w:shd w:val="clear" w:color="auto" w:fill="FFFFFF" w:themeFill="background1"/>
            <w:vAlign w:val="center"/>
          </w:tcPr>
          <w:p w14:paraId="24693A7A" w14:textId="77777777" w:rsidR="002743C6" w:rsidRPr="005A559C" w:rsidRDefault="002743C6" w:rsidP="007C53B7">
            <w:pPr>
              <w:jc w:val="both"/>
              <w:rPr>
                <w:rFonts w:cstheme="minorHAnsi"/>
                <w:szCs w:val="22"/>
              </w:rPr>
            </w:pPr>
          </w:p>
        </w:tc>
        <w:tc>
          <w:tcPr>
            <w:tcW w:w="3403" w:type="dxa"/>
            <w:shd w:val="clear" w:color="auto" w:fill="FFFFFF" w:themeFill="background1"/>
            <w:vAlign w:val="center"/>
          </w:tcPr>
          <w:p w14:paraId="73F51D4E" w14:textId="77777777" w:rsidR="002743C6" w:rsidRPr="005A559C" w:rsidRDefault="002743C6" w:rsidP="007C53B7">
            <w:pPr>
              <w:jc w:val="both"/>
              <w:rPr>
                <w:rFonts w:cstheme="minorHAnsi"/>
                <w:color w:val="999999"/>
                <w:szCs w:val="22"/>
              </w:rPr>
            </w:pPr>
            <w:r w:rsidRPr="005A559C">
              <w:rPr>
                <w:rFonts w:cstheme="minorHAnsi"/>
                <w:color w:val="BFBFBF" w:themeColor="background1" w:themeShade="BF"/>
                <w:szCs w:val="22"/>
              </w:rPr>
              <w:t>If yes, mention name and distance</w:t>
            </w:r>
          </w:p>
        </w:tc>
      </w:tr>
      <w:tr w:rsidR="002743C6" w:rsidRPr="005A559C" w14:paraId="615B58A8" w14:textId="77777777" w:rsidTr="002C3267">
        <w:trPr>
          <w:cantSplit/>
          <w:trHeight w:hRule="exact" w:val="501"/>
        </w:trPr>
        <w:tc>
          <w:tcPr>
            <w:tcW w:w="4678" w:type="dxa"/>
            <w:shd w:val="clear" w:color="auto" w:fill="FFFFFF" w:themeFill="background1"/>
            <w:vAlign w:val="center"/>
          </w:tcPr>
          <w:p w14:paraId="3E8F9D7D" w14:textId="77777777" w:rsidR="002743C6" w:rsidRPr="005A559C" w:rsidRDefault="002743C6" w:rsidP="007C2725">
            <w:pPr>
              <w:numPr>
                <w:ilvl w:val="0"/>
                <w:numId w:val="90"/>
              </w:numPr>
              <w:tabs>
                <w:tab w:val="clear" w:pos="720"/>
                <w:tab w:val="num" w:pos="592"/>
              </w:tabs>
              <w:ind w:left="592" w:hanging="400"/>
              <w:jc w:val="both"/>
              <w:rPr>
                <w:rFonts w:cstheme="minorHAnsi"/>
                <w:szCs w:val="22"/>
              </w:rPr>
            </w:pPr>
            <w:r w:rsidRPr="005A559C">
              <w:rPr>
                <w:rFonts w:cstheme="minorHAnsi"/>
                <w:szCs w:val="22"/>
              </w:rPr>
              <w:t>Historic Places (not listed under ASI – central or state list)</w:t>
            </w:r>
          </w:p>
        </w:tc>
        <w:tc>
          <w:tcPr>
            <w:tcW w:w="709" w:type="dxa"/>
            <w:shd w:val="clear" w:color="auto" w:fill="FFFFFF" w:themeFill="background1"/>
            <w:vAlign w:val="center"/>
          </w:tcPr>
          <w:p w14:paraId="26999A6E" w14:textId="77777777" w:rsidR="002743C6" w:rsidRPr="005A559C" w:rsidRDefault="002743C6" w:rsidP="007C53B7">
            <w:pPr>
              <w:jc w:val="both"/>
              <w:rPr>
                <w:rFonts w:cstheme="minorHAnsi"/>
                <w:szCs w:val="22"/>
              </w:rPr>
            </w:pPr>
          </w:p>
        </w:tc>
        <w:tc>
          <w:tcPr>
            <w:tcW w:w="708" w:type="dxa"/>
            <w:gridSpan w:val="2"/>
            <w:shd w:val="clear" w:color="auto" w:fill="FFFFFF" w:themeFill="background1"/>
            <w:vAlign w:val="center"/>
          </w:tcPr>
          <w:p w14:paraId="6DC63584" w14:textId="77777777" w:rsidR="002743C6" w:rsidRPr="005A559C" w:rsidRDefault="002743C6" w:rsidP="007C53B7">
            <w:pPr>
              <w:jc w:val="both"/>
              <w:rPr>
                <w:rFonts w:cstheme="minorHAnsi"/>
                <w:szCs w:val="22"/>
              </w:rPr>
            </w:pPr>
          </w:p>
        </w:tc>
        <w:tc>
          <w:tcPr>
            <w:tcW w:w="3403" w:type="dxa"/>
            <w:shd w:val="clear" w:color="auto" w:fill="FFFFFF" w:themeFill="background1"/>
            <w:vAlign w:val="center"/>
          </w:tcPr>
          <w:p w14:paraId="67FFF4B3" w14:textId="77777777" w:rsidR="002743C6" w:rsidRPr="005A559C" w:rsidRDefault="002743C6" w:rsidP="007C53B7">
            <w:pPr>
              <w:jc w:val="both"/>
              <w:rPr>
                <w:rFonts w:cstheme="minorHAnsi"/>
                <w:color w:val="999999"/>
                <w:szCs w:val="22"/>
              </w:rPr>
            </w:pPr>
            <w:r w:rsidRPr="005A559C">
              <w:rPr>
                <w:rFonts w:cstheme="minorHAnsi"/>
                <w:color w:val="BFBFBF" w:themeColor="background1" w:themeShade="BF"/>
                <w:szCs w:val="22"/>
              </w:rPr>
              <w:t>If yes, mention name and distance</w:t>
            </w:r>
          </w:p>
        </w:tc>
      </w:tr>
      <w:tr w:rsidR="002743C6" w:rsidRPr="005A559C" w14:paraId="4CB808DF" w14:textId="77777777" w:rsidTr="002C3267">
        <w:trPr>
          <w:cantSplit/>
          <w:trHeight w:hRule="exact" w:val="378"/>
        </w:trPr>
        <w:tc>
          <w:tcPr>
            <w:tcW w:w="4678" w:type="dxa"/>
            <w:shd w:val="clear" w:color="auto" w:fill="FFFFFF" w:themeFill="background1"/>
            <w:vAlign w:val="center"/>
          </w:tcPr>
          <w:p w14:paraId="086518E0" w14:textId="77777777" w:rsidR="002743C6" w:rsidRPr="005A559C" w:rsidRDefault="002743C6" w:rsidP="007C2725">
            <w:pPr>
              <w:numPr>
                <w:ilvl w:val="0"/>
                <w:numId w:val="90"/>
              </w:numPr>
              <w:tabs>
                <w:tab w:val="clear" w:pos="720"/>
                <w:tab w:val="num" w:pos="592"/>
              </w:tabs>
              <w:ind w:left="592" w:hanging="400"/>
              <w:jc w:val="both"/>
              <w:rPr>
                <w:rFonts w:cstheme="minorHAnsi"/>
                <w:szCs w:val="22"/>
              </w:rPr>
            </w:pPr>
            <w:r w:rsidRPr="005A559C">
              <w:rPr>
                <w:rFonts w:cstheme="minorHAnsi"/>
                <w:szCs w:val="22"/>
              </w:rPr>
              <w:t>Regionally Important Religious Places</w:t>
            </w:r>
          </w:p>
        </w:tc>
        <w:tc>
          <w:tcPr>
            <w:tcW w:w="709" w:type="dxa"/>
            <w:shd w:val="clear" w:color="auto" w:fill="FFFFFF" w:themeFill="background1"/>
            <w:vAlign w:val="center"/>
          </w:tcPr>
          <w:p w14:paraId="2977F5CF" w14:textId="77777777" w:rsidR="002743C6" w:rsidRPr="005A559C" w:rsidRDefault="002743C6" w:rsidP="007C53B7">
            <w:pPr>
              <w:jc w:val="both"/>
              <w:rPr>
                <w:rFonts w:cstheme="minorHAnsi"/>
                <w:szCs w:val="22"/>
              </w:rPr>
            </w:pPr>
          </w:p>
        </w:tc>
        <w:tc>
          <w:tcPr>
            <w:tcW w:w="708" w:type="dxa"/>
            <w:gridSpan w:val="2"/>
            <w:shd w:val="clear" w:color="auto" w:fill="FFFFFF" w:themeFill="background1"/>
            <w:vAlign w:val="center"/>
          </w:tcPr>
          <w:p w14:paraId="7A1DD505" w14:textId="77777777" w:rsidR="002743C6" w:rsidRPr="005A559C" w:rsidRDefault="002743C6" w:rsidP="007C53B7">
            <w:pPr>
              <w:jc w:val="both"/>
              <w:rPr>
                <w:rFonts w:cstheme="minorHAnsi"/>
                <w:szCs w:val="22"/>
              </w:rPr>
            </w:pPr>
          </w:p>
        </w:tc>
        <w:tc>
          <w:tcPr>
            <w:tcW w:w="3403" w:type="dxa"/>
            <w:shd w:val="clear" w:color="auto" w:fill="FFFFFF" w:themeFill="background1"/>
            <w:vAlign w:val="center"/>
          </w:tcPr>
          <w:p w14:paraId="65822450" w14:textId="77777777" w:rsidR="002743C6" w:rsidRPr="005A559C" w:rsidRDefault="002743C6" w:rsidP="007C53B7">
            <w:pPr>
              <w:jc w:val="both"/>
              <w:rPr>
                <w:rFonts w:cstheme="minorHAnsi"/>
                <w:color w:val="999999"/>
                <w:szCs w:val="22"/>
              </w:rPr>
            </w:pPr>
            <w:r w:rsidRPr="005A559C">
              <w:rPr>
                <w:rFonts w:cstheme="minorHAnsi"/>
                <w:color w:val="BFBFBF" w:themeColor="background1" w:themeShade="BF"/>
                <w:szCs w:val="22"/>
              </w:rPr>
              <w:t>If yes, mention name and distance</w:t>
            </w:r>
          </w:p>
        </w:tc>
      </w:tr>
      <w:tr w:rsidR="002743C6" w:rsidRPr="005A559C" w14:paraId="63EC9B6F" w14:textId="77777777" w:rsidTr="002C3267">
        <w:trPr>
          <w:cantSplit/>
          <w:trHeight w:hRule="exact" w:val="936"/>
        </w:trPr>
        <w:tc>
          <w:tcPr>
            <w:tcW w:w="4678" w:type="dxa"/>
            <w:shd w:val="clear" w:color="auto" w:fill="FFFFFF" w:themeFill="background1"/>
            <w:vAlign w:val="center"/>
          </w:tcPr>
          <w:p w14:paraId="4B393DDC" w14:textId="77777777" w:rsidR="002743C6" w:rsidRPr="005A559C" w:rsidRDefault="002743C6" w:rsidP="007C2725">
            <w:pPr>
              <w:numPr>
                <w:ilvl w:val="0"/>
                <w:numId w:val="90"/>
              </w:numPr>
              <w:tabs>
                <w:tab w:val="clear" w:pos="720"/>
                <w:tab w:val="num" w:pos="592"/>
              </w:tabs>
              <w:ind w:left="592" w:hanging="400"/>
              <w:jc w:val="both"/>
              <w:rPr>
                <w:rFonts w:cstheme="minorHAnsi"/>
                <w:szCs w:val="22"/>
              </w:rPr>
            </w:pPr>
            <w:r w:rsidRPr="005A559C">
              <w:rPr>
                <w:rFonts w:cstheme="minorHAnsi"/>
                <w:szCs w:val="22"/>
              </w:rPr>
              <w:t>Public Water Supply Areas from Rivers/Surface Water Bodies/ Ground Water Sources</w:t>
            </w:r>
          </w:p>
        </w:tc>
        <w:tc>
          <w:tcPr>
            <w:tcW w:w="709" w:type="dxa"/>
            <w:shd w:val="clear" w:color="auto" w:fill="FFFFFF" w:themeFill="background1"/>
            <w:vAlign w:val="center"/>
          </w:tcPr>
          <w:p w14:paraId="6E06FB82" w14:textId="77777777" w:rsidR="002743C6" w:rsidRPr="005A559C" w:rsidRDefault="002743C6" w:rsidP="007C53B7">
            <w:pPr>
              <w:jc w:val="both"/>
              <w:rPr>
                <w:rFonts w:cstheme="minorHAnsi"/>
                <w:szCs w:val="22"/>
              </w:rPr>
            </w:pPr>
          </w:p>
        </w:tc>
        <w:tc>
          <w:tcPr>
            <w:tcW w:w="708" w:type="dxa"/>
            <w:gridSpan w:val="2"/>
            <w:shd w:val="clear" w:color="auto" w:fill="FFFFFF" w:themeFill="background1"/>
            <w:vAlign w:val="center"/>
          </w:tcPr>
          <w:p w14:paraId="1CEB9B39" w14:textId="77777777" w:rsidR="002743C6" w:rsidRPr="005A559C" w:rsidRDefault="002743C6" w:rsidP="007C53B7">
            <w:pPr>
              <w:jc w:val="both"/>
              <w:rPr>
                <w:rFonts w:cstheme="minorHAnsi"/>
                <w:szCs w:val="22"/>
              </w:rPr>
            </w:pPr>
          </w:p>
        </w:tc>
        <w:tc>
          <w:tcPr>
            <w:tcW w:w="3403" w:type="dxa"/>
            <w:shd w:val="clear" w:color="auto" w:fill="FFFFFF" w:themeFill="background1"/>
            <w:vAlign w:val="center"/>
          </w:tcPr>
          <w:p w14:paraId="15AE89E4" w14:textId="77777777" w:rsidR="002743C6" w:rsidRPr="005A559C" w:rsidRDefault="002743C6" w:rsidP="007C53B7">
            <w:pPr>
              <w:jc w:val="both"/>
              <w:rPr>
                <w:rFonts w:cstheme="minorHAnsi"/>
                <w:color w:val="999999"/>
                <w:szCs w:val="22"/>
              </w:rPr>
            </w:pPr>
            <w:r w:rsidRPr="005A559C">
              <w:rPr>
                <w:rFonts w:cstheme="minorHAnsi"/>
                <w:color w:val="BFBFBF" w:themeColor="background1" w:themeShade="BF"/>
                <w:szCs w:val="22"/>
              </w:rPr>
              <w:t>If yes, mention name and distance</w:t>
            </w:r>
          </w:p>
        </w:tc>
      </w:tr>
    </w:tbl>
    <w:tbl>
      <w:tblPr>
        <w:tblStyle w:val="TableGrid"/>
        <w:tblW w:w="9498" w:type="dxa"/>
        <w:tblInd w:w="108" w:type="dxa"/>
        <w:tblLook w:val="04A0" w:firstRow="1" w:lastRow="0" w:firstColumn="1" w:lastColumn="0" w:noHBand="0" w:noVBand="1"/>
      </w:tblPr>
      <w:tblGrid>
        <w:gridCol w:w="4678"/>
        <w:gridCol w:w="708"/>
        <w:gridCol w:w="567"/>
        <w:gridCol w:w="3545"/>
      </w:tblGrid>
      <w:tr w:rsidR="002743C6" w:rsidRPr="005A559C" w14:paraId="105E76D6" w14:textId="77777777" w:rsidTr="002C3267">
        <w:trPr>
          <w:cantSplit/>
        </w:trPr>
        <w:tc>
          <w:tcPr>
            <w:tcW w:w="9498" w:type="dxa"/>
            <w:gridSpan w:val="4"/>
          </w:tcPr>
          <w:p w14:paraId="0713E697" w14:textId="77777777" w:rsidR="002743C6" w:rsidRPr="005A559C" w:rsidRDefault="002743C6" w:rsidP="007C53B7">
            <w:pPr>
              <w:jc w:val="both"/>
              <w:rPr>
                <w:rFonts w:cstheme="minorHAnsi"/>
                <w:b/>
                <w:szCs w:val="22"/>
              </w:rPr>
            </w:pPr>
            <w:r w:rsidRPr="005A559C">
              <w:rPr>
                <w:rFonts w:cstheme="minorHAnsi"/>
                <w:b/>
                <w:szCs w:val="22"/>
              </w:rPr>
              <w:t>3.  Information related to sub-project impacts:</w:t>
            </w:r>
          </w:p>
          <w:p w14:paraId="2181EC99" w14:textId="77777777" w:rsidR="002743C6" w:rsidRPr="005A559C" w:rsidRDefault="002743C6" w:rsidP="007C53B7">
            <w:pPr>
              <w:jc w:val="both"/>
              <w:rPr>
                <w:rFonts w:cstheme="minorHAnsi"/>
                <w:szCs w:val="22"/>
              </w:rPr>
            </w:pPr>
            <w:r w:rsidRPr="005A559C">
              <w:rPr>
                <w:rFonts w:cstheme="minorHAnsi"/>
                <w:b/>
                <w:szCs w:val="22"/>
              </w:rPr>
              <w:t>Will the construction, operation or decommissioning of this sub-project cause changes to or have impacts on the following?</w:t>
            </w:r>
          </w:p>
        </w:tc>
      </w:tr>
      <w:tr w:rsidR="002743C6" w:rsidRPr="005A559C" w14:paraId="29AB07B5" w14:textId="77777777" w:rsidTr="002C3267">
        <w:trPr>
          <w:cantSplit/>
        </w:trPr>
        <w:tc>
          <w:tcPr>
            <w:tcW w:w="4678" w:type="dxa"/>
          </w:tcPr>
          <w:p w14:paraId="1301ADA3" w14:textId="77777777" w:rsidR="002743C6" w:rsidRPr="005A559C" w:rsidRDefault="002743C6" w:rsidP="007C2725">
            <w:pPr>
              <w:pStyle w:val="ListParagraph"/>
              <w:numPr>
                <w:ilvl w:val="0"/>
                <w:numId w:val="88"/>
              </w:numPr>
              <w:spacing w:before="0" w:after="0"/>
              <w:jc w:val="both"/>
              <w:rPr>
                <w:rFonts w:cstheme="minorHAnsi"/>
                <w:szCs w:val="22"/>
              </w:rPr>
            </w:pPr>
            <w:r w:rsidRPr="005A559C">
              <w:rPr>
                <w:rFonts w:cstheme="minorHAnsi"/>
                <w:szCs w:val="22"/>
              </w:rPr>
              <w:t>Land Use</w:t>
            </w:r>
          </w:p>
        </w:tc>
        <w:tc>
          <w:tcPr>
            <w:tcW w:w="708" w:type="dxa"/>
          </w:tcPr>
          <w:p w14:paraId="426EFB0A" w14:textId="77777777" w:rsidR="002743C6" w:rsidRPr="005A559C" w:rsidRDefault="002743C6" w:rsidP="007C53B7">
            <w:pPr>
              <w:jc w:val="both"/>
              <w:rPr>
                <w:rFonts w:cstheme="minorHAnsi"/>
                <w:szCs w:val="22"/>
              </w:rPr>
            </w:pPr>
          </w:p>
        </w:tc>
        <w:tc>
          <w:tcPr>
            <w:tcW w:w="567" w:type="dxa"/>
          </w:tcPr>
          <w:p w14:paraId="36A18AA5" w14:textId="77777777" w:rsidR="002743C6" w:rsidRPr="005A559C" w:rsidRDefault="002743C6" w:rsidP="007C53B7">
            <w:pPr>
              <w:jc w:val="both"/>
              <w:rPr>
                <w:rFonts w:cstheme="minorHAnsi"/>
                <w:szCs w:val="22"/>
              </w:rPr>
            </w:pPr>
          </w:p>
        </w:tc>
        <w:tc>
          <w:tcPr>
            <w:tcW w:w="3545" w:type="dxa"/>
          </w:tcPr>
          <w:p w14:paraId="6E50B7E0" w14:textId="77777777" w:rsidR="002743C6" w:rsidRPr="005A559C" w:rsidRDefault="002743C6" w:rsidP="007C53B7">
            <w:pPr>
              <w:jc w:val="both"/>
              <w:rPr>
                <w:rFonts w:cstheme="minorHAnsi"/>
                <w:szCs w:val="22"/>
              </w:rPr>
            </w:pPr>
            <w:r w:rsidRPr="005A559C">
              <w:rPr>
                <w:rFonts w:cstheme="minorHAnsi"/>
                <w:color w:val="999999"/>
                <w:szCs w:val="22"/>
              </w:rPr>
              <w:t>If yes, give full details.</w:t>
            </w:r>
          </w:p>
        </w:tc>
      </w:tr>
      <w:tr w:rsidR="002743C6" w:rsidRPr="005A559C" w14:paraId="59D5FBD7" w14:textId="77777777" w:rsidTr="002C3267">
        <w:trPr>
          <w:cantSplit/>
        </w:trPr>
        <w:tc>
          <w:tcPr>
            <w:tcW w:w="4678" w:type="dxa"/>
          </w:tcPr>
          <w:p w14:paraId="215383FF" w14:textId="77777777" w:rsidR="002743C6" w:rsidRPr="005A559C" w:rsidRDefault="002743C6" w:rsidP="007C2725">
            <w:pPr>
              <w:pStyle w:val="ListParagraph"/>
              <w:numPr>
                <w:ilvl w:val="0"/>
                <w:numId w:val="88"/>
              </w:numPr>
              <w:spacing w:before="0" w:after="0"/>
              <w:jc w:val="both"/>
              <w:rPr>
                <w:rFonts w:cstheme="minorHAnsi"/>
                <w:szCs w:val="22"/>
              </w:rPr>
            </w:pPr>
            <w:r w:rsidRPr="005A559C">
              <w:rPr>
                <w:rFonts w:cstheme="minorHAnsi"/>
                <w:szCs w:val="22"/>
              </w:rPr>
              <w:t xml:space="preserve">Water </w:t>
            </w:r>
          </w:p>
        </w:tc>
        <w:tc>
          <w:tcPr>
            <w:tcW w:w="708" w:type="dxa"/>
          </w:tcPr>
          <w:p w14:paraId="1BFB8DED" w14:textId="77777777" w:rsidR="002743C6" w:rsidRPr="005A559C" w:rsidRDefault="002743C6" w:rsidP="007C53B7">
            <w:pPr>
              <w:jc w:val="both"/>
              <w:rPr>
                <w:rFonts w:cstheme="minorHAnsi"/>
                <w:szCs w:val="22"/>
              </w:rPr>
            </w:pPr>
          </w:p>
        </w:tc>
        <w:tc>
          <w:tcPr>
            <w:tcW w:w="567" w:type="dxa"/>
          </w:tcPr>
          <w:p w14:paraId="1C809118" w14:textId="77777777" w:rsidR="002743C6" w:rsidRPr="005A559C" w:rsidRDefault="002743C6" w:rsidP="007C53B7">
            <w:pPr>
              <w:jc w:val="both"/>
              <w:rPr>
                <w:rFonts w:cstheme="minorHAnsi"/>
                <w:szCs w:val="22"/>
              </w:rPr>
            </w:pPr>
          </w:p>
        </w:tc>
        <w:tc>
          <w:tcPr>
            <w:tcW w:w="3545" w:type="dxa"/>
          </w:tcPr>
          <w:p w14:paraId="0B4B10F3" w14:textId="77777777" w:rsidR="002743C6" w:rsidRPr="005A559C" w:rsidRDefault="002743C6" w:rsidP="007C53B7">
            <w:pPr>
              <w:jc w:val="both"/>
              <w:rPr>
                <w:rFonts w:cstheme="minorHAnsi"/>
                <w:szCs w:val="22"/>
              </w:rPr>
            </w:pPr>
            <w:r w:rsidRPr="005A559C">
              <w:rPr>
                <w:rFonts w:cstheme="minorHAnsi"/>
                <w:color w:val="999999"/>
                <w:szCs w:val="22"/>
              </w:rPr>
              <w:t>If yes, give full details.</w:t>
            </w:r>
          </w:p>
        </w:tc>
      </w:tr>
      <w:tr w:rsidR="002743C6" w:rsidRPr="005A559C" w14:paraId="6A049B2C" w14:textId="77777777" w:rsidTr="002C3267">
        <w:trPr>
          <w:cantSplit/>
        </w:trPr>
        <w:tc>
          <w:tcPr>
            <w:tcW w:w="4678" w:type="dxa"/>
          </w:tcPr>
          <w:p w14:paraId="012B3E7A" w14:textId="77777777" w:rsidR="002743C6" w:rsidRPr="005A559C" w:rsidRDefault="002743C6" w:rsidP="007C2725">
            <w:pPr>
              <w:pStyle w:val="ListParagraph"/>
              <w:numPr>
                <w:ilvl w:val="0"/>
                <w:numId w:val="88"/>
              </w:numPr>
              <w:spacing w:before="0" w:after="0"/>
              <w:jc w:val="both"/>
              <w:rPr>
                <w:rFonts w:cstheme="minorHAnsi"/>
                <w:szCs w:val="22"/>
              </w:rPr>
            </w:pPr>
            <w:r w:rsidRPr="005A559C">
              <w:rPr>
                <w:rFonts w:cstheme="minorHAnsi"/>
                <w:szCs w:val="22"/>
              </w:rPr>
              <w:t>Air</w:t>
            </w:r>
          </w:p>
        </w:tc>
        <w:tc>
          <w:tcPr>
            <w:tcW w:w="708" w:type="dxa"/>
          </w:tcPr>
          <w:p w14:paraId="730879DA" w14:textId="77777777" w:rsidR="002743C6" w:rsidRPr="005A559C" w:rsidRDefault="002743C6" w:rsidP="007C53B7">
            <w:pPr>
              <w:jc w:val="both"/>
              <w:rPr>
                <w:rFonts w:cstheme="minorHAnsi"/>
                <w:szCs w:val="22"/>
              </w:rPr>
            </w:pPr>
          </w:p>
        </w:tc>
        <w:tc>
          <w:tcPr>
            <w:tcW w:w="567" w:type="dxa"/>
          </w:tcPr>
          <w:p w14:paraId="27378E7E" w14:textId="77777777" w:rsidR="002743C6" w:rsidRPr="005A559C" w:rsidRDefault="002743C6" w:rsidP="007C53B7">
            <w:pPr>
              <w:jc w:val="both"/>
              <w:rPr>
                <w:rFonts w:cstheme="minorHAnsi"/>
                <w:szCs w:val="22"/>
              </w:rPr>
            </w:pPr>
          </w:p>
        </w:tc>
        <w:tc>
          <w:tcPr>
            <w:tcW w:w="3545" w:type="dxa"/>
          </w:tcPr>
          <w:p w14:paraId="1962452D" w14:textId="77777777" w:rsidR="002743C6" w:rsidRPr="005A559C" w:rsidRDefault="002743C6" w:rsidP="007C53B7">
            <w:pPr>
              <w:jc w:val="both"/>
              <w:rPr>
                <w:rFonts w:cstheme="minorHAnsi"/>
                <w:szCs w:val="22"/>
              </w:rPr>
            </w:pPr>
            <w:r w:rsidRPr="005A559C">
              <w:rPr>
                <w:rFonts w:cstheme="minorHAnsi"/>
                <w:color w:val="999999"/>
                <w:szCs w:val="22"/>
              </w:rPr>
              <w:t>If yes, give full details.</w:t>
            </w:r>
          </w:p>
        </w:tc>
      </w:tr>
      <w:tr w:rsidR="002743C6" w:rsidRPr="005A559C" w14:paraId="21C67A02" w14:textId="77777777" w:rsidTr="002C3267">
        <w:trPr>
          <w:cantSplit/>
        </w:trPr>
        <w:tc>
          <w:tcPr>
            <w:tcW w:w="9498" w:type="dxa"/>
            <w:gridSpan w:val="4"/>
          </w:tcPr>
          <w:p w14:paraId="4DC1E04B" w14:textId="77777777" w:rsidR="002743C6" w:rsidRPr="005A559C" w:rsidRDefault="002743C6" w:rsidP="007C53B7">
            <w:pPr>
              <w:jc w:val="both"/>
              <w:rPr>
                <w:rFonts w:cstheme="minorHAnsi"/>
                <w:b/>
                <w:color w:val="999999"/>
                <w:szCs w:val="22"/>
              </w:rPr>
            </w:pPr>
            <w:r w:rsidRPr="005A559C">
              <w:rPr>
                <w:rFonts w:cstheme="minorHAnsi"/>
                <w:b/>
                <w:szCs w:val="22"/>
              </w:rPr>
              <w:t>Will the construction, operation or decommissioning of this sub-project produce, cause or release any of the following?</w:t>
            </w:r>
          </w:p>
        </w:tc>
      </w:tr>
      <w:tr w:rsidR="002743C6" w:rsidRPr="005A559C" w14:paraId="70176D97" w14:textId="77777777" w:rsidTr="002C3267">
        <w:trPr>
          <w:cantSplit/>
        </w:trPr>
        <w:tc>
          <w:tcPr>
            <w:tcW w:w="4678" w:type="dxa"/>
          </w:tcPr>
          <w:p w14:paraId="5643739F" w14:textId="77777777" w:rsidR="002743C6" w:rsidRPr="005A559C" w:rsidRDefault="002743C6" w:rsidP="007C2725">
            <w:pPr>
              <w:pStyle w:val="ListParagraph"/>
              <w:numPr>
                <w:ilvl w:val="0"/>
                <w:numId w:val="88"/>
              </w:numPr>
              <w:spacing w:before="0" w:after="0"/>
              <w:jc w:val="both"/>
              <w:rPr>
                <w:rFonts w:cstheme="minorHAnsi"/>
                <w:szCs w:val="22"/>
              </w:rPr>
            </w:pPr>
            <w:r w:rsidRPr="005A559C">
              <w:rPr>
                <w:rFonts w:cstheme="minorHAnsi"/>
                <w:szCs w:val="22"/>
              </w:rPr>
              <w:t>Solid waste</w:t>
            </w:r>
          </w:p>
        </w:tc>
        <w:tc>
          <w:tcPr>
            <w:tcW w:w="708" w:type="dxa"/>
          </w:tcPr>
          <w:p w14:paraId="74B76CE1" w14:textId="77777777" w:rsidR="002743C6" w:rsidRPr="005A559C" w:rsidRDefault="002743C6" w:rsidP="007C53B7">
            <w:pPr>
              <w:jc w:val="both"/>
              <w:rPr>
                <w:rFonts w:cstheme="minorHAnsi"/>
                <w:szCs w:val="22"/>
              </w:rPr>
            </w:pPr>
          </w:p>
        </w:tc>
        <w:tc>
          <w:tcPr>
            <w:tcW w:w="567" w:type="dxa"/>
          </w:tcPr>
          <w:p w14:paraId="3BD8F6F0" w14:textId="77777777" w:rsidR="002743C6" w:rsidRPr="005A559C" w:rsidRDefault="002743C6" w:rsidP="007C53B7">
            <w:pPr>
              <w:jc w:val="both"/>
              <w:rPr>
                <w:rFonts w:cstheme="minorHAnsi"/>
                <w:szCs w:val="22"/>
              </w:rPr>
            </w:pPr>
          </w:p>
        </w:tc>
        <w:tc>
          <w:tcPr>
            <w:tcW w:w="3545" w:type="dxa"/>
          </w:tcPr>
          <w:p w14:paraId="0D863121" w14:textId="77777777" w:rsidR="002743C6" w:rsidRPr="005A559C" w:rsidRDefault="002743C6" w:rsidP="007C53B7">
            <w:pPr>
              <w:jc w:val="both"/>
              <w:rPr>
                <w:rFonts w:cstheme="minorHAnsi"/>
                <w:szCs w:val="22"/>
              </w:rPr>
            </w:pPr>
            <w:r w:rsidRPr="005A559C">
              <w:rPr>
                <w:rFonts w:cstheme="minorHAnsi"/>
                <w:color w:val="999999"/>
                <w:szCs w:val="22"/>
              </w:rPr>
              <w:t>If yes, give full details.</w:t>
            </w:r>
          </w:p>
        </w:tc>
      </w:tr>
      <w:tr w:rsidR="002743C6" w:rsidRPr="005A559C" w14:paraId="0057A489" w14:textId="77777777" w:rsidTr="002C3267">
        <w:trPr>
          <w:cantSplit/>
        </w:trPr>
        <w:tc>
          <w:tcPr>
            <w:tcW w:w="4678" w:type="dxa"/>
          </w:tcPr>
          <w:p w14:paraId="4DD4394F" w14:textId="77777777" w:rsidR="002743C6" w:rsidRPr="005A559C" w:rsidRDefault="002743C6" w:rsidP="007C2725">
            <w:pPr>
              <w:pStyle w:val="ListParagraph"/>
              <w:numPr>
                <w:ilvl w:val="0"/>
                <w:numId w:val="88"/>
              </w:numPr>
              <w:spacing w:before="0" w:after="0"/>
              <w:jc w:val="both"/>
              <w:rPr>
                <w:rFonts w:cstheme="minorHAnsi"/>
                <w:szCs w:val="22"/>
              </w:rPr>
            </w:pPr>
            <w:r w:rsidRPr="005A559C">
              <w:rPr>
                <w:rFonts w:cstheme="minorHAnsi"/>
                <w:szCs w:val="22"/>
              </w:rPr>
              <w:t>Noise/ vibration/ light/ heat energy/ electromagnetic radiation</w:t>
            </w:r>
          </w:p>
        </w:tc>
        <w:tc>
          <w:tcPr>
            <w:tcW w:w="708" w:type="dxa"/>
          </w:tcPr>
          <w:p w14:paraId="61A7647D" w14:textId="77777777" w:rsidR="002743C6" w:rsidRPr="005A559C" w:rsidRDefault="002743C6" w:rsidP="007C53B7">
            <w:pPr>
              <w:jc w:val="both"/>
              <w:rPr>
                <w:rFonts w:cstheme="minorHAnsi"/>
                <w:szCs w:val="22"/>
              </w:rPr>
            </w:pPr>
          </w:p>
        </w:tc>
        <w:tc>
          <w:tcPr>
            <w:tcW w:w="567" w:type="dxa"/>
          </w:tcPr>
          <w:p w14:paraId="6DC6F29D" w14:textId="77777777" w:rsidR="002743C6" w:rsidRPr="005A559C" w:rsidRDefault="002743C6" w:rsidP="007C53B7">
            <w:pPr>
              <w:jc w:val="both"/>
              <w:rPr>
                <w:rFonts w:cstheme="minorHAnsi"/>
                <w:szCs w:val="22"/>
              </w:rPr>
            </w:pPr>
          </w:p>
        </w:tc>
        <w:tc>
          <w:tcPr>
            <w:tcW w:w="3545" w:type="dxa"/>
          </w:tcPr>
          <w:p w14:paraId="04565DC3" w14:textId="77777777" w:rsidR="002743C6" w:rsidRPr="005A559C" w:rsidRDefault="002743C6" w:rsidP="007C53B7">
            <w:pPr>
              <w:jc w:val="both"/>
              <w:rPr>
                <w:rFonts w:cstheme="minorHAnsi"/>
                <w:szCs w:val="22"/>
              </w:rPr>
            </w:pPr>
            <w:r w:rsidRPr="005A559C">
              <w:rPr>
                <w:rFonts w:cstheme="minorHAnsi"/>
                <w:color w:val="999999"/>
                <w:szCs w:val="22"/>
              </w:rPr>
              <w:t>If yes, give full details.</w:t>
            </w:r>
          </w:p>
        </w:tc>
      </w:tr>
      <w:tr w:rsidR="002743C6" w:rsidRPr="005A559C" w14:paraId="41192CF5" w14:textId="77777777" w:rsidTr="002C3267">
        <w:trPr>
          <w:cantSplit/>
        </w:trPr>
        <w:tc>
          <w:tcPr>
            <w:tcW w:w="4678" w:type="dxa"/>
          </w:tcPr>
          <w:p w14:paraId="3D4FD311" w14:textId="77777777" w:rsidR="002743C6" w:rsidRPr="005A559C" w:rsidRDefault="002743C6" w:rsidP="007C2725">
            <w:pPr>
              <w:pStyle w:val="ListParagraph"/>
              <w:numPr>
                <w:ilvl w:val="0"/>
                <w:numId w:val="88"/>
              </w:numPr>
              <w:spacing w:before="0" w:after="0"/>
              <w:jc w:val="both"/>
              <w:rPr>
                <w:rFonts w:cstheme="minorHAnsi"/>
                <w:szCs w:val="22"/>
              </w:rPr>
            </w:pPr>
            <w:r w:rsidRPr="005A559C">
              <w:rPr>
                <w:rFonts w:cstheme="minorHAnsi"/>
                <w:szCs w:val="22"/>
              </w:rPr>
              <w:t>Accidents</w:t>
            </w:r>
          </w:p>
        </w:tc>
        <w:tc>
          <w:tcPr>
            <w:tcW w:w="708" w:type="dxa"/>
          </w:tcPr>
          <w:p w14:paraId="3A610EF7" w14:textId="77777777" w:rsidR="002743C6" w:rsidRPr="005A559C" w:rsidRDefault="002743C6" w:rsidP="007C53B7">
            <w:pPr>
              <w:jc w:val="both"/>
              <w:rPr>
                <w:rFonts w:cstheme="minorHAnsi"/>
                <w:szCs w:val="22"/>
              </w:rPr>
            </w:pPr>
          </w:p>
        </w:tc>
        <w:tc>
          <w:tcPr>
            <w:tcW w:w="567" w:type="dxa"/>
          </w:tcPr>
          <w:p w14:paraId="3887EF26" w14:textId="77777777" w:rsidR="002743C6" w:rsidRPr="005A559C" w:rsidRDefault="002743C6" w:rsidP="007C53B7">
            <w:pPr>
              <w:jc w:val="both"/>
              <w:rPr>
                <w:rFonts w:cstheme="minorHAnsi"/>
                <w:szCs w:val="22"/>
              </w:rPr>
            </w:pPr>
          </w:p>
        </w:tc>
        <w:tc>
          <w:tcPr>
            <w:tcW w:w="3545" w:type="dxa"/>
          </w:tcPr>
          <w:p w14:paraId="51EE6157" w14:textId="77777777" w:rsidR="002743C6" w:rsidRPr="005A559C" w:rsidRDefault="002743C6" w:rsidP="007C53B7">
            <w:pPr>
              <w:jc w:val="both"/>
              <w:rPr>
                <w:rFonts w:cstheme="minorHAnsi"/>
                <w:szCs w:val="22"/>
              </w:rPr>
            </w:pPr>
            <w:r w:rsidRPr="005A559C">
              <w:rPr>
                <w:rFonts w:cstheme="minorHAnsi"/>
                <w:color w:val="999999"/>
                <w:szCs w:val="22"/>
              </w:rPr>
              <w:t>If yes, give full details.</w:t>
            </w:r>
          </w:p>
        </w:tc>
      </w:tr>
      <w:tr w:rsidR="002743C6" w:rsidRPr="005A559C" w14:paraId="5E80441F" w14:textId="77777777" w:rsidTr="002C3267">
        <w:trPr>
          <w:cantSplit/>
        </w:trPr>
        <w:tc>
          <w:tcPr>
            <w:tcW w:w="9498" w:type="dxa"/>
            <w:gridSpan w:val="4"/>
          </w:tcPr>
          <w:p w14:paraId="7DDE917C" w14:textId="77777777" w:rsidR="002743C6" w:rsidRPr="005A559C" w:rsidRDefault="002743C6" w:rsidP="007C53B7">
            <w:pPr>
              <w:jc w:val="both"/>
              <w:rPr>
                <w:rFonts w:cstheme="minorHAnsi"/>
                <w:b/>
                <w:szCs w:val="22"/>
              </w:rPr>
            </w:pPr>
            <w:r w:rsidRPr="005A559C">
              <w:rPr>
                <w:rFonts w:cstheme="minorHAnsi"/>
                <w:b/>
                <w:szCs w:val="22"/>
              </w:rPr>
              <w:t xml:space="preserve">Other </w:t>
            </w:r>
          </w:p>
        </w:tc>
      </w:tr>
      <w:tr w:rsidR="002743C6" w:rsidRPr="005A559C" w14:paraId="40C9A6B2" w14:textId="77777777" w:rsidTr="002C3267">
        <w:trPr>
          <w:cantSplit/>
        </w:trPr>
        <w:tc>
          <w:tcPr>
            <w:tcW w:w="4678" w:type="dxa"/>
          </w:tcPr>
          <w:p w14:paraId="79C23FAF" w14:textId="77777777" w:rsidR="002743C6" w:rsidRPr="005A559C" w:rsidRDefault="002743C6" w:rsidP="007C2725">
            <w:pPr>
              <w:pStyle w:val="ListParagraph"/>
              <w:numPr>
                <w:ilvl w:val="0"/>
                <w:numId w:val="88"/>
              </w:numPr>
              <w:spacing w:before="0" w:after="0"/>
              <w:jc w:val="both"/>
              <w:rPr>
                <w:rFonts w:cstheme="minorHAnsi"/>
                <w:szCs w:val="22"/>
              </w:rPr>
            </w:pPr>
            <w:r w:rsidRPr="005A559C">
              <w:rPr>
                <w:rFonts w:cstheme="minorHAnsi"/>
                <w:szCs w:val="22"/>
              </w:rPr>
              <w:t>Are there any areas around the project location which are used by protected, important or sensitive species of fauna or flora e.g. for breeding, nesting, foraging, resting, overwintering, migration, which could be affected by the sub-project?</w:t>
            </w:r>
          </w:p>
        </w:tc>
        <w:tc>
          <w:tcPr>
            <w:tcW w:w="708" w:type="dxa"/>
          </w:tcPr>
          <w:p w14:paraId="2C122864" w14:textId="77777777" w:rsidR="002743C6" w:rsidRPr="005A559C" w:rsidRDefault="002743C6" w:rsidP="007C53B7">
            <w:pPr>
              <w:jc w:val="both"/>
              <w:rPr>
                <w:rFonts w:cstheme="minorHAnsi"/>
                <w:szCs w:val="22"/>
              </w:rPr>
            </w:pPr>
          </w:p>
        </w:tc>
        <w:tc>
          <w:tcPr>
            <w:tcW w:w="567" w:type="dxa"/>
          </w:tcPr>
          <w:p w14:paraId="4FA45C12" w14:textId="77777777" w:rsidR="002743C6" w:rsidRPr="005A559C" w:rsidRDefault="002743C6" w:rsidP="007C53B7">
            <w:pPr>
              <w:jc w:val="both"/>
              <w:rPr>
                <w:rFonts w:cstheme="minorHAnsi"/>
                <w:szCs w:val="22"/>
              </w:rPr>
            </w:pPr>
          </w:p>
        </w:tc>
        <w:tc>
          <w:tcPr>
            <w:tcW w:w="3545" w:type="dxa"/>
          </w:tcPr>
          <w:p w14:paraId="6F6CECE9" w14:textId="77777777" w:rsidR="002743C6" w:rsidRPr="005A559C" w:rsidRDefault="002743C6" w:rsidP="007C53B7">
            <w:pPr>
              <w:jc w:val="both"/>
              <w:rPr>
                <w:rFonts w:cstheme="minorHAnsi"/>
                <w:color w:val="999999"/>
                <w:szCs w:val="22"/>
              </w:rPr>
            </w:pPr>
            <w:r w:rsidRPr="005A559C">
              <w:rPr>
                <w:rFonts w:cstheme="minorHAnsi"/>
                <w:color w:val="999999"/>
                <w:szCs w:val="22"/>
              </w:rPr>
              <w:t>If yes, give full details.</w:t>
            </w:r>
          </w:p>
        </w:tc>
      </w:tr>
      <w:tr w:rsidR="002743C6" w:rsidRPr="005A559C" w14:paraId="64E7F953" w14:textId="77777777" w:rsidTr="002C3267">
        <w:trPr>
          <w:cantSplit/>
        </w:trPr>
        <w:tc>
          <w:tcPr>
            <w:tcW w:w="4678" w:type="dxa"/>
          </w:tcPr>
          <w:p w14:paraId="130CE4D7" w14:textId="77777777" w:rsidR="002743C6" w:rsidRPr="005A559C" w:rsidRDefault="002743C6" w:rsidP="007C2725">
            <w:pPr>
              <w:pStyle w:val="ListParagraph"/>
              <w:numPr>
                <w:ilvl w:val="0"/>
                <w:numId w:val="88"/>
              </w:numPr>
              <w:spacing w:before="0" w:after="0"/>
              <w:jc w:val="both"/>
              <w:rPr>
                <w:rFonts w:cstheme="minorHAnsi"/>
                <w:szCs w:val="22"/>
              </w:rPr>
            </w:pPr>
            <w:r w:rsidRPr="005A559C">
              <w:rPr>
                <w:rFonts w:cstheme="minorHAnsi"/>
                <w:szCs w:val="22"/>
              </w:rPr>
              <w:t>Any other impacts?</w:t>
            </w:r>
          </w:p>
        </w:tc>
        <w:tc>
          <w:tcPr>
            <w:tcW w:w="708" w:type="dxa"/>
          </w:tcPr>
          <w:p w14:paraId="70B3CE57" w14:textId="77777777" w:rsidR="002743C6" w:rsidRPr="005A559C" w:rsidRDefault="002743C6" w:rsidP="007C53B7">
            <w:pPr>
              <w:jc w:val="both"/>
              <w:rPr>
                <w:rFonts w:cstheme="minorHAnsi"/>
                <w:szCs w:val="22"/>
              </w:rPr>
            </w:pPr>
          </w:p>
        </w:tc>
        <w:tc>
          <w:tcPr>
            <w:tcW w:w="567" w:type="dxa"/>
          </w:tcPr>
          <w:p w14:paraId="3CFFCF53" w14:textId="77777777" w:rsidR="002743C6" w:rsidRPr="005A559C" w:rsidRDefault="002743C6" w:rsidP="007C53B7">
            <w:pPr>
              <w:jc w:val="both"/>
              <w:rPr>
                <w:rFonts w:cstheme="minorHAnsi"/>
                <w:szCs w:val="22"/>
              </w:rPr>
            </w:pPr>
          </w:p>
        </w:tc>
        <w:tc>
          <w:tcPr>
            <w:tcW w:w="3545" w:type="dxa"/>
          </w:tcPr>
          <w:p w14:paraId="3CC17666" w14:textId="77777777" w:rsidR="002743C6" w:rsidRPr="005A559C" w:rsidRDefault="002743C6" w:rsidP="007C53B7">
            <w:pPr>
              <w:jc w:val="both"/>
              <w:rPr>
                <w:rFonts w:cstheme="minorHAnsi"/>
                <w:color w:val="999999"/>
                <w:szCs w:val="22"/>
              </w:rPr>
            </w:pPr>
            <w:r w:rsidRPr="005A559C">
              <w:rPr>
                <w:rFonts w:cstheme="minorHAnsi"/>
                <w:color w:val="999999"/>
                <w:szCs w:val="22"/>
              </w:rPr>
              <w:t>If yes, give full details.</w:t>
            </w:r>
          </w:p>
        </w:tc>
      </w:tr>
    </w:tbl>
    <w:p w14:paraId="3254CFED" w14:textId="77777777" w:rsidR="002743C6" w:rsidRPr="005A559C" w:rsidRDefault="002743C6" w:rsidP="007C53B7">
      <w:pPr>
        <w:jc w:val="both"/>
        <w:rPr>
          <w:rFonts w:cstheme="minorHAnsi"/>
          <w:b/>
          <w:szCs w:val="22"/>
        </w:rPr>
      </w:pPr>
    </w:p>
    <w:p w14:paraId="7AB98AB7" w14:textId="77777777" w:rsidR="002743C6" w:rsidRPr="005A559C" w:rsidRDefault="002743C6" w:rsidP="007C2725">
      <w:pPr>
        <w:pStyle w:val="ListParagraph"/>
        <w:numPr>
          <w:ilvl w:val="0"/>
          <w:numId w:val="96"/>
        </w:numPr>
        <w:spacing w:before="0" w:after="0"/>
        <w:jc w:val="both"/>
        <w:rPr>
          <w:rFonts w:cstheme="minorHAnsi"/>
          <w:b/>
          <w:szCs w:val="22"/>
        </w:rPr>
      </w:pPr>
      <w:r w:rsidRPr="005A559C">
        <w:rPr>
          <w:rFonts w:cstheme="minorHAnsi"/>
          <w:b/>
          <w:szCs w:val="22"/>
        </w:rPr>
        <w:t>Social Screening</w:t>
      </w:r>
    </w:p>
    <w:p w14:paraId="3B0B8398" w14:textId="77777777" w:rsidR="002743C6" w:rsidRPr="005A559C" w:rsidRDefault="002743C6" w:rsidP="007C53B7">
      <w:pPr>
        <w:autoSpaceDE w:val="0"/>
        <w:autoSpaceDN w:val="0"/>
        <w:adjustRightInd w:val="0"/>
        <w:ind w:left="360"/>
        <w:jc w:val="both"/>
        <w:rPr>
          <w:rFonts w:cstheme="minorHAnsi"/>
          <w:b/>
          <w:color w:val="000000"/>
          <w:szCs w:val="22"/>
        </w:rPr>
      </w:pPr>
      <w:r w:rsidRPr="005A559C">
        <w:rPr>
          <w:rFonts w:cstheme="minorHAnsi"/>
          <w:b/>
          <w:color w:val="000000"/>
          <w:szCs w:val="22"/>
        </w:rPr>
        <w:t>Part a: Social Impacts Information</w:t>
      </w:r>
    </w:p>
    <w:p w14:paraId="43C43476" w14:textId="77777777" w:rsidR="002743C6" w:rsidRPr="005A559C" w:rsidRDefault="002743C6" w:rsidP="007C53B7">
      <w:pPr>
        <w:autoSpaceDE w:val="0"/>
        <w:autoSpaceDN w:val="0"/>
        <w:adjustRightInd w:val="0"/>
        <w:ind w:left="360"/>
        <w:jc w:val="both"/>
        <w:rPr>
          <w:rFonts w:cstheme="minorHAnsi"/>
          <w:b/>
          <w:color w:val="000000"/>
          <w:szCs w:val="22"/>
        </w:rPr>
      </w:pPr>
    </w:p>
    <w:p w14:paraId="591D6F54" w14:textId="77777777" w:rsidR="002743C6" w:rsidRPr="005A559C" w:rsidRDefault="002743C6" w:rsidP="007C2725">
      <w:pPr>
        <w:numPr>
          <w:ilvl w:val="0"/>
          <w:numId w:val="94"/>
        </w:numPr>
        <w:autoSpaceDE w:val="0"/>
        <w:autoSpaceDN w:val="0"/>
        <w:adjustRightInd w:val="0"/>
        <w:jc w:val="both"/>
        <w:rPr>
          <w:rFonts w:cstheme="minorHAnsi"/>
          <w:b/>
          <w:color w:val="000000"/>
          <w:szCs w:val="22"/>
        </w:rPr>
      </w:pPr>
      <w:r w:rsidRPr="005A559C">
        <w:rPr>
          <w:rFonts w:cstheme="minorHAnsi"/>
          <w:b/>
          <w:color w:val="000000"/>
          <w:szCs w:val="22"/>
        </w:rPr>
        <w:t xml:space="preserve">Land Requirement for the sub-project: No Land is required for the sub-project, as this is repair and renovation activity. </w:t>
      </w:r>
    </w:p>
    <w:p w14:paraId="5944C8E6" w14:textId="77777777" w:rsidR="002743C6" w:rsidRPr="005A559C" w:rsidRDefault="002743C6" w:rsidP="007C53B7">
      <w:pPr>
        <w:autoSpaceDE w:val="0"/>
        <w:autoSpaceDN w:val="0"/>
        <w:adjustRightInd w:val="0"/>
        <w:ind w:left="720"/>
        <w:jc w:val="both"/>
        <w:rPr>
          <w:rFonts w:cstheme="minorHAnsi"/>
          <w:b/>
          <w:color w:val="000000"/>
          <w:szCs w:val="22"/>
        </w:rPr>
      </w:pPr>
    </w:p>
    <w:p w14:paraId="3EDC0229" w14:textId="77777777" w:rsidR="002743C6" w:rsidRPr="005A559C" w:rsidRDefault="002743C6" w:rsidP="007C2725">
      <w:pPr>
        <w:numPr>
          <w:ilvl w:val="0"/>
          <w:numId w:val="94"/>
        </w:numPr>
        <w:autoSpaceDE w:val="0"/>
        <w:autoSpaceDN w:val="0"/>
        <w:adjustRightInd w:val="0"/>
        <w:jc w:val="both"/>
        <w:rPr>
          <w:rFonts w:cstheme="minorHAnsi"/>
          <w:b/>
          <w:color w:val="000000"/>
          <w:szCs w:val="22"/>
        </w:rPr>
      </w:pPr>
      <w:r w:rsidRPr="005A559C">
        <w:rPr>
          <w:rFonts w:cstheme="minorHAnsi"/>
          <w:b/>
          <w:color w:val="000000"/>
          <w:szCs w:val="22"/>
        </w:rPr>
        <w:t xml:space="preserve">Other Information: </w:t>
      </w:r>
    </w:p>
    <w:p w14:paraId="194BBA3C" w14:textId="77777777" w:rsidR="002743C6" w:rsidRPr="005A559C" w:rsidRDefault="002743C6" w:rsidP="007C53B7">
      <w:pPr>
        <w:autoSpaceDE w:val="0"/>
        <w:autoSpaceDN w:val="0"/>
        <w:adjustRightInd w:val="0"/>
        <w:ind w:left="360"/>
        <w:jc w:val="both"/>
        <w:rPr>
          <w:rFonts w:cstheme="minorHAnsi"/>
          <w:b/>
          <w:color w:val="000000"/>
          <w:szCs w:val="22"/>
        </w:rPr>
      </w:pPr>
    </w:p>
    <w:p w14:paraId="09345363" w14:textId="77777777" w:rsidR="002743C6" w:rsidRPr="005A559C" w:rsidRDefault="002743C6" w:rsidP="007C53B7">
      <w:pPr>
        <w:autoSpaceDE w:val="0"/>
        <w:autoSpaceDN w:val="0"/>
        <w:adjustRightInd w:val="0"/>
        <w:jc w:val="both"/>
        <w:rPr>
          <w:rFonts w:eastAsia="Verdana" w:cstheme="minorHAnsi"/>
          <w:b/>
          <w:bCs/>
          <w:szCs w:val="22"/>
        </w:rPr>
      </w:pPr>
    </w:p>
    <w:tbl>
      <w:tblPr>
        <w:tblW w:w="917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0"/>
        <w:gridCol w:w="5512"/>
        <w:gridCol w:w="2952"/>
      </w:tblGrid>
      <w:tr w:rsidR="002743C6" w:rsidRPr="005A559C" w14:paraId="57E5452E" w14:textId="77777777" w:rsidTr="002743C6">
        <w:tc>
          <w:tcPr>
            <w:tcW w:w="710" w:type="dxa"/>
          </w:tcPr>
          <w:p w14:paraId="376FAA4C" w14:textId="77777777" w:rsidR="002743C6" w:rsidRPr="005A559C" w:rsidRDefault="002743C6" w:rsidP="007C53B7">
            <w:pPr>
              <w:autoSpaceDE w:val="0"/>
              <w:autoSpaceDN w:val="0"/>
              <w:adjustRightInd w:val="0"/>
              <w:jc w:val="both"/>
              <w:rPr>
                <w:rFonts w:eastAsia="Verdana" w:cstheme="minorHAnsi"/>
                <w:b/>
                <w:bCs/>
                <w:szCs w:val="22"/>
              </w:rPr>
            </w:pPr>
            <w:r w:rsidRPr="005A559C">
              <w:rPr>
                <w:rFonts w:eastAsia="Verdana" w:cstheme="minorHAnsi"/>
                <w:b/>
                <w:bCs/>
                <w:szCs w:val="22"/>
              </w:rPr>
              <w:t>S No</w:t>
            </w:r>
          </w:p>
        </w:tc>
        <w:tc>
          <w:tcPr>
            <w:tcW w:w="5512" w:type="dxa"/>
          </w:tcPr>
          <w:p w14:paraId="51E4FB54" w14:textId="77777777" w:rsidR="002743C6" w:rsidRPr="005A559C" w:rsidRDefault="002743C6" w:rsidP="007C53B7">
            <w:pPr>
              <w:autoSpaceDE w:val="0"/>
              <w:autoSpaceDN w:val="0"/>
              <w:adjustRightInd w:val="0"/>
              <w:jc w:val="both"/>
              <w:rPr>
                <w:rFonts w:eastAsia="Verdana" w:cstheme="minorHAnsi"/>
                <w:b/>
                <w:bCs/>
                <w:szCs w:val="22"/>
              </w:rPr>
            </w:pPr>
            <w:r w:rsidRPr="005A559C">
              <w:rPr>
                <w:rFonts w:eastAsia="Verdana" w:cstheme="minorHAnsi"/>
                <w:b/>
                <w:bCs/>
                <w:szCs w:val="22"/>
              </w:rPr>
              <w:t>Items</w:t>
            </w:r>
          </w:p>
        </w:tc>
        <w:tc>
          <w:tcPr>
            <w:tcW w:w="2952" w:type="dxa"/>
          </w:tcPr>
          <w:p w14:paraId="588A9790" w14:textId="77777777" w:rsidR="002743C6" w:rsidRPr="005A559C" w:rsidRDefault="002743C6" w:rsidP="007C53B7">
            <w:pPr>
              <w:autoSpaceDE w:val="0"/>
              <w:autoSpaceDN w:val="0"/>
              <w:adjustRightInd w:val="0"/>
              <w:jc w:val="both"/>
              <w:rPr>
                <w:rFonts w:eastAsia="Verdana" w:cstheme="minorHAnsi"/>
                <w:b/>
                <w:bCs/>
                <w:szCs w:val="22"/>
              </w:rPr>
            </w:pPr>
            <w:r w:rsidRPr="005A559C">
              <w:rPr>
                <w:rFonts w:eastAsia="Verdana" w:cstheme="minorHAnsi"/>
                <w:b/>
                <w:bCs/>
                <w:szCs w:val="22"/>
              </w:rPr>
              <w:t>Remarks</w:t>
            </w:r>
          </w:p>
        </w:tc>
      </w:tr>
      <w:tr w:rsidR="002743C6" w:rsidRPr="005A559C" w14:paraId="240721FC" w14:textId="77777777" w:rsidTr="002743C6">
        <w:tc>
          <w:tcPr>
            <w:tcW w:w="710" w:type="dxa"/>
          </w:tcPr>
          <w:p w14:paraId="119BD5B2" w14:textId="77777777" w:rsidR="002743C6" w:rsidRPr="005A559C" w:rsidRDefault="002743C6" w:rsidP="007C2725">
            <w:pPr>
              <w:numPr>
                <w:ilvl w:val="0"/>
                <w:numId w:val="95"/>
              </w:numPr>
              <w:autoSpaceDE w:val="0"/>
              <w:autoSpaceDN w:val="0"/>
              <w:adjustRightInd w:val="0"/>
              <w:jc w:val="both"/>
              <w:rPr>
                <w:rFonts w:cstheme="minorHAnsi"/>
                <w:color w:val="000000"/>
                <w:szCs w:val="22"/>
              </w:rPr>
            </w:pPr>
          </w:p>
        </w:tc>
        <w:tc>
          <w:tcPr>
            <w:tcW w:w="5512" w:type="dxa"/>
          </w:tcPr>
          <w:p w14:paraId="2261DB4B" w14:textId="77777777" w:rsidR="002743C6" w:rsidRPr="005A559C" w:rsidRDefault="002743C6" w:rsidP="007C53B7">
            <w:pPr>
              <w:autoSpaceDE w:val="0"/>
              <w:autoSpaceDN w:val="0"/>
              <w:adjustRightInd w:val="0"/>
              <w:jc w:val="both"/>
              <w:rPr>
                <w:rFonts w:eastAsia="Verdana" w:cstheme="minorHAnsi"/>
                <w:b/>
                <w:bCs/>
                <w:szCs w:val="22"/>
              </w:rPr>
            </w:pPr>
            <w:r w:rsidRPr="005A559C">
              <w:rPr>
                <w:rFonts w:cstheme="minorHAnsi"/>
                <w:color w:val="000000"/>
                <w:szCs w:val="22"/>
              </w:rPr>
              <w:t>Are there any CPRs in the school compound that will get affected?</w:t>
            </w:r>
          </w:p>
        </w:tc>
        <w:tc>
          <w:tcPr>
            <w:tcW w:w="2952" w:type="dxa"/>
          </w:tcPr>
          <w:p w14:paraId="1F26869E" w14:textId="77777777" w:rsidR="002743C6" w:rsidRPr="005A559C" w:rsidRDefault="002743C6" w:rsidP="007C53B7">
            <w:pPr>
              <w:autoSpaceDE w:val="0"/>
              <w:autoSpaceDN w:val="0"/>
              <w:adjustRightInd w:val="0"/>
              <w:jc w:val="both"/>
              <w:rPr>
                <w:rFonts w:eastAsia="Verdana" w:cstheme="minorHAnsi"/>
                <w:bCs/>
                <w:szCs w:val="22"/>
              </w:rPr>
            </w:pPr>
            <w:r w:rsidRPr="005A559C">
              <w:rPr>
                <w:rFonts w:cstheme="minorHAnsi"/>
                <w:color w:val="999999"/>
                <w:szCs w:val="22"/>
              </w:rPr>
              <w:t>If yes, give full details.</w:t>
            </w:r>
          </w:p>
        </w:tc>
      </w:tr>
      <w:tr w:rsidR="002743C6" w:rsidRPr="005A559C" w14:paraId="474A1AAB" w14:textId="77777777" w:rsidTr="002743C6">
        <w:tc>
          <w:tcPr>
            <w:tcW w:w="710" w:type="dxa"/>
          </w:tcPr>
          <w:p w14:paraId="40AF7812" w14:textId="77777777" w:rsidR="002743C6" w:rsidRPr="005A559C" w:rsidRDefault="002743C6" w:rsidP="007C2725">
            <w:pPr>
              <w:numPr>
                <w:ilvl w:val="0"/>
                <w:numId w:val="95"/>
              </w:numPr>
              <w:autoSpaceDE w:val="0"/>
              <w:autoSpaceDN w:val="0"/>
              <w:adjustRightInd w:val="0"/>
              <w:jc w:val="both"/>
              <w:rPr>
                <w:rFonts w:cstheme="minorHAnsi"/>
                <w:color w:val="000000"/>
                <w:szCs w:val="22"/>
              </w:rPr>
            </w:pPr>
          </w:p>
        </w:tc>
        <w:tc>
          <w:tcPr>
            <w:tcW w:w="5512" w:type="dxa"/>
          </w:tcPr>
          <w:p w14:paraId="269E14DF" w14:textId="77777777" w:rsidR="002743C6" w:rsidRPr="005A559C" w:rsidRDefault="002743C6" w:rsidP="007C53B7">
            <w:pPr>
              <w:autoSpaceDE w:val="0"/>
              <w:autoSpaceDN w:val="0"/>
              <w:adjustRightInd w:val="0"/>
              <w:jc w:val="both"/>
              <w:rPr>
                <w:rFonts w:cstheme="minorHAnsi"/>
                <w:color w:val="000000"/>
                <w:szCs w:val="22"/>
              </w:rPr>
            </w:pPr>
            <w:r w:rsidRPr="005A559C">
              <w:rPr>
                <w:rFonts w:cstheme="minorHAnsi"/>
                <w:color w:val="000000"/>
                <w:szCs w:val="22"/>
              </w:rPr>
              <w:t>Are there any places of worship in the school compound that will get affected?</w:t>
            </w:r>
          </w:p>
        </w:tc>
        <w:tc>
          <w:tcPr>
            <w:tcW w:w="2952" w:type="dxa"/>
          </w:tcPr>
          <w:p w14:paraId="199369AF" w14:textId="77777777" w:rsidR="002743C6" w:rsidRPr="005A559C" w:rsidRDefault="002743C6" w:rsidP="007C53B7">
            <w:pPr>
              <w:autoSpaceDE w:val="0"/>
              <w:autoSpaceDN w:val="0"/>
              <w:adjustRightInd w:val="0"/>
              <w:jc w:val="both"/>
              <w:rPr>
                <w:rFonts w:cstheme="minorHAnsi"/>
                <w:color w:val="999999"/>
                <w:szCs w:val="22"/>
              </w:rPr>
            </w:pPr>
            <w:r w:rsidRPr="005A559C">
              <w:rPr>
                <w:rFonts w:cstheme="minorHAnsi"/>
                <w:color w:val="999999"/>
                <w:szCs w:val="22"/>
              </w:rPr>
              <w:t>If yes, give full details.</w:t>
            </w:r>
          </w:p>
        </w:tc>
      </w:tr>
      <w:tr w:rsidR="002743C6" w:rsidRPr="005A559C" w14:paraId="5BAE117E" w14:textId="77777777" w:rsidTr="002743C6">
        <w:tc>
          <w:tcPr>
            <w:tcW w:w="710" w:type="dxa"/>
          </w:tcPr>
          <w:p w14:paraId="00EDDF87" w14:textId="77777777" w:rsidR="002743C6" w:rsidRPr="005A559C" w:rsidRDefault="002743C6" w:rsidP="007C2725">
            <w:pPr>
              <w:numPr>
                <w:ilvl w:val="0"/>
                <w:numId w:val="95"/>
              </w:numPr>
              <w:autoSpaceDE w:val="0"/>
              <w:autoSpaceDN w:val="0"/>
              <w:adjustRightInd w:val="0"/>
              <w:jc w:val="both"/>
              <w:rPr>
                <w:rFonts w:cstheme="minorHAnsi"/>
                <w:color w:val="000000"/>
                <w:szCs w:val="22"/>
              </w:rPr>
            </w:pPr>
          </w:p>
        </w:tc>
        <w:tc>
          <w:tcPr>
            <w:tcW w:w="5512" w:type="dxa"/>
          </w:tcPr>
          <w:p w14:paraId="40A4E382" w14:textId="77777777" w:rsidR="002743C6" w:rsidRPr="005A559C" w:rsidRDefault="002743C6" w:rsidP="007C53B7">
            <w:pPr>
              <w:autoSpaceDE w:val="0"/>
              <w:autoSpaceDN w:val="0"/>
              <w:adjustRightInd w:val="0"/>
              <w:jc w:val="both"/>
              <w:rPr>
                <w:rFonts w:cstheme="minorHAnsi"/>
                <w:color w:val="000000"/>
                <w:szCs w:val="22"/>
              </w:rPr>
            </w:pPr>
            <w:r w:rsidRPr="005A559C">
              <w:rPr>
                <w:rFonts w:cstheme="minorHAnsi"/>
                <w:color w:val="000000"/>
                <w:szCs w:val="22"/>
              </w:rPr>
              <w:t>What are the alternative arrangements for conducting classes during repair and renovations?</w:t>
            </w:r>
          </w:p>
        </w:tc>
        <w:tc>
          <w:tcPr>
            <w:tcW w:w="2952" w:type="dxa"/>
          </w:tcPr>
          <w:p w14:paraId="10B8C52D" w14:textId="77777777" w:rsidR="002743C6" w:rsidRPr="005A559C" w:rsidRDefault="002743C6" w:rsidP="007C53B7">
            <w:pPr>
              <w:autoSpaceDE w:val="0"/>
              <w:autoSpaceDN w:val="0"/>
              <w:adjustRightInd w:val="0"/>
              <w:jc w:val="both"/>
              <w:rPr>
                <w:rFonts w:cstheme="minorHAnsi"/>
                <w:b/>
                <w:color w:val="999999"/>
                <w:szCs w:val="22"/>
              </w:rPr>
            </w:pPr>
            <w:r w:rsidRPr="005A559C">
              <w:rPr>
                <w:rFonts w:cstheme="minorHAnsi"/>
                <w:color w:val="999999"/>
                <w:szCs w:val="22"/>
              </w:rPr>
              <w:t>If yes, give full details.</w:t>
            </w:r>
          </w:p>
        </w:tc>
      </w:tr>
      <w:tr w:rsidR="002743C6" w:rsidRPr="005A559C" w14:paraId="0E2AB462" w14:textId="77777777" w:rsidTr="002743C6">
        <w:tc>
          <w:tcPr>
            <w:tcW w:w="710" w:type="dxa"/>
          </w:tcPr>
          <w:p w14:paraId="3FE1F68D" w14:textId="77777777" w:rsidR="002743C6" w:rsidRPr="005A559C" w:rsidRDefault="002743C6" w:rsidP="007C2725">
            <w:pPr>
              <w:numPr>
                <w:ilvl w:val="0"/>
                <w:numId w:val="95"/>
              </w:numPr>
              <w:autoSpaceDE w:val="0"/>
              <w:autoSpaceDN w:val="0"/>
              <w:adjustRightInd w:val="0"/>
              <w:jc w:val="both"/>
              <w:rPr>
                <w:rFonts w:cstheme="minorHAnsi"/>
                <w:color w:val="000000"/>
                <w:szCs w:val="22"/>
              </w:rPr>
            </w:pPr>
          </w:p>
        </w:tc>
        <w:tc>
          <w:tcPr>
            <w:tcW w:w="5512" w:type="dxa"/>
          </w:tcPr>
          <w:p w14:paraId="5ABC48A7" w14:textId="77777777" w:rsidR="002743C6" w:rsidRPr="005A559C" w:rsidRDefault="002743C6" w:rsidP="007C53B7">
            <w:pPr>
              <w:autoSpaceDE w:val="0"/>
              <w:autoSpaceDN w:val="0"/>
              <w:adjustRightInd w:val="0"/>
              <w:jc w:val="both"/>
              <w:rPr>
                <w:rFonts w:eastAsia="Verdana" w:cstheme="minorHAnsi"/>
                <w:b/>
                <w:bCs/>
                <w:szCs w:val="22"/>
              </w:rPr>
            </w:pPr>
            <w:r w:rsidRPr="005A559C">
              <w:rPr>
                <w:rFonts w:cstheme="minorHAnsi"/>
                <w:color w:val="000000"/>
                <w:szCs w:val="22"/>
              </w:rPr>
              <w:t>Will labour camps be required to be set up for this repair and renovation works?</w:t>
            </w:r>
          </w:p>
        </w:tc>
        <w:tc>
          <w:tcPr>
            <w:tcW w:w="2952" w:type="dxa"/>
          </w:tcPr>
          <w:p w14:paraId="043C08D0" w14:textId="77777777" w:rsidR="002743C6" w:rsidRPr="005A559C" w:rsidRDefault="002743C6" w:rsidP="007C53B7">
            <w:pPr>
              <w:autoSpaceDE w:val="0"/>
              <w:autoSpaceDN w:val="0"/>
              <w:adjustRightInd w:val="0"/>
              <w:jc w:val="both"/>
              <w:rPr>
                <w:rFonts w:eastAsia="Verdana" w:cstheme="minorHAnsi"/>
                <w:b/>
                <w:bCs/>
                <w:szCs w:val="22"/>
              </w:rPr>
            </w:pPr>
            <w:r w:rsidRPr="005A559C">
              <w:rPr>
                <w:rFonts w:cstheme="minorHAnsi"/>
                <w:color w:val="999999"/>
                <w:szCs w:val="22"/>
              </w:rPr>
              <w:t>If yes, give full details.</w:t>
            </w:r>
          </w:p>
        </w:tc>
      </w:tr>
      <w:tr w:rsidR="002743C6" w:rsidRPr="005A559C" w14:paraId="4B24590E" w14:textId="77777777" w:rsidTr="002743C6">
        <w:tc>
          <w:tcPr>
            <w:tcW w:w="710" w:type="dxa"/>
          </w:tcPr>
          <w:p w14:paraId="1756DC82" w14:textId="77777777" w:rsidR="002743C6" w:rsidRPr="005A559C" w:rsidRDefault="002743C6" w:rsidP="007C2725">
            <w:pPr>
              <w:numPr>
                <w:ilvl w:val="0"/>
                <w:numId w:val="95"/>
              </w:numPr>
              <w:autoSpaceDE w:val="0"/>
              <w:autoSpaceDN w:val="0"/>
              <w:adjustRightInd w:val="0"/>
              <w:jc w:val="both"/>
              <w:rPr>
                <w:rFonts w:cstheme="minorHAnsi"/>
                <w:color w:val="000000"/>
                <w:szCs w:val="22"/>
              </w:rPr>
            </w:pPr>
          </w:p>
        </w:tc>
        <w:tc>
          <w:tcPr>
            <w:tcW w:w="5512" w:type="dxa"/>
          </w:tcPr>
          <w:p w14:paraId="7A5636F2" w14:textId="77777777" w:rsidR="002743C6" w:rsidRPr="005A559C" w:rsidRDefault="002743C6" w:rsidP="007C53B7">
            <w:pPr>
              <w:autoSpaceDE w:val="0"/>
              <w:autoSpaceDN w:val="0"/>
              <w:adjustRightInd w:val="0"/>
              <w:jc w:val="both"/>
              <w:rPr>
                <w:rFonts w:cstheme="minorHAnsi"/>
                <w:color w:val="000000"/>
                <w:szCs w:val="22"/>
              </w:rPr>
            </w:pPr>
            <w:r w:rsidRPr="005A559C">
              <w:rPr>
                <w:rFonts w:cstheme="minorHAnsi"/>
                <w:color w:val="000000"/>
                <w:szCs w:val="22"/>
              </w:rPr>
              <w:t>Will any migrant labour be required for this repair and renovation works?</w:t>
            </w:r>
          </w:p>
        </w:tc>
        <w:tc>
          <w:tcPr>
            <w:tcW w:w="2952" w:type="dxa"/>
          </w:tcPr>
          <w:p w14:paraId="5886EC4E" w14:textId="77777777" w:rsidR="002743C6" w:rsidRPr="005A559C" w:rsidRDefault="002743C6" w:rsidP="007C53B7">
            <w:pPr>
              <w:autoSpaceDE w:val="0"/>
              <w:autoSpaceDN w:val="0"/>
              <w:adjustRightInd w:val="0"/>
              <w:jc w:val="both"/>
              <w:rPr>
                <w:rFonts w:eastAsia="Verdana" w:cstheme="minorHAnsi"/>
                <w:bCs/>
                <w:szCs w:val="22"/>
              </w:rPr>
            </w:pPr>
            <w:r w:rsidRPr="005A559C">
              <w:rPr>
                <w:rFonts w:cstheme="minorHAnsi"/>
                <w:color w:val="999999"/>
                <w:szCs w:val="22"/>
              </w:rPr>
              <w:t>If yes, give full details.</w:t>
            </w:r>
          </w:p>
        </w:tc>
      </w:tr>
      <w:tr w:rsidR="002743C6" w:rsidRPr="005A559C" w14:paraId="2BA1B56D" w14:textId="77777777" w:rsidTr="002743C6">
        <w:tc>
          <w:tcPr>
            <w:tcW w:w="710" w:type="dxa"/>
          </w:tcPr>
          <w:p w14:paraId="4C795D6E" w14:textId="77777777" w:rsidR="002743C6" w:rsidRPr="005A559C" w:rsidRDefault="002743C6" w:rsidP="007C2725">
            <w:pPr>
              <w:numPr>
                <w:ilvl w:val="0"/>
                <w:numId w:val="95"/>
              </w:numPr>
              <w:autoSpaceDE w:val="0"/>
              <w:autoSpaceDN w:val="0"/>
              <w:adjustRightInd w:val="0"/>
              <w:jc w:val="both"/>
              <w:rPr>
                <w:rFonts w:cstheme="minorHAnsi"/>
                <w:color w:val="000000"/>
                <w:szCs w:val="22"/>
              </w:rPr>
            </w:pPr>
          </w:p>
        </w:tc>
        <w:tc>
          <w:tcPr>
            <w:tcW w:w="5512" w:type="dxa"/>
          </w:tcPr>
          <w:p w14:paraId="67021BA7" w14:textId="77777777" w:rsidR="002743C6" w:rsidRPr="005A559C" w:rsidRDefault="002743C6" w:rsidP="007C53B7">
            <w:pPr>
              <w:autoSpaceDE w:val="0"/>
              <w:autoSpaceDN w:val="0"/>
              <w:adjustRightInd w:val="0"/>
              <w:jc w:val="both"/>
              <w:rPr>
                <w:rFonts w:cstheme="minorHAnsi"/>
                <w:color w:val="000000"/>
                <w:szCs w:val="22"/>
              </w:rPr>
            </w:pPr>
            <w:r w:rsidRPr="005A559C">
              <w:rPr>
                <w:rFonts w:cstheme="minorHAnsi"/>
                <w:color w:val="000000"/>
                <w:szCs w:val="22"/>
              </w:rPr>
              <w:t>Are there separate entry and exit arrangements for labour without coming into contact with students?</w:t>
            </w:r>
          </w:p>
        </w:tc>
        <w:tc>
          <w:tcPr>
            <w:tcW w:w="2952" w:type="dxa"/>
          </w:tcPr>
          <w:p w14:paraId="56EBB593" w14:textId="77777777" w:rsidR="002743C6" w:rsidRPr="005A559C" w:rsidRDefault="002743C6" w:rsidP="007C53B7">
            <w:pPr>
              <w:autoSpaceDE w:val="0"/>
              <w:autoSpaceDN w:val="0"/>
              <w:adjustRightInd w:val="0"/>
              <w:jc w:val="both"/>
              <w:rPr>
                <w:rFonts w:cstheme="minorHAnsi"/>
                <w:color w:val="999999"/>
                <w:szCs w:val="22"/>
              </w:rPr>
            </w:pPr>
            <w:r w:rsidRPr="005A559C">
              <w:rPr>
                <w:rFonts w:cstheme="minorHAnsi"/>
                <w:color w:val="999999"/>
                <w:szCs w:val="22"/>
              </w:rPr>
              <w:t>If yes, give full details.</w:t>
            </w:r>
          </w:p>
        </w:tc>
      </w:tr>
      <w:tr w:rsidR="002743C6" w:rsidRPr="005A559C" w14:paraId="1F2AF3BA" w14:textId="77777777" w:rsidTr="002743C6">
        <w:tc>
          <w:tcPr>
            <w:tcW w:w="710" w:type="dxa"/>
          </w:tcPr>
          <w:p w14:paraId="75B9D516" w14:textId="77777777" w:rsidR="002743C6" w:rsidRPr="005A559C" w:rsidRDefault="002743C6" w:rsidP="007C2725">
            <w:pPr>
              <w:numPr>
                <w:ilvl w:val="0"/>
                <w:numId w:val="95"/>
              </w:numPr>
              <w:autoSpaceDE w:val="0"/>
              <w:autoSpaceDN w:val="0"/>
              <w:adjustRightInd w:val="0"/>
              <w:jc w:val="both"/>
              <w:rPr>
                <w:rFonts w:cstheme="minorHAnsi"/>
                <w:color w:val="000000"/>
                <w:szCs w:val="22"/>
              </w:rPr>
            </w:pPr>
          </w:p>
        </w:tc>
        <w:tc>
          <w:tcPr>
            <w:tcW w:w="5512" w:type="dxa"/>
          </w:tcPr>
          <w:p w14:paraId="7530998F" w14:textId="77777777" w:rsidR="002743C6" w:rsidRPr="005A559C" w:rsidRDefault="002743C6" w:rsidP="007C53B7">
            <w:pPr>
              <w:autoSpaceDE w:val="0"/>
              <w:autoSpaceDN w:val="0"/>
              <w:adjustRightInd w:val="0"/>
              <w:jc w:val="both"/>
              <w:rPr>
                <w:rFonts w:cstheme="minorHAnsi"/>
                <w:color w:val="000000"/>
                <w:szCs w:val="22"/>
              </w:rPr>
            </w:pPr>
            <w:r w:rsidRPr="005A559C">
              <w:rPr>
                <w:rFonts w:cstheme="minorHAnsi"/>
                <w:color w:val="000000"/>
                <w:szCs w:val="22"/>
              </w:rPr>
              <w:t>Is the SMC trained on the ESMF requirements to take up and monitor the repair and renovation works?</w:t>
            </w:r>
          </w:p>
        </w:tc>
        <w:tc>
          <w:tcPr>
            <w:tcW w:w="2952" w:type="dxa"/>
          </w:tcPr>
          <w:p w14:paraId="64800ACB" w14:textId="77777777" w:rsidR="002743C6" w:rsidRPr="005A559C" w:rsidRDefault="002743C6" w:rsidP="007C53B7">
            <w:pPr>
              <w:autoSpaceDE w:val="0"/>
              <w:autoSpaceDN w:val="0"/>
              <w:adjustRightInd w:val="0"/>
              <w:jc w:val="both"/>
              <w:rPr>
                <w:rFonts w:cstheme="minorHAnsi"/>
                <w:color w:val="999999"/>
                <w:szCs w:val="22"/>
              </w:rPr>
            </w:pPr>
            <w:r w:rsidRPr="005A559C">
              <w:rPr>
                <w:rFonts w:cstheme="minorHAnsi"/>
                <w:color w:val="999999"/>
                <w:szCs w:val="22"/>
              </w:rPr>
              <w:t>If yes, give full details.</w:t>
            </w:r>
          </w:p>
        </w:tc>
      </w:tr>
      <w:tr w:rsidR="002743C6" w:rsidRPr="005A559C" w14:paraId="55110416" w14:textId="77777777" w:rsidTr="002743C6">
        <w:tc>
          <w:tcPr>
            <w:tcW w:w="710" w:type="dxa"/>
          </w:tcPr>
          <w:p w14:paraId="4DD4E236" w14:textId="77777777" w:rsidR="002743C6" w:rsidRPr="005A559C" w:rsidRDefault="002743C6" w:rsidP="007C2725">
            <w:pPr>
              <w:numPr>
                <w:ilvl w:val="0"/>
                <w:numId w:val="95"/>
              </w:numPr>
              <w:autoSpaceDE w:val="0"/>
              <w:autoSpaceDN w:val="0"/>
              <w:adjustRightInd w:val="0"/>
              <w:jc w:val="both"/>
              <w:rPr>
                <w:rFonts w:cstheme="minorHAnsi"/>
                <w:color w:val="000000"/>
                <w:szCs w:val="22"/>
              </w:rPr>
            </w:pPr>
          </w:p>
        </w:tc>
        <w:tc>
          <w:tcPr>
            <w:tcW w:w="5512" w:type="dxa"/>
          </w:tcPr>
          <w:p w14:paraId="7AF721EE" w14:textId="77777777" w:rsidR="002743C6" w:rsidRPr="005A559C" w:rsidRDefault="002743C6" w:rsidP="007C53B7">
            <w:pPr>
              <w:autoSpaceDE w:val="0"/>
              <w:autoSpaceDN w:val="0"/>
              <w:adjustRightInd w:val="0"/>
              <w:jc w:val="both"/>
              <w:rPr>
                <w:rFonts w:cstheme="minorHAnsi"/>
                <w:color w:val="000000"/>
                <w:szCs w:val="22"/>
              </w:rPr>
            </w:pPr>
            <w:r w:rsidRPr="005A559C">
              <w:rPr>
                <w:rFonts w:cstheme="minorHAnsi"/>
                <w:color w:val="000000"/>
                <w:szCs w:val="22"/>
              </w:rPr>
              <w:t>Are the SMC members willing to participate in this activity?</w:t>
            </w:r>
          </w:p>
        </w:tc>
        <w:tc>
          <w:tcPr>
            <w:tcW w:w="2952" w:type="dxa"/>
          </w:tcPr>
          <w:p w14:paraId="75DDB260" w14:textId="77777777" w:rsidR="002743C6" w:rsidRPr="005A559C" w:rsidRDefault="002743C6" w:rsidP="007C53B7">
            <w:pPr>
              <w:autoSpaceDE w:val="0"/>
              <w:autoSpaceDN w:val="0"/>
              <w:adjustRightInd w:val="0"/>
              <w:jc w:val="both"/>
              <w:rPr>
                <w:rFonts w:cstheme="minorHAnsi"/>
                <w:color w:val="999999"/>
                <w:szCs w:val="22"/>
              </w:rPr>
            </w:pPr>
            <w:r w:rsidRPr="005A559C">
              <w:rPr>
                <w:rFonts w:cstheme="minorHAnsi"/>
                <w:color w:val="999999"/>
                <w:szCs w:val="22"/>
              </w:rPr>
              <w:t>If yes, give full details.</w:t>
            </w:r>
          </w:p>
        </w:tc>
      </w:tr>
      <w:tr w:rsidR="002743C6" w:rsidRPr="005A559C" w14:paraId="63EA63F3" w14:textId="77777777" w:rsidTr="002743C6">
        <w:tc>
          <w:tcPr>
            <w:tcW w:w="710" w:type="dxa"/>
          </w:tcPr>
          <w:p w14:paraId="08D69989" w14:textId="77777777" w:rsidR="002743C6" w:rsidRPr="005A559C" w:rsidRDefault="002743C6" w:rsidP="007C2725">
            <w:pPr>
              <w:numPr>
                <w:ilvl w:val="0"/>
                <w:numId w:val="95"/>
              </w:numPr>
              <w:autoSpaceDE w:val="0"/>
              <w:autoSpaceDN w:val="0"/>
              <w:adjustRightInd w:val="0"/>
              <w:jc w:val="both"/>
              <w:rPr>
                <w:rFonts w:cstheme="minorHAnsi"/>
                <w:color w:val="000000"/>
                <w:szCs w:val="22"/>
              </w:rPr>
            </w:pPr>
          </w:p>
        </w:tc>
        <w:tc>
          <w:tcPr>
            <w:tcW w:w="5512" w:type="dxa"/>
          </w:tcPr>
          <w:p w14:paraId="2BCCD292" w14:textId="77777777" w:rsidR="002743C6" w:rsidRPr="005A559C" w:rsidRDefault="002743C6" w:rsidP="007C53B7">
            <w:pPr>
              <w:autoSpaceDE w:val="0"/>
              <w:autoSpaceDN w:val="0"/>
              <w:adjustRightInd w:val="0"/>
              <w:jc w:val="both"/>
              <w:rPr>
                <w:rFonts w:cstheme="minorHAnsi"/>
                <w:color w:val="000000"/>
                <w:szCs w:val="22"/>
              </w:rPr>
            </w:pPr>
            <w:r w:rsidRPr="005A559C">
              <w:rPr>
                <w:rFonts w:cstheme="minorHAnsi"/>
                <w:color w:val="000000"/>
                <w:szCs w:val="22"/>
              </w:rPr>
              <w:t xml:space="preserve">Who are the Faculty and SMC members coordinating this repair and renovation activity to ensure no adverse impacts on the students? </w:t>
            </w:r>
          </w:p>
        </w:tc>
        <w:tc>
          <w:tcPr>
            <w:tcW w:w="2952" w:type="dxa"/>
          </w:tcPr>
          <w:p w14:paraId="6BB6EE8C" w14:textId="77777777" w:rsidR="002743C6" w:rsidRPr="005A559C" w:rsidRDefault="002743C6" w:rsidP="007C53B7">
            <w:pPr>
              <w:autoSpaceDE w:val="0"/>
              <w:autoSpaceDN w:val="0"/>
              <w:adjustRightInd w:val="0"/>
              <w:jc w:val="both"/>
              <w:rPr>
                <w:rFonts w:cstheme="minorHAnsi"/>
                <w:color w:val="999999"/>
                <w:szCs w:val="22"/>
              </w:rPr>
            </w:pPr>
            <w:r w:rsidRPr="005A559C">
              <w:rPr>
                <w:rFonts w:cstheme="minorHAnsi"/>
                <w:color w:val="999999"/>
                <w:szCs w:val="22"/>
              </w:rPr>
              <w:t>If yes, give full details.</w:t>
            </w:r>
          </w:p>
        </w:tc>
      </w:tr>
      <w:tr w:rsidR="002743C6" w:rsidRPr="005A559C" w14:paraId="2844D330" w14:textId="77777777" w:rsidTr="002743C6">
        <w:tc>
          <w:tcPr>
            <w:tcW w:w="710" w:type="dxa"/>
          </w:tcPr>
          <w:p w14:paraId="32093B1E" w14:textId="77777777" w:rsidR="002743C6" w:rsidRPr="005A559C" w:rsidRDefault="002743C6" w:rsidP="007C2725">
            <w:pPr>
              <w:numPr>
                <w:ilvl w:val="0"/>
                <w:numId w:val="95"/>
              </w:numPr>
              <w:autoSpaceDE w:val="0"/>
              <w:autoSpaceDN w:val="0"/>
              <w:adjustRightInd w:val="0"/>
              <w:jc w:val="both"/>
              <w:rPr>
                <w:rFonts w:cstheme="minorHAnsi"/>
                <w:color w:val="000000"/>
                <w:szCs w:val="22"/>
              </w:rPr>
            </w:pPr>
          </w:p>
        </w:tc>
        <w:tc>
          <w:tcPr>
            <w:tcW w:w="5512" w:type="dxa"/>
          </w:tcPr>
          <w:p w14:paraId="272DBF92" w14:textId="65F302C0" w:rsidR="002743C6" w:rsidRPr="005A559C" w:rsidRDefault="009A0C44" w:rsidP="007C53B7">
            <w:pPr>
              <w:autoSpaceDE w:val="0"/>
              <w:autoSpaceDN w:val="0"/>
              <w:adjustRightInd w:val="0"/>
              <w:jc w:val="both"/>
              <w:rPr>
                <w:rFonts w:cstheme="minorHAnsi"/>
                <w:color w:val="000000"/>
                <w:szCs w:val="22"/>
              </w:rPr>
            </w:pPr>
            <w:r w:rsidRPr="005A559C">
              <w:rPr>
                <w:rFonts w:cstheme="minorHAnsi"/>
                <w:color w:val="000000"/>
                <w:szCs w:val="22"/>
              </w:rPr>
              <w:t>Are BRPs monitoring usage of digital assets such as computer labs at the school level?</w:t>
            </w:r>
          </w:p>
        </w:tc>
        <w:tc>
          <w:tcPr>
            <w:tcW w:w="2952" w:type="dxa"/>
          </w:tcPr>
          <w:p w14:paraId="211B1D6E" w14:textId="77777777" w:rsidR="002743C6" w:rsidRPr="005A559C" w:rsidRDefault="002743C6" w:rsidP="007C53B7">
            <w:pPr>
              <w:autoSpaceDE w:val="0"/>
              <w:autoSpaceDN w:val="0"/>
              <w:adjustRightInd w:val="0"/>
              <w:jc w:val="both"/>
              <w:rPr>
                <w:rFonts w:cstheme="minorHAnsi"/>
                <w:color w:val="999999"/>
                <w:szCs w:val="22"/>
              </w:rPr>
            </w:pPr>
            <w:r w:rsidRPr="005A559C">
              <w:rPr>
                <w:rFonts w:cstheme="minorHAnsi"/>
                <w:color w:val="999999"/>
                <w:szCs w:val="22"/>
              </w:rPr>
              <w:t>If yes, give full details.</w:t>
            </w:r>
          </w:p>
        </w:tc>
      </w:tr>
    </w:tbl>
    <w:p w14:paraId="7366A430" w14:textId="77777777" w:rsidR="002743C6" w:rsidRPr="005A559C" w:rsidRDefault="002743C6" w:rsidP="007C53B7">
      <w:pPr>
        <w:autoSpaceDE w:val="0"/>
        <w:autoSpaceDN w:val="0"/>
        <w:adjustRightInd w:val="0"/>
        <w:jc w:val="both"/>
        <w:rPr>
          <w:rFonts w:cstheme="minorHAnsi"/>
          <w:color w:val="000000"/>
          <w:szCs w:val="22"/>
        </w:rPr>
      </w:pPr>
    </w:p>
    <w:p w14:paraId="43B5B7C7" w14:textId="77777777" w:rsidR="002743C6" w:rsidRPr="005A559C" w:rsidRDefault="002743C6" w:rsidP="007C53B7">
      <w:pPr>
        <w:jc w:val="both"/>
        <w:rPr>
          <w:rFonts w:cstheme="minorHAnsi"/>
          <w:szCs w:val="22"/>
        </w:rPr>
      </w:pPr>
    </w:p>
    <w:p w14:paraId="2D582E54" w14:textId="77777777" w:rsidR="002743C6" w:rsidRPr="005A559C" w:rsidRDefault="002743C6" w:rsidP="007C53B7">
      <w:pPr>
        <w:spacing w:after="160" w:line="259" w:lineRule="auto"/>
        <w:jc w:val="both"/>
        <w:rPr>
          <w:rFonts w:cstheme="minorHAnsi"/>
          <w:szCs w:val="22"/>
        </w:rPr>
      </w:pPr>
    </w:p>
    <w:p w14:paraId="70D7D1E5" w14:textId="6BA78A9E" w:rsidR="004F0212" w:rsidRDefault="004F0212" w:rsidP="007C53B7">
      <w:pPr>
        <w:pStyle w:val="MainParaNumbered"/>
        <w:rPr>
          <w:rFonts w:cstheme="minorHAnsi"/>
          <w:sz w:val="22"/>
          <w:szCs w:val="22"/>
          <w:lang w:eastAsia="da-DK"/>
        </w:rPr>
      </w:pPr>
    </w:p>
    <w:p w14:paraId="157DAE56" w14:textId="1B13BC14" w:rsidR="00C126CA" w:rsidRDefault="00C126CA" w:rsidP="007C53B7">
      <w:pPr>
        <w:pStyle w:val="MainParaNumbered"/>
        <w:rPr>
          <w:rFonts w:cstheme="minorHAnsi"/>
          <w:sz w:val="22"/>
          <w:szCs w:val="22"/>
          <w:lang w:eastAsia="da-DK"/>
        </w:rPr>
      </w:pPr>
    </w:p>
    <w:p w14:paraId="5F230DBA" w14:textId="53E5E8DF" w:rsidR="00C126CA" w:rsidRDefault="00C126CA" w:rsidP="007C53B7">
      <w:pPr>
        <w:pStyle w:val="MainParaNumbered"/>
        <w:rPr>
          <w:rFonts w:cstheme="minorHAnsi"/>
          <w:sz w:val="22"/>
          <w:szCs w:val="22"/>
          <w:lang w:eastAsia="da-DK"/>
        </w:rPr>
      </w:pPr>
    </w:p>
    <w:p w14:paraId="36239B8A" w14:textId="1B74D716" w:rsidR="00C126CA" w:rsidRDefault="00C126CA" w:rsidP="007C53B7">
      <w:pPr>
        <w:pStyle w:val="MainParaNumbered"/>
        <w:rPr>
          <w:rFonts w:cstheme="minorHAnsi"/>
          <w:sz w:val="22"/>
          <w:szCs w:val="22"/>
          <w:lang w:eastAsia="da-DK"/>
        </w:rPr>
      </w:pPr>
    </w:p>
    <w:p w14:paraId="6C6C1BF7" w14:textId="3FD7679B" w:rsidR="00C126CA" w:rsidRDefault="00C126CA" w:rsidP="007C53B7">
      <w:pPr>
        <w:pStyle w:val="MainParaNumbered"/>
        <w:rPr>
          <w:rFonts w:cstheme="minorHAnsi"/>
          <w:sz w:val="22"/>
          <w:szCs w:val="22"/>
          <w:lang w:eastAsia="da-DK"/>
        </w:rPr>
      </w:pPr>
    </w:p>
    <w:p w14:paraId="45AE6FDD" w14:textId="7B3125F4" w:rsidR="00C126CA" w:rsidRDefault="00C126CA" w:rsidP="007C53B7">
      <w:pPr>
        <w:pStyle w:val="MainParaNumbered"/>
        <w:rPr>
          <w:rFonts w:cstheme="minorHAnsi"/>
          <w:sz w:val="22"/>
          <w:szCs w:val="22"/>
          <w:lang w:eastAsia="da-DK"/>
        </w:rPr>
      </w:pPr>
    </w:p>
    <w:p w14:paraId="278A0956" w14:textId="275F61F1" w:rsidR="00C126CA" w:rsidRDefault="00C126CA" w:rsidP="007C53B7">
      <w:pPr>
        <w:pStyle w:val="MainParaNumbered"/>
        <w:rPr>
          <w:rFonts w:cstheme="minorHAnsi"/>
          <w:sz w:val="22"/>
          <w:szCs w:val="22"/>
          <w:lang w:eastAsia="da-DK"/>
        </w:rPr>
      </w:pPr>
    </w:p>
    <w:p w14:paraId="113D3105" w14:textId="30FB5742" w:rsidR="00C126CA" w:rsidRDefault="00C126CA" w:rsidP="007C53B7">
      <w:pPr>
        <w:pStyle w:val="MainParaNumbered"/>
        <w:rPr>
          <w:rFonts w:cstheme="minorHAnsi"/>
          <w:sz w:val="22"/>
          <w:szCs w:val="22"/>
          <w:lang w:eastAsia="da-DK"/>
        </w:rPr>
      </w:pPr>
    </w:p>
    <w:p w14:paraId="354F39B9" w14:textId="581DC9C5" w:rsidR="00C126CA" w:rsidRDefault="00C126CA" w:rsidP="007C53B7">
      <w:pPr>
        <w:pStyle w:val="MainParaNumbered"/>
        <w:rPr>
          <w:rFonts w:cstheme="minorHAnsi"/>
          <w:sz w:val="22"/>
          <w:szCs w:val="22"/>
          <w:lang w:eastAsia="da-DK"/>
        </w:rPr>
      </w:pPr>
    </w:p>
    <w:p w14:paraId="09D26D67" w14:textId="6DDFF70D" w:rsidR="00C126CA" w:rsidRDefault="00C126CA" w:rsidP="007C53B7">
      <w:pPr>
        <w:pStyle w:val="MainParaNumbered"/>
        <w:rPr>
          <w:rFonts w:cstheme="minorHAnsi"/>
          <w:sz w:val="22"/>
          <w:szCs w:val="22"/>
          <w:lang w:eastAsia="da-DK"/>
        </w:rPr>
      </w:pPr>
    </w:p>
    <w:p w14:paraId="4415A3A9" w14:textId="6ADB58C3" w:rsidR="00C126CA" w:rsidRDefault="00C126CA" w:rsidP="007C53B7">
      <w:pPr>
        <w:pStyle w:val="MainParaNumbered"/>
        <w:rPr>
          <w:rFonts w:cstheme="minorHAnsi"/>
          <w:sz w:val="22"/>
          <w:szCs w:val="22"/>
          <w:lang w:eastAsia="da-DK"/>
        </w:rPr>
      </w:pPr>
    </w:p>
    <w:p w14:paraId="7BE90DF9" w14:textId="4AB18320" w:rsidR="00C126CA" w:rsidRDefault="00C126CA" w:rsidP="007C53B7">
      <w:pPr>
        <w:pStyle w:val="MainParaNumbered"/>
        <w:rPr>
          <w:rFonts w:cstheme="minorHAnsi"/>
          <w:sz w:val="22"/>
          <w:szCs w:val="22"/>
          <w:lang w:eastAsia="da-DK"/>
        </w:rPr>
      </w:pPr>
    </w:p>
    <w:p w14:paraId="1700325A" w14:textId="71EC6B08" w:rsidR="00C126CA" w:rsidRDefault="00C126CA" w:rsidP="007C53B7">
      <w:pPr>
        <w:pStyle w:val="MainParaNumbered"/>
        <w:rPr>
          <w:rFonts w:cstheme="minorHAnsi"/>
          <w:sz w:val="22"/>
          <w:szCs w:val="22"/>
          <w:lang w:eastAsia="da-DK"/>
        </w:rPr>
      </w:pPr>
    </w:p>
    <w:p w14:paraId="15D31363" w14:textId="54973094" w:rsidR="00C126CA" w:rsidRDefault="00C126CA" w:rsidP="007C53B7">
      <w:pPr>
        <w:pStyle w:val="MainParaNumbered"/>
        <w:rPr>
          <w:rFonts w:cstheme="minorHAnsi"/>
          <w:sz w:val="22"/>
          <w:szCs w:val="22"/>
          <w:lang w:eastAsia="da-DK"/>
        </w:rPr>
      </w:pPr>
    </w:p>
    <w:p w14:paraId="54D6B857" w14:textId="77777777" w:rsidR="00FB4C4A" w:rsidRPr="00503628" w:rsidRDefault="00FB4C4A" w:rsidP="00503628">
      <w:pPr>
        <w:rPr>
          <w:lang w:eastAsia="x-none"/>
        </w:rPr>
      </w:pPr>
    </w:p>
    <w:p w14:paraId="104BC760" w14:textId="64D7AC7D" w:rsidR="00C126CA" w:rsidRDefault="00C126CA" w:rsidP="00503628">
      <w:pPr>
        <w:pStyle w:val="Heading1"/>
        <w:numPr>
          <w:ilvl w:val="0"/>
          <w:numId w:val="0"/>
        </w:numPr>
      </w:pPr>
      <w:bookmarkStart w:id="603" w:name="_Toc38546783"/>
      <w:r w:rsidRPr="00503628">
        <w:t xml:space="preserve">Annex 5: </w:t>
      </w:r>
      <w:r>
        <w:t>Theory of Change and S</w:t>
      </w:r>
      <w:r w:rsidRPr="00503628">
        <w:t>election of DLIs</w:t>
      </w:r>
      <w:bookmarkEnd w:id="603"/>
    </w:p>
    <w:p w14:paraId="4101348A" w14:textId="04838AFB" w:rsidR="00C126CA" w:rsidRPr="00503628" w:rsidRDefault="00C126CA" w:rsidP="007C53B7">
      <w:pPr>
        <w:pStyle w:val="MainParaNumbered"/>
        <w:rPr>
          <w:rFonts w:cstheme="minorHAnsi"/>
          <w:b/>
          <w:bCs/>
          <w:sz w:val="22"/>
          <w:szCs w:val="22"/>
          <w:lang w:eastAsia="da-DK"/>
        </w:rPr>
      </w:pPr>
      <w:r w:rsidRPr="00947B0C">
        <w:rPr>
          <w:noProof/>
        </w:rPr>
        <w:drawing>
          <wp:inline distT="0" distB="0" distL="0" distR="0" wp14:anchorId="4577768E" wp14:editId="130C0858">
            <wp:extent cx="5638782" cy="5486400"/>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075588"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5638782" cy="5486400"/>
                    </a:xfrm>
                    <a:prstGeom prst="rect">
                      <a:avLst/>
                    </a:prstGeom>
                    <a:noFill/>
                  </pic:spPr>
                </pic:pic>
              </a:graphicData>
            </a:graphic>
          </wp:inline>
        </w:drawing>
      </w:r>
    </w:p>
    <w:p w14:paraId="4B791922" w14:textId="71CA3800" w:rsidR="00C126CA" w:rsidRDefault="00C126CA" w:rsidP="00ED5143">
      <w:pPr>
        <w:pStyle w:val="MainParanoChapter-Ch3"/>
        <w:numPr>
          <w:ilvl w:val="2"/>
          <w:numId w:val="78"/>
        </w:numPr>
        <w:ind w:left="360"/>
        <w:rPr>
          <w:rFonts w:ascii="Calibri" w:hAnsi="Calibri" w:cs="Calibri"/>
        </w:rPr>
      </w:pPr>
      <w:r w:rsidRPr="00503628">
        <w:rPr>
          <w:rFonts w:ascii="Calibri" w:hAnsi="Calibri" w:cs="Calibri"/>
          <w:b/>
          <w:bCs/>
          <w:i/>
          <w:iCs/>
        </w:rPr>
        <w:t>Strengthening</w:t>
      </w:r>
      <w:r w:rsidRPr="00C126CA">
        <w:rPr>
          <w:rFonts w:ascii="Calibri" w:hAnsi="Calibri" w:cs="Calibri"/>
          <w:b/>
          <w:bCs/>
          <w:i/>
          <w:iCs/>
        </w:rPr>
        <w:t xml:space="preserve"> Early Years Education:</w:t>
      </w:r>
      <w:r w:rsidRPr="00C126CA">
        <w:rPr>
          <w:rFonts w:ascii="Calibri" w:hAnsi="Calibri" w:cs="Calibri"/>
        </w:rPr>
        <w:t xml:space="preserve"> There are persistently low levels of learning in the early grades that result in substantial numbers of children moving to upper grades without acquiring even the basics of reading and writing. Inadequate ECE programs yield poor basic cognitive and language competencies in the early years, which influence subsequent learning levels. Strengthening early years education constitutes the first Results Area of STARS. The State Incentive Grants (SIGs) (DLI 6) will motivate ECE provision with financial incentives. DLI 1 is expected to be a direct outcome of a robust ECE program. </w:t>
      </w:r>
    </w:p>
    <w:p w14:paraId="0BFB06AE" w14:textId="77777777" w:rsidR="00C126CA" w:rsidRDefault="00C126CA" w:rsidP="00ED5143">
      <w:pPr>
        <w:pStyle w:val="MainParanoChapter-Ch3"/>
        <w:numPr>
          <w:ilvl w:val="2"/>
          <w:numId w:val="78"/>
        </w:numPr>
        <w:ind w:left="360"/>
        <w:rPr>
          <w:rFonts w:ascii="Calibri" w:hAnsi="Calibri" w:cs="Calibri"/>
        </w:rPr>
      </w:pPr>
      <w:r w:rsidRPr="00C126CA">
        <w:rPr>
          <w:rFonts w:ascii="Calibri" w:hAnsi="Calibri" w:cs="Calibri"/>
          <w:b/>
          <w:bCs/>
          <w:i/>
          <w:iCs/>
        </w:rPr>
        <w:t>Learning Assessment Systems:</w:t>
      </w:r>
      <w:r w:rsidRPr="00C126CA">
        <w:rPr>
          <w:rFonts w:ascii="Calibri" w:hAnsi="Calibri" w:cs="Calibri"/>
        </w:rPr>
        <w:t xml:space="preserve"> Although India has a national learning assessment program, there is a need to enhance the validity and credibility of the results. Moreover, since India has not fully participated in an international learning assessment, it is difficult to evaluate the learning outcomes of the education system in a comparative sense. India’s participation in PISA 2021 will be a major step forward in this respect, and thus it has been included in the second Results Area and is being incentivized through DLI 4. </w:t>
      </w:r>
    </w:p>
    <w:p w14:paraId="553519AA" w14:textId="41780BC8" w:rsidR="00C126CA" w:rsidRDefault="00C126CA" w:rsidP="00ED5143">
      <w:pPr>
        <w:pStyle w:val="MainParanoChapter-Ch3"/>
        <w:numPr>
          <w:ilvl w:val="2"/>
          <w:numId w:val="78"/>
        </w:numPr>
        <w:ind w:left="360"/>
        <w:rPr>
          <w:rFonts w:ascii="Calibri" w:hAnsi="Calibri" w:cs="Calibri"/>
        </w:rPr>
      </w:pPr>
      <w:r w:rsidRPr="00C126CA">
        <w:rPr>
          <w:rFonts w:ascii="Calibri" w:hAnsi="Calibri" w:cs="Calibri"/>
          <w:b/>
          <w:bCs/>
          <w:i/>
          <w:iCs/>
        </w:rPr>
        <w:lastRenderedPageBreak/>
        <w:t>Teacher performance and classroom practice:</w:t>
      </w:r>
      <w:r w:rsidRPr="00C126CA">
        <w:rPr>
          <w:rFonts w:ascii="Calibri" w:hAnsi="Calibri" w:cs="Calibri"/>
        </w:rPr>
        <w:t xml:space="preserve"> Improving learning outcomes depends on quality classroom instruction and a prepared teaching workforce. Thus, the third Results Area will support teacher development and school leadership activities in the selected states, along with a strong school remediation program based on the use of instructional technology and innovative mechanisms to enhance classroom instruction and learning.  This is being supported through the DLI matrix in two ways: DLI 3 (improving governance index scores) ensures that teacher management systems and teacher presence will be fostered under STARS, with the latter’s attendance and deployment being monitored. Further, the SIGs under DLI 6 will financially incentivize states to see that teachers are provided with need-based training to understand the requirements of adolescent boys from vulnerable groups, especially through transparent online portals providing a menu of training modules. Learning enhancement programs and remedial programs to improve student outcomes will also be supported. DLI 6 will also finance establishment of online teaching medium, web conferencing tools, developing oonlike study materials, introducing tablet-based learning and realigning with the digital driven world of education.</w:t>
      </w:r>
    </w:p>
    <w:p w14:paraId="30024FDA" w14:textId="06230B01" w:rsidR="00C126CA" w:rsidRDefault="00C126CA" w:rsidP="00ED5143">
      <w:pPr>
        <w:pStyle w:val="MainParanoChapter-Ch3"/>
        <w:numPr>
          <w:ilvl w:val="2"/>
          <w:numId w:val="78"/>
        </w:numPr>
        <w:ind w:left="360"/>
        <w:rPr>
          <w:rFonts w:ascii="Calibri" w:hAnsi="Calibri" w:cs="Calibri"/>
        </w:rPr>
      </w:pPr>
      <w:r w:rsidRPr="00C126CA">
        <w:rPr>
          <w:rFonts w:ascii="Calibri" w:hAnsi="Calibri" w:cs="Calibri"/>
          <w:b/>
          <w:bCs/>
          <w:i/>
          <w:iCs/>
        </w:rPr>
        <w:t>Secondary Education:</w:t>
      </w:r>
      <w:r w:rsidRPr="00C126CA">
        <w:rPr>
          <w:rFonts w:ascii="Calibri" w:hAnsi="Calibri" w:cs="Calibri"/>
        </w:rPr>
        <w:t xml:space="preserve"> For many children, secondary education is the stage when they leave school and enter the workforce. Further, </w:t>
      </w:r>
      <w:r w:rsidRPr="00C126CA">
        <w:rPr>
          <w:b/>
          <w:bCs/>
        </w:rPr>
        <w:t>adolescent girls are identified as a primary beneficiary under the proposed STARS operation.</w:t>
      </w:r>
      <w:r w:rsidRPr="00947B0C">
        <w:t xml:space="preserve"> </w:t>
      </w:r>
      <w:r w:rsidRPr="00C126CA">
        <w:rPr>
          <w:bCs/>
        </w:rPr>
        <w:t>M</w:t>
      </w:r>
      <w:r w:rsidRPr="00947B0C">
        <w:t xml:space="preserve">uch of women’s participation in the labor force is concentrated in subsistence agriculture, unpaid family work, and informal work. Interventions are needed to expand young women’s options early on, create value, and generate income through early exposure to vocational training, career counselling, mentoring, and handholding through adolescence. Targeted human capital investments at early stages for adolescent girls could also result in higher female wage employment in high-growth sectors as well as self-employment. Empirical evidence suggests that </w:t>
      </w:r>
      <w:r w:rsidRPr="00C126CA">
        <w:rPr>
          <w:bCs/>
        </w:rPr>
        <w:t xml:space="preserve">interventions designed to strengthen young women’s educational and employment outcomes are likely to be most effective by including elements addressing both social and economic empowerment. </w:t>
      </w:r>
    </w:p>
    <w:p w14:paraId="677277E8" w14:textId="77777777" w:rsidR="00C126CA" w:rsidRDefault="00C126CA" w:rsidP="00ED5143">
      <w:pPr>
        <w:pStyle w:val="MainParanoChapter-Ch3"/>
        <w:numPr>
          <w:ilvl w:val="2"/>
          <w:numId w:val="78"/>
        </w:numPr>
        <w:ind w:left="360"/>
        <w:rPr>
          <w:rFonts w:ascii="Calibri" w:hAnsi="Calibri" w:cs="Calibri"/>
        </w:rPr>
      </w:pPr>
      <w:r w:rsidRPr="00947B0C">
        <w:t xml:space="preserve">Research indicates that whether students can complete secondary schooling is affected by a complex set of factors on the supply and demand sides. Supply-side factors include availability of and distance to secondary schools, availability of adequate infrastructure (girls’ toilets, for instance) and human resources (subject teachers, for instance). Demand-side factors include ability to cope with secondary level academic work, level of interest in studies, financial security, and so on. Secondary school completion rates in STARS states range from 87 percent in Kerala to 62 percent in Madhya Pradesh. </w:t>
      </w:r>
      <w:r w:rsidRPr="00C126CA">
        <w:rPr>
          <w:color w:val="000000" w:themeColor="text1"/>
        </w:rPr>
        <w:t xml:space="preserve">The available administrative data indicates a slight downward trend in secondary school completion in some selected states between 2014-15 to 2016-17. In Madhya Pradesh, the completion rate dropped from 67 percent in 2014-15 to 62 percent in 2016-17; in Rajasthan, it went from 89 percent to 78 percent during the same time period. Part of this downward trend can be attributed to efforts to improve the accuracy of administrative data. Under STARS, each state is expected to not only stabilize the downward trend of secondary school completion rates but also </w:t>
      </w:r>
      <w:r w:rsidRPr="00947B0C">
        <w:t>improve their completion rate by at least 2 percentage points over the project period. States will be incentivized to achieve larger improvements in grade 10 completion beyond the 2-percentage point increase as indicated by the scalable nature of the corresponding DLI. The target represents a significant increase in the absolute number of students across STARS states completing grade 10 over the project period. The operation will also track progress in completion rate by gender in all selected states.   </w:t>
      </w:r>
    </w:p>
    <w:p w14:paraId="2835E24A" w14:textId="1DDAFFD6" w:rsidR="00C126CA" w:rsidRPr="00C126CA" w:rsidRDefault="00C126CA" w:rsidP="00ED5143">
      <w:pPr>
        <w:pStyle w:val="MainParanoChapter-Ch3"/>
        <w:numPr>
          <w:ilvl w:val="2"/>
          <w:numId w:val="78"/>
        </w:numPr>
        <w:ind w:left="360"/>
        <w:rPr>
          <w:rFonts w:ascii="Calibri" w:hAnsi="Calibri" w:cs="Calibri"/>
        </w:rPr>
      </w:pPr>
      <w:r w:rsidRPr="00C126CA">
        <w:rPr>
          <w:b/>
          <w:bCs/>
          <w:i/>
          <w:iCs/>
        </w:rPr>
        <w:t>Governance:</w:t>
      </w:r>
      <w:r w:rsidRPr="00947B0C">
        <w:t xml:space="preserve"> Most importantly, STARS focuses on better and expanded decentralized frontline delivery channels (operationalized through DLIs 3 and 6), without which improved education outcomes will be difficult </w:t>
      </w:r>
      <w:r w:rsidRPr="00C126CA">
        <w:rPr>
          <w:rFonts w:ascii="Calibri" w:hAnsi="Calibri" w:cs="Calibri"/>
        </w:rPr>
        <w:t xml:space="preserve">to achieve. </w:t>
      </w:r>
    </w:p>
    <w:p w14:paraId="047FEAB6" w14:textId="77777777" w:rsidR="00C126CA" w:rsidRPr="005A559C" w:rsidRDefault="00C126CA" w:rsidP="007C53B7">
      <w:pPr>
        <w:pStyle w:val="MainParaNumbered"/>
        <w:rPr>
          <w:rFonts w:cstheme="minorHAnsi"/>
          <w:sz w:val="22"/>
          <w:szCs w:val="22"/>
          <w:lang w:eastAsia="da-DK"/>
        </w:rPr>
      </w:pPr>
    </w:p>
    <w:sectPr w:rsidR="00C126CA" w:rsidRPr="005A559C" w:rsidSect="001A496D">
      <w:pgSz w:w="12240" w:h="15840" w:code="1"/>
      <w:pgMar w:top="1128" w:right="1298" w:bottom="851" w:left="1170" w:header="0" w:footer="1009"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955F95" w14:textId="77777777" w:rsidR="00C1195B" w:rsidRDefault="00C1195B" w:rsidP="00324027">
      <w:pPr>
        <w:pStyle w:val="ListParagraph"/>
        <w:spacing w:before="0" w:after="0"/>
      </w:pPr>
      <w:r>
        <w:separator/>
      </w:r>
    </w:p>
  </w:endnote>
  <w:endnote w:type="continuationSeparator" w:id="0">
    <w:p w14:paraId="6501038F" w14:textId="77777777" w:rsidR="00C1195B" w:rsidRDefault="00C1195B" w:rsidP="00324027">
      <w:pPr>
        <w:pStyle w:val="ListParagraph"/>
        <w:spacing w:before="0" w:after="0"/>
      </w:pPr>
      <w:r>
        <w:continuationSeparator/>
      </w:r>
    </w:p>
  </w:endnote>
  <w:endnote w:type="continuationNotice" w:id="1">
    <w:p w14:paraId="5B80CB22" w14:textId="77777777" w:rsidR="00C1195B" w:rsidRDefault="00C1195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arela Round">
    <w:altName w:val="Times New Roman"/>
    <w:charset w:val="00"/>
    <w:family w:val="auto"/>
    <w:pitch w:val="default"/>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Marlett">
    <w:panose1 w:val="00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C22339" w14:textId="77777777" w:rsidR="00896B56" w:rsidRDefault="00896B5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12545750"/>
      <w:docPartObj>
        <w:docPartGallery w:val="Page Numbers (Bottom of Page)"/>
        <w:docPartUnique/>
      </w:docPartObj>
    </w:sdtPr>
    <w:sdtEndPr>
      <w:rPr>
        <w:noProof/>
      </w:rPr>
    </w:sdtEndPr>
    <w:sdtContent>
      <w:p w14:paraId="690C6E31" w14:textId="1A56A825" w:rsidR="00896B56" w:rsidRDefault="00896B56">
        <w:pPr>
          <w:pStyle w:val="Footer"/>
          <w:jc w:val="center"/>
        </w:pPr>
        <w:r>
          <w:fldChar w:fldCharType="begin"/>
        </w:r>
        <w:r>
          <w:instrText xml:space="preserve"> PAGE   \* MERGEFORMAT </w:instrText>
        </w:r>
        <w:r>
          <w:fldChar w:fldCharType="separate"/>
        </w:r>
        <w:r>
          <w:rPr>
            <w:noProof/>
          </w:rPr>
          <w:t>viii</w:t>
        </w:r>
        <w:r>
          <w:rPr>
            <w:noProof/>
          </w:rPr>
          <w:fldChar w:fldCharType="end"/>
        </w:r>
      </w:p>
    </w:sdtContent>
  </w:sdt>
  <w:p w14:paraId="1CEC39A0" w14:textId="77777777" w:rsidR="00896B56" w:rsidRDefault="00896B5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8A5D2B" w14:textId="77777777" w:rsidR="00896B56" w:rsidRDefault="00896B5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5D9026" w14:textId="77777777" w:rsidR="00896B56" w:rsidRDefault="00896B56">
    <w:pPr>
      <w:pStyle w:val="Footer"/>
      <w:jc w:val="center"/>
    </w:pPr>
    <w:r>
      <w:fldChar w:fldCharType="begin"/>
    </w:r>
    <w:r>
      <w:instrText xml:space="preserve"> PAGE   \* MERGEFORMAT </w:instrText>
    </w:r>
    <w:r>
      <w:fldChar w:fldCharType="separate"/>
    </w:r>
    <w:r>
      <w:rPr>
        <w:noProof/>
      </w:rPr>
      <w:t>68</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FC5BCD" w14:textId="77777777" w:rsidR="00C1195B" w:rsidRDefault="00C1195B" w:rsidP="00324027">
      <w:pPr>
        <w:pStyle w:val="ListParagraph"/>
        <w:spacing w:before="0" w:after="0"/>
      </w:pPr>
      <w:r>
        <w:separator/>
      </w:r>
    </w:p>
  </w:footnote>
  <w:footnote w:type="continuationSeparator" w:id="0">
    <w:p w14:paraId="2960CF6A" w14:textId="77777777" w:rsidR="00C1195B" w:rsidRDefault="00C1195B" w:rsidP="00324027">
      <w:pPr>
        <w:pStyle w:val="ListParagraph"/>
        <w:spacing w:before="0" w:after="0"/>
      </w:pPr>
      <w:r>
        <w:continuationSeparator/>
      </w:r>
    </w:p>
  </w:footnote>
  <w:footnote w:type="continuationNotice" w:id="1">
    <w:p w14:paraId="1C317E92" w14:textId="77777777" w:rsidR="00C1195B" w:rsidRDefault="00C1195B"/>
  </w:footnote>
  <w:footnote w:id="2">
    <w:p w14:paraId="45955562" w14:textId="77777777" w:rsidR="00896B56" w:rsidRPr="005736DF" w:rsidRDefault="00896B56" w:rsidP="005736DF">
      <w:pPr>
        <w:pStyle w:val="MainParanoChapter-Ch3"/>
        <w:rPr>
          <w:rFonts w:ascii="Calibri" w:hAnsi="Calibri"/>
          <w:sz w:val="18"/>
          <w:szCs w:val="18"/>
        </w:rPr>
      </w:pPr>
      <w:r w:rsidRPr="005736DF">
        <w:rPr>
          <w:rStyle w:val="FootnoteReference"/>
          <w:rFonts w:asciiTheme="minorHAnsi" w:hAnsiTheme="minorHAnsi"/>
        </w:rPr>
        <w:footnoteRef/>
      </w:r>
      <w:r w:rsidRPr="005736DF">
        <w:rPr>
          <w:sz w:val="18"/>
          <w:szCs w:val="18"/>
        </w:rPr>
        <w:t xml:space="preserve"> </w:t>
      </w:r>
      <w:r w:rsidRPr="005736DF">
        <w:rPr>
          <w:rFonts w:eastAsia="Symbol"/>
          <w:sz w:val="18"/>
          <w:szCs w:val="18"/>
        </w:rPr>
        <w:t xml:space="preserve">“Effects” is used throughout this document to refer collectively to benefits, impacts, and risks. </w:t>
      </w:r>
      <w:r w:rsidRPr="005736DF">
        <w:rPr>
          <w:sz w:val="18"/>
          <w:szCs w:val="18"/>
        </w:rPr>
        <w:t>The term “benefits” refers to positive consequences and the term “impacts” refers to adverse or negative consequences of actions taken. Risk is used to denote the potential for loss or damage of something of environmental and social value. Risk is typically expressed in terms of probability and severity of consequences occurring in the future.</w:t>
      </w:r>
    </w:p>
    <w:p w14:paraId="0CF9699F" w14:textId="77777777" w:rsidR="00896B56" w:rsidRPr="00923402" w:rsidRDefault="00896B56" w:rsidP="005736DF">
      <w:pPr>
        <w:autoSpaceDE w:val="0"/>
        <w:autoSpaceDN w:val="0"/>
        <w:adjustRightInd w:val="0"/>
      </w:pPr>
    </w:p>
  </w:footnote>
  <w:footnote w:id="3">
    <w:p w14:paraId="39F0E427" w14:textId="7100C449" w:rsidR="00896B56" w:rsidRPr="00503628" w:rsidRDefault="00896B56">
      <w:pPr>
        <w:pStyle w:val="FootnoteText"/>
        <w:rPr>
          <w:rFonts w:asciiTheme="minorHAnsi" w:hAnsiTheme="minorHAnsi" w:cstheme="minorHAnsi"/>
        </w:rPr>
      </w:pPr>
      <w:r w:rsidRPr="0022446C">
        <w:rPr>
          <w:rStyle w:val="FootnoteReference"/>
          <w:rFonts w:asciiTheme="minorHAnsi" w:hAnsiTheme="minorHAnsi" w:cstheme="minorHAnsi"/>
          <w:sz w:val="20"/>
          <w:szCs w:val="20"/>
          <w:vertAlign w:val="superscript"/>
        </w:rPr>
        <w:footnoteRef/>
      </w:r>
      <w:r w:rsidRPr="0022446C">
        <w:rPr>
          <w:rFonts w:asciiTheme="minorHAnsi" w:hAnsiTheme="minorHAnsi" w:cstheme="minorHAnsi"/>
          <w:vertAlign w:val="superscript"/>
        </w:rPr>
        <w:t xml:space="preserve"> </w:t>
      </w:r>
      <w:r w:rsidRPr="00503628">
        <w:rPr>
          <w:rFonts w:asciiTheme="minorHAnsi" w:hAnsiTheme="minorHAnsi" w:cstheme="minorHAnsi"/>
          <w:sz w:val="16"/>
          <w:szCs w:val="16"/>
          <w:lang w:val="en-US"/>
        </w:rPr>
        <w:t>SIG Manual is under preparation and will be released to states with the specification regarding eligible expenditures</w:t>
      </w:r>
      <w:r>
        <w:rPr>
          <w:rFonts w:asciiTheme="minorHAnsi" w:hAnsiTheme="minorHAnsi" w:cstheme="minorHAnsi"/>
          <w:sz w:val="16"/>
          <w:szCs w:val="16"/>
          <w:lang w:val="en-US"/>
        </w:rPr>
        <w:t xml:space="preserve">/ exclusion list, </w:t>
      </w:r>
      <w:r w:rsidRPr="00503628">
        <w:rPr>
          <w:rFonts w:asciiTheme="minorHAnsi" w:hAnsiTheme="minorHAnsi" w:cstheme="minorHAnsi"/>
          <w:sz w:val="16"/>
          <w:szCs w:val="16"/>
          <w:lang w:val="en-US"/>
        </w:rPr>
        <w:t xml:space="preserve"> in line with the PforR and ESSA principles.</w:t>
      </w:r>
      <w:r>
        <w:rPr>
          <w:rFonts w:asciiTheme="minorHAnsi" w:hAnsiTheme="minorHAnsi" w:cstheme="minorHAnsi"/>
          <w:lang w:val="en-US"/>
        </w:rPr>
        <w:t xml:space="preserve"> </w:t>
      </w:r>
      <w:r w:rsidRPr="00503628">
        <w:rPr>
          <w:rFonts w:asciiTheme="minorHAnsi" w:hAnsiTheme="minorHAnsi" w:cstheme="minorHAnsi"/>
          <w:lang w:val="en-US"/>
        </w:rPr>
        <w:t xml:space="preserve"> </w:t>
      </w:r>
    </w:p>
  </w:footnote>
  <w:footnote w:id="4">
    <w:p w14:paraId="631D4F8B" w14:textId="77777777" w:rsidR="00896B56" w:rsidRPr="008E06E6" w:rsidRDefault="00896B56" w:rsidP="009342FC">
      <w:pPr>
        <w:pStyle w:val="ListParagraph"/>
        <w:ind w:left="0"/>
        <w:jc w:val="both"/>
      </w:pPr>
      <w:r w:rsidRPr="0022446C">
        <w:rPr>
          <w:rStyle w:val="FootnoteReference"/>
          <w:rFonts w:asciiTheme="minorHAnsi" w:hAnsiTheme="minorHAnsi" w:cstheme="minorHAnsi"/>
          <w:vertAlign w:val="superscript"/>
        </w:rPr>
        <w:footnoteRef/>
      </w:r>
      <w:r w:rsidRPr="003A4D4A">
        <w:rPr>
          <w:rFonts w:cstheme="minorHAnsi"/>
          <w:sz w:val="18"/>
          <w:szCs w:val="18"/>
        </w:rPr>
        <w:t xml:space="preserve"> B</w:t>
      </w:r>
      <w:r>
        <w:rPr>
          <w:rFonts w:cstheme="minorHAnsi"/>
          <w:sz w:val="18"/>
          <w:szCs w:val="18"/>
        </w:rPr>
        <w:t>RCs</w:t>
      </w:r>
      <w:r w:rsidRPr="003A4D4A">
        <w:rPr>
          <w:rFonts w:cstheme="minorHAnsi"/>
          <w:sz w:val="18"/>
          <w:szCs w:val="18"/>
        </w:rPr>
        <w:t xml:space="preserve"> are teacher training bodies at the block level and C</w:t>
      </w:r>
      <w:r>
        <w:rPr>
          <w:rFonts w:cstheme="minorHAnsi"/>
          <w:sz w:val="18"/>
          <w:szCs w:val="18"/>
        </w:rPr>
        <w:t>RCs</w:t>
      </w:r>
      <w:r w:rsidRPr="003A4D4A">
        <w:rPr>
          <w:rFonts w:cstheme="minorHAnsi"/>
          <w:sz w:val="18"/>
          <w:szCs w:val="18"/>
        </w:rPr>
        <w:t xml:space="preserve"> are onsite support institutions created to cater to </w:t>
      </w:r>
      <w:r>
        <w:rPr>
          <w:rFonts w:cstheme="minorHAnsi"/>
          <w:sz w:val="18"/>
          <w:szCs w:val="18"/>
        </w:rPr>
        <w:t xml:space="preserve">grade </w:t>
      </w:r>
      <w:r w:rsidRPr="003A4D4A">
        <w:rPr>
          <w:rFonts w:cstheme="minorHAnsi"/>
          <w:sz w:val="18"/>
          <w:szCs w:val="18"/>
        </w:rPr>
        <w:t>10-12 schools in a cluster</w:t>
      </w:r>
      <w:r>
        <w:rPr>
          <w:rFonts w:cstheme="minorHAnsi"/>
          <w:sz w:val="18"/>
          <w:szCs w:val="18"/>
        </w:rPr>
        <w:t xml:space="preserve">; both </w:t>
      </w:r>
      <w:r w:rsidRPr="003A4D4A">
        <w:rPr>
          <w:rFonts w:cstheme="minorHAnsi"/>
          <w:sz w:val="18"/>
          <w:szCs w:val="18"/>
        </w:rPr>
        <w:t xml:space="preserve">are crucial in teacher capacity enhancement. </w:t>
      </w:r>
    </w:p>
  </w:footnote>
  <w:footnote w:id="5">
    <w:p w14:paraId="7D267987" w14:textId="5194E704" w:rsidR="00896B56" w:rsidRDefault="00896B56" w:rsidP="00DF7B42">
      <w:pPr>
        <w:pStyle w:val="FootnoteText"/>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7EB1B8" w14:textId="77777777" w:rsidR="00896B56" w:rsidRDefault="00896B5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43BB51" w14:textId="7A710C27" w:rsidR="00896B56" w:rsidRDefault="00896B5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E75F5B" w14:textId="77777777" w:rsidR="00896B56" w:rsidRDefault="00896B5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2"/>
    <w:multiLevelType w:val="singleLevel"/>
    <w:tmpl w:val="AAA611D8"/>
    <w:lvl w:ilvl="0">
      <w:start w:val="1"/>
      <w:numFmt w:val="bullet"/>
      <w:pStyle w:val="ListBullet3"/>
      <w:lvlText w:val=""/>
      <w:lvlJc w:val="left"/>
      <w:pPr>
        <w:tabs>
          <w:tab w:val="num" w:pos="5776"/>
        </w:tabs>
        <w:ind w:left="5776" w:hanging="360"/>
      </w:pPr>
      <w:rPr>
        <w:rFonts w:ascii="Symbol" w:hAnsi="Symbol" w:hint="default"/>
      </w:rPr>
    </w:lvl>
  </w:abstractNum>
  <w:abstractNum w:abstractNumId="1" w15:restartNumberingAfterBreak="0">
    <w:nsid w:val="FFFFFF89"/>
    <w:multiLevelType w:val="singleLevel"/>
    <w:tmpl w:val="041029E0"/>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637D35"/>
    <w:multiLevelType w:val="hybridMultilevel"/>
    <w:tmpl w:val="4A2E36DA"/>
    <w:lvl w:ilvl="0" w:tplc="3C3C5D7E">
      <w:start w:val="2"/>
      <w:numFmt w:val="decimal"/>
      <w:lvlText w:val="%1."/>
      <w:lvlJc w:val="left"/>
      <w:pPr>
        <w:ind w:left="10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0A5593A"/>
    <w:multiLevelType w:val="hybridMultilevel"/>
    <w:tmpl w:val="D77C37A2"/>
    <w:lvl w:ilvl="0" w:tplc="A2A05C74">
      <w:start w:val="1"/>
      <w:numFmt w:val="decimal"/>
      <w:pStyle w:val="AMListPara"/>
      <w:lvlText w:val="%1."/>
      <w:lvlJc w:val="left"/>
      <w:pPr>
        <w:tabs>
          <w:tab w:val="num" w:pos="360"/>
        </w:tabs>
        <w:ind w:left="0" w:firstLine="0"/>
      </w:pPr>
    </w:lvl>
    <w:lvl w:ilvl="1" w:tplc="98AA4774">
      <w:start w:val="1"/>
      <w:numFmt w:val="lowerRoman"/>
      <w:lvlText w:val="(%2)"/>
      <w:lvlJc w:val="left"/>
      <w:pPr>
        <w:tabs>
          <w:tab w:val="num" w:pos="720"/>
        </w:tabs>
        <w:ind w:left="1080" w:firstLine="0"/>
      </w:pPr>
      <w:rPr>
        <w:rFonts w:asciiTheme="minorHAnsi" w:eastAsia="Times New Roman" w:hAnsiTheme="minorHAnsi" w:cstheme="minorHAnsi" w:hint="default"/>
      </w:rPr>
    </w:lvl>
    <w:lvl w:ilvl="2" w:tplc="37C60DE6">
      <w:start w:val="1"/>
      <w:numFmt w:val="lowerRoman"/>
      <w:pStyle w:val="AMListPara3"/>
      <w:lvlText w:val="(%3)"/>
      <w:lvlJc w:val="left"/>
      <w:pPr>
        <w:tabs>
          <w:tab w:val="num" w:pos="2340"/>
        </w:tabs>
        <w:ind w:left="2340" w:hanging="360"/>
      </w:pPr>
    </w:lvl>
    <w:lvl w:ilvl="3" w:tplc="425062FC">
      <w:start w:val="1"/>
      <w:numFmt w:val="lowerRoman"/>
      <w:lvlText w:val="%4)"/>
      <w:lvlJc w:val="left"/>
      <w:pPr>
        <w:ind w:left="3240" w:hanging="720"/>
      </w:pPr>
      <w:rPr>
        <w:i/>
      </w:r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 w15:restartNumberingAfterBreak="0">
    <w:nsid w:val="018904F7"/>
    <w:multiLevelType w:val="hybridMultilevel"/>
    <w:tmpl w:val="31F4C94E"/>
    <w:lvl w:ilvl="0" w:tplc="04090001">
      <w:start w:val="1"/>
      <w:numFmt w:val="bullet"/>
      <w:lvlText w:val=""/>
      <w:lvlJc w:val="left"/>
      <w:pPr>
        <w:tabs>
          <w:tab w:val="num" w:pos="1287"/>
        </w:tabs>
        <w:ind w:left="567" w:firstLine="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2007" w:hanging="360"/>
      </w:pPr>
    </w:lvl>
    <w:lvl w:ilvl="2" w:tplc="0409001B">
      <w:start w:val="1"/>
      <w:numFmt w:val="lowerRoman"/>
      <w:lvlText w:val="%3."/>
      <w:lvlJc w:val="right"/>
      <w:pPr>
        <w:ind w:left="2727" w:hanging="180"/>
      </w:pPr>
    </w:lvl>
    <w:lvl w:ilvl="3" w:tplc="0409000F">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5" w15:restartNumberingAfterBreak="0">
    <w:nsid w:val="02CC0807"/>
    <w:multiLevelType w:val="hybridMultilevel"/>
    <w:tmpl w:val="4D22A1F2"/>
    <w:lvl w:ilvl="0" w:tplc="04090001">
      <w:start w:val="1"/>
      <w:numFmt w:val="bullet"/>
      <w:lvlText w:val=""/>
      <w:lvlJc w:val="left"/>
      <w:pPr>
        <w:ind w:left="1400" w:hanging="360"/>
      </w:pPr>
      <w:rPr>
        <w:rFonts w:ascii="Symbol" w:hAnsi="Symbol" w:hint="default"/>
      </w:rPr>
    </w:lvl>
    <w:lvl w:ilvl="1" w:tplc="04090003" w:tentative="1">
      <w:start w:val="1"/>
      <w:numFmt w:val="bullet"/>
      <w:lvlText w:val="o"/>
      <w:lvlJc w:val="left"/>
      <w:pPr>
        <w:ind w:left="2120" w:hanging="360"/>
      </w:pPr>
      <w:rPr>
        <w:rFonts w:ascii="Courier New" w:hAnsi="Courier New" w:cs="Courier New" w:hint="default"/>
      </w:rPr>
    </w:lvl>
    <w:lvl w:ilvl="2" w:tplc="04090005" w:tentative="1">
      <w:start w:val="1"/>
      <w:numFmt w:val="bullet"/>
      <w:lvlText w:val=""/>
      <w:lvlJc w:val="left"/>
      <w:pPr>
        <w:ind w:left="2840" w:hanging="360"/>
      </w:pPr>
      <w:rPr>
        <w:rFonts w:ascii="Wingdings" w:hAnsi="Wingdings" w:hint="default"/>
      </w:rPr>
    </w:lvl>
    <w:lvl w:ilvl="3" w:tplc="04090001" w:tentative="1">
      <w:start w:val="1"/>
      <w:numFmt w:val="bullet"/>
      <w:lvlText w:val=""/>
      <w:lvlJc w:val="left"/>
      <w:pPr>
        <w:ind w:left="3560" w:hanging="360"/>
      </w:pPr>
      <w:rPr>
        <w:rFonts w:ascii="Symbol" w:hAnsi="Symbol" w:hint="default"/>
      </w:rPr>
    </w:lvl>
    <w:lvl w:ilvl="4" w:tplc="04090003" w:tentative="1">
      <w:start w:val="1"/>
      <w:numFmt w:val="bullet"/>
      <w:lvlText w:val="o"/>
      <w:lvlJc w:val="left"/>
      <w:pPr>
        <w:ind w:left="4280" w:hanging="360"/>
      </w:pPr>
      <w:rPr>
        <w:rFonts w:ascii="Courier New" w:hAnsi="Courier New" w:cs="Courier New" w:hint="default"/>
      </w:rPr>
    </w:lvl>
    <w:lvl w:ilvl="5" w:tplc="04090005" w:tentative="1">
      <w:start w:val="1"/>
      <w:numFmt w:val="bullet"/>
      <w:lvlText w:val=""/>
      <w:lvlJc w:val="left"/>
      <w:pPr>
        <w:ind w:left="5000" w:hanging="360"/>
      </w:pPr>
      <w:rPr>
        <w:rFonts w:ascii="Wingdings" w:hAnsi="Wingdings" w:hint="default"/>
      </w:rPr>
    </w:lvl>
    <w:lvl w:ilvl="6" w:tplc="04090001" w:tentative="1">
      <w:start w:val="1"/>
      <w:numFmt w:val="bullet"/>
      <w:lvlText w:val=""/>
      <w:lvlJc w:val="left"/>
      <w:pPr>
        <w:ind w:left="5720" w:hanging="360"/>
      </w:pPr>
      <w:rPr>
        <w:rFonts w:ascii="Symbol" w:hAnsi="Symbol" w:hint="default"/>
      </w:rPr>
    </w:lvl>
    <w:lvl w:ilvl="7" w:tplc="04090003" w:tentative="1">
      <w:start w:val="1"/>
      <w:numFmt w:val="bullet"/>
      <w:lvlText w:val="o"/>
      <w:lvlJc w:val="left"/>
      <w:pPr>
        <w:ind w:left="6440" w:hanging="360"/>
      </w:pPr>
      <w:rPr>
        <w:rFonts w:ascii="Courier New" w:hAnsi="Courier New" w:cs="Courier New" w:hint="default"/>
      </w:rPr>
    </w:lvl>
    <w:lvl w:ilvl="8" w:tplc="04090005" w:tentative="1">
      <w:start w:val="1"/>
      <w:numFmt w:val="bullet"/>
      <w:lvlText w:val=""/>
      <w:lvlJc w:val="left"/>
      <w:pPr>
        <w:ind w:left="7160" w:hanging="360"/>
      </w:pPr>
      <w:rPr>
        <w:rFonts w:ascii="Wingdings" w:hAnsi="Wingdings" w:hint="default"/>
      </w:rPr>
    </w:lvl>
  </w:abstractNum>
  <w:abstractNum w:abstractNumId="6" w15:restartNumberingAfterBreak="0">
    <w:nsid w:val="040B4DD5"/>
    <w:multiLevelType w:val="hybridMultilevel"/>
    <w:tmpl w:val="F2DEE7FA"/>
    <w:lvl w:ilvl="0" w:tplc="FF6EBDE6">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5F5418A"/>
    <w:multiLevelType w:val="hybridMultilevel"/>
    <w:tmpl w:val="75D00EFA"/>
    <w:lvl w:ilvl="0" w:tplc="3EB2BC8E">
      <w:start w:val="1"/>
      <w:numFmt w:val="decimal"/>
      <w:pStyle w:val="Annex1-MainPara"/>
      <w:lvlText w:val="%1."/>
      <w:lvlJc w:val="left"/>
      <w:pPr>
        <w:ind w:left="720" w:hanging="360"/>
      </w:pPr>
      <w:rPr>
        <w:b w:val="0"/>
        <w:i w:val="0"/>
      </w:rPr>
    </w:lvl>
    <w:lvl w:ilvl="1" w:tplc="29FAC38C">
      <w:start w:val="1"/>
      <w:numFmt w:val="lowerLetter"/>
      <w:lvlText w:val="%2."/>
      <w:lvlJc w:val="left"/>
      <w:pPr>
        <w:ind w:left="1440" w:hanging="360"/>
      </w:pPr>
    </w:lvl>
    <w:lvl w:ilvl="2" w:tplc="8C9CDAD6" w:tentative="1">
      <w:start w:val="1"/>
      <w:numFmt w:val="lowerRoman"/>
      <w:lvlText w:val="%3."/>
      <w:lvlJc w:val="right"/>
      <w:pPr>
        <w:ind w:left="2160" w:hanging="180"/>
      </w:pPr>
    </w:lvl>
    <w:lvl w:ilvl="3" w:tplc="EACA08AE" w:tentative="1">
      <w:start w:val="1"/>
      <w:numFmt w:val="decimal"/>
      <w:lvlText w:val="%4."/>
      <w:lvlJc w:val="left"/>
      <w:pPr>
        <w:ind w:left="2880" w:hanging="360"/>
      </w:pPr>
    </w:lvl>
    <w:lvl w:ilvl="4" w:tplc="4F746820" w:tentative="1">
      <w:start w:val="1"/>
      <w:numFmt w:val="lowerLetter"/>
      <w:lvlText w:val="%5."/>
      <w:lvlJc w:val="left"/>
      <w:pPr>
        <w:ind w:left="3600" w:hanging="360"/>
      </w:pPr>
    </w:lvl>
    <w:lvl w:ilvl="5" w:tplc="1C0E986C" w:tentative="1">
      <w:start w:val="1"/>
      <w:numFmt w:val="lowerRoman"/>
      <w:lvlText w:val="%6."/>
      <w:lvlJc w:val="right"/>
      <w:pPr>
        <w:ind w:left="4320" w:hanging="180"/>
      </w:pPr>
    </w:lvl>
    <w:lvl w:ilvl="6" w:tplc="F6D27024" w:tentative="1">
      <w:start w:val="1"/>
      <w:numFmt w:val="decimal"/>
      <w:lvlText w:val="%7."/>
      <w:lvlJc w:val="left"/>
      <w:pPr>
        <w:ind w:left="5040" w:hanging="360"/>
      </w:pPr>
    </w:lvl>
    <w:lvl w:ilvl="7" w:tplc="B05405DE" w:tentative="1">
      <w:start w:val="1"/>
      <w:numFmt w:val="lowerLetter"/>
      <w:lvlText w:val="%8."/>
      <w:lvlJc w:val="left"/>
      <w:pPr>
        <w:ind w:left="5760" w:hanging="360"/>
      </w:pPr>
    </w:lvl>
    <w:lvl w:ilvl="8" w:tplc="7262BDEA" w:tentative="1">
      <w:start w:val="1"/>
      <w:numFmt w:val="lowerRoman"/>
      <w:lvlText w:val="%9."/>
      <w:lvlJc w:val="right"/>
      <w:pPr>
        <w:ind w:left="6480" w:hanging="180"/>
      </w:pPr>
    </w:lvl>
  </w:abstractNum>
  <w:abstractNum w:abstractNumId="8" w15:restartNumberingAfterBreak="0">
    <w:nsid w:val="06B32FB1"/>
    <w:multiLevelType w:val="hybridMultilevel"/>
    <w:tmpl w:val="C9788A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7102CA3"/>
    <w:multiLevelType w:val="hybridMultilevel"/>
    <w:tmpl w:val="08505FAA"/>
    <w:lvl w:ilvl="0" w:tplc="C4B854A4">
      <w:start w:val="5"/>
      <w:numFmt w:val="decimal"/>
      <w:lvlText w:val="%1."/>
      <w:lvlJc w:val="left"/>
      <w:pPr>
        <w:ind w:left="-90" w:hanging="360"/>
      </w:pPr>
      <w:rPr>
        <w:rFonts w:hint="default"/>
        <w:b w:val="0"/>
      </w:rPr>
    </w:lvl>
    <w:lvl w:ilvl="1" w:tplc="04090019">
      <w:start w:val="1"/>
      <w:numFmt w:val="lowerLetter"/>
      <w:lvlText w:val="%2."/>
      <w:lvlJc w:val="left"/>
      <w:pPr>
        <w:ind w:left="630" w:hanging="360"/>
      </w:pPr>
    </w:lvl>
    <w:lvl w:ilvl="2" w:tplc="0409001B">
      <w:start w:val="1"/>
      <w:numFmt w:val="lowerRoman"/>
      <w:lvlText w:val="%3."/>
      <w:lvlJc w:val="right"/>
      <w:pPr>
        <w:ind w:left="1350" w:hanging="180"/>
      </w:pPr>
    </w:lvl>
    <w:lvl w:ilvl="3" w:tplc="87207B36">
      <w:start w:val="1"/>
      <w:numFmt w:val="upperLetter"/>
      <w:lvlText w:val="%4."/>
      <w:lvlJc w:val="left"/>
      <w:pPr>
        <w:ind w:left="2070" w:hanging="360"/>
      </w:pPr>
      <w:rPr>
        <w:rFonts w:hint="default"/>
      </w:rPr>
    </w:lvl>
    <w:lvl w:ilvl="4" w:tplc="04090019" w:tentative="1">
      <w:start w:val="1"/>
      <w:numFmt w:val="lowerLetter"/>
      <w:lvlText w:val="%5."/>
      <w:lvlJc w:val="left"/>
      <w:pPr>
        <w:ind w:left="2790" w:hanging="360"/>
      </w:pPr>
    </w:lvl>
    <w:lvl w:ilvl="5" w:tplc="0409001B" w:tentative="1">
      <w:start w:val="1"/>
      <w:numFmt w:val="lowerRoman"/>
      <w:lvlText w:val="%6."/>
      <w:lvlJc w:val="right"/>
      <w:pPr>
        <w:ind w:left="3510" w:hanging="180"/>
      </w:pPr>
    </w:lvl>
    <w:lvl w:ilvl="6" w:tplc="0409000F" w:tentative="1">
      <w:start w:val="1"/>
      <w:numFmt w:val="decimal"/>
      <w:lvlText w:val="%7."/>
      <w:lvlJc w:val="left"/>
      <w:pPr>
        <w:ind w:left="4230" w:hanging="360"/>
      </w:pPr>
    </w:lvl>
    <w:lvl w:ilvl="7" w:tplc="04090019" w:tentative="1">
      <w:start w:val="1"/>
      <w:numFmt w:val="lowerLetter"/>
      <w:lvlText w:val="%8."/>
      <w:lvlJc w:val="left"/>
      <w:pPr>
        <w:ind w:left="4950" w:hanging="360"/>
      </w:pPr>
    </w:lvl>
    <w:lvl w:ilvl="8" w:tplc="0409001B" w:tentative="1">
      <w:start w:val="1"/>
      <w:numFmt w:val="lowerRoman"/>
      <w:lvlText w:val="%9."/>
      <w:lvlJc w:val="right"/>
      <w:pPr>
        <w:ind w:left="5670" w:hanging="180"/>
      </w:pPr>
    </w:lvl>
  </w:abstractNum>
  <w:abstractNum w:abstractNumId="10" w15:restartNumberingAfterBreak="0">
    <w:nsid w:val="088867D9"/>
    <w:multiLevelType w:val="hybridMultilevel"/>
    <w:tmpl w:val="69508D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0C5A1780"/>
    <w:multiLevelType w:val="multilevel"/>
    <w:tmpl w:val="CC90452E"/>
    <w:lvl w:ilvl="0">
      <w:start w:val="1"/>
      <w:numFmt w:val="upperRoman"/>
      <w:pStyle w:val="Heading1"/>
      <w:lvlText w:val="%1."/>
      <w:lvlJc w:val="left"/>
      <w:pPr>
        <w:ind w:left="0" w:firstLine="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upperLetter"/>
      <w:lvlText w:val="%2."/>
      <w:lvlJc w:val="left"/>
      <w:pPr>
        <w:ind w:left="720" w:firstLine="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440" w:firstLine="0"/>
      </w:pPr>
      <w:rPr>
        <w:rFonts w:asciiTheme="minorHAnsi" w:eastAsia="Times New Roman" w:hAnsiTheme="minorHAnsi" w:cstheme="minorHAnsi"/>
        <w:b/>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b w:val="0"/>
        <w:sz w:val="22"/>
        <w:szCs w:val="22"/>
      </w:rPr>
    </w:lvl>
    <w:lvl w:ilvl="5">
      <w:start w:val="1"/>
      <w:numFmt w:val="lowerLetter"/>
      <w:pStyle w:val="Heading6"/>
      <w:lvlText w:val="(%6)"/>
      <w:lvlJc w:val="left"/>
      <w:pPr>
        <w:ind w:left="3600" w:firstLine="0"/>
      </w:pPr>
      <w:rPr>
        <w:rFonts w:hint="default"/>
      </w:rPr>
    </w:lvl>
    <w:lvl w:ilvl="6">
      <w:start w:val="1"/>
      <w:numFmt w:val="lowerRoman"/>
      <w:lvlText w:val="(%7)"/>
      <w:lvlJc w:val="left"/>
      <w:pPr>
        <w:ind w:left="4320" w:firstLine="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7">
      <w:start w:val="1"/>
      <w:numFmt w:val="lowerLetter"/>
      <w:pStyle w:val="Heading8"/>
      <w:lvlText w:val="(%8)"/>
      <w:lvlJc w:val="left"/>
      <w:pPr>
        <w:ind w:left="5040" w:firstLine="0"/>
      </w:pPr>
      <w:rPr>
        <w:rFonts w:hint="default"/>
      </w:rPr>
    </w:lvl>
    <w:lvl w:ilvl="8">
      <w:start w:val="1"/>
      <w:numFmt w:val="lowerRoman"/>
      <w:pStyle w:val="Heading9"/>
      <w:lvlText w:val="(%9)"/>
      <w:lvlJc w:val="left"/>
      <w:pPr>
        <w:ind w:left="5760" w:firstLine="0"/>
      </w:pPr>
      <w:rPr>
        <w:rFonts w:hint="default"/>
      </w:rPr>
    </w:lvl>
  </w:abstractNum>
  <w:abstractNum w:abstractNumId="12" w15:restartNumberingAfterBreak="0">
    <w:nsid w:val="0EF62C1E"/>
    <w:multiLevelType w:val="hybridMultilevel"/>
    <w:tmpl w:val="4A983040"/>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0F4C151F"/>
    <w:multiLevelType w:val="hybridMultilevel"/>
    <w:tmpl w:val="F446ECA8"/>
    <w:lvl w:ilvl="0" w:tplc="0409000F">
      <w:start w:val="28"/>
      <w:numFmt w:val="decimal"/>
      <w:lvlText w:val="%1."/>
      <w:lvlJc w:val="left"/>
      <w:pPr>
        <w:ind w:left="720" w:hanging="360"/>
      </w:pPr>
      <w:rPr>
        <w:rFonts w:hint="default"/>
        <w:b w:val="0"/>
        <w:i w:val="0"/>
        <w:u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FA72881"/>
    <w:multiLevelType w:val="hybridMultilevel"/>
    <w:tmpl w:val="65B8BEF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FB12BA1"/>
    <w:multiLevelType w:val="multilevel"/>
    <w:tmpl w:val="45C27C68"/>
    <w:styleLink w:val="SDMFootnoteList"/>
    <w:lvl w:ilvl="0">
      <w:start w:val="1"/>
      <w:numFmt w:val="none"/>
      <w:pStyle w:val="FootnoteText"/>
      <w:suff w:val="nothing"/>
      <w:lvlText w:val=""/>
      <w:lvlJc w:val="left"/>
      <w:pPr>
        <w:ind w:left="227" w:hanging="227"/>
      </w:pPr>
      <w:rPr>
        <w:rFonts w:hint="default"/>
      </w:rPr>
    </w:lvl>
    <w:lvl w:ilvl="1">
      <w:start w:val="1"/>
      <w:numFmt w:val="lowerLetter"/>
      <w:lvlText w:val="(%2)"/>
      <w:lvlJc w:val="left"/>
      <w:pPr>
        <w:ind w:left="624" w:hanging="397"/>
      </w:pPr>
      <w:rPr>
        <w:rFonts w:hint="default"/>
      </w:rPr>
    </w:lvl>
    <w:lvl w:ilvl="2">
      <w:start w:val="1"/>
      <w:numFmt w:val="lowerRoman"/>
      <w:lvlText w:val="(%3)"/>
      <w:lvlJc w:val="left"/>
      <w:pPr>
        <w:ind w:left="1021" w:hanging="397"/>
      </w:pPr>
      <w:rPr>
        <w:rFonts w:hint="default"/>
      </w:rPr>
    </w:lvl>
    <w:lvl w:ilvl="3">
      <w:start w:val="1"/>
      <w:numFmt w:val="lowerLetter"/>
      <w:lvlText w:val="%4."/>
      <w:lvlJc w:val="left"/>
      <w:pPr>
        <w:ind w:left="1418" w:hanging="397"/>
      </w:pPr>
      <w:rPr>
        <w:rFonts w:hint="default"/>
      </w:rPr>
    </w:lvl>
    <w:lvl w:ilvl="4">
      <w:start w:val="1"/>
      <w:numFmt w:val="lowerRoman"/>
      <w:lvlText w:val="%5."/>
      <w:lvlJc w:val="left"/>
      <w:pPr>
        <w:ind w:left="1814" w:hanging="396"/>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6" w15:restartNumberingAfterBreak="0">
    <w:nsid w:val="113430BE"/>
    <w:multiLevelType w:val="hybridMultilevel"/>
    <w:tmpl w:val="2B6410DA"/>
    <w:lvl w:ilvl="0" w:tplc="4FDC0126">
      <w:start w:val="1"/>
      <w:numFmt w:val="lowerLetter"/>
      <w:lvlText w:val="(%1)"/>
      <w:lvlJc w:val="left"/>
      <w:pPr>
        <w:tabs>
          <w:tab w:val="num" w:pos="1287"/>
        </w:tabs>
        <w:ind w:left="567" w:firstLine="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2007" w:hanging="360"/>
      </w:pPr>
    </w:lvl>
    <w:lvl w:ilvl="2" w:tplc="0409001B">
      <w:start w:val="1"/>
      <w:numFmt w:val="lowerRoman"/>
      <w:lvlText w:val="%3."/>
      <w:lvlJc w:val="right"/>
      <w:pPr>
        <w:ind w:left="2727" w:hanging="180"/>
      </w:pPr>
    </w:lvl>
    <w:lvl w:ilvl="3" w:tplc="0409000F">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7" w15:restartNumberingAfterBreak="0">
    <w:nsid w:val="1146698C"/>
    <w:multiLevelType w:val="hybridMultilevel"/>
    <w:tmpl w:val="D6C0155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11EF229A"/>
    <w:multiLevelType w:val="hybridMultilevel"/>
    <w:tmpl w:val="6AF49FAC"/>
    <w:lvl w:ilvl="0" w:tplc="4FDC0126">
      <w:start w:val="1"/>
      <w:numFmt w:val="lowerLetter"/>
      <w:lvlText w:val="(%1)"/>
      <w:lvlJc w:val="left"/>
      <w:pPr>
        <w:tabs>
          <w:tab w:val="num" w:pos="360"/>
        </w:tabs>
        <w:ind w:left="792" w:hanging="432"/>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3710806"/>
    <w:multiLevelType w:val="hybridMultilevel"/>
    <w:tmpl w:val="A088E9BC"/>
    <w:lvl w:ilvl="0" w:tplc="98C6922E">
      <w:start w:val="1"/>
      <w:numFmt w:val="lowerLetter"/>
      <w:pStyle w:val="Heading4"/>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3926E30"/>
    <w:multiLevelType w:val="hybridMultilevel"/>
    <w:tmpl w:val="D2AC8E7E"/>
    <w:lvl w:ilvl="0" w:tplc="4FDC0126">
      <w:start w:val="1"/>
      <w:numFmt w:val="lowerLetter"/>
      <w:lvlText w:val="(%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3D5043A"/>
    <w:multiLevelType w:val="hybridMultilevel"/>
    <w:tmpl w:val="C922AF7E"/>
    <w:lvl w:ilvl="0" w:tplc="BB041F68">
      <w:start w:val="1"/>
      <w:numFmt w:val="bullet"/>
      <w:lvlText w:val=""/>
      <w:lvlJc w:val="left"/>
      <w:pPr>
        <w:tabs>
          <w:tab w:val="num" w:pos="720"/>
        </w:tabs>
        <w:ind w:left="720" w:hanging="360"/>
      </w:pPr>
      <w:rPr>
        <w:rFonts w:ascii="Varela Round" w:hAnsi="Varela Round" w:hint="default"/>
      </w:rPr>
    </w:lvl>
    <w:lvl w:ilvl="1" w:tplc="4A422B1E">
      <w:start w:val="1"/>
      <w:numFmt w:val="decimal"/>
      <w:pStyle w:val="AMzetext"/>
      <w:lvlText w:val="%2."/>
      <w:lvlJc w:val="left"/>
      <w:pPr>
        <w:tabs>
          <w:tab w:val="num" w:pos="1440"/>
        </w:tabs>
        <w:ind w:left="1440" w:hanging="360"/>
      </w:pPr>
      <w:rPr>
        <w:rFonts w:hint="default"/>
      </w:rPr>
    </w:lvl>
    <w:lvl w:ilvl="2" w:tplc="A98E19F4" w:tentative="1">
      <w:start w:val="1"/>
      <w:numFmt w:val="bullet"/>
      <w:lvlText w:val=""/>
      <w:lvlJc w:val="left"/>
      <w:pPr>
        <w:tabs>
          <w:tab w:val="num" w:pos="2160"/>
        </w:tabs>
        <w:ind w:left="2160" w:hanging="360"/>
      </w:pPr>
      <w:rPr>
        <w:rFonts w:ascii="Varela Round" w:hAnsi="Varela Round" w:hint="default"/>
      </w:rPr>
    </w:lvl>
    <w:lvl w:ilvl="3" w:tplc="1E7A84B2" w:tentative="1">
      <w:start w:val="1"/>
      <w:numFmt w:val="bullet"/>
      <w:lvlText w:val=""/>
      <w:lvlJc w:val="left"/>
      <w:pPr>
        <w:tabs>
          <w:tab w:val="num" w:pos="2880"/>
        </w:tabs>
        <w:ind w:left="2880" w:hanging="360"/>
      </w:pPr>
      <w:rPr>
        <w:rFonts w:ascii="Symbol" w:hAnsi="Symbol" w:hint="default"/>
      </w:rPr>
    </w:lvl>
    <w:lvl w:ilvl="4" w:tplc="281292F2" w:tentative="1">
      <w:start w:val="1"/>
      <w:numFmt w:val="bullet"/>
      <w:lvlText w:val="o"/>
      <w:lvlJc w:val="left"/>
      <w:pPr>
        <w:tabs>
          <w:tab w:val="num" w:pos="3600"/>
        </w:tabs>
        <w:ind w:left="3600" w:hanging="360"/>
      </w:pPr>
      <w:rPr>
        <w:rFonts w:ascii="Cambria Math" w:hAnsi="Cambria Math" w:cs="Cambria Math" w:hint="default"/>
      </w:rPr>
    </w:lvl>
    <w:lvl w:ilvl="5" w:tplc="C012EEF0" w:tentative="1">
      <w:start w:val="1"/>
      <w:numFmt w:val="bullet"/>
      <w:lvlText w:val=""/>
      <w:lvlJc w:val="left"/>
      <w:pPr>
        <w:tabs>
          <w:tab w:val="num" w:pos="4320"/>
        </w:tabs>
        <w:ind w:left="4320" w:hanging="360"/>
      </w:pPr>
      <w:rPr>
        <w:rFonts w:ascii="Varela Round" w:hAnsi="Varela Round" w:hint="default"/>
      </w:rPr>
    </w:lvl>
    <w:lvl w:ilvl="6" w:tplc="11068D70" w:tentative="1">
      <w:start w:val="1"/>
      <w:numFmt w:val="bullet"/>
      <w:lvlText w:val=""/>
      <w:lvlJc w:val="left"/>
      <w:pPr>
        <w:tabs>
          <w:tab w:val="num" w:pos="5040"/>
        </w:tabs>
        <w:ind w:left="5040" w:hanging="360"/>
      </w:pPr>
      <w:rPr>
        <w:rFonts w:ascii="Symbol" w:hAnsi="Symbol" w:hint="default"/>
      </w:rPr>
    </w:lvl>
    <w:lvl w:ilvl="7" w:tplc="67B04A16" w:tentative="1">
      <w:start w:val="1"/>
      <w:numFmt w:val="bullet"/>
      <w:lvlText w:val="o"/>
      <w:lvlJc w:val="left"/>
      <w:pPr>
        <w:tabs>
          <w:tab w:val="num" w:pos="5760"/>
        </w:tabs>
        <w:ind w:left="5760" w:hanging="360"/>
      </w:pPr>
      <w:rPr>
        <w:rFonts w:ascii="Cambria Math" w:hAnsi="Cambria Math" w:cs="Cambria Math" w:hint="default"/>
      </w:rPr>
    </w:lvl>
    <w:lvl w:ilvl="8" w:tplc="8BC6CD80" w:tentative="1">
      <w:start w:val="1"/>
      <w:numFmt w:val="bullet"/>
      <w:lvlText w:val=""/>
      <w:lvlJc w:val="left"/>
      <w:pPr>
        <w:tabs>
          <w:tab w:val="num" w:pos="6480"/>
        </w:tabs>
        <w:ind w:left="6480" w:hanging="360"/>
      </w:pPr>
      <w:rPr>
        <w:rFonts w:ascii="Varela Round" w:hAnsi="Varela Round" w:hint="default"/>
      </w:rPr>
    </w:lvl>
  </w:abstractNum>
  <w:abstractNum w:abstractNumId="22" w15:restartNumberingAfterBreak="0">
    <w:nsid w:val="14401CC8"/>
    <w:multiLevelType w:val="hybridMultilevel"/>
    <w:tmpl w:val="180A8208"/>
    <w:lvl w:ilvl="0" w:tplc="98AA4774">
      <w:start w:val="1"/>
      <w:numFmt w:val="lowerRoman"/>
      <w:lvlText w:val="(%1)"/>
      <w:lvlJc w:val="left"/>
      <w:pPr>
        <w:tabs>
          <w:tab w:val="num" w:pos="1440"/>
        </w:tabs>
        <w:ind w:left="1440" w:hanging="180"/>
      </w:pPr>
      <w:rPr>
        <w:rFonts w:asciiTheme="minorHAnsi" w:eastAsia="Times New Roman" w:hAnsiTheme="minorHAnsi" w:cstheme="minorHAnsi"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3" w15:restartNumberingAfterBreak="0">
    <w:nsid w:val="15B02378"/>
    <w:multiLevelType w:val="hybridMultilevel"/>
    <w:tmpl w:val="D0FE5C86"/>
    <w:lvl w:ilvl="0" w:tplc="564AEC0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5E17D60"/>
    <w:multiLevelType w:val="hybridMultilevel"/>
    <w:tmpl w:val="2AAC5FC0"/>
    <w:lvl w:ilvl="0" w:tplc="04090019">
      <w:start w:val="1"/>
      <w:numFmt w:val="lowerLetter"/>
      <w:lvlText w:val="%1."/>
      <w:lvlJc w:val="left"/>
      <w:pPr>
        <w:ind w:left="1710" w:hanging="360"/>
      </w:p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25" w15:restartNumberingAfterBreak="0">
    <w:nsid w:val="170C6623"/>
    <w:multiLevelType w:val="hybridMultilevel"/>
    <w:tmpl w:val="1E62E4E6"/>
    <w:lvl w:ilvl="0" w:tplc="EF589802">
      <w:start w:val="2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8325D5B"/>
    <w:multiLevelType w:val="hybridMultilevel"/>
    <w:tmpl w:val="86423306"/>
    <w:lvl w:ilvl="0" w:tplc="98AA4774">
      <w:start w:val="1"/>
      <w:numFmt w:val="lowerRoman"/>
      <w:lvlText w:val="(%1)"/>
      <w:lvlJc w:val="left"/>
      <w:pPr>
        <w:tabs>
          <w:tab w:val="num" w:pos="1440"/>
        </w:tabs>
        <w:ind w:left="1440" w:hanging="180"/>
      </w:pPr>
      <w:rPr>
        <w:rFonts w:asciiTheme="minorHAnsi" w:eastAsia="Times New Roman" w:hAnsiTheme="minorHAnsi" w:cstheme="minorHAnsi"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7" w15:restartNumberingAfterBreak="0">
    <w:nsid w:val="19074B3A"/>
    <w:multiLevelType w:val="hybridMultilevel"/>
    <w:tmpl w:val="7F38E778"/>
    <w:lvl w:ilvl="0" w:tplc="0409001B">
      <w:start w:val="1"/>
      <w:numFmt w:val="lowerRoman"/>
      <w:lvlText w:val="%1."/>
      <w:lvlJc w:val="right"/>
      <w:pPr>
        <w:tabs>
          <w:tab w:val="num" w:pos="2080"/>
        </w:tabs>
        <w:ind w:left="1360" w:firstLine="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2800" w:hanging="360"/>
      </w:pPr>
    </w:lvl>
    <w:lvl w:ilvl="2" w:tplc="0409001B">
      <w:start w:val="1"/>
      <w:numFmt w:val="lowerRoman"/>
      <w:lvlText w:val="%3."/>
      <w:lvlJc w:val="right"/>
      <w:pPr>
        <w:ind w:left="3520" w:hanging="180"/>
      </w:pPr>
    </w:lvl>
    <w:lvl w:ilvl="3" w:tplc="0409000F">
      <w:start w:val="1"/>
      <w:numFmt w:val="decimal"/>
      <w:lvlText w:val="%4."/>
      <w:lvlJc w:val="left"/>
      <w:pPr>
        <w:ind w:left="4240" w:hanging="360"/>
      </w:pPr>
    </w:lvl>
    <w:lvl w:ilvl="4" w:tplc="04090019" w:tentative="1">
      <w:start w:val="1"/>
      <w:numFmt w:val="lowerLetter"/>
      <w:lvlText w:val="%5."/>
      <w:lvlJc w:val="left"/>
      <w:pPr>
        <w:ind w:left="4960" w:hanging="360"/>
      </w:pPr>
    </w:lvl>
    <w:lvl w:ilvl="5" w:tplc="0409001B" w:tentative="1">
      <w:start w:val="1"/>
      <w:numFmt w:val="lowerRoman"/>
      <w:lvlText w:val="%6."/>
      <w:lvlJc w:val="right"/>
      <w:pPr>
        <w:ind w:left="5680" w:hanging="180"/>
      </w:pPr>
    </w:lvl>
    <w:lvl w:ilvl="6" w:tplc="0409000F" w:tentative="1">
      <w:start w:val="1"/>
      <w:numFmt w:val="decimal"/>
      <w:lvlText w:val="%7."/>
      <w:lvlJc w:val="left"/>
      <w:pPr>
        <w:ind w:left="6400" w:hanging="360"/>
      </w:pPr>
    </w:lvl>
    <w:lvl w:ilvl="7" w:tplc="04090019" w:tentative="1">
      <w:start w:val="1"/>
      <w:numFmt w:val="lowerLetter"/>
      <w:lvlText w:val="%8."/>
      <w:lvlJc w:val="left"/>
      <w:pPr>
        <w:ind w:left="7120" w:hanging="360"/>
      </w:pPr>
    </w:lvl>
    <w:lvl w:ilvl="8" w:tplc="0409001B" w:tentative="1">
      <w:start w:val="1"/>
      <w:numFmt w:val="lowerRoman"/>
      <w:lvlText w:val="%9."/>
      <w:lvlJc w:val="right"/>
      <w:pPr>
        <w:ind w:left="7840" w:hanging="180"/>
      </w:pPr>
    </w:lvl>
  </w:abstractNum>
  <w:abstractNum w:abstractNumId="28" w15:restartNumberingAfterBreak="0">
    <w:nsid w:val="1AA028E9"/>
    <w:multiLevelType w:val="hybridMultilevel"/>
    <w:tmpl w:val="60A8791C"/>
    <w:lvl w:ilvl="0" w:tplc="4FDC0126">
      <w:start w:val="1"/>
      <w:numFmt w:val="lowerLetter"/>
      <w:lvlText w:val="(%1)"/>
      <w:lvlJc w:val="left"/>
      <w:pPr>
        <w:tabs>
          <w:tab w:val="num" w:pos="360"/>
        </w:tabs>
        <w:ind w:left="792" w:hanging="432"/>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60003">
      <w:start w:val="1"/>
      <w:numFmt w:val="lowerLetter"/>
      <w:lvlText w:val="%2."/>
      <w:lvlJc w:val="left"/>
      <w:pPr>
        <w:tabs>
          <w:tab w:val="num" w:pos="1440"/>
        </w:tabs>
        <w:ind w:left="1440" w:hanging="360"/>
      </w:pPr>
      <w:rPr>
        <w:rFonts w:cs="Times New Roman"/>
      </w:rPr>
    </w:lvl>
    <w:lvl w:ilvl="2" w:tplc="04060005">
      <w:start w:val="1"/>
      <w:numFmt w:val="lowerRoman"/>
      <w:lvlText w:val="%3."/>
      <w:lvlJc w:val="right"/>
      <w:pPr>
        <w:tabs>
          <w:tab w:val="num" w:pos="2160"/>
        </w:tabs>
        <w:ind w:left="2160" w:hanging="180"/>
      </w:pPr>
      <w:rPr>
        <w:rFonts w:cs="Times New Roman"/>
      </w:rPr>
    </w:lvl>
    <w:lvl w:ilvl="3" w:tplc="04090003">
      <w:start w:val="1"/>
      <w:numFmt w:val="lowerLetter"/>
      <w:lvlText w:val="%4."/>
      <w:lvlJc w:val="left"/>
      <w:pPr>
        <w:ind w:left="288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tplc="04060003">
      <w:start w:val="1"/>
      <w:numFmt w:val="lowerLetter"/>
      <w:lvlText w:val="%5."/>
      <w:lvlJc w:val="left"/>
      <w:pPr>
        <w:tabs>
          <w:tab w:val="num" w:pos="3600"/>
        </w:tabs>
        <w:ind w:left="3600" w:hanging="360"/>
      </w:pPr>
      <w:rPr>
        <w:rFonts w:cs="Times New Roman"/>
      </w:rPr>
    </w:lvl>
    <w:lvl w:ilvl="5" w:tplc="04060005">
      <w:start w:val="1"/>
      <w:numFmt w:val="lowerRoman"/>
      <w:lvlText w:val="%6."/>
      <w:lvlJc w:val="right"/>
      <w:pPr>
        <w:tabs>
          <w:tab w:val="num" w:pos="4320"/>
        </w:tabs>
        <w:ind w:left="4320" w:hanging="180"/>
      </w:pPr>
      <w:rPr>
        <w:rFonts w:cs="Times New Roman"/>
      </w:rPr>
    </w:lvl>
    <w:lvl w:ilvl="6" w:tplc="04060001">
      <w:start w:val="1"/>
      <w:numFmt w:val="decimal"/>
      <w:lvlText w:val="%7."/>
      <w:lvlJc w:val="left"/>
      <w:pPr>
        <w:tabs>
          <w:tab w:val="num" w:pos="5040"/>
        </w:tabs>
        <w:ind w:left="5040" w:hanging="360"/>
      </w:pPr>
      <w:rPr>
        <w:rFonts w:cs="Times New Roman"/>
      </w:rPr>
    </w:lvl>
    <w:lvl w:ilvl="7" w:tplc="04060003">
      <w:start w:val="1"/>
      <w:numFmt w:val="lowerLetter"/>
      <w:lvlText w:val="%8."/>
      <w:lvlJc w:val="left"/>
      <w:pPr>
        <w:tabs>
          <w:tab w:val="num" w:pos="5760"/>
        </w:tabs>
        <w:ind w:left="5760" w:hanging="360"/>
      </w:pPr>
      <w:rPr>
        <w:rFonts w:cs="Times New Roman"/>
      </w:rPr>
    </w:lvl>
    <w:lvl w:ilvl="8" w:tplc="04060005">
      <w:start w:val="1"/>
      <w:numFmt w:val="lowerRoman"/>
      <w:lvlText w:val="%9."/>
      <w:lvlJc w:val="right"/>
      <w:pPr>
        <w:tabs>
          <w:tab w:val="num" w:pos="6480"/>
        </w:tabs>
        <w:ind w:left="6480" w:hanging="180"/>
      </w:pPr>
      <w:rPr>
        <w:rFonts w:cs="Times New Roman"/>
      </w:rPr>
    </w:lvl>
  </w:abstractNum>
  <w:abstractNum w:abstractNumId="29" w15:restartNumberingAfterBreak="0">
    <w:nsid w:val="1AC2433E"/>
    <w:multiLevelType w:val="hybridMultilevel"/>
    <w:tmpl w:val="187C96F4"/>
    <w:lvl w:ilvl="0" w:tplc="F8E6307A">
      <w:start w:val="1"/>
      <w:numFmt w:val="decimal"/>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0" w15:restartNumberingAfterBreak="0">
    <w:nsid w:val="1CE409DE"/>
    <w:multiLevelType w:val="hybridMultilevel"/>
    <w:tmpl w:val="9A0E8AEC"/>
    <w:lvl w:ilvl="0" w:tplc="DA36E692">
      <w:start w:val="3"/>
      <w:numFmt w:val="decimal"/>
      <w:lvlText w:val="%1."/>
      <w:lvlJc w:val="left"/>
      <w:pPr>
        <w:ind w:left="1000" w:hanging="360"/>
      </w:pPr>
      <w:rPr>
        <w:rFonts w:hint="default"/>
      </w:rPr>
    </w:lvl>
    <w:lvl w:ilvl="1" w:tplc="04090019" w:tentative="1">
      <w:start w:val="1"/>
      <w:numFmt w:val="lowerLetter"/>
      <w:lvlText w:val="%2."/>
      <w:lvlJc w:val="left"/>
      <w:pPr>
        <w:ind w:left="2080" w:hanging="360"/>
      </w:pPr>
    </w:lvl>
    <w:lvl w:ilvl="2" w:tplc="0409001B" w:tentative="1">
      <w:start w:val="1"/>
      <w:numFmt w:val="lowerRoman"/>
      <w:lvlText w:val="%3."/>
      <w:lvlJc w:val="right"/>
      <w:pPr>
        <w:ind w:left="2800" w:hanging="180"/>
      </w:pPr>
    </w:lvl>
    <w:lvl w:ilvl="3" w:tplc="0409000F" w:tentative="1">
      <w:start w:val="1"/>
      <w:numFmt w:val="decimal"/>
      <w:lvlText w:val="%4."/>
      <w:lvlJc w:val="left"/>
      <w:pPr>
        <w:ind w:left="3520" w:hanging="360"/>
      </w:pPr>
    </w:lvl>
    <w:lvl w:ilvl="4" w:tplc="04090019" w:tentative="1">
      <w:start w:val="1"/>
      <w:numFmt w:val="lowerLetter"/>
      <w:lvlText w:val="%5."/>
      <w:lvlJc w:val="left"/>
      <w:pPr>
        <w:ind w:left="4240" w:hanging="360"/>
      </w:pPr>
    </w:lvl>
    <w:lvl w:ilvl="5" w:tplc="0409001B" w:tentative="1">
      <w:start w:val="1"/>
      <w:numFmt w:val="lowerRoman"/>
      <w:lvlText w:val="%6."/>
      <w:lvlJc w:val="right"/>
      <w:pPr>
        <w:ind w:left="4960" w:hanging="180"/>
      </w:pPr>
    </w:lvl>
    <w:lvl w:ilvl="6" w:tplc="0409000F" w:tentative="1">
      <w:start w:val="1"/>
      <w:numFmt w:val="decimal"/>
      <w:lvlText w:val="%7."/>
      <w:lvlJc w:val="left"/>
      <w:pPr>
        <w:ind w:left="5680" w:hanging="360"/>
      </w:pPr>
    </w:lvl>
    <w:lvl w:ilvl="7" w:tplc="04090019" w:tentative="1">
      <w:start w:val="1"/>
      <w:numFmt w:val="lowerLetter"/>
      <w:lvlText w:val="%8."/>
      <w:lvlJc w:val="left"/>
      <w:pPr>
        <w:ind w:left="6400" w:hanging="360"/>
      </w:pPr>
    </w:lvl>
    <w:lvl w:ilvl="8" w:tplc="0409001B" w:tentative="1">
      <w:start w:val="1"/>
      <w:numFmt w:val="lowerRoman"/>
      <w:lvlText w:val="%9."/>
      <w:lvlJc w:val="right"/>
      <w:pPr>
        <w:ind w:left="7120" w:hanging="180"/>
      </w:pPr>
    </w:lvl>
  </w:abstractNum>
  <w:abstractNum w:abstractNumId="31" w15:restartNumberingAfterBreak="0">
    <w:nsid w:val="1D476F0D"/>
    <w:multiLevelType w:val="multilevel"/>
    <w:tmpl w:val="B6E4F930"/>
    <w:lvl w:ilvl="0">
      <w:start w:val="1"/>
      <w:numFmt w:val="decimal"/>
      <w:pStyle w:val="ReportText"/>
      <w:suff w:val="space"/>
      <w:lvlText w:val="B-%1."/>
      <w:lvlJc w:val="left"/>
      <w:pPr>
        <w:ind w:left="720" w:hanging="720"/>
      </w:pPr>
      <w:rPr>
        <w:rFonts w:ascii="Times New Roman" w:hAnsi="Times New Roman" w:hint="default"/>
        <w:b/>
        <w:i w:val="0"/>
        <w:sz w:val="24"/>
      </w:rPr>
    </w:lvl>
    <w:lvl w:ilvl="1">
      <w:start w:val="1"/>
      <w:numFmt w:val="decimal"/>
      <w:lvlText w:val="B-%1.%2"/>
      <w:lvlJc w:val="left"/>
      <w:pPr>
        <w:tabs>
          <w:tab w:val="num" w:pos="720"/>
        </w:tabs>
        <w:ind w:left="720" w:hanging="720"/>
      </w:pPr>
      <w:rPr>
        <w:rFonts w:ascii="Times New Roman" w:hAnsi="Times New Roman" w:hint="default"/>
        <w:b/>
        <w:i w:val="0"/>
        <w:sz w:val="24"/>
      </w:rPr>
    </w:lvl>
    <w:lvl w:ilvl="2">
      <w:start w:val="1"/>
      <w:numFmt w:val="decimal"/>
      <w:lvlText w:val="A-%1.%2.%3"/>
      <w:lvlJc w:val="left"/>
      <w:pPr>
        <w:tabs>
          <w:tab w:val="num" w:pos="2340"/>
        </w:tabs>
        <w:ind w:left="1980" w:hanging="720"/>
      </w:pPr>
      <w:rPr>
        <w:rFonts w:ascii="Times New Roman" w:hAnsi="Times New Roman" w:hint="default"/>
        <w:b/>
        <w:i w:val="0"/>
        <w:sz w:val="24"/>
      </w:rPr>
    </w:lvl>
    <w:lvl w:ilvl="3">
      <w:start w:val="1"/>
      <w:numFmt w:val="decimal"/>
      <w:lvlText w:val="%1.%2.%3.%4"/>
      <w:lvlJc w:val="left"/>
      <w:pPr>
        <w:tabs>
          <w:tab w:val="num" w:pos="2160"/>
        </w:tabs>
        <w:ind w:left="2160" w:hanging="72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3960"/>
        </w:tabs>
        <w:ind w:left="3960" w:hanging="1080"/>
      </w:pPr>
      <w:rPr>
        <w:rFonts w:hint="default"/>
      </w:rPr>
    </w:lvl>
    <w:lvl w:ilvl="6">
      <w:start w:val="1"/>
      <w:numFmt w:val="decimal"/>
      <w:lvlText w:val="%1.%2.%3.%4.%5.%6.%7"/>
      <w:lvlJc w:val="left"/>
      <w:pPr>
        <w:tabs>
          <w:tab w:val="num" w:pos="5040"/>
        </w:tabs>
        <w:ind w:left="5040" w:hanging="1440"/>
      </w:pPr>
      <w:rPr>
        <w:rFonts w:hint="default"/>
      </w:rPr>
    </w:lvl>
    <w:lvl w:ilvl="7">
      <w:start w:val="1"/>
      <w:numFmt w:val="decimal"/>
      <w:lvlText w:val="%1.%2.%3.%4.%5.%6.%7.%8"/>
      <w:lvlJc w:val="left"/>
      <w:pPr>
        <w:tabs>
          <w:tab w:val="num" w:pos="5760"/>
        </w:tabs>
        <w:ind w:left="5760" w:hanging="1440"/>
      </w:pPr>
      <w:rPr>
        <w:rFonts w:hint="default"/>
      </w:rPr>
    </w:lvl>
    <w:lvl w:ilvl="8">
      <w:start w:val="1"/>
      <w:numFmt w:val="decimal"/>
      <w:lvlText w:val="%1.%2.%3.%4.%5.%6.%7.%8.%9"/>
      <w:lvlJc w:val="left"/>
      <w:pPr>
        <w:tabs>
          <w:tab w:val="num" w:pos="6480"/>
        </w:tabs>
        <w:ind w:left="6480" w:hanging="1440"/>
      </w:pPr>
      <w:rPr>
        <w:rFonts w:hint="default"/>
      </w:rPr>
    </w:lvl>
  </w:abstractNum>
  <w:abstractNum w:abstractNumId="32" w15:restartNumberingAfterBreak="0">
    <w:nsid w:val="1DE174E6"/>
    <w:multiLevelType w:val="hybridMultilevel"/>
    <w:tmpl w:val="2FA64B04"/>
    <w:lvl w:ilvl="0" w:tplc="6EB0C75C">
      <w:start w:val="1"/>
      <w:numFmt w:val="bullet"/>
      <w:lvlText w:val=""/>
      <w:lvlJc w:val="left"/>
      <w:pPr>
        <w:ind w:left="1896" w:hanging="360"/>
      </w:pPr>
      <w:rPr>
        <w:rFonts w:ascii="Symbol" w:hAnsi="Symbol" w:hint="default"/>
      </w:rPr>
    </w:lvl>
    <w:lvl w:ilvl="1" w:tplc="B72A6A8E" w:tentative="1">
      <w:start w:val="1"/>
      <w:numFmt w:val="bullet"/>
      <w:lvlText w:val="o"/>
      <w:lvlJc w:val="left"/>
      <w:pPr>
        <w:ind w:left="2616" w:hanging="360"/>
      </w:pPr>
      <w:rPr>
        <w:rFonts w:ascii="Courier New" w:hAnsi="Courier New" w:cs="Courier New" w:hint="default"/>
      </w:rPr>
    </w:lvl>
    <w:lvl w:ilvl="2" w:tplc="3E72FAB6" w:tentative="1">
      <w:start w:val="1"/>
      <w:numFmt w:val="bullet"/>
      <w:lvlText w:val=""/>
      <w:lvlJc w:val="left"/>
      <w:pPr>
        <w:ind w:left="3336" w:hanging="360"/>
      </w:pPr>
      <w:rPr>
        <w:rFonts w:ascii="Wingdings" w:hAnsi="Wingdings" w:hint="default"/>
      </w:rPr>
    </w:lvl>
    <w:lvl w:ilvl="3" w:tplc="DF428A88" w:tentative="1">
      <w:start w:val="1"/>
      <w:numFmt w:val="bullet"/>
      <w:lvlText w:val=""/>
      <w:lvlJc w:val="left"/>
      <w:pPr>
        <w:ind w:left="4056" w:hanging="360"/>
      </w:pPr>
      <w:rPr>
        <w:rFonts w:ascii="Symbol" w:hAnsi="Symbol" w:hint="default"/>
      </w:rPr>
    </w:lvl>
    <w:lvl w:ilvl="4" w:tplc="00483FAC" w:tentative="1">
      <w:start w:val="1"/>
      <w:numFmt w:val="bullet"/>
      <w:lvlText w:val="o"/>
      <w:lvlJc w:val="left"/>
      <w:pPr>
        <w:ind w:left="4776" w:hanging="360"/>
      </w:pPr>
      <w:rPr>
        <w:rFonts w:ascii="Courier New" w:hAnsi="Courier New" w:cs="Courier New" w:hint="default"/>
      </w:rPr>
    </w:lvl>
    <w:lvl w:ilvl="5" w:tplc="243A1166" w:tentative="1">
      <w:start w:val="1"/>
      <w:numFmt w:val="bullet"/>
      <w:lvlText w:val=""/>
      <w:lvlJc w:val="left"/>
      <w:pPr>
        <w:ind w:left="5496" w:hanging="360"/>
      </w:pPr>
      <w:rPr>
        <w:rFonts w:ascii="Wingdings" w:hAnsi="Wingdings" w:hint="default"/>
      </w:rPr>
    </w:lvl>
    <w:lvl w:ilvl="6" w:tplc="EB607368" w:tentative="1">
      <w:start w:val="1"/>
      <w:numFmt w:val="bullet"/>
      <w:lvlText w:val=""/>
      <w:lvlJc w:val="left"/>
      <w:pPr>
        <w:ind w:left="6216" w:hanging="360"/>
      </w:pPr>
      <w:rPr>
        <w:rFonts w:ascii="Symbol" w:hAnsi="Symbol" w:hint="default"/>
      </w:rPr>
    </w:lvl>
    <w:lvl w:ilvl="7" w:tplc="E5E4FB1C" w:tentative="1">
      <w:start w:val="1"/>
      <w:numFmt w:val="bullet"/>
      <w:lvlText w:val="o"/>
      <w:lvlJc w:val="left"/>
      <w:pPr>
        <w:ind w:left="6936" w:hanging="360"/>
      </w:pPr>
      <w:rPr>
        <w:rFonts w:ascii="Courier New" w:hAnsi="Courier New" w:cs="Courier New" w:hint="default"/>
      </w:rPr>
    </w:lvl>
    <w:lvl w:ilvl="8" w:tplc="E78CAA78" w:tentative="1">
      <w:start w:val="1"/>
      <w:numFmt w:val="bullet"/>
      <w:lvlText w:val=""/>
      <w:lvlJc w:val="left"/>
      <w:pPr>
        <w:ind w:left="7656" w:hanging="360"/>
      </w:pPr>
      <w:rPr>
        <w:rFonts w:ascii="Wingdings" w:hAnsi="Wingdings" w:hint="default"/>
      </w:rPr>
    </w:lvl>
  </w:abstractNum>
  <w:abstractNum w:abstractNumId="33" w15:restartNumberingAfterBreak="0">
    <w:nsid w:val="1F523E66"/>
    <w:multiLevelType w:val="hybridMultilevel"/>
    <w:tmpl w:val="4D006ED8"/>
    <w:lvl w:ilvl="0" w:tplc="04090001">
      <w:start w:val="1"/>
      <w:numFmt w:val="upperRoman"/>
      <w:pStyle w:val="PDSHeading1"/>
      <w:lvlText w:val="%1."/>
      <w:lvlJc w:val="left"/>
      <w:pPr>
        <w:ind w:left="720" w:hanging="360"/>
      </w:pPr>
    </w:lvl>
    <w:lvl w:ilvl="1" w:tplc="04090003">
      <w:start w:val="1"/>
      <w:numFmt w:val="lowerLetter"/>
      <w:lvlText w:val="%2."/>
      <w:lvlJc w:val="left"/>
      <w:pPr>
        <w:ind w:left="1440" w:hanging="360"/>
      </w:pPr>
    </w:lvl>
    <w:lvl w:ilvl="2" w:tplc="04090005">
      <w:start w:val="1"/>
      <w:numFmt w:val="lowerRoman"/>
      <w:lvlText w:val="%3."/>
      <w:lvlJc w:val="right"/>
      <w:pPr>
        <w:ind w:left="2160" w:hanging="180"/>
      </w:pPr>
    </w:lvl>
    <w:lvl w:ilvl="3" w:tplc="04090001">
      <w:start w:val="1"/>
      <w:numFmt w:val="decimal"/>
      <w:lvlText w:val="%4."/>
      <w:lvlJc w:val="left"/>
      <w:pPr>
        <w:ind w:left="2880" w:hanging="360"/>
      </w:pPr>
    </w:lvl>
    <w:lvl w:ilvl="4" w:tplc="04090003">
      <w:start w:val="1"/>
      <w:numFmt w:val="lowerLetter"/>
      <w:lvlText w:val="%5."/>
      <w:lvlJc w:val="left"/>
      <w:pPr>
        <w:ind w:left="3600" w:hanging="360"/>
      </w:pPr>
    </w:lvl>
    <w:lvl w:ilvl="5" w:tplc="04090005">
      <w:start w:val="1"/>
      <w:numFmt w:val="lowerRoman"/>
      <w:lvlText w:val="%6."/>
      <w:lvlJc w:val="right"/>
      <w:pPr>
        <w:ind w:left="4320" w:hanging="180"/>
      </w:pPr>
    </w:lvl>
    <w:lvl w:ilvl="6" w:tplc="04090001">
      <w:start w:val="1"/>
      <w:numFmt w:val="decimal"/>
      <w:lvlText w:val="%7."/>
      <w:lvlJc w:val="left"/>
      <w:pPr>
        <w:ind w:left="5040" w:hanging="360"/>
      </w:pPr>
    </w:lvl>
    <w:lvl w:ilvl="7" w:tplc="04090003">
      <w:start w:val="1"/>
      <w:numFmt w:val="lowerLetter"/>
      <w:lvlText w:val="%8."/>
      <w:lvlJc w:val="left"/>
      <w:pPr>
        <w:ind w:left="5760" w:hanging="360"/>
      </w:pPr>
    </w:lvl>
    <w:lvl w:ilvl="8" w:tplc="04090005">
      <w:start w:val="1"/>
      <w:numFmt w:val="lowerRoman"/>
      <w:lvlText w:val="%9."/>
      <w:lvlJc w:val="right"/>
      <w:pPr>
        <w:ind w:left="6480" w:hanging="180"/>
      </w:pPr>
    </w:lvl>
  </w:abstractNum>
  <w:abstractNum w:abstractNumId="34" w15:restartNumberingAfterBreak="0">
    <w:nsid w:val="200A66CB"/>
    <w:multiLevelType w:val="hybridMultilevel"/>
    <w:tmpl w:val="89B44DC0"/>
    <w:lvl w:ilvl="0" w:tplc="0409000B">
      <w:start w:val="1"/>
      <w:numFmt w:val="bullet"/>
      <w:pStyle w:val="U-Aufzhlung1Ordnung"/>
      <w:lvlText w:val=""/>
      <w:lvlJc w:val="left"/>
      <w:pPr>
        <w:ind w:left="425" w:hanging="425"/>
      </w:pPr>
      <w:rPr>
        <w:rFonts w:ascii="Varela Round" w:hAnsi="Varela Round" w:hint="default"/>
      </w:rPr>
    </w:lvl>
    <w:lvl w:ilvl="1" w:tplc="FF58A08E">
      <w:start w:val="1"/>
      <w:numFmt w:val="bullet"/>
      <w:lvlText w:val="o"/>
      <w:lvlJc w:val="left"/>
      <w:pPr>
        <w:ind w:left="1440" w:hanging="360"/>
      </w:pPr>
      <w:rPr>
        <w:rFonts w:ascii="Cambria Math" w:hAnsi="Cambria Math" w:cs="Cambria Math" w:hint="default"/>
      </w:rPr>
    </w:lvl>
    <w:lvl w:ilvl="2" w:tplc="F1BC3FCA">
      <w:start w:val="1"/>
      <w:numFmt w:val="bullet"/>
      <w:lvlText w:val=""/>
      <w:lvlJc w:val="left"/>
      <w:pPr>
        <w:ind w:left="2160" w:hanging="360"/>
      </w:pPr>
      <w:rPr>
        <w:rFonts w:ascii="Varela Round" w:hAnsi="Varela Round" w:hint="default"/>
      </w:rPr>
    </w:lvl>
    <w:lvl w:ilvl="3" w:tplc="AEC8D33E">
      <w:start w:val="1"/>
      <w:numFmt w:val="bullet"/>
      <w:lvlText w:val=""/>
      <w:lvlJc w:val="left"/>
      <w:pPr>
        <w:ind w:left="2880" w:hanging="360"/>
      </w:pPr>
      <w:rPr>
        <w:rFonts w:ascii="Symbol" w:hAnsi="Symbol" w:hint="default"/>
      </w:rPr>
    </w:lvl>
    <w:lvl w:ilvl="4" w:tplc="8F006D1E">
      <w:start w:val="1"/>
      <w:numFmt w:val="bullet"/>
      <w:lvlText w:val="o"/>
      <w:lvlJc w:val="left"/>
      <w:pPr>
        <w:ind w:left="3600" w:hanging="360"/>
      </w:pPr>
      <w:rPr>
        <w:rFonts w:ascii="Cambria Math" w:hAnsi="Cambria Math" w:cs="Cambria Math" w:hint="default"/>
      </w:rPr>
    </w:lvl>
    <w:lvl w:ilvl="5" w:tplc="7180A54E">
      <w:start w:val="1"/>
      <w:numFmt w:val="bullet"/>
      <w:lvlText w:val=""/>
      <w:lvlJc w:val="left"/>
      <w:pPr>
        <w:ind w:left="4320" w:hanging="360"/>
      </w:pPr>
      <w:rPr>
        <w:rFonts w:ascii="Varela Round" w:hAnsi="Varela Round" w:hint="default"/>
      </w:rPr>
    </w:lvl>
    <w:lvl w:ilvl="6" w:tplc="263ACE5C">
      <w:start w:val="1"/>
      <w:numFmt w:val="bullet"/>
      <w:lvlText w:val=""/>
      <w:lvlJc w:val="left"/>
      <w:pPr>
        <w:ind w:left="5040" w:hanging="360"/>
      </w:pPr>
      <w:rPr>
        <w:rFonts w:ascii="Symbol" w:hAnsi="Symbol" w:hint="default"/>
      </w:rPr>
    </w:lvl>
    <w:lvl w:ilvl="7" w:tplc="52D41672">
      <w:start w:val="1"/>
      <w:numFmt w:val="bullet"/>
      <w:lvlText w:val="o"/>
      <w:lvlJc w:val="left"/>
      <w:pPr>
        <w:ind w:left="5760" w:hanging="360"/>
      </w:pPr>
      <w:rPr>
        <w:rFonts w:ascii="Cambria Math" w:hAnsi="Cambria Math" w:cs="Cambria Math" w:hint="default"/>
      </w:rPr>
    </w:lvl>
    <w:lvl w:ilvl="8" w:tplc="7348FBF6">
      <w:start w:val="1"/>
      <w:numFmt w:val="bullet"/>
      <w:lvlText w:val=""/>
      <w:lvlJc w:val="left"/>
      <w:pPr>
        <w:ind w:left="6480" w:hanging="360"/>
      </w:pPr>
      <w:rPr>
        <w:rFonts w:ascii="Varela Round" w:hAnsi="Varela Round" w:hint="default"/>
      </w:rPr>
    </w:lvl>
  </w:abstractNum>
  <w:abstractNum w:abstractNumId="35" w15:restartNumberingAfterBreak="0">
    <w:nsid w:val="203D6BE0"/>
    <w:multiLevelType w:val="hybridMultilevel"/>
    <w:tmpl w:val="D6EA6D18"/>
    <w:lvl w:ilvl="0" w:tplc="04090001">
      <w:start w:val="1"/>
      <w:numFmt w:val="bullet"/>
      <w:lvlText w:val=""/>
      <w:lvlJc w:val="left"/>
      <w:pPr>
        <w:ind w:left="2440" w:hanging="360"/>
      </w:pPr>
      <w:rPr>
        <w:rFonts w:ascii="Symbol" w:hAnsi="Symbol" w:hint="default"/>
      </w:rPr>
    </w:lvl>
    <w:lvl w:ilvl="1" w:tplc="04090003" w:tentative="1">
      <w:start w:val="1"/>
      <w:numFmt w:val="bullet"/>
      <w:lvlText w:val="o"/>
      <w:lvlJc w:val="left"/>
      <w:pPr>
        <w:ind w:left="3160" w:hanging="360"/>
      </w:pPr>
      <w:rPr>
        <w:rFonts w:ascii="Courier New" w:hAnsi="Courier New" w:cs="Courier New" w:hint="default"/>
      </w:rPr>
    </w:lvl>
    <w:lvl w:ilvl="2" w:tplc="04090005" w:tentative="1">
      <w:start w:val="1"/>
      <w:numFmt w:val="bullet"/>
      <w:lvlText w:val=""/>
      <w:lvlJc w:val="left"/>
      <w:pPr>
        <w:ind w:left="3880" w:hanging="360"/>
      </w:pPr>
      <w:rPr>
        <w:rFonts w:ascii="Wingdings" w:hAnsi="Wingdings" w:hint="default"/>
      </w:rPr>
    </w:lvl>
    <w:lvl w:ilvl="3" w:tplc="04090001" w:tentative="1">
      <w:start w:val="1"/>
      <w:numFmt w:val="bullet"/>
      <w:lvlText w:val=""/>
      <w:lvlJc w:val="left"/>
      <w:pPr>
        <w:ind w:left="4600" w:hanging="360"/>
      </w:pPr>
      <w:rPr>
        <w:rFonts w:ascii="Symbol" w:hAnsi="Symbol" w:hint="default"/>
      </w:rPr>
    </w:lvl>
    <w:lvl w:ilvl="4" w:tplc="04090003" w:tentative="1">
      <w:start w:val="1"/>
      <w:numFmt w:val="bullet"/>
      <w:lvlText w:val="o"/>
      <w:lvlJc w:val="left"/>
      <w:pPr>
        <w:ind w:left="5320" w:hanging="360"/>
      </w:pPr>
      <w:rPr>
        <w:rFonts w:ascii="Courier New" w:hAnsi="Courier New" w:cs="Courier New" w:hint="default"/>
      </w:rPr>
    </w:lvl>
    <w:lvl w:ilvl="5" w:tplc="04090005" w:tentative="1">
      <w:start w:val="1"/>
      <w:numFmt w:val="bullet"/>
      <w:lvlText w:val=""/>
      <w:lvlJc w:val="left"/>
      <w:pPr>
        <w:ind w:left="6040" w:hanging="360"/>
      </w:pPr>
      <w:rPr>
        <w:rFonts w:ascii="Wingdings" w:hAnsi="Wingdings" w:hint="default"/>
      </w:rPr>
    </w:lvl>
    <w:lvl w:ilvl="6" w:tplc="04090001" w:tentative="1">
      <w:start w:val="1"/>
      <w:numFmt w:val="bullet"/>
      <w:lvlText w:val=""/>
      <w:lvlJc w:val="left"/>
      <w:pPr>
        <w:ind w:left="6760" w:hanging="360"/>
      </w:pPr>
      <w:rPr>
        <w:rFonts w:ascii="Symbol" w:hAnsi="Symbol" w:hint="default"/>
      </w:rPr>
    </w:lvl>
    <w:lvl w:ilvl="7" w:tplc="04090003" w:tentative="1">
      <w:start w:val="1"/>
      <w:numFmt w:val="bullet"/>
      <w:lvlText w:val="o"/>
      <w:lvlJc w:val="left"/>
      <w:pPr>
        <w:ind w:left="7480" w:hanging="360"/>
      </w:pPr>
      <w:rPr>
        <w:rFonts w:ascii="Courier New" w:hAnsi="Courier New" w:cs="Courier New" w:hint="default"/>
      </w:rPr>
    </w:lvl>
    <w:lvl w:ilvl="8" w:tplc="04090005" w:tentative="1">
      <w:start w:val="1"/>
      <w:numFmt w:val="bullet"/>
      <w:lvlText w:val=""/>
      <w:lvlJc w:val="left"/>
      <w:pPr>
        <w:ind w:left="8200" w:hanging="360"/>
      </w:pPr>
      <w:rPr>
        <w:rFonts w:ascii="Wingdings" w:hAnsi="Wingdings" w:hint="default"/>
      </w:rPr>
    </w:lvl>
  </w:abstractNum>
  <w:abstractNum w:abstractNumId="36" w15:restartNumberingAfterBreak="0">
    <w:nsid w:val="20A804E3"/>
    <w:multiLevelType w:val="hybridMultilevel"/>
    <w:tmpl w:val="F1D2B53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7" w15:restartNumberingAfterBreak="0">
    <w:nsid w:val="20EA76C5"/>
    <w:multiLevelType w:val="hybridMultilevel"/>
    <w:tmpl w:val="5A6AF950"/>
    <w:lvl w:ilvl="0" w:tplc="98AA4774">
      <w:start w:val="1"/>
      <w:numFmt w:val="lowerRoman"/>
      <w:lvlText w:val="(%1)"/>
      <w:lvlJc w:val="left"/>
      <w:pPr>
        <w:ind w:left="720" w:hanging="360"/>
      </w:pPr>
      <w:rPr>
        <w:rFonts w:asciiTheme="minorHAnsi" w:eastAsia="Times New Roman" w:hAnsiTheme="minorHAnsi"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19624A4"/>
    <w:multiLevelType w:val="hybridMultilevel"/>
    <w:tmpl w:val="D2B029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417475C"/>
    <w:multiLevelType w:val="hybridMultilevel"/>
    <w:tmpl w:val="9DECED6E"/>
    <w:lvl w:ilvl="0" w:tplc="368282F8">
      <w:start w:val="1"/>
      <w:numFmt w:val="bullet"/>
      <w:lvlText w:val=""/>
      <w:lvlJc w:val="left"/>
      <w:pPr>
        <w:ind w:left="720" w:hanging="360"/>
      </w:pPr>
      <w:rPr>
        <w:rFonts w:ascii="Symbol" w:hAnsi="Symbol" w:hint="default"/>
        <w:b w:val="0"/>
        <w:i w:val="0"/>
        <w:u w:color="1F4E7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4E64E24"/>
    <w:multiLevelType w:val="hybridMultilevel"/>
    <w:tmpl w:val="180A8208"/>
    <w:lvl w:ilvl="0" w:tplc="98AA4774">
      <w:start w:val="1"/>
      <w:numFmt w:val="lowerRoman"/>
      <w:lvlText w:val="(%1)"/>
      <w:lvlJc w:val="left"/>
      <w:pPr>
        <w:tabs>
          <w:tab w:val="num" w:pos="1440"/>
        </w:tabs>
        <w:ind w:left="1440" w:hanging="180"/>
      </w:pPr>
      <w:rPr>
        <w:rFonts w:asciiTheme="minorHAnsi" w:eastAsia="Times New Roman" w:hAnsiTheme="minorHAnsi" w:cstheme="minorHAnsi"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41" w15:restartNumberingAfterBreak="0">
    <w:nsid w:val="252119A4"/>
    <w:multiLevelType w:val="hybridMultilevel"/>
    <w:tmpl w:val="AFFA9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5835D20"/>
    <w:multiLevelType w:val="singleLevel"/>
    <w:tmpl w:val="04090001"/>
    <w:lvl w:ilvl="0">
      <w:start w:val="1"/>
      <w:numFmt w:val="bullet"/>
      <w:pStyle w:val="Style1"/>
      <w:lvlText w:val=""/>
      <w:lvlJc w:val="left"/>
      <w:pPr>
        <w:tabs>
          <w:tab w:val="num" w:pos="360"/>
        </w:tabs>
        <w:ind w:left="360" w:hanging="360"/>
      </w:pPr>
      <w:rPr>
        <w:rFonts w:ascii="Symbol" w:hAnsi="Symbol" w:hint="default"/>
      </w:rPr>
    </w:lvl>
  </w:abstractNum>
  <w:abstractNum w:abstractNumId="43" w15:restartNumberingAfterBreak="0">
    <w:nsid w:val="26D57DED"/>
    <w:multiLevelType w:val="hybridMultilevel"/>
    <w:tmpl w:val="9FEEDD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745293F"/>
    <w:multiLevelType w:val="hybridMultilevel"/>
    <w:tmpl w:val="09F8D4C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2887756C"/>
    <w:multiLevelType w:val="hybridMultilevel"/>
    <w:tmpl w:val="26DC337C"/>
    <w:lvl w:ilvl="0" w:tplc="596C0A50">
      <w:start w:val="1"/>
      <w:numFmt w:val="bullet"/>
      <w:lvlText w:val="•"/>
      <w:lvlJc w:val="left"/>
      <w:pPr>
        <w:ind w:left="720" w:hanging="360"/>
      </w:pPr>
      <w:rPr>
        <w:rFonts w:hint="default"/>
        <w:u w:color="ED7D31"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ED274E8"/>
    <w:multiLevelType w:val="hybridMultilevel"/>
    <w:tmpl w:val="B07628F6"/>
    <w:lvl w:ilvl="0" w:tplc="D50CBB0E">
      <w:start w:val="1"/>
      <w:numFmt w:val="upperLetter"/>
      <w:pStyle w:val="Heading2"/>
      <w:lvlText w:val="%1."/>
      <w:lvlJc w:val="left"/>
      <w:pPr>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15:restartNumberingAfterBreak="0">
    <w:nsid w:val="2FF03BE5"/>
    <w:multiLevelType w:val="hybridMultilevel"/>
    <w:tmpl w:val="239C9B44"/>
    <w:lvl w:ilvl="0" w:tplc="04090001">
      <w:start w:val="1"/>
      <w:numFmt w:val="bullet"/>
      <w:lvlText w:val=""/>
      <w:lvlJc w:val="left"/>
      <w:pPr>
        <w:ind w:left="740" w:hanging="360"/>
      </w:pPr>
      <w:rPr>
        <w:rFonts w:ascii="Symbol" w:hAnsi="Symbol" w:hint="default"/>
      </w:rPr>
    </w:lvl>
    <w:lvl w:ilvl="1" w:tplc="04090003" w:tentative="1">
      <w:start w:val="1"/>
      <w:numFmt w:val="bullet"/>
      <w:lvlText w:val="o"/>
      <w:lvlJc w:val="left"/>
      <w:pPr>
        <w:ind w:left="1460" w:hanging="360"/>
      </w:pPr>
      <w:rPr>
        <w:rFonts w:ascii="Courier New" w:hAnsi="Courier New" w:cs="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48" w15:restartNumberingAfterBreak="0">
    <w:nsid w:val="2FF32BC2"/>
    <w:multiLevelType w:val="hybridMultilevel"/>
    <w:tmpl w:val="B96013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3008593F"/>
    <w:multiLevelType w:val="hybridMultilevel"/>
    <w:tmpl w:val="AD9E0742"/>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0" w15:restartNumberingAfterBreak="0">
    <w:nsid w:val="302074B0"/>
    <w:multiLevelType w:val="hybridMultilevel"/>
    <w:tmpl w:val="1812B8C2"/>
    <w:lvl w:ilvl="0" w:tplc="5E846CB2">
      <w:start w:val="1"/>
      <w:numFmt w:val="bullet"/>
      <w:pStyle w:val="TableText"/>
      <w:lvlText w:val=""/>
      <w:lvlJc w:val="left"/>
      <w:pPr>
        <w:tabs>
          <w:tab w:val="num" w:pos="720"/>
        </w:tabs>
        <w:ind w:left="720" w:hanging="360"/>
      </w:pPr>
      <w:rPr>
        <w:rFonts w:ascii="Symbol" w:hAnsi="Symbol" w:hint="default"/>
      </w:rPr>
    </w:lvl>
    <w:lvl w:ilvl="1" w:tplc="04060003">
      <w:start w:val="1"/>
      <w:numFmt w:val="bullet"/>
      <w:lvlText w:val="o"/>
      <w:lvlJc w:val="left"/>
      <w:pPr>
        <w:tabs>
          <w:tab w:val="num" w:pos="1440"/>
        </w:tabs>
        <w:ind w:left="1440" w:hanging="360"/>
      </w:pPr>
      <w:rPr>
        <w:rFonts w:ascii="Cambria Math" w:hAnsi="Cambria Math" w:cs="Varela Round" w:hint="default"/>
      </w:rPr>
    </w:lvl>
    <w:lvl w:ilvl="2" w:tplc="04060005">
      <w:start w:val="1"/>
      <w:numFmt w:val="bullet"/>
      <w:lvlText w:val=""/>
      <w:lvlJc w:val="left"/>
      <w:pPr>
        <w:tabs>
          <w:tab w:val="num" w:pos="2160"/>
        </w:tabs>
        <w:ind w:left="2160" w:hanging="360"/>
      </w:pPr>
      <w:rPr>
        <w:rFonts w:ascii="Varela Round" w:hAnsi="Varela Round" w:hint="default"/>
      </w:rPr>
    </w:lvl>
    <w:lvl w:ilvl="3" w:tplc="04060001">
      <w:start w:val="1"/>
      <w:numFmt w:val="bullet"/>
      <w:lvlText w:val=""/>
      <w:lvlJc w:val="left"/>
      <w:pPr>
        <w:tabs>
          <w:tab w:val="num" w:pos="2880"/>
        </w:tabs>
        <w:ind w:left="2880" w:hanging="360"/>
      </w:pPr>
      <w:rPr>
        <w:rFonts w:ascii="Symbol" w:hAnsi="Symbol" w:hint="default"/>
      </w:rPr>
    </w:lvl>
    <w:lvl w:ilvl="4" w:tplc="04060003">
      <w:start w:val="1"/>
      <w:numFmt w:val="bullet"/>
      <w:lvlText w:val="o"/>
      <w:lvlJc w:val="left"/>
      <w:pPr>
        <w:tabs>
          <w:tab w:val="num" w:pos="3600"/>
        </w:tabs>
        <w:ind w:left="3600" w:hanging="360"/>
      </w:pPr>
      <w:rPr>
        <w:rFonts w:ascii="Cambria Math" w:hAnsi="Cambria Math" w:cs="Varela Round" w:hint="default"/>
      </w:rPr>
    </w:lvl>
    <w:lvl w:ilvl="5" w:tplc="04060005">
      <w:start w:val="1"/>
      <w:numFmt w:val="bullet"/>
      <w:lvlText w:val=""/>
      <w:lvlJc w:val="left"/>
      <w:pPr>
        <w:tabs>
          <w:tab w:val="num" w:pos="4320"/>
        </w:tabs>
        <w:ind w:left="4320" w:hanging="360"/>
      </w:pPr>
      <w:rPr>
        <w:rFonts w:ascii="Varela Round" w:hAnsi="Varela Round" w:hint="default"/>
      </w:rPr>
    </w:lvl>
    <w:lvl w:ilvl="6" w:tplc="04060001">
      <w:start w:val="1"/>
      <w:numFmt w:val="bullet"/>
      <w:lvlText w:val=""/>
      <w:lvlJc w:val="left"/>
      <w:pPr>
        <w:tabs>
          <w:tab w:val="num" w:pos="5040"/>
        </w:tabs>
        <w:ind w:left="5040" w:hanging="360"/>
      </w:pPr>
      <w:rPr>
        <w:rFonts w:ascii="Symbol" w:hAnsi="Symbol" w:hint="default"/>
      </w:rPr>
    </w:lvl>
    <w:lvl w:ilvl="7" w:tplc="04060003">
      <w:start w:val="1"/>
      <w:numFmt w:val="bullet"/>
      <w:lvlText w:val="o"/>
      <w:lvlJc w:val="left"/>
      <w:pPr>
        <w:tabs>
          <w:tab w:val="num" w:pos="5760"/>
        </w:tabs>
        <w:ind w:left="5760" w:hanging="360"/>
      </w:pPr>
      <w:rPr>
        <w:rFonts w:ascii="Cambria Math" w:hAnsi="Cambria Math" w:cs="Varela Round" w:hint="default"/>
      </w:rPr>
    </w:lvl>
    <w:lvl w:ilvl="8" w:tplc="04060005">
      <w:start w:val="1"/>
      <w:numFmt w:val="bullet"/>
      <w:lvlText w:val=""/>
      <w:lvlJc w:val="left"/>
      <w:pPr>
        <w:tabs>
          <w:tab w:val="num" w:pos="6480"/>
        </w:tabs>
        <w:ind w:left="6480" w:hanging="360"/>
      </w:pPr>
      <w:rPr>
        <w:rFonts w:ascii="Varela Round" w:hAnsi="Varela Round" w:hint="default"/>
      </w:rPr>
    </w:lvl>
  </w:abstractNum>
  <w:abstractNum w:abstractNumId="51" w15:restartNumberingAfterBreak="0">
    <w:nsid w:val="319439E6"/>
    <w:multiLevelType w:val="multilevel"/>
    <w:tmpl w:val="BA68E21C"/>
    <w:lvl w:ilvl="0">
      <w:start w:val="1"/>
      <w:numFmt w:val="none"/>
      <w:suff w:val="nothing"/>
      <w:lvlText w:val="%1"/>
      <w:lvlJc w:val="left"/>
      <w:pPr>
        <w:ind w:left="0" w:firstLine="0"/>
      </w:pPr>
      <w:rPr>
        <w:rFonts w:hint="default"/>
      </w:rPr>
    </w:lvl>
    <w:lvl w:ilvl="1">
      <w:start w:val="1"/>
      <w:numFmt w:val="decimal"/>
      <w:lvlText w:val="%2."/>
      <w:lvlJc w:val="left"/>
      <w:pPr>
        <w:tabs>
          <w:tab w:val="num" w:pos="720"/>
        </w:tabs>
        <w:ind w:left="720" w:hanging="720"/>
      </w:pPr>
      <w:rPr>
        <w:rFonts w:hint="default"/>
      </w:rPr>
    </w:lvl>
    <w:lvl w:ilvl="2">
      <w:start w:val="1"/>
      <w:numFmt w:val="lowerLetter"/>
      <w:lvlText w:val="(%3)"/>
      <w:lvlJc w:val="left"/>
      <w:pPr>
        <w:tabs>
          <w:tab w:val="num" w:pos="1080"/>
        </w:tabs>
        <w:ind w:left="720" w:hanging="360"/>
      </w:pPr>
      <w:rPr>
        <w:rFonts w:hint="default"/>
      </w:rPr>
    </w:lvl>
    <w:lvl w:ilvl="3">
      <w:start w:val="1"/>
      <w:numFmt w:val="lowerRoman"/>
      <w:lvlText w:val="(%4)"/>
      <w:lvlJc w:val="left"/>
      <w:pPr>
        <w:tabs>
          <w:tab w:val="num" w:pos="1800"/>
        </w:tabs>
        <w:ind w:left="1080" w:hanging="360"/>
      </w:pPr>
      <w:rPr>
        <w:rFonts w:hint="default"/>
      </w:rPr>
    </w:lvl>
    <w:lvl w:ilvl="4">
      <w:start w:val="1"/>
      <w:numFmt w:val="lowerLetter"/>
      <w:lvlText w:val="%5."/>
      <w:lvlJc w:val="left"/>
      <w:pPr>
        <w:tabs>
          <w:tab w:val="num" w:pos="1440"/>
        </w:tabs>
        <w:ind w:left="1440" w:hanging="360"/>
      </w:pPr>
      <w:rPr>
        <w:rFonts w:hint="default"/>
      </w:rPr>
    </w:lvl>
    <w:lvl w:ilvl="5">
      <w:start w:val="1"/>
      <w:numFmt w:val="lowerRoman"/>
      <w:pStyle w:val="Sub-Para4underX"/>
      <w:lvlText w:val="%6."/>
      <w:lvlJc w:val="left"/>
      <w:pPr>
        <w:tabs>
          <w:tab w:val="num" w:pos="2160"/>
        </w:tabs>
        <w:ind w:left="180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2" w15:restartNumberingAfterBreak="0">
    <w:nsid w:val="31A37122"/>
    <w:multiLevelType w:val="multilevel"/>
    <w:tmpl w:val="11AEBD88"/>
    <w:lvl w:ilvl="0">
      <w:start w:val="1"/>
      <w:numFmt w:val="upperRoman"/>
      <w:pStyle w:val="CAADPTitle01"/>
      <w:lvlText w:val="%1."/>
      <w:lvlJc w:val="left"/>
      <w:pPr>
        <w:tabs>
          <w:tab w:val="num" w:pos="851"/>
        </w:tabs>
        <w:ind w:left="851" w:hanging="851"/>
      </w:pPr>
      <w:rPr>
        <w:rFonts w:cs="Times New Roman" w:hint="default"/>
      </w:rPr>
    </w:lvl>
    <w:lvl w:ilvl="1">
      <w:start w:val="1"/>
      <w:numFmt w:val="upperLetter"/>
      <w:lvlText w:val="%2."/>
      <w:lvlJc w:val="left"/>
      <w:pPr>
        <w:tabs>
          <w:tab w:val="num" w:pos="1377"/>
        </w:tabs>
        <w:ind w:left="1377" w:hanging="567"/>
      </w:pPr>
      <w:rPr>
        <w:rFonts w:cs="Times New Roman" w:hint="default"/>
      </w:rPr>
    </w:lvl>
    <w:lvl w:ilvl="2">
      <w:start w:val="1"/>
      <w:numFmt w:val="lowerRoman"/>
      <w:pStyle w:val="CAADPTitle03"/>
      <w:lvlText w:val="(%3)"/>
      <w:lvlJc w:val="left"/>
      <w:pPr>
        <w:tabs>
          <w:tab w:val="num" w:pos="1377"/>
        </w:tabs>
        <w:ind w:left="1377" w:hanging="567"/>
      </w:pPr>
      <w:rPr>
        <w:rFonts w:cs="Times New Roman" w:hint="default"/>
      </w:rPr>
    </w:lvl>
    <w:lvl w:ilvl="3">
      <w:start w:val="1"/>
      <w:numFmt w:val="decimal"/>
      <w:lvlRestart w:val="0"/>
      <w:pStyle w:val="CAADPTitle04"/>
      <w:lvlText w:val="%1.%4."/>
      <w:lvlJc w:val="left"/>
      <w:pPr>
        <w:tabs>
          <w:tab w:val="num" w:pos="0"/>
        </w:tabs>
      </w:pPr>
      <w:rPr>
        <w:rFonts w:cs="Times New Roman" w:hint="default"/>
        <w:b w:val="0"/>
        <w:i w:val="0"/>
        <w:color w:val="auto"/>
      </w:rPr>
    </w:lvl>
    <w:lvl w:ilvl="4">
      <w:start w:val="1"/>
      <w:numFmt w:val="none"/>
      <w:suff w:val="nothing"/>
      <w:lvlText w:val=""/>
      <w:lvlJc w:val="left"/>
      <w:rPr>
        <w:rFonts w:cs="Times New Roman" w:hint="default"/>
      </w:rPr>
    </w:lvl>
    <w:lvl w:ilvl="5">
      <w:start w:val="1"/>
      <w:numFmt w:val="decimal"/>
      <w:lvlText w:val=".%6"/>
      <w:lvlJc w:val="left"/>
      <w:pPr>
        <w:tabs>
          <w:tab w:val="num" w:pos="0"/>
        </w:tabs>
      </w:pPr>
      <w:rPr>
        <w:rFonts w:cs="Times New Roman" w:hint="default"/>
      </w:rPr>
    </w:lvl>
    <w:lvl w:ilvl="6">
      <w:start w:val="1"/>
      <w:numFmt w:val="decimal"/>
      <w:lvlText w:val=".%6.%7"/>
      <w:lvlJc w:val="left"/>
      <w:pPr>
        <w:tabs>
          <w:tab w:val="num" w:pos="0"/>
        </w:tabs>
      </w:pPr>
      <w:rPr>
        <w:rFonts w:cs="Times New Roman" w:hint="default"/>
      </w:rPr>
    </w:lvl>
    <w:lvl w:ilvl="7">
      <w:start w:val="1"/>
      <w:numFmt w:val="decimal"/>
      <w:lvlText w:val=".%6.%7.%8"/>
      <w:lvlJc w:val="left"/>
      <w:pPr>
        <w:tabs>
          <w:tab w:val="num" w:pos="0"/>
        </w:tabs>
      </w:pPr>
      <w:rPr>
        <w:rFonts w:cs="Times New Roman" w:hint="default"/>
      </w:rPr>
    </w:lvl>
    <w:lvl w:ilvl="8">
      <w:start w:val="1"/>
      <w:numFmt w:val="decimal"/>
      <w:lvlText w:val=".%6.%7.%8.%9"/>
      <w:lvlJc w:val="left"/>
      <w:pPr>
        <w:tabs>
          <w:tab w:val="num" w:pos="0"/>
        </w:tabs>
      </w:pPr>
      <w:rPr>
        <w:rFonts w:cs="Times New Roman" w:hint="default"/>
      </w:rPr>
    </w:lvl>
  </w:abstractNum>
  <w:abstractNum w:abstractNumId="53" w15:restartNumberingAfterBreak="0">
    <w:nsid w:val="32331091"/>
    <w:multiLevelType w:val="hybridMultilevel"/>
    <w:tmpl w:val="5AF4CD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332D1264"/>
    <w:multiLevelType w:val="hybridMultilevel"/>
    <w:tmpl w:val="96DC06C4"/>
    <w:lvl w:ilvl="0" w:tplc="04090001">
      <w:start w:val="1"/>
      <w:numFmt w:val="bullet"/>
      <w:lvlText w:val=""/>
      <w:lvlJc w:val="left"/>
      <w:pPr>
        <w:ind w:left="1040" w:hanging="360"/>
      </w:pPr>
      <w:rPr>
        <w:rFonts w:ascii="Symbol" w:hAnsi="Symbol" w:hint="default"/>
      </w:rPr>
    </w:lvl>
    <w:lvl w:ilvl="1" w:tplc="04090003" w:tentative="1">
      <w:start w:val="1"/>
      <w:numFmt w:val="bullet"/>
      <w:lvlText w:val="o"/>
      <w:lvlJc w:val="left"/>
      <w:pPr>
        <w:ind w:left="1760" w:hanging="360"/>
      </w:pPr>
      <w:rPr>
        <w:rFonts w:ascii="Courier New" w:hAnsi="Courier New" w:hint="default"/>
      </w:rPr>
    </w:lvl>
    <w:lvl w:ilvl="2" w:tplc="04090005" w:tentative="1">
      <w:start w:val="1"/>
      <w:numFmt w:val="bullet"/>
      <w:lvlText w:val=""/>
      <w:lvlJc w:val="left"/>
      <w:pPr>
        <w:ind w:left="2480" w:hanging="360"/>
      </w:pPr>
      <w:rPr>
        <w:rFonts w:ascii="Wingdings" w:hAnsi="Wingdings" w:hint="default"/>
      </w:rPr>
    </w:lvl>
    <w:lvl w:ilvl="3" w:tplc="04090001" w:tentative="1">
      <w:start w:val="1"/>
      <w:numFmt w:val="bullet"/>
      <w:lvlText w:val=""/>
      <w:lvlJc w:val="left"/>
      <w:pPr>
        <w:ind w:left="3200" w:hanging="360"/>
      </w:pPr>
      <w:rPr>
        <w:rFonts w:ascii="Symbol" w:hAnsi="Symbol" w:hint="default"/>
      </w:rPr>
    </w:lvl>
    <w:lvl w:ilvl="4" w:tplc="04090003" w:tentative="1">
      <w:start w:val="1"/>
      <w:numFmt w:val="bullet"/>
      <w:lvlText w:val="o"/>
      <w:lvlJc w:val="left"/>
      <w:pPr>
        <w:ind w:left="3920" w:hanging="360"/>
      </w:pPr>
      <w:rPr>
        <w:rFonts w:ascii="Courier New" w:hAnsi="Courier New" w:hint="default"/>
      </w:rPr>
    </w:lvl>
    <w:lvl w:ilvl="5" w:tplc="04090005" w:tentative="1">
      <w:start w:val="1"/>
      <w:numFmt w:val="bullet"/>
      <w:lvlText w:val=""/>
      <w:lvlJc w:val="left"/>
      <w:pPr>
        <w:ind w:left="4640" w:hanging="360"/>
      </w:pPr>
      <w:rPr>
        <w:rFonts w:ascii="Wingdings" w:hAnsi="Wingdings" w:hint="default"/>
      </w:rPr>
    </w:lvl>
    <w:lvl w:ilvl="6" w:tplc="04090001" w:tentative="1">
      <w:start w:val="1"/>
      <w:numFmt w:val="bullet"/>
      <w:lvlText w:val=""/>
      <w:lvlJc w:val="left"/>
      <w:pPr>
        <w:ind w:left="5360" w:hanging="360"/>
      </w:pPr>
      <w:rPr>
        <w:rFonts w:ascii="Symbol" w:hAnsi="Symbol" w:hint="default"/>
      </w:rPr>
    </w:lvl>
    <w:lvl w:ilvl="7" w:tplc="04090003" w:tentative="1">
      <w:start w:val="1"/>
      <w:numFmt w:val="bullet"/>
      <w:lvlText w:val="o"/>
      <w:lvlJc w:val="left"/>
      <w:pPr>
        <w:ind w:left="6080" w:hanging="360"/>
      </w:pPr>
      <w:rPr>
        <w:rFonts w:ascii="Courier New" w:hAnsi="Courier New" w:hint="default"/>
      </w:rPr>
    </w:lvl>
    <w:lvl w:ilvl="8" w:tplc="04090005" w:tentative="1">
      <w:start w:val="1"/>
      <w:numFmt w:val="bullet"/>
      <w:lvlText w:val=""/>
      <w:lvlJc w:val="left"/>
      <w:pPr>
        <w:ind w:left="6800" w:hanging="360"/>
      </w:pPr>
      <w:rPr>
        <w:rFonts w:ascii="Wingdings" w:hAnsi="Wingdings" w:hint="default"/>
      </w:rPr>
    </w:lvl>
  </w:abstractNum>
  <w:abstractNum w:abstractNumId="55" w15:restartNumberingAfterBreak="0">
    <w:nsid w:val="3578062A"/>
    <w:multiLevelType w:val="hybridMultilevel"/>
    <w:tmpl w:val="54EE86EA"/>
    <w:lvl w:ilvl="0" w:tplc="0409000F">
      <w:start w:val="20"/>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35C62D0B"/>
    <w:multiLevelType w:val="multilevel"/>
    <w:tmpl w:val="F378EF12"/>
    <w:lvl w:ilvl="0">
      <w:start w:val="1"/>
      <w:numFmt w:val="decimal"/>
      <w:pStyle w:val="FrontPageFrame"/>
      <w:lvlText w:val="A-%1."/>
      <w:lvlJc w:val="left"/>
      <w:pPr>
        <w:tabs>
          <w:tab w:val="num" w:pos="720"/>
        </w:tabs>
        <w:ind w:left="720" w:hanging="720"/>
      </w:pPr>
      <w:rPr>
        <w:rFonts w:ascii="Times New Roman" w:hAnsi="Times New Roman" w:hint="default"/>
        <w:b/>
        <w:i w:val="0"/>
        <w:sz w:val="24"/>
      </w:rPr>
    </w:lvl>
    <w:lvl w:ilvl="1">
      <w:start w:val="1"/>
      <w:numFmt w:val="decimal"/>
      <w:pStyle w:val="FrontPageFrame"/>
      <w:lvlText w:val="A-%1.%2"/>
      <w:lvlJc w:val="left"/>
      <w:pPr>
        <w:tabs>
          <w:tab w:val="num" w:pos="720"/>
        </w:tabs>
        <w:ind w:left="720" w:hanging="720"/>
      </w:pPr>
      <w:rPr>
        <w:rFonts w:ascii="Times New Roman" w:hAnsi="Times New Roman" w:hint="default"/>
        <w:b/>
        <w:i w:val="0"/>
        <w:sz w:val="24"/>
      </w:rPr>
    </w:lvl>
    <w:lvl w:ilvl="2">
      <w:start w:val="1"/>
      <w:numFmt w:val="decimal"/>
      <w:lvlText w:val="A-%1.%2.%3"/>
      <w:lvlJc w:val="left"/>
      <w:pPr>
        <w:tabs>
          <w:tab w:val="num" w:pos="2340"/>
        </w:tabs>
        <w:ind w:left="1980" w:hanging="720"/>
      </w:pPr>
      <w:rPr>
        <w:rFonts w:ascii="Times New Roman" w:hAnsi="Times New Roman" w:hint="default"/>
        <w:b/>
        <w:i w:val="0"/>
        <w:sz w:val="24"/>
      </w:rPr>
    </w:lvl>
    <w:lvl w:ilvl="3">
      <w:start w:val="1"/>
      <w:numFmt w:val="decimal"/>
      <w:lvlText w:val="%1.%2.%3.%4"/>
      <w:lvlJc w:val="left"/>
      <w:pPr>
        <w:tabs>
          <w:tab w:val="num" w:pos="2160"/>
        </w:tabs>
        <w:ind w:left="2160" w:hanging="72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3960"/>
        </w:tabs>
        <w:ind w:left="3960" w:hanging="1080"/>
      </w:pPr>
      <w:rPr>
        <w:rFonts w:hint="default"/>
      </w:rPr>
    </w:lvl>
    <w:lvl w:ilvl="6">
      <w:start w:val="1"/>
      <w:numFmt w:val="decimal"/>
      <w:lvlText w:val="%1.%2.%3.%4.%5.%6.%7"/>
      <w:lvlJc w:val="left"/>
      <w:pPr>
        <w:tabs>
          <w:tab w:val="num" w:pos="5040"/>
        </w:tabs>
        <w:ind w:left="5040" w:hanging="1440"/>
      </w:pPr>
      <w:rPr>
        <w:rFonts w:hint="default"/>
      </w:rPr>
    </w:lvl>
    <w:lvl w:ilvl="7">
      <w:start w:val="1"/>
      <w:numFmt w:val="decimal"/>
      <w:lvlText w:val="%1.%2.%3.%4.%5.%6.%7.%8"/>
      <w:lvlJc w:val="left"/>
      <w:pPr>
        <w:tabs>
          <w:tab w:val="num" w:pos="5760"/>
        </w:tabs>
        <w:ind w:left="5760" w:hanging="1440"/>
      </w:pPr>
      <w:rPr>
        <w:rFonts w:hint="default"/>
      </w:rPr>
    </w:lvl>
    <w:lvl w:ilvl="8">
      <w:start w:val="1"/>
      <w:numFmt w:val="decimal"/>
      <w:lvlText w:val="%1.%2.%3.%4.%5.%6.%7.%8.%9"/>
      <w:lvlJc w:val="left"/>
      <w:pPr>
        <w:tabs>
          <w:tab w:val="num" w:pos="6480"/>
        </w:tabs>
        <w:ind w:left="6480" w:hanging="1440"/>
      </w:pPr>
      <w:rPr>
        <w:rFonts w:hint="default"/>
      </w:rPr>
    </w:lvl>
  </w:abstractNum>
  <w:abstractNum w:abstractNumId="57" w15:restartNumberingAfterBreak="0">
    <w:nsid w:val="3670140D"/>
    <w:multiLevelType w:val="hybridMultilevel"/>
    <w:tmpl w:val="F9BC24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8" w15:restartNumberingAfterBreak="0">
    <w:nsid w:val="369D5353"/>
    <w:multiLevelType w:val="hybridMultilevel"/>
    <w:tmpl w:val="1598CEC8"/>
    <w:lvl w:ilvl="0" w:tplc="696AA18C">
      <w:start w:val="1"/>
      <w:numFmt w:val="decimal"/>
      <w:lvlText w:val="%1."/>
      <w:lvlJc w:val="left"/>
      <w:pPr>
        <w:ind w:left="360" w:hanging="360"/>
      </w:pPr>
      <w:rPr>
        <w:rFonts w:asciiTheme="minorHAnsi" w:hAnsiTheme="minorHAnsi" w:cstheme="minorHAnsi" w:hint="default"/>
        <w:b w:val="0"/>
        <w:i w:val="0"/>
        <w:sz w:val="22"/>
        <w:szCs w:val="22"/>
        <w:u w:val="none"/>
      </w:rPr>
    </w:lvl>
    <w:lvl w:ilvl="1" w:tplc="09CE92AE" w:tentative="1">
      <w:start w:val="1"/>
      <w:numFmt w:val="lowerLetter"/>
      <w:lvlText w:val="%2."/>
      <w:lvlJc w:val="left"/>
      <w:pPr>
        <w:ind w:left="1440" w:hanging="360"/>
      </w:pPr>
    </w:lvl>
    <w:lvl w:ilvl="2" w:tplc="8F901BA8" w:tentative="1">
      <w:start w:val="1"/>
      <w:numFmt w:val="lowerRoman"/>
      <w:lvlText w:val="%3."/>
      <w:lvlJc w:val="right"/>
      <w:pPr>
        <w:ind w:left="2160" w:hanging="180"/>
      </w:pPr>
    </w:lvl>
    <w:lvl w:ilvl="3" w:tplc="617647B0" w:tentative="1">
      <w:start w:val="1"/>
      <w:numFmt w:val="decimal"/>
      <w:lvlText w:val="%4."/>
      <w:lvlJc w:val="left"/>
      <w:pPr>
        <w:ind w:left="2880" w:hanging="360"/>
      </w:pPr>
    </w:lvl>
    <w:lvl w:ilvl="4" w:tplc="82627692" w:tentative="1">
      <w:start w:val="1"/>
      <w:numFmt w:val="lowerLetter"/>
      <w:lvlText w:val="%5."/>
      <w:lvlJc w:val="left"/>
      <w:pPr>
        <w:ind w:left="3600" w:hanging="360"/>
      </w:pPr>
    </w:lvl>
    <w:lvl w:ilvl="5" w:tplc="23FE179C" w:tentative="1">
      <w:start w:val="1"/>
      <w:numFmt w:val="lowerRoman"/>
      <w:lvlText w:val="%6."/>
      <w:lvlJc w:val="right"/>
      <w:pPr>
        <w:ind w:left="4320" w:hanging="180"/>
      </w:pPr>
    </w:lvl>
    <w:lvl w:ilvl="6" w:tplc="16809D9E" w:tentative="1">
      <w:start w:val="1"/>
      <w:numFmt w:val="decimal"/>
      <w:lvlText w:val="%7."/>
      <w:lvlJc w:val="left"/>
      <w:pPr>
        <w:ind w:left="5040" w:hanging="360"/>
      </w:pPr>
    </w:lvl>
    <w:lvl w:ilvl="7" w:tplc="56765790" w:tentative="1">
      <w:start w:val="1"/>
      <w:numFmt w:val="lowerLetter"/>
      <w:lvlText w:val="%8."/>
      <w:lvlJc w:val="left"/>
      <w:pPr>
        <w:ind w:left="5760" w:hanging="360"/>
      </w:pPr>
    </w:lvl>
    <w:lvl w:ilvl="8" w:tplc="8C2CE0F8" w:tentative="1">
      <w:start w:val="1"/>
      <w:numFmt w:val="lowerRoman"/>
      <w:lvlText w:val="%9."/>
      <w:lvlJc w:val="right"/>
      <w:pPr>
        <w:ind w:left="6480" w:hanging="180"/>
      </w:pPr>
    </w:lvl>
  </w:abstractNum>
  <w:abstractNum w:abstractNumId="59" w15:restartNumberingAfterBreak="0">
    <w:nsid w:val="392E618B"/>
    <w:multiLevelType w:val="hybridMultilevel"/>
    <w:tmpl w:val="AE1C1C16"/>
    <w:lvl w:ilvl="0" w:tplc="04090001">
      <w:start w:val="1"/>
      <w:numFmt w:val="bullet"/>
      <w:lvlText w:val=""/>
      <w:lvlJc w:val="left"/>
      <w:pPr>
        <w:ind w:left="446" w:hanging="360"/>
      </w:pPr>
      <w:rPr>
        <w:rFonts w:ascii="Symbol" w:hAnsi="Symbol" w:hint="default"/>
      </w:rPr>
    </w:lvl>
    <w:lvl w:ilvl="1" w:tplc="04090003">
      <w:start w:val="1"/>
      <w:numFmt w:val="bullet"/>
      <w:lvlText w:val="o"/>
      <w:lvlJc w:val="left"/>
      <w:pPr>
        <w:ind w:left="1166" w:hanging="360"/>
      </w:pPr>
      <w:rPr>
        <w:rFonts w:ascii="Courier New" w:hAnsi="Courier New" w:cs="Courier New" w:hint="default"/>
      </w:rPr>
    </w:lvl>
    <w:lvl w:ilvl="2" w:tplc="04090005">
      <w:start w:val="1"/>
      <w:numFmt w:val="bullet"/>
      <w:lvlText w:val=""/>
      <w:lvlJc w:val="left"/>
      <w:pPr>
        <w:ind w:left="1886" w:hanging="360"/>
      </w:pPr>
      <w:rPr>
        <w:rFonts w:ascii="Wingdings" w:hAnsi="Wingdings" w:hint="default"/>
      </w:rPr>
    </w:lvl>
    <w:lvl w:ilvl="3" w:tplc="04090001">
      <w:start w:val="1"/>
      <w:numFmt w:val="bullet"/>
      <w:lvlText w:val=""/>
      <w:lvlJc w:val="left"/>
      <w:pPr>
        <w:ind w:left="2606" w:hanging="360"/>
      </w:pPr>
      <w:rPr>
        <w:rFonts w:ascii="Symbol" w:hAnsi="Symbol" w:hint="default"/>
      </w:rPr>
    </w:lvl>
    <w:lvl w:ilvl="4" w:tplc="04090003">
      <w:start w:val="1"/>
      <w:numFmt w:val="bullet"/>
      <w:lvlText w:val="o"/>
      <w:lvlJc w:val="left"/>
      <w:pPr>
        <w:ind w:left="3326" w:hanging="360"/>
      </w:pPr>
      <w:rPr>
        <w:rFonts w:ascii="Courier New" w:hAnsi="Courier New" w:cs="Courier New" w:hint="default"/>
      </w:rPr>
    </w:lvl>
    <w:lvl w:ilvl="5" w:tplc="04090005">
      <w:start w:val="1"/>
      <w:numFmt w:val="bullet"/>
      <w:lvlText w:val=""/>
      <w:lvlJc w:val="left"/>
      <w:pPr>
        <w:ind w:left="4046" w:hanging="360"/>
      </w:pPr>
      <w:rPr>
        <w:rFonts w:ascii="Wingdings" w:hAnsi="Wingdings" w:hint="default"/>
      </w:rPr>
    </w:lvl>
    <w:lvl w:ilvl="6" w:tplc="04090001">
      <w:start w:val="1"/>
      <w:numFmt w:val="bullet"/>
      <w:lvlText w:val=""/>
      <w:lvlJc w:val="left"/>
      <w:pPr>
        <w:ind w:left="4766" w:hanging="360"/>
      </w:pPr>
      <w:rPr>
        <w:rFonts w:ascii="Symbol" w:hAnsi="Symbol" w:hint="default"/>
      </w:rPr>
    </w:lvl>
    <w:lvl w:ilvl="7" w:tplc="04090003">
      <w:start w:val="1"/>
      <w:numFmt w:val="bullet"/>
      <w:lvlText w:val="o"/>
      <w:lvlJc w:val="left"/>
      <w:pPr>
        <w:ind w:left="5486" w:hanging="360"/>
      </w:pPr>
      <w:rPr>
        <w:rFonts w:ascii="Courier New" w:hAnsi="Courier New" w:cs="Courier New" w:hint="default"/>
      </w:rPr>
    </w:lvl>
    <w:lvl w:ilvl="8" w:tplc="04090005">
      <w:start w:val="1"/>
      <w:numFmt w:val="bullet"/>
      <w:lvlText w:val=""/>
      <w:lvlJc w:val="left"/>
      <w:pPr>
        <w:ind w:left="6206" w:hanging="360"/>
      </w:pPr>
      <w:rPr>
        <w:rFonts w:ascii="Wingdings" w:hAnsi="Wingdings" w:hint="default"/>
      </w:rPr>
    </w:lvl>
  </w:abstractNum>
  <w:abstractNum w:abstractNumId="60" w15:restartNumberingAfterBreak="0">
    <w:nsid w:val="3A9E6C15"/>
    <w:multiLevelType w:val="hybridMultilevel"/>
    <w:tmpl w:val="AD60E86A"/>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1" w15:restartNumberingAfterBreak="0">
    <w:nsid w:val="3AB740A5"/>
    <w:multiLevelType w:val="hybridMultilevel"/>
    <w:tmpl w:val="4970C88E"/>
    <w:lvl w:ilvl="0" w:tplc="035E70D6">
      <w:start w:val="1"/>
      <w:numFmt w:val="lowerRoman"/>
      <w:lvlText w:val="(%1)"/>
      <w:lvlJc w:val="left"/>
      <w:pPr>
        <w:ind w:left="1287" w:hanging="7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2" w15:restartNumberingAfterBreak="0">
    <w:nsid w:val="3B432DAF"/>
    <w:multiLevelType w:val="hybridMultilevel"/>
    <w:tmpl w:val="9634B5FE"/>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3BA01CD5"/>
    <w:multiLevelType w:val="hybridMultilevel"/>
    <w:tmpl w:val="812CE65C"/>
    <w:lvl w:ilvl="0" w:tplc="F372250E">
      <w:start w:val="1"/>
      <w:numFmt w:val="decimal"/>
      <w:pStyle w:val="Heading5"/>
      <w:lvlText w:val="(%1)"/>
      <w:lvlJc w:val="left"/>
      <w:pPr>
        <w:ind w:left="1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2440" w:hanging="360"/>
      </w:pPr>
    </w:lvl>
    <w:lvl w:ilvl="2" w:tplc="0409001B" w:tentative="1">
      <w:start w:val="1"/>
      <w:numFmt w:val="lowerRoman"/>
      <w:lvlText w:val="%3."/>
      <w:lvlJc w:val="right"/>
      <w:pPr>
        <w:ind w:left="3160" w:hanging="180"/>
      </w:pPr>
    </w:lvl>
    <w:lvl w:ilvl="3" w:tplc="0409000F" w:tentative="1">
      <w:start w:val="1"/>
      <w:numFmt w:val="decimal"/>
      <w:lvlText w:val="%4."/>
      <w:lvlJc w:val="left"/>
      <w:pPr>
        <w:ind w:left="3880" w:hanging="360"/>
      </w:pPr>
    </w:lvl>
    <w:lvl w:ilvl="4" w:tplc="04090019" w:tentative="1">
      <w:start w:val="1"/>
      <w:numFmt w:val="lowerLetter"/>
      <w:lvlText w:val="%5."/>
      <w:lvlJc w:val="left"/>
      <w:pPr>
        <w:ind w:left="4600" w:hanging="360"/>
      </w:pPr>
    </w:lvl>
    <w:lvl w:ilvl="5" w:tplc="0409001B" w:tentative="1">
      <w:start w:val="1"/>
      <w:numFmt w:val="lowerRoman"/>
      <w:lvlText w:val="%6."/>
      <w:lvlJc w:val="right"/>
      <w:pPr>
        <w:ind w:left="5320" w:hanging="180"/>
      </w:pPr>
    </w:lvl>
    <w:lvl w:ilvl="6" w:tplc="0409000F" w:tentative="1">
      <w:start w:val="1"/>
      <w:numFmt w:val="decimal"/>
      <w:lvlText w:val="%7."/>
      <w:lvlJc w:val="left"/>
      <w:pPr>
        <w:ind w:left="6040" w:hanging="360"/>
      </w:pPr>
    </w:lvl>
    <w:lvl w:ilvl="7" w:tplc="04090019" w:tentative="1">
      <w:start w:val="1"/>
      <w:numFmt w:val="lowerLetter"/>
      <w:lvlText w:val="%8."/>
      <w:lvlJc w:val="left"/>
      <w:pPr>
        <w:ind w:left="6760" w:hanging="360"/>
      </w:pPr>
    </w:lvl>
    <w:lvl w:ilvl="8" w:tplc="0409001B" w:tentative="1">
      <w:start w:val="1"/>
      <w:numFmt w:val="lowerRoman"/>
      <w:lvlText w:val="%9."/>
      <w:lvlJc w:val="right"/>
      <w:pPr>
        <w:ind w:left="7480" w:hanging="180"/>
      </w:pPr>
    </w:lvl>
  </w:abstractNum>
  <w:abstractNum w:abstractNumId="64" w15:restartNumberingAfterBreak="0">
    <w:nsid w:val="3BC76F16"/>
    <w:multiLevelType w:val="hybridMultilevel"/>
    <w:tmpl w:val="DE48F4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C1E1545"/>
    <w:multiLevelType w:val="hybridMultilevel"/>
    <w:tmpl w:val="E1FCFE5C"/>
    <w:lvl w:ilvl="0" w:tplc="135E3C46">
      <w:start w:val="1"/>
      <w:numFmt w:val="bullet"/>
      <w:lvlText w:val=""/>
      <w:lvlJc w:val="left"/>
      <w:pPr>
        <w:ind w:left="1800" w:hanging="360"/>
      </w:pPr>
      <w:rPr>
        <w:rFonts w:ascii="Symbol" w:hAnsi="Symbol" w:hint="default"/>
      </w:rPr>
    </w:lvl>
    <w:lvl w:ilvl="1" w:tplc="AB1E28FA" w:tentative="1">
      <w:start w:val="1"/>
      <w:numFmt w:val="bullet"/>
      <w:lvlText w:val="o"/>
      <w:lvlJc w:val="left"/>
      <w:pPr>
        <w:ind w:left="2520" w:hanging="360"/>
      </w:pPr>
      <w:rPr>
        <w:rFonts w:ascii="Courier New" w:hAnsi="Courier New" w:cs="Courier New" w:hint="default"/>
      </w:rPr>
    </w:lvl>
    <w:lvl w:ilvl="2" w:tplc="8182DA30" w:tentative="1">
      <w:start w:val="1"/>
      <w:numFmt w:val="bullet"/>
      <w:lvlText w:val=""/>
      <w:lvlJc w:val="left"/>
      <w:pPr>
        <w:ind w:left="3240" w:hanging="360"/>
      </w:pPr>
      <w:rPr>
        <w:rFonts w:ascii="Wingdings" w:hAnsi="Wingdings" w:hint="default"/>
      </w:rPr>
    </w:lvl>
    <w:lvl w:ilvl="3" w:tplc="010C7BD4" w:tentative="1">
      <w:start w:val="1"/>
      <w:numFmt w:val="bullet"/>
      <w:lvlText w:val=""/>
      <w:lvlJc w:val="left"/>
      <w:pPr>
        <w:ind w:left="3960" w:hanging="360"/>
      </w:pPr>
      <w:rPr>
        <w:rFonts w:ascii="Symbol" w:hAnsi="Symbol" w:hint="default"/>
      </w:rPr>
    </w:lvl>
    <w:lvl w:ilvl="4" w:tplc="14A07E0A" w:tentative="1">
      <w:start w:val="1"/>
      <w:numFmt w:val="bullet"/>
      <w:lvlText w:val="o"/>
      <w:lvlJc w:val="left"/>
      <w:pPr>
        <w:ind w:left="4680" w:hanging="360"/>
      </w:pPr>
      <w:rPr>
        <w:rFonts w:ascii="Courier New" w:hAnsi="Courier New" w:cs="Courier New" w:hint="default"/>
      </w:rPr>
    </w:lvl>
    <w:lvl w:ilvl="5" w:tplc="A7481748" w:tentative="1">
      <w:start w:val="1"/>
      <w:numFmt w:val="bullet"/>
      <w:lvlText w:val=""/>
      <w:lvlJc w:val="left"/>
      <w:pPr>
        <w:ind w:left="5400" w:hanging="360"/>
      </w:pPr>
      <w:rPr>
        <w:rFonts w:ascii="Wingdings" w:hAnsi="Wingdings" w:hint="default"/>
      </w:rPr>
    </w:lvl>
    <w:lvl w:ilvl="6" w:tplc="6D46AC10" w:tentative="1">
      <w:start w:val="1"/>
      <w:numFmt w:val="bullet"/>
      <w:lvlText w:val=""/>
      <w:lvlJc w:val="left"/>
      <w:pPr>
        <w:ind w:left="6120" w:hanging="360"/>
      </w:pPr>
      <w:rPr>
        <w:rFonts w:ascii="Symbol" w:hAnsi="Symbol" w:hint="default"/>
      </w:rPr>
    </w:lvl>
    <w:lvl w:ilvl="7" w:tplc="56B6FBC2" w:tentative="1">
      <w:start w:val="1"/>
      <w:numFmt w:val="bullet"/>
      <w:lvlText w:val="o"/>
      <w:lvlJc w:val="left"/>
      <w:pPr>
        <w:ind w:left="6840" w:hanging="360"/>
      </w:pPr>
      <w:rPr>
        <w:rFonts w:ascii="Courier New" w:hAnsi="Courier New" w:cs="Courier New" w:hint="default"/>
      </w:rPr>
    </w:lvl>
    <w:lvl w:ilvl="8" w:tplc="04966CCA" w:tentative="1">
      <w:start w:val="1"/>
      <w:numFmt w:val="bullet"/>
      <w:lvlText w:val=""/>
      <w:lvlJc w:val="left"/>
      <w:pPr>
        <w:ind w:left="7560" w:hanging="360"/>
      </w:pPr>
      <w:rPr>
        <w:rFonts w:ascii="Wingdings" w:hAnsi="Wingdings" w:hint="default"/>
      </w:rPr>
    </w:lvl>
  </w:abstractNum>
  <w:abstractNum w:abstractNumId="66" w15:restartNumberingAfterBreak="0">
    <w:nsid w:val="3DBB60BD"/>
    <w:multiLevelType w:val="hybridMultilevel"/>
    <w:tmpl w:val="0F1CF5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414531F7"/>
    <w:multiLevelType w:val="hybridMultilevel"/>
    <w:tmpl w:val="18084BD8"/>
    <w:lvl w:ilvl="0" w:tplc="0409001B">
      <w:start w:val="1"/>
      <w:numFmt w:val="lowerRoman"/>
      <w:lvlText w:val="%1."/>
      <w:lvlJc w:val="righ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68" w15:restartNumberingAfterBreak="0">
    <w:nsid w:val="425C7FF6"/>
    <w:multiLevelType w:val="multilevel"/>
    <w:tmpl w:val="8F08BCBC"/>
    <w:lvl w:ilvl="0">
      <w:start w:val="2"/>
      <w:numFmt w:val="decimal"/>
      <w:lvlText w:val="%1."/>
      <w:lvlJc w:val="left"/>
      <w:pPr>
        <w:ind w:left="540" w:hanging="540"/>
      </w:pPr>
      <w:rPr>
        <w:rFonts w:hint="default"/>
      </w:rPr>
    </w:lvl>
    <w:lvl w:ilvl="1">
      <w:start w:val="3"/>
      <w:numFmt w:val="decimal"/>
      <w:lvlText w:val="%1.%2."/>
      <w:lvlJc w:val="left"/>
      <w:pPr>
        <w:ind w:left="900" w:hanging="540"/>
      </w:pPr>
      <w:rPr>
        <w:rFonts w:hint="default"/>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9" w15:restartNumberingAfterBreak="0">
    <w:nsid w:val="43461569"/>
    <w:multiLevelType w:val="hybridMultilevel"/>
    <w:tmpl w:val="1F0EE0B4"/>
    <w:lvl w:ilvl="0" w:tplc="01F216FA">
      <w:start w:val="1"/>
      <w:numFmt w:val="decimal"/>
      <w:lvlText w:val="%1."/>
      <w:lvlJc w:val="left"/>
      <w:pPr>
        <w:ind w:left="10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436D6ECB"/>
    <w:multiLevelType w:val="hybridMultilevel"/>
    <w:tmpl w:val="5D1C9776"/>
    <w:lvl w:ilvl="0" w:tplc="35824BCC">
      <w:start w:val="2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43AB393A"/>
    <w:multiLevelType w:val="singleLevel"/>
    <w:tmpl w:val="04090001"/>
    <w:lvl w:ilvl="0">
      <w:start w:val="1"/>
      <w:numFmt w:val="bullet"/>
      <w:pStyle w:val="A-Bullets"/>
      <w:lvlText w:val=""/>
      <w:lvlJc w:val="left"/>
      <w:pPr>
        <w:tabs>
          <w:tab w:val="num" w:pos="360"/>
        </w:tabs>
        <w:ind w:left="360" w:hanging="360"/>
      </w:pPr>
      <w:rPr>
        <w:rFonts w:ascii="Symbol" w:hAnsi="Symbol" w:hint="default"/>
      </w:rPr>
    </w:lvl>
  </w:abstractNum>
  <w:abstractNum w:abstractNumId="72" w15:restartNumberingAfterBreak="0">
    <w:nsid w:val="44AC3BDE"/>
    <w:multiLevelType w:val="hybridMultilevel"/>
    <w:tmpl w:val="28408004"/>
    <w:lvl w:ilvl="0" w:tplc="D6F63C0A">
      <w:start w:val="1"/>
      <w:numFmt w:val="upperLetter"/>
      <w:lvlText w:val="%1."/>
      <w:lvlJc w:val="left"/>
      <w:pPr>
        <w:ind w:left="720" w:hanging="360"/>
      </w:pPr>
      <w:rPr>
        <w:rFonts w:hint="default"/>
      </w:rPr>
    </w:lvl>
    <w:lvl w:ilvl="1" w:tplc="9E989616" w:tentative="1">
      <w:start w:val="1"/>
      <w:numFmt w:val="lowerLetter"/>
      <w:lvlText w:val="%2."/>
      <w:lvlJc w:val="left"/>
      <w:pPr>
        <w:ind w:left="1440" w:hanging="360"/>
      </w:pPr>
    </w:lvl>
    <w:lvl w:ilvl="2" w:tplc="57DC289A" w:tentative="1">
      <w:start w:val="1"/>
      <w:numFmt w:val="lowerRoman"/>
      <w:lvlText w:val="%3."/>
      <w:lvlJc w:val="right"/>
      <w:pPr>
        <w:ind w:left="2160" w:hanging="180"/>
      </w:pPr>
    </w:lvl>
    <w:lvl w:ilvl="3" w:tplc="15AA5B9A" w:tentative="1">
      <w:start w:val="1"/>
      <w:numFmt w:val="decimal"/>
      <w:lvlText w:val="%4."/>
      <w:lvlJc w:val="left"/>
      <w:pPr>
        <w:ind w:left="2880" w:hanging="360"/>
      </w:pPr>
    </w:lvl>
    <w:lvl w:ilvl="4" w:tplc="9CAE664C" w:tentative="1">
      <w:start w:val="1"/>
      <w:numFmt w:val="lowerLetter"/>
      <w:lvlText w:val="%5."/>
      <w:lvlJc w:val="left"/>
      <w:pPr>
        <w:ind w:left="3600" w:hanging="360"/>
      </w:pPr>
    </w:lvl>
    <w:lvl w:ilvl="5" w:tplc="EB32699A" w:tentative="1">
      <w:start w:val="1"/>
      <w:numFmt w:val="lowerRoman"/>
      <w:lvlText w:val="%6."/>
      <w:lvlJc w:val="right"/>
      <w:pPr>
        <w:ind w:left="4320" w:hanging="180"/>
      </w:pPr>
    </w:lvl>
    <w:lvl w:ilvl="6" w:tplc="BD888D1C" w:tentative="1">
      <w:start w:val="1"/>
      <w:numFmt w:val="decimal"/>
      <w:lvlText w:val="%7."/>
      <w:lvlJc w:val="left"/>
      <w:pPr>
        <w:ind w:left="5040" w:hanging="360"/>
      </w:pPr>
    </w:lvl>
    <w:lvl w:ilvl="7" w:tplc="17789BA4" w:tentative="1">
      <w:start w:val="1"/>
      <w:numFmt w:val="lowerLetter"/>
      <w:lvlText w:val="%8."/>
      <w:lvlJc w:val="left"/>
      <w:pPr>
        <w:ind w:left="5760" w:hanging="360"/>
      </w:pPr>
    </w:lvl>
    <w:lvl w:ilvl="8" w:tplc="876A56D6" w:tentative="1">
      <w:start w:val="1"/>
      <w:numFmt w:val="lowerRoman"/>
      <w:lvlText w:val="%9."/>
      <w:lvlJc w:val="right"/>
      <w:pPr>
        <w:ind w:left="6480" w:hanging="180"/>
      </w:pPr>
    </w:lvl>
  </w:abstractNum>
  <w:abstractNum w:abstractNumId="73" w15:restartNumberingAfterBreak="0">
    <w:nsid w:val="451F056F"/>
    <w:multiLevelType w:val="hybridMultilevel"/>
    <w:tmpl w:val="3D80B504"/>
    <w:lvl w:ilvl="0" w:tplc="57D86ADA">
      <w:start w:val="1"/>
      <w:numFmt w:val="lowerLetter"/>
      <w:lvlText w:val="%1."/>
      <w:lvlJc w:val="left"/>
      <w:pPr>
        <w:tabs>
          <w:tab w:val="num" w:pos="1080"/>
        </w:tabs>
        <w:ind w:left="1080" w:hanging="360"/>
      </w:pPr>
      <w:rPr>
        <w:rFonts w:hint="default"/>
        <w:sz w:val="18"/>
      </w:rPr>
    </w:lvl>
    <w:lvl w:ilvl="1" w:tplc="B08C65D2" w:tentative="1">
      <w:start w:val="1"/>
      <w:numFmt w:val="bullet"/>
      <w:lvlText w:val="o"/>
      <w:lvlJc w:val="left"/>
      <w:pPr>
        <w:tabs>
          <w:tab w:val="num" w:pos="1800"/>
        </w:tabs>
        <w:ind w:left="1800" w:hanging="360"/>
      </w:pPr>
      <w:rPr>
        <w:rFonts w:ascii="Courier New" w:hAnsi="Courier New" w:cs="Courier New" w:hint="default"/>
      </w:rPr>
    </w:lvl>
    <w:lvl w:ilvl="2" w:tplc="7FC63208" w:tentative="1">
      <w:start w:val="1"/>
      <w:numFmt w:val="bullet"/>
      <w:lvlText w:val=""/>
      <w:lvlJc w:val="left"/>
      <w:pPr>
        <w:tabs>
          <w:tab w:val="num" w:pos="2520"/>
        </w:tabs>
        <w:ind w:left="2520" w:hanging="360"/>
      </w:pPr>
      <w:rPr>
        <w:rFonts w:ascii="Wingdings" w:hAnsi="Wingdings" w:hint="default"/>
      </w:rPr>
    </w:lvl>
    <w:lvl w:ilvl="3" w:tplc="E76238C8" w:tentative="1">
      <w:start w:val="1"/>
      <w:numFmt w:val="bullet"/>
      <w:lvlText w:val=""/>
      <w:lvlJc w:val="left"/>
      <w:pPr>
        <w:tabs>
          <w:tab w:val="num" w:pos="3240"/>
        </w:tabs>
        <w:ind w:left="3240" w:hanging="360"/>
      </w:pPr>
      <w:rPr>
        <w:rFonts w:ascii="Symbol" w:hAnsi="Symbol" w:hint="default"/>
      </w:rPr>
    </w:lvl>
    <w:lvl w:ilvl="4" w:tplc="D52A4368" w:tentative="1">
      <w:start w:val="1"/>
      <w:numFmt w:val="bullet"/>
      <w:lvlText w:val="o"/>
      <w:lvlJc w:val="left"/>
      <w:pPr>
        <w:tabs>
          <w:tab w:val="num" w:pos="3960"/>
        </w:tabs>
        <w:ind w:left="3960" w:hanging="360"/>
      </w:pPr>
      <w:rPr>
        <w:rFonts w:ascii="Courier New" w:hAnsi="Courier New" w:cs="Courier New" w:hint="default"/>
      </w:rPr>
    </w:lvl>
    <w:lvl w:ilvl="5" w:tplc="3D065F0E" w:tentative="1">
      <w:start w:val="1"/>
      <w:numFmt w:val="bullet"/>
      <w:lvlText w:val=""/>
      <w:lvlJc w:val="left"/>
      <w:pPr>
        <w:tabs>
          <w:tab w:val="num" w:pos="4680"/>
        </w:tabs>
        <w:ind w:left="4680" w:hanging="360"/>
      </w:pPr>
      <w:rPr>
        <w:rFonts w:ascii="Wingdings" w:hAnsi="Wingdings" w:hint="default"/>
      </w:rPr>
    </w:lvl>
    <w:lvl w:ilvl="6" w:tplc="006CA98C" w:tentative="1">
      <w:start w:val="1"/>
      <w:numFmt w:val="bullet"/>
      <w:lvlText w:val=""/>
      <w:lvlJc w:val="left"/>
      <w:pPr>
        <w:tabs>
          <w:tab w:val="num" w:pos="5400"/>
        </w:tabs>
        <w:ind w:left="5400" w:hanging="360"/>
      </w:pPr>
      <w:rPr>
        <w:rFonts w:ascii="Symbol" w:hAnsi="Symbol" w:hint="default"/>
      </w:rPr>
    </w:lvl>
    <w:lvl w:ilvl="7" w:tplc="ED44D4DC" w:tentative="1">
      <w:start w:val="1"/>
      <w:numFmt w:val="bullet"/>
      <w:lvlText w:val="o"/>
      <w:lvlJc w:val="left"/>
      <w:pPr>
        <w:tabs>
          <w:tab w:val="num" w:pos="6120"/>
        </w:tabs>
        <w:ind w:left="6120" w:hanging="360"/>
      </w:pPr>
      <w:rPr>
        <w:rFonts w:ascii="Courier New" w:hAnsi="Courier New" w:cs="Courier New" w:hint="default"/>
      </w:rPr>
    </w:lvl>
    <w:lvl w:ilvl="8" w:tplc="7F5A1608" w:tentative="1">
      <w:start w:val="1"/>
      <w:numFmt w:val="bullet"/>
      <w:lvlText w:val=""/>
      <w:lvlJc w:val="left"/>
      <w:pPr>
        <w:tabs>
          <w:tab w:val="num" w:pos="6840"/>
        </w:tabs>
        <w:ind w:left="6840" w:hanging="360"/>
      </w:pPr>
      <w:rPr>
        <w:rFonts w:ascii="Wingdings" w:hAnsi="Wingdings" w:hint="default"/>
      </w:rPr>
    </w:lvl>
  </w:abstractNum>
  <w:abstractNum w:abstractNumId="74" w15:restartNumberingAfterBreak="0">
    <w:nsid w:val="45C546EB"/>
    <w:multiLevelType w:val="hybridMultilevel"/>
    <w:tmpl w:val="1584AF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46915BD4"/>
    <w:multiLevelType w:val="hybridMultilevel"/>
    <w:tmpl w:val="5DDAE1CE"/>
    <w:lvl w:ilvl="0" w:tplc="04090001">
      <w:start w:val="1"/>
      <w:numFmt w:val="bullet"/>
      <w:lvlText w:val=""/>
      <w:lvlJc w:val="left"/>
      <w:pPr>
        <w:ind w:left="1890" w:hanging="360"/>
      </w:pPr>
      <w:rPr>
        <w:rFonts w:ascii="Symbol" w:hAnsi="Symbo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76" w15:restartNumberingAfterBreak="0">
    <w:nsid w:val="46A564BE"/>
    <w:multiLevelType w:val="hybridMultilevel"/>
    <w:tmpl w:val="515A6186"/>
    <w:lvl w:ilvl="0" w:tplc="90CC84C6">
      <w:start w:val="1"/>
      <w:numFmt w:val="bullet"/>
      <w:lvlText w:val=""/>
      <w:lvlJc w:val="left"/>
      <w:pPr>
        <w:ind w:left="720" w:hanging="360"/>
      </w:pPr>
      <w:rPr>
        <w:rFonts w:ascii="Symbol" w:hAnsi="Symbol" w:hint="default"/>
      </w:rPr>
    </w:lvl>
    <w:lvl w:ilvl="1" w:tplc="3836F062" w:tentative="1">
      <w:start w:val="1"/>
      <w:numFmt w:val="bullet"/>
      <w:lvlText w:val="o"/>
      <w:lvlJc w:val="left"/>
      <w:pPr>
        <w:ind w:left="1440" w:hanging="360"/>
      </w:pPr>
      <w:rPr>
        <w:rFonts w:ascii="Courier New" w:hAnsi="Courier New" w:cs="Courier New" w:hint="default"/>
      </w:rPr>
    </w:lvl>
    <w:lvl w:ilvl="2" w:tplc="6080ABA0" w:tentative="1">
      <w:start w:val="1"/>
      <w:numFmt w:val="bullet"/>
      <w:lvlText w:val=""/>
      <w:lvlJc w:val="left"/>
      <w:pPr>
        <w:ind w:left="2160" w:hanging="360"/>
      </w:pPr>
      <w:rPr>
        <w:rFonts w:ascii="Wingdings" w:hAnsi="Wingdings" w:hint="default"/>
      </w:rPr>
    </w:lvl>
    <w:lvl w:ilvl="3" w:tplc="9B429EF2" w:tentative="1">
      <w:start w:val="1"/>
      <w:numFmt w:val="bullet"/>
      <w:lvlText w:val=""/>
      <w:lvlJc w:val="left"/>
      <w:pPr>
        <w:ind w:left="2880" w:hanging="360"/>
      </w:pPr>
      <w:rPr>
        <w:rFonts w:ascii="Symbol" w:hAnsi="Symbol" w:hint="default"/>
      </w:rPr>
    </w:lvl>
    <w:lvl w:ilvl="4" w:tplc="377052AA" w:tentative="1">
      <w:start w:val="1"/>
      <w:numFmt w:val="bullet"/>
      <w:lvlText w:val="o"/>
      <w:lvlJc w:val="left"/>
      <w:pPr>
        <w:ind w:left="3600" w:hanging="360"/>
      </w:pPr>
      <w:rPr>
        <w:rFonts w:ascii="Courier New" w:hAnsi="Courier New" w:cs="Courier New" w:hint="default"/>
      </w:rPr>
    </w:lvl>
    <w:lvl w:ilvl="5" w:tplc="A7F4F090" w:tentative="1">
      <w:start w:val="1"/>
      <w:numFmt w:val="bullet"/>
      <w:lvlText w:val=""/>
      <w:lvlJc w:val="left"/>
      <w:pPr>
        <w:ind w:left="4320" w:hanging="360"/>
      </w:pPr>
      <w:rPr>
        <w:rFonts w:ascii="Wingdings" w:hAnsi="Wingdings" w:hint="default"/>
      </w:rPr>
    </w:lvl>
    <w:lvl w:ilvl="6" w:tplc="48181FBE" w:tentative="1">
      <w:start w:val="1"/>
      <w:numFmt w:val="bullet"/>
      <w:lvlText w:val=""/>
      <w:lvlJc w:val="left"/>
      <w:pPr>
        <w:ind w:left="5040" w:hanging="360"/>
      </w:pPr>
      <w:rPr>
        <w:rFonts w:ascii="Symbol" w:hAnsi="Symbol" w:hint="default"/>
      </w:rPr>
    </w:lvl>
    <w:lvl w:ilvl="7" w:tplc="182A5F3A" w:tentative="1">
      <w:start w:val="1"/>
      <w:numFmt w:val="bullet"/>
      <w:lvlText w:val="o"/>
      <w:lvlJc w:val="left"/>
      <w:pPr>
        <w:ind w:left="5760" w:hanging="360"/>
      </w:pPr>
      <w:rPr>
        <w:rFonts w:ascii="Courier New" w:hAnsi="Courier New" w:cs="Courier New" w:hint="default"/>
      </w:rPr>
    </w:lvl>
    <w:lvl w:ilvl="8" w:tplc="B8040490" w:tentative="1">
      <w:start w:val="1"/>
      <w:numFmt w:val="bullet"/>
      <w:lvlText w:val=""/>
      <w:lvlJc w:val="left"/>
      <w:pPr>
        <w:ind w:left="6480" w:hanging="360"/>
      </w:pPr>
      <w:rPr>
        <w:rFonts w:ascii="Wingdings" w:hAnsi="Wingdings" w:hint="default"/>
      </w:rPr>
    </w:lvl>
  </w:abstractNum>
  <w:abstractNum w:abstractNumId="77" w15:restartNumberingAfterBreak="0">
    <w:nsid w:val="47682CBE"/>
    <w:multiLevelType w:val="hybridMultilevel"/>
    <w:tmpl w:val="24AE967E"/>
    <w:lvl w:ilvl="0" w:tplc="FB6AB94C">
      <w:start w:val="26"/>
      <w:numFmt w:val="decimal"/>
      <w:lvlText w:val="%1."/>
      <w:lvlJc w:val="left"/>
      <w:pPr>
        <w:ind w:left="36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479A2F20"/>
    <w:multiLevelType w:val="hybridMultilevel"/>
    <w:tmpl w:val="6F2EA4B0"/>
    <w:lvl w:ilvl="0" w:tplc="8338603A">
      <w:start w:val="7"/>
      <w:numFmt w:val="decimal"/>
      <w:lvlText w:val="%1."/>
      <w:lvlJc w:val="left"/>
      <w:pPr>
        <w:ind w:left="7560" w:hanging="360"/>
      </w:pPr>
      <w:rPr>
        <w:rFonts w:asciiTheme="minorHAnsi" w:hAnsiTheme="minorHAnsi" w:cstheme="minorHAnsi" w:hint="default"/>
        <w:b w:val="0"/>
        <w:i w:val="0"/>
        <w:sz w:val="22"/>
        <w:szCs w:val="22"/>
      </w:rPr>
    </w:lvl>
    <w:lvl w:ilvl="1" w:tplc="11122DD8" w:tentative="1">
      <w:start w:val="1"/>
      <w:numFmt w:val="lowerLetter"/>
      <w:lvlText w:val="%2."/>
      <w:lvlJc w:val="left"/>
      <w:pPr>
        <w:ind w:left="1440" w:hanging="360"/>
      </w:pPr>
    </w:lvl>
    <w:lvl w:ilvl="2" w:tplc="1DCC8C3C" w:tentative="1">
      <w:start w:val="1"/>
      <w:numFmt w:val="lowerRoman"/>
      <w:lvlText w:val="%3."/>
      <w:lvlJc w:val="right"/>
      <w:pPr>
        <w:ind w:left="2160" w:hanging="180"/>
      </w:pPr>
    </w:lvl>
    <w:lvl w:ilvl="3" w:tplc="6D2EECF2" w:tentative="1">
      <w:start w:val="1"/>
      <w:numFmt w:val="decimal"/>
      <w:lvlText w:val="%4."/>
      <w:lvlJc w:val="left"/>
      <w:pPr>
        <w:ind w:left="2880" w:hanging="360"/>
      </w:pPr>
    </w:lvl>
    <w:lvl w:ilvl="4" w:tplc="91922214" w:tentative="1">
      <w:start w:val="1"/>
      <w:numFmt w:val="lowerLetter"/>
      <w:lvlText w:val="%5."/>
      <w:lvlJc w:val="left"/>
      <w:pPr>
        <w:ind w:left="3600" w:hanging="360"/>
      </w:pPr>
    </w:lvl>
    <w:lvl w:ilvl="5" w:tplc="BA640010" w:tentative="1">
      <w:start w:val="1"/>
      <w:numFmt w:val="lowerRoman"/>
      <w:lvlText w:val="%6."/>
      <w:lvlJc w:val="right"/>
      <w:pPr>
        <w:ind w:left="4320" w:hanging="180"/>
      </w:pPr>
    </w:lvl>
    <w:lvl w:ilvl="6" w:tplc="B602DAA2" w:tentative="1">
      <w:start w:val="1"/>
      <w:numFmt w:val="decimal"/>
      <w:lvlText w:val="%7."/>
      <w:lvlJc w:val="left"/>
      <w:pPr>
        <w:ind w:left="5040" w:hanging="360"/>
      </w:pPr>
    </w:lvl>
    <w:lvl w:ilvl="7" w:tplc="1786D984" w:tentative="1">
      <w:start w:val="1"/>
      <w:numFmt w:val="lowerLetter"/>
      <w:lvlText w:val="%8."/>
      <w:lvlJc w:val="left"/>
      <w:pPr>
        <w:ind w:left="5760" w:hanging="360"/>
      </w:pPr>
    </w:lvl>
    <w:lvl w:ilvl="8" w:tplc="16505C08" w:tentative="1">
      <w:start w:val="1"/>
      <w:numFmt w:val="lowerRoman"/>
      <w:lvlText w:val="%9."/>
      <w:lvlJc w:val="right"/>
      <w:pPr>
        <w:ind w:left="6480" w:hanging="180"/>
      </w:pPr>
    </w:lvl>
  </w:abstractNum>
  <w:abstractNum w:abstractNumId="79" w15:restartNumberingAfterBreak="0">
    <w:nsid w:val="483973A9"/>
    <w:multiLevelType w:val="hybridMultilevel"/>
    <w:tmpl w:val="30C2EE72"/>
    <w:lvl w:ilvl="0" w:tplc="150E32FE">
      <w:start w:val="1"/>
      <w:numFmt w:val="lowerRoman"/>
      <w:lvlText w:val="%1."/>
      <w:lvlJc w:val="right"/>
      <w:pPr>
        <w:ind w:left="1287" w:hanging="360"/>
      </w:pPr>
      <w:rPr>
        <w:b w:val="0"/>
        <w:bCs/>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80" w15:restartNumberingAfterBreak="0">
    <w:nsid w:val="492E3439"/>
    <w:multiLevelType w:val="hybridMultilevel"/>
    <w:tmpl w:val="57523AAA"/>
    <w:lvl w:ilvl="0" w:tplc="04090019">
      <w:start w:val="1"/>
      <w:numFmt w:val="lowerLetter"/>
      <w:lvlText w:val="%1."/>
      <w:lvlJc w:val="left"/>
      <w:pPr>
        <w:ind w:left="702" w:hanging="360"/>
      </w:pPr>
    </w:lvl>
    <w:lvl w:ilvl="1" w:tplc="04090019" w:tentative="1">
      <w:start w:val="1"/>
      <w:numFmt w:val="lowerLetter"/>
      <w:lvlText w:val="%2."/>
      <w:lvlJc w:val="left"/>
      <w:pPr>
        <w:ind w:left="1422" w:hanging="360"/>
      </w:pPr>
    </w:lvl>
    <w:lvl w:ilvl="2" w:tplc="0409001B">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81" w15:restartNumberingAfterBreak="0">
    <w:nsid w:val="4A2A6577"/>
    <w:multiLevelType w:val="hybridMultilevel"/>
    <w:tmpl w:val="92426372"/>
    <w:lvl w:ilvl="0" w:tplc="0409000F">
      <w:start w:val="1"/>
      <w:numFmt w:val="decimal"/>
      <w:lvlText w:val="%1."/>
      <w:lvlJc w:val="left"/>
      <w:pPr>
        <w:ind w:left="1040" w:hanging="360"/>
      </w:pPr>
      <w:rPr>
        <w:i w:val="0"/>
      </w:rPr>
    </w:lvl>
    <w:lvl w:ilvl="1" w:tplc="04090019">
      <w:start w:val="1"/>
      <w:numFmt w:val="lowerLetter"/>
      <w:lvlText w:val="%2."/>
      <w:lvlJc w:val="left"/>
      <w:pPr>
        <w:ind w:left="1760" w:hanging="360"/>
      </w:pPr>
    </w:lvl>
    <w:lvl w:ilvl="2" w:tplc="0409001B">
      <w:start w:val="1"/>
      <w:numFmt w:val="lowerRoman"/>
      <w:lvlText w:val="%3."/>
      <w:lvlJc w:val="right"/>
      <w:pPr>
        <w:ind w:left="2480" w:hanging="180"/>
      </w:pPr>
    </w:lvl>
    <w:lvl w:ilvl="3" w:tplc="0409000F">
      <w:start w:val="1"/>
      <w:numFmt w:val="decimal"/>
      <w:lvlText w:val="%4."/>
      <w:lvlJc w:val="left"/>
      <w:pPr>
        <w:ind w:left="3200" w:hanging="360"/>
      </w:pPr>
    </w:lvl>
    <w:lvl w:ilvl="4" w:tplc="04090019" w:tentative="1">
      <w:start w:val="1"/>
      <w:numFmt w:val="lowerLetter"/>
      <w:lvlText w:val="%5."/>
      <w:lvlJc w:val="left"/>
      <w:pPr>
        <w:ind w:left="3920" w:hanging="360"/>
      </w:pPr>
    </w:lvl>
    <w:lvl w:ilvl="5" w:tplc="0409001B" w:tentative="1">
      <w:start w:val="1"/>
      <w:numFmt w:val="lowerRoman"/>
      <w:lvlText w:val="%6."/>
      <w:lvlJc w:val="right"/>
      <w:pPr>
        <w:ind w:left="4640" w:hanging="180"/>
      </w:pPr>
    </w:lvl>
    <w:lvl w:ilvl="6" w:tplc="0409000F" w:tentative="1">
      <w:start w:val="1"/>
      <w:numFmt w:val="decimal"/>
      <w:lvlText w:val="%7."/>
      <w:lvlJc w:val="left"/>
      <w:pPr>
        <w:ind w:left="5360" w:hanging="360"/>
      </w:pPr>
    </w:lvl>
    <w:lvl w:ilvl="7" w:tplc="04090019" w:tentative="1">
      <w:start w:val="1"/>
      <w:numFmt w:val="lowerLetter"/>
      <w:lvlText w:val="%8."/>
      <w:lvlJc w:val="left"/>
      <w:pPr>
        <w:ind w:left="6080" w:hanging="360"/>
      </w:pPr>
    </w:lvl>
    <w:lvl w:ilvl="8" w:tplc="0409001B" w:tentative="1">
      <w:start w:val="1"/>
      <w:numFmt w:val="lowerRoman"/>
      <w:lvlText w:val="%9."/>
      <w:lvlJc w:val="right"/>
      <w:pPr>
        <w:ind w:left="6800" w:hanging="180"/>
      </w:pPr>
    </w:lvl>
  </w:abstractNum>
  <w:abstractNum w:abstractNumId="82" w15:restartNumberingAfterBreak="0">
    <w:nsid w:val="4D45133B"/>
    <w:multiLevelType w:val="hybridMultilevel"/>
    <w:tmpl w:val="D8CA7162"/>
    <w:lvl w:ilvl="0" w:tplc="4FDC0126">
      <w:start w:val="1"/>
      <w:numFmt w:val="lowerLetter"/>
      <w:lvlText w:val="(%1)"/>
      <w:lvlJc w:val="left"/>
      <w:pPr>
        <w:tabs>
          <w:tab w:val="num" w:pos="360"/>
        </w:tabs>
        <w:ind w:left="792" w:hanging="432"/>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60003">
      <w:start w:val="1"/>
      <w:numFmt w:val="lowerLetter"/>
      <w:lvlText w:val="%2."/>
      <w:lvlJc w:val="left"/>
      <w:pPr>
        <w:tabs>
          <w:tab w:val="num" w:pos="1440"/>
        </w:tabs>
        <w:ind w:left="1440" w:hanging="360"/>
      </w:pPr>
      <w:rPr>
        <w:rFonts w:cs="Times New Roman"/>
      </w:rPr>
    </w:lvl>
    <w:lvl w:ilvl="2" w:tplc="98AA4774">
      <w:start w:val="1"/>
      <w:numFmt w:val="lowerRoman"/>
      <w:lvlText w:val="(%3)"/>
      <w:lvlJc w:val="left"/>
      <w:pPr>
        <w:tabs>
          <w:tab w:val="num" w:pos="2160"/>
        </w:tabs>
        <w:ind w:left="2160" w:hanging="180"/>
      </w:pPr>
      <w:rPr>
        <w:rFonts w:asciiTheme="minorHAnsi" w:eastAsia="Times New Roman" w:hAnsiTheme="minorHAnsi" w:cstheme="minorHAnsi" w:hint="default"/>
      </w:rPr>
    </w:lvl>
    <w:lvl w:ilvl="3" w:tplc="E9F4BBB6">
      <w:start w:val="1"/>
      <w:numFmt w:val="decimal"/>
      <w:lvlText w:val="%4."/>
      <w:lvlJc w:val="left"/>
      <w:pPr>
        <w:tabs>
          <w:tab w:val="num" w:pos="2880"/>
        </w:tabs>
        <w:ind w:left="2880" w:hanging="36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tplc="04060003">
      <w:start w:val="1"/>
      <w:numFmt w:val="lowerLetter"/>
      <w:lvlText w:val="%5."/>
      <w:lvlJc w:val="left"/>
      <w:pPr>
        <w:tabs>
          <w:tab w:val="num" w:pos="3600"/>
        </w:tabs>
        <w:ind w:left="3600" w:hanging="360"/>
      </w:pPr>
      <w:rPr>
        <w:rFonts w:cs="Times New Roman"/>
      </w:rPr>
    </w:lvl>
    <w:lvl w:ilvl="5" w:tplc="04060005">
      <w:start w:val="1"/>
      <w:numFmt w:val="lowerRoman"/>
      <w:lvlText w:val="%6."/>
      <w:lvlJc w:val="right"/>
      <w:pPr>
        <w:tabs>
          <w:tab w:val="num" w:pos="4320"/>
        </w:tabs>
        <w:ind w:left="4320" w:hanging="180"/>
      </w:pPr>
      <w:rPr>
        <w:rFonts w:cs="Times New Roman"/>
      </w:rPr>
    </w:lvl>
    <w:lvl w:ilvl="6" w:tplc="04060001">
      <w:start w:val="1"/>
      <w:numFmt w:val="decimal"/>
      <w:lvlText w:val="%7."/>
      <w:lvlJc w:val="left"/>
      <w:pPr>
        <w:tabs>
          <w:tab w:val="num" w:pos="5040"/>
        </w:tabs>
        <w:ind w:left="5040" w:hanging="360"/>
      </w:pPr>
      <w:rPr>
        <w:rFonts w:cs="Times New Roman"/>
      </w:rPr>
    </w:lvl>
    <w:lvl w:ilvl="7" w:tplc="04060003">
      <w:start w:val="1"/>
      <w:numFmt w:val="lowerLetter"/>
      <w:lvlText w:val="%8."/>
      <w:lvlJc w:val="left"/>
      <w:pPr>
        <w:tabs>
          <w:tab w:val="num" w:pos="5760"/>
        </w:tabs>
        <w:ind w:left="5760" w:hanging="360"/>
      </w:pPr>
      <w:rPr>
        <w:rFonts w:cs="Times New Roman"/>
      </w:rPr>
    </w:lvl>
    <w:lvl w:ilvl="8" w:tplc="04060005">
      <w:start w:val="1"/>
      <w:numFmt w:val="lowerRoman"/>
      <w:lvlText w:val="%9."/>
      <w:lvlJc w:val="right"/>
      <w:pPr>
        <w:tabs>
          <w:tab w:val="num" w:pos="6480"/>
        </w:tabs>
        <w:ind w:left="6480" w:hanging="180"/>
      </w:pPr>
      <w:rPr>
        <w:rFonts w:cs="Times New Roman"/>
      </w:rPr>
    </w:lvl>
  </w:abstractNum>
  <w:abstractNum w:abstractNumId="83" w15:restartNumberingAfterBreak="0">
    <w:nsid w:val="4E527888"/>
    <w:multiLevelType w:val="hybridMultilevel"/>
    <w:tmpl w:val="3C9CA92C"/>
    <w:lvl w:ilvl="0" w:tplc="04090001">
      <w:start w:val="1"/>
      <w:numFmt w:val="bullet"/>
      <w:lvlText w:val=""/>
      <w:lvlJc w:val="left"/>
      <w:pPr>
        <w:ind w:left="1220" w:hanging="360"/>
      </w:pPr>
      <w:rPr>
        <w:rFonts w:ascii="Symbol" w:hAnsi="Symbol" w:hint="default"/>
      </w:rPr>
    </w:lvl>
    <w:lvl w:ilvl="1" w:tplc="04090003" w:tentative="1">
      <w:start w:val="1"/>
      <w:numFmt w:val="bullet"/>
      <w:lvlText w:val="o"/>
      <w:lvlJc w:val="left"/>
      <w:pPr>
        <w:ind w:left="1940" w:hanging="360"/>
      </w:pPr>
      <w:rPr>
        <w:rFonts w:ascii="Courier New" w:hAnsi="Courier New" w:cs="Courier New" w:hint="default"/>
      </w:rPr>
    </w:lvl>
    <w:lvl w:ilvl="2" w:tplc="04090005" w:tentative="1">
      <w:start w:val="1"/>
      <w:numFmt w:val="bullet"/>
      <w:lvlText w:val=""/>
      <w:lvlJc w:val="left"/>
      <w:pPr>
        <w:ind w:left="2660" w:hanging="360"/>
      </w:pPr>
      <w:rPr>
        <w:rFonts w:ascii="Wingdings" w:hAnsi="Wingdings" w:hint="default"/>
      </w:rPr>
    </w:lvl>
    <w:lvl w:ilvl="3" w:tplc="04090001" w:tentative="1">
      <w:start w:val="1"/>
      <w:numFmt w:val="bullet"/>
      <w:lvlText w:val=""/>
      <w:lvlJc w:val="left"/>
      <w:pPr>
        <w:ind w:left="3380" w:hanging="360"/>
      </w:pPr>
      <w:rPr>
        <w:rFonts w:ascii="Symbol" w:hAnsi="Symbol" w:hint="default"/>
      </w:rPr>
    </w:lvl>
    <w:lvl w:ilvl="4" w:tplc="04090003" w:tentative="1">
      <w:start w:val="1"/>
      <w:numFmt w:val="bullet"/>
      <w:lvlText w:val="o"/>
      <w:lvlJc w:val="left"/>
      <w:pPr>
        <w:ind w:left="4100" w:hanging="360"/>
      </w:pPr>
      <w:rPr>
        <w:rFonts w:ascii="Courier New" w:hAnsi="Courier New" w:cs="Courier New" w:hint="default"/>
      </w:rPr>
    </w:lvl>
    <w:lvl w:ilvl="5" w:tplc="04090005" w:tentative="1">
      <w:start w:val="1"/>
      <w:numFmt w:val="bullet"/>
      <w:lvlText w:val=""/>
      <w:lvlJc w:val="left"/>
      <w:pPr>
        <w:ind w:left="4820" w:hanging="360"/>
      </w:pPr>
      <w:rPr>
        <w:rFonts w:ascii="Wingdings" w:hAnsi="Wingdings" w:hint="default"/>
      </w:rPr>
    </w:lvl>
    <w:lvl w:ilvl="6" w:tplc="04090001" w:tentative="1">
      <w:start w:val="1"/>
      <w:numFmt w:val="bullet"/>
      <w:lvlText w:val=""/>
      <w:lvlJc w:val="left"/>
      <w:pPr>
        <w:ind w:left="5540" w:hanging="360"/>
      </w:pPr>
      <w:rPr>
        <w:rFonts w:ascii="Symbol" w:hAnsi="Symbol" w:hint="default"/>
      </w:rPr>
    </w:lvl>
    <w:lvl w:ilvl="7" w:tplc="04090003" w:tentative="1">
      <w:start w:val="1"/>
      <w:numFmt w:val="bullet"/>
      <w:lvlText w:val="o"/>
      <w:lvlJc w:val="left"/>
      <w:pPr>
        <w:ind w:left="6260" w:hanging="360"/>
      </w:pPr>
      <w:rPr>
        <w:rFonts w:ascii="Courier New" w:hAnsi="Courier New" w:cs="Courier New" w:hint="default"/>
      </w:rPr>
    </w:lvl>
    <w:lvl w:ilvl="8" w:tplc="04090005" w:tentative="1">
      <w:start w:val="1"/>
      <w:numFmt w:val="bullet"/>
      <w:lvlText w:val=""/>
      <w:lvlJc w:val="left"/>
      <w:pPr>
        <w:ind w:left="6980" w:hanging="360"/>
      </w:pPr>
      <w:rPr>
        <w:rFonts w:ascii="Wingdings" w:hAnsi="Wingdings" w:hint="default"/>
      </w:rPr>
    </w:lvl>
  </w:abstractNum>
  <w:abstractNum w:abstractNumId="84" w15:restartNumberingAfterBreak="0">
    <w:nsid w:val="4E62429D"/>
    <w:multiLevelType w:val="hybridMultilevel"/>
    <w:tmpl w:val="8F5EA6A8"/>
    <w:lvl w:ilvl="0" w:tplc="B99AE8F0">
      <w:start w:val="1"/>
      <w:numFmt w:val="decimal"/>
      <w:lvlText w:val="%1."/>
      <w:lvlJc w:val="left"/>
      <w:pPr>
        <w:ind w:left="720" w:hanging="360"/>
      </w:pPr>
    </w:lvl>
    <w:lvl w:ilvl="1" w:tplc="ED4C444A" w:tentative="1">
      <w:start w:val="1"/>
      <w:numFmt w:val="lowerLetter"/>
      <w:lvlText w:val="%2."/>
      <w:lvlJc w:val="left"/>
      <w:pPr>
        <w:ind w:left="1440" w:hanging="360"/>
      </w:pPr>
    </w:lvl>
    <w:lvl w:ilvl="2" w:tplc="2D081C30" w:tentative="1">
      <w:start w:val="1"/>
      <w:numFmt w:val="lowerRoman"/>
      <w:lvlText w:val="%3."/>
      <w:lvlJc w:val="right"/>
      <w:pPr>
        <w:ind w:left="2160" w:hanging="180"/>
      </w:pPr>
    </w:lvl>
    <w:lvl w:ilvl="3" w:tplc="C722F2B0" w:tentative="1">
      <w:start w:val="1"/>
      <w:numFmt w:val="decimal"/>
      <w:lvlText w:val="%4."/>
      <w:lvlJc w:val="left"/>
      <w:pPr>
        <w:ind w:left="2880" w:hanging="360"/>
      </w:pPr>
    </w:lvl>
    <w:lvl w:ilvl="4" w:tplc="D6E8026E" w:tentative="1">
      <w:start w:val="1"/>
      <w:numFmt w:val="lowerLetter"/>
      <w:lvlText w:val="%5."/>
      <w:lvlJc w:val="left"/>
      <w:pPr>
        <w:ind w:left="3600" w:hanging="360"/>
      </w:pPr>
    </w:lvl>
    <w:lvl w:ilvl="5" w:tplc="875438C0" w:tentative="1">
      <w:start w:val="1"/>
      <w:numFmt w:val="lowerRoman"/>
      <w:lvlText w:val="%6."/>
      <w:lvlJc w:val="right"/>
      <w:pPr>
        <w:ind w:left="4320" w:hanging="180"/>
      </w:pPr>
    </w:lvl>
    <w:lvl w:ilvl="6" w:tplc="76B0BCDA" w:tentative="1">
      <w:start w:val="1"/>
      <w:numFmt w:val="decimal"/>
      <w:lvlText w:val="%7."/>
      <w:lvlJc w:val="left"/>
      <w:pPr>
        <w:ind w:left="5040" w:hanging="360"/>
      </w:pPr>
    </w:lvl>
    <w:lvl w:ilvl="7" w:tplc="84809BB6" w:tentative="1">
      <w:start w:val="1"/>
      <w:numFmt w:val="lowerLetter"/>
      <w:lvlText w:val="%8."/>
      <w:lvlJc w:val="left"/>
      <w:pPr>
        <w:ind w:left="5760" w:hanging="360"/>
      </w:pPr>
    </w:lvl>
    <w:lvl w:ilvl="8" w:tplc="FE7ECA02" w:tentative="1">
      <w:start w:val="1"/>
      <w:numFmt w:val="lowerRoman"/>
      <w:lvlText w:val="%9."/>
      <w:lvlJc w:val="right"/>
      <w:pPr>
        <w:ind w:left="6480" w:hanging="180"/>
      </w:pPr>
    </w:lvl>
  </w:abstractNum>
  <w:abstractNum w:abstractNumId="85" w15:restartNumberingAfterBreak="0">
    <w:nsid w:val="4E684443"/>
    <w:multiLevelType w:val="hybridMultilevel"/>
    <w:tmpl w:val="24A64AEE"/>
    <w:lvl w:ilvl="0" w:tplc="93023E7A">
      <w:start w:val="1"/>
      <w:numFmt w:val="bullet"/>
      <w:lvlText w:val=""/>
      <w:lvlJc w:val="left"/>
      <w:pPr>
        <w:ind w:left="720" w:hanging="360"/>
      </w:pPr>
      <w:rPr>
        <w:rFonts w:ascii="Symbol" w:hAnsi="Symbol" w:hint="default"/>
      </w:rPr>
    </w:lvl>
    <w:lvl w:ilvl="1" w:tplc="4A3083C6" w:tentative="1">
      <w:start w:val="1"/>
      <w:numFmt w:val="bullet"/>
      <w:lvlText w:val="o"/>
      <w:lvlJc w:val="left"/>
      <w:pPr>
        <w:ind w:left="1440" w:hanging="360"/>
      </w:pPr>
      <w:rPr>
        <w:rFonts w:ascii="Courier New" w:hAnsi="Courier New" w:cs="Courier New" w:hint="default"/>
      </w:rPr>
    </w:lvl>
    <w:lvl w:ilvl="2" w:tplc="D25E1586" w:tentative="1">
      <w:start w:val="1"/>
      <w:numFmt w:val="bullet"/>
      <w:lvlText w:val=""/>
      <w:lvlJc w:val="left"/>
      <w:pPr>
        <w:ind w:left="2160" w:hanging="360"/>
      </w:pPr>
      <w:rPr>
        <w:rFonts w:ascii="Wingdings" w:hAnsi="Wingdings" w:hint="default"/>
      </w:rPr>
    </w:lvl>
    <w:lvl w:ilvl="3" w:tplc="24CE5078" w:tentative="1">
      <w:start w:val="1"/>
      <w:numFmt w:val="bullet"/>
      <w:lvlText w:val=""/>
      <w:lvlJc w:val="left"/>
      <w:pPr>
        <w:ind w:left="2880" w:hanging="360"/>
      </w:pPr>
      <w:rPr>
        <w:rFonts w:ascii="Symbol" w:hAnsi="Symbol" w:hint="default"/>
      </w:rPr>
    </w:lvl>
    <w:lvl w:ilvl="4" w:tplc="9C806980" w:tentative="1">
      <w:start w:val="1"/>
      <w:numFmt w:val="bullet"/>
      <w:lvlText w:val="o"/>
      <w:lvlJc w:val="left"/>
      <w:pPr>
        <w:ind w:left="3600" w:hanging="360"/>
      </w:pPr>
      <w:rPr>
        <w:rFonts w:ascii="Courier New" w:hAnsi="Courier New" w:cs="Courier New" w:hint="default"/>
      </w:rPr>
    </w:lvl>
    <w:lvl w:ilvl="5" w:tplc="B91E4F20" w:tentative="1">
      <w:start w:val="1"/>
      <w:numFmt w:val="bullet"/>
      <w:lvlText w:val=""/>
      <w:lvlJc w:val="left"/>
      <w:pPr>
        <w:ind w:left="4320" w:hanging="360"/>
      </w:pPr>
      <w:rPr>
        <w:rFonts w:ascii="Wingdings" w:hAnsi="Wingdings" w:hint="default"/>
      </w:rPr>
    </w:lvl>
    <w:lvl w:ilvl="6" w:tplc="F4BC7A96" w:tentative="1">
      <w:start w:val="1"/>
      <w:numFmt w:val="bullet"/>
      <w:lvlText w:val=""/>
      <w:lvlJc w:val="left"/>
      <w:pPr>
        <w:ind w:left="5040" w:hanging="360"/>
      </w:pPr>
      <w:rPr>
        <w:rFonts w:ascii="Symbol" w:hAnsi="Symbol" w:hint="default"/>
      </w:rPr>
    </w:lvl>
    <w:lvl w:ilvl="7" w:tplc="35F4476C" w:tentative="1">
      <w:start w:val="1"/>
      <w:numFmt w:val="bullet"/>
      <w:lvlText w:val="o"/>
      <w:lvlJc w:val="left"/>
      <w:pPr>
        <w:ind w:left="5760" w:hanging="360"/>
      </w:pPr>
      <w:rPr>
        <w:rFonts w:ascii="Courier New" w:hAnsi="Courier New" w:cs="Courier New" w:hint="default"/>
      </w:rPr>
    </w:lvl>
    <w:lvl w:ilvl="8" w:tplc="7C0ECA2A" w:tentative="1">
      <w:start w:val="1"/>
      <w:numFmt w:val="bullet"/>
      <w:lvlText w:val=""/>
      <w:lvlJc w:val="left"/>
      <w:pPr>
        <w:ind w:left="6480" w:hanging="360"/>
      </w:pPr>
      <w:rPr>
        <w:rFonts w:ascii="Wingdings" w:hAnsi="Wingdings" w:hint="default"/>
      </w:rPr>
    </w:lvl>
  </w:abstractNum>
  <w:abstractNum w:abstractNumId="86" w15:restartNumberingAfterBreak="0">
    <w:nsid w:val="50BC7735"/>
    <w:multiLevelType w:val="hybridMultilevel"/>
    <w:tmpl w:val="1A86FC8C"/>
    <w:lvl w:ilvl="0" w:tplc="ACF6DA7C">
      <w:start w:val="1"/>
      <w:numFmt w:val="decimal"/>
      <w:lvlText w:val="%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50E40B78"/>
    <w:multiLevelType w:val="hybridMultilevel"/>
    <w:tmpl w:val="3A96E41E"/>
    <w:lvl w:ilvl="0" w:tplc="7D7CA0E2">
      <w:start w:val="16"/>
      <w:numFmt w:val="decimal"/>
      <w:lvlText w:val="%1."/>
      <w:lvlJc w:val="left"/>
      <w:pPr>
        <w:ind w:left="720" w:hanging="360"/>
      </w:pPr>
      <w:rPr>
        <w:rFonts w:hint="default"/>
        <w:b w:val="0"/>
        <w:i w:val="0"/>
      </w:rPr>
    </w:lvl>
    <w:lvl w:ilvl="1" w:tplc="7952B0BC">
      <w:start w:val="1"/>
      <w:numFmt w:val="lowerLetter"/>
      <w:lvlText w:val="%2."/>
      <w:lvlJc w:val="left"/>
      <w:pPr>
        <w:ind w:left="1170" w:hanging="360"/>
      </w:pPr>
    </w:lvl>
    <w:lvl w:ilvl="2" w:tplc="CFE656D6">
      <w:start w:val="1"/>
      <w:numFmt w:val="lowerRoman"/>
      <w:lvlText w:val="%3."/>
      <w:lvlJc w:val="right"/>
      <w:pPr>
        <w:ind w:left="2160" w:hanging="180"/>
      </w:pPr>
    </w:lvl>
    <w:lvl w:ilvl="3" w:tplc="B13A8AEA">
      <w:start w:val="1"/>
      <w:numFmt w:val="decimal"/>
      <w:lvlText w:val="%4."/>
      <w:lvlJc w:val="left"/>
      <w:pPr>
        <w:ind w:left="2880" w:hanging="360"/>
      </w:pPr>
    </w:lvl>
    <w:lvl w:ilvl="4" w:tplc="B2B6A16E">
      <w:start w:val="1"/>
      <w:numFmt w:val="lowerRoman"/>
      <w:lvlText w:val="(%5)"/>
      <w:lvlJc w:val="left"/>
      <w:pPr>
        <w:ind w:left="3960" w:hanging="720"/>
      </w:pPr>
      <w:rPr>
        <w:rFonts w:asciiTheme="minorHAnsi" w:eastAsia="Calibri" w:hAnsiTheme="minorHAnsi" w:cstheme="minorHAnsi" w:hint="default"/>
      </w:rPr>
    </w:lvl>
    <w:lvl w:ilvl="5" w:tplc="67C689A0">
      <w:start w:val="1"/>
      <w:numFmt w:val="lowerLetter"/>
      <w:lvlText w:val="(%6)"/>
      <w:lvlJc w:val="left"/>
      <w:pPr>
        <w:ind w:left="4500" w:hanging="360"/>
      </w:pPr>
      <w:rPr>
        <w:rFonts w:eastAsiaTheme="minorEastAsia" w:hint="default"/>
      </w:rPr>
    </w:lvl>
    <w:lvl w:ilvl="6" w:tplc="EEEA0F86">
      <w:start w:val="32"/>
      <w:numFmt w:val="bullet"/>
      <w:lvlText w:val="-"/>
      <w:lvlJc w:val="left"/>
      <w:pPr>
        <w:ind w:left="5040" w:hanging="360"/>
      </w:pPr>
      <w:rPr>
        <w:rFonts w:ascii="Calibri" w:eastAsia="Times New Roman" w:hAnsi="Calibri" w:cs="Times New Roman" w:hint="default"/>
      </w:rPr>
    </w:lvl>
    <w:lvl w:ilvl="7" w:tplc="41560700" w:tentative="1">
      <w:start w:val="1"/>
      <w:numFmt w:val="lowerLetter"/>
      <w:lvlText w:val="%8."/>
      <w:lvlJc w:val="left"/>
      <w:pPr>
        <w:ind w:left="5760" w:hanging="360"/>
      </w:pPr>
    </w:lvl>
    <w:lvl w:ilvl="8" w:tplc="DFAC55DA" w:tentative="1">
      <w:start w:val="1"/>
      <w:numFmt w:val="lowerRoman"/>
      <w:lvlText w:val="%9."/>
      <w:lvlJc w:val="right"/>
      <w:pPr>
        <w:ind w:left="6480" w:hanging="180"/>
      </w:pPr>
    </w:lvl>
  </w:abstractNum>
  <w:abstractNum w:abstractNumId="88" w15:restartNumberingAfterBreak="0">
    <w:nsid w:val="53064F58"/>
    <w:multiLevelType w:val="hybridMultilevel"/>
    <w:tmpl w:val="5316DA14"/>
    <w:lvl w:ilvl="0" w:tplc="0409001B">
      <w:start w:val="1"/>
      <w:numFmt w:val="lowerRoman"/>
      <w:lvlText w:val="%1."/>
      <w:lvlJc w:val="righ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9" w15:restartNumberingAfterBreak="0">
    <w:nsid w:val="5383069C"/>
    <w:multiLevelType w:val="hybridMultilevel"/>
    <w:tmpl w:val="9572C432"/>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15:restartNumberingAfterBreak="0">
    <w:nsid w:val="54BD1DB0"/>
    <w:multiLevelType w:val="hybridMultilevel"/>
    <w:tmpl w:val="3C62F8F0"/>
    <w:lvl w:ilvl="0" w:tplc="35EADCBA">
      <w:start w:val="1"/>
      <w:numFmt w:val="lowerLetter"/>
      <w:lvlText w:val="%1."/>
      <w:lvlJc w:val="left"/>
      <w:pPr>
        <w:tabs>
          <w:tab w:val="num" w:pos="720"/>
        </w:tabs>
        <w:ind w:left="720" w:hanging="360"/>
      </w:pPr>
      <w:rPr>
        <w:rFonts w:hint="default"/>
      </w:rPr>
    </w:lvl>
    <w:lvl w:ilvl="1" w:tplc="5CB63980">
      <w:start w:val="1"/>
      <w:numFmt w:val="lowerLetter"/>
      <w:lvlText w:val="%2."/>
      <w:lvlJc w:val="left"/>
      <w:pPr>
        <w:tabs>
          <w:tab w:val="num" w:pos="1440"/>
        </w:tabs>
        <w:ind w:left="1440" w:hanging="360"/>
      </w:pPr>
    </w:lvl>
    <w:lvl w:ilvl="2" w:tplc="70BEA3F4" w:tentative="1">
      <w:start w:val="1"/>
      <w:numFmt w:val="lowerRoman"/>
      <w:lvlText w:val="%3."/>
      <w:lvlJc w:val="right"/>
      <w:pPr>
        <w:tabs>
          <w:tab w:val="num" w:pos="2160"/>
        </w:tabs>
        <w:ind w:left="2160" w:hanging="180"/>
      </w:pPr>
    </w:lvl>
    <w:lvl w:ilvl="3" w:tplc="6C080D94" w:tentative="1">
      <w:start w:val="1"/>
      <w:numFmt w:val="decimal"/>
      <w:lvlText w:val="%4."/>
      <w:lvlJc w:val="left"/>
      <w:pPr>
        <w:tabs>
          <w:tab w:val="num" w:pos="2880"/>
        </w:tabs>
        <w:ind w:left="2880" w:hanging="360"/>
      </w:pPr>
    </w:lvl>
    <w:lvl w:ilvl="4" w:tplc="30C8D5CC" w:tentative="1">
      <w:start w:val="1"/>
      <w:numFmt w:val="lowerLetter"/>
      <w:lvlText w:val="%5."/>
      <w:lvlJc w:val="left"/>
      <w:pPr>
        <w:tabs>
          <w:tab w:val="num" w:pos="3600"/>
        </w:tabs>
        <w:ind w:left="3600" w:hanging="360"/>
      </w:pPr>
    </w:lvl>
    <w:lvl w:ilvl="5" w:tplc="977E5262" w:tentative="1">
      <w:start w:val="1"/>
      <w:numFmt w:val="lowerRoman"/>
      <w:lvlText w:val="%6."/>
      <w:lvlJc w:val="right"/>
      <w:pPr>
        <w:tabs>
          <w:tab w:val="num" w:pos="4320"/>
        </w:tabs>
        <w:ind w:left="4320" w:hanging="180"/>
      </w:pPr>
    </w:lvl>
    <w:lvl w:ilvl="6" w:tplc="E49601AC" w:tentative="1">
      <w:start w:val="1"/>
      <w:numFmt w:val="decimal"/>
      <w:lvlText w:val="%7."/>
      <w:lvlJc w:val="left"/>
      <w:pPr>
        <w:tabs>
          <w:tab w:val="num" w:pos="5040"/>
        </w:tabs>
        <w:ind w:left="5040" w:hanging="360"/>
      </w:pPr>
    </w:lvl>
    <w:lvl w:ilvl="7" w:tplc="8C5A04A4" w:tentative="1">
      <w:start w:val="1"/>
      <w:numFmt w:val="lowerLetter"/>
      <w:lvlText w:val="%8."/>
      <w:lvlJc w:val="left"/>
      <w:pPr>
        <w:tabs>
          <w:tab w:val="num" w:pos="5760"/>
        </w:tabs>
        <w:ind w:left="5760" w:hanging="360"/>
      </w:pPr>
    </w:lvl>
    <w:lvl w:ilvl="8" w:tplc="4C9688BA" w:tentative="1">
      <w:start w:val="1"/>
      <w:numFmt w:val="lowerRoman"/>
      <w:lvlText w:val="%9."/>
      <w:lvlJc w:val="right"/>
      <w:pPr>
        <w:tabs>
          <w:tab w:val="num" w:pos="6480"/>
        </w:tabs>
        <w:ind w:left="6480" w:hanging="180"/>
      </w:pPr>
    </w:lvl>
  </w:abstractNum>
  <w:abstractNum w:abstractNumId="91" w15:restartNumberingAfterBreak="0">
    <w:nsid w:val="558C34F0"/>
    <w:multiLevelType w:val="hybridMultilevel"/>
    <w:tmpl w:val="43D833E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5652574E"/>
    <w:multiLevelType w:val="hybridMultilevel"/>
    <w:tmpl w:val="ECAAD384"/>
    <w:lvl w:ilvl="0" w:tplc="564AEC0C">
      <w:start w:val="1"/>
      <w:numFmt w:val="bullet"/>
      <w:lvlText w:val=""/>
      <w:lvlJc w:val="left"/>
      <w:pPr>
        <w:ind w:left="720" w:hanging="360"/>
      </w:pPr>
      <w:rPr>
        <w:rFonts w:ascii="Symbol" w:hAnsi="Symbol" w:hint="default"/>
      </w:rPr>
    </w:lvl>
    <w:lvl w:ilvl="1" w:tplc="38267842" w:tentative="1">
      <w:start w:val="1"/>
      <w:numFmt w:val="bullet"/>
      <w:lvlText w:val="o"/>
      <w:lvlJc w:val="left"/>
      <w:pPr>
        <w:ind w:left="1440" w:hanging="360"/>
      </w:pPr>
      <w:rPr>
        <w:rFonts w:ascii="Courier New" w:hAnsi="Courier New" w:cs="Courier New" w:hint="default"/>
      </w:rPr>
    </w:lvl>
    <w:lvl w:ilvl="2" w:tplc="FE34BD98" w:tentative="1">
      <w:start w:val="1"/>
      <w:numFmt w:val="bullet"/>
      <w:lvlText w:val=""/>
      <w:lvlJc w:val="left"/>
      <w:pPr>
        <w:ind w:left="2160" w:hanging="360"/>
      </w:pPr>
      <w:rPr>
        <w:rFonts w:ascii="Wingdings" w:hAnsi="Wingdings" w:hint="default"/>
      </w:rPr>
    </w:lvl>
    <w:lvl w:ilvl="3" w:tplc="2A623F4A" w:tentative="1">
      <w:start w:val="1"/>
      <w:numFmt w:val="bullet"/>
      <w:lvlText w:val=""/>
      <w:lvlJc w:val="left"/>
      <w:pPr>
        <w:ind w:left="2880" w:hanging="360"/>
      </w:pPr>
      <w:rPr>
        <w:rFonts w:ascii="Symbol" w:hAnsi="Symbol" w:hint="default"/>
      </w:rPr>
    </w:lvl>
    <w:lvl w:ilvl="4" w:tplc="4B68250C" w:tentative="1">
      <w:start w:val="1"/>
      <w:numFmt w:val="bullet"/>
      <w:lvlText w:val="o"/>
      <w:lvlJc w:val="left"/>
      <w:pPr>
        <w:ind w:left="3600" w:hanging="360"/>
      </w:pPr>
      <w:rPr>
        <w:rFonts w:ascii="Courier New" w:hAnsi="Courier New" w:cs="Courier New" w:hint="default"/>
      </w:rPr>
    </w:lvl>
    <w:lvl w:ilvl="5" w:tplc="C2862C6C" w:tentative="1">
      <w:start w:val="1"/>
      <w:numFmt w:val="bullet"/>
      <w:lvlText w:val=""/>
      <w:lvlJc w:val="left"/>
      <w:pPr>
        <w:ind w:left="4320" w:hanging="360"/>
      </w:pPr>
      <w:rPr>
        <w:rFonts w:ascii="Wingdings" w:hAnsi="Wingdings" w:hint="default"/>
      </w:rPr>
    </w:lvl>
    <w:lvl w:ilvl="6" w:tplc="715AFEFA" w:tentative="1">
      <w:start w:val="1"/>
      <w:numFmt w:val="bullet"/>
      <w:lvlText w:val=""/>
      <w:lvlJc w:val="left"/>
      <w:pPr>
        <w:ind w:left="5040" w:hanging="360"/>
      </w:pPr>
      <w:rPr>
        <w:rFonts w:ascii="Symbol" w:hAnsi="Symbol" w:hint="default"/>
      </w:rPr>
    </w:lvl>
    <w:lvl w:ilvl="7" w:tplc="71960B68" w:tentative="1">
      <w:start w:val="1"/>
      <w:numFmt w:val="bullet"/>
      <w:lvlText w:val="o"/>
      <w:lvlJc w:val="left"/>
      <w:pPr>
        <w:ind w:left="5760" w:hanging="360"/>
      </w:pPr>
      <w:rPr>
        <w:rFonts w:ascii="Courier New" w:hAnsi="Courier New" w:cs="Courier New" w:hint="default"/>
      </w:rPr>
    </w:lvl>
    <w:lvl w:ilvl="8" w:tplc="084EE6D0" w:tentative="1">
      <w:start w:val="1"/>
      <w:numFmt w:val="bullet"/>
      <w:lvlText w:val=""/>
      <w:lvlJc w:val="left"/>
      <w:pPr>
        <w:ind w:left="6480" w:hanging="360"/>
      </w:pPr>
      <w:rPr>
        <w:rFonts w:ascii="Wingdings" w:hAnsi="Wingdings" w:hint="default"/>
      </w:rPr>
    </w:lvl>
  </w:abstractNum>
  <w:abstractNum w:abstractNumId="93" w15:restartNumberingAfterBreak="0">
    <w:nsid w:val="571759A3"/>
    <w:multiLevelType w:val="hybridMultilevel"/>
    <w:tmpl w:val="0592EE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15:restartNumberingAfterBreak="0">
    <w:nsid w:val="581E5258"/>
    <w:multiLevelType w:val="hybridMultilevel"/>
    <w:tmpl w:val="7576C6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5" w15:restartNumberingAfterBreak="0">
    <w:nsid w:val="58CD0605"/>
    <w:multiLevelType w:val="hybridMultilevel"/>
    <w:tmpl w:val="17B0436E"/>
    <w:lvl w:ilvl="0" w:tplc="04090001">
      <w:start w:val="1"/>
      <w:numFmt w:val="bullet"/>
      <w:lvlText w:val=""/>
      <w:lvlJc w:val="left"/>
      <w:pPr>
        <w:ind w:left="1890" w:hanging="360"/>
      </w:pPr>
      <w:rPr>
        <w:rFonts w:ascii="Symbol" w:hAnsi="Symbo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96" w15:restartNumberingAfterBreak="0">
    <w:nsid w:val="59071CA0"/>
    <w:multiLevelType w:val="hybridMultilevel"/>
    <w:tmpl w:val="976ED59C"/>
    <w:lvl w:ilvl="0" w:tplc="43F0C230">
      <w:start w:val="1"/>
      <w:numFmt w:val="bullet"/>
      <w:pStyle w:val="Bullet1"/>
      <w:lvlText w:val=""/>
      <w:lvlJc w:val="left"/>
      <w:pPr>
        <w:ind w:left="72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7" w15:restartNumberingAfterBreak="0">
    <w:nsid w:val="5BC90352"/>
    <w:multiLevelType w:val="hybridMultilevel"/>
    <w:tmpl w:val="252EB5C8"/>
    <w:lvl w:ilvl="0" w:tplc="596C0A50">
      <w:start w:val="1"/>
      <w:numFmt w:val="bullet"/>
      <w:lvlText w:val="•"/>
      <w:lvlJc w:val="left"/>
      <w:pPr>
        <w:ind w:left="720" w:hanging="360"/>
      </w:pPr>
      <w:rPr>
        <w:rFonts w:hint="default"/>
        <w:u w:color="ED7D31"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5C1B4F4C"/>
    <w:multiLevelType w:val="hybridMultilevel"/>
    <w:tmpl w:val="D2DCBB7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5D8D2222"/>
    <w:multiLevelType w:val="hybridMultilevel"/>
    <w:tmpl w:val="61D6C6EE"/>
    <w:lvl w:ilvl="0" w:tplc="0409001B">
      <w:start w:val="1"/>
      <w:numFmt w:val="lowerRoman"/>
      <w:lvlText w:val="%1."/>
      <w:lvlJc w:val="right"/>
      <w:pPr>
        <w:ind w:left="1400" w:hanging="360"/>
      </w:pPr>
    </w:lvl>
    <w:lvl w:ilvl="1" w:tplc="04090019" w:tentative="1">
      <w:start w:val="1"/>
      <w:numFmt w:val="lowerLetter"/>
      <w:lvlText w:val="%2."/>
      <w:lvlJc w:val="left"/>
      <w:pPr>
        <w:ind w:left="2120" w:hanging="360"/>
      </w:pPr>
    </w:lvl>
    <w:lvl w:ilvl="2" w:tplc="0409001B" w:tentative="1">
      <w:start w:val="1"/>
      <w:numFmt w:val="lowerRoman"/>
      <w:lvlText w:val="%3."/>
      <w:lvlJc w:val="right"/>
      <w:pPr>
        <w:ind w:left="2840" w:hanging="180"/>
      </w:pPr>
    </w:lvl>
    <w:lvl w:ilvl="3" w:tplc="0409000F" w:tentative="1">
      <w:start w:val="1"/>
      <w:numFmt w:val="decimal"/>
      <w:lvlText w:val="%4."/>
      <w:lvlJc w:val="left"/>
      <w:pPr>
        <w:ind w:left="3560" w:hanging="360"/>
      </w:pPr>
    </w:lvl>
    <w:lvl w:ilvl="4" w:tplc="04090019" w:tentative="1">
      <w:start w:val="1"/>
      <w:numFmt w:val="lowerLetter"/>
      <w:lvlText w:val="%5."/>
      <w:lvlJc w:val="left"/>
      <w:pPr>
        <w:ind w:left="4280" w:hanging="360"/>
      </w:pPr>
    </w:lvl>
    <w:lvl w:ilvl="5" w:tplc="0409001B" w:tentative="1">
      <w:start w:val="1"/>
      <w:numFmt w:val="lowerRoman"/>
      <w:lvlText w:val="%6."/>
      <w:lvlJc w:val="right"/>
      <w:pPr>
        <w:ind w:left="5000" w:hanging="180"/>
      </w:pPr>
    </w:lvl>
    <w:lvl w:ilvl="6" w:tplc="0409000F" w:tentative="1">
      <w:start w:val="1"/>
      <w:numFmt w:val="decimal"/>
      <w:lvlText w:val="%7."/>
      <w:lvlJc w:val="left"/>
      <w:pPr>
        <w:ind w:left="5720" w:hanging="360"/>
      </w:pPr>
    </w:lvl>
    <w:lvl w:ilvl="7" w:tplc="04090019" w:tentative="1">
      <w:start w:val="1"/>
      <w:numFmt w:val="lowerLetter"/>
      <w:lvlText w:val="%8."/>
      <w:lvlJc w:val="left"/>
      <w:pPr>
        <w:ind w:left="6440" w:hanging="360"/>
      </w:pPr>
    </w:lvl>
    <w:lvl w:ilvl="8" w:tplc="0409001B" w:tentative="1">
      <w:start w:val="1"/>
      <w:numFmt w:val="lowerRoman"/>
      <w:lvlText w:val="%9."/>
      <w:lvlJc w:val="right"/>
      <w:pPr>
        <w:ind w:left="7160" w:hanging="180"/>
      </w:pPr>
    </w:lvl>
  </w:abstractNum>
  <w:abstractNum w:abstractNumId="100" w15:restartNumberingAfterBreak="0">
    <w:nsid w:val="5DBB073C"/>
    <w:multiLevelType w:val="hybridMultilevel"/>
    <w:tmpl w:val="6BBC71EE"/>
    <w:lvl w:ilvl="0" w:tplc="04090001">
      <w:start w:val="1"/>
      <w:numFmt w:val="bullet"/>
      <w:pStyle w:val="QuestionNumbering"/>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ambria Math" w:hAnsi="Cambria Math" w:cs="Cambria Math" w:hint="default"/>
      </w:rPr>
    </w:lvl>
    <w:lvl w:ilvl="2" w:tplc="04090005" w:tentative="1">
      <w:start w:val="1"/>
      <w:numFmt w:val="bullet"/>
      <w:lvlText w:val=""/>
      <w:lvlJc w:val="left"/>
      <w:pPr>
        <w:ind w:left="2160" w:hanging="360"/>
      </w:pPr>
      <w:rPr>
        <w:rFonts w:ascii="Varela Round" w:hAnsi="Varela Round"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ambria Math" w:hAnsi="Cambria Math" w:cs="Cambria Math" w:hint="default"/>
      </w:rPr>
    </w:lvl>
    <w:lvl w:ilvl="5" w:tplc="04090005" w:tentative="1">
      <w:start w:val="1"/>
      <w:numFmt w:val="bullet"/>
      <w:lvlText w:val=""/>
      <w:lvlJc w:val="left"/>
      <w:pPr>
        <w:ind w:left="4320" w:hanging="360"/>
      </w:pPr>
      <w:rPr>
        <w:rFonts w:ascii="Varela Round" w:hAnsi="Varela Round"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ambria Math" w:hAnsi="Cambria Math" w:cs="Cambria Math" w:hint="default"/>
      </w:rPr>
    </w:lvl>
    <w:lvl w:ilvl="8" w:tplc="04090005" w:tentative="1">
      <w:start w:val="1"/>
      <w:numFmt w:val="bullet"/>
      <w:lvlText w:val=""/>
      <w:lvlJc w:val="left"/>
      <w:pPr>
        <w:ind w:left="6480" w:hanging="360"/>
      </w:pPr>
      <w:rPr>
        <w:rFonts w:ascii="Varela Round" w:hAnsi="Varela Round" w:hint="default"/>
      </w:rPr>
    </w:lvl>
  </w:abstractNum>
  <w:abstractNum w:abstractNumId="101" w15:restartNumberingAfterBreak="0">
    <w:nsid w:val="5E4E140B"/>
    <w:multiLevelType w:val="hybridMultilevel"/>
    <w:tmpl w:val="28E2F290"/>
    <w:lvl w:ilvl="0" w:tplc="535683F8">
      <w:start w:val="1"/>
      <w:numFmt w:val="decimal"/>
      <w:lvlText w:val="%1."/>
      <w:lvlJc w:val="left"/>
      <w:pPr>
        <w:tabs>
          <w:tab w:val="num" w:pos="720"/>
        </w:tabs>
        <w:ind w:left="720" w:hanging="360"/>
      </w:pPr>
      <w:rPr>
        <w:b/>
        <w:color w:val="auto"/>
      </w:rPr>
    </w:lvl>
    <w:lvl w:ilvl="1" w:tplc="55A40C52">
      <w:start w:val="1"/>
      <w:numFmt w:val="decimal"/>
      <w:lvlText w:val="%2."/>
      <w:lvlJc w:val="left"/>
      <w:pPr>
        <w:tabs>
          <w:tab w:val="num" w:pos="360"/>
        </w:tabs>
        <w:ind w:left="360" w:hanging="360"/>
      </w:pPr>
      <w:rPr>
        <w:b w:val="0"/>
        <w:color w:val="auto"/>
      </w:rPr>
    </w:lvl>
    <w:lvl w:ilvl="2" w:tplc="01067C32" w:tentative="1">
      <w:start w:val="1"/>
      <w:numFmt w:val="lowerRoman"/>
      <w:lvlText w:val="%3."/>
      <w:lvlJc w:val="right"/>
      <w:pPr>
        <w:tabs>
          <w:tab w:val="num" w:pos="1800"/>
        </w:tabs>
        <w:ind w:left="1800" w:hanging="180"/>
      </w:pPr>
    </w:lvl>
    <w:lvl w:ilvl="3" w:tplc="216EB918" w:tentative="1">
      <w:start w:val="1"/>
      <w:numFmt w:val="decimal"/>
      <w:lvlText w:val="%4."/>
      <w:lvlJc w:val="left"/>
      <w:pPr>
        <w:tabs>
          <w:tab w:val="num" w:pos="2520"/>
        </w:tabs>
        <w:ind w:left="2520" w:hanging="360"/>
      </w:pPr>
    </w:lvl>
    <w:lvl w:ilvl="4" w:tplc="6BA06D2E" w:tentative="1">
      <w:start w:val="1"/>
      <w:numFmt w:val="lowerLetter"/>
      <w:lvlText w:val="%5."/>
      <w:lvlJc w:val="left"/>
      <w:pPr>
        <w:tabs>
          <w:tab w:val="num" w:pos="3240"/>
        </w:tabs>
        <w:ind w:left="3240" w:hanging="360"/>
      </w:pPr>
    </w:lvl>
    <w:lvl w:ilvl="5" w:tplc="D64C9C2A" w:tentative="1">
      <w:start w:val="1"/>
      <w:numFmt w:val="lowerRoman"/>
      <w:lvlText w:val="%6."/>
      <w:lvlJc w:val="right"/>
      <w:pPr>
        <w:tabs>
          <w:tab w:val="num" w:pos="3960"/>
        </w:tabs>
        <w:ind w:left="3960" w:hanging="180"/>
      </w:pPr>
    </w:lvl>
    <w:lvl w:ilvl="6" w:tplc="A2B22A4E" w:tentative="1">
      <w:start w:val="1"/>
      <w:numFmt w:val="decimal"/>
      <w:lvlText w:val="%7."/>
      <w:lvlJc w:val="left"/>
      <w:pPr>
        <w:tabs>
          <w:tab w:val="num" w:pos="4680"/>
        </w:tabs>
        <w:ind w:left="4680" w:hanging="360"/>
      </w:pPr>
    </w:lvl>
    <w:lvl w:ilvl="7" w:tplc="6F661BE4" w:tentative="1">
      <w:start w:val="1"/>
      <w:numFmt w:val="lowerLetter"/>
      <w:lvlText w:val="%8."/>
      <w:lvlJc w:val="left"/>
      <w:pPr>
        <w:tabs>
          <w:tab w:val="num" w:pos="5400"/>
        </w:tabs>
        <w:ind w:left="5400" w:hanging="360"/>
      </w:pPr>
    </w:lvl>
    <w:lvl w:ilvl="8" w:tplc="7BC6D14E" w:tentative="1">
      <w:start w:val="1"/>
      <w:numFmt w:val="lowerRoman"/>
      <w:lvlText w:val="%9."/>
      <w:lvlJc w:val="right"/>
      <w:pPr>
        <w:tabs>
          <w:tab w:val="num" w:pos="6120"/>
        </w:tabs>
        <w:ind w:left="6120" w:hanging="180"/>
      </w:pPr>
    </w:lvl>
  </w:abstractNum>
  <w:abstractNum w:abstractNumId="102" w15:restartNumberingAfterBreak="0">
    <w:nsid w:val="5FD66BC4"/>
    <w:multiLevelType w:val="hybridMultilevel"/>
    <w:tmpl w:val="FF32EB70"/>
    <w:lvl w:ilvl="0" w:tplc="04090001">
      <w:start w:val="1"/>
      <w:numFmt w:val="bullet"/>
      <w:lvlText w:val=""/>
      <w:lvlJc w:val="left"/>
      <w:pPr>
        <w:ind w:left="2080" w:hanging="360"/>
      </w:pPr>
      <w:rPr>
        <w:rFonts w:ascii="Symbol" w:hAnsi="Symbol" w:hint="default"/>
      </w:rPr>
    </w:lvl>
    <w:lvl w:ilvl="1" w:tplc="04090003" w:tentative="1">
      <w:start w:val="1"/>
      <w:numFmt w:val="bullet"/>
      <w:lvlText w:val="o"/>
      <w:lvlJc w:val="left"/>
      <w:pPr>
        <w:ind w:left="2800" w:hanging="360"/>
      </w:pPr>
      <w:rPr>
        <w:rFonts w:ascii="Courier New" w:hAnsi="Courier New" w:hint="default"/>
      </w:rPr>
    </w:lvl>
    <w:lvl w:ilvl="2" w:tplc="04090005" w:tentative="1">
      <w:start w:val="1"/>
      <w:numFmt w:val="bullet"/>
      <w:lvlText w:val=""/>
      <w:lvlJc w:val="left"/>
      <w:pPr>
        <w:ind w:left="3520" w:hanging="360"/>
      </w:pPr>
      <w:rPr>
        <w:rFonts w:ascii="Wingdings" w:hAnsi="Wingdings" w:hint="default"/>
      </w:rPr>
    </w:lvl>
    <w:lvl w:ilvl="3" w:tplc="04090001" w:tentative="1">
      <w:start w:val="1"/>
      <w:numFmt w:val="bullet"/>
      <w:lvlText w:val=""/>
      <w:lvlJc w:val="left"/>
      <w:pPr>
        <w:ind w:left="4240" w:hanging="360"/>
      </w:pPr>
      <w:rPr>
        <w:rFonts w:ascii="Symbol" w:hAnsi="Symbol" w:hint="default"/>
      </w:rPr>
    </w:lvl>
    <w:lvl w:ilvl="4" w:tplc="04090003" w:tentative="1">
      <w:start w:val="1"/>
      <w:numFmt w:val="bullet"/>
      <w:lvlText w:val="o"/>
      <w:lvlJc w:val="left"/>
      <w:pPr>
        <w:ind w:left="4960" w:hanging="360"/>
      </w:pPr>
      <w:rPr>
        <w:rFonts w:ascii="Courier New" w:hAnsi="Courier New" w:hint="default"/>
      </w:rPr>
    </w:lvl>
    <w:lvl w:ilvl="5" w:tplc="04090005" w:tentative="1">
      <w:start w:val="1"/>
      <w:numFmt w:val="bullet"/>
      <w:lvlText w:val=""/>
      <w:lvlJc w:val="left"/>
      <w:pPr>
        <w:ind w:left="5680" w:hanging="360"/>
      </w:pPr>
      <w:rPr>
        <w:rFonts w:ascii="Wingdings" w:hAnsi="Wingdings" w:hint="default"/>
      </w:rPr>
    </w:lvl>
    <w:lvl w:ilvl="6" w:tplc="04090001" w:tentative="1">
      <w:start w:val="1"/>
      <w:numFmt w:val="bullet"/>
      <w:lvlText w:val=""/>
      <w:lvlJc w:val="left"/>
      <w:pPr>
        <w:ind w:left="6400" w:hanging="360"/>
      </w:pPr>
      <w:rPr>
        <w:rFonts w:ascii="Symbol" w:hAnsi="Symbol" w:hint="default"/>
      </w:rPr>
    </w:lvl>
    <w:lvl w:ilvl="7" w:tplc="04090003" w:tentative="1">
      <w:start w:val="1"/>
      <w:numFmt w:val="bullet"/>
      <w:lvlText w:val="o"/>
      <w:lvlJc w:val="left"/>
      <w:pPr>
        <w:ind w:left="7120" w:hanging="360"/>
      </w:pPr>
      <w:rPr>
        <w:rFonts w:ascii="Courier New" w:hAnsi="Courier New" w:hint="default"/>
      </w:rPr>
    </w:lvl>
    <w:lvl w:ilvl="8" w:tplc="04090005" w:tentative="1">
      <w:start w:val="1"/>
      <w:numFmt w:val="bullet"/>
      <w:lvlText w:val=""/>
      <w:lvlJc w:val="left"/>
      <w:pPr>
        <w:ind w:left="7840" w:hanging="360"/>
      </w:pPr>
      <w:rPr>
        <w:rFonts w:ascii="Wingdings" w:hAnsi="Wingdings" w:hint="default"/>
      </w:rPr>
    </w:lvl>
  </w:abstractNum>
  <w:abstractNum w:abstractNumId="103" w15:restartNumberingAfterBreak="0">
    <w:nsid w:val="60B83204"/>
    <w:multiLevelType w:val="hybridMultilevel"/>
    <w:tmpl w:val="2D8CA9CE"/>
    <w:lvl w:ilvl="0" w:tplc="E02A56D4">
      <w:start w:val="24"/>
      <w:numFmt w:val="decimal"/>
      <w:lvlText w:val="%1."/>
      <w:lvlJc w:val="left"/>
      <w:pPr>
        <w:ind w:left="720" w:hanging="360"/>
      </w:pPr>
      <w:rPr>
        <w:rFonts w:hint="default"/>
        <w:b w:val="0"/>
        <w:bCs/>
        <w:i w:val="0"/>
        <w:iCs/>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61973540"/>
    <w:multiLevelType w:val="hybridMultilevel"/>
    <w:tmpl w:val="629432C6"/>
    <w:lvl w:ilvl="0" w:tplc="DB6A05F2">
      <w:start w:val="23"/>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05" w15:restartNumberingAfterBreak="0">
    <w:nsid w:val="61C21350"/>
    <w:multiLevelType w:val="hybridMultilevel"/>
    <w:tmpl w:val="1E808F3C"/>
    <w:lvl w:ilvl="0" w:tplc="26980520">
      <w:start w:val="1"/>
      <w:numFmt w:val="decimal"/>
      <w:lvlText w:val="%1."/>
      <w:lvlJc w:val="left"/>
      <w:pPr>
        <w:ind w:left="360" w:hanging="360"/>
      </w:pPr>
      <w:rPr>
        <w:rFonts w:hint="default"/>
        <w:b/>
      </w:rPr>
    </w:lvl>
    <w:lvl w:ilvl="1" w:tplc="DC2ACE1A" w:tentative="1">
      <w:start w:val="1"/>
      <w:numFmt w:val="lowerLetter"/>
      <w:lvlText w:val="%2."/>
      <w:lvlJc w:val="left"/>
      <w:pPr>
        <w:ind w:left="1080" w:hanging="360"/>
      </w:pPr>
    </w:lvl>
    <w:lvl w:ilvl="2" w:tplc="6928BA72" w:tentative="1">
      <w:start w:val="1"/>
      <w:numFmt w:val="lowerRoman"/>
      <w:lvlText w:val="%3."/>
      <w:lvlJc w:val="right"/>
      <w:pPr>
        <w:ind w:left="1800" w:hanging="180"/>
      </w:pPr>
    </w:lvl>
    <w:lvl w:ilvl="3" w:tplc="262494EA" w:tentative="1">
      <w:start w:val="1"/>
      <w:numFmt w:val="decimal"/>
      <w:lvlText w:val="%4."/>
      <w:lvlJc w:val="left"/>
      <w:pPr>
        <w:ind w:left="2520" w:hanging="360"/>
      </w:pPr>
    </w:lvl>
    <w:lvl w:ilvl="4" w:tplc="59DCB0A0" w:tentative="1">
      <w:start w:val="1"/>
      <w:numFmt w:val="lowerLetter"/>
      <w:lvlText w:val="%5."/>
      <w:lvlJc w:val="left"/>
      <w:pPr>
        <w:ind w:left="3240" w:hanging="360"/>
      </w:pPr>
    </w:lvl>
    <w:lvl w:ilvl="5" w:tplc="9774B9E6" w:tentative="1">
      <w:start w:val="1"/>
      <w:numFmt w:val="lowerRoman"/>
      <w:lvlText w:val="%6."/>
      <w:lvlJc w:val="right"/>
      <w:pPr>
        <w:ind w:left="3960" w:hanging="180"/>
      </w:pPr>
    </w:lvl>
    <w:lvl w:ilvl="6" w:tplc="4AE6C884" w:tentative="1">
      <w:start w:val="1"/>
      <w:numFmt w:val="decimal"/>
      <w:lvlText w:val="%7."/>
      <w:lvlJc w:val="left"/>
      <w:pPr>
        <w:ind w:left="4680" w:hanging="360"/>
      </w:pPr>
    </w:lvl>
    <w:lvl w:ilvl="7" w:tplc="E96C77EA" w:tentative="1">
      <w:start w:val="1"/>
      <w:numFmt w:val="lowerLetter"/>
      <w:lvlText w:val="%8."/>
      <w:lvlJc w:val="left"/>
      <w:pPr>
        <w:ind w:left="5400" w:hanging="360"/>
      </w:pPr>
    </w:lvl>
    <w:lvl w:ilvl="8" w:tplc="D9926F52" w:tentative="1">
      <w:start w:val="1"/>
      <w:numFmt w:val="lowerRoman"/>
      <w:lvlText w:val="%9."/>
      <w:lvlJc w:val="right"/>
      <w:pPr>
        <w:ind w:left="6120" w:hanging="180"/>
      </w:pPr>
    </w:lvl>
  </w:abstractNum>
  <w:abstractNum w:abstractNumId="106" w15:restartNumberingAfterBreak="0">
    <w:nsid w:val="63450E1A"/>
    <w:multiLevelType w:val="hybridMultilevel"/>
    <w:tmpl w:val="6CDEEC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64BD63AF"/>
    <w:multiLevelType w:val="hybridMultilevel"/>
    <w:tmpl w:val="13027E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657046EB"/>
    <w:multiLevelType w:val="multilevel"/>
    <w:tmpl w:val="C1345B90"/>
    <w:lvl w:ilvl="0">
      <w:start w:val="1"/>
      <w:numFmt w:val="decimal"/>
      <w:pStyle w:val="IFADparagraphnumbering"/>
      <w:lvlText w:val="%1."/>
      <w:lvlJc w:val="left"/>
      <w:pPr>
        <w:tabs>
          <w:tab w:val="num" w:pos="0"/>
        </w:tabs>
      </w:pPr>
      <w:rPr>
        <w:rFonts w:ascii="Times New Roman" w:hAnsi="Times New Roman" w:cs="Times New Roman" w:hint="default"/>
        <w:b w:val="0"/>
        <w:i w:val="0"/>
        <w:sz w:val="22"/>
        <w:szCs w:val="22"/>
      </w:rPr>
    </w:lvl>
    <w:lvl w:ilvl="1">
      <w:start w:val="1"/>
      <w:numFmt w:val="lowerLetter"/>
      <w:lvlText w:val="(%2)"/>
      <w:lvlJc w:val="left"/>
      <w:pPr>
        <w:tabs>
          <w:tab w:val="num" w:pos="1021"/>
        </w:tabs>
        <w:ind w:left="1021" w:hanging="567"/>
      </w:pPr>
      <w:rPr>
        <w:rFonts w:ascii="Arial" w:hAnsi="Arial" w:cs="Times New Roman" w:hint="default"/>
        <w:b w:val="0"/>
        <w:i w:val="0"/>
        <w:sz w:val="20"/>
      </w:rPr>
    </w:lvl>
    <w:lvl w:ilvl="2">
      <w:start w:val="1"/>
      <w:numFmt w:val="lowerRoman"/>
      <w:lvlText w:val="(%3)"/>
      <w:lvlJc w:val="left"/>
      <w:pPr>
        <w:tabs>
          <w:tab w:val="num" w:pos="1588"/>
        </w:tabs>
        <w:ind w:left="1588" w:hanging="567"/>
      </w:pPr>
      <w:rPr>
        <w:rFonts w:ascii="Arial" w:hAnsi="Arial" w:cs="Times New Roman" w:hint="default"/>
        <w:b w:val="0"/>
        <w:i w:val="0"/>
        <w:sz w:val="20"/>
      </w:rPr>
    </w:lvl>
    <w:lvl w:ilvl="3">
      <w:start w:val="1"/>
      <w:numFmt w:val="bullet"/>
      <w:lvlText w:val="-"/>
      <w:lvlJc w:val="left"/>
      <w:pPr>
        <w:tabs>
          <w:tab w:val="num" w:pos="1871"/>
        </w:tabs>
        <w:ind w:left="1871" w:hanging="283"/>
      </w:pPr>
      <w:rPr>
        <w:rFonts w:ascii="Cambria Math" w:hAnsi="Cambria Math" w:hint="default"/>
        <w:b w:val="0"/>
        <w:i w:val="0"/>
        <w:color w:val="auto"/>
        <w:sz w:val="20"/>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09" w15:restartNumberingAfterBreak="0">
    <w:nsid w:val="65F40748"/>
    <w:multiLevelType w:val="hybridMultilevel"/>
    <w:tmpl w:val="05722FE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0" w15:restartNumberingAfterBreak="0">
    <w:nsid w:val="665F0787"/>
    <w:multiLevelType w:val="hybridMultilevel"/>
    <w:tmpl w:val="FB5EDE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66A4648E"/>
    <w:multiLevelType w:val="multilevel"/>
    <w:tmpl w:val="CF52F11E"/>
    <w:styleLink w:val="111111"/>
    <w:lvl w:ilvl="0">
      <w:start w:val="1"/>
      <w:numFmt w:val="decimal"/>
      <w:lvlText w:val="%1."/>
      <w:lvlJc w:val="left"/>
      <w:pPr>
        <w:tabs>
          <w:tab w:val="num" w:pos="720"/>
        </w:tabs>
        <w:ind w:left="0" w:firstLine="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12" w15:restartNumberingAfterBreak="0">
    <w:nsid w:val="67197F51"/>
    <w:multiLevelType w:val="hybridMultilevel"/>
    <w:tmpl w:val="C4743686"/>
    <w:lvl w:ilvl="0" w:tplc="36C22372">
      <w:start w:val="1"/>
      <w:numFmt w:val="decimal"/>
      <w:pStyle w:val="BodyText"/>
      <w:lvlText w:val="%1."/>
      <w:lvlJc w:val="left"/>
      <w:pPr>
        <w:ind w:left="720" w:hanging="360"/>
      </w:pPr>
    </w:lvl>
    <w:lvl w:ilvl="1" w:tplc="0409000F">
      <w:start w:val="1"/>
      <w:numFmt w:val="decimal"/>
      <w:lvlText w:val="%2."/>
      <w:lvlJc w:val="left"/>
      <w:pPr>
        <w:ind w:left="1440" w:hanging="360"/>
      </w:pPr>
      <w:rPr>
        <w:lang w:val="x-none"/>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681C505F"/>
    <w:multiLevelType w:val="hybridMultilevel"/>
    <w:tmpl w:val="4E1CD714"/>
    <w:lvl w:ilvl="0" w:tplc="04090013">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68A847A4"/>
    <w:multiLevelType w:val="hybridMultilevel"/>
    <w:tmpl w:val="3648F660"/>
    <w:lvl w:ilvl="0" w:tplc="E6D89D2A">
      <w:start w:val="1"/>
      <w:numFmt w:val="bullet"/>
      <w:pStyle w:val="TableBullet"/>
      <w:lvlText w:val=""/>
      <w:lvlJc w:val="left"/>
      <w:pPr>
        <w:ind w:left="360" w:hanging="144"/>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69412BDC"/>
    <w:multiLevelType w:val="hybridMultilevel"/>
    <w:tmpl w:val="C3DAF8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6B463167"/>
    <w:multiLevelType w:val="hybridMultilevel"/>
    <w:tmpl w:val="A6A20690"/>
    <w:lvl w:ilvl="0" w:tplc="65607A92">
      <w:start w:val="1"/>
      <w:numFmt w:val="bullet"/>
      <w:lvlText w:val=""/>
      <w:lvlJc w:val="left"/>
      <w:pPr>
        <w:ind w:left="720" w:hanging="360"/>
      </w:pPr>
      <w:rPr>
        <w:rFonts w:ascii="Symbol" w:hAnsi="Symbol" w:hint="default"/>
      </w:rPr>
    </w:lvl>
    <w:lvl w:ilvl="1" w:tplc="D96212B2" w:tentative="1">
      <w:start w:val="1"/>
      <w:numFmt w:val="bullet"/>
      <w:lvlText w:val="o"/>
      <w:lvlJc w:val="left"/>
      <w:pPr>
        <w:ind w:left="1440" w:hanging="360"/>
      </w:pPr>
      <w:rPr>
        <w:rFonts w:ascii="Courier New" w:hAnsi="Courier New" w:cs="Courier New" w:hint="default"/>
      </w:rPr>
    </w:lvl>
    <w:lvl w:ilvl="2" w:tplc="9D60F8FE" w:tentative="1">
      <w:start w:val="1"/>
      <w:numFmt w:val="bullet"/>
      <w:lvlText w:val=""/>
      <w:lvlJc w:val="left"/>
      <w:pPr>
        <w:ind w:left="2160" w:hanging="360"/>
      </w:pPr>
      <w:rPr>
        <w:rFonts w:ascii="Wingdings" w:hAnsi="Wingdings" w:hint="default"/>
      </w:rPr>
    </w:lvl>
    <w:lvl w:ilvl="3" w:tplc="D2663B9C" w:tentative="1">
      <w:start w:val="1"/>
      <w:numFmt w:val="bullet"/>
      <w:lvlText w:val=""/>
      <w:lvlJc w:val="left"/>
      <w:pPr>
        <w:ind w:left="2880" w:hanging="360"/>
      </w:pPr>
      <w:rPr>
        <w:rFonts w:ascii="Symbol" w:hAnsi="Symbol" w:hint="default"/>
      </w:rPr>
    </w:lvl>
    <w:lvl w:ilvl="4" w:tplc="54F0113A" w:tentative="1">
      <w:start w:val="1"/>
      <w:numFmt w:val="bullet"/>
      <w:lvlText w:val="o"/>
      <w:lvlJc w:val="left"/>
      <w:pPr>
        <w:ind w:left="3600" w:hanging="360"/>
      </w:pPr>
      <w:rPr>
        <w:rFonts w:ascii="Courier New" w:hAnsi="Courier New" w:cs="Courier New" w:hint="default"/>
      </w:rPr>
    </w:lvl>
    <w:lvl w:ilvl="5" w:tplc="5302F4C2" w:tentative="1">
      <w:start w:val="1"/>
      <w:numFmt w:val="bullet"/>
      <w:lvlText w:val=""/>
      <w:lvlJc w:val="left"/>
      <w:pPr>
        <w:ind w:left="4320" w:hanging="360"/>
      </w:pPr>
      <w:rPr>
        <w:rFonts w:ascii="Wingdings" w:hAnsi="Wingdings" w:hint="default"/>
      </w:rPr>
    </w:lvl>
    <w:lvl w:ilvl="6" w:tplc="55D2DA20" w:tentative="1">
      <w:start w:val="1"/>
      <w:numFmt w:val="bullet"/>
      <w:lvlText w:val=""/>
      <w:lvlJc w:val="left"/>
      <w:pPr>
        <w:ind w:left="5040" w:hanging="360"/>
      </w:pPr>
      <w:rPr>
        <w:rFonts w:ascii="Symbol" w:hAnsi="Symbol" w:hint="default"/>
      </w:rPr>
    </w:lvl>
    <w:lvl w:ilvl="7" w:tplc="A0F2D636" w:tentative="1">
      <w:start w:val="1"/>
      <w:numFmt w:val="bullet"/>
      <w:lvlText w:val="o"/>
      <w:lvlJc w:val="left"/>
      <w:pPr>
        <w:ind w:left="5760" w:hanging="360"/>
      </w:pPr>
      <w:rPr>
        <w:rFonts w:ascii="Courier New" w:hAnsi="Courier New" w:cs="Courier New" w:hint="default"/>
      </w:rPr>
    </w:lvl>
    <w:lvl w:ilvl="8" w:tplc="561CFE24" w:tentative="1">
      <w:start w:val="1"/>
      <w:numFmt w:val="bullet"/>
      <w:lvlText w:val=""/>
      <w:lvlJc w:val="left"/>
      <w:pPr>
        <w:ind w:left="6480" w:hanging="360"/>
      </w:pPr>
      <w:rPr>
        <w:rFonts w:ascii="Wingdings" w:hAnsi="Wingdings" w:hint="default"/>
      </w:rPr>
    </w:lvl>
  </w:abstractNum>
  <w:abstractNum w:abstractNumId="117" w15:restartNumberingAfterBreak="0">
    <w:nsid w:val="6B725512"/>
    <w:multiLevelType w:val="hybridMultilevel"/>
    <w:tmpl w:val="1E40D440"/>
    <w:lvl w:ilvl="0" w:tplc="04090001">
      <w:start w:val="1"/>
      <w:numFmt w:val="bullet"/>
      <w:lvlText w:val=""/>
      <w:lvlJc w:val="left"/>
      <w:pPr>
        <w:ind w:left="1720" w:hanging="360"/>
      </w:pPr>
      <w:rPr>
        <w:rFonts w:ascii="Symbol" w:hAnsi="Symbol" w:hint="default"/>
      </w:rPr>
    </w:lvl>
    <w:lvl w:ilvl="1" w:tplc="04090003" w:tentative="1">
      <w:start w:val="1"/>
      <w:numFmt w:val="bullet"/>
      <w:lvlText w:val="o"/>
      <w:lvlJc w:val="left"/>
      <w:pPr>
        <w:ind w:left="2440" w:hanging="360"/>
      </w:pPr>
      <w:rPr>
        <w:rFonts w:ascii="Courier New" w:hAnsi="Courier New" w:cs="Courier New" w:hint="default"/>
      </w:rPr>
    </w:lvl>
    <w:lvl w:ilvl="2" w:tplc="04090005" w:tentative="1">
      <w:start w:val="1"/>
      <w:numFmt w:val="bullet"/>
      <w:lvlText w:val=""/>
      <w:lvlJc w:val="left"/>
      <w:pPr>
        <w:ind w:left="3160" w:hanging="360"/>
      </w:pPr>
      <w:rPr>
        <w:rFonts w:ascii="Wingdings" w:hAnsi="Wingdings" w:hint="default"/>
      </w:rPr>
    </w:lvl>
    <w:lvl w:ilvl="3" w:tplc="04090001" w:tentative="1">
      <w:start w:val="1"/>
      <w:numFmt w:val="bullet"/>
      <w:lvlText w:val=""/>
      <w:lvlJc w:val="left"/>
      <w:pPr>
        <w:ind w:left="3880" w:hanging="360"/>
      </w:pPr>
      <w:rPr>
        <w:rFonts w:ascii="Symbol" w:hAnsi="Symbol" w:hint="default"/>
      </w:rPr>
    </w:lvl>
    <w:lvl w:ilvl="4" w:tplc="04090003" w:tentative="1">
      <w:start w:val="1"/>
      <w:numFmt w:val="bullet"/>
      <w:lvlText w:val="o"/>
      <w:lvlJc w:val="left"/>
      <w:pPr>
        <w:ind w:left="4600" w:hanging="360"/>
      </w:pPr>
      <w:rPr>
        <w:rFonts w:ascii="Courier New" w:hAnsi="Courier New" w:cs="Courier New" w:hint="default"/>
      </w:rPr>
    </w:lvl>
    <w:lvl w:ilvl="5" w:tplc="04090005" w:tentative="1">
      <w:start w:val="1"/>
      <w:numFmt w:val="bullet"/>
      <w:lvlText w:val=""/>
      <w:lvlJc w:val="left"/>
      <w:pPr>
        <w:ind w:left="5320" w:hanging="360"/>
      </w:pPr>
      <w:rPr>
        <w:rFonts w:ascii="Wingdings" w:hAnsi="Wingdings" w:hint="default"/>
      </w:rPr>
    </w:lvl>
    <w:lvl w:ilvl="6" w:tplc="04090001" w:tentative="1">
      <w:start w:val="1"/>
      <w:numFmt w:val="bullet"/>
      <w:lvlText w:val=""/>
      <w:lvlJc w:val="left"/>
      <w:pPr>
        <w:ind w:left="6040" w:hanging="360"/>
      </w:pPr>
      <w:rPr>
        <w:rFonts w:ascii="Symbol" w:hAnsi="Symbol" w:hint="default"/>
      </w:rPr>
    </w:lvl>
    <w:lvl w:ilvl="7" w:tplc="04090003" w:tentative="1">
      <w:start w:val="1"/>
      <w:numFmt w:val="bullet"/>
      <w:lvlText w:val="o"/>
      <w:lvlJc w:val="left"/>
      <w:pPr>
        <w:ind w:left="6760" w:hanging="360"/>
      </w:pPr>
      <w:rPr>
        <w:rFonts w:ascii="Courier New" w:hAnsi="Courier New" w:cs="Courier New" w:hint="default"/>
      </w:rPr>
    </w:lvl>
    <w:lvl w:ilvl="8" w:tplc="04090005" w:tentative="1">
      <w:start w:val="1"/>
      <w:numFmt w:val="bullet"/>
      <w:lvlText w:val=""/>
      <w:lvlJc w:val="left"/>
      <w:pPr>
        <w:ind w:left="7480" w:hanging="360"/>
      </w:pPr>
      <w:rPr>
        <w:rFonts w:ascii="Wingdings" w:hAnsi="Wingdings" w:hint="default"/>
      </w:rPr>
    </w:lvl>
  </w:abstractNum>
  <w:abstractNum w:abstractNumId="118" w15:restartNumberingAfterBreak="0">
    <w:nsid w:val="6CCF0DD0"/>
    <w:multiLevelType w:val="hybridMultilevel"/>
    <w:tmpl w:val="41FE3E18"/>
    <w:lvl w:ilvl="0" w:tplc="1DE0A5F0">
      <w:start w:val="1"/>
      <w:numFmt w:val="bullet"/>
      <w:lvlText w:val=""/>
      <w:lvlJc w:val="left"/>
      <w:pPr>
        <w:ind w:left="720" w:hanging="360"/>
      </w:pPr>
      <w:rPr>
        <w:rFonts w:ascii="Symbol" w:hAnsi="Symbol" w:hint="default"/>
      </w:rPr>
    </w:lvl>
    <w:lvl w:ilvl="1" w:tplc="893C2C3E" w:tentative="1">
      <w:start w:val="1"/>
      <w:numFmt w:val="bullet"/>
      <w:lvlText w:val="o"/>
      <w:lvlJc w:val="left"/>
      <w:pPr>
        <w:ind w:left="1440" w:hanging="360"/>
      </w:pPr>
      <w:rPr>
        <w:rFonts w:ascii="Courier New" w:hAnsi="Courier New" w:cs="Courier New" w:hint="default"/>
      </w:rPr>
    </w:lvl>
    <w:lvl w:ilvl="2" w:tplc="A76C72D2" w:tentative="1">
      <w:start w:val="1"/>
      <w:numFmt w:val="bullet"/>
      <w:lvlText w:val=""/>
      <w:lvlJc w:val="left"/>
      <w:pPr>
        <w:ind w:left="2160" w:hanging="360"/>
      </w:pPr>
      <w:rPr>
        <w:rFonts w:ascii="Wingdings" w:hAnsi="Wingdings" w:hint="default"/>
      </w:rPr>
    </w:lvl>
    <w:lvl w:ilvl="3" w:tplc="8368AA7E" w:tentative="1">
      <w:start w:val="1"/>
      <w:numFmt w:val="bullet"/>
      <w:lvlText w:val=""/>
      <w:lvlJc w:val="left"/>
      <w:pPr>
        <w:ind w:left="2880" w:hanging="360"/>
      </w:pPr>
      <w:rPr>
        <w:rFonts w:ascii="Symbol" w:hAnsi="Symbol" w:hint="default"/>
      </w:rPr>
    </w:lvl>
    <w:lvl w:ilvl="4" w:tplc="2BD0342E" w:tentative="1">
      <w:start w:val="1"/>
      <w:numFmt w:val="bullet"/>
      <w:lvlText w:val="o"/>
      <w:lvlJc w:val="left"/>
      <w:pPr>
        <w:ind w:left="3600" w:hanging="360"/>
      </w:pPr>
      <w:rPr>
        <w:rFonts w:ascii="Courier New" w:hAnsi="Courier New" w:cs="Courier New" w:hint="default"/>
      </w:rPr>
    </w:lvl>
    <w:lvl w:ilvl="5" w:tplc="35AC53E2" w:tentative="1">
      <w:start w:val="1"/>
      <w:numFmt w:val="bullet"/>
      <w:lvlText w:val=""/>
      <w:lvlJc w:val="left"/>
      <w:pPr>
        <w:ind w:left="4320" w:hanging="360"/>
      </w:pPr>
      <w:rPr>
        <w:rFonts w:ascii="Wingdings" w:hAnsi="Wingdings" w:hint="default"/>
      </w:rPr>
    </w:lvl>
    <w:lvl w:ilvl="6" w:tplc="5B96FA90" w:tentative="1">
      <w:start w:val="1"/>
      <w:numFmt w:val="bullet"/>
      <w:lvlText w:val=""/>
      <w:lvlJc w:val="left"/>
      <w:pPr>
        <w:ind w:left="5040" w:hanging="360"/>
      </w:pPr>
      <w:rPr>
        <w:rFonts w:ascii="Symbol" w:hAnsi="Symbol" w:hint="default"/>
      </w:rPr>
    </w:lvl>
    <w:lvl w:ilvl="7" w:tplc="EBDC0AAE" w:tentative="1">
      <w:start w:val="1"/>
      <w:numFmt w:val="bullet"/>
      <w:lvlText w:val="o"/>
      <w:lvlJc w:val="left"/>
      <w:pPr>
        <w:ind w:left="5760" w:hanging="360"/>
      </w:pPr>
      <w:rPr>
        <w:rFonts w:ascii="Courier New" w:hAnsi="Courier New" w:cs="Courier New" w:hint="default"/>
      </w:rPr>
    </w:lvl>
    <w:lvl w:ilvl="8" w:tplc="2F98306C" w:tentative="1">
      <w:start w:val="1"/>
      <w:numFmt w:val="bullet"/>
      <w:lvlText w:val=""/>
      <w:lvlJc w:val="left"/>
      <w:pPr>
        <w:ind w:left="6480" w:hanging="360"/>
      </w:pPr>
      <w:rPr>
        <w:rFonts w:ascii="Wingdings" w:hAnsi="Wingdings" w:hint="default"/>
      </w:rPr>
    </w:lvl>
  </w:abstractNum>
  <w:abstractNum w:abstractNumId="119" w15:restartNumberingAfterBreak="0">
    <w:nsid w:val="6D6C26AF"/>
    <w:multiLevelType w:val="hybridMultilevel"/>
    <w:tmpl w:val="60D40E7C"/>
    <w:lvl w:ilvl="0" w:tplc="04090019">
      <w:start w:val="1"/>
      <w:numFmt w:val="lowerLetter"/>
      <w:lvlText w:val="%1."/>
      <w:lvlJc w:val="left"/>
      <w:pPr>
        <w:ind w:left="2007" w:hanging="360"/>
      </w:pPr>
    </w:lvl>
    <w:lvl w:ilvl="1" w:tplc="04090019" w:tentative="1">
      <w:start w:val="1"/>
      <w:numFmt w:val="lowerLetter"/>
      <w:lvlText w:val="%2."/>
      <w:lvlJc w:val="left"/>
      <w:pPr>
        <w:ind w:left="2727" w:hanging="360"/>
      </w:pPr>
    </w:lvl>
    <w:lvl w:ilvl="2" w:tplc="0409001B" w:tentative="1">
      <w:start w:val="1"/>
      <w:numFmt w:val="lowerRoman"/>
      <w:lvlText w:val="%3."/>
      <w:lvlJc w:val="right"/>
      <w:pPr>
        <w:ind w:left="3447" w:hanging="180"/>
      </w:pPr>
    </w:lvl>
    <w:lvl w:ilvl="3" w:tplc="0409000F" w:tentative="1">
      <w:start w:val="1"/>
      <w:numFmt w:val="decimal"/>
      <w:lvlText w:val="%4."/>
      <w:lvlJc w:val="left"/>
      <w:pPr>
        <w:ind w:left="4167" w:hanging="360"/>
      </w:pPr>
    </w:lvl>
    <w:lvl w:ilvl="4" w:tplc="04090019" w:tentative="1">
      <w:start w:val="1"/>
      <w:numFmt w:val="lowerLetter"/>
      <w:lvlText w:val="%5."/>
      <w:lvlJc w:val="left"/>
      <w:pPr>
        <w:ind w:left="4887" w:hanging="360"/>
      </w:pPr>
    </w:lvl>
    <w:lvl w:ilvl="5" w:tplc="0409001B" w:tentative="1">
      <w:start w:val="1"/>
      <w:numFmt w:val="lowerRoman"/>
      <w:lvlText w:val="%6."/>
      <w:lvlJc w:val="right"/>
      <w:pPr>
        <w:ind w:left="5607" w:hanging="180"/>
      </w:pPr>
    </w:lvl>
    <w:lvl w:ilvl="6" w:tplc="0409000F" w:tentative="1">
      <w:start w:val="1"/>
      <w:numFmt w:val="decimal"/>
      <w:lvlText w:val="%7."/>
      <w:lvlJc w:val="left"/>
      <w:pPr>
        <w:ind w:left="6327" w:hanging="360"/>
      </w:pPr>
    </w:lvl>
    <w:lvl w:ilvl="7" w:tplc="04090019" w:tentative="1">
      <w:start w:val="1"/>
      <w:numFmt w:val="lowerLetter"/>
      <w:lvlText w:val="%8."/>
      <w:lvlJc w:val="left"/>
      <w:pPr>
        <w:ind w:left="7047" w:hanging="360"/>
      </w:pPr>
    </w:lvl>
    <w:lvl w:ilvl="8" w:tplc="0409001B" w:tentative="1">
      <w:start w:val="1"/>
      <w:numFmt w:val="lowerRoman"/>
      <w:lvlText w:val="%9."/>
      <w:lvlJc w:val="right"/>
      <w:pPr>
        <w:ind w:left="7767" w:hanging="180"/>
      </w:pPr>
    </w:lvl>
  </w:abstractNum>
  <w:abstractNum w:abstractNumId="120" w15:restartNumberingAfterBreak="0">
    <w:nsid w:val="7064764C"/>
    <w:multiLevelType w:val="hybridMultilevel"/>
    <w:tmpl w:val="48F2EB14"/>
    <w:lvl w:ilvl="0" w:tplc="04090001">
      <w:start w:val="1"/>
      <w:numFmt w:val="bullet"/>
      <w:lvlText w:val=""/>
      <w:lvlJc w:val="left"/>
      <w:pPr>
        <w:ind w:left="1040" w:hanging="360"/>
      </w:pPr>
      <w:rPr>
        <w:rFonts w:ascii="Symbol" w:hAnsi="Symbol" w:hint="default"/>
      </w:rPr>
    </w:lvl>
    <w:lvl w:ilvl="1" w:tplc="04090003" w:tentative="1">
      <w:start w:val="1"/>
      <w:numFmt w:val="bullet"/>
      <w:lvlText w:val="o"/>
      <w:lvlJc w:val="left"/>
      <w:pPr>
        <w:ind w:left="1760" w:hanging="360"/>
      </w:pPr>
      <w:rPr>
        <w:rFonts w:ascii="Courier New" w:hAnsi="Courier New" w:hint="default"/>
      </w:rPr>
    </w:lvl>
    <w:lvl w:ilvl="2" w:tplc="04090005" w:tentative="1">
      <w:start w:val="1"/>
      <w:numFmt w:val="bullet"/>
      <w:lvlText w:val=""/>
      <w:lvlJc w:val="left"/>
      <w:pPr>
        <w:ind w:left="2480" w:hanging="360"/>
      </w:pPr>
      <w:rPr>
        <w:rFonts w:ascii="Wingdings" w:hAnsi="Wingdings" w:hint="default"/>
      </w:rPr>
    </w:lvl>
    <w:lvl w:ilvl="3" w:tplc="04090001" w:tentative="1">
      <w:start w:val="1"/>
      <w:numFmt w:val="bullet"/>
      <w:lvlText w:val=""/>
      <w:lvlJc w:val="left"/>
      <w:pPr>
        <w:ind w:left="3200" w:hanging="360"/>
      </w:pPr>
      <w:rPr>
        <w:rFonts w:ascii="Symbol" w:hAnsi="Symbol" w:hint="default"/>
      </w:rPr>
    </w:lvl>
    <w:lvl w:ilvl="4" w:tplc="04090003" w:tentative="1">
      <w:start w:val="1"/>
      <w:numFmt w:val="bullet"/>
      <w:lvlText w:val="o"/>
      <w:lvlJc w:val="left"/>
      <w:pPr>
        <w:ind w:left="3920" w:hanging="360"/>
      </w:pPr>
      <w:rPr>
        <w:rFonts w:ascii="Courier New" w:hAnsi="Courier New" w:hint="default"/>
      </w:rPr>
    </w:lvl>
    <w:lvl w:ilvl="5" w:tplc="04090005" w:tentative="1">
      <w:start w:val="1"/>
      <w:numFmt w:val="bullet"/>
      <w:lvlText w:val=""/>
      <w:lvlJc w:val="left"/>
      <w:pPr>
        <w:ind w:left="4640" w:hanging="360"/>
      </w:pPr>
      <w:rPr>
        <w:rFonts w:ascii="Wingdings" w:hAnsi="Wingdings" w:hint="default"/>
      </w:rPr>
    </w:lvl>
    <w:lvl w:ilvl="6" w:tplc="04090001" w:tentative="1">
      <w:start w:val="1"/>
      <w:numFmt w:val="bullet"/>
      <w:lvlText w:val=""/>
      <w:lvlJc w:val="left"/>
      <w:pPr>
        <w:ind w:left="5360" w:hanging="360"/>
      </w:pPr>
      <w:rPr>
        <w:rFonts w:ascii="Symbol" w:hAnsi="Symbol" w:hint="default"/>
      </w:rPr>
    </w:lvl>
    <w:lvl w:ilvl="7" w:tplc="04090003" w:tentative="1">
      <w:start w:val="1"/>
      <w:numFmt w:val="bullet"/>
      <w:lvlText w:val="o"/>
      <w:lvlJc w:val="left"/>
      <w:pPr>
        <w:ind w:left="6080" w:hanging="360"/>
      </w:pPr>
      <w:rPr>
        <w:rFonts w:ascii="Courier New" w:hAnsi="Courier New" w:hint="default"/>
      </w:rPr>
    </w:lvl>
    <w:lvl w:ilvl="8" w:tplc="04090005" w:tentative="1">
      <w:start w:val="1"/>
      <w:numFmt w:val="bullet"/>
      <w:lvlText w:val=""/>
      <w:lvlJc w:val="left"/>
      <w:pPr>
        <w:ind w:left="6800" w:hanging="360"/>
      </w:pPr>
      <w:rPr>
        <w:rFonts w:ascii="Wingdings" w:hAnsi="Wingdings" w:hint="default"/>
      </w:rPr>
    </w:lvl>
  </w:abstractNum>
  <w:abstractNum w:abstractNumId="121" w15:restartNumberingAfterBreak="0">
    <w:nsid w:val="713713CD"/>
    <w:multiLevelType w:val="hybridMultilevel"/>
    <w:tmpl w:val="1646F768"/>
    <w:lvl w:ilvl="0" w:tplc="87704C96">
      <w:start w:val="1"/>
      <w:numFmt w:val="decimal"/>
      <w:lvlText w:val="%1."/>
      <w:lvlJc w:val="left"/>
      <w:pPr>
        <w:tabs>
          <w:tab w:val="num" w:pos="720"/>
        </w:tabs>
        <w:ind w:left="720" w:hanging="360"/>
      </w:pPr>
    </w:lvl>
    <w:lvl w:ilvl="1" w:tplc="40090003" w:tentative="1">
      <w:start w:val="1"/>
      <w:numFmt w:val="lowerLetter"/>
      <w:lvlText w:val="%2."/>
      <w:lvlJc w:val="left"/>
      <w:pPr>
        <w:tabs>
          <w:tab w:val="num" w:pos="1440"/>
        </w:tabs>
        <w:ind w:left="1440" w:hanging="360"/>
      </w:pPr>
    </w:lvl>
    <w:lvl w:ilvl="2" w:tplc="40090005" w:tentative="1">
      <w:start w:val="1"/>
      <w:numFmt w:val="lowerRoman"/>
      <w:lvlText w:val="%3."/>
      <w:lvlJc w:val="right"/>
      <w:pPr>
        <w:tabs>
          <w:tab w:val="num" w:pos="2160"/>
        </w:tabs>
        <w:ind w:left="2160" w:hanging="180"/>
      </w:pPr>
    </w:lvl>
    <w:lvl w:ilvl="3" w:tplc="40090001" w:tentative="1">
      <w:start w:val="1"/>
      <w:numFmt w:val="decimal"/>
      <w:lvlText w:val="%4."/>
      <w:lvlJc w:val="left"/>
      <w:pPr>
        <w:tabs>
          <w:tab w:val="num" w:pos="2880"/>
        </w:tabs>
        <w:ind w:left="2880" w:hanging="360"/>
      </w:pPr>
    </w:lvl>
    <w:lvl w:ilvl="4" w:tplc="40090003" w:tentative="1">
      <w:start w:val="1"/>
      <w:numFmt w:val="lowerLetter"/>
      <w:lvlText w:val="%5."/>
      <w:lvlJc w:val="left"/>
      <w:pPr>
        <w:tabs>
          <w:tab w:val="num" w:pos="3600"/>
        </w:tabs>
        <w:ind w:left="3600" w:hanging="360"/>
      </w:pPr>
    </w:lvl>
    <w:lvl w:ilvl="5" w:tplc="40090005" w:tentative="1">
      <w:start w:val="1"/>
      <w:numFmt w:val="lowerRoman"/>
      <w:lvlText w:val="%6."/>
      <w:lvlJc w:val="right"/>
      <w:pPr>
        <w:tabs>
          <w:tab w:val="num" w:pos="4320"/>
        </w:tabs>
        <w:ind w:left="4320" w:hanging="180"/>
      </w:pPr>
    </w:lvl>
    <w:lvl w:ilvl="6" w:tplc="40090001" w:tentative="1">
      <w:start w:val="1"/>
      <w:numFmt w:val="decimal"/>
      <w:lvlText w:val="%7."/>
      <w:lvlJc w:val="left"/>
      <w:pPr>
        <w:tabs>
          <w:tab w:val="num" w:pos="5040"/>
        </w:tabs>
        <w:ind w:left="5040" w:hanging="360"/>
      </w:pPr>
    </w:lvl>
    <w:lvl w:ilvl="7" w:tplc="40090003" w:tentative="1">
      <w:start w:val="1"/>
      <w:numFmt w:val="lowerLetter"/>
      <w:lvlText w:val="%8."/>
      <w:lvlJc w:val="left"/>
      <w:pPr>
        <w:tabs>
          <w:tab w:val="num" w:pos="5760"/>
        </w:tabs>
        <w:ind w:left="5760" w:hanging="360"/>
      </w:pPr>
    </w:lvl>
    <w:lvl w:ilvl="8" w:tplc="40090005" w:tentative="1">
      <w:start w:val="1"/>
      <w:numFmt w:val="lowerRoman"/>
      <w:lvlText w:val="%9."/>
      <w:lvlJc w:val="right"/>
      <w:pPr>
        <w:tabs>
          <w:tab w:val="num" w:pos="6480"/>
        </w:tabs>
        <w:ind w:left="6480" w:hanging="180"/>
      </w:pPr>
    </w:lvl>
  </w:abstractNum>
  <w:abstractNum w:abstractNumId="122" w15:restartNumberingAfterBreak="0">
    <w:nsid w:val="73C11663"/>
    <w:multiLevelType w:val="multilevel"/>
    <w:tmpl w:val="EBF4B88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440"/>
        </w:tabs>
        <w:ind w:left="1080" w:hanging="360"/>
      </w:pPr>
      <w:rPr>
        <w:rFonts w:hint="default"/>
      </w:rPr>
    </w:lvl>
    <w:lvl w:ilvl="3">
      <w:start w:val="1"/>
      <w:numFmt w:val="lowerRoman"/>
      <w:lvlText w:val="(%4)"/>
      <w:lvlJc w:val="left"/>
      <w:pPr>
        <w:tabs>
          <w:tab w:val="num" w:pos="216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pStyle w:val="Sub-Para4underXY"/>
      <w:lvlText w:val="%6."/>
      <w:lvlJc w:val="left"/>
      <w:pPr>
        <w:tabs>
          <w:tab w:val="num" w:pos="2520"/>
        </w:tabs>
        <w:ind w:left="2160" w:hanging="360"/>
      </w:pPr>
      <w:rPr>
        <w:rFonts w:hint="default"/>
      </w:rPr>
    </w:lvl>
    <w:lvl w:ilvl="6">
      <w:start w:val="1"/>
      <w:numFmt w:val="decimal"/>
      <w:lvlText w:val="%1.%2.%3.%4.%5.%6.%7."/>
      <w:lvlJc w:val="left"/>
      <w:pPr>
        <w:tabs>
          <w:tab w:val="num" w:pos="7200"/>
        </w:tabs>
        <w:ind w:left="6120" w:hanging="1080"/>
      </w:pPr>
      <w:rPr>
        <w:rFonts w:hint="default"/>
      </w:rPr>
    </w:lvl>
    <w:lvl w:ilvl="7">
      <w:start w:val="1"/>
      <w:numFmt w:val="decimal"/>
      <w:lvlText w:val="%1.%2.%3.%4.%5.%6.%7.%8."/>
      <w:lvlJc w:val="left"/>
      <w:pPr>
        <w:tabs>
          <w:tab w:val="num" w:pos="7560"/>
        </w:tabs>
        <w:ind w:left="6624" w:hanging="1224"/>
      </w:pPr>
      <w:rPr>
        <w:rFonts w:hint="default"/>
      </w:rPr>
    </w:lvl>
    <w:lvl w:ilvl="8">
      <w:start w:val="1"/>
      <w:numFmt w:val="decimal"/>
      <w:lvlText w:val="%1.%2.%3.%4.%5.%6.%7.%8.%9."/>
      <w:lvlJc w:val="left"/>
      <w:pPr>
        <w:tabs>
          <w:tab w:val="num" w:pos="8280"/>
        </w:tabs>
        <w:ind w:left="7200" w:hanging="1440"/>
      </w:pPr>
      <w:rPr>
        <w:rFonts w:hint="default"/>
      </w:rPr>
    </w:lvl>
  </w:abstractNum>
  <w:abstractNum w:abstractNumId="123" w15:restartNumberingAfterBreak="0">
    <w:nsid w:val="749956CF"/>
    <w:multiLevelType w:val="hybridMultilevel"/>
    <w:tmpl w:val="2028E2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4" w15:restartNumberingAfterBreak="0">
    <w:nsid w:val="75022FF8"/>
    <w:multiLevelType w:val="hybridMultilevel"/>
    <w:tmpl w:val="CF14AD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774E4A11"/>
    <w:multiLevelType w:val="hybridMultilevel"/>
    <w:tmpl w:val="438CABDC"/>
    <w:lvl w:ilvl="0" w:tplc="9AC04AA8">
      <w:start w:val="1"/>
      <w:numFmt w:val="decimal"/>
      <w:pStyle w:val="WBDocMainPara"/>
      <w:lvlText w:val="%1."/>
      <w:lvlJc w:val="left"/>
      <w:pPr>
        <w:ind w:left="360" w:hanging="360"/>
      </w:pPr>
      <w:rPr>
        <w:lang w:val="en-US"/>
      </w:rPr>
    </w:lvl>
    <w:lvl w:ilvl="1" w:tplc="A4F028A8">
      <w:start w:val="1"/>
      <w:numFmt w:val="lowerLetter"/>
      <w:lvlText w:val="%2."/>
      <w:lvlJc w:val="left"/>
      <w:pPr>
        <w:ind w:left="1440" w:hanging="360"/>
      </w:pPr>
    </w:lvl>
    <w:lvl w:ilvl="2" w:tplc="33CA1C22">
      <w:start w:val="1"/>
      <w:numFmt w:val="lowerRoman"/>
      <w:lvlText w:val="%3."/>
      <w:lvlJc w:val="right"/>
      <w:pPr>
        <w:ind w:left="2160" w:hanging="180"/>
      </w:pPr>
    </w:lvl>
    <w:lvl w:ilvl="3" w:tplc="BFD4C66A">
      <w:start w:val="1"/>
      <w:numFmt w:val="decimal"/>
      <w:lvlText w:val="%4."/>
      <w:lvlJc w:val="left"/>
      <w:pPr>
        <w:ind w:left="2880" w:hanging="360"/>
      </w:pPr>
    </w:lvl>
    <w:lvl w:ilvl="4" w:tplc="443AD00A">
      <w:start w:val="1"/>
      <w:numFmt w:val="lowerLetter"/>
      <w:lvlText w:val="%5."/>
      <w:lvlJc w:val="left"/>
      <w:pPr>
        <w:ind w:left="3600" w:hanging="360"/>
      </w:pPr>
    </w:lvl>
    <w:lvl w:ilvl="5" w:tplc="C2468D7E">
      <w:start w:val="1"/>
      <w:numFmt w:val="lowerRoman"/>
      <w:lvlText w:val="%6."/>
      <w:lvlJc w:val="right"/>
      <w:pPr>
        <w:ind w:left="4320" w:hanging="180"/>
      </w:pPr>
    </w:lvl>
    <w:lvl w:ilvl="6" w:tplc="AFD4E0AE">
      <w:start w:val="1"/>
      <w:numFmt w:val="decimal"/>
      <w:lvlText w:val="%7."/>
      <w:lvlJc w:val="left"/>
      <w:pPr>
        <w:ind w:left="5040" w:hanging="360"/>
      </w:pPr>
    </w:lvl>
    <w:lvl w:ilvl="7" w:tplc="26A00F84">
      <w:start w:val="1"/>
      <w:numFmt w:val="lowerLetter"/>
      <w:lvlText w:val="%8."/>
      <w:lvlJc w:val="left"/>
      <w:pPr>
        <w:ind w:left="5760" w:hanging="360"/>
      </w:pPr>
    </w:lvl>
    <w:lvl w:ilvl="8" w:tplc="A1B07DC2">
      <w:start w:val="1"/>
      <w:numFmt w:val="lowerRoman"/>
      <w:lvlText w:val="%9."/>
      <w:lvlJc w:val="right"/>
      <w:pPr>
        <w:ind w:left="6480" w:hanging="180"/>
      </w:pPr>
    </w:lvl>
  </w:abstractNum>
  <w:abstractNum w:abstractNumId="126" w15:restartNumberingAfterBreak="0">
    <w:nsid w:val="785D5113"/>
    <w:multiLevelType w:val="hybridMultilevel"/>
    <w:tmpl w:val="60A8791C"/>
    <w:lvl w:ilvl="0" w:tplc="4FDC0126">
      <w:start w:val="1"/>
      <w:numFmt w:val="lowerLetter"/>
      <w:lvlText w:val="(%1)"/>
      <w:lvlJc w:val="left"/>
      <w:pPr>
        <w:tabs>
          <w:tab w:val="num" w:pos="360"/>
        </w:tabs>
        <w:ind w:left="792" w:hanging="432"/>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60003">
      <w:start w:val="1"/>
      <w:numFmt w:val="lowerLetter"/>
      <w:lvlText w:val="%2."/>
      <w:lvlJc w:val="left"/>
      <w:pPr>
        <w:tabs>
          <w:tab w:val="num" w:pos="1440"/>
        </w:tabs>
        <w:ind w:left="1440" w:hanging="360"/>
      </w:pPr>
      <w:rPr>
        <w:rFonts w:cs="Times New Roman"/>
      </w:rPr>
    </w:lvl>
    <w:lvl w:ilvl="2" w:tplc="04060005">
      <w:start w:val="1"/>
      <w:numFmt w:val="lowerRoman"/>
      <w:lvlText w:val="%3."/>
      <w:lvlJc w:val="right"/>
      <w:pPr>
        <w:tabs>
          <w:tab w:val="num" w:pos="2160"/>
        </w:tabs>
        <w:ind w:left="2160" w:hanging="180"/>
      </w:pPr>
      <w:rPr>
        <w:rFonts w:cs="Times New Roman"/>
      </w:rPr>
    </w:lvl>
    <w:lvl w:ilvl="3" w:tplc="04090003">
      <w:start w:val="1"/>
      <w:numFmt w:val="lowerLetter"/>
      <w:lvlText w:val="%4."/>
      <w:lvlJc w:val="left"/>
      <w:pPr>
        <w:ind w:left="288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tplc="04060003">
      <w:start w:val="1"/>
      <w:numFmt w:val="lowerLetter"/>
      <w:lvlText w:val="%5."/>
      <w:lvlJc w:val="left"/>
      <w:pPr>
        <w:tabs>
          <w:tab w:val="num" w:pos="3600"/>
        </w:tabs>
        <w:ind w:left="3600" w:hanging="360"/>
      </w:pPr>
      <w:rPr>
        <w:rFonts w:cs="Times New Roman"/>
      </w:rPr>
    </w:lvl>
    <w:lvl w:ilvl="5" w:tplc="04060005">
      <w:start w:val="1"/>
      <w:numFmt w:val="lowerRoman"/>
      <w:lvlText w:val="%6."/>
      <w:lvlJc w:val="right"/>
      <w:pPr>
        <w:tabs>
          <w:tab w:val="num" w:pos="4320"/>
        </w:tabs>
        <w:ind w:left="4320" w:hanging="180"/>
      </w:pPr>
      <w:rPr>
        <w:rFonts w:cs="Times New Roman"/>
      </w:rPr>
    </w:lvl>
    <w:lvl w:ilvl="6" w:tplc="04060001">
      <w:start w:val="1"/>
      <w:numFmt w:val="decimal"/>
      <w:lvlText w:val="%7."/>
      <w:lvlJc w:val="left"/>
      <w:pPr>
        <w:tabs>
          <w:tab w:val="num" w:pos="5040"/>
        </w:tabs>
        <w:ind w:left="5040" w:hanging="360"/>
      </w:pPr>
      <w:rPr>
        <w:rFonts w:cs="Times New Roman"/>
      </w:rPr>
    </w:lvl>
    <w:lvl w:ilvl="7" w:tplc="04060003">
      <w:start w:val="1"/>
      <w:numFmt w:val="lowerLetter"/>
      <w:lvlText w:val="%8."/>
      <w:lvlJc w:val="left"/>
      <w:pPr>
        <w:tabs>
          <w:tab w:val="num" w:pos="5760"/>
        </w:tabs>
        <w:ind w:left="5760" w:hanging="360"/>
      </w:pPr>
      <w:rPr>
        <w:rFonts w:cs="Times New Roman"/>
      </w:rPr>
    </w:lvl>
    <w:lvl w:ilvl="8" w:tplc="04060005">
      <w:start w:val="1"/>
      <w:numFmt w:val="lowerRoman"/>
      <w:lvlText w:val="%9."/>
      <w:lvlJc w:val="right"/>
      <w:pPr>
        <w:tabs>
          <w:tab w:val="num" w:pos="6480"/>
        </w:tabs>
        <w:ind w:left="6480" w:hanging="180"/>
      </w:pPr>
      <w:rPr>
        <w:rFonts w:cs="Times New Roman"/>
      </w:rPr>
    </w:lvl>
  </w:abstractNum>
  <w:abstractNum w:abstractNumId="127" w15:restartNumberingAfterBreak="0">
    <w:nsid w:val="7B1D5D4C"/>
    <w:multiLevelType w:val="hybridMultilevel"/>
    <w:tmpl w:val="63B80926"/>
    <w:lvl w:ilvl="0" w:tplc="04090001">
      <w:start w:val="1"/>
      <w:numFmt w:val="bullet"/>
      <w:lvlText w:val=""/>
      <w:lvlJc w:val="left"/>
      <w:pPr>
        <w:ind w:left="2007" w:hanging="360"/>
      </w:pPr>
      <w:rPr>
        <w:rFonts w:ascii="Symbol" w:hAnsi="Symbol" w:hint="default"/>
      </w:rPr>
    </w:lvl>
    <w:lvl w:ilvl="1" w:tplc="04090003" w:tentative="1">
      <w:start w:val="1"/>
      <w:numFmt w:val="bullet"/>
      <w:lvlText w:val="o"/>
      <w:lvlJc w:val="left"/>
      <w:pPr>
        <w:ind w:left="2727" w:hanging="360"/>
      </w:pPr>
      <w:rPr>
        <w:rFonts w:ascii="Courier New" w:hAnsi="Courier New" w:cs="Courier New" w:hint="default"/>
      </w:rPr>
    </w:lvl>
    <w:lvl w:ilvl="2" w:tplc="04090005" w:tentative="1">
      <w:start w:val="1"/>
      <w:numFmt w:val="bullet"/>
      <w:lvlText w:val=""/>
      <w:lvlJc w:val="left"/>
      <w:pPr>
        <w:ind w:left="3447" w:hanging="360"/>
      </w:pPr>
      <w:rPr>
        <w:rFonts w:ascii="Wingdings" w:hAnsi="Wingdings" w:hint="default"/>
      </w:rPr>
    </w:lvl>
    <w:lvl w:ilvl="3" w:tplc="04090001" w:tentative="1">
      <w:start w:val="1"/>
      <w:numFmt w:val="bullet"/>
      <w:lvlText w:val=""/>
      <w:lvlJc w:val="left"/>
      <w:pPr>
        <w:ind w:left="4167" w:hanging="360"/>
      </w:pPr>
      <w:rPr>
        <w:rFonts w:ascii="Symbol" w:hAnsi="Symbol" w:hint="default"/>
      </w:rPr>
    </w:lvl>
    <w:lvl w:ilvl="4" w:tplc="04090003" w:tentative="1">
      <w:start w:val="1"/>
      <w:numFmt w:val="bullet"/>
      <w:lvlText w:val="o"/>
      <w:lvlJc w:val="left"/>
      <w:pPr>
        <w:ind w:left="4887" w:hanging="360"/>
      </w:pPr>
      <w:rPr>
        <w:rFonts w:ascii="Courier New" w:hAnsi="Courier New" w:cs="Courier New" w:hint="default"/>
      </w:rPr>
    </w:lvl>
    <w:lvl w:ilvl="5" w:tplc="04090005" w:tentative="1">
      <w:start w:val="1"/>
      <w:numFmt w:val="bullet"/>
      <w:lvlText w:val=""/>
      <w:lvlJc w:val="left"/>
      <w:pPr>
        <w:ind w:left="5607" w:hanging="360"/>
      </w:pPr>
      <w:rPr>
        <w:rFonts w:ascii="Wingdings" w:hAnsi="Wingdings" w:hint="default"/>
      </w:rPr>
    </w:lvl>
    <w:lvl w:ilvl="6" w:tplc="04090001" w:tentative="1">
      <w:start w:val="1"/>
      <w:numFmt w:val="bullet"/>
      <w:lvlText w:val=""/>
      <w:lvlJc w:val="left"/>
      <w:pPr>
        <w:ind w:left="6327" w:hanging="360"/>
      </w:pPr>
      <w:rPr>
        <w:rFonts w:ascii="Symbol" w:hAnsi="Symbol" w:hint="default"/>
      </w:rPr>
    </w:lvl>
    <w:lvl w:ilvl="7" w:tplc="04090003" w:tentative="1">
      <w:start w:val="1"/>
      <w:numFmt w:val="bullet"/>
      <w:lvlText w:val="o"/>
      <w:lvlJc w:val="left"/>
      <w:pPr>
        <w:ind w:left="7047" w:hanging="360"/>
      </w:pPr>
      <w:rPr>
        <w:rFonts w:ascii="Courier New" w:hAnsi="Courier New" w:cs="Courier New" w:hint="default"/>
      </w:rPr>
    </w:lvl>
    <w:lvl w:ilvl="8" w:tplc="04090005" w:tentative="1">
      <w:start w:val="1"/>
      <w:numFmt w:val="bullet"/>
      <w:lvlText w:val=""/>
      <w:lvlJc w:val="left"/>
      <w:pPr>
        <w:ind w:left="7767" w:hanging="360"/>
      </w:pPr>
      <w:rPr>
        <w:rFonts w:ascii="Wingdings" w:hAnsi="Wingdings" w:hint="default"/>
      </w:rPr>
    </w:lvl>
  </w:abstractNum>
  <w:abstractNum w:abstractNumId="128" w15:restartNumberingAfterBreak="0">
    <w:nsid w:val="7B8E557E"/>
    <w:multiLevelType w:val="multilevel"/>
    <w:tmpl w:val="B6D494AA"/>
    <w:lvl w:ilvl="0">
      <w:start w:val="1"/>
      <w:numFmt w:val="decimal"/>
      <w:pStyle w:val="05number1"/>
      <w:lvlText w:val="%1."/>
      <w:lvlJc w:val="left"/>
      <w:pPr>
        <w:tabs>
          <w:tab w:val="num" w:pos="360"/>
        </w:tabs>
        <w:ind w:left="360" w:hanging="360"/>
      </w:pPr>
      <w:rPr>
        <w:rFonts w:ascii="Arial" w:hAnsi="Arial" w:hint="default"/>
        <w:color w:val="002960"/>
        <w:sz w:val="22"/>
      </w:rPr>
    </w:lvl>
    <w:lvl w:ilvl="1">
      <w:start w:val="1"/>
      <w:numFmt w:val="lowerLetter"/>
      <w:pStyle w:val="06letter2"/>
      <w:lvlText w:val="%2."/>
      <w:lvlJc w:val="left"/>
      <w:pPr>
        <w:tabs>
          <w:tab w:val="num" w:pos="646"/>
        </w:tabs>
        <w:ind w:left="646" w:hanging="289"/>
      </w:pPr>
      <w:rPr>
        <w:rFonts w:ascii="Arial" w:hAnsi="Arial" w:hint="default"/>
        <w:color w:val="002960"/>
        <w:sz w:val="22"/>
      </w:rPr>
    </w:lvl>
    <w:lvl w:ilvl="2">
      <w:start w:val="1"/>
      <w:numFmt w:val="decimal"/>
      <w:pStyle w:val="07number3"/>
      <w:lvlText w:val="%3)"/>
      <w:lvlJc w:val="left"/>
      <w:pPr>
        <w:tabs>
          <w:tab w:val="num" w:pos="924"/>
        </w:tabs>
        <w:ind w:left="924" w:hanging="278"/>
      </w:pPr>
      <w:rPr>
        <w:rFonts w:ascii="Arial" w:hAnsi="Arial" w:hint="default"/>
        <w:color w:val="002960"/>
        <w:sz w:val="22"/>
      </w:rPr>
    </w:lvl>
    <w:lvl w:ilvl="3">
      <w:start w:val="1"/>
      <w:numFmt w:val="lowerLetter"/>
      <w:pStyle w:val="08letter4"/>
      <w:lvlText w:val="%4)"/>
      <w:lvlJc w:val="left"/>
      <w:pPr>
        <w:tabs>
          <w:tab w:val="num" w:pos="1213"/>
        </w:tabs>
        <w:ind w:left="1213" w:hanging="289"/>
      </w:pPr>
      <w:rPr>
        <w:rFonts w:ascii="Arial" w:hAnsi="Arial" w:hint="default"/>
        <w:b w:val="0"/>
        <w:i w:val="0"/>
        <w:color w:val="002960"/>
        <w:sz w:val="22"/>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129" w15:restartNumberingAfterBreak="0">
    <w:nsid w:val="7BAD725D"/>
    <w:multiLevelType w:val="multilevel"/>
    <w:tmpl w:val="AAF029D0"/>
    <w:lvl w:ilvl="0">
      <w:start w:val="1"/>
      <w:numFmt w:val="decimal"/>
      <w:pStyle w:val="TOCHeading"/>
      <w:lvlText w:val="%1"/>
      <w:lvlJc w:val="left"/>
      <w:pPr>
        <w:ind w:left="716" w:hanging="432"/>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ind w:left="576" w:hanging="57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TOCHeading"/>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0" w15:restartNumberingAfterBreak="0">
    <w:nsid w:val="7D7828F9"/>
    <w:multiLevelType w:val="hybridMultilevel"/>
    <w:tmpl w:val="D4428DAC"/>
    <w:lvl w:ilvl="0" w:tplc="0409001B">
      <w:start w:val="1"/>
      <w:numFmt w:val="decimal"/>
      <w:lvlText w:val="%1."/>
      <w:lvlJc w:val="left"/>
      <w:pPr>
        <w:tabs>
          <w:tab w:val="num" w:pos="1287"/>
        </w:tabs>
        <w:ind w:left="567" w:firstLine="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2007" w:hanging="360"/>
      </w:pPr>
    </w:lvl>
    <w:lvl w:ilvl="2" w:tplc="0409001B">
      <w:start w:val="1"/>
      <w:numFmt w:val="lowerRoman"/>
      <w:lvlText w:val="%3."/>
      <w:lvlJc w:val="right"/>
      <w:pPr>
        <w:ind w:left="2727" w:hanging="180"/>
      </w:pPr>
    </w:lvl>
    <w:lvl w:ilvl="3" w:tplc="0409000F">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31" w15:restartNumberingAfterBreak="0">
    <w:nsid w:val="7E57148D"/>
    <w:multiLevelType w:val="hybridMultilevel"/>
    <w:tmpl w:val="1CD6A7C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7F1A4F49"/>
    <w:multiLevelType w:val="hybridMultilevel"/>
    <w:tmpl w:val="14D8F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28"/>
  </w:num>
  <w:num w:numId="3">
    <w:abstractNumId w:val="15"/>
  </w:num>
  <w:num w:numId="4">
    <w:abstractNumId w:val="51"/>
  </w:num>
  <w:num w:numId="5">
    <w:abstractNumId w:val="122"/>
  </w:num>
  <w:num w:numId="6">
    <w:abstractNumId w:val="42"/>
  </w:num>
  <w:num w:numId="7">
    <w:abstractNumId w:val="71"/>
  </w:num>
  <w:num w:numId="8">
    <w:abstractNumId w:val="108"/>
  </w:num>
  <w:num w:numId="9">
    <w:abstractNumId w:val="52"/>
  </w:num>
  <w:num w:numId="10">
    <w:abstractNumId w:val="21"/>
  </w:num>
  <w:num w:numId="11">
    <w:abstractNumId w:val="100"/>
  </w:num>
  <w:num w:numId="12">
    <w:abstractNumId w:val="56"/>
  </w:num>
  <w:num w:numId="13">
    <w:abstractNumId w:val="31"/>
  </w:num>
  <w:num w:numId="14">
    <w:abstractNumId w:val="50"/>
  </w:num>
  <w:num w:numId="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1"/>
  </w:num>
  <w:num w:numId="19">
    <w:abstractNumId w:val="129"/>
  </w:num>
  <w:num w:numId="20">
    <w:abstractNumId w:val="34"/>
  </w:num>
  <w:num w:numId="21">
    <w:abstractNumId w:val="112"/>
  </w:num>
  <w:num w:numId="22">
    <w:abstractNumId w:val="68"/>
  </w:num>
  <w:num w:numId="23">
    <w:abstractNumId w:val="130"/>
  </w:num>
  <w:num w:numId="24">
    <w:abstractNumId w:val="126"/>
  </w:num>
  <w:num w:numId="25">
    <w:abstractNumId w:val="93"/>
  </w:num>
  <w:num w:numId="26">
    <w:abstractNumId w:val="8"/>
  </w:num>
  <w:num w:numId="27">
    <w:abstractNumId w:val="126"/>
    <w:lvlOverride w:ilvl="0">
      <w:startOverride w:val="1"/>
    </w:lvlOverride>
  </w:num>
  <w:num w:numId="28">
    <w:abstractNumId w:val="11"/>
  </w:num>
  <w:num w:numId="29">
    <w:abstractNumId w:val="6"/>
  </w:num>
  <w:num w:numId="30">
    <w:abstractNumId w:val="114"/>
  </w:num>
  <w:num w:numId="31">
    <w:abstractNumId w:val="130"/>
    <w:lvlOverride w:ilvl="0">
      <w:startOverride w:val="1"/>
    </w:lvlOverride>
  </w:num>
  <w:num w:numId="32">
    <w:abstractNumId w:val="96"/>
  </w:num>
  <w:num w:numId="33">
    <w:abstractNumId w:val="126"/>
    <w:lvlOverride w:ilvl="0">
      <w:startOverride w:val="1"/>
    </w:lvlOverride>
  </w:num>
  <w:num w:numId="34">
    <w:abstractNumId w:val="130"/>
    <w:lvlOverride w:ilvl="0">
      <w:startOverride w:val="1"/>
    </w:lvlOverride>
  </w:num>
  <w:num w:numId="35">
    <w:abstractNumId w:val="44"/>
  </w:num>
  <w:num w:numId="36">
    <w:abstractNumId w:val="113"/>
  </w:num>
  <w:num w:numId="37">
    <w:abstractNumId w:val="126"/>
    <w:lvlOverride w:ilvl="0">
      <w:startOverride w:val="1"/>
    </w:lvlOverride>
  </w:num>
  <w:num w:numId="38">
    <w:abstractNumId w:val="126"/>
    <w:lvlOverride w:ilvl="0">
      <w:startOverride w:val="1"/>
    </w:lvlOverride>
  </w:num>
  <w:num w:numId="39">
    <w:abstractNumId w:val="11"/>
    <w:lvlOverride w:ilvl="0">
      <w:startOverride w:val="3"/>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30"/>
    <w:lvlOverride w:ilvl="0">
      <w:startOverride w:val="1"/>
    </w:lvlOverride>
  </w:num>
  <w:num w:numId="41">
    <w:abstractNumId w:val="46"/>
    <w:lvlOverride w:ilvl="0">
      <w:startOverride w:val="1"/>
    </w:lvlOverride>
  </w:num>
  <w:num w:numId="42">
    <w:abstractNumId w:val="46"/>
    <w:lvlOverride w:ilvl="0">
      <w:startOverride w:val="1"/>
    </w:lvlOverride>
  </w:num>
  <w:num w:numId="43">
    <w:abstractNumId w:val="46"/>
    <w:lvlOverride w:ilvl="0">
      <w:startOverride w:val="1"/>
    </w:lvlOverride>
  </w:num>
  <w:num w:numId="44">
    <w:abstractNumId w:val="46"/>
    <w:lvlOverride w:ilvl="0">
      <w:startOverride w:val="1"/>
    </w:lvlOverride>
  </w:num>
  <w:num w:numId="45">
    <w:abstractNumId w:val="46"/>
    <w:lvlOverride w:ilvl="0">
      <w:startOverride w:val="1"/>
    </w:lvlOverride>
  </w:num>
  <w:num w:numId="46">
    <w:abstractNumId w:val="86"/>
    <w:lvlOverride w:ilvl="0">
      <w:startOverride w:val="1"/>
    </w:lvlOverride>
  </w:num>
  <w:num w:numId="47">
    <w:abstractNumId w:val="81"/>
  </w:num>
  <w:num w:numId="48">
    <w:abstractNumId w:val="86"/>
    <w:lvlOverride w:ilvl="0">
      <w:startOverride w:val="1"/>
    </w:lvlOverride>
  </w:num>
  <w:num w:numId="49">
    <w:abstractNumId w:val="82"/>
  </w:num>
  <w:num w:numId="50">
    <w:abstractNumId w:val="63"/>
  </w:num>
  <w:num w:numId="51">
    <w:abstractNumId w:val="19"/>
  </w:num>
  <w:num w:numId="52">
    <w:abstractNumId w:val="20"/>
  </w:num>
  <w:num w:numId="53">
    <w:abstractNumId w:val="46"/>
  </w:num>
  <w:num w:numId="54">
    <w:abstractNumId w:val="46"/>
    <w:lvlOverride w:ilvl="0">
      <w:startOverride w:val="1"/>
    </w:lvlOverride>
  </w:num>
  <w:num w:numId="55">
    <w:abstractNumId w:val="9"/>
  </w:num>
  <w:num w:numId="56">
    <w:abstractNumId w:val="102"/>
  </w:num>
  <w:num w:numId="57">
    <w:abstractNumId w:val="19"/>
    <w:lvlOverride w:ilvl="0">
      <w:startOverride w:val="1"/>
    </w:lvlOverride>
  </w:num>
  <w:num w:numId="58">
    <w:abstractNumId w:val="19"/>
    <w:lvlOverride w:ilvl="0">
      <w:startOverride w:val="1"/>
    </w:lvlOverride>
  </w:num>
  <w:num w:numId="59">
    <w:abstractNumId w:val="63"/>
    <w:lvlOverride w:ilvl="0">
      <w:startOverride w:val="1"/>
    </w:lvlOverride>
  </w:num>
  <w:num w:numId="60">
    <w:abstractNumId w:val="0"/>
  </w:num>
  <w:num w:numId="61">
    <w:abstractNumId w:val="63"/>
    <w:lvlOverride w:ilvl="0">
      <w:startOverride w:val="1"/>
    </w:lvlOverride>
  </w:num>
  <w:num w:numId="62">
    <w:abstractNumId w:val="63"/>
    <w:lvlOverride w:ilvl="0">
      <w:startOverride w:val="1"/>
    </w:lvlOverride>
  </w:num>
  <w:num w:numId="63">
    <w:abstractNumId w:val="63"/>
    <w:lvlOverride w:ilvl="0">
      <w:startOverride w:val="1"/>
    </w:lvlOverride>
  </w:num>
  <w:num w:numId="64">
    <w:abstractNumId w:val="19"/>
    <w:lvlOverride w:ilvl="0">
      <w:startOverride w:val="1"/>
    </w:lvlOverride>
  </w:num>
  <w:num w:numId="65">
    <w:abstractNumId w:val="30"/>
  </w:num>
  <w:num w:numId="66">
    <w:abstractNumId w:val="2"/>
  </w:num>
  <w:num w:numId="67">
    <w:abstractNumId w:val="130"/>
    <w:lvlOverride w:ilvl="0">
      <w:startOverride w:val="1"/>
    </w:lvlOverride>
  </w:num>
  <w:num w:numId="68">
    <w:abstractNumId w:val="130"/>
    <w:lvlOverride w:ilvl="0">
      <w:startOverride w:val="1"/>
    </w:lvlOverride>
  </w:num>
  <w:num w:numId="69">
    <w:abstractNumId w:val="115"/>
  </w:num>
  <w:num w:numId="70">
    <w:abstractNumId w:val="38"/>
  </w:num>
  <w:num w:numId="71">
    <w:abstractNumId w:val="41"/>
  </w:num>
  <w:num w:numId="72">
    <w:abstractNumId w:val="66"/>
  </w:num>
  <w:num w:numId="73">
    <w:abstractNumId w:val="69"/>
  </w:num>
  <w:num w:numId="74">
    <w:abstractNumId w:val="110"/>
  </w:num>
  <w:num w:numId="75">
    <w:abstractNumId w:val="18"/>
  </w:num>
  <w:num w:numId="76">
    <w:abstractNumId w:val="120"/>
  </w:num>
  <w:num w:numId="77">
    <w:abstractNumId w:val="54"/>
  </w:num>
  <w:num w:numId="78">
    <w:abstractNumId w:val="28"/>
  </w:num>
  <w:num w:numId="79">
    <w:abstractNumId w:val="26"/>
  </w:num>
  <w:num w:numId="80">
    <w:abstractNumId w:val="40"/>
  </w:num>
  <w:num w:numId="81">
    <w:abstractNumId w:val="22"/>
  </w:num>
  <w:num w:numId="82">
    <w:abstractNumId w:val="59"/>
  </w:num>
  <w:num w:numId="83">
    <w:abstractNumId w:val="64"/>
  </w:num>
  <w:num w:numId="84">
    <w:abstractNumId w:val="37"/>
  </w:num>
  <w:num w:numId="85">
    <w:abstractNumId w:val="109"/>
  </w:num>
  <w:num w:numId="86">
    <w:abstractNumId w:val="17"/>
  </w:num>
  <w:num w:numId="87">
    <w:abstractNumId w:val="97"/>
  </w:num>
  <w:num w:numId="88">
    <w:abstractNumId w:val="84"/>
  </w:num>
  <w:num w:numId="89">
    <w:abstractNumId w:val="73"/>
  </w:num>
  <w:num w:numId="90">
    <w:abstractNumId w:val="90"/>
  </w:num>
  <w:num w:numId="91">
    <w:abstractNumId w:val="85"/>
  </w:num>
  <w:num w:numId="92">
    <w:abstractNumId w:val="118"/>
  </w:num>
  <w:num w:numId="93">
    <w:abstractNumId w:val="105"/>
  </w:num>
  <w:num w:numId="94">
    <w:abstractNumId w:val="101"/>
  </w:num>
  <w:num w:numId="95">
    <w:abstractNumId w:val="121"/>
  </w:num>
  <w:num w:numId="96">
    <w:abstractNumId w:val="72"/>
  </w:num>
  <w:num w:numId="97">
    <w:abstractNumId w:val="16"/>
  </w:num>
  <w:num w:numId="98">
    <w:abstractNumId w:val="57"/>
  </w:num>
  <w:num w:numId="99">
    <w:abstractNumId w:val="14"/>
  </w:num>
  <w:num w:numId="100">
    <w:abstractNumId w:val="49"/>
  </w:num>
  <w:num w:numId="101">
    <w:abstractNumId w:val="29"/>
  </w:num>
  <w:num w:numId="102">
    <w:abstractNumId w:val="83"/>
  </w:num>
  <w:num w:numId="103">
    <w:abstractNumId w:val="117"/>
  </w:num>
  <w:num w:numId="104">
    <w:abstractNumId w:val="47"/>
  </w:num>
  <w:num w:numId="105">
    <w:abstractNumId w:val="35"/>
  </w:num>
  <w:num w:numId="106">
    <w:abstractNumId w:val="60"/>
  </w:num>
  <w:num w:numId="107">
    <w:abstractNumId w:val="127"/>
  </w:num>
  <w:num w:numId="10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89"/>
  </w:num>
  <w:num w:numId="110">
    <w:abstractNumId w:val="78"/>
  </w:num>
  <w:num w:numId="111">
    <w:abstractNumId w:val="87"/>
  </w:num>
  <w:num w:numId="112">
    <w:abstractNumId w:val="76"/>
  </w:num>
  <w:num w:numId="113">
    <w:abstractNumId w:val="107"/>
  </w:num>
  <w:num w:numId="114">
    <w:abstractNumId w:val="74"/>
  </w:num>
  <w:num w:numId="115">
    <w:abstractNumId w:val="132"/>
  </w:num>
  <w:num w:numId="116">
    <w:abstractNumId w:val="98"/>
  </w:num>
  <w:num w:numId="117">
    <w:abstractNumId w:val="119"/>
  </w:num>
  <w:num w:numId="118">
    <w:abstractNumId w:val="123"/>
  </w:num>
  <w:num w:numId="119">
    <w:abstractNumId w:val="62"/>
  </w:num>
  <w:num w:numId="120">
    <w:abstractNumId w:val="88"/>
  </w:num>
  <w:num w:numId="121">
    <w:abstractNumId w:val="94"/>
  </w:num>
  <w:num w:numId="122">
    <w:abstractNumId w:val="67"/>
  </w:num>
  <w:num w:numId="123">
    <w:abstractNumId w:val="91"/>
  </w:num>
  <w:num w:numId="124">
    <w:abstractNumId w:val="79"/>
  </w:num>
  <w:num w:numId="125">
    <w:abstractNumId w:val="27"/>
  </w:num>
  <w:num w:numId="126">
    <w:abstractNumId w:val="4"/>
  </w:num>
  <w:num w:numId="127">
    <w:abstractNumId w:val="116"/>
  </w:num>
  <w:num w:numId="128">
    <w:abstractNumId w:val="58"/>
  </w:num>
  <w:num w:numId="129">
    <w:abstractNumId w:val="61"/>
  </w:num>
  <w:num w:numId="130">
    <w:abstractNumId w:val="130"/>
    <w:lvlOverride w:ilvl="0">
      <w:startOverride w:val="1"/>
    </w:lvlOverride>
  </w:num>
  <w:num w:numId="131">
    <w:abstractNumId w:val="130"/>
    <w:lvlOverride w:ilvl="0">
      <w:startOverride w:val="1"/>
    </w:lvlOverride>
  </w:num>
  <w:num w:numId="132">
    <w:abstractNumId w:val="32"/>
  </w:num>
  <w:num w:numId="133">
    <w:abstractNumId w:val="65"/>
  </w:num>
  <w:num w:numId="134">
    <w:abstractNumId w:val="92"/>
  </w:num>
  <w:num w:numId="135">
    <w:abstractNumId w:val="7"/>
  </w:num>
  <w:num w:numId="136">
    <w:abstractNumId w:val="124"/>
  </w:num>
  <w:num w:numId="137">
    <w:abstractNumId w:val="43"/>
  </w:num>
  <w:num w:numId="138">
    <w:abstractNumId w:val="130"/>
    <w:lvlOverride w:ilvl="0">
      <w:startOverride w:val="1"/>
    </w:lvlOverride>
  </w:num>
  <w:num w:numId="139">
    <w:abstractNumId w:val="103"/>
  </w:num>
  <w:num w:numId="140">
    <w:abstractNumId w:val="25"/>
  </w:num>
  <w:num w:numId="141">
    <w:abstractNumId w:val="70"/>
  </w:num>
  <w:num w:numId="142">
    <w:abstractNumId w:val="48"/>
  </w:num>
  <w:num w:numId="143">
    <w:abstractNumId w:val="10"/>
  </w:num>
  <w:num w:numId="144">
    <w:abstractNumId w:val="23"/>
  </w:num>
  <w:num w:numId="145">
    <w:abstractNumId w:val="77"/>
  </w:num>
  <w:num w:numId="146">
    <w:abstractNumId w:val="39"/>
  </w:num>
  <w:num w:numId="147">
    <w:abstractNumId w:val="5"/>
  </w:num>
  <w:num w:numId="148">
    <w:abstractNumId w:val="45"/>
  </w:num>
  <w:num w:numId="149">
    <w:abstractNumId w:val="99"/>
  </w:num>
  <w:num w:numId="150">
    <w:abstractNumId w:val="80"/>
  </w:num>
  <w:num w:numId="151">
    <w:abstractNumId w:val="104"/>
  </w:num>
  <w:num w:numId="152">
    <w:abstractNumId w:val="131"/>
  </w:num>
  <w:num w:numId="153">
    <w:abstractNumId w:val="24"/>
  </w:num>
  <w:num w:numId="154">
    <w:abstractNumId w:val="106"/>
  </w:num>
  <w:num w:numId="155">
    <w:abstractNumId w:val="55"/>
  </w:num>
  <w:num w:numId="156">
    <w:abstractNumId w:val="13"/>
  </w:num>
  <w:num w:numId="157">
    <w:abstractNumId w:val="12"/>
  </w:num>
  <w:num w:numId="158">
    <w:abstractNumId w:val="53"/>
  </w:num>
  <w:num w:numId="159">
    <w:abstractNumId w:val="95"/>
  </w:num>
  <w:num w:numId="160">
    <w:abstractNumId w:val="75"/>
  </w:num>
  <w:numIdMacAtCleanup w:val="1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visionView w:inkAnnotations="0"/>
  <w:defaultTabStop w:val="68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4027"/>
    <w:rsid w:val="000008A2"/>
    <w:rsid w:val="000018B9"/>
    <w:rsid w:val="00002015"/>
    <w:rsid w:val="00002040"/>
    <w:rsid w:val="000028F8"/>
    <w:rsid w:val="00002EB5"/>
    <w:rsid w:val="00003AAB"/>
    <w:rsid w:val="0000408E"/>
    <w:rsid w:val="000041FA"/>
    <w:rsid w:val="000049CB"/>
    <w:rsid w:val="00004D67"/>
    <w:rsid w:val="00004E9D"/>
    <w:rsid w:val="000050EB"/>
    <w:rsid w:val="000059B2"/>
    <w:rsid w:val="00005BBA"/>
    <w:rsid w:val="000060AA"/>
    <w:rsid w:val="00006544"/>
    <w:rsid w:val="000067DE"/>
    <w:rsid w:val="000069DE"/>
    <w:rsid w:val="00006C4D"/>
    <w:rsid w:val="000073B2"/>
    <w:rsid w:val="00010600"/>
    <w:rsid w:val="00010AF1"/>
    <w:rsid w:val="00010E38"/>
    <w:rsid w:val="00010FB0"/>
    <w:rsid w:val="0001128F"/>
    <w:rsid w:val="000117E1"/>
    <w:rsid w:val="00011C65"/>
    <w:rsid w:val="00012647"/>
    <w:rsid w:val="000127D3"/>
    <w:rsid w:val="00012CEC"/>
    <w:rsid w:val="00012F99"/>
    <w:rsid w:val="00013527"/>
    <w:rsid w:val="000135CB"/>
    <w:rsid w:val="00014149"/>
    <w:rsid w:val="00015E05"/>
    <w:rsid w:val="0001756C"/>
    <w:rsid w:val="00017F77"/>
    <w:rsid w:val="00017FFD"/>
    <w:rsid w:val="000209E9"/>
    <w:rsid w:val="000213B3"/>
    <w:rsid w:val="000214CA"/>
    <w:rsid w:val="00021560"/>
    <w:rsid w:val="000219F9"/>
    <w:rsid w:val="000222C3"/>
    <w:rsid w:val="000223E3"/>
    <w:rsid w:val="00022723"/>
    <w:rsid w:val="00022826"/>
    <w:rsid w:val="00022BBF"/>
    <w:rsid w:val="0002348D"/>
    <w:rsid w:val="00023B44"/>
    <w:rsid w:val="0002532C"/>
    <w:rsid w:val="000255B0"/>
    <w:rsid w:val="00025DE2"/>
    <w:rsid w:val="00026170"/>
    <w:rsid w:val="000263B9"/>
    <w:rsid w:val="00026823"/>
    <w:rsid w:val="000269EE"/>
    <w:rsid w:val="00027843"/>
    <w:rsid w:val="00027D53"/>
    <w:rsid w:val="000303D8"/>
    <w:rsid w:val="000309E6"/>
    <w:rsid w:val="00030AFF"/>
    <w:rsid w:val="00030B62"/>
    <w:rsid w:val="00030D86"/>
    <w:rsid w:val="00030FBB"/>
    <w:rsid w:val="00031236"/>
    <w:rsid w:val="00032531"/>
    <w:rsid w:val="00032738"/>
    <w:rsid w:val="00032BFA"/>
    <w:rsid w:val="0003415E"/>
    <w:rsid w:val="000343E9"/>
    <w:rsid w:val="000344AF"/>
    <w:rsid w:val="00034F41"/>
    <w:rsid w:val="0003523D"/>
    <w:rsid w:val="00035532"/>
    <w:rsid w:val="000355E3"/>
    <w:rsid w:val="000355FD"/>
    <w:rsid w:val="00035DEB"/>
    <w:rsid w:val="00036014"/>
    <w:rsid w:val="0003714C"/>
    <w:rsid w:val="0003785A"/>
    <w:rsid w:val="00037BC8"/>
    <w:rsid w:val="00037F39"/>
    <w:rsid w:val="00040AD5"/>
    <w:rsid w:val="00040CFD"/>
    <w:rsid w:val="00040F59"/>
    <w:rsid w:val="00040F8F"/>
    <w:rsid w:val="00041648"/>
    <w:rsid w:val="000418F0"/>
    <w:rsid w:val="000418FB"/>
    <w:rsid w:val="00042F92"/>
    <w:rsid w:val="000436C4"/>
    <w:rsid w:val="00043C2C"/>
    <w:rsid w:val="00043E40"/>
    <w:rsid w:val="00044862"/>
    <w:rsid w:val="0004658B"/>
    <w:rsid w:val="00046779"/>
    <w:rsid w:val="00047B5A"/>
    <w:rsid w:val="00047BEA"/>
    <w:rsid w:val="00050189"/>
    <w:rsid w:val="0005078A"/>
    <w:rsid w:val="000509A9"/>
    <w:rsid w:val="00050CDE"/>
    <w:rsid w:val="000510E4"/>
    <w:rsid w:val="0005148C"/>
    <w:rsid w:val="000514CC"/>
    <w:rsid w:val="00051DFF"/>
    <w:rsid w:val="000521FF"/>
    <w:rsid w:val="00052AE5"/>
    <w:rsid w:val="00052ED6"/>
    <w:rsid w:val="00053653"/>
    <w:rsid w:val="00054821"/>
    <w:rsid w:val="00054B63"/>
    <w:rsid w:val="00056420"/>
    <w:rsid w:val="0005657E"/>
    <w:rsid w:val="00056745"/>
    <w:rsid w:val="000568EF"/>
    <w:rsid w:val="00057461"/>
    <w:rsid w:val="00057593"/>
    <w:rsid w:val="0005782C"/>
    <w:rsid w:val="00057D91"/>
    <w:rsid w:val="00057F3A"/>
    <w:rsid w:val="00057FFE"/>
    <w:rsid w:val="00060946"/>
    <w:rsid w:val="00060AC8"/>
    <w:rsid w:val="0006149B"/>
    <w:rsid w:val="00061608"/>
    <w:rsid w:val="000619B5"/>
    <w:rsid w:val="00061F26"/>
    <w:rsid w:val="000624DD"/>
    <w:rsid w:val="000627C1"/>
    <w:rsid w:val="0006290D"/>
    <w:rsid w:val="00062D98"/>
    <w:rsid w:val="000633F4"/>
    <w:rsid w:val="000650EE"/>
    <w:rsid w:val="000652F8"/>
    <w:rsid w:val="00066948"/>
    <w:rsid w:val="00066DC0"/>
    <w:rsid w:val="000678D1"/>
    <w:rsid w:val="00067F30"/>
    <w:rsid w:val="000705FC"/>
    <w:rsid w:val="00070C16"/>
    <w:rsid w:val="000712D7"/>
    <w:rsid w:val="000719BD"/>
    <w:rsid w:val="00071AEA"/>
    <w:rsid w:val="00071B59"/>
    <w:rsid w:val="000725CD"/>
    <w:rsid w:val="000726BA"/>
    <w:rsid w:val="00072AE6"/>
    <w:rsid w:val="00072B83"/>
    <w:rsid w:val="00072C96"/>
    <w:rsid w:val="00072E72"/>
    <w:rsid w:val="0007320A"/>
    <w:rsid w:val="000748F8"/>
    <w:rsid w:val="00074973"/>
    <w:rsid w:val="00074C18"/>
    <w:rsid w:val="00075630"/>
    <w:rsid w:val="00075ECD"/>
    <w:rsid w:val="0007662F"/>
    <w:rsid w:val="00076C41"/>
    <w:rsid w:val="00076D52"/>
    <w:rsid w:val="000772AD"/>
    <w:rsid w:val="000805CD"/>
    <w:rsid w:val="00081C6A"/>
    <w:rsid w:val="00082113"/>
    <w:rsid w:val="00082123"/>
    <w:rsid w:val="00082D05"/>
    <w:rsid w:val="00082D1C"/>
    <w:rsid w:val="00082EFF"/>
    <w:rsid w:val="00083048"/>
    <w:rsid w:val="000830CB"/>
    <w:rsid w:val="0008349A"/>
    <w:rsid w:val="0008385E"/>
    <w:rsid w:val="00083D40"/>
    <w:rsid w:val="00083DDA"/>
    <w:rsid w:val="00083F62"/>
    <w:rsid w:val="00083F86"/>
    <w:rsid w:val="00084379"/>
    <w:rsid w:val="0008457A"/>
    <w:rsid w:val="00084774"/>
    <w:rsid w:val="00084AA1"/>
    <w:rsid w:val="00084DA0"/>
    <w:rsid w:val="000854FB"/>
    <w:rsid w:val="00085708"/>
    <w:rsid w:val="000860A4"/>
    <w:rsid w:val="00086312"/>
    <w:rsid w:val="00086532"/>
    <w:rsid w:val="00086722"/>
    <w:rsid w:val="00087059"/>
    <w:rsid w:val="00087F0E"/>
    <w:rsid w:val="00087F28"/>
    <w:rsid w:val="000901B0"/>
    <w:rsid w:val="00090417"/>
    <w:rsid w:val="000906DF"/>
    <w:rsid w:val="00091814"/>
    <w:rsid w:val="000919D1"/>
    <w:rsid w:val="00091D45"/>
    <w:rsid w:val="00092C53"/>
    <w:rsid w:val="00092CFC"/>
    <w:rsid w:val="00093044"/>
    <w:rsid w:val="00094049"/>
    <w:rsid w:val="000940A2"/>
    <w:rsid w:val="0009415B"/>
    <w:rsid w:val="00094494"/>
    <w:rsid w:val="00094EF1"/>
    <w:rsid w:val="0009516E"/>
    <w:rsid w:val="000951D9"/>
    <w:rsid w:val="000962D5"/>
    <w:rsid w:val="00096521"/>
    <w:rsid w:val="00096DEC"/>
    <w:rsid w:val="0009700F"/>
    <w:rsid w:val="0009701E"/>
    <w:rsid w:val="00097A41"/>
    <w:rsid w:val="000A04C3"/>
    <w:rsid w:val="000A07CF"/>
    <w:rsid w:val="000A0C94"/>
    <w:rsid w:val="000A0FE3"/>
    <w:rsid w:val="000A1BDC"/>
    <w:rsid w:val="000A23A5"/>
    <w:rsid w:val="000A28F5"/>
    <w:rsid w:val="000A3F1D"/>
    <w:rsid w:val="000A4072"/>
    <w:rsid w:val="000A47CB"/>
    <w:rsid w:val="000A4D8F"/>
    <w:rsid w:val="000A4E5F"/>
    <w:rsid w:val="000A4EB6"/>
    <w:rsid w:val="000A51AD"/>
    <w:rsid w:val="000A584A"/>
    <w:rsid w:val="000A619A"/>
    <w:rsid w:val="000A62E2"/>
    <w:rsid w:val="000A66FE"/>
    <w:rsid w:val="000A70C3"/>
    <w:rsid w:val="000A7402"/>
    <w:rsid w:val="000A79D8"/>
    <w:rsid w:val="000A7CBC"/>
    <w:rsid w:val="000B0083"/>
    <w:rsid w:val="000B0884"/>
    <w:rsid w:val="000B0B7C"/>
    <w:rsid w:val="000B0FB4"/>
    <w:rsid w:val="000B106C"/>
    <w:rsid w:val="000B1980"/>
    <w:rsid w:val="000B20DC"/>
    <w:rsid w:val="000B2306"/>
    <w:rsid w:val="000B299A"/>
    <w:rsid w:val="000B2E08"/>
    <w:rsid w:val="000B3644"/>
    <w:rsid w:val="000B37E3"/>
    <w:rsid w:val="000B4362"/>
    <w:rsid w:val="000B4AD6"/>
    <w:rsid w:val="000B5315"/>
    <w:rsid w:val="000B59D7"/>
    <w:rsid w:val="000B5CEF"/>
    <w:rsid w:val="000B5DC3"/>
    <w:rsid w:val="000B6799"/>
    <w:rsid w:val="000B7408"/>
    <w:rsid w:val="000B75F9"/>
    <w:rsid w:val="000B7B68"/>
    <w:rsid w:val="000C0D14"/>
    <w:rsid w:val="000C1686"/>
    <w:rsid w:val="000C179A"/>
    <w:rsid w:val="000C2383"/>
    <w:rsid w:val="000C23EF"/>
    <w:rsid w:val="000C26D0"/>
    <w:rsid w:val="000C2E2E"/>
    <w:rsid w:val="000C3274"/>
    <w:rsid w:val="000C3F22"/>
    <w:rsid w:val="000C4058"/>
    <w:rsid w:val="000C4153"/>
    <w:rsid w:val="000C44E9"/>
    <w:rsid w:val="000C4ADD"/>
    <w:rsid w:val="000C5206"/>
    <w:rsid w:val="000C530B"/>
    <w:rsid w:val="000C69D6"/>
    <w:rsid w:val="000C6A3D"/>
    <w:rsid w:val="000C6AB9"/>
    <w:rsid w:val="000C720C"/>
    <w:rsid w:val="000C7C2F"/>
    <w:rsid w:val="000D0459"/>
    <w:rsid w:val="000D0F99"/>
    <w:rsid w:val="000D0FC3"/>
    <w:rsid w:val="000D1626"/>
    <w:rsid w:val="000D1A80"/>
    <w:rsid w:val="000D1BEF"/>
    <w:rsid w:val="000D20BD"/>
    <w:rsid w:val="000D2BC3"/>
    <w:rsid w:val="000D2DFB"/>
    <w:rsid w:val="000D3417"/>
    <w:rsid w:val="000D367A"/>
    <w:rsid w:val="000D3BB3"/>
    <w:rsid w:val="000D43F6"/>
    <w:rsid w:val="000D4843"/>
    <w:rsid w:val="000D4EF6"/>
    <w:rsid w:val="000D535F"/>
    <w:rsid w:val="000D545D"/>
    <w:rsid w:val="000D5885"/>
    <w:rsid w:val="000D66E9"/>
    <w:rsid w:val="000D6B8C"/>
    <w:rsid w:val="000D6BDA"/>
    <w:rsid w:val="000D7297"/>
    <w:rsid w:val="000D77AC"/>
    <w:rsid w:val="000D7825"/>
    <w:rsid w:val="000D7945"/>
    <w:rsid w:val="000D7B54"/>
    <w:rsid w:val="000D7F6E"/>
    <w:rsid w:val="000E0251"/>
    <w:rsid w:val="000E070F"/>
    <w:rsid w:val="000E0A82"/>
    <w:rsid w:val="000E1591"/>
    <w:rsid w:val="000E1E21"/>
    <w:rsid w:val="000E2BDD"/>
    <w:rsid w:val="000E2E93"/>
    <w:rsid w:val="000E33C4"/>
    <w:rsid w:val="000E3B15"/>
    <w:rsid w:val="000E3C61"/>
    <w:rsid w:val="000E3E65"/>
    <w:rsid w:val="000E44D8"/>
    <w:rsid w:val="000E47EB"/>
    <w:rsid w:val="000E49DF"/>
    <w:rsid w:val="000E4A6A"/>
    <w:rsid w:val="000E4B84"/>
    <w:rsid w:val="000E4EE6"/>
    <w:rsid w:val="000E4F0E"/>
    <w:rsid w:val="000E5327"/>
    <w:rsid w:val="000E5A65"/>
    <w:rsid w:val="000E6118"/>
    <w:rsid w:val="000E6F68"/>
    <w:rsid w:val="000E7ADB"/>
    <w:rsid w:val="000E7E2A"/>
    <w:rsid w:val="000E7FAC"/>
    <w:rsid w:val="000F0BE3"/>
    <w:rsid w:val="000F2395"/>
    <w:rsid w:val="000F241B"/>
    <w:rsid w:val="000F2479"/>
    <w:rsid w:val="000F2C9B"/>
    <w:rsid w:val="000F3111"/>
    <w:rsid w:val="000F356D"/>
    <w:rsid w:val="000F37C2"/>
    <w:rsid w:val="000F3CFE"/>
    <w:rsid w:val="000F4225"/>
    <w:rsid w:val="000F4263"/>
    <w:rsid w:val="000F4707"/>
    <w:rsid w:val="000F52A3"/>
    <w:rsid w:val="000F5836"/>
    <w:rsid w:val="000F58E3"/>
    <w:rsid w:val="000F6697"/>
    <w:rsid w:val="000F6B4D"/>
    <w:rsid w:val="000F6D0C"/>
    <w:rsid w:val="000F7181"/>
    <w:rsid w:val="000F73AF"/>
    <w:rsid w:val="000F73F3"/>
    <w:rsid w:val="000F78B1"/>
    <w:rsid w:val="000F7D78"/>
    <w:rsid w:val="00100C92"/>
    <w:rsid w:val="00101BB2"/>
    <w:rsid w:val="00101FF8"/>
    <w:rsid w:val="00102198"/>
    <w:rsid w:val="0010413E"/>
    <w:rsid w:val="001041AB"/>
    <w:rsid w:val="00104969"/>
    <w:rsid w:val="001051F9"/>
    <w:rsid w:val="0010536A"/>
    <w:rsid w:val="001054D1"/>
    <w:rsid w:val="00105984"/>
    <w:rsid w:val="001063CD"/>
    <w:rsid w:val="0010655D"/>
    <w:rsid w:val="00106C54"/>
    <w:rsid w:val="00106C5D"/>
    <w:rsid w:val="00106F92"/>
    <w:rsid w:val="001077CA"/>
    <w:rsid w:val="00110DE3"/>
    <w:rsid w:val="00111174"/>
    <w:rsid w:val="00111269"/>
    <w:rsid w:val="0011156B"/>
    <w:rsid w:val="0011190D"/>
    <w:rsid w:val="00111DBD"/>
    <w:rsid w:val="00112238"/>
    <w:rsid w:val="00112277"/>
    <w:rsid w:val="00112EDA"/>
    <w:rsid w:val="001143CB"/>
    <w:rsid w:val="00114A52"/>
    <w:rsid w:val="00114F76"/>
    <w:rsid w:val="001163AF"/>
    <w:rsid w:val="0011693F"/>
    <w:rsid w:val="00116E47"/>
    <w:rsid w:val="0011708A"/>
    <w:rsid w:val="001175D7"/>
    <w:rsid w:val="0011777D"/>
    <w:rsid w:val="001177C7"/>
    <w:rsid w:val="00117970"/>
    <w:rsid w:val="00117A69"/>
    <w:rsid w:val="0012011B"/>
    <w:rsid w:val="00120A1D"/>
    <w:rsid w:val="00121061"/>
    <w:rsid w:val="00121204"/>
    <w:rsid w:val="001215EB"/>
    <w:rsid w:val="001216F5"/>
    <w:rsid w:val="001217AA"/>
    <w:rsid w:val="00121C95"/>
    <w:rsid w:val="00121D80"/>
    <w:rsid w:val="00122055"/>
    <w:rsid w:val="001226C0"/>
    <w:rsid w:val="00123452"/>
    <w:rsid w:val="00123E61"/>
    <w:rsid w:val="00124E5B"/>
    <w:rsid w:val="00126120"/>
    <w:rsid w:val="001264CE"/>
    <w:rsid w:val="0012667D"/>
    <w:rsid w:val="00126A4B"/>
    <w:rsid w:val="00126C27"/>
    <w:rsid w:val="00127395"/>
    <w:rsid w:val="001274C6"/>
    <w:rsid w:val="00127504"/>
    <w:rsid w:val="00127543"/>
    <w:rsid w:val="0012763B"/>
    <w:rsid w:val="00127B02"/>
    <w:rsid w:val="00130386"/>
    <w:rsid w:val="001304F4"/>
    <w:rsid w:val="001305D3"/>
    <w:rsid w:val="00130FF8"/>
    <w:rsid w:val="00131332"/>
    <w:rsid w:val="0013176F"/>
    <w:rsid w:val="00131858"/>
    <w:rsid w:val="00131A6C"/>
    <w:rsid w:val="00131BDB"/>
    <w:rsid w:val="00131E26"/>
    <w:rsid w:val="001327EC"/>
    <w:rsid w:val="00132B3E"/>
    <w:rsid w:val="00132D86"/>
    <w:rsid w:val="001331E5"/>
    <w:rsid w:val="001332A1"/>
    <w:rsid w:val="00134147"/>
    <w:rsid w:val="0013429B"/>
    <w:rsid w:val="001346C7"/>
    <w:rsid w:val="001350BB"/>
    <w:rsid w:val="00135AA7"/>
    <w:rsid w:val="00135BAE"/>
    <w:rsid w:val="00135C2A"/>
    <w:rsid w:val="00135FD8"/>
    <w:rsid w:val="00136083"/>
    <w:rsid w:val="00136593"/>
    <w:rsid w:val="0013688D"/>
    <w:rsid w:val="00136F68"/>
    <w:rsid w:val="00137630"/>
    <w:rsid w:val="00137922"/>
    <w:rsid w:val="00137A12"/>
    <w:rsid w:val="001413AC"/>
    <w:rsid w:val="0014161A"/>
    <w:rsid w:val="00141DC5"/>
    <w:rsid w:val="00141EF2"/>
    <w:rsid w:val="00142148"/>
    <w:rsid w:val="0014271A"/>
    <w:rsid w:val="00142961"/>
    <w:rsid w:val="00142A64"/>
    <w:rsid w:val="001438C1"/>
    <w:rsid w:val="00143A75"/>
    <w:rsid w:val="00143BEE"/>
    <w:rsid w:val="00143F76"/>
    <w:rsid w:val="00144080"/>
    <w:rsid w:val="00144CAB"/>
    <w:rsid w:val="001458C0"/>
    <w:rsid w:val="00145AF0"/>
    <w:rsid w:val="00145D91"/>
    <w:rsid w:val="00145E66"/>
    <w:rsid w:val="00146684"/>
    <w:rsid w:val="001466A2"/>
    <w:rsid w:val="001470F9"/>
    <w:rsid w:val="001474CD"/>
    <w:rsid w:val="00147A5A"/>
    <w:rsid w:val="00147A97"/>
    <w:rsid w:val="0015014A"/>
    <w:rsid w:val="00151886"/>
    <w:rsid w:val="00151EF4"/>
    <w:rsid w:val="001521AE"/>
    <w:rsid w:val="001523E1"/>
    <w:rsid w:val="001526F0"/>
    <w:rsid w:val="00152B3C"/>
    <w:rsid w:val="00152D97"/>
    <w:rsid w:val="00152EB3"/>
    <w:rsid w:val="001535BE"/>
    <w:rsid w:val="00153602"/>
    <w:rsid w:val="001537C7"/>
    <w:rsid w:val="00154246"/>
    <w:rsid w:val="001547D7"/>
    <w:rsid w:val="00154A33"/>
    <w:rsid w:val="00155357"/>
    <w:rsid w:val="001553DB"/>
    <w:rsid w:val="0015567C"/>
    <w:rsid w:val="0015586F"/>
    <w:rsid w:val="00155AA2"/>
    <w:rsid w:val="00155B42"/>
    <w:rsid w:val="001569D8"/>
    <w:rsid w:val="0015755C"/>
    <w:rsid w:val="00160D7A"/>
    <w:rsid w:val="00161F6C"/>
    <w:rsid w:val="00162864"/>
    <w:rsid w:val="00163160"/>
    <w:rsid w:val="00163220"/>
    <w:rsid w:val="00163468"/>
    <w:rsid w:val="00163AC6"/>
    <w:rsid w:val="00164315"/>
    <w:rsid w:val="00165336"/>
    <w:rsid w:val="00166A90"/>
    <w:rsid w:val="0016725B"/>
    <w:rsid w:val="00167840"/>
    <w:rsid w:val="0017002F"/>
    <w:rsid w:val="001703CA"/>
    <w:rsid w:val="001703E3"/>
    <w:rsid w:val="00170E02"/>
    <w:rsid w:val="00170E7C"/>
    <w:rsid w:val="00171276"/>
    <w:rsid w:val="001719A2"/>
    <w:rsid w:val="00171B93"/>
    <w:rsid w:val="00171C92"/>
    <w:rsid w:val="00172063"/>
    <w:rsid w:val="00173D29"/>
    <w:rsid w:val="00174968"/>
    <w:rsid w:val="00174A64"/>
    <w:rsid w:val="00174B1E"/>
    <w:rsid w:val="00174BDF"/>
    <w:rsid w:val="00175126"/>
    <w:rsid w:val="00175711"/>
    <w:rsid w:val="00175C27"/>
    <w:rsid w:val="001766F2"/>
    <w:rsid w:val="00176CE6"/>
    <w:rsid w:val="00177015"/>
    <w:rsid w:val="001804B5"/>
    <w:rsid w:val="00180A6D"/>
    <w:rsid w:val="00180E7A"/>
    <w:rsid w:val="00182282"/>
    <w:rsid w:val="001826FD"/>
    <w:rsid w:val="00182FBA"/>
    <w:rsid w:val="0018494F"/>
    <w:rsid w:val="00184A7A"/>
    <w:rsid w:val="00185472"/>
    <w:rsid w:val="001857EF"/>
    <w:rsid w:val="001866F9"/>
    <w:rsid w:val="0018686A"/>
    <w:rsid w:val="00186A4D"/>
    <w:rsid w:val="00186AE0"/>
    <w:rsid w:val="0018729B"/>
    <w:rsid w:val="00187616"/>
    <w:rsid w:val="00187B6A"/>
    <w:rsid w:val="00191AD3"/>
    <w:rsid w:val="00191CA6"/>
    <w:rsid w:val="00191EC6"/>
    <w:rsid w:val="001920B1"/>
    <w:rsid w:val="00192855"/>
    <w:rsid w:val="00193CA7"/>
    <w:rsid w:val="00193F60"/>
    <w:rsid w:val="00194154"/>
    <w:rsid w:val="001956FE"/>
    <w:rsid w:val="001958EC"/>
    <w:rsid w:val="001959A4"/>
    <w:rsid w:val="0019628B"/>
    <w:rsid w:val="0019676A"/>
    <w:rsid w:val="00196E1F"/>
    <w:rsid w:val="0019730A"/>
    <w:rsid w:val="001978FB"/>
    <w:rsid w:val="001A0136"/>
    <w:rsid w:val="001A1422"/>
    <w:rsid w:val="001A19AC"/>
    <w:rsid w:val="001A19C4"/>
    <w:rsid w:val="001A1E9E"/>
    <w:rsid w:val="001A344E"/>
    <w:rsid w:val="001A3618"/>
    <w:rsid w:val="001A3AFA"/>
    <w:rsid w:val="001A461E"/>
    <w:rsid w:val="001A4659"/>
    <w:rsid w:val="001A496D"/>
    <w:rsid w:val="001A4D14"/>
    <w:rsid w:val="001A57AB"/>
    <w:rsid w:val="001A57CE"/>
    <w:rsid w:val="001A5EA4"/>
    <w:rsid w:val="001A6282"/>
    <w:rsid w:val="001A6768"/>
    <w:rsid w:val="001A6EA1"/>
    <w:rsid w:val="001A7686"/>
    <w:rsid w:val="001A76AB"/>
    <w:rsid w:val="001A7DA4"/>
    <w:rsid w:val="001A7F99"/>
    <w:rsid w:val="001B102C"/>
    <w:rsid w:val="001B156E"/>
    <w:rsid w:val="001B1684"/>
    <w:rsid w:val="001B1CF5"/>
    <w:rsid w:val="001B3277"/>
    <w:rsid w:val="001B36D9"/>
    <w:rsid w:val="001B3ED2"/>
    <w:rsid w:val="001B4051"/>
    <w:rsid w:val="001B45AE"/>
    <w:rsid w:val="001B4740"/>
    <w:rsid w:val="001B56DF"/>
    <w:rsid w:val="001B5941"/>
    <w:rsid w:val="001B5B40"/>
    <w:rsid w:val="001B63ED"/>
    <w:rsid w:val="001B7176"/>
    <w:rsid w:val="001C0030"/>
    <w:rsid w:val="001C0063"/>
    <w:rsid w:val="001C01A7"/>
    <w:rsid w:val="001C01FA"/>
    <w:rsid w:val="001C054A"/>
    <w:rsid w:val="001C05C4"/>
    <w:rsid w:val="001C0A2D"/>
    <w:rsid w:val="001C0AE9"/>
    <w:rsid w:val="001C0C97"/>
    <w:rsid w:val="001C0CBD"/>
    <w:rsid w:val="001C1183"/>
    <w:rsid w:val="001C11BF"/>
    <w:rsid w:val="001C1DA0"/>
    <w:rsid w:val="001C26BE"/>
    <w:rsid w:val="001C2E20"/>
    <w:rsid w:val="001C307B"/>
    <w:rsid w:val="001C3083"/>
    <w:rsid w:val="001C34D2"/>
    <w:rsid w:val="001C4296"/>
    <w:rsid w:val="001C4CBD"/>
    <w:rsid w:val="001C4DB1"/>
    <w:rsid w:val="001C511D"/>
    <w:rsid w:val="001C52D9"/>
    <w:rsid w:val="001C534C"/>
    <w:rsid w:val="001C569B"/>
    <w:rsid w:val="001C6386"/>
    <w:rsid w:val="001C7A16"/>
    <w:rsid w:val="001D0611"/>
    <w:rsid w:val="001D0847"/>
    <w:rsid w:val="001D0BFA"/>
    <w:rsid w:val="001D1851"/>
    <w:rsid w:val="001D1BE1"/>
    <w:rsid w:val="001D2A2D"/>
    <w:rsid w:val="001D3223"/>
    <w:rsid w:val="001D46B5"/>
    <w:rsid w:val="001D484C"/>
    <w:rsid w:val="001D5EF2"/>
    <w:rsid w:val="001D655F"/>
    <w:rsid w:val="001D6E89"/>
    <w:rsid w:val="001D7BC8"/>
    <w:rsid w:val="001E096C"/>
    <w:rsid w:val="001E0981"/>
    <w:rsid w:val="001E0EBA"/>
    <w:rsid w:val="001E157A"/>
    <w:rsid w:val="001E1ADD"/>
    <w:rsid w:val="001E1B22"/>
    <w:rsid w:val="001E1D07"/>
    <w:rsid w:val="001E2C0A"/>
    <w:rsid w:val="001E32E0"/>
    <w:rsid w:val="001E3462"/>
    <w:rsid w:val="001E3E12"/>
    <w:rsid w:val="001E4C68"/>
    <w:rsid w:val="001E50EB"/>
    <w:rsid w:val="001E55F1"/>
    <w:rsid w:val="001E590E"/>
    <w:rsid w:val="001E60D1"/>
    <w:rsid w:val="001E6870"/>
    <w:rsid w:val="001E6D34"/>
    <w:rsid w:val="001E71FC"/>
    <w:rsid w:val="001E7876"/>
    <w:rsid w:val="001E7AB6"/>
    <w:rsid w:val="001E7D13"/>
    <w:rsid w:val="001F0060"/>
    <w:rsid w:val="001F00BA"/>
    <w:rsid w:val="001F06D3"/>
    <w:rsid w:val="001F2E1E"/>
    <w:rsid w:val="001F33A6"/>
    <w:rsid w:val="001F3DB4"/>
    <w:rsid w:val="001F3ED8"/>
    <w:rsid w:val="001F3F28"/>
    <w:rsid w:val="001F4229"/>
    <w:rsid w:val="001F448A"/>
    <w:rsid w:val="001F4667"/>
    <w:rsid w:val="001F4695"/>
    <w:rsid w:val="001F4785"/>
    <w:rsid w:val="001F4B40"/>
    <w:rsid w:val="001F4EE0"/>
    <w:rsid w:val="001F55E5"/>
    <w:rsid w:val="001F562C"/>
    <w:rsid w:val="001F5E8E"/>
    <w:rsid w:val="001F63C4"/>
    <w:rsid w:val="001F6C82"/>
    <w:rsid w:val="001F71A1"/>
    <w:rsid w:val="001F75A9"/>
    <w:rsid w:val="001F7CCA"/>
    <w:rsid w:val="001F7ED9"/>
    <w:rsid w:val="0020011C"/>
    <w:rsid w:val="002001BD"/>
    <w:rsid w:val="00200ED1"/>
    <w:rsid w:val="00201A65"/>
    <w:rsid w:val="00201DD4"/>
    <w:rsid w:val="002026C7"/>
    <w:rsid w:val="00202D0D"/>
    <w:rsid w:val="002030ED"/>
    <w:rsid w:val="00203149"/>
    <w:rsid w:val="00203443"/>
    <w:rsid w:val="002034E9"/>
    <w:rsid w:val="00203EE0"/>
    <w:rsid w:val="00204A7E"/>
    <w:rsid w:val="00204ACE"/>
    <w:rsid w:val="00205161"/>
    <w:rsid w:val="00205864"/>
    <w:rsid w:val="00206377"/>
    <w:rsid w:val="002069D0"/>
    <w:rsid w:val="00207C33"/>
    <w:rsid w:val="00207E05"/>
    <w:rsid w:val="0021031A"/>
    <w:rsid w:val="00210708"/>
    <w:rsid w:val="00210A6D"/>
    <w:rsid w:val="00210BA2"/>
    <w:rsid w:val="00211788"/>
    <w:rsid w:val="00211E86"/>
    <w:rsid w:val="00212296"/>
    <w:rsid w:val="0021268C"/>
    <w:rsid w:val="002130B6"/>
    <w:rsid w:val="00213ECE"/>
    <w:rsid w:val="00213F07"/>
    <w:rsid w:val="00214237"/>
    <w:rsid w:val="002144A3"/>
    <w:rsid w:val="00214500"/>
    <w:rsid w:val="002145B9"/>
    <w:rsid w:val="00214A60"/>
    <w:rsid w:val="002153D5"/>
    <w:rsid w:val="002157A8"/>
    <w:rsid w:val="00215F15"/>
    <w:rsid w:val="002162C3"/>
    <w:rsid w:val="00216312"/>
    <w:rsid w:val="002164DB"/>
    <w:rsid w:val="00216584"/>
    <w:rsid w:val="00216983"/>
    <w:rsid w:val="002171AC"/>
    <w:rsid w:val="0021736C"/>
    <w:rsid w:val="002176AF"/>
    <w:rsid w:val="002176C6"/>
    <w:rsid w:val="00217AD8"/>
    <w:rsid w:val="00217BD1"/>
    <w:rsid w:val="002201E7"/>
    <w:rsid w:val="00220487"/>
    <w:rsid w:val="002205C8"/>
    <w:rsid w:val="00220A16"/>
    <w:rsid w:val="00220B47"/>
    <w:rsid w:val="00221ECA"/>
    <w:rsid w:val="00222123"/>
    <w:rsid w:val="00222CB3"/>
    <w:rsid w:val="00223B70"/>
    <w:rsid w:val="00223BB3"/>
    <w:rsid w:val="0022446C"/>
    <w:rsid w:val="002249EC"/>
    <w:rsid w:val="00224AB5"/>
    <w:rsid w:val="00224B46"/>
    <w:rsid w:val="00225287"/>
    <w:rsid w:val="00225463"/>
    <w:rsid w:val="00225524"/>
    <w:rsid w:val="002256C9"/>
    <w:rsid w:val="0022588B"/>
    <w:rsid w:val="00226399"/>
    <w:rsid w:val="0022645A"/>
    <w:rsid w:val="002304A6"/>
    <w:rsid w:val="00230788"/>
    <w:rsid w:val="002312F9"/>
    <w:rsid w:val="00231B2F"/>
    <w:rsid w:val="00231D1F"/>
    <w:rsid w:val="00232385"/>
    <w:rsid w:val="00232F21"/>
    <w:rsid w:val="002332DF"/>
    <w:rsid w:val="00233A44"/>
    <w:rsid w:val="00233AB6"/>
    <w:rsid w:val="002346A0"/>
    <w:rsid w:val="0023474F"/>
    <w:rsid w:val="0023513A"/>
    <w:rsid w:val="00235846"/>
    <w:rsid w:val="00235BB3"/>
    <w:rsid w:val="00235BF6"/>
    <w:rsid w:val="00236D37"/>
    <w:rsid w:val="00236FF3"/>
    <w:rsid w:val="0023755B"/>
    <w:rsid w:val="00237810"/>
    <w:rsid w:val="002378FF"/>
    <w:rsid w:val="00237927"/>
    <w:rsid w:val="00237C94"/>
    <w:rsid w:val="00237D6C"/>
    <w:rsid w:val="002401D7"/>
    <w:rsid w:val="0024135D"/>
    <w:rsid w:val="00241D91"/>
    <w:rsid w:val="00241ED1"/>
    <w:rsid w:val="0024219D"/>
    <w:rsid w:val="002433DC"/>
    <w:rsid w:val="0024350D"/>
    <w:rsid w:val="0024350F"/>
    <w:rsid w:val="00243D21"/>
    <w:rsid w:val="002440C1"/>
    <w:rsid w:val="002447E5"/>
    <w:rsid w:val="00244947"/>
    <w:rsid w:val="002449EF"/>
    <w:rsid w:val="00244CF1"/>
    <w:rsid w:val="00245784"/>
    <w:rsid w:val="00245B3E"/>
    <w:rsid w:val="00245C1D"/>
    <w:rsid w:val="00245D27"/>
    <w:rsid w:val="00246228"/>
    <w:rsid w:val="00246408"/>
    <w:rsid w:val="002464AA"/>
    <w:rsid w:val="0024678C"/>
    <w:rsid w:val="00246B06"/>
    <w:rsid w:val="00246DBF"/>
    <w:rsid w:val="00246FC2"/>
    <w:rsid w:val="00247669"/>
    <w:rsid w:val="002500C4"/>
    <w:rsid w:val="0025028F"/>
    <w:rsid w:val="00250861"/>
    <w:rsid w:val="002509B2"/>
    <w:rsid w:val="00251061"/>
    <w:rsid w:val="0025140E"/>
    <w:rsid w:val="002528B7"/>
    <w:rsid w:val="002529F1"/>
    <w:rsid w:val="00252CAC"/>
    <w:rsid w:val="002535C9"/>
    <w:rsid w:val="00253A58"/>
    <w:rsid w:val="002540D4"/>
    <w:rsid w:val="002542EB"/>
    <w:rsid w:val="00254CC2"/>
    <w:rsid w:val="00254EDB"/>
    <w:rsid w:val="00255497"/>
    <w:rsid w:val="002556CA"/>
    <w:rsid w:val="00255967"/>
    <w:rsid w:val="00255E56"/>
    <w:rsid w:val="00255F2C"/>
    <w:rsid w:val="002561F2"/>
    <w:rsid w:val="00256551"/>
    <w:rsid w:val="002566AB"/>
    <w:rsid w:val="0025696F"/>
    <w:rsid w:val="00257720"/>
    <w:rsid w:val="00257E50"/>
    <w:rsid w:val="00257EF3"/>
    <w:rsid w:val="00260486"/>
    <w:rsid w:val="002611E3"/>
    <w:rsid w:val="0026169D"/>
    <w:rsid w:val="00261CDD"/>
    <w:rsid w:val="002624C6"/>
    <w:rsid w:val="0026264D"/>
    <w:rsid w:val="00262FB5"/>
    <w:rsid w:val="00263382"/>
    <w:rsid w:val="002636CC"/>
    <w:rsid w:val="00263D0B"/>
    <w:rsid w:val="00263EE1"/>
    <w:rsid w:val="0026455B"/>
    <w:rsid w:val="00264A80"/>
    <w:rsid w:val="002656B5"/>
    <w:rsid w:val="00265922"/>
    <w:rsid w:val="0026619B"/>
    <w:rsid w:val="002664FF"/>
    <w:rsid w:val="002667FC"/>
    <w:rsid w:val="0026715F"/>
    <w:rsid w:val="002707C8"/>
    <w:rsid w:val="00270976"/>
    <w:rsid w:val="00270AC2"/>
    <w:rsid w:val="00270B1F"/>
    <w:rsid w:val="00270D55"/>
    <w:rsid w:val="00271195"/>
    <w:rsid w:val="00271AD7"/>
    <w:rsid w:val="00271E79"/>
    <w:rsid w:val="002723A5"/>
    <w:rsid w:val="00272470"/>
    <w:rsid w:val="00272556"/>
    <w:rsid w:val="0027286A"/>
    <w:rsid w:val="00272985"/>
    <w:rsid w:val="00272F95"/>
    <w:rsid w:val="00273A17"/>
    <w:rsid w:val="00273ED3"/>
    <w:rsid w:val="002743C6"/>
    <w:rsid w:val="00274B0E"/>
    <w:rsid w:val="00277037"/>
    <w:rsid w:val="002775B0"/>
    <w:rsid w:val="002775B2"/>
    <w:rsid w:val="002779A9"/>
    <w:rsid w:val="00280290"/>
    <w:rsid w:val="00280321"/>
    <w:rsid w:val="00280958"/>
    <w:rsid w:val="00280AC7"/>
    <w:rsid w:val="00280AE6"/>
    <w:rsid w:val="00280C04"/>
    <w:rsid w:val="00280E9A"/>
    <w:rsid w:val="00280ED4"/>
    <w:rsid w:val="00280F6D"/>
    <w:rsid w:val="00281365"/>
    <w:rsid w:val="0028147C"/>
    <w:rsid w:val="002815CC"/>
    <w:rsid w:val="00281731"/>
    <w:rsid w:val="00281E6D"/>
    <w:rsid w:val="00282BD7"/>
    <w:rsid w:val="0028340F"/>
    <w:rsid w:val="00283494"/>
    <w:rsid w:val="0028388F"/>
    <w:rsid w:val="00283F8B"/>
    <w:rsid w:val="00284014"/>
    <w:rsid w:val="002845BA"/>
    <w:rsid w:val="002848D6"/>
    <w:rsid w:val="00284C6D"/>
    <w:rsid w:val="00284D77"/>
    <w:rsid w:val="00284FF4"/>
    <w:rsid w:val="0028555B"/>
    <w:rsid w:val="0028557E"/>
    <w:rsid w:val="00285A51"/>
    <w:rsid w:val="00285EBB"/>
    <w:rsid w:val="0028695C"/>
    <w:rsid w:val="00286A61"/>
    <w:rsid w:val="00287201"/>
    <w:rsid w:val="002902C8"/>
    <w:rsid w:val="002904E2"/>
    <w:rsid w:val="00290950"/>
    <w:rsid w:val="00290A57"/>
    <w:rsid w:val="00291FBC"/>
    <w:rsid w:val="00292016"/>
    <w:rsid w:val="00292050"/>
    <w:rsid w:val="00292065"/>
    <w:rsid w:val="002925F6"/>
    <w:rsid w:val="00292DC9"/>
    <w:rsid w:val="002935CE"/>
    <w:rsid w:val="00293CF5"/>
    <w:rsid w:val="00293EB8"/>
    <w:rsid w:val="00293EC5"/>
    <w:rsid w:val="002971FF"/>
    <w:rsid w:val="0029762C"/>
    <w:rsid w:val="00297F19"/>
    <w:rsid w:val="002A17A7"/>
    <w:rsid w:val="002A1C7A"/>
    <w:rsid w:val="002A1D5A"/>
    <w:rsid w:val="002A2931"/>
    <w:rsid w:val="002A2BB0"/>
    <w:rsid w:val="002A3136"/>
    <w:rsid w:val="002A4204"/>
    <w:rsid w:val="002A4272"/>
    <w:rsid w:val="002A4C01"/>
    <w:rsid w:val="002A4DE1"/>
    <w:rsid w:val="002A51FF"/>
    <w:rsid w:val="002A5A01"/>
    <w:rsid w:val="002A5B42"/>
    <w:rsid w:val="002A601D"/>
    <w:rsid w:val="002A632D"/>
    <w:rsid w:val="002A6F24"/>
    <w:rsid w:val="002A75E8"/>
    <w:rsid w:val="002B02C5"/>
    <w:rsid w:val="002B0309"/>
    <w:rsid w:val="002B0BAD"/>
    <w:rsid w:val="002B13FB"/>
    <w:rsid w:val="002B16A3"/>
    <w:rsid w:val="002B1982"/>
    <w:rsid w:val="002B2FCD"/>
    <w:rsid w:val="002B322C"/>
    <w:rsid w:val="002B3498"/>
    <w:rsid w:val="002B4C9B"/>
    <w:rsid w:val="002B4DA4"/>
    <w:rsid w:val="002B4E5A"/>
    <w:rsid w:val="002B4E9A"/>
    <w:rsid w:val="002B543F"/>
    <w:rsid w:val="002B54C3"/>
    <w:rsid w:val="002B65A6"/>
    <w:rsid w:val="002B678C"/>
    <w:rsid w:val="002B6F5D"/>
    <w:rsid w:val="002B7440"/>
    <w:rsid w:val="002B7A4A"/>
    <w:rsid w:val="002B7E43"/>
    <w:rsid w:val="002C06A3"/>
    <w:rsid w:val="002C0974"/>
    <w:rsid w:val="002C0B46"/>
    <w:rsid w:val="002C0C27"/>
    <w:rsid w:val="002C1459"/>
    <w:rsid w:val="002C1F20"/>
    <w:rsid w:val="002C2498"/>
    <w:rsid w:val="002C2C03"/>
    <w:rsid w:val="002C3183"/>
    <w:rsid w:val="002C3267"/>
    <w:rsid w:val="002C3C69"/>
    <w:rsid w:val="002C3CE9"/>
    <w:rsid w:val="002C4109"/>
    <w:rsid w:val="002C436C"/>
    <w:rsid w:val="002C445A"/>
    <w:rsid w:val="002C4A04"/>
    <w:rsid w:val="002C4F97"/>
    <w:rsid w:val="002C5323"/>
    <w:rsid w:val="002C5A17"/>
    <w:rsid w:val="002C64DE"/>
    <w:rsid w:val="002C65A0"/>
    <w:rsid w:val="002C67C9"/>
    <w:rsid w:val="002C6B42"/>
    <w:rsid w:val="002C741D"/>
    <w:rsid w:val="002C7777"/>
    <w:rsid w:val="002C7BD1"/>
    <w:rsid w:val="002C7E4E"/>
    <w:rsid w:val="002D016D"/>
    <w:rsid w:val="002D06AF"/>
    <w:rsid w:val="002D0735"/>
    <w:rsid w:val="002D1A3D"/>
    <w:rsid w:val="002D1F23"/>
    <w:rsid w:val="002D1FDF"/>
    <w:rsid w:val="002D27F6"/>
    <w:rsid w:val="002D3FB3"/>
    <w:rsid w:val="002D43B4"/>
    <w:rsid w:val="002D50AF"/>
    <w:rsid w:val="002D532B"/>
    <w:rsid w:val="002D559D"/>
    <w:rsid w:val="002D595A"/>
    <w:rsid w:val="002D59D7"/>
    <w:rsid w:val="002D6A58"/>
    <w:rsid w:val="002D6BCF"/>
    <w:rsid w:val="002D7A29"/>
    <w:rsid w:val="002D7C4B"/>
    <w:rsid w:val="002D7E41"/>
    <w:rsid w:val="002E0ED5"/>
    <w:rsid w:val="002E10D1"/>
    <w:rsid w:val="002E137D"/>
    <w:rsid w:val="002E1A60"/>
    <w:rsid w:val="002E1DE8"/>
    <w:rsid w:val="002E22DD"/>
    <w:rsid w:val="002E238E"/>
    <w:rsid w:val="002E256C"/>
    <w:rsid w:val="002E3A78"/>
    <w:rsid w:val="002E43BF"/>
    <w:rsid w:val="002E4776"/>
    <w:rsid w:val="002E4AC6"/>
    <w:rsid w:val="002E4B8F"/>
    <w:rsid w:val="002E4BE2"/>
    <w:rsid w:val="002E4DDD"/>
    <w:rsid w:val="002E5510"/>
    <w:rsid w:val="002E5635"/>
    <w:rsid w:val="002E5693"/>
    <w:rsid w:val="002E6048"/>
    <w:rsid w:val="002E7115"/>
    <w:rsid w:val="002E768B"/>
    <w:rsid w:val="002E7AD3"/>
    <w:rsid w:val="002F03E8"/>
    <w:rsid w:val="002F04F3"/>
    <w:rsid w:val="002F0558"/>
    <w:rsid w:val="002F0FCE"/>
    <w:rsid w:val="002F1447"/>
    <w:rsid w:val="002F194C"/>
    <w:rsid w:val="002F2584"/>
    <w:rsid w:val="002F2634"/>
    <w:rsid w:val="002F2674"/>
    <w:rsid w:val="002F2796"/>
    <w:rsid w:val="002F2F39"/>
    <w:rsid w:val="002F3CBF"/>
    <w:rsid w:val="002F42F1"/>
    <w:rsid w:val="002F456F"/>
    <w:rsid w:val="002F4909"/>
    <w:rsid w:val="002F5C29"/>
    <w:rsid w:val="002F5E74"/>
    <w:rsid w:val="002F745E"/>
    <w:rsid w:val="002F76FF"/>
    <w:rsid w:val="002F7BA4"/>
    <w:rsid w:val="002F7F6A"/>
    <w:rsid w:val="00300257"/>
    <w:rsid w:val="00300653"/>
    <w:rsid w:val="00300B48"/>
    <w:rsid w:val="0030112D"/>
    <w:rsid w:val="00301933"/>
    <w:rsid w:val="003020CB"/>
    <w:rsid w:val="0030220E"/>
    <w:rsid w:val="00302F11"/>
    <w:rsid w:val="003030BE"/>
    <w:rsid w:val="0030423A"/>
    <w:rsid w:val="00304D0C"/>
    <w:rsid w:val="00304D1A"/>
    <w:rsid w:val="00305956"/>
    <w:rsid w:val="00305E96"/>
    <w:rsid w:val="00306A74"/>
    <w:rsid w:val="00306B69"/>
    <w:rsid w:val="00307607"/>
    <w:rsid w:val="00307EB7"/>
    <w:rsid w:val="00310C47"/>
    <w:rsid w:val="00311A00"/>
    <w:rsid w:val="00312243"/>
    <w:rsid w:val="003135CD"/>
    <w:rsid w:val="00313819"/>
    <w:rsid w:val="0031387A"/>
    <w:rsid w:val="00313CAD"/>
    <w:rsid w:val="003141B0"/>
    <w:rsid w:val="00314840"/>
    <w:rsid w:val="00314CAF"/>
    <w:rsid w:val="0031531B"/>
    <w:rsid w:val="00315670"/>
    <w:rsid w:val="003160D0"/>
    <w:rsid w:val="00316206"/>
    <w:rsid w:val="00316211"/>
    <w:rsid w:val="00316FA1"/>
    <w:rsid w:val="0031768C"/>
    <w:rsid w:val="00317883"/>
    <w:rsid w:val="003179A2"/>
    <w:rsid w:val="003200CD"/>
    <w:rsid w:val="003208DD"/>
    <w:rsid w:val="00322148"/>
    <w:rsid w:val="003229B7"/>
    <w:rsid w:val="00322F65"/>
    <w:rsid w:val="003231CE"/>
    <w:rsid w:val="003236EF"/>
    <w:rsid w:val="00324027"/>
    <w:rsid w:val="003244FA"/>
    <w:rsid w:val="00324FA9"/>
    <w:rsid w:val="00325143"/>
    <w:rsid w:val="00325DBA"/>
    <w:rsid w:val="00325FE6"/>
    <w:rsid w:val="00326558"/>
    <w:rsid w:val="003269E8"/>
    <w:rsid w:val="00326C82"/>
    <w:rsid w:val="0032754A"/>
    <w:rsid w:val="0033034A"/>
    <w:rsid w:val="003304ED"/>
    <w:rsid w:val="00330D8C"/>
    <w:rsid w:val="00331561"/>
    <w:rsid w:val="003316E8"/>
    <w:rsid w:val="003317E4"/>
    <w:rsid w:val="00331990"/>
    <w:rsid w:val="0033236C"/>
    <w:rsid w:val="00332712"/>
    <w:rsid w:val="00333045"/>
    <w:rsid w:val="00333219"/>
    <w:rsid w:val="00333323"/>
    <w:rsid w:val="003338B7"/>
    <w:rsid w:val="00334D1C"/>
    <w:rsid w:val="00335879"/>
    <w:rsid w:val="00335D16"/>
    <w:rsid w:val="00335F19"/>
    <w:rsid w:val="003360AF"/>
    <w:rsid w:val="003362FE"/>
    <w:rsid w:val="003369B3"/>
    <w:rsid w:val="00336DC2"/>
    <w:rsid w:val="003371B7"/>
    <w:rsid w:val="0033748C"/>
    <w:rsid w:val="00337F0D"/>
    <w:rsid w:val="00337FDC"/>
    <w:rsid w:val="00340809"/>
    <w:rsid w:val="00341268"/>
    <w:rsid w:val="0034165B"/>
    <w:rsid w:val="00341B67"/>
    <w:rsid w:val="00341C0C"/>
    <w:rsid w:val="003428ED"/>
    <w:rsid w:val="00342B53"/>
    <w:rsid w:val="00342B7E"/>
    <w:rsid w:val="00343177"/>
    <w:rsid w:val="00343D5D"/>
    <w:rsid w:val="00344863"/>
    <w:rsid w:val="00344993"/>
    <w:rsid w:val="003450AC"/>
    <w:rsid w:val="00345167"/>
    <w:rsid w:val="0034543B"/>
    <w:rsid w:val="0034581D"/>
    <w:rsid w:val="00345A1C"/>
    <w:rsid w:val="00346517"/>
    <w:rsid w:val="00346798"/>
    <w:rsid w:val="00346B70"/>
    <w:rsid w:val="00346D9D"/>
    <w:rsid w:val="003474C1"/>
    <w:rsid w:val="003479EA"/>
    <w:rsid w:val="003501EE"/>
    <w:rsid w:val="00350958"/>
    <w:rsid w:val="00350D66"/>
    <w:rsid w:val="00350FAB"/>
    <w:rsid w:val="00351307"/>
    <w:rsid w:val="003514E2"/>
    <w:rsid w:val="003516AE"/>
    <w:rsid w:val="003517DA"/>
    <w:rsid w:val="00351E96"/>
    <w:rsid w:val="00352122"/>
    <w:rsid w:val="00352460"/>
    <w:rsid w:val="003524BE"/>
    <w:rsid w:val="0035275F"/>
    <w:rsid w:val="00353050"/>
    <w:rsid w:val="00353261"/>
    <w:rsid w:val="003533A8"/>
    <w:rsid w:val="00353487"/>
    <w:rsid w:val="003539C7"/>
    <w:rsid w:val="00353F63"/>
    <w:rsid w:val="003545E8"/>
    <w:rsid w:val="003547A0"/>
    <w:rsid w:val="003548AC"/>
    <w:rsid w:val="003550F9"/>
    <w:rsid w:val="0035538C"/>
    <w:rsid w:val="00355A45"/>
    <w:rsid w:val="0035603B"/>
    <w:rsid w:val="0035622A"/>
    <w:rsid w:val="00356764"/>
    <w:rsid w:val="003567ED"/>
    <w:rsid w:val="003569E9"/>
    <w:rsid w:val="00356F4E"/>
    <w:rsid w:val="0035767C"/>
    <w:rsid w:val="00357695"/>
    <w:rsid w:val="00357934"/>
    <w:rsid w:val="00357944"/>
    <w:rsid w:val="00357963"/>
    <w:rsid w:val="00360A41"/>
    <w:rsid w:val="00360CF2"/>
    <w:rsid w:val="003611BD"/>
    <w:rsid w:val="003614E5"/>
    <w:rsid w:val="00361E64"/>
    <w:rsid w:val="00361EDD"/>
    <w:rsid w:val="00362574"/>
    <w:rsid w:val="00362907"/>
    <w:rsid w:val="0036317A"/>
    <w:rsid w:val="0036456A"/>
    <w:rsid w:val="003657AB"/>
    <w:rsid w:val="00366670"/>
    <w:rsid w:val="003672B3"/>
    <w:rsid w:val="00367D0E"/>
    <w:rsid w:val="00367F51"/>
    <w:rsid w:val="0037013D"/>
    <w:rsid w:val="00370D1B"/>
    <w:rsid w:val="00371289"/>
    <w:rsid w:val="0037297D"/>
    <w:rsid w:val="00372A1A"/>
    <w:rsid w:val="00372C17"/>
    <w:rsid w:val="00372D75"/>
    <w:rsid w:val="00373A19"/>
    <w:rsid w:val="00373B18"/>
    <w:rsid w:val="00373C9A"/>
    <w:rsid w:val="00373E92"/>
    <w:rsid w:val="003742A1"/>
    <w:rsid w:val="00374A07"/>
    <w:rsid w:val="00375332"/>
    <w:rsid w:val="0037574A"/>
    <w:rsid w:val="00375883"/>
    <w:rsid w:val="00375A7A"/>
    <w:rsid w:val="00376AAA"/>
    <w:rsid w:val="003770BD"/>
    <w:rsid w:val="0037748B"/>
    <w:rsid w:val="003802BE"/>
    <w:rsid w:val="00381483"/>
    <w:rsid w:val="00381602"/>
    <w:rsid w:val="00381739"/>
    <w:rsid w:val="00381E8F"/>
    <w:rsid w:val="0038235E"/>
    <w:rsid w:val="00382389"/>
    <w:rsid w:val="00382EF5"/>
    <w:rsid w:val="00382F35"/>
    <w:rsid w:val="00384004"/>
    <w:rsid w:val="0038451D"/>
    <w:rsid w:val="00384FAB"/>
    <w:rsid w:val="003852A8"/>
    <w:rsid w:val="003853CD"/>
    <w:rsid w:val="003857A0"/>
    <w:rsid w:val="00385F6C"/>
    <w:rsid w:val="0038642B"/>
    <w:rsid w:val="003867FF"/>
    <w:rsid w:val="00386C91"/>
    <w:rsid w:val="00386E6F"/>
    <w:rsid w:val="00387347"/>
    <w:rsid w:val="00387A0C"/>
    <w:rsid w:val="00387ADE"/>
    <w:rsid w:val="00390434"/>
    <w:rsid w:val="00390C9F"/>
    <w:rsid w:val="00390ED8"/>
    <w:rsid w:val="00391213"/>
    <w:rsid w:val="00391229"/>
    <w:rsid w:val="00391C37"/>
    <w:rsid w:val="00392457"/>
    <w:rsid w:val="0039272F"/>
    <w:rsid w:val="00392825"/>
    <w:rsid w:val="00393467"/>
    <w:rsid w:val="00393BC2"/>
    <w:rsid w:val="0039432B"/>
    <w:rsid w:val="00394708"/>
    <w:rsid w:val="0039513B"/>
    <w:rsid w:val="00395631"/>
    <w:rsid w:val="003956C7"/>
    <w:rsid w:val="00395B52"/>
    <w:rsid w:val="00395B6B"/>
    <w:rsid w:val="00395EC4"/>
    <w:rsid w:val="00396291"/>
    <w:rsid w:val="003967EF"/>
    <w:rsid w:val="00397073"/>
    <w:rsid w:val="003972DF"/>
    <w:rsid w:val="003973BB"/>
    <w:rsid w:val="00397C0F"/>
    <w:rsid w:val="003A02E5"/>
    <w:rsid w:val="003A0A61"/>
    <w:rsid w:val="003A1167"/>
    <w:rsid w:val="003A12EE"/>
    <w:rsid w:val="003A1FC6"/>
    <w:rsid w:val="003A2768"/>
    <w:rsid w:val="003A2A78"/>
    <w:rsid w:val="003A2C46"/>
    <w:rsid w:val="003A2C73"/>
    <w:rsid w:val="003A3B94"/>
    <w:rsid w:val="003A3C89"/>
    <w:rsid w:val="003A3F63"/>
    <w:rsid w:val="003A485D"/>
    <w:rsid w:val="003A4C68"/>
    <w:rsid w:val="003A4E6F"/>
    <w:rsid w:val="003A5A0A"/>
    <w:rsid w:val="003A75C0"/>
    <w:rsid w:val="003A7D98"/>
    <w:rsid w:val="003B007F"/>
    <w:rsid w:val="003B04EF"/>
    <w:rsid w:val="003B062C"/>
    <w:rsid w:val="003B0B82"/>
    <w:rsid w:val="003B0D76"/>
    <w:rsid w:val="003B1442"/>
    <w:rsid w:val="003B2975"/>
    <w:rsid w:val="003B2B5F"/>
    <w:rsid w:val="003B31E5"/>
    <w:rsid w:val="003B3538"/>
    <w:rsid w:val="003B39BE"/>
    <w:rsid w:val="003B45D3"/>
    <w:rsid w:val="003B46FD"/>
    <w:rsid w:val="003B47FF"/>
    <w:rsid w:val="003B55C7"/>
    <w:rsid w:val="003B5996"/>
    <w:rsid w:val="003B5B8B"/>
    <w:rsid w:val="003B67CF"/>
    <w:rsid w:val="003B735A"/>
    <w:rsid w:val="003B74A6"/>
    <w:rsid w:val="003B7840"/>
    <w:rsid w:val="003C0429"/>
    <w:rsid w:val="003C0480"/>
    <w:rsid w:val="003C05D8"/>
    <w:rsid w:val="003C0A90"/>
    <w:rsid w:val="003C0DCD"/>
    <w:rsid w:val="003C0E18"/>
    <w:rsid w:val="003C121D"/>
    <w:rsid w:val="003C1680"/>
    <w:rsid w:val="003C1779"/>
    <w:rsid w:val="003C1CB6"/>
    <w:rsid w:val="003C202A"/>
    <w:rsid w:val="003C2405"/>
    <w:rsid w:val="003C2847"/>
    <w:rsid w:val="003C2BF1"/>
    <w:rsid w:val="003C2DB0"/>
    <w:rsid w:val="003C2F91"/>
    <w:rsid w:val="003C37DB"/>
    <w:rsid w:val="003C4B9B"/>
    <w:rsid w:val="003C4D72"/>
    <w:rsid w:val="003C4EB0"/>
    <w:rsid w:val="003C5334"/>
    <w:rsid w:val="003C548D"/>
    <w:rsid w:val="003C54BD"/>
    <w:rsid w:val="003C63FB"/>
    <w:rsid w:val="003C70B9"/>
    <w:rsid w:val="003C7200"/>
    <w:rsid w:val="003C7516"/>
    <w:rsid w:val="003D0708"/>
    <w:rsid w:val="003D1A6E"/>
    <w:rsid w:val="003D2A16"/>
    <w:rsid w:val="003D2E33"/>
    <w:rsid w:val="003D2F83"/>
    <w:rsid w:val="003D30D4"/>
    <w:rsid w:val="003D3239"/>
    <w:rsid w:val="003D40F0"/>
    <w:rsid w:val="003D51C8"/>
    <w:rsid w:val="003D52CD"/>
    <w:rsid w:val="003D5873"/>
    <w:rsid w:val="003D5D40"/>
    <w:rsid w:val="003D5FF4"/>
    <w:rsid w:val="003D6475"/>
    <w:rsid w:val="003D6F17"/>
    <w:rsid w:val="003D7310"/>
    <w:rsid w:val="003D74C5"/>
    <w:rsid w:val="003D7A8C"/>
    <w:rsid w:val="003E0345"/>
    <w:rsid w:val="003E06E4"/>
    <w:rsid w:val="003E0D31"/>
    <w:rsid w:val="003E0E0C"/>
    <w:rsid w:val="003E0E8E"/>
    <w:rsid w:val="003E0FA8"/>
    <w:rsid w:val="003E1ADC"/>
    <w:rsid w:val="003E2069"/>
    <w:rsid w:val="003E259F"/>
    <w:rsid w:val="003E2813"/>
    <w:rsid w:val="003E38FB"/>
    <w:rsid w:val="003E3CB7"/>
    <w:rsid w:val="003E3D91"/>
    <w:rsid w:val="003E490D"/>
    <w:rsid w:val="003E5DED"/>
    <w:rsid w:val="003E5FE9"/>
    <w:rsid w:val="003E6784"/>
    <w:rsid w:val="003E746D"/>
    <w:rsid w:val="003E75F7"/>
    <w:rsid w:val="003E7674"/>
    <w:rsid w:val="003E788B"/>
    <w:rsid w:val="003E7978"/>
    <w:rsid w:val="003E7F7C"/>
    <w:rsid w:val="003E7F7D"/>
    <w:rsid w:val="003F008C"/>
    <w:rsid w:val="003F012F"/>
    <w:rsid w:val="003F0242"/>
    <w:rsid w:val="003F047B"/>
    <w:rsid w:val="003F06DF"/>
    <w:rsid w:val="003F15FF"/>
    <w:rsid w:val="003F1AAD"/>
    <w:rsid w:val="003F1F30"/>
    <w:rsid w:val="003F1F75"/>
    <w:rsid w:val="003F215E"/>
    <w:rsid w:val="003F2206"/>
    <w:rsid w:val="003F22B5"/>
    <w:rsid w:val="003F2624"/>
    <w:rsid w:val="003F2E6B"/>
    <w:rsid w:val="003F3360"/>
    <w:rsid w:val="003F36B1"/>
    <w:rsid w:val="003F38DE"/>
    <w:rsid w:val="003F3D5C"/>
    <w:rsid w:val="003F4978"/>
    <w:rsid w:val="003F501C"/>
    <w:rsid w:val="003F5436"/>
    <w:rsid w:val="003F577B"/>
    <w:rsid w:val="003F647F"/>
    <w:rsid w:val="003F6ADE"/>
    <w:rsid w:val="003F6BA2"/>
    <w:rsid w:val="003F6F98"/>
    <w:rsid w:val="003F715E"/>
    <w:rsid w:val="003F7F54"/>
    <w:rsid w:val="004001BC"/>
    <w:rsid w:val="00400758"/>
    <w:rsid w:val="00400E68"/>
    <w:rsid w:val="00400EFB"/>
    <w:rsid w:val="00401926"/>
    <w:rsid w:val="00401AE6"/>
    <w:rsid w:val="00402491"/>
    <w:rsid w:val="00402CBC"/>
    <w:rsid w:val="0040314B"/>
    <w:rsid w:val="004034FF"/>
    <w:rsid w:val="00403779"/>
    <w:rsid w:val="004037C1"/>
    <w:rsid w:val="00403A73"/>
    <w:rsid w:val="004040EA"/>
    <w:rsid w:val="004046A3"/>
    <w:rsid w:val="00404F8A"/>
    <w:rsid w:val="00405283"/>
    <w:rsid w:val="0040544B"/>
    <w:rsid w:val="004057CD"/>
    <w:rsid w:val="004064F4"/>
    <w:rsid w:val="00406916"/>
    <w:rsid w:val="00406BA7"/>
    <w:rsid w:val="00406E67"/>
    <w:rsid w:val="00406F35"/>
    <w:rsid w:val="00407910"/>
    <w:rsid w:val="00407CD8"/>
    <w:rsid w:val="00410180"/>
    <w:rsid w:val="004109D1"/>
    <w:rsid w:val="0041141D"/>
    <w:rsid w:val="004117D5"/>
    <w:rsid w:val="004122BA"/>
    <w:rsid w:val="004125B3"/>
    <w:rsid w:val="004129E7"/>
    <w:rsid w:val="00412AD2"/>
    <w:rsid w:val="00412C4F"/>
    <w:rsid w:val="004134C5"/>
    <w:rsid w:val="00413B59"/>
    <w:rsid w:val="0041401B"/>
    <w:rsid w:val="0041485E"/>
    <w:rsid w:val="004148C3"/>
    <w:rsid w:val="00414B89"/>
    <w:rsid w:val="00415087"/>
    <w:rsid w:val="00415091"/>
    <w:rsid w:val="004153FE"/>
    <w:rsid w:val="004161E1"/>
    <w:rsid w:val="0041637F"/>
    <w:rsid w:val="004164AE"/>
    <w:rsid w:val="00416BB7"/>
    <w:rsid w:val="004200F1"/>
    <w:rsid w:val="00420514"/>
    <w:rsid w:val="004208D1"/>
    <w:rsid w:val="00421152"/>
    <w:rsid w:val="00421E25"/>
    <w:rsid w:val="0042240A"/>
    <w:rsid w:val="00423365"/>
    <w:rsid w:val="004235D5"/>
    <w:rsid w:val="00424389"/>
    <w:rsid w:val="004243DD"/>
    <w:rsid w:val="004246F2"/>
    <w:rsid w:val="00425031"/>
    <w:rsid w:val="0042521D"/>
    <w:rsid w:val="00425D53"/>
    <w:rsid w:val="0042615F"/>
    <w:rsid w:val="00426389"/>
    <w:rsid w:val="00426C74"/>
    <w:rsid w:val="00426F5E"/>
    <w:rsid w:val="00427230"/>
    <w:rsid w:val="004278B7"/>
    <w:rsid w:val="004278B9"/>
    <w:rsid w:val="004278DD"/>
    <w:rsid w:val="00427D2B"/>
    <w:rsid w:val="00427D38"/>
    <w:rsid w:val="004313D8"/>
    <w:rsid w:val="004316E2"/>
    <w:rsid w:val="004332B5"/>
    <w:rsid w:val="00433359"/>
    <w:rsid w:val="00433405"/>
    <w:rsid w:val="00433576"/>
    <w:rsid w:val="0043375E"/>
    <w:rsid w:val="004339AA"/>
    <w:rsid w:val="00433FE5"/>
    <w:rsid w:val="00434039"/>
    <w:rsid w:val="00434375"/>
    <w:rsid w:val="004345F0"/>
    <w:rsid w:val="00434DB5"/>
    <w:rsid w:val="0043542C"/>
    <w:rsid w:val="00435511"/>
    <w:rsid w:val="0043749B"/>
    <w:rsid w:val="00437602"/>
    <w:rsid w:val="004376C0"/>
    <w:rsid w:val="004407F7"/>
    <w:rsid w:val="00441B4C"/>
    <w:rsid w:val="00442614"/>
    <w:rsid w:val="004432D9"/>
    <w:rsid w:val="00443664"/>
    <w:rsid w:val="00443CFB"/>
    <w:rsid w:val="0044438B"/>
    <w:rsid w:val="00444C21"/>
    <w:rsid w:val="00445348"/>
    <w:rsid w:val="00445A0E"/>
    <w:rsid w:val="00447710"/>
    <w:rsid w:val="004477B7"/>
    <w:rsid w:val="00447D9B"/>
    <w:rsid w:val="00450220"/>
    <w:rsid w:val="00451880"/>
    <w:rsid w:val="00451AA5"/>
    <w:rsid w:val="004528E0"/>
    <w:rsid w:val="0045374F"/>
    <w:rsid w:val="00453F79"/>
    <w:rsid w:val="00454DBD"/>
    <w:rsid w:val="004557CB"/>
    <w:rsid w:val="00456672"/>
    <w:rsid w:val="00456EBD"/>
    <w:rsid w:val="00460B55"/>
    <w:rsid w:val="00460F71"/>
    <w:rsid w:val="00461307"/>
    <w:rsid w:val="0046139E"/>
    <w:rsid w:val="00461631"/>
    <w:rsid w:val="00461782"/>
    <w:rsid w:val="00461A84"/>
    <w:rsid w:val="00462433"/>
    <w:rsid w:val="00462DB1"/>
    <w:rsid w:val="00462ED3"/>
    <w:rsid w:val="00463B63"/>
    <w:rsid w:val="00463BE1"/>
    <w:rsid w:val="00463F22"/>
    <w:rsid w:val="0046454A"/>
    <w:rsid w:val="00464D4F"/>
    <w:rsid w:val="00464EE8"/>
    <w:rsid w:val="00465D4C"/>
    <w:rsid w:val="0046638C"/>
    <w:rsid w:val="00466D3E"/>
    <w:rsid w:val="00466E88"/>
    <w:rsid w:val="00466FD6"/>
    <w:rsid w:val="00467612"/>
    <w:rsid w:val="00467647"/>
    <w:rsid w:val="0046776C"/>
    <w:rsid w:val="00467CB3"/>
    <w:rsid w:val="004700FF"/>
    <w:rsid w:val="00470D3B"/>
    <w:rsid w:val="00471487"/>
    <w:rsid w:val="00471FD5"/>
    <w:rsid w:val="00472501"/>
    <w:rsid w:val="0047269D"/>
    <w:rsid w:val="00472EB2"/>
    <w:rsid w:val="00473330"/>
    <w:rsid w:val="0047382B"/>
    <w:rsid w:val="00473A38"/>
    <w:rsid w:val="004740E8"/>
    <w:rsid w:val="00474127"/>
    <w:rsid w:val="004742A8"/>
    <w:rsid w:val="004749A4"/>
    <w:rsid w:val="004749C3"/>
    <w:rsid w:val="00474A90"/>
    <w:rsid w:val="00474EC6"/>
    <w:rsid w:val="004755CC"/>
    <w:rsid w:val="004757F3"/>
    <w:rsid w:val="004759CA"/>
    <w:rsid w:val="00476092"/>
    <w:rsid w:val="0047613E"/>
    <w:rsid w:val="0047618F"/>
    <w:rsid w:val="0047628E"/>
    <w:rsid w:val="00476362"/>
    <w:rsid w:val="00476946"/>
    <w:rsid w:val="00476A32"/>
    <w:rsid w:val="004771B3"/>
    <w:rsid w:val="0047791A"/>
    <w:rsid w:val="00477CDE"/>
    <w:rsid w:val="00480E77"/>
    <w:rsid w:val="00482BAE"/>
    <w:rsid w:val="00482D10"/>
    <w:rsid w:val="004843B8"/>
    <w:rsid w:val="004844DB"/>
    <w:rsid w:val="00484618"/>
    <w:rsid w:val="00484688"/>
    <w:rsid w:val="00484903"/>
    <w:rsid w:val="00484B01"/>
    <w:rsid w:val="00484B12"/>
    <w:rsid w:val="00484D16"/>
    <w:rsid w:val="0048544B"/>
    <w:rsid w:val="004856F6"/>
    <w:rsid w:val="0048576E"/>
    <w:rsid w:val="004863D0"/>
    <w:rsid w:val="004868E3"/>
    <w:rsid w:val="00487410"/>
    <w:rsid w:val="004875E3"/>
    <w:rsid w:val="004900C2"/>
    <w:rsid w:val="0049065F"/>
    <w:rsid w:val="00491262"/>
    <w:rsid w:val="004915F6"/>
    <w:rsid w:val="00491786"/>
    <w:rsid w:val="00491B95"/>
    <w:rsid w:val="00491D64"/>
    <w:rsid w:val="00491DB5"/>
    <w:rsid w:val="0049255A"/>
    <w:rsid w:val="004926CB"/>
    <w:rsid w:val="0049302B"/>
    <w:rsid w:val="0049309A"/>
    <w:rsid w:val="00493219"/>
    <w:rsid w:val="00494947"/>
    <w:rsid w:val="00494954"/>
    <w:rsid w:val="00494BCD"/>
    <w:rsid w:val="004959F3"/>
    <w:rsid w:val="00495A80"/>
    <w:rsid w:val="00495DC7"/>
    <w:rsid w:val="004971BD"/>
    <w:rsid w:val="00497BD5"/>
    <w:rsid w:val="004A011E"/>
    <w:rsid w:val="004A044C"/>
    <w:rsid w:val="004A07A5"/>
    <w:rsid w:val="004A0A54"/>
    <w:rsid w:val="004A1558"/>
    <w:rsid w:val="004A255E"/>
    <w:rsid w:val="004A29D3"/>
    <w:rsid w:val="004A2A8D"/>
    <w:rsid w:val="004A2E9F"/>
    <w:rsid w:val="004A3466"/>
    <w:rsid w:val="004A3A6A"/>
    <w:rsid w:val="004A3AE7"/>
    <w:rsid w:val="004A3FDB"/>
    <w:rsid w:val="004A40DC"/>
    <w:rsid w:val="004A4370"/>
    <w:rsid w:val="004A4E67"/>
    <w:rsid w:val="004A4E85"/>
    <w:rsid w:val="004A5726"/>
    <w:rsid w:val="004A5996"/>
    <w:rsid w:val="004A5DE2"/>
    <w:rsid w:val="004A6CB6"/>
    <w:rsid w:val="004A6DB2"/>
    <w:rsid w:val="004A7D76"/>
    <w:rsid w:val="004B02F5"/>
    <w:rsid w:val="004B0A64"/>
    <w:rsid w:val="004B0C74"/>
    <w:rsid w:val="004B14E1"/>
    <w:rsid w:val="004B14F0"/>
    <w:rsid w:val="004B156C"/>
    <w:rsid w:val="004B1991"/>
    <w:rsid w:val="004B1BB4"/>
    <w:rsid w:val="004B2A21"/>
    <w:rsid w:val="004B3AF2"/>
    <w:rsid w:val="004B3D94"/>
    <w:rsid w:val="004B3EFA"/>
    <w:rsid w:val="004B3F6F"/>
    <w:rsid w:val="004B478B"/>
    <w:rsid w:val="004B4A0D"/>
    <w:rsid w:val="004B4E25"/>
    <w:rsid w:val="004B4FE6"/>
    <w:rsid w:val="004B54AD"/>
    <w:rsid w:val="004B589C"/>
    <w:rsid w:val="004B675E"/>
    <w:rsid w:val="004B6764"/>
    <w:rsid w:val="004B6915"/>
    <w:rsid w:val="004B72EB"/>
    <w:rsid w:val="004B78BE"/>
    <w:rsid w:val="004B7925"/>
    <w:rsid w:val="004B7EAB"/>
    <w:rsid w:val="004C0616"/>
    <w:rsid w:val="004C068E"/>
    <w:rsid w:val="004C06B5"/>
    <w:rsid w:val="004C0927"/>
    <w:rsid w:val="004C11FA"/>
    <w:rsid w:val="004C1401"/>
    <w:rsid w:val="004C1469"/>
    <w:rsid w:val="004C1751"/>
    <w:rsid w:val="004C20E1"/>
    <w:rsid w:val="004C220E"/>
    <w:rsid w:val="004C2F02"/>
    <w:rsid w:val="004C2F7E"/>
    <w:rsid w:val="004C3065"/>
    <w:rsid w:val="004C31B0"/>
    <w:rsid w:val="004C3A52"/>
    <w:rsid w:val="004C404E"/>
    <w:rsid w:val="004C4378"/>
    <w:rsid w:val="004C4A5C"/>
    <w:rsid w:val="004C4BAB"/>
    <w:rsid w:val="004C4F13"/>
    <w:rsid w:val="004C549B"/>
    <w:rsid w:val="004C64EB"/>
    <w:rsid w:val="004C697F"/>
    <w:rsid w:val="004C6DCE"/>
    <w:rsid w:val="004C7158"/>
    <w:rsid w:val="004C78E0"/>
    <w:rsid w:val="004D016F"/>
    <w:rsid w:val="004D1538"/>
    <w:rsid w:val="004D1848"/>
    <w:rsid w:val="004D2708"/>
    <w:rsid w:val="004D2A22"/>
    <w:rsid w:val="004D2A40"/>
    <w:rsid w:val="004D2C74"/>
    <w:rsid w:val="004D30BB"/>
    <w:rsid w:val="004D34C7"/>
    <w:rsid w:val="004D3CE6"/>
    <w:rsid w:val="004D3D92"/>
    <w:rsid w:val="004D419D"/>
    <w:rsid w:val="004D4286"/>
    <w:rsid w:val="004D4F3E"/>
    <w:rsid w:val="004D567C"/>
    <w:rsid w:val="004D5780"/>
    <w:rsid w:val="004D5C26"/>
    <w:rsid w:val="004D5D76"/>
    <w:rsid w:val="004D6954"/>
    <w:rsid w:val="004D6EA5"/>
    <w:rsid w:val="004D718A"/>
    <w:rsid w:val="004D7258"/>
    <w:rsid w:val="004E00AA"/>
    <w:rsid w:val="004E0724"/>
    <w:rsid w:val="004E09D8"/>
    <w:rsid w:val="004E0A77"/>
    <w:rsid w:val="004E105F"/>
    <w:rsid w:val="004E15DC"/>
    <w:rsid w:val="004E1C13"/>
    <w:rsid w:val="004E1D72"/>
    <w:rsid w:val="004E1E9E"/>
    <w:rsid w:val="004E21F4"/>
    <w:rsid w:val="004E226A"/>
    <w:rsid w:val="004E2285"/>
    <w:rsid w:val="004E22DD"/>
    <w:rsid w:val="004E2805"/>
    <w:rsid w:val="004E280A"/>
    <w:rsid w:val="004E3F6D"/>
    <w:rsid w:val="004E3FD1"/>
    <w:rsid w:val="004E404C"/>
    <w:rsid w:val="004E5166"/>
    <w:rsid w:val="004E53BE"/>
    <w:rsid w:val="004E6128"/>
    <w:rsid w:val="004E661B"/>
    <w:rsid w:val="004E6E66"/>
    <w:rsid w:val="004E721A"/>
    <w:rsid w:val="004E74C7"/>
    <w:rsid w:val="004E7635"/>
    <w:rsid w:val="004E7E0C"/>
    <w:rsid w:val="004F0212"/>
    <w:rsid w:val="004F045F"/>
    <w:rsid w:val="004F10C8"/>
    <w:rsid w:val="004F1798"/>
    <w:rsid w:val="004F1BC9"/>
    <w:rsid w:val="004F1DC9"/>
    <w:rsid w:val="004F2615"/>
    <w:rsid w:val="004F30C8"/>
    <w:rsid w:val="004F3135"/>
    <w:rsid w:val="004F3901"/>
    <w:rsid w:val="004F47DE"/>
    <w:rsid w:val="004F4CB2"/>
    <w:rsid w:val="004F4E49"/>
    <w:rsid w:val="004F54C2"/>
    <w:rsid w:val="004F56CF"/>
    <w:rsid w:val="004F5794"/>
    <w:rsid w:val="004F5929"/>
    <w:rsid w:val="004F5BB0"/>
    <w:rsid w:val="004F66F9"/>
    <w:rsid w:val="004F6815"/>
    <w:rsid w:val="004F6C91"/>
    <w:rsid w:val="004F6D83"/>
    <w:rsid w:val="004F6D99"/>
    <w:rsid w:val="004F7220"/>
    <w:rsid w:val="004F7487"/>
    <w:rsid w:val="004F761E"/>
    <w:rsid w:val="004F7623"/>
    <w:rsid w:val="004F762E"/>
    <w:rsid w:val="004F7A93"/>
    <w:rsid w:val="004F7E19"/>
    <w:rsid w:val="00500DC7"/>
    <w:rsid w:val="00500E28"/>
    <w:rsid w:val="0050137D"/>
    <w:rsid w:val="00501D40"/>
    <w:rsid w:val="00501EA1"/>
    <w:rsid w:val="005020B4"/>
    <w:rsid w:val="00503628"/>
    <w:rsid w:val="005036FA"/>
    <w:rsid w:val="00503978"/>
    <w:rsid w:val="00504366"/>
    <w:rsid w:val="00504992"/>
    <w:rsid w:val="0050532A"/>
    <w:rsid w:val="005054EE"/>
    <w:rsid w:val="005057C6"/>
    <w:rsid w:val="00505ABC"/>
    <w:rsid w:val="00505D4F"/>
    <w:rsid w:val="005062BB"/>
    <w:rsid w:val="00506381"/>
    <w:rsid w:val="00506571"/>
    <w:rsid w:val="00506E3C"/>
    <w:rsid w:val="00507A69"/>
    <w:rsid w:val="00507A7A"/>
    <w:rsid w:val="00507D00"/>
    <w:rsid w:val="00510E9D"/>
    <w:rsid w:val="0051137A"/>
    <w:rsid w:val="00511A73"/>
    <w:rsid w:val="00512057"/>
    <w:rsid w:val="00513013"/>
    <w:rsid w:val="0051359B"/>
    <w:rsid w:val="00513794"/>
    <w:rsid w:val="00513ACF"/>
    <w:rsid w:val="005141C7"/>
    <w:rsid w:val="005141D5"/>
    <w:rsid w:val="00514392"/>
    <w:rsid w:val="00514DBF"/>
    <w:rsid w:val="00515233"/>
    <w:rsid w:val="0051540B"/>
    <w:rsid w:val="00515515"/>
    <w:rsid w:val="0051571C"/>
    <w:rsid w:val="00515EB9"/>
    <w:rsid w:val="00516616"/>
    <w:rsid w:val="00516751"/>
    <w:rsid w:val="00516791"/>
    <w:rsid w:val="005172BE"/>
    <w:rsid w:val="0051741A"/>
    <w:rsid w:val="0052052D"/>
    <w:rsid w:val="00520D3D"/>
    <w:rsid w:val="0052119D"/>
    <w:rsid w:val="005215CA"/>
    <w:rsid w:val="0052171C"/>
    <w:rsid w:val="00521A44"/>
    <w:rsid w:val="005224E2"/>
    <w:rsid w:val="0052312E"/>
    <w:rsid w:val="0052334E"/>
    <w:rsid w:val="005237BB"/>
    <w:rsid w:val="00523929"/>
    <w:rsid w:val="00523BCD"/>
    <w:rsid w:val="005243F0"/>
    <w:rsid w:val="005249B9"/>
    <w:rsid w:val="00524AF0"/>
    <w:rsid w:val="005257F8"/>
    <w:rsid w:val="00525B9F"/>
    <w:rsid w:val="00525C19"/>
    <w:rsid w:val="00525DFD"/>
    <w:rsid w:val="00525F4B"/>
    <w:rsid w:val="0052606A"/>
    <w:rsid w:val="00526263"/>
    <w:rsid w:val="005264A6"/>
    <w:rsid w:val="0052671E"/>
    <w:rsid w:val="00526902"/>
    <w:rsid w:val="00526AE6"/>
    <w:rsid w:val="0052733F"/>
    <w:rsid w:val="005274EB"/>
    <w:rsid w:val="0052763B"/>
    <w:rsid w:val="00530075"/>
    <w:rsid w:val="00530082"/>
    <w:rsid w:val="00530257"/>
    <w:rsid w:val="00530D39"/>
    <w:rsid w:val="00531D28"/>
    <w:rsid w:val="00532200"/>
    <w:rsid w:val="00532225"/>
    <w:rsid w:val="00532455"/>
    <w:rsid w:val="005325F2"/>
    <w:rsid w:val="00532AD3"/>
    <w:rsid w:val="00532C68"/>
    <w:rsid w:val="005332B5"/>
    <w:rsid w:val="00534F32"/>
    <w:rsid w:val="00535655"/>
    <w:rsid w:val="00535F3C"/>
    <w:rsid w:val="00536191"/>
    <w:rsid w:val="0053661C"/>
    <w:rsid w:val="005369EE"/>
    <w:rsid w:val="00536A2F"/>
    <w:rsid w:val="00536FB3"/>
    <w:rsid w:val="005372F2"/>
    <w:rsid w:val="00537785"/>
    <w:rsid w:val="00537C8B"/>
    <w:rsid w:val="00537CC7"/>
    <w:rsid w:val="00537EB4"/>
    <w:rsid w:val="00537F35"/>
    <w:rsid w:val="00540329"/>
    <w:rsid w:val="00540712"/>
    <w:rsid w:val="00540CE3"/>
    <w:rsid w:val="00541349"/>
    <w:rsid w:val="0054140B"/>
    <w:rsid w:val="005417B4"/>
    <w:rsid w:val="00541E76"/>
    <w:rsid w:val="005420EC"/>
    <w:rsid w:val="005429AE"/>
    <w:rsid w:val="005445DE"/>
    <w:rsid w:val="0054489B"/>
    <w:rsid w:val="00544A08"/>
    <w:rsid w:val="00545A23"/>
    <w:rsid w:val="00545A87"/>
    <w:rsid w:val="00545FEF"/>
    <w:rsid w:val="005462CF"/>
    <w:rsid w:val="0054633B"/>
    <w:rsid w:val="00547247"/>
    <w:rsid w:val="00547F5F"/>
    <w:rsid w:val="005503C1"/>
    <w:rsid w:val="0055111B"/>
    <w:rsid w:val="00551352"/>
    <w:rsid w:val="005513C3"/>
    <w:rsid w:val="00551510"/>
    <w:rsid w:val="00551D58"/>
    <w:rsid w:val="00552A07"/>
    <w:rsid w:val="0055372D"/>
    <w:rsid w:val="00553B2A"/>
    <w:rsid w:val="00553C68"/>
    <w:rsid w:val="0055465B"/>
    <w:rsid w:val="00554962"/>
    <w:rsid w:val="00554D9B"/>
    <w:rsid w:val="00554DA7"/>
    <w:rsid w:val="0055574B"/>
    <w:rsid w:val="00555AA4"/>
    <w:rsid w:val="00556538"/>
    <w:rsid w:val="00556F88"/>
    <w:rsid w:val="005600A9"/>
    <w:rsid w:val="005604E3"/>
    <w:rsid w:val="00560698"/>
    <w:rsid w:val="00560718"/>
    <w:rsid w:val="0056082F"/>
    <w:rsid w:val="00560B83"/>
    <w:rsid w:val="00561CEF"/>
    <w:rsid w:val="00561E19"/>
    <w:rsid w:val="00561E36"/>
    <w:rsid w:val="0056316A"/>
    <w:rsid w:val="0056355F"/>
    <w:rsid w:val="005635A9"/>
    <w:rsid w:val="00563B6D"/>
    <w:rsid w:val="00563DD4"/>
    <w:rsid w:val="005640DF"/>
    <w:rsid w:val="00565248"/>
    <w:rsid w:val="00565B5A"/>
    <w:rsid w:val="00566101"/>
    <w:rsid w:val="00566331"/>
    <w:rsid w:val="0056668F"/>
    <w:rsid w:val="005668AF"/>
    <w:rsid w:val="005670F3"/>
    <w:rsid w:val="005672E2"/>
    <w:rsid w:val="005677DE"/>
    <w:rsid w:val="00567965"/>
    <w:rsid w:val="00567A41"/>
    <w:rsid w:val="00567C1E"/>
    <w:rsid w:val="00567DA3"/>
    <w:rsid w:val="00570C7A"/>
    <w:rsid w:val="00571009"/>
    <w:rsid w:val="0057118B"/>
    <w:rsid w:val="005716F0"/>
    <w:rsid w:val="00571872"/>
    <w:rsid w:val="005719AC"/>
    <w:rsid w:val="00571BF6"/>
    <w:rsid w:val="00571DFB"/>
    <w:rsid w:val="00571F59"/>
    <w:rsid w:val="00571FAF"/>
    <w:rsid w:val="005723AD"/>
    <w:rsid w:val="00572474"/>
    <w:rsid w:val="00572D8A"/>
    <w:rsid w:val="00573046"/>
    <w:rsid w:val="005736DF"/>
    <w:rsid w:val="0057554C"/>
    <w:rsid w:val="00575A25"/>
    <w:rsid w:val="00575EA6"/>
    <w:rsid w:val="005764A4"/>
    <w:rsid w:val="0057681E"/>
    <w:rsid w:val="00576926"/>
    <w:rsid w:val="00576C76"/>
    <w:rsid w:val="00580122"/>
    <w:rsid w:val="0058113F"/>
    <w:rsid w:val="00581553"/>
    <w:rsid w:val="00581AC9"/>
    <w:rsid w:val="00581E49"/>
    <w:rsid w:val="00582BD2"/>
    <w:rsid w:val="005849E4"/>
    <w:rsid w:val="00586293"/>
    <w:rsid w:val="0058680B"/>
    <w:rsid w:val="00586AD5"/>
    <w:rsid w:val="005870A4"/>
    <w:rsid w:val="005870BA"/>
    <w:rsid w:val="00587400"/>
    <w:rsid w:val="00590237"/>
    <w:rsid w:val="00590B8F"/>
    <w:rsid w:val="00591365"/>
    <w:rsid w:val="00591A88"/>
    <w:rsid w:val="005928BC"/>
    <w:rsid w:val="00593379"/>
    <w:rsid w:val="0059346B"/>
    <w:rsid w:val="00593580"/>
    <w:rsid w:val="0059438A"/>
    <w:rsid w:val="005946FB"/>
    <w:rsid w:val="00594963"/>
    <w:rsid w:val="00594D89"/>
    <w:rsid w:val="005951E2"/>
    <w:rsid w:val="00595DA2"/>
    <w:rsid w:val="00596341"/>
    <w:rsid w:val="005963A2"/>
    <w:rsid w:val="00596736"/>
    <w:rsid w:val="00596BFB"/>
    <w:rsid w:val="00596D0F"/>
    <w:rsid w:val="0059754E"/>
    <w:rsid w:val="00597766"/>
    <w:rsid w:val="00597A81"/>
    <w:rsid w:val="005A0700"/>
    <w:rsid w:val="005A0BE8"/>
    <w:rsid w:val="005A2F9B"/>
    <w:rsid w:val="005A340C"/>
    <w:rsid w:val="005A3640"/>
    <w:rsid w:val="005A3A97"/>
    <w:rsid w:val="005A3BA1"/>
    <w:rsid w:val="005A3CD7"/>
    <w:rsid w:val="005A3D7A"/>
    <w:rsid w:val="005A425D"/>
    <w:rsid w:val="005A43C9"/>
    <w:rsid w:val="005A4B83"/>
    <w:rsid w:val="005A559C"/>
    <w:rsid w:val="005A572F"/>
    <w:rsid w:val="005A62D7"/>
    <w:rsid w:val="005A6544"/>
    <w:rsid w:val="005A72CA"/>
    <w:rsid w:val="005A7AE7"/>
    <w:rsid w:val="005A7C05"/>
    <w:rsid w:val="005A7E2F"/>
    <w:rsid w:val="005B077A"/>
    <w:rsid w:val="005B0A69"/>
    <w:rsid w:val="005B0D37"/>
    <w:rsid w:val="005B1BE4"/>
    <w:rsid w:val="005B2CAB"/>
    <w:rsid w:val="005B3125"/>
    <w:rsid w:val="005B31B7"/>
    <w:rsid w:val="005B440F"/>
    <w:rsid w:val="005B479D"/>
    <w:rsid w:val="005B49A1"/>
    <w:rsid w:val="005B510C"/>
    <w:rsid w:val="005B5D90"/>
    <w:rsid w:val="005B5F10"/>
    <w:rsid w:val="005B6C60"/>
    <w:rsid w:val="005B6D85"/>
    <w:rsid w:val="005B7215"/>
    <w:rsid w:val="005B7386"/>
    <w:rsid w:val="005B73E8"/>
    <w:rsid w:val="005B77B9"/>
    <w:rsid w:val="005B7CE8"/>
    <w:rsid w:val="005B7FE1"/>
    <w:rsid w:val="005C0268"/>
    <w:rsid w:val="005C0840"/>
    <w:rsid w:val="005C104D"/>
    <w:rsid w:val="005C196E"/>
    <w:rsid w:val="005C19D9"/>
    <w:rsid w:val="005C1AA3"/>
    <w:rsid w:val="005C2190"/>
    <w:rsid w:val="005C2427"/>
    <w:rsid w:val="005C254F"/>
    <w:rsid w:val="005C2611"/>
    <w:rsid w:val="005C2875"/>
    <w:rsid w:val="005C2B59"/>
    <w:rsid w:val="005C30AC"/>
    <w:rsid w:val="005C30DB"/>
    <w:rsid w:val="005C3205"/>
    <w:rsid w:val="005C341F"/>
    <w:rsid w:val="005C4328"/>
    <w:rsid w:val="005C4A2B"/>
    <w:rsid w:val="005C4B50"/>
    <w:rsid w:val="005C508F"/>
    <w:rsid w:val="005C545D"/>
    <w:rsid w:val="005C60C4"/>
    <w:rsid w:val="005C690C"/>
    <w:rsid w:val="005C6C33"/>
    <w:rsid w:val="005C7B63"/>
    <w:rsid w:val="005C7D49"/>
    <w:rsid w:val="005D02BC"/>
    <w:rsid w:val="005D14DE"/>
    <w:rsid w:val="005D33FB"/>
    <w:rsid w:val="005D3AED"/>
    <w:rsid w:val="005D4729"/>
    <w:rsid w:val="005D4B2E"/>
    <w:rsid w:val="005D5DE5"/>
    <w:rsid w:val="005D63C9"/>
    <w:rsid w:val="005D6879"/>
    <w:rsid w:val="005D6D0C"/>
    <w:rsid w:val="005D716A"/>
    <w:rsid w:val="005D76C1"/>
    <w:rsid w:val="005D7C2D"/>
    <w:rsid w:val="005D7CBA"/>
    <w:rsid w:val="005E029F"/>
    <w:rsid w:val="005E0A6A"/>
    <w:rsid w:val="005E10BF"/>
    <w:rsid w:val="005E116F"/>
    <w:rsid w:val="005E19A3"/>
    <w:rsid w:val="005E2461"/>
    <w:rsid w:val="005E349E"/>
    <w:rsid w:val="005E34BB"/>
    <w:rsid w:val="005E36E3"/>
    <w:rsid w:val="005E44CB"/>
    <w:rsid w:val="005E451D"/>
    <w:rsid w:val="005E4574"/>
    <w:rsid w:val="005E4AEB"/>
    <w:rsid w:val="005E523F"/>
    <w:rsid w:val="005E58C6"/>
    <w:rsid w:val="005E5B0C"/>
    <w:rsid w:val="005E5DB8"/>
    <w:rsid w:val="005E5F07"/>
    <w:rsid w:val="005E5FD6"/>
    <w:rsid w:val="005E6A16"/>
    <w:rsid w:val="005E6A2D"/>
    <w:rsid w:val="005E6A81"/>
    <w:rsid w:val="005E710D"/>
    <w:rsid w:val="005E715C"/>
    <w:rsid w:val="005E720B"/>
    <w:rsid w:val="005E7888"/>
    <w:rsid w:val="005F0006"/>
    <w:rsid w:val="005F025E"/>
    <w:rsid w:val="005F071A"/>
    <w:rsid w:val="005F0785"/>
    <w:rsid w:val="005F0B02"/>
    <w:rsid w:val="005F0EB4"/>
    <w:rsid w:val="005F1041"/>
    <w:rsid w:val="005F1528"/>
    <w:rsid w:val="005F1560"/>
    <w:rsid w:val="005F1E3E"/>
    <w:rsid w:val="005F23EE"/>
    <w:rsid w:val="005F2692"/>
    <w:rsid w:val="005F2A9E"/>
    <w:rsid w:val="005F2B9B"/>
    <w:rsid w:val="005F2BAF"/>
    <w:rsid w:val="005F36F2"/>
    <w:rsid w:val="005F3C36"/>
    <w:rsid w:val="005F41F5"/>
    <w:rsid w:val="005F4929"/>
    <w:rsid w:val="005F4C04"/>
    <w:rsid w:val="005F4E58"/>
    <w:rsid w:val="005F50D7"/>
    <w:rsid w:val="005F5934"/>
    <w:rsid w:val="005F6369"/>
    <w:rsid w:val="005F6835"/>
    <w:rsid w:val="005F6AC1"/>
    <w:rsid w:val="005F6DC7"/>
    <w:rsid w:val="005F6FA1"/>
    <w:rsid w:val="005F7653"/>
    <w:rsid w:val="005F772A"/>
    <w:rsid w:val="005F77FE"/>
    <w:rsid w:val="005F7FDD"/>
    <w:rsid w:val="00600997"/>
    <w:rsid w:val="00601446"/>
    <w:rsid w:val="006017C8"/>
    <w:rsid w:val="00602C2B"/>
    <w:rsid w:val="00603ED7"/>
    <w:rsid w:val="00604F89"/>
    <w:rsid w:val="006058DA"/>
    <w:rsid w:val="006059B5"/>
    <w:rsid w:val="006059BB"/>
    <w:rsid w:val="00605AFE"/>
    <w:rsid w:val="00605B2C"/>
    <w:rsid w:val="00606274"/>
    <w:rsid w:val="00606343"/>
    <w:rsid w:val="00606356"/>
    <w:rsid w:val="0060673A"/>
    <w:rsid w:val="00610565"/>
    <w:rsid w:val="006108E1"/>
    <w:rsid w:val="00610D49"/>
    <w:rsid w:val="00611B15"/>
    <w:rsid w:val="00611BDC"/>
    <w:rsid w:val="00612957"/>
    <w:rsid w:val="00613811"/>
    <w:rsid w:val="00613C23"/>
    <w:rsid w:val="006142B8"/>
    <w:rsid w:val="00614411"/>
    <w:rsid w:val="006145D9"/>
    <w:rsid w:val="00615457"/>
    <w:rsid w:val="006154EF"/>
    <w:rsid w:val="00615D1A"/>
    <w:rsid w:val="00615D7E"/>
    <w:rsid w:val="006161D3"/>
    <w:rsid w:val="0061673E"/>
    <w:rsid w:val="0061698B"/>
    <w:rsid w:val="00616D64"/>
    <w:rsid w:val="00617010"/>
    <w:rsid w:val="00617365"/>
    <w:rsid w:val="00617A68"/>
    <w:rsid w:val="006201FA"/>
    <w:rsid w:val="00620816"/>
    <w:rsid w:val="0062085C"/>
    <w:rsid w:val="00620A15"/>
    <w:rsid w:val="00621AF5"/>
    <w:rsid w:val="00622B57"/>
    <w:rsid w:val="00622FB0"/>
    <w:rsid w:val="00624964"/>
    <w:rsid w:val="006250FF"/>
    <w:rsid w:val="00625239"/>
    <w:rsid w:val="00625BBF"/>
    <w:rsid w:val="00625C0E"/>
    <w:rsid w:val="00625CD2"/>
    <w:rsid w:val="0062634F"/>
    <w:rsid w:val="00626EE4"/>
    <w:rsid w:val="0062764A"/>
    <w:rsid w:val="00627838"/>
    <w:rsid w:val="00630B10"/>
    <w:rsid w:val="0063232D"/>
    <w:rsid w:val="00632E9B"/>
    <w:rsid w:val="00632FCA"/>
    <w:rsid w:val="006330BE"/>
    <w:rsid w:val="00633F10"/>
    <w:rsid w:val="00634763"/>
    <w:rsid w:val="00634CEB"/>
    <w:rsid w:val="006354D6"/>
    <w:rsid w:val="00636028"/>
    <w:rsid w:val="0063660C"/>
    <w:rsid w:val="0063673D"/>
    <w:rsid w:val="00637377"/>
    <w:rsid w:val="006375C3"/>
    <w:rsid w:val="00637636"/>
    <w:rsid w:val="0063774A"/>
    <w:rsid w:val="006377A0"/>
    <w:rsid w:val="006401AF"/>
    <w:rsid w:val="00640282"/>
    <w:rsid w:val="0064047E"/>
    <w:rsid w:val="00640C60"/>
    <w:rsid w:val="0064144A"/>
    <w:rsid w:val="006414E4"/>
    <w:rsid w:val="00641BB2"/>
    <w:rsid w:val="006423CC"/>
    <w:rsid w:val="006426C2"/>
    <w:rsid w:val="00642CFA"/>
    <w:rsid w:val="0064391B"/>
    <w:rsid w:val="00643EBC"/>
    <w:rsid w:val="00643EDC"/>
    <w:rsid w:val="00643F0D"/>
    <w:rsid w:val="006445CD"/>
    <w:rsid w:val="00644772"/>
    <w:rsid w:val="00644AA9"/>
    <w:rsid w:val="00644B56"/>
    <w:rsid w:val="006451D4"/>
    <w:rsid w:val="00645AC5"/>
    <w:rsid w:val="00646080"/>
    <w:rsid w:val="00646857"/>
    <w:rsid w:val="00647149"/>
    <w:rsid w:val="00647A51"/>
    <w:rsid w:val="00647CC2"/>
    <w:rsid w:val="006506B0"/>
    <w:rsid w:val="006507FE"/>
    <w:rsid w:val="00650918"/>
    <w:rsid w:val="00650E27"/>
    <w:rsid w:val="006511A6"/>
    <w:rsid w:val="006511E1"/>
    <w:rsid w:val="00651A2F"/>
    <w:rsid w:val="00652398"/>
    <w:rsid w:val="00652D01"/>
    <w:rsid w:val="00653089"/>
    <w:rsid w:val="0065441F"/>
    <w:rsid w:val="006550CB"/>
    <w:rsid w:val="00655457"/>
    <w:rsid w:val="006565CB"/>
    <w:rsid w:val="00656868"/>
    <w:rsid w:val="006568DC"/>
    <w:rsid w:val="00657A63"/>
    <w:rsid w:val="00657F1B"/>
    <w:rsid w:val="00660065"/>
    <w:rsid w:val="006608EC"/>
    <w:rsid w:val="006609A2"/>
    <w:rsid w:val="006609E6"/>
    <w:rsid w:val="00661797"/>
    <w:rsid w:val="006627AA"/>
    <w:rsid w:val="00662B78"/>
    <w:rsid w:val="00662BAD"/>
    <w:rsid w:val="00662F35"/>
    <w:rsid w:val="00663285"/>
    <w:rsid w:val="00663973"/>
    <w:rsid w:val="00663A6E"/>
    <w:rsid w:val="00663C1C"/>
    <w:rsid w:val="00664B1E"/>
    <w:rsid w:val="00664DE3"/>
    <w:rsid w:val="00664F44"/>
    <w:rsid w:val="00665E75"/>
    <w:rsid w:val="00665F9D"/>
    <w:rsid w:val="00666ABD"/>
    <w:rsid w:val="00667001"/>
    <w:rsid w:val="006673D8"/>
    <w:rsid w:val="0066782D"/>
    <w:rsid w:val="00667B6D"/>
    <w:rsid w:val="00667E1D"/>
    <w:rsid w:val="00667EB2"/>
    <w:rsid w:val="0067085A"/>
    <w:rsid w:val="00670948"/>
    <w:rsid w:val="0067142F"/>
    <w:rsid w:val="006721B1"/>
    <w:rsid w:val="00672C6A"/>
    <w:rsid w:val="00673627"/>
    <w:rsid w:val="00673798"/>
    <w:rsid w:val="0067405A"/>
    <w:rsid w:val="006740F5"/>
    <w:rsid w:val="00674340"/>
    <w:rsid w:val="00674FF6"/>
    <w:rsid w:val="006752F2"/>
    <w:rsid w:val="00675389"/>
    <w:rsid w:val="00675636"/>
    <w:rsid w:val="00675924"/>
    <w:rsid w:val="00676386"/>
    <w:rsid w:val="00676649"/>
    <w:rsid w:val="00676A76"/>
    <w:rsid w:val="00676D04"/>
    <w:rsid w:val="00676F55"/>
    <w:rsid w:val="00677D32"/>
    <w:rsid w:val="00680276"/>
    <w:rsid w:val="0068053F"/>
    <w:rsid w:val="0068063A"/>
    <w:rsid w:val="00680964"/>
    <w:rsid w:val="0068190E"/>
    <w:rsid w:val="00681B22"/>
    <w:rsid w:val="006829C6"/>
    <w:rsid w:val="00683752"/>
    <w:rsid w:val="00683922"/>
    <w:rsid w:val="00683CE7"/>
    <w:rsid w:val="00684DAF"/>
    <w:rsid w:val="00685C69"/>
    <w:rsid w:val="006862F9"/>
    <w:rsid w:val="006864E6"/>
    <w:rsid w:val="00686AB3"/>
    <w:rsid w:val="00686B72"/>
    <w:rsid w:val="00686C54"/>
    <w:rsid w:val="00686EAA"/>
    <w:rsid w:val="006877D7"/>
    <w:rsid w:val="006878E9"/>
    <w:rsid w:val="006879B0"/>
    <w:rsid w:val="00687AA4"/>
    <w:rsid w:val="00687BEC"/>
    <w:rsid w:val="00687C39"/>
    <w:rsid w:val="00687ED5"/>
    <w:rsid w:val="006900DD"/>
    <w:rsid w:val="0069088A"/>
    <w:rsid w:val="006912FD"/>
    <w:rsid w:val="006914D0"/>
    <w:rsid w:val="00691C02"/>
    <w:rsid w:val="00692392"/>
    <w:rsid w:val="006927F7"/>
    <w:rsid w:val="00692FE3"/>
    <w:rsid w:val="00693002"/>
    <w:rsid w:val="006933E7"/>
    <w:rsid w:val="00693987"/>
    <w:rsid w:val="0069470D"/>
    <w:rsid w:val="00694761"/>
    <w:rsid w:val="00695225"/>
    <w:rsid w:val="0069524A"/>
    <w:rsid w:val="00695A6E"/>
    <w:rsid w:val="006963B5"/>
    <w:rsid w:val="006966BC"/>
    <w:rsid w:val="006969EC"/>
    <w:rsid w:val="00696A61"/>
    <w:rsid w:val="00697052"/>
    <w:rsid w:val="0069735E"/>
    <w:rsid w:val="006A007D"/>
    <w:rsid w:val="006A0279"/>
    <w:rsid w:val="006A0FF5"/>
    <w:rsid w:val="006A15A5"/>
    <w:rsid w:val="006A18D7"/>
    <w:rsid w:val="006A1D25"/>
    <w:rsid w:val="006A22F4"/>
    <w:rsid w:val="006A2811"/>
    <w:rsid w:val="006A3858"/>
    <w:rsid w:val="006A3B5C"/>
    <w:rsid w:val="006A3CF5"/>
    <w:rsid w:val="006A3F91"/>
    <w:rsid w:val="006A4696"/>
    <w:rsid w:val="006A5EBC"/>
    <w:rsid w:val="006A6C68"/>
    <w:rsid w:val="006A6DA6"/>
    <w:rsid w:val="006A6E30"/>
    <w:rsid w:val="006A6E53"/>
    <w:rsid w:val="006B0AA9"/>
    <w:rsid w:val="006B10D7"/>
    <w:rsid w:val="006B1332"/>
    <w:rsid w:val="006B15D4"/>
    <w:rsid w:val="006B15DA"/>
    <w:rsid w:val="006B1669"/>
    <w:rsid w:val="006B16E3"/>
    <w:rsid w:val="006B284E"/>
    <w:rsid w:val="006B2DF0"/>
    <w:rsid w:val="006B308D"/>
    <w:rsid w:val="006B327A"/>
    <w:rsid w:val="006B34C7"/>
    <w:rsid w:val="006B39E9"/>
    <w:rsid w:val="006B3B27"/>
    <w:rsid w:val="006B3F13"/>
    <w:rsid w:val="006B4EB7"/>
    <w:rsid w:val="006B59BD"/>
    <w:rsid w:val="006B5A27"/>
    <w:rsid w:val="006B68DC"/>
    <w:rsid w:val="006B6B82"/>
    <w:rsid w:val="006B74E4"/>
    <w:rsid w:val="006B751F"/>
    <w:rsid w:val="006B7DBA"/>
    <w:rsid w:val="006C01AA"/>
    <w:rsid w:val="006C0927"/>
    <w:rsid w:val="006C0A20"/>
    <w:rsid w:val="006C0E6C"/>
    <w:rsid w:val="006C12C5"/>
    <w:rsid w:val="006C131C"/>
    <w:rsid w:val="006C1356"/>
    <w:rsid w:val="006C2430"/>
    <w:rsid w:val="006C26C2"/>
    <w:rsid w:val="006C2A49"/>
    <w:rsid w:val="006C2F6D"/>
    <w:rsid w:val="006C366B"/>
    <w:rsid w:val="006C38FB"/>
    <w:rsid w:val="006C4143"/>
    <w:rsid w:val="006C443E"/>
    <w:rsid w:val="006C47A7"/>
    <w:rsid w:val="006C50F6"/>
    <w:rsid w:val="006C550F"/>
    <w:rsid w:val="006C5570"/>
    <w:rsid w:val="006C6003"/>
    <w:rsid w:val="006C60E1"/>
    <w:rsid w:val="006C6C88"/>
    <w:rsid w:val="006C6CA9"/>
    <w:rsid w:val="006C707A"/>
    <w:rsid w:val="006C783A"/>
    <w:rsid w:val="006D059C"/>
    <w:rsid w:val="006D0BC1"/>
    <w:rsid w:val="006D184C"/>
    <w:rsid w:val="006D235D"/>
    <w:rsid w:val="006D2519"/>
    <w:rsid w:val="006D3617"/>
    <w:rsid w:val="006D3B50"/>
    <w:rsid w:val="006D427E"/>
    <w:rsid w:val="006D43DD"/>
    <w:rsid w:val="006D47AA"/>
    <w:rsid w:val="006D491F"/>
    <w:rsid w:val="006D497E"/>
    <w:rsid w:val="006D4FE1"/>
    <w:rsid w:val="006D52CD"/>
    <w:rsid w:val="006D53D9"/>
    <w:rsid w:val="006D62E9"/>
    <w:rsid w:val="006D63A4"/>
    <w:rsid w:val="006D7069"/>
    <w:rsid w:val="006D77F3"/>
    <w:rsid w:val="006D7F2F"/>
    <w:rsid w:val="006E06E9"/>
    <w:rsid w:val="006E0BB7"/>
    <w:rsid w:val="006E1DA5"/>
    <w:rsid w:val="006E2094"/>
    <w:rsid w:val="006E29B4"/>
    <w:rsid w:val="006E36A4"/>
    <w:rsid w:val="006E39DD"/>
    <w:rsid w:val="006E44BF"/>
    <w:rsid w:val="006E44E5"/>
    <w:rsid w:val="006E4821"/>
    <w:rsid w:val="006E4AAB"/>
    <w:rsid w:val="006E4E90"/>
    <w:rsid w:val="006E4F81"/>
    <w:rsid w:val="006E5385"/>
    <w:rsid w:val="006E5902"/>
    <w:rsid w:val="006E6117"/>
    <w:rsid w:val="006E62CF"/>
    <w:rsid w:val="006E67DB"/>
    <w:rsid w:val="006E6B8F"/>
    <w:rsid w:val="006E6F1D"/>
    <w:rsid w:val="006E7550"/>
    <w:rsid w:val="006F011B"/>
    <w:rsid w:val="006F02EF"/>
    <w:rsid w:val="006F0315"/>
    <w:rsid w:val="006F126D"/>
    <w:rsid w:val="006F1CCB"/>
    <w:rsid w:val="006F1EEF"/>
    <w:rsid w:val="006F30BC"/>
    <w:rsid w:val="006F31F6"/>
    <w:rsid w:val="006F3BC1"/>
    <w:rsid w:val="006F4F29"/>
    <w:rsid w:val="006F5644"/>
    <w:rsid w:val="006F6460"/>
    <w:rsid w:val="006F64AC"/>
    <w:rsid w:val="006F64F3"/>
    <w:rsid w:val="006F6A10"/>
    <w:rsid w:val="006F6F54"/>
    <w:rsid w:val="006F7694"/>
    <w:rsid w:val="006F7755"/>
    <w:rsid w:val="006F783B"/>
    <w:rsid w:val="00700EB4"/>
    <w:rsid w:val="0070156D"/>
    <w:rsid w:val="00702952"/>
    <w:rsid w:val="00702FD7"/>
    <w:rsid w:val="0070313F"/>
    <w:rsid w:val="0070334B"/>
    <w:rsid w:val="00703729"/>
    <w:rsid w:val="00703908"/>
    <w:rsid w:val="00703ED4"/>
    <w:rsid w:val="007042C9"/>
    <w:rsid w:val="00704763"/>
    <w:rsid w:val="00706A68"/>
    <w:rsid w:val="00706C61"/>
    <w:rsid w:val="00707091"/>
    <w:rsid w:val="007078C3"/>
    <w:rsid w:val="007108AB"/>
    <w:rsid w:val="00710D44"/>
    <w:rsid w:val="00710EF5"/>
    <w:rsid w:val="0071108D"/>
    <w:rsid w:val="00711275"/>
    <w:rsid w:val="00711929"/>
    <w:rsid w:val="007119EA"/>
    <w:rsid w:val="00711F0D"/>
    <w:rsid w:val="0071203C"/>
    <w:rsid w:val="007120BF"/>
    <w:rsid w:val="00712241"/>
    <w:rsid w:val="0071245E"/>
    <w:rsid w:val="00712489"/>
    <w:rsid w:val="007128F5"/>
    <w:rsid w:val="0071303A"/>
    <w:rsid w:val="00714BB2"/>
    <w:rsid w:val="00714DAA"/>
    <w:rsid w:val="00714E35"/>
    <w:rsid w:val="00715105"/>
    <w:rsid w:val="0071536E"/>
    <w:rsid w:val="00715406"/>
    <w:rsid w:val="00715F01"/>
    <w:rsid w:val="007167AA"/>
    <w:rsid w:val="00717098"/>
    <w:rsid w:val="007170B1"/>
    <w:rsid w:val="007177AE"/>
    <w:rsid w:val="00717D10"/>
    <w:rsid w:val="00720D93"/>
    <w:rsid w:val="00720E04"/>
    <w:rsid w:val="00721019"/>
    <w:rsid w:val="007215E2"/>
    <w:rsid w:val="00721CBB"/>
    <w:rsid w:val="00722899"/>
    <w:rsid w:val="00723152"/>
    <w:rsid w:val="00723A9A"/>
    <w:rsid w:val="00723ADA"/>
    <w:rsid w:val="00724F78"/>
    <w:rsid w:val="00725000"/>
    <w:rsid w:val="00725682"/>
    <w:rsid w:val="0072582B"/>
    <w:rsid w:val="007261F7"/>
    <w:rsid w:val="007265C3"/>
    <w:rsid w:val="007265FD"/>
    <w:rsid w:val="007272B2"/>
    <w:rsid w:val="007300A1"/>
    <w:rsid w:val="007309EE"/>
    <w:rsid w:val="00730F5C"/>
    <w:rsid w:val="0073154F"/>
    <w:rsid w:val="0073176D"/>
    <w:rsid w:val="007321BC"/>
    <w:rsid w:val="00732215"/>
    <w:rsid w:val="007324AE"/>
    <w:rsid w:val="007325C4"/>
    <w:rsid w:val="00732688"/>
    <w:rsid w:val="00732D10"/>
    <w:rsid w:val="00732EC4"/>
    <w:rsid w:val="007335AC"/>
    <w:rsid w:val="00733CD8"/>
    <w:rsid w:val="00733CDA"/>
    <w:rsid w:val="00733D64"/>
    <w:rsid w:val="007342B5"/>
    <w:rsid w:val="00734392"/>
    <w:rsid w:val="00734923"/>
    <w:rsid w:val="00734A60"/>
    <w:rsid w:val="007358E2"/>
    <w:rsid w:val="00735C1E"/>
    <w:rsid w:val="00736263"/>
    <w:rsid w:val="00736BDB"/>
    <w:rsid w:val="00737261"/>
    <w:rsid w:val="00737497"/>
    <w:rsid w:val="007375B8"/>
    <w:rsid w:val="00737797"/>
    <w:rsid w:val="007408C6"/>
    <w:rsid w:val="00740F43"/>
    <w:rsid w:val="00741049"/>
    <w:rsid w:val="00741B95"/>
    <w:rsid w:val="00742772"/>
    <w:rsid w:val="00742784"/>
    <w:rsid w:val="007427CD"/>
    <w:rsid w:val="00743133"/>
    <w:rsid w:val="00743252"/>
    <w:rsid w:val="007436AE"/>
    <w:rsid w:val="0074436C"/>
    <w:rsid w:val="0074483B"/>
    <w:rsid w:val="00744BC0"/>
    <w:rsid w:val="00744E45"/>
    <w:rsid w:val="00745305"/>
    <w:rsid w:val="0074598E"/>
    <w:rsid w:val="00746230"/>
    <w:rsid w:val="007466B7"/>
    <w:rsid w:val="00747139"/>
    <w:rsid w:val="00750303"/>
    <w:rsid w:val="0075176E"/>
    <w:rsid w:val="00751E46"/>
    <w:rsid w:val="00751FFF"/>
    <w:rsid w:val="00752213"/>
    <w:rsid w:val="007525FC"/>
    <w:rsid w:val="007528F6"/>
    <w:rsid w:val="00752950"/>
    <w:rsid w:val="007529E3"/>
    <w:rsid w:val="00752B8C"/>
    <w:rsid w:val="007530C7"/>
    <w:rsid w:val="00753A41"/>
    <w:rsid w:val="00753A90"/>
    <w:rsid w:val="00753B0B"/>
    <w:rsid w:val="00753BEE"/>
    <w:rsid w:val="00753C55"/>
    <w:rsid w:val="00753FB1"/>
    <w:rsid w:val="0075414F"/>
    <w:rsid w:val="0075442E"/>
    <w:rsid w:val="007545C8"/>
    <w:rsid w:val="00755386"/>
    <w:rsid w:val="0075584D"/>
    <w:rsid w:val="007559C9"/>
    <w:rsid w:val="00755AF7"/>
    <w:rsid w:val="007565BF"/>
    <w:rsid w:val="007565CE"/>
    <w:rsid w:val="0075676F"/>
    <w:rsid w:val="00756787"/>
    <w:rsid w:val="00756C45"/>
    <w:rsid w:val="00756F38"/>
    <w:rsid w:val="00756F39"/>
    <w:rsid w:val="007570E2"/>
    <w:rsid w:val="00757345"/>
    <w:rsid w:val="007579B0"/>
    <w:rsid w:val="00761715"/>
    <w:rsid w:val="00761DEA"/>
    <w:rsid w:val="00762319"/>
    <w:rsid w:val="007629FD"/>
    <w:rsid w:val="00762B76"/>
    <w:rsid w:val="00762EF6"/>
    <w:rsid w:val="00763370"/>
    <w:rsid w:val="00763F70"/>
    <w:rsid w:val="007641AA"/>
    <w:rsid w:val="00764281"/>
    <w:rsid w:val="00764362"/>
    <w:rsid w:val="00765C64"/>
    <w:rsid w:val="00765F54"/>
    <w:rsid w:val="0076705F"/>
    <w:rsid w:val="00770DB8"/>
    <w:rsid w:val="00771176"/>
    <w:rsid w:val="0077121F"/>
    <w:rsid w:val="007713C1"/>
    <w:rsid w:val="00771ABB"/>
    <w:rsid w:val="00771E8E"/>
    <w:rsid w:val="007729DA"/>
    <w:rsid w:val="00772C1D"/>
    <w:rsid w:val="00772F8A"/>
    <w:rsid w:val="007732C4"/>
    <w:rsid w:val="00773997"/>
    <w:rsid w:val="00774064"/>
    <w:rsid w:val="00774708"/>
    <w:rsid w:val="00774865"/>
    <w:rsid w:val="0077498C"/>
    <w:rsid w:val="007750B1"/>
    <w:rsid w:val="007751D1"/>
    <w:rsid w:val="00775D4A"/>
    <w:rsid w:val="00776B1A"/>
    <w:rsid w:val="00776B3A"/>
    <w:rsid w:val="00776E81"/>
    <w:rsid w:val="00777348"/>
    <w:rsid w:val="007801E7"/>
    <w:rsid w:val="00780896"/>
    <w:rsid w:val="0078098F"/>
    <w:rsid w:val="00781086"/>
    <w:rsid w:val="007814C9"/>
    <w:rsid w:val="0078165D"/>
    <w:rsid w:val="00781CCB"/>
    <w:rsid w:val="00781F10"/>
    <w:rsid w:val="007820AA"/>
    <w:rsid w:val="0078238A"/>
    <w:rsid w:val="007834A7"/>
    <w:rsid w:val="00783773"/>
    <w:rsid w:val="00783904"/>
    <w:rsid w:val="00783E92"/>
    <w:rsid w:val="007840EB"/>
    <w:rsid w:val="007841F7"/>
    <w:rsid w:val="007845D6"/>
    <w:rsid w:val="00784B72"/>
    <w:rsid w:val="00785025"/>
    <w:rsid w:val="00786408"/>
    <w:rsid w:val="00786412"/>
    <w:rsid w:val="00787329"/>
    <w:rsid w:val="0078763F"/>
    <w:rsid w:val="00787809"/>
    <w:rsid w:val="00790393"/>
    <w:rsid w:val="00790B28"/>
    <w:rsid w:val="007911F1"/>
    <w:rsid w:val="00791285"/>
    <w:rsid w:val="00791335"/>
    <w:rsid w:val="00791481"/>
    <w:rsid w:val="00792AE6"/>
    <w:rsid w:val="00794401"/>
    <w:rsid w:val="007949C4"/>
    <w:rsid w:val="00794D86"/>
    <w:rsid w:val="007962BB"/>
    <w:rsid w:val="0079691D"/>
    <w:rsid w:val="00796A04"/>
    <w:rsid w:val="00796A81"/>
    <w:rsid w:val="00797113"/>
    <w:rsid w:val="0079719C"/>
    <w:rsid w:val="0079775D"/>
    <w:rsid w:val="00797951"/>
    <w:rsid w:val="00797AE3"/>
    <w:rsid w:val="007A05BA"/>
    <w:rsid w:val="007A0B16"/>
    <w:rsid w:val="007A0E4E"/>
    <w:rsid w:val="007A10EA"/>
    <w:rsid w:val="007A2506"/>
    <w:rsid w:val="007A2F6C"/>
    <w:rsid w:val="007A37A2"/>
    <w:rsid w:val="007A3A68"/>
    <w:rsid w:val="007A4308"/>
    <w:rsid w:val="007A5055"/>
    <w:rsid w:val="007A5150"/>
    <w:rsid w:val="007A54B9"/>
    <w:rsid w:val="007A5686"/>
    <w:rsid w:val="007A5731"/>
    <w:rsid w:val="007A5E66"/>
    <w:rsid w:val="007B16F4"/>
    <w:rsid w:val="007B1703"/>
    <w:rsid w:val="007B170E"/>
    <w:rsid w:val="007B2499"/>
    <w:rsid w:val="007B2DE7"/>
    <w:rsid w:val="007B3C37"/>
    <w:rsid w:val="007B3FB9"/>
    <w:rsid w:val="007B4149"/>
    <w:rsid w:val="007B42E5"/>
    <w:rsid w:val="007B44DB"/>
    <w:rsid w:val="007B44F5"/>
    <w:rsid w:val="007B4795"/>
    <w:rsid w:val="007B4DD8"/>
    <w:rsid w:val="007B4EFA"/>
    <w:rsid w:val="007B5A20"/>
    <w:rsid w:val="007B63F5"/>
    <w:rsid w:val="007B6486"/>
    <w:rsid w:val="007B660D"/>
    <w:rsid w:val="007B7213"/>
    <w:rsid w:val="007B7736"/>
    <w:rsid w:val="007B79E3"/>
    <w:rsid w:val="007B7B7D"/>
    <w:rsid w:val="007B7CC4"/>
    <w:rsid w:val="007C0D23"/>
    <w:rsid w:val="007C0F49"/>
    <w:rsid w:val="007C1591"/>
    <w:rsid w:val="007C1B1E"/>
    <w:rsid w:val="007C2725"/>
    <w:rsid w:val="007C2CB5"/>
    <w:rsid w:val="007C2DB9"/>
    <w:rsid w:val="007C3026"/>
    <w:rsid w:val="007C30C7"/>
    <w:rsid w:val="007C378F"/>
    <w:rsid w:val="007C3AE8"/>
    <w:rsid w:val="007C3C0E"/>
    <w:rsid w:val="007C3FCA"/>
    <w:rsid w:val="007C47D1"/>
    <w:rsid w:val="007C4D57"/>
    <w:rsid w:val="007C5284"/>
    <w:rsid w:val="007C53B7"/>
    <w:rsid w:val="007C591E"/>
    <w:rsid w:val="007C5B1D"/>
    <w:rsid w:val="007C5CD7"/>
    <w:rsid w:val="007C6455"/>
    <w:rsid w:val="007C68CF"/>
    <w:rsid w:val="007C6BE9"/>
    <w:rsid w:val="007C70F3"/>
    <w:rsid w:val="007C7354"/>
    <w:rsid w:val="007C771C"/>
    <w:rsid w:val="007C7A30"/>
    <w:rsid w:val="007C7C82"/>
    <w:rsid w:val="007C7CC3"/>
    <w:rsid w:val="007D0138"/>
    <w:rsid w:val="007D0369"/>
    <w:rsid w:val="007D0A1C"/>
    <w:rsid w:val="007D0A47"/>
    <w:rsid w:val="007D0F80"/>
    <w:rsid w:val="007D1BAE"/>
    <w:rsid w:val="007D1D4F"/>
    <w:rsid w:val="007D255D"/>
    <w:rsid w:val="007D2829"/>
    <w:rsid w:val="007D286A"/>
    <w:rsid w:val="007D2BFC"/>
    <w:rsid w:val="007D4649"/>
    <w:rsid w:val="007D4E6C"/>
    <w:rsid w:val="007D5723"/>
    <w:rsid w:val="007D5934"/>
    <w:rsid w:val="007D59F2"/>
    <w:rsid w:val="007D69CC"/>
    <w:rsid w:val="007D7066"/>
    <w:rsid w:val="007D736D"/>
    <w:rsid w:val="007D7563"/>
    <w:rsid w:val="007D77E2"/>
    <w:rsid w:val="007D780B"/>
    <w:rsid w:val="007E007C"/>
    <w:rsid w:val="007E00C0"/>
    <w:rsid w:val="007E0272"/>
    <w:rsid w:val="007E05FA"/>
    <w:rsid w:val="007E0608"/>
    <w:rsid w:val="007E0625"/>
    <w:rsid w:val="007E0783"/>
    <w:rsid w:val="007E0787"/>
    <w:rsid w:val="007E0C9C"/>
    <w:rsid w:val="007E0E3C"/>
    <w:rsid w:val="007E0F48"/>
    <w:rsid w:val="007E1279"/>
    <w:rsid w:val="007E1A58"/>
    <w:rsid w:val="007E2682"/>
    <w:rsid w:val="007E2F02"/>
    <w:rsid w:val="007E2FE3"/>
    <w:rsid w:val="007E3606"/>
    <w:rsid w:val="007E370B"/>
    <w:rsid w:val="007E376E"/>
    <w:rsid w:val="007E3C96"/>
    <w:rsid w:val="007E537B"/>
    <w:rsid w:val="007E6599"/>
    <w:rsid w:val="007E70BA"/>
    <w:rsid w:val="007E723D"/>
    <w:rsid w:val="007E7434"/>
    <w:rsid w:val="007E7847"/>
    <w:rsid w:val="007E7BBC"/>
    <w:rsid w:val="007E7C62"/>
    <w:rsid w:val="007F053E"/>
    <w:rsid w:val="007F0653"/>
    <w:rsid w:val="007F1A0C"/>
    <w:rsid w:val="007F1A57"/>
    <w:rsid w:val="007F3089"/>
    <w:rsid w:val="007F31B1"/>
    <w:rsid w:val="007F38F2"/>
    <w:rsid w:val="007F41F1"/>
    <w:rsid w:val="007F492A"/>
    <w:rsid w:val="007F4A94"/>
    <w:rsid w:val="007F4B69"/>
    <w:rsid w:val="007F4E07"/>
    <w:rsid w:val="007F69AD"/>
    <w:rsid w:val="007F6DC0"/>
    <w:rsid w:val="007F7033"/>
    <w:rsid w:val="007F786B"/>
    <w:rsid w:val="007F7A77"/>
    <w:rsid w:val="007F7BAB"/>
    <w:rsid w:val="008003EF"/>
    <w:rsid w:val="00800905"/>
    <w:rsid w:val="00801C3F"/>
    <w:rsid w:val="00801FB8"/>
    <w:rsid w:val="00802B16"/>
    <w:rsid w:val="008030C1"/>
    <w:rsid w:val="00803701"/>
    <w:rsid w:val="008037BD"/>
    <w:rsid w:val="00803A96"/>
    <w:rsid w:val="00803CEF"/>
    <w:rsid w:val="0080443C"/>
    <w:rsid w:val="00804799"/>
    <w:rsid w:val="0080483E"/>
    <w:rsid w:val="008049A6"/>
    <w:rsid w:val="00804F11"/>
    <w:rsid w:val="00805083"/>
    <w:rsid w:val="0080552E"/>
    <w:rsid w:val="00806938"/>
    <w:rsid w:val="00806BE3"/>
    <w:rsid w:val="00806D8C"/>
    <w:rsid w:val="00807087"/>
    <w:rsid w:val="008070B0"/>
    <w:rsid w:val="008070DD"/>
    <w:rsid w:val="0080794E"/>
    <w:rsid w:val="00807D53"/>
    <w:rsid w:val="00810214"/>
    <w:rsid w:val="00810445"/>
    <w:rsid w:val="0081095A"/>
    <w:rsid w:val="00810CAE"/>
    <w:rsid w:val="00810D68"/>
    <w:rsid w:val="0081157D"/>
    <w:rsid w:val="0081184C"/>
    <w:rsid w:val="00812146"/>
    <w:rsid w:val="008121F7"/>
    <w:rsid w:val="00812337"/>
    <w:rsid w:val="00812346"/>
    <w:rsid w:val="008124C3"/>
    <w:rsid w:val="008132AA"/>
    <w:rsid w:val="00813777"/>
    <w:rsid w:val="00813AAC"/>
    <w:rsid w:val="00814643"/>
    <w:rsid w:val="008147C0"/>
    <w:rsid w:val="00814A86"/>
    <w:rsid w:val="00814BA4"/>
    <w:rsid w:val="008159BB"/>
    <w:rsid w:val="00816B01"/>
    <w:rsid w:val="008171C9"/>
    <w:rsid w:val="008201E1"/>
    <w:rsid w:val="008203B6"/>
    <w:rsid w:val="008203D5"/>
    <w:rsid w:val="008209E2"/>
    <w:rsid w:val="00820C6B"/>
    <w:rsid w:val="00820DC6"/>
    <w:rsid w:val="00821B5F"/>
    <w:rsid w:val="00821F9C"/>
    <w:rsid w:val="00822148"/>
    <w:rsid w:val="00822692"/>
    <w:rsid w:val="00822965"/>
    <w:rsid w:val="0082319C"/>
    <w:rsid w:val="00823208"/>
    <w:rsid w:val="008232DD"/>
    <w:rsid w:val="008246D1"/>
    <w:rsid w:val="008248BD"/>
    <w:rsid w:val="00824BE2"/>
    <w:rsid w:val="00824EAC"/>
    <w:rsid w:val="0082515D"/>
    <w:rsid w:val="00825589"/>
    <w:rsid w:val="00825936"/>
    <w:rsid w:val="008264B8"/>
    <w:rsid w:val="00826639"/>
    <w:rsid w:val="00826897"/>
    <w:rsid w:val="00826D09"/>
    <w:rsid w:val="00826DC1"/>
    <w:rsid w:val="00827458"/>
    <w:rsid w:val="00827943"/>
    <w:rsid w:val="008300D8"/>
    <w:rsid w:val="008306C5"/>
    <w:rsid w:val="00830736"/>
    <w:rsid w:val="00830878"/>
    <w:rsid w:val="00830AEC"/>
    <w:rsid w:val="0083116A"/>
    <w:rsid w:val="00831576"/>
    <w:rsid w:val="00831587"/>
    <w:rsid w:val="00831FBE"/>
    <w:rsid w:val="008326FE"/>
    <w:rsid w:val="008333F8"/>
    <w:rsid w:val="008338E5"/>
    <w:rsid w:val="00833943"/>
    <w:rsid w:val="0083438E"/>
    <w:rsid w:val="00834F34"/>
    <w:rsid w:val="00834F9D"/>
    <w:rsid w:val="00835183"/>
    <w:rsid w:val="00835189"/>
    <w:rsid w:val="008356AE"/>
    <w:rsid w:val="00835783"/>
    <w:rsid w:val="008359BF"/>
    <w:rsid w:val="00835E75"/>
    <w:rsid w:val="00836215"/>
    <w:rsid w:val="0083628D"/>
    <w:rsid w:val="0083668B"/>
    <w:rsid w:val="008366A4"/>
    <w:rsid w:val="0083701B"/>
    <w:rsid w:val="00840099"/>
    <w:rsid w:val="008408B4"/>
    <w:rsid w:val="00841137"/>
    <w:rsid w:val="00841A65"/>
    <w:rsid w:val="00841C99"/>
    <w:rsid w:val="0084276E"/>
    <w:rsid w:val="0084285B"/>
    <w:rsid w:val="00842999"/>
    <w:rsid w:val="00842FC3"/>
    <w:rsid w:val="00843A6A"/>
    <w:rsid w:val="008441AA"/>
    <w:rsid w:val="0084437F"/>
    <w:rsid w:val="00844D17"/>
    <w:rsid w:val="00844F56"/>
    <w:rsid w:val="00845339"/>
    <w:rsid w:val="008463C3"/>
    <w:rsid w:val="00846870"/>
    <w:rsid w:val="00847A76"/>
    <w:rsid w:val="00847AA7"/>
    <w:rsid w:val="00847E03"/>
    <w:rsid w:val="008504A1"/>
    <w:rsid w:val="00850892"/>
    <w:rsid w:val="00851315"/>
    <w:rsid w:val="00851CCD"/>
    <w:rsid w:val="00851F08"/>
    <w:rsid w:val="008520BA"/>
    <w:rsid w:val="008533D8"/>
    <w:rsid w:val="00853C42"/>
    <w:rsid w:val="00854397"/>
    <w:rsid w:val="00854C4C"/>
    <w:rsid w:val="008551A6"/>
    <w:rsid w:val="00855366"/>
    <w:rsid w:val="00856C2B"/>
    <w:rsid w:val="00856F5B"/>
    <w:rsid w:val="008573B3"/>
    <w:rsid w:val="00860E29"/>
    <w:rsid w:val="008611FA"/>
    <w:rsid w:val="00861462"/>
    <w:rsid w:val="0086154C"/>
    <w:rsid w:val="0086175B"/>
    <w:rsid w:val="00861B72"/>
    <w:rsid w:val="008623C3"/>
    <w:rsid w:val="00862843"/>
    <w:rsid w:val="008629E7"/>
    <w:rsid w:val="00862C90"/>
    <w:rsid w:val="00863131"/>
    <w:rsid w:val="0086340A"/>
    <w:rsid w:val="00863627"/>
    <w:rsid w:val="00863639"/>
    <w:rsid w:val="0086373D"/>
    <w:rsid w:val="0086421F"/>
    <w:rsid w:val="00864454"/>
    <w:rsid w:val="00864642"/>
    <w:rsid w:val="00864BC1"/>
    <w:rsid w:val="00865339"/>
    <w:rsid w:val="00865F55"/>
    <w:rsid w:val="008663F1"/>
    <w:rsid w:val="008671A4"/>
    <w:rsid w:val="0086787E"/>
    <w:rsid w:val="00870261"/>
    <w:rsid w:val="00870344"/>
    <w:rsid w:val="008706C8"/>
    <w:rsid w:val="00870836"/>
    <w:rsid w:val="00870A2A"/>
    <w:rsid w:val="00870C18"/>
    <w:rsid w:val="0087171A"/>
    <w:rsid w:val="00871D69"/>
    <w:rsid w:val="0087234D"/>
    <w:rsid w:val="00872FC9"/>
    <w:rsid w:val="00873245"/>
    <w:rsid w:val="008733A7"/>
    <w:rsid w:val="008733ED"/>
    <w:rsid w:val="00873B6A"/>
    <w:rsid w:val="00874197"/>
    <w:rsid w:val="008745EB"/>
    <w:rsid w:val="00874897"/>
    <w:rsid w:val="00874B82"/>
    <w:rsid w:val="00874E6E"/>
    <w:rsid w:val="00874E7C"/>
    <w:rsid w:val="00875200"/>
    <w:rsid w:val="00875E22"/>
    <w:rsid w:val="00875F27"/>
    <w:rsid w:val="00875FB0"/>
    <w:rsid w:val="008760F1"/>
    <w:rsid w:val="00876902"/>
    <w:rsid w:val="00877117"/>
    <w:rsid w:val="008776F4"/>
    <w:rsid w:val="00877EE8"/>
    <w:rsid w:val="00880357"/>
    <w:rsid w:val="00881199"/>
    <w:rsid w:val="00881AA5"/>
    <w:rsid w:val="00881F38"/>
    <w:rsid w:val="0088206D"/>
    <w:rsid w:val="008829DC"/>
    <w:rsid w:val="00882E7E"/>
    <w:rsid w:val="0088321B"/>
    <w:rsid w:val="00883750"/>
    <w:rsid w:val="00883F46"/>
    <w:rsid w:val="00884539"/>
    <w:rsid w:val="00884808"/>
    <w:rsid w:val="0088561E"/>
    <w:rsid w:val="00885B1C"/>
    <w:rsid w:val="00885BA2"/>
    <w:rsid w:val="00885DBE"/>
    <w:rsid w:val="008862D1"/>
    <w:rsid w:val="00886391"/>
    <w:rsid w:val="008864AD"/>
    <w:rsid w:val="008864E9"/>
    <w:rsid w:val="00886614"/>
    <w:rsid w:val="00886A4D"/>
    <w:rsid w:val="00886FD8"/>
    <w:rsid w:val="008872B4"/>
    <w:rsid w:val="00887674"/>
    <w:rsid w:val="00887ABC"/>
    <w:rsid w:val="008902EE"/>
    <w:rsid w:val="0089098B"/>
    <w:rsid w:val="00890D2E"/>
    <w:rsid w:val="00891279"/>
    <w:rsid w:val="00891B25"/>
    <w:rsid w:val="00892034"/>
    <w:rsid w:val="008922CC"/>
    <w:rsid w:val="0089247B"/>
    <w:rsid w:val="008932FA"/>
    <w:rsid w:val="00893EB7"/>
    <w:rsid w:val="0089428F"/>
    <w:rsid w:val="00894A03"/>
    <w:rsid w:val="00894E3F"/>
    <w:rsid w:val="008950AF"/>
    <w:rsid w:val="0089567C"/>
    <w:rsid w:val="00895B30"/>
    <w:rsid w:val="00896070"/>
    <w:rsid w:val="0089629E"/>
    <w:rsid w:val="00896B56"/>
    <w:rsid w:val="00896D65"/>
    <w:rsid w:val="00896E61"/>
    <w:rsid w:val="00897015"/>
    <w:rsid w:val="0089712B"/>
    <w:rsid w:val="00897246"/>
    <w:rsid w:val="0089748A"/>
    <w:rsid w:val="00897D97"/>
    <w:rsid w:val="00897E56"/>
    <w:rsid w:val="00897F76"/>
    <w:rsid w:val="008A0415"/>
    <w:rsid w:val="008A0B6C"/>
    <w:rsid w:val="008A12EA"/>
    <w:rsid w:val="008A1728"/>
    <w:rsid w:val="008A1AA5"/>
    <w:rsid w:val="008A1F80"/>
    <w:rsid w:val="008A23E5"/>
    <w:rsid w:val="008A2524"/>
    <w:rsid w:val="008A252F"/>
    <w:rsid w:val="008A2891"/>
    <w:rsid w:val="008A28DE"/>
    <w:rsid w:val="008A2DAE"/>
    <w:rsid w:val="008A30BE"/>
    <w:rsid w:val="008A37A8"/>
    <w:rsid w:val="008A39CD"/>
    <w:rsid w:val="008A405A"/>
    <w:rsid w:val="008A490A"/>
    <w:rsid w:val="008A4C4A"/>
    <w:rsid w:val="008A4F56"/>
    <w:rsid w:val="008A6184"/>
    <w:rsid w:val="008A62E3"/>
    <w:rsid w:val="008A64BD"/>
    <w:rsid w:val="008A6B89"/>
    <w:rsid w:val="008A706F"/>
    <w:rsid w:val="008A7668"/>
    <w:rsid w:val="008A76E8"/>
    <w:rsid w:val="008A7751"/>
    <w:rsid w:val="008A7AD1"/>
    <w:rsid w:val="008B0442"/>
    <w:rsid w:val="008B062E"/>
    <w:rsid w:val="008B0D8E"/>
    <w:rsid w:val="008B0D92"/>
    <w:rsid w:val="008B1897"/>
    <w:rsid w:val="008B1989"/>
    <w:rsid w:val="008B19AE"/>
    <w:rsid w:val="008B1F13"/>
    <w:rsid w:val="008B20BD"/>
    <w:rsid w:val="008B2271"/>
    <w:rsid w:val="008B26AC"/>
    <w:rsid w:val="008B3517"/>
    <w:rsid w:val="008B4596"/>
    <w:rsid w:val="008B4E32"/>
    <w:rsid w:val="008B4E6E"/>
    <w:rsid w:val="008B50B2"/>
    <w:rsid w:val="008B518B"/>
    <w:rsid w:val="008B5470"/>
    <w:rsid w:val="008B5A22"/>
    <w:rsid w:val="008B5B31"/>
    <w:rsid w:val="008B6772"/>
    <w:rsid w:val="008B67A3"/>
    <w:rsid w:val="008B6AA6"/>
    <w:rsid w:val="008B6CF6"/>
    <w:rsid w:val="008B6F4A"/>
    <w:rsid w:val="008B7154"/>
    <w:rsid w:val="008B7183"/>
    <w:rsid w:val="008B798F"/>
    <w:rsid w:val="008B7E3A"/>
    <w:rsid w:val="008C03EC"/>
    <w:rsid w:val="008C06DA"/>
    <w:rsid w:val="008C0B74"/>
    <w:rsid w:val="008C0BC1"/>
    <w:rsid w:val="008C0C16"/>
    <w:rsid w:val="008C0D7F"/>
    <w:rsid w:val="008C0F00"/>
    <w:rsid w:val="008C0F32"/>
    <w:rsid w:val="008C13EE"/>
    <w:rsid w:val="008C1873"/>
    <w:rsid w:val="008C1C6F"/>
    <w:rsid w:val="008C1D1D"/>
    <w:rsid w:val="008C1F51"/>
    <w:rsid w:val="008C1F6F"/>
    <w:rsid w:val="008C26C3"/>
    <w:rsid w:val="008C291D"/>
    <w:rsid w:val="008C2D29"/>
    <w:rsid w:val="008C2D9D"/>
    <w:rsid w:val="008C3701"/>
    <w:rsid w:val="008C3894"/>
    <w:rsid w:val="008C38E2"/>
    <w:rsid w:val="008C457A"/>
    <w:rsid w:val="008C476A"/>
    <w:rsid w:val="008C4882"/>
    <w:rsid w:val="008C4B7C"/>
    <w:rsid w:val="008C4C2E"/>
    <w:rsid w:val="008C5663"/>
    <w:rsid w:val="008C582D"/>
    <w:rsid w:val="008C5913"/>
    <w:rsid w:val="008C59E7"/>
    <w:rsid w:val="008C6B5C"/>
    <w:rsid w:val="008C6B91"/>
    <w:rsid w:val="008C6DAB"/>
    <w:rsid w:val="008C7E1A"/>
    <w:rsid w:val="008C7EFD"/>
    <w:rsid w:val="008C7F90"/>
    <w:rsid w:val="008D077E"/>
    <w:rsid w:val="008D088E"/>
    <w:rsid w:val="008D1076"/>
    <w:rsid w:val="008D1EC1"/>
    <w:rsid w:val="008D2395"/>
    <w:rsid w:val="008D2454"/>
    <w:rsid w:val="008D29B0"/>
    <w:rsid w:val="008D2A8F"/>
    <w:rsid w:val="008D2F32"/>
    <w:rsid w:val="008D311F"/>
    <w:rsid w:val="008D339E"/>
    <w:rsid w:val="008D341E"/>
    <w:rsid w:val="008D3876"/>
    <w:rsid w:val="008D39A2"/>
    <w:rsid w:val="008D41E4"/>
    <w:rsid w:val="008D44B7"/>
    <w:rsid w:val="008D46AE"/>
    <w:rsid w:val="008D4FF0"/>
    <w:rsid w:val="008D548F"/>
    <w:rsid w:val="008D567E"/>
    <w:rsid w:val="008D5926"/>
    <w:rsid w:val="008D5F59"/>
    <w:rsid w:val="008D6712"/>
    <w:rsid w:val="008D6A9B"/>
    <w:rsid w:val="008D6C03"/>
    <w:rsid w:val="008D756B"/>
    <w:rsid w:val="008D7959"/>
    <w:rsid w:val="008E00EC"/>
    <w:rsid w:val="008E03F8"/>
    <w:rsid w:val="008E0763"/>
    <w:rsid w:val="008E0EC2"/>
    <w:rsid w:val="008E19E4"/>
    <w:rsid w:val="008E19EB"/>
    <w:rsid w:val="008E2042"/>
    <w:rsid w:val="008E2065"/>
    <w:rsid w:val="008E2202"/>
    <w:rsid w:val="008E244B"/>
    <w:rsid w:val="008E2CAD"/>
    <w:rsid w:val="008E3E89"/>
    <w:rsid w:val="008E422E"/>
    <w:rsid w:val="008E4788"/>
    <w:rsid w:val="008E4912"/>
    <w:rsid w:val="008E4EA2"/>
    <w:rsid w:val="008E5169"/>
    <w:rsid w:val="008E51C5"/>
    <w:rsid w:val="008E59B2"/>
    <w:rsid w:val="008E5FFA"/>
    <w:rsid w:val="008E651A"/>
    <w:rsid w:val="008E663F"/>
    <w:rsid w:val="008E726C"/>
    <w:rsid w:val="008E7469"/>
    <w:rsid w:val="008E7B09"/>
    <w:rsid w:val="008F033C"/>
    <w:rsid w:val="008F0DB5"/>
    <w:rsid w:val="008F0F53"/>
    <w:rsid w:val="008F14EF"/>
    <w:rsid w:val="008F1B4B"/>
    <w:rsid w:val="008F1B4D"/>
    <w:rsid w:val="008F3146"/>
    <w:rsid w:val="008F3A82"/>
    <w:rsid w:val="008F414E"/>
    <w:rsid w:val="008F4B25"/>
    <w:rsid w:val="008F51E3"/>
    <w:rsid w:val="008F5402"/>
    <w:rsid w:val="008F549F"/>
    <w:rsid w:val="008F55A2"/>
    <w:rsid w:val="008F572A"/>
    <w:rsid w:val="008F63D4"/>
    <w:rsid w:val="008F6714"/>
    <w:rsid w:val="008F674E"/>
    <w:rsid w:val="008F6D96"/>
    <w:rsid w:val="008F709A"/>
    <w:rsid w:val="008F70F8"/>
    <w:rsid w:val="009000C9"/>
    <w:rsid w:val="00900805"/>
    <w:rsid w:val="00900A56"/>
    <w:rsid w:val="009010F8"/>
    <w:rsid w:val="00901306"/>
    <w:rsid w:val="009013A6"/>
    <w:rsid w:val="00901C2A"/>
    <w:rsid w:val="00901CCD"/>
    <w:rsid w:val="00901F01"/>
    <w:rsid w:val="0090231E"/>
    <w:rsid w:val="009032CE"/>
    <w:rsid w:val="00903386"/>
    <w:rsid w:val="009036D7"/>
    <w:rsid w:val="00903B73"/>
    <w:rsid w:val="009041A4"/>
    <w:rsid w:val="009052E4"/>
    <w:rsid w:val="00905871"/>
    <w:rsid w:val="00905DD8"/>
    <w:rsid w:val="00905F1A"/>
    <w:rsid w:val="00906DA0"/>
    <w:rsid w:val="00906F32"/>
    <w:rsid w:val="009073E2"/>
    <w:rsid w:val="00907723"/>
    <w:rsid w:val="00907CDB"/>
    <w:rsid w:val="00910358"/>
    <w:rsid w:val="0091041D"/>
    <w:rsid w:val="00910A38"/>
    <w:rsid w:val="00910E12"/>
    <w:rsid w:val="00910EB9"/>
    <w:rsid w:val="00911A0C"/>
    <w:rsid w:val="009121D7"/>
    <w:rsid w:val="00912CD7"/>
    <w:rsid w:val="00913748"/>
    <w:rsid w:val="0091515B"/>
    <w:rsid w:val="00915C62"/>
    <w:rsid w:val="00915D32"/>
    <w:rsid w:val="0091661F"/>
    <w:rsid w:val="00916D20"/>
    <w:rsid w:val="00916FC3"/>
    <w:rsid w:val="009200DB"/>
    <w:rsid w:val="00920121"/>
    <w:rsid w:val="00921F4C"/>
    <w:rsid w:val="00922487"/>
    <w:rsid w:val="00923402"/>
    <w:rsid w:val="00923F08"/>
    <w:rsid w:val="00923FE3"/>
    <w:rsid w:val="00924152"/>
    <w:rsid w:val="009244DB"/>
    <w:rsid w:val="00924866"/>
    <w:rsid w:val="00924D7B"/>
    <w:rsid w:val="00925923"/>
    <w:rsid w:val="00925C3E"/>
    <w:rsid w:val="00926C8A"/>
    <w:rsid w:val="00926E87"/>
    <w:rsid w:val="0092706A"/>
    <w:rsid w:val="00927B50"/>
    <w:rsid w:val="00927B56"/>
    <w:rsid w:val="00927D71"/>
    <w:rsid w:val="0093054D"/>
    <w:rsid w:val="0093079E"/>
    <w:rsid w:val="0093112B"/>
    <w:rsid w:val="009315CE"/>
    <w:rsid w:val="0093285A"/>
    <w:rsid w:val="00932FD4"/>
    <w:rsid w:val="00933470"/>
    <w:rsid w:val="0093394C"/>
    <w:rsid w:val="009339CF"/>
    <w:rsid w:val="009342FC"/>
    <w:rsid w:val="009349DD"/>
    <w:rsid w:val="0093584D"/>
    <w:rsid w:val="00935BAF"/>
    <w:rsid w:val="00936FD3"/>
    <w:rsid w:val="009371AC"/>
    <w:rsid w:val="009375AB"/>
    <w:rsid w:val="00937689"/>
    <w:rsid w:val="00937A27"/>
    <w:rsid w:val="009401C7"/>
    <w:rsid w:val="00940599"/>
    <w:rsid w:val="0094075C"/>
    <w:rsid w:val="0094099E"/>
    <w:rsid w:val="00941012"/>
    <w:rsid w:val="009411AB"/>
    <w:rsid w:val="009418E8"/>
    <w:rsid w:val="00941A93"/>
    <w:rsid w:val="00941B06"/>
    <w:rsid w:val="009423B5"/>
    <w:rsid w:val="009423D0"/>
    <w:rsid w:val="00942DAE"/>
    <w:rsid w:val="009435C9"/>
    <w:rsid w:val="00943612"/>
    <w:rsid w:val="0094365A"/>
    <w:rsid w:val="009443A4"/>
    <w:rsid w:val="009447AB"/>
    <w:rsid w:val="00944933"/>
    <w:rsid w:val="00944EB5"/>
    <w:rsid w:val="009459D0"/>
    <w:rsid w:val="00945F0B"/>
    <w:rsid w:val="00945F68"/>
    <w:rsid w:val="0094627B"/>
    <w:rsid w:val="009466C6"/>
    <w:rsid w:val="00946BBF"/>
    <w:rsid w:val="00947354"/>
    <w:rsid w:val="0094773E"/>
    <w:rsid w:val="00947CE7"/>
    <w:rsid w:val="00950207"/>
    <w:rsid w:val="0095178D"/>
    <w:rsid w:val="00951910"/>
    <w:rsid w:val="00951E0F"/>
    <w:rsid w:val="00953B7D"/>
    <w:rsid w:val="00953FF9"/>
    <w:rsid w:val="009550DD"/>
    <w:rsid w:val="00955884"/>
    <w:rsid w:val="00955940"/>
    <w:rsid w:val="00956232"/>
    <w:rsid w:val="009562AA"/>
    <w:rsid w:val="009567F1"/>
    <w:rsid w:val="00956855"/>
    <w:rsid w:val="009573D7"/>
    <w:rsid w:val="009574D2"/>
    <w:rsid w:val="00957970"/>
    <w:rsid w:val="00957B6A"/>
    <w:rsid w:val="00957F96"/>
    <w:rsid w:val="00960840"/>
    <w:rsid w:val="00960F82"/>
    <w:rsid w:val="0096160A"/>
    <w:rsid w:val="009619FE"/>
    <w:rsid w:val="0096259E"/>
    <w:rsid w:val="00962CF1"/>
    <w:rsid w:val="00963599"/>
    <w:rsid w:val="009639EF"/>
    <w:rsid w:val="00963EF5"/>
    <w:rsid w:val="009641FE"/>
    <w:rsid w:val="009643DC"/>
    <w:rsid w:val="00964A91"/>
    <w:rsid w:val="00964D5F"/>
    <w:rsid w:val="0096603E"/>
    <w:rsid w:val="00966749"/>
    <w:rsid w:val="00966786"/>
    <w:rsid w:val="00966A55"/>
    <w:rsid w:val="0096752B"/>
    <w:rsid w:val="009678EC"/>
    <w:rsid w:val="00967BDE"/>
    <w:rsid w:val="00970233"/>
    <w:rsid w:val="009704A7"/>
    <w:rsid w:val="0097056F"/>
    <w:rsid w:val="00970D13"/>
    <w:rsid w:val="00971067"/>
    <w:rsid w:val="00971186"/>
    <w:rsid w:val="00972B50"/>
    <w:rsid w:val="00973CF3"/>
    <w:rsid w:val="009741BB"/>
    <w:rsid w:val="009747B4"/>
    <w:rsid w:val="00975078"/>
    <w:rsid w:val="0097595C"/>
    <w:rsid w:val="00975AF4"/>
    <w:rsid w:val="00975C9A"/>
    <w:rsid w:val="00976141"/>
    <w:rsid w:val="0097682B"/>
    <w:rsid w:val="00976AB2"/>
    <w:rsid w:val="009772D0"/>
    <w:rsid w:val="0098031D"/>
    <w:rsid w:val="00980834"/>
    <w:rsid w:val="009808C8"/>
    <w:rsid w:val="00980B66"/>
    <w:rsid w:val="0098113A"/>
    <w:rsid w:val="009814B3"/>
    <w:rsid w:val="0098167E"/>
    <w:rsid w:val="00981D51"/>
    <w:rsid w:val="0098204E"/>
    <w:rsid w:val="00982F80"/>
    <w:rsid w:val="009832A7"/>
    <w:rsid w:val="009834B6"/>
    <w:rsid w:val="00983FF3"/>
    <w:rsid w:val="0098427E"/>
    <w:rsid w:val="00984606"/>
    <w:rsid w:val="009846DD"/>
    <w:rsid w:val="00984900"/>
    <w:rsid w:val="00984B79"/>
    <w:rsid w:val="00984D32"/>
    <w:rsid w:val="00985048"/>
    <w:rsid w:val="009854DE"/>
    <w:rsid w:val="00986248"/>
    <w:rsid w:val="009863C5"/>
    <w:rsid w:val="00986887"/>
    <w:rsid w:val="00986AB3"/>
    <w:rsid w:val="00986AEC"/>
    <w:rsid w:val="00986E18"/>
    <w:rsid w:val="0098702F"/>
    <w:rsid w:val="00987A07"/>
    <w:rsid w:val="00987E9F"/>
    <w:rsid w:val="00990318"/>
    <w:rsid w:val="00990D69"/>
    <w:rsid w:val="0099199E"/>
    <w:rsid w:val="00991E2F"/>
    <w:rsid w:val="009920DB"/>
    <w:rsid w:val="009924E8"/>
    <w:rsid w:val="009927D2"/>
    <w:rsid w:val="00993236"/>
    <w:rsid w:val="009939F2"/>
    <w:rsid w:val="00993C48"/>
    <w:rsid w:val="00993C82"/>
    <w:rsid w:val="00993FE9"/>
    <w:rsid w:val="009943A2"/>
    <w:rsid w:val="00994714"/>
    <w:rsid w:val="009962D6"/>
    <w:rsid w:val="00996FDD"/>
    <w:rsid w:val="009973D3"/>
    <w:rsid w:val="009976E3"/>
    <w:rsid w:val="00997969"/>
    <w:rsid w:val="00997C96"/>
    <w:rsid w:val="009A06F4"/>
    <w:rsid w:val="009A07B8"/>
    <w:rsid w:val="009A0C44"/>
    <w:rsid w:val="009A1048"/>
    <w:rsid w:val="009A116F"/>
    <w:rsid w:val="009A1622"/>
    <w:rsid w:val="009A1EB7"/>
    <w:rsid w:val="009A21C3"/>
    <w:rsid w:val="009A228C"/>
    <w:rsid w:val="009A24B5"/>
    <w:rsid w:val="009A2658"/>
    <w:rsid w:val="009A295C"/>
    <w:rsid w:val="009A3C20"/>
    <w:rsid w:val="009A4499"/>
    <w:rsid w:val="009A44A2"/>
    <w:rsid w:val="009A45C9"/>
    <w:rsid w:val="009A481A"/>
    <w:rsid w:val="009A48EA"/>
    <w:rsid w:val="009A50C4"/>
    <w:rsid w:val="009A5595"/>
    <w:rsid w:val="009A5E77"/>
    <w:rsid w:val="009A682A"/>
    <w:rsid w:val="009A69B9"/>
    <w:rsid w:val="009A6A7B"/>
    <w:rsid w:val="009A7071"/>
    <w:rsid w:val="009A7202"/>
    <w:rsid w:val="009A720C"/>
    <w:rsid w:val="009A746C"/>
    <w:rsid w:val="009A7D19"/>
    <w:rsid w:val="009B06D1"/>
    <w:rsid w:val="009B16B9"/>
    <w:rsid w:val="009B16F8"/>
    <w:rsid w:val="009B2506"/>
    <w:rsid w:val="009B2B33"/>
    <w:rsid w:val="009B32AA"/>
    <w:rsid w:val="009B3DBA"/>
    <w:rsid w:val="009B445D"/>
    <w:rsid w:val="009B4CA0"/>
    <w:rsid w:val="009B5164"/>
    <w:rsid w:val="009B5A43"/>
    <w:rsid w:val="009B5BB4"/>
    <w:rsid w:val="009B6563"/>
    <w:rsid w:val="009B75F0"/>
    <w:rsid w:val="009B7A08"/>
    <w:rsid w:val="009C0269"/>
    <w:rsid w:val="009C0A86"/>
    <w:rsid w:val="009C0B3C"/>
    <w:rsid w:val="009C0CB7"/>
    <w:rsid w:val="009C16D9"/>
    <w:rsid w:val="009C2CCA"/>
    <w:rsid w:val="009C34EE"/>
    <w:rsid w:val="009C3CC2"/>
    <w:rsid w:val="009C3D55"/>
    <w:rsid w:val="009C45BD"/>
    <w:rsid w:val="009C483E"/>
    <w:rsid w:val="009C4B5A"/>
    <w:rsid w:val="009C4C42"/>
    <w:rsid w:val="009C5996"/>
    <w:rsid w:val="009C66D1"/>
    <w:rsid w:val="009C66D8"/>
    <w:rsid w:val="009C67B0"/>
    <w:rsid w:val="009C75F5"/>
    <w:rsid w:val="009C7A56"/>
    <w:rsid w:val="009C7C54"/>
    <w:rsid w:val="009D03B1"/>
    <w:rsid w:val="009D0466"/>
    <w:rsid w:val="009D047B"/>
    <w:rsid w:val="009D0530"/>
    <w:rsid w:val="009D09BF"/>
    <w:rsid w:val="009D0FF2"/>
    <w:rsid w:val="009D1544"/>
    <w:rsid w:val="009D1A82"/>
    <w:rsid w:val="009D2019"/>
    <w:rsid w:val="009D23C5"/>
    <w:rsid w:val="009D23D6"/>
    <w:rsid w:val="009D23E4"/>
    <w:rsid w:val="009D24F8"/>
    <w:rsid w:val="009D3581"/>
    <w:rsid w:val="009D3B95"/>
    <w:rsid w:val="009D3BCD"/>
    <w:rsid w:val="009D3E25"/>
    <w:rsid w:val="009D4179"/>
    <w:rsid w:val="009D44ED"/>
    <w:rsid w:val="009D4571"/>
    <w:rsid w:val="009D52F5"/>
    <w:rsid w:val="009D537A"/>
    <w:rsid w:val="009D5FE4"/>
    <w:rsid w:val="009D66E2"/>
    <w:rsid w:val="009D6A38"/>
    <w:rsid w:val="009D6B84"/>
    <w:rsid w:val="009D6C1A"/>
    <w:rsid w:val="009D6E78"/>
    <w:rsid w:val="009D6E8A"/>
    <w:rsid w:val="009D7E82"/>
    <w:rsid w:val="009E03EE"/>
    <w:rsid w:val="009E03F3"/>
    <w:rsid w:val="009E1166"/>
    <w:rsid w:val="009E14DA"/>
    <w:rsid w:val="009E1544"/>
    <w:rsid w:val="009E1673"/>
    <w:rsid w:val="009E205A"/>
    <w:rsid w:val="009E2442"/>
    <w:rsid w:val="009E2B67"/>
    <w:rsid w:val="009E3679"/>
    <w:rsid w:val="009E47F7"/>
    <w:rsid w:val="009E49D8"/>
    <w:rsid w:val="009E4CC3"/>
    <w:rsid w:val="009E4D3D"/>
    <w:rsid w:val="009E510E"/>
    <w:rsid w:val="009E5149"/>
    <w:rsid w:val="009E561A"/>
    <w:rsid w:val="009E5F9C"/>
    <w:rsid w:val="009E66B4"/>
    <w:rsid w:val="009E709F"/>
    <w:rsid w:val="009E7B2E"/>
    <w:rsid w:val="009E7B58"/>
    <w:rsid w:val="009E7BFE"/>
    <w:rsid w:val="009E7E1B"/>
    <w:rsid w:val="009F1437"/>
    <w:rsid w:val="009F2E65"/>
    <w:rsid w:val="009F397F"/>
    <w:rsid w:val="009F413B"/>
    <w:rsid w:val="009F4489"/>
    <w:rsid w:val="009F4572"/>
    <w:rsid w:val="009F4996"/>
    <w:rsid w:val="009F4EE5"/>
    <w:rsid w:val="009F51A6"/>
    <w:rsid w:val="009F53FC"/>
    <w:rsid w:val="009F5DAA"/>
    <w:rsid w:val="009F689A"/>
    <w:rsid w:val="009F6C26"/>
    <w:rsid w:val="009F7077"/>
    <w:rsid w:val="009F7086"/>
    <w:rsid w:val="009F76A7"/>
    <w:rsid w:val="009F7CE0"/>
    <w:rsid w:val="00A01970"/>
    <w:rsid w:val="00A01E08"/>
    <w:rsid w:val="00A02802"/>
    <w:rsid w:val="00A028C1"/>
    <w:rsid w:val="00A0294B"/>
    <w:rsid w:val="00A02A39"/>
    <w:rsid w:val="00A02FCA"/>
    <w:rsid w:val="00A034C6"/>
    <w:rsid w:val="00A037BE"/>
    <w:rsid w:val="00A0397D"/>
    <w:rsid w:val="00A03BFC"/>
    <w:rsid w:val="00A03E51"/>
    <w:rsid w:val="00A03FF5"/>
    <w:rsid w:val="00A04456"/>
    <w:rsid w:val="00A046FB"/>
    <w:rsid w:val="00A04831"/>
    <w:rsid w:val="00A04EAA"/>
    <w:rsid w:val="00A05789"/>
    <w:rsid w:val="00A05B04"/>
    <w:rsid w:val="00A05F4B"/>
    <w:rsid w:val="00A05FBB"/>
    <w:rsid w:val="00A06122"/>
    <w:rsid w:val="00A06465"/>
    <w:rsid w:val="00A06817"/>
    <w:rsid w:val="00A06D03"/>
    <w:rsid w:val="00A07169"/>
    <w:rsid w:val="00A0724B"/>
    <w:rsid w:val="00A079A6"/>
    <w:rsid w:val="00A07D12"/>
    <w:rsid w:val="00A1036A"/>
    <w:rsid w:val="00A10939"/>
    <w:rsid w:val="00A10A64"/>
    <w:rsid w:val="00A10AEF"/>
    <w:rsid w:val="00A11558"/>
    <w:rsid w:val="00A1194E"/>
    <w:rsid w:val="00A137CA"/>
    <w:rsid w:val="00A1392A"/>
    <w:rsid w:val="00A13CA6"/>
    <w:rsid w:val="00A13FF6"/>
    <w:rsid w:val="00A14405"/>
    <w:rsid w:val="00A1488A"/>
    <w:rsid w:val="00A1583E"/>
    <w:rsid w:val="00A158ED"/>
    <w:rsid w:val="00A161E5"/>
    <w:rsid w:val="00A16AAD"/>
    <w:rsid w:val="00A17027"/>
    <w:rsid w:val="00A1776F"/>
    <w:rsid w:val="00A17A44"/>
    <w:rsid w:val="00A206E0"/>
    <w:rsid w:val="00A20BB6"/>
    <w:rsid w:val="00A20FA8"/>
    <w:rsid w:val="00A2135D"/>
    <w:rsid w:val="00A21375"/>
    <w:rsid w:val="00A21B47"/>
    <w:rsid w:val="00A2281B"/>
    <w:rsid w:val="00A230B1"/>
    <w:rsid w:val="00A2354F"/>
    <w:rsid w:val="00A236BF"/>
    <w:rsid w:val="00A236E6"/>
    <w:rsid w:val="00A23709"/>
    <w:rsid w:val="00A23C69"/>
    <w:rsid w:val="00A23EA3"/>
    <w:rsid w:val="00A23F3D"/>
    <w:rsid w:val="00A24234"/>
    <w:rsid w:val="00A24958"/>
    <w:rsid w:val="00A249F7"/>
    <w:rsid w:val="00A257C3"/>
    <w:rsid w:val="00A25887"/>
    <w:rsid w:val="00A258B0"/>
    <w:rsid w:val="00A258FF"/>
    <w:rsid w:val="00A25BF8"/>
    <w:rsid w:val="00A25F21"/>
    <w:rsid w:val="00A26938"/>
    <w:rsid w:val="00A26C27"/>
    <w:rsid w:val="00A26D32"/>
    <w:rsid w:val="00A27108"/>
    <w:rsid w:val="00A27A14"/>
    <w:rsid w:val="00A27E56"/>
    <w:rsid w:val="00A305FA"/>
    <w:rsid w:val="00A306C4"/>
    <w:rsid w:val="00A3082B"/>
    <w:rsid w:val="00A30DCD"/>
    <w:rsid w:val="00A312F4"/>
    <w:rsid w:val="00A316B2"/>
    <w:rsid w:val="00A31AE7"/>
    <w:rsid w:val="00A31BF1"/>
    <w:rsid w:val="00A31EAE"/>
    <w:rsid w:val="00A329FA"/>
    <w:rsid w:val="00A32E2F"/>
    <w:rsid w:val="00A32EBA"/>
    <w:rsid w:val="00A33A69"/>
    <w:rsid w:val="00A34BE4"/>
    <w:rsid w:val="00A34C0F"/>
    <w:rsid w:val="00A35947"/>
    <w:rsid w:val="00A35A82"/>
    <w:rsid w:val="00A35BC1"/>
    <w:rsid w:val="00A35E02"/>
    <w:rsid w:val="00A35F5E"/>
    <w:rsid w:val="00A365B9"/>
    <w:rsid w:val="00A400CD"/>
    <w:rsid w:val="00A40B01"/>
    <w:rsid w:val="00A40D85"/>
    <w:rsid w:val="00A40DF7"/>
    <w:rsid w:val="00A42330"/>
    <w:rsid w:val="00A424AF"/>
    <w:rsid w:val="00A42974"/>
    <w:rsid w:val="00A42D5D"/>
    <w:rsid w:val="00A42EF6"/>
    <w:rsid w:val="00A43A3C"/>
    <w:rsid w:val="00A44AA3"/>
    <w:rsid w:val="00A45942"/>
    <w:rsid w:val="00A463E6"/>
    <w:rsid w:val="00A468BA"/>
    <w:rsid w:val="00A46C32"/>
    <w:rsid w:val="00A4796B"/>
    <w:rsid w:val="00A505D4"/>
    <w:rsid w:val="00A506B3"/>
    <w:rsid w:val="00A50A31"/>
    <w:rsid w:val="00A50DFF"/>
    <w:rsid w:val="00A51393"/>
    <w:rsid w:val="00A51FA7"/>
    <w:rsid w:val="00A52049"/>
    <w:rsid w:val="00A52247"/>
    <w:rsid w:val="00A52DFD"/>
    <w:rsid w:val="00A535A1"/>
    <w:rsid w:val="00A539BA"/>
    <w:rsid w:val="00A53CC8"/>
    <w:rsid w:val="00A53DDD"/>
    <w:rsid w:val="00A541B4"/>
    <w:rsid w:val="00A547DF"/>
    <w:rsid w:val="00A54B51"/>
    <w:rsid w:val="00A54DFA"/>
    <w:rsid w:val="00A54F8D"/>
    <w:rsid w:val="00A55FD5"/>
    <w:rsid w:val="00A5600F"/>
    <w:rsid w:val="00A56414"/>
    <w:rsid w:val="00A5668C"/>
    <w:rsid w:val="00A56B0F"/>
    <w:rsid w:val="00A578F4"/>
    <w:rsid w:val="00A57A5B"/>
    <w:rsid w:val="00A60241"/>
    <w:rsid w:val="00A6054E"/>
    <w:rsid w:val="00A60A4A"/>
    <w:rsid w:val="00A60F2C"/>
    <w:rsid w:val="00A61CBB"/>
    <w:rsid w:val="00A62608"/>
    <w:rsid w:val="00A629B4"/>
    <w:rsid w:val="00A62A1A"/>
    <w:rsid w:val="00A62BDB"/>
    <w:rsid w:val="00A62CD9"/>
    <w:rsid w:val="00A62E64"/>
    <w:rsid w:val="00A63602"/>
    <w:rsid w:val="00A6394D"/>
    <w:rsid w:val="00A63976"/>
    <w:rsid w:val="00A63A48"/>
    <w:rsid w:val="00A63AB1"/>
    <w:rsid w:val="00A63CD1"/>
    <w:rsid w:val="00A63E4F"/>
    <w:rsid w:val="00A6424F"/>
    <w:rsid w:val="00A64B36"/>
    <w:rsid w:val="00A64E76"/>
    <w:rsid w:val="00A652DE"/>
    <w:rsid w:val="00A653F9"/>
    <w:rsid w:val="00A6572A"/>
    <w:rsid w:val="00A65898"/>
    <w:rsid w:val="00A65DB5"/>
    <w:rsid w:val="00A65FAB"/>
    <w:rsid w:val="00A66644"/>
    <w:rsid w:val="00A66836"/>
    <w:rsid w:val="00A668CA"/>
    <w:rsid w:val="00A668E6"/>
    <w:rsid w:val="00A66A35"/>
    <w:rsid w:val="00A670C3"/>
    <w:rsid w:val="00A70CB4"/>
    <w:rsid w:val="00A715B0"/>
    <w:rsid w:val="00A715E9"/>
    <w:rsid w:val="00A71AB0"/>
    <w:rsid w:val="00A72029"/>
    <w:rsid w:val="00A7221F"/>
    <w:rsid w:val="00A72F99"/>
    <w:rsid w:val="00A73488"/>
    <w:rsid w:val="00A735DF"/>
    <w:rsid w:val="00A7370C"/>
    <w:rsid w:val="00A738BC"/>
    <w:rsid w:val="00A73FC7"/>
    <w:rsid w:val="00A74245"/>
    <w:rsid w:val="00A74474"/>
    <w:rsid w:val="00A74E33"/>
    <w:rsid w:val="00A74EE8"/>
    <w:rsid w:val="00A7540A"/>
    <w:rsid w:val="00A76477"/>
    <w:rsid w:val="00A76732"/>
    <w:rsid w:val="00A76C46"/>
    <w:rsid w:val="00A77415"/>
    <w:rsid w:val="00A77B56"/>
    <w:rsid w:val="00A800A1"/>
    <w:rsid w:val="00A804A8"/>
    <w:rsid w:val="00A80586"/>
    <w:rsid w:val="00A805CD"/>
    <w:rsid w:val="00A80744"/>
    <w:rsid w:val="00A80BBB"/>
    <w:rsid w:val="00A81132"/>
    <w:rsid w:val="00A8135A"/>
    <w:rsid w:val="00A814F4"/>
    <w:rsid w:val="00A81521"/>
    <w:rsid w:val="00A818FA"/>
    <w:rsid w:val="00A81949"/>
    <w:rsid w:val="00A81A3E"/>
    <w:rsid w:val="00A81C97"/>
    <w:rsid w:val="00A81D0C"/>
    <w:rsid w:val="00A82E2D"/>
    <w:rsid w:val="00A83479"/>
    <w:rsid w:val="00A83BAE"/>
    <w:rsid w:val="00A8420E"/>
    <w:rsid w:val="00A8437D"/>
    <w:rsid w:val="00A84C60"/>
    <w:rsid w:val="00A84C90"/>
    <w:rsid w:val="00A84DD2"/>
    <w:rsid w:val="00A85B64"/>
    <w:rsid w:val="00A85B9C"/>
    <w:rsid w:val="00A85BBC"/>
    <w:rsid w:val="00A86B4F"/>
    <w:rsid w:val="00A87175"/>
    <w:rsid w:val="00A90769"/>
    <w:rsid w:val="00A909B1"/>
    <w:rsid w:val="00A90ACA"/>
    <w:rsid w:val="00A9114C"/>
    <w:rsid w:val="00A913F0"/>
    <w:rsid w:val="00A9149B"/>
    <w:rsid w:val="00A922CC"/>
    <w:rsid w:val="00A9232E"/>
    <w:rsid w:val="00A932B2"/>
    <w:rsid w:val="00A9362F"/>
    <w:rsid w:val="00A941C3"/>
    <w:rsid w:val="00A943A5"/>
    <w:rsid w:val="00A94B7A"/>
    <w:rsid w:val="00A95B46"/>
    <w:rsid w:val="00A95DF6"/>
    <w:rsid w:val="00A9601D"/>
    <w:rsid w:val="00A9619A"/>
    <w:rsid w:val="00A96CBB"/>
    <w:rsid w:val="00A97076"/>
    <w:rsid w:val="00A97369"/>
    <w:rsid w:val="00A973B3"/>
    <w:rsid w:val="00A973F9"/>
    <w:rsid w:val="00A97AE6"/>
    <w:rsid w:val="00A97D9F"/>
    <w:rsid w:val="00A97E00"/>
    <w:rsid w:val="00A97E01"/>
    <w:rsid w:val="00AA02BF"/>
    <w:rsid w:val="00AA18EE"/>
    <w:rsid w:val="00AA33EF"/>
    <w:rsid w:val="00AA3C8F"/>
    <w:rsid w:val="00AA5A9F"/>
    <w:rsid w:val="00AA5E1E"/>
    <w:rsid w:val="00AA67FE"/>
    <w:rsid w:val="00AA708A"/>
    <w:rsid w:val="00AA79E2"/>
    <w:rsid w:val="00AB0186"/>
    <w:rsid w:val="00AB05B0"/>
    <w:rsid w:val="00AB0820"/>
    <w:rsid w:val="00AB0A3A"/>
    <w:rsid w:val="00AB0AB6"/>
    <w:rsid w:val="00AB146F"/>
    <w:rsid w:val="00AB18AD"/>
    <w:rsid w:val="00AB1CEC"/>
    <w:rsid w:val="00AB218C"/>
    <w:rsid w:val="00AB2610"/>
    <w:rsid w:val="00AB2F32"/>
    <w:rsid w:val="00AB35C4"/>
    <w:rsid w:val="00AB39D7"/>
    <w:rsid w:val="00AB4294"/>
    <w:rsid w:val="00AB4919"/>
    <w:rsid w:val="00AB4943"/>
    <w:rsid w:val="00AB578A"/>
    <w:rsid w:val="00AB6098"/>
    <w:rsid w:val="00AB636B"/>
    <w:rsid w:val="00AB6BD7"/>
    <w:rsid w:val="00AB71DF"/>
    <w:rsid w:val="00AB7249"/>
    <w:rsid w:val="00AB7B04"/>
    <w:rsid w:val="00AC0EC3"/>
    <w:rsid w:val="00AC2EC0"/>
    <w:rsid w:val="00AC3056"/>
    <w:rsid w:val="00AC3079"/>
    <w:rsid w:val="00AC3937"/>
    <w:rsid w:val="00AC3A36"/>
    <w:rsid w:val="00AC3D44"/>
    <w:rsid w:val="00AC41F6"/>
    <w:rsid w:val="00AC4286"/>
    <w:rsid w:val="00AC52E5"/>
    <w:rsid w:val="00AC5820"/>
    <w:rsid w:val="00AC6785"/>
    <w:rsid w:val="00AC6A1C"/>
    <w:rsid w:val="00AC6BD2"/>
    <w:rsid w:val="00AC6CA1"/>
    <w:rsid w:val="00AC6DBD"/>
    <w:rsid w:val="00AC7179"/>
    <w:rsid w:val="00AC7756"/>
    <w:rsid w:val="00AC7BA3"/>
    <w:rsid w:val="00AC7DA6"/>
    <w:rsid w:val="00AC7DDE"/>
    <w:rsid w:val="00AD0053"/>
    <w:rsid w:val="00AD08E6"/>
    <w:rsid w:val="00AD106B"/>
    <w:rsid w:val="00AD1616"/>
    <w:rsid w:val="00AD19F3"/>
    <w:rsid w:val="00AD1E14"/>
    <w:rsid w:val="00AD20F4"/>
    <w:rsid w:val="00AD2350"/>
    <w:rsid w:val="00AD262F"/>
    <w:rsid w:val="00AD297A"/>
    <w:rsid w:val="00AD2F26"/>
    <w:rsid w:val="00AD36A4"/>
    <w:rsid w:val="00AD4033"/>
    <w:rsid w:val="00AD4512"/>
    <w:rsid w:val="00AD48AA"/>
    <w:rsid w:val="00AD4976"/>
    <w:rsid w:val="00AD50FC"/>
    <w:rsid w:val="00AD6032"/>
    <w:rsid w:val="00AD606C"/>
    <w:rsid w:val="00AD67B3"/>
    <w:rsid w:val="00AD7321"/>
    <w:rsid w:val="00AE005A"/>
    <w:rsid w:val="00AE010F"/>
    <w:rsid w:val="00AE02AE"/>
    <w:rsid w:val="00AE0C8F"/>
    <w:rsid w:val="00AE0C9B"/>
    <w:rsid w:val="00AE0D2F"/>
    <w:rsid w:val="00AE1785"/>
    <w:rsid w:val="00AE1956"/>
    <w:rsid w:val="00AE19E2"/>
    <w:rsid w:val="00AE19EC"/>
    <w:rsid w:val="00AE1B23"/>
    <w:rsid w:val="00AE1C8B"/>
    <w:rsid w:val="00AE236E"/>
    <w:rsid w:val="00AE24CD"/>
    <w:rsid w:val="00AE2B28"/>
    <w:rsid w:val="00AE34D3"/>
    <w:rsid w:val="00AE385B"/>
    <w:rsid w:val="00AE396F"/>
    <w:rsid w:val="00AE42DB"/>
    <w:rsid w:val="00AE46E5"/>
    <w:rsid w:val="00AE4A27"/>
    <w:rsid w:val="00AE4B56"/>
    <w:rsid w:val="00AE4C7F"/>
    <w:rsid w:val="00AE5D36"/>
    <w:rsid w:val="00AE5F4D"/>
    <w:rsid w:val="00AE7263"/>
    <w:rsid w:val="00AE73CB"/>
    <w:rsid w:val="00AE7D95"/>
    <w:rsid w:val="00AF061E"/>
    <w:rsid w:val="00AF06F2"/>
    <w:rsid w:val="00AF0849"/>
    <w:rsid w:val="00AF0BCE"/>
    <w:rsid w:val="00AF0FC8"/>
    <w:rsid w:val="00AF1ABD"/>
    <w:rsid w:val="00AF2386"/>
    <w:rsid w:val="00AF2940"/>
    <w:rsid w:val="00AF2A93"/>
    <w:rsid w:val="00AF2B76"/>
    <w:rsid w:val="00AF32AF"/>
    <w:rsid w:val="00AF3346"/>
    <w:rsid w:val="00AF4246"/>
    <w:rsid w:val="00AF4457"/>
    <w:rsid w:val="00AF46D6"/>
    <w:rsid w:val="00AF4D4E"/>
    <w:rsid w:val="00AF4E76"/>
    <w:rsid w:val="00AF61D9"/>
    <w:rsid w:val="00AF63EB"/>
    <w:rsid w:val="00AF6E2B"/>
    <w:rsid w:val="00AF6F68"/>
    <w:rsid w:val="00AF74BB"/>
    <w:rsid w:val="00AF7C85"/>
    <w:rsid w:val="00AF7FA2"/>
    <w:rsid w:val="00B00498"/>
    <w:rsid w:val="00B00F90"/>
    <w:rsid w:val="00B02420"/>
    <w:rsid w:val="00B0272E"/>
    <w:rsid w:val="00B03042"/>
    <w:rsid w:val="00B04189"/>
    <w:rsid w:val="00B0455B"/>
    <w:rsid w:val="00B0496F"/>
    <w:rsid w:val="00B04D7A"/>
    <w:rsid w:val="00B052B4"/>
    <w:rsid w:val="00B0533F"/>
    <w:rsid w:val="00B05A00"/>
    <w:rsid w:val="00B05B01"/>
    <w:rsid w:val="00B05E36"/>
    <w:rsid w:val="00B05EA9"/>
    <w:rsid w:val="00B06002"/>
    <w:rsid w:val="00B06746"/>
    <w:rsid w:val="00B06919"/>
    <w:rsid w:val="00B06CFE"/>
    <w:rsid w:val="00B07417"/>
    <w:rsid w:val="00B074F3"/>
    <w:rsid w:val="00B077E6"/>
    <w:rsid w:val="00B07D25"/>
    <w:rsid w:val="00B10797"/>
    <w:rsid w:val="00B11009"/>
    <w:rsid w:val="00B11351"/>
    <w:rsid w:val="00B11597"/>
    <w:rsid w:val="00B11D9E"/>
    <w:rsid w:val="00B11E33"/>
    <w:rsid w:val="00B12163"/>
    <w:rsid w:val="00B12346"/>
    <w:rsid w:val="00B1287F"/>
    <w:rsid w:val="00B12E87"/>
    <w:rsid w:val="00B130CA"/>
    <w:rsid w:val="00B1382D"/>
    <w:rsid w:val="00B146BC"/>
    <w:rsid w:val="00B149A9"/>
    <w:rsid w:val="00B14C75"/>
    <w:rsid w:val="00B154EC"/>
    <w:rsid w:val="00B15841"/>
    <w:rsid w:val="00B15DA6"/>
    <w:rsid w:val="00B1648C"/>
    <w:rsid w:val="00B165AB"/>
    <w:rsid w:val="00B16D71"/>
    <w:rsid w:val="00B16EAB"/>
    <w:rsid w:val="00B175A5"/>
    <w:rsid w:val="00B17C2D"/>
    <w:rsid w:val="00B206BE"/>
    <w:rsid w:val="00B209AB"/>
    <w:rsid w:val="00B20DEF"/>
    <w:rsid w:val="00B2114E"/>
    <w:rsid w:val="00B213A1"/>
    <w:rsid w:val="00B21B06"/>
    <w:rsid w:val="00B21EA4"/>
    <w:rsid w:val="00B224B1"/>
    <w:rsid w:val="00B22D96"/>
    <w:rsid w:val="00B22DB0"/>
    <w:rsid w:val="00B23BF7"/>
    <w:rsid w:val="00B23C7F"/>
    <w:rsid w:val="00B23DBB"/>
    <w:rsid w:val="00B2402F"/>
    <w:rsid w:val="00B24155"/>
    <w:rsid w:val="00B24543"/>
    <w:rsid w:val="00B2462A"/>
    <w:rsid w:val="00B24AC0"/>
    <w:rsid w:val="00B257EE"/>
    <w:rsid w:val="00B25A7E"/>
    <w:rsid w:val="00B26190"/>
    <w:rsid w:val="00B261FF"/>
    <w:rsid w:val="00B2677A"/>
    <w:rsid w:val="00B26811"/>
    <w:rsid w:val="00B2702C"/>
    <w:rsid w:val="00B30521"/>
    <w:rsid w:val="00B30B16"/>
    <w:rsid w:val="00B310B6"/>
    <w:rsid w:val="00B31141"/>
    <w:rsid w:val="00B3117A"/>
    <w:rsid w:val="00B31CD1"/>
    <w:rsid w:val="00B31DC0"/>
    <w:rsid w:val="00B31E59"/>
    <w:rsid w:val="00B327A4"/>
    <w:rsid w:val="00B32C94"/>
    <w:rsid w:val="00B32D34"/>
    <w:rsid w:val="00B33218"/>
    <w:rsid w:val="00B33A01"/>
    <w:rsid w:val="00B33C46"/>
    <w:rsid w:val="00B342E6"/>
    <w:rsid w:val="00B349CF"/>
    <w:rsid w:val="00B34DEE"/>
    <w:rsid w:val="00B35430"/>
    <w:rsid w:val="00B35EBE"/>
    <w:rsid w:val="00B363A0"/>
    <w:rsid w:val="00B3670E"/>
    <w:rsid w:val="00B36BA9"/>
    <w:rsid w:val="00B37337"/>
    <w:rsid w:val="00B3761F"/>
    <w:rsid w:val="00B37DFB"/>
    <w:rsid w:val="00B40193"/>
    <w:rsid w:val="00B403E4"/>
    <w:rsid w:val="00B404A3"/>
    <w:rsid w:val="00B404BC"/>
    <w:rsid w:val="00B408A5"/>
    <w:rsid w:val="00B408F2"/>
    <w:rsid w:val="00B41880"/>
    <w:rsid w:val="00B41C1F"/>
    <w:rsid w:val="00B41DE2"/>
    <w:rsid w:val="00B42096"/>
    <w:rsid w:val="00B43300"/>
    <w:rsid w:val="00B43905"/>
    <w:rsid w:val="00B4453A"/>
    <w:rsid w:val="00B46275"/>
    <w:rsid w:val="00B46317"/>
    <w:rsid w:val="00B47833"/>
    <w:rsid w:val="00B47A6C"/>
    <w:rsid w:val="00B510E5"/>
    <w:rsid w:val="00B510FE"/>
    <w:rsid w:val="00B51BF6"/>
    <w:rsid w:val="00B51F96"/>
    <w:rsid w:val="00B52F02"/>
    <w:rsid w:val="00B52F67"/>
    <w:rsid w:val="00B53177"/>
    <w:rsid w:val="00B533D9"/>
    <w:rsid w:val="00B53C1C"/>
    <w:rsid w:val="00B54202"/>
    <w:rsid w:val="00B546A0"/>
    <w:rsid w:val="00B5497E"/>
    <w:rsid w:val="00B54E8F"/>
    <w:rsid w:val="00B5502C"/>
    <w:rsid w:val="00B5520B"/>
    <w:rsid w:val="00B5546C"/>
    <w:rsid w:val="00B5567C"/>
    <w:rsid w:val="00B5593E"/>
    <w:rsid w:val="00B55A1E"/>
    <w:rsid w:val="00B5685B"/>
    <w:rsid w:val="00B57630"/>
    <w:rsid w:val="00B576B4"/>
    <w:rsid w:val="00B601EE"/>
    <w:rsid w:val="00B602EA"/>
    <w:rsid w:val="00B6044A"/>
    <w:rsid w:val="00B60BE0"/>
    <w:rsid w:val="00B60D0C"/>
    <w:rsid w:val="00B62507"/>
    <w:rsid w:val="00B62BB7"/>
    <w:rsid w:val="00B63020"/>
    <w:rsid w:val="00B630AF"/>
    <w:rsid w:val="00B6322F"/>
    <w:rsid w:val="00B63496"/>
    <w:rsid w:val="00B63645"/>
    <w:rsid w:val="00B637DC"/>
    <w:rsid w:val="00B63969"/>
    <w:rsid w:val="00B64B31"/>
    <w:rsid w:val="00B64DA4"/>
    <w:rsid w:val="00B65337"/>
    <w:rsid w:val="00B65424"/>
    <w:rsid w:val="00B659C2"/>
    <w:rsid w:val="00B660BE"/>
    <w:rsid w:val="00B66A84"/>
    <w:rsid w:val="00B66BEE"/>
    <w:rsid w:val="00B67111"/>
    <w:rsid w:val="00B67903"/>
    <w:rsid w:val="00B67924"/>
    <w:rsid w:val="00B67F83"/>
    <w:rsid w:val="00B70194"/>
    <w:rsid w:val="00B7089E"/>
    <w:rsid w:val="00B71880"/>
    <w:rsid w:val="00B720A2"/>
    <w:rsid w:val="00B725B6"/>
    <w:rsid w:val="00B7276C"/>
    <w:rsid w:val="00B72A56"/>
    <w:rsid w:val="00B72A5E"/>
    <w:rsid w:val="00B72EE2"/>
    <w:rsid w:val="00B739BB"/>
    <w:rsid w:val="00B74196"/>
    <w:rsid w:val="00B74ABD"/>
    <w:rsid w:val="00B74D59"/>
    <w:rsid w:val="00B76200"/>
    <w:rsid w:val="00B76338"/>
    <w:rsid w:val="00B7690C"/>
    <w:rsid w:val="00B76CD2"/>
    <w:rsid w:val="00B76E5E"/>
    <w:rsid w:val="00B76F5A"/>
    <w:rsid w:val="00B7725F"/>
    <w:rsid w:val="00B77878"/>
    <w:rsid w:val="00B8048A"/>
    <w:rsid w:val="00B8067F"/>
    <w:rsid w:val="00B80E71"/>
    <w:rsid w:val="00B80F09"/>
    <w:rsid w:val="00B8130F"/>
    <w:rsid w:val="00B8146B"/>
    <w:rsid w:val="00B8198E"/>
    <w:rsid w:val="00B824E7"/>
    <w:rsid w:val="00B82538"/>
    <w:rsid w:val="00B82826"/>
    <w:rsid w:val="00B829AA"/>
    <w:rsid w:val="00B82F59"/>
    <w:rsid w:val="00B83AE6"/>
    <w:rsid w:val="00B841DB"/>
    <w:rsid w:val="00B84547"/>
    <w:rsid w:val="00B84923"/>
    <w:rsid w:val="00B84AAC"/>
    <w:rsid w:val="00B84B38"/>
    <w:rsid w:val="00B84EEB"/>
    <w:rsid w:val="00B85911"/>
    <w:rsid w:val="00B85E66"/>
    <w:rsid w:val="00B85FD4"/>
    <w:rsid w:val="00B86110"/>
    <w:rsid w:val="00B86980"/>
    <w:rsid w:val="00B90260"/>
    <w:rsid w:val="00B90380"/>
    <w:rsid w:val="00B90941"/>
    <w:rsid w:val="00B90C91"/>
    <w:rsid w:val="00B915B7"/>
    <w:rsid w:val="00B91772"/>
    <w:rsid w:val="00B91ACB"/>
    <w:rsid w:val="00B925EA"/>
    <w:rsid w:val="00B9284A"/>
    <w:rsid w:val="00B92864"/>
    <w:rsid w:val="00B92CFD"/>
    <w:rsid w:val="00B92F14"/>
    <w:rsid w:val="00B9305D"/>
    <w:rsid w:val="00B930A6"/>
    <w:rsid w:val="00B9367A"/>
    <w:rsid w:val="00B937A1"/>
    <w:rsid w:val="00B93ACA"/>
    <w:rsid w:val="00B94477"/>
    <w:rsid w:val="00B94E33"/>
    <w:rsid w:val="00B94F2D"/>
    <w:rsid w:val="00B958E3"/>
    <w:rsid w:val="00B95DA2"/>
    <w:rsid w:val="00B95E91"/>
    <w:rsid w:val="00B962F7"/>
    <w:rsid w:val="00B96573"/>
    <w:rsid w:val="00B96E2C"/>
    <w:rsid w:val="00B96E85"/>
    <w:rsid w:val="00B97914"/>
    <w:rsid w:val="00B97BB9"/>
    <w:rsid w:val="00B97D37"/>
    <w:rsid w:val="00BA0023"/>
    <w:rsid w:val="00BA0BB8"/>
    <w:rsid w:val="00BA0EA6"/>
    <w:rsid w:val="00BA1950"/>
    <w:rsid w:val="00BA1A18"/>
    <w:rsid w:val="00BA1E44"/>
    <w:rsid w:val="00BA2870"/>
    <w:rsid w:val="00BA2AC0"/>
    <w:rsid w:val="00BA2EBD"/>
    <w:rsid w:val="00BA4B61"/>
    <w:rsid w:val="00BA4C4A"/>
    <w:rsid w:val="00BA5194"/>
    <w:rsid w:val="00BA57C3"/>
    <w:rsid w:val="00BA671A"/>
    <w:rsid w:val="00BA67E4"/>
    <w:rsid w:val="00BA7414"/>
    <w:rsid w:val="00BA7421"/>
    <w:rsid w:val="00BA7B09"/>
    <w:rsid w:val="00BB0986"/>
    <w:rsid w:val="00BB1A13"/>
    <w:rsid w:val="00BB1B61"/>
    <w:rsid w:val="00BB22D2"/>
    <w:rsid w:val="00BB25DE"/>
    <w:rsid w:val="00BB26F6"/>
    <w:rsid w:val="00BB2968"/>
    <w:rsid w:val="00BB2B39"/>
    <w:rsid w:val="00BB2EBB"/>
    <w:rsid w:val="00BB36B7"/>
    <w:rsid w:val="00BB3A2B"/>
    <w:rsid w:val="00BB3FDE"/>
    <w:rsid w:val="00BB4D5F"/>
    <w:rsid w:val="00BB50BE"/>
    <w:rsid w:val="00BB5210"/>
    <w:rsid w:val="00BB5D61"/>
    <w:rsid w:val="00BB6728"/>
    <w:rsid w:val="00BB68C4"/>
    <w:rsid w:val="00BB74BF"/>
    <w:rsid w:val="00BB7521"/>
    <w:rsid w:val="00BB756F"/>
    <w:rsid w:val="00BC00C0"/>
    <w:rsid w:val="00BC0310"/>
    <w:rsid w:val="00BC047B"/>
    <w:rsid w:val="00BC07B4"/>
    <w:rsid w:val="00BC0A0E"/>
    <w:rsid w:val="00BC18A3"/>
    <w:rsid w:val="00BC1BCF"/>
    <w:rsid w:val="00BC1C77"/>
    <w:rsid w:val="00BC22A2"/>
    <w:rsid w:val="00BC2398"/>
    <w:rsid w:val="00BC259B"/>
    <w:rsid w:val="00BC2B62"/>
    <w:rsid w:val="00BC2CD9"/>
    <w:rsid w:val="00BC3F8C"/>
    <w:rsid w:val="00BC433B"/>
    <w:rsid w:val="00BC4369"/>
    <w:rsid w:val="00BC4CA6"/>
    <w:rsid w:val="00BC565A"/>
    <w:rsid w:val="00BC606A"/>
    <w:rsid w:val="00BC75F2"/>
    <w:rsid w:val="00BD00DB"/>
    <w:rsid w:val="00BD0121"/>
    <w:rsid w:val="00BD026B"/>
    <w:rsid w:val="00BD0958"/>
    <w:rsid w:val="00BD0E4A"/>
    <w:rsid w:val="00BD1A45"/>
    <w:rsid w:val="00BD1CE9"/>
    <w:rsid w:val="00BD203E"/>
    <w:rsid w:val="00BD23D9"/>
    <w:rsid w:val="00BD242A"/>
    <w:rsid w:val="00BD2937"/>
    <w:rsid w:val="00BD2D13"/>
    <w:rsid w:val="00BD306A"/>
    <w:rsid w:val="00BD3103"/>
    <w:rsid w:val="00BD35AA"/>
    <w:rsid w:val="00BD3B91"/>
    <w:rsid w:val="00BD3BE3"/>
    <w:rsid w:val="00BD4255"/>
    <w:rsid w:val="00BD5147"/>
    <w:rsid w:val="00BD53DA"/>
    <w:rsid w:val="00BD585B"/>
    <w:rsid w:val="00BD6403"/>
    <w:rsid w:val="00BD6CC5"/>
    <w:rsid w:val="00BD6D26"/>
    <w:rsid w:val="00BD714F"/>
    <w:rsid w:val="00BD7855"/>
    <w:rsid w:val="00BD7C6C"/>
    <w:rsid w:val="00BE0C16"/>
    <w:rsid w:val="00BE1533"/>
    <w:rsid w:val="00BE17C7"/>
    <w:rsid w:val="00BE21E6"/>
    <w:rsid w:val="00BE23F3"/>
    <w:rsid w:val="00BE2431"/>
    <w:rsid w:val="00BE24C6"/>
    <w:rsid w:val="00BE31C4"/>
    <w:rsid w:val="00BE3918"/>
    <w:rsid w:val="00BE3966"/>
    <w:rsid w:val="00BE400F"/>
    <w:rsid w:val="00BE43FB"/>
    <w:rsid w:val="00BE4AA8"/>
    <w:rsid w:val="00BE4FBC"/>
    <w:rsid w:val="00BE6D51"/>
    <w:rsid w:val="00BE752D"/>
    <w:rsid w:val="00BE7628"/>
    <w:rsid w:val="00BE794B"/>
    <w:rsid w:val="00BF00FF"/>
    <w:rsid w:val="00BF0125"/>
    <w:rsid w:val="00BF0A64"/>
    <w:rsid w:val="00BF0BE4"/>
    <w:rsid w:val="00BF14D5"/>
    <w:rsid w:val="00BF1D3B"/>
    <w:rsid w:val="00BF23E9"/>
    <w:rsid w:val="00BF28C7"/>
    <w:rsid w:val="00BF2CA3"/>
    <w:rsid w:val="00BF2CED"/>
    <w:rsid w:val="00BF2F83"/>
    <w:rsid w:val="00BF3CFF"/>
    <w:rsid w:val="00BF44D6"/>
    <w:rsid w:val="00BF513A"/>
    <w:rsid w:val="00BF5244"/>
    <w:rsid w:val="00BF53E4"/>
    <w:rsid w:val="00BF598D"/>
    <w:rsid w:val="00BF614F"/>
    <w:rsid w:val="00BF6297"/>
    <w:rsid w:val="00BF64DA"/>
    <w:rsid w:val="00BF69DA"/>
    <w:rsid w:val="00BF6E8C"/>
    <w:rsid w:val="00BF75BE"/>
    <w:rsid w:val="00BF773A"/>
    <w:rsid w:val="00BF7EA3"/>
    <w:rsid w:val="00C00125"/>
    <w:rsid w:val="00C00365"/>
    <w:rsid w:val="00C0075F"/>
    <w:rsid w:val="00C0093A"/>
    <w:rsid w:val="00C00CFA"/>
    <w:rsid w:val="00C00F3A"/>
    <w:rsid w:val="00C019FD"/>
    <w:rsid w:val="00C01D2C"/>
    <w:rsid w:val="00C02764"/>
    <w:rsid w:val="00C02D82"/>
    <w:rsid w:val="00C02EDE"/>
    <w:rsid w:val="00C03832"/>
    <w:rsid w:val="00C03CF6"/>
    <w:rsid w:val="00C04A14"/>
    <w:rsid w:val="00C065D5"/>
    <w:rsid w:val="00C06CA8"/>
    <w:rsid w:val="00C06E7B"/>
    <w:rsid w:val="00C072E8"/>
    <w:rsid w:val="00C07D87"/>
    <w:rsid w:val="00C10B44"/>
    <w:rsid w:val="00C10BEA"/>
    <w:rsid w:val="00C10C47"/>
    <w:rsid w:val="00C10EF0"/>
    <w:rsid w:val="00C110B9"/>
    <w:rsid w:val="00C11100"/>
    <w:rsid w:val="00C1157C"/>
    <w:rsid w:val="00C1195B"/>
    <w:rsid w:val="00C11D47"/>
    <w:rsid w:val="00C11E5D"/>
    <w:rsid w:val="00C11F2E"/>
    <w:rsid w:val="00C11F7D"/>
    <w:rsid w:val="00C126CA"/>
    <w:rsid w:val="00C12F27"/>
    <w:rsid w:val="00C12F3A"/>
    <w:rsid w:val="00C13B14"/>
    <w:rsid w:val="00C14989"/>
    <w:rsid w:val="00C14B02"/>
    <w:rsid w:val="00C14C64"/>
    <w:rsid w:val="00C1561E"/>
    <w:rsid w:val="00C158C2"/>
    <w:rsid w:val="00C15F0A"/>
    <w:rsid w:val="00C16AF5"/>
    <w:rsid w:val="00C171C9"/>
    <w:rsid w:val="00C171E6"/>
    <w:rsid w:val="00C17426"/>
    <w:rsid w:val="00C17617"/>
    <w:rsid w:val="00C179A8"/>
    <w:rsid w:val="00C17A8E"/>
    <w:rsid w:val="00C17C30"/>
    <w:rsid w:val="00C203F7"/>
    <w:rsid w:val="00C2106C"/>
    <w:rsid w:val="00C212A4"/>
    <w:rsid w:val="00C2244E"/>
    <w:rsid w:val="00C2246C"/>
    <w:rsid w:val="00C226A3"/>
    <w:rsid w:val="00C22B7D"/>
    <w:rsid w:val="00C24F20"/>
    <w:rsid w:val="00C253DD"/>
    <w:rsid w:val="00C25B86"/>
    <w:rsid w:val="00C25BB5"/>
    <w:rsid w:val="00C25CAB"/>
    <w:rsid w:val="00C25E1E"/>
    <w:rsid w:val="00C26357"/>
    <w:rsid w:val="00C2666E"/>
    <w:rsid w:val="00C26B6E"/>
    <w:rsid w:val="00C26FDF"/>
    <w:rsid w:val="00C270C6"/>
    <w:rsid w:val="00C272FE"/>
    <w:rsid w:val="00C27A04"/>
    <w:rsid w:val="00C30D2E"/>
    <w:rsid w:val="00C31C89"/>
    <w:rsid w:val="00C31DCF"/>
    <w:rsid w:val="00C32A78"/>
    <w:rsid w:val="00C32AAE"/>
    <w:rsid w:val="00C32B05"/>
    <w:rsid w:val="00C33C82"/>
    <w:rsid w:val="00C34FDF"/>
    <w:rsid w:val="00C353A6"/>
    <w:rsid w:val="00C36978"/>
    <w:rsid w:val="00C36A0A"/>
    <w:rsid w:val="00C370CD"/>
    <w:rsid w:val="00C372F8"/>
    <w:rsid w:val="00C40599"/>
    <w:rsid w:val="00C406D0"/>
    <w:rsid w:val="00C40EE4"/>
    <w:rsid w:val="00C41049"/>
    <w:rsid w:val="00C416AB"/>
    <w:rsid w:val="00C41739"/>
    <w:rsid w:val="00C418E3"/>
    <w:rsid w:val="00C41C81"/>
    <w:rsid w:val="00C41D2A"/>
    <w:rsid w:val="00C41EF6"/>
    <w:rsid w:val="00C4225B"/>
    <w:rsid w:val="00C42E85"/>
    <w:rsid w:val="00C42F56"/>
    <w:rsid w:val="00C4397E"/>
    <w:rsid w:val="00C44115"/>
    <w:rsid w:val="00C44304"/>
    <w:rsid w:val="00C446F5"/>
    <w:rsid w:val="00C448FC"/>
    <w:rsid w:val="00C4546A"/>
    <w:rsid w:val="00C454B9"/>
    <w:rsid w:val="00C45655"/>
    <w:rsid w:val="00C45765"/>
    <w:rsid w:val="00C4580E"/>
    <w:rsid w:val="00C4590C"/>
    <w:rsid w:val="00C45A10"/>
    <w:rsid w:val="00C45A45"/>
    <w:rsid w:val="00C45AE0"/>
    <w:rsid w:val="00C464FF"/>
    <w:rsid w:val="00C46573"/>
    <w:rsid w:val="00C46704"/>
    <w:rsid w:val="00C46747"/>
    <w:rsid w:val="00C468B4"/>
    <w:rsid w:val="00C46A14"/>
    <w:rsid w:val="00C46A24"/>
    <w:rsid w:val="00C47016"/>
    <w:rsid w:val="00C4713D"/>
    <w:rsid w:val="00C47671"/>
    <w:rsid w:val="00C5000E"/>
    <w:rsid w:val="00C50B9D"/>
    <w:rsid w:val="00C50E12"/>
    <w:rsid w:val="00C50EFF"/>
    <w:rsid w:val="00C51019"/>
    <w:rsid w:val="00C51211"/>
    <w:rsid w:val="00C515B5"/>
    <w:rsid w:val="00C51D37"/>
    <w:rsid w:val="00C52036"/>
    <w:rsid w:val="00C521C9"/>
    <w:rsid w:val="00C52A53"/>
    <w:rsid w:val="00C5325C"/>
    <w:rsid w:val="00C53AC5"/>
    <w:rsid w:val="00C53C43"/>
    <w:rsid w:val="00C54084"/>
    <w:rsid w:val="00C54F6C"/>
    <w:rsid w:val="00C55181"/>
    <w:rsid w:val="00C55E6A"/>
    <w:rsid w:val="00C56B98"/>
    <w:rsid w:val="00C57CF0"/>
    <w:rsid w:val="00C60510"/>
    <w:rsid w:val="00C60B68"/>
    <w:rsid w:val="00C62967"/>
    <w:rsid w:val="00C63358"/>
    <w:rsid w:val="00C63776"/>
    <w:rsid w:val="00C6386E"/>
    <w:rsid w:val="00C63D39"/>
    <w:rsid w:val="00C63F38"/>
    <w:rsid w:val="00C64218"/>
    <w:rsid w:val="00C64235"/>
    <w:rsid w:val="00C64CB2"/>
    <w:rsid w:val="00C64D7C"/>
    <w:rsid w:val="00C65BBE"/>
    <w:rsid w:val="00C66186"/>
    <w:rsid w:val="00C666B0"/>
    <w:rsid w:val="00C66B15"/>
    <w:rsid w:val="00C677CB"/>
    <w:rsid w:val="00C67996"/>
    <w:rsid w:val="00C7058F"/>
    <w:rsid w:val="00C711BF"/>
    <w:rsid w:val="00C71298"/>
    <w:rsid w:val="00C71AFD"/>
    <w:rsid w:val="00C71F3F"/>
    <w:rsid w:val="00C72121"/>
    <w:rsid w:val="00C72143"/>
    <w:rsid w:val="00C72782"/>
    <w:rsid w:val="00C7289A"/>
    <w:rsid w:val="00C72FBD"/>
    <w:rsid w:val="00C73034"/>
    <w:rsid w:val="00C73152"/>
    <w:rsid w:val="00C73C58"/>
    <w:rsid w:val="00C74598"/>
    <w:rsid w:val="00C74EE4"/>
    <w:rsid w:val="00C74F35"/>
    <w:rsid w:val="00C76069"/>
    <w:rsid w:val="00C76A24"/>
    <w:rsid w:val="00C76DB8"/>
    <w:rsid w:val="00C77215"/>
    <w:rsid w:val="00C7778B"/>
    <w:rsid w:val="00C77918"/>
    <w:rsid w:val="00C77BD1"/>
    <w:rsid w:val="00C80DB0"/>
    <w:rsid w:val="00C80DBC"/>
    <w:rsid w:val="00C8105E"/>
    <w:rsid w:val="00C81816"/>
    <w:rsid w:val="00C81AAD"/>
    <w:rsid w:val="00C8256E"/>
    <w:rsid w:val="00C82B68"/>
    <w:rsid w:val="00C82F1B"/>
    <w:rsid w:val="00C832E9"/>
    <w:rsid w:val="00C833E1"/>
    <w:rsid w:val="00C83829"/>
    <w:rsid w:val="00C83DB9"/>
    <w:rsid w:val="00C846C9"/>
    <w:rsid w:val="00C85132"/>
    <w:rsid w:val="00C85F25"/>
    <w:rsid w:val="00C86083"/>
    <w:rsid w:val="00C86732"/>
    <w:rsid w:val="00C86BA0"/>
    <w:rsid w:val="00C86BC7"/>
    <w:rsid w:val="00C87359"/>
    <w:rsid w:val="00C8797C"/>
    <w:rsid w:val="00C87C0F"/>
    <w:rsid w:val="00C87D6A"/>
    <w:rsid w:val="00C90062"/>
    <w:rsid w:val="00C90366"/>
    <w:rsid w:val="00C90721"/>
    <w:rsid w:val="00C908D0"/>
    <w:rsid w:val="00C916C0"/>
    <w:rsid w:val="00C91C62"/>
    <w:rsid w:val="00C91CC8"/>
    <w:rsid w:val="00C91F1F"/>
    <w:rsid w:val="00C91FC2"/>
    <w:rsid w:val="00C923CC"/>
    <w:rsid w:val="00C925A8"/>
    <w:rsid w:val="00C92C29"/>
    <w:rsid w:val="00C93ACB"/>
    <w:rsid w:val="00C9444E"/>
    <w:rsid w:val="00C944E1"/>
    <w:rsid w:val="00C9495B"/>
    <w:rsid w:val="00C950C7"/>
    <w:rsid w:val="00C95386"/>
    <w:rsid w:val="00C95472"/>
    <w:rsid w:val="00C955C7"/>
    <w:rsid w:val="00C95A70"/>
    <w:rsid w:val="00C95C1E"/>
    <w:rsid w:val="00C96C75"/>
    <w:rsid w:val="00C97417"/>
    <w:rsid w:val="00C9789F"/>
    <w:rsid w:val="00CA0512"/>
    <w:rsid w:val="00CA1391"/>
    <w:rsid w:val="00CA14A2"/>
    <w:rsid w:val="00CA247E"/>
    <w:rsid w:val="00CA32A9"/>
    <w:rsid w:val="00CA4366"/>
    <w:rsid w:val="00CA4C8A"/>
    <w:rsid w:val="00CA4DFB"/>
    <w:rsid w:val="00CA510D"/>
    <w:rsid w:val="00CA5298"/>
    <w:rsid w:val="00CA52BA"/>
    <w:rsid w:val="00CA5411"/>
    <w:rsid w:val="00CA57C1"/>
    <w:rsid w:val="00CA584F"/>
    <w:rsid w:val="00CA6033"/>
    <w:rsid w:val="00CA7742"/>
    <w:rsid w:val="00CA7AF5"/>
    <w:rsid w:val="00CA7AFE"/>
    <w:rsid w:val="00CB02B5"/>
    <w:rsid w:val="00CB0A79"/>
    <w:rsid w:val="00CB158C"/>
    <w:rsid w:val="00CB1C4F"/>
    <w:rsid w:val="00CB2967"/>
    <w:rsid w:val="00CB2CF6"/>
    <w:rsid w:val="00CB33DD"/>
    <w:rsid w:val="00CB4554"/>
    <w:rsid w:val="00CB4A63"/>
    <w:rsid w:val="00CB4B05"/>
    <w:rsid w:val="00CB4B0C"/>
    <w:rsid w:val="00CB5950"/>
    <w:rsid w:val="00CB5B50"/>
    <w:rsid w:val="00CB5C85"/>
    <w:rsid w:val="00CB621B"/>
    <w:rsid w:val="00CB6986"/>
    <w:rsid w:val="00CB6A5D"/>
    <w:rsid w:val="00CB6ECA"/>
    <w:rsid w:val="00CB724C"/>
    <w:rsid w:val="00CB7831"/>
    <w:rsid w:val="00CB78D4"/>
    <w:rsid w:val="00CC1439"/>
    <w:rsid w:val="00CC154F"/>
    <w:rsid w:val="00CC1785"/>
    <w:rsid w:val="00CC29A0"/>
    <w:rsid w:val="00CC3435"/>
    <w:rsid w:val="00CC5703"/>
    <w:rsid w:val="00CC5C4C"/>
    <w:rsid w:val="00CC67EA"/>
    <w:rsid w:val="00CC6AA1"/>
    <w:rsid w:val="00CC6AA6"/>
    <w:rsid w:val="00CC737F"/>
    <w:rsid w:val="00CC765F"/>
    <w:rsid w:val="00CC7E8E"/>
    <w:rsid w:val="00CD06D4"/>
    <w:rsid w:val="00CD0A6D"/>
    <w:rsid w:val="00CD0E62"/>
    <w:rsid w:val="00CD1099"/>
    <w:rsid w:val="00CD1564"/>
    <w:rsid w:val="00CD2202"/>
    <w:rsid w:val="00CD2A62"/>
    <w:rsid w:val="00CD2E58"/>
    <w:rsid w:val="00CD3809"/>
    <w:rsid w:val="00CD3978"/>
    <w:rsid w:val="00CD3BBC"/>
    <w:rsid w:val="00CD4281"/>
    <w:rsid w:val="00CD5063"/>
    <w:rsid w:val="00CD5984"/>
    <w:rsid w:val="00CD5ED3"/>
    <w:rsid w:val="00CD5F17"/>
    <w:rsid w:val="00CD6077"/>
    <w:rsid w:val="00CD663E"/>
    <w:rsid w:val="00CD6B8A"/>
    <w:rsid w:val="00CD7122"/>
    <w:rsid w:val="00CD738C"/>
    <w:rsid w:val="00CD73BD"/>
    <w:rsid w:val="00CD7841"/>
    <w:rsid w:val="00CD7A6C"/>
    <w:rsid w:val="00CE03C3"/>
    <w:rsid w:val="00CE0B47"/>
    <w:rsid w:val="00CE10C0"/>
    <w:rsid w:val="00CE153F"/>
    <w:rsid w:val="00CE1AA2"/>
    <w:rsid w:val="00CE1F2B"/>
    <w:rsid w:val="00CE25A5"/>
    <w:rsid w:val="00CE2F2F"/>
    <w:rsid w:val="00CE321F"/>
    <w:rsid w:val="00CE3360"/>
    <w:rsid w:val="00CE3612"/>
    <w:rsid w:val="00CE3B7C"/>
    <w:rsid w:val="00CE3F43"/>
    <w:rsid w:val="00CE5FD6"/>
    <w:rsid w:val="00CE62CB"/>
    <w:rsid w:val="00CE6FDE"/>
    <w:rsid w:val="00CE70F8"/>
    <w:rsid w:val="00CE765D"/>
    <w:rsid w:val="00CF00F1"/>
    <w:rsid w:val="00CF05C6"/>
    <w:rsid w:val="00CF06EC"/>
    <w:rsid w:val="00CF15BD"/>
    <w:rsid w:val="00CF1722"/>
    <w:rsid w:val="00CF19C6"/>
    <w:rsid w:val="00CF1EBF"/>
    <w:rsid w:val="00CF28B0"/>
    <w:rsid w:val="00CF33BB"/>
    <w:rsid w:val="00CF4039"/>
    <w:rsid w:val="00CF43D0"/>
    <w:rsid w:val="00CF45FB"/>
    <w:rsid w:val="00CF4E8D"/>
    <w:rsid w:val="00CF54EA"/>
    <w:rsid w:val="00CF609D"/>
    <w:rsid w:val="00CF7003"/>
    <w:rsid w:val="00CF704A"/>
    <w:rsid w:val="00CF7445"/>
    <w:rsid w:val="00CF764C"/>
    <w:rsid w:val="00CF7AB4"/>
    <w:rsid w:val="00CF7B65"/>
    <w:rsid w:val="00D010E5"/>
    <w:rsid w:val="00D01A0A"/>
    <w:rsid w:val="00D02D0B"/>
    <w:rsid w:val="00D031A6"/>
    <w:rsid w:val="00D03593"/>
    <w:rsid w:val="00D03A5D"/>
    <w:rsid w:val="00D04ADB"/>
    <w:rsid w:val="00D04EA6"/>
    <w:rsid w:val="00D05F56"/>
    <w:rsid w:val="00D05F95"/>
    <w:rsid w:val="00D0611E"/>
    <w:rsid w:val="00D06AD8"/>
    <w:rsid w:val="00D06CD4"/>
    <w:rsid w:val="00D06D69"/>
    <w:rsid w:val="00D06F11"/>
    <w:rsid w:val="00D07139"/>
    <w:rsid w:val="00D075CE"/>
    <w:rsid w:val="00D07DB7"/>
    <w:rsid w:val="00D10029"/>
    <w:rsid w:val="00D1181A"/>
    <w:rsid w:val="00D11B99"/>
    <w:rsid w:val="00D1291D"/>
    <w:rsid w:val="00D13931"/>
    <w:rsid w:val="00D13A19"/>
    <w:rsid w:val="00D13CE5"/>
    <w:rsid w:val="00D13E3B"/>
    <w:rsid w:val="00D14223"/>
    <w:rsid w:val="00D14F49"/>
    <w:rsid w:val="00D15839"/>
    <w:rsid w:val="00D15D0F"/>
    <w:rsid w:val="00D16478"/>
    <w:rsid w:val="00D1662F"/>
    <w:rsid w:val="00D16995"/>
    <w:rsid w:val="00D16C06"/>
    <w:rsid w:val="00D16FFD"/>
    <w:rsid w:val="00D17159"/>
    <w:rsid w:val="00D17228"/>
    <w:rsid w:val="00D1728E"/>
    <w:rsid w:val="00D20CC9"/>
    <w:rsid w:val="00D20FC8"/>
    <w:rsid w:val="00D21246"/>
    <w:rsid w:val="00D23066"/>
    <w:rsid w:val="00D23335"/>
    <w:rsid w:val="00D23681"/>
    <w:rsid w:val="00D239C5"/>
    <w:rsid w:val="00D2473A"/>
    <w:rsid w:val="00D25867"/>
    <w:rsid w:val="00D25D5E"/>
    <w:rsid w:val="00D25E03"/>
    <w:rsid w:val="00D264AB"/>
    <w:rsid w:val="00D26865"/>
    <w:rsid w:val="00D26B40"/>
    <w:rsid w:val="00D26C34"/>
    <w:rsid w:val="00D2725A"/>
    <w:rsid w:val="00D27C18"/>
    <w:rsid w:val="00D3094C"/>
    <w:rsid w:val="00D31E8B"/>
    <w:rsid w:val="00D324D5"/>
    <w:rsid w:val="00D32700"/>
    <w:rsid w:val="00D32779"/>
    <w:rsid w:val="00D327F2"/>
    <w:rsid w:val="00D32832"/>
    <w:rsid w:val="00D32FC4"/>
    <w:rsid w:val="00D33229"/>
    <w:rsid w:val="00D337E7"/>
    <w:rsid w:val="00D33C44"/>
    <w:rsid w:val="00D33D49"/>
    <w:rsid w:val="00D33E5C"/>
    <w:rsid w:val="00D34294"/>
    <w:rsid w:val="00D34564"/>
    <w:rsid w:val="00D35017"/>
    <w:rsid w:val="00D35234"/>
    <w:rsid w:val="00D35748"/>
    <w:rsid w:val="00D35766"/>
    <w:rsid w:val="00D35B89"/>
    <w:rsid w:val="00D3625A"/>
    <w:rsid w:val="00D36716"/>
    <w:rsid w:val="00D371CC"/>
    <w:rsid w:val="00D37817"/>
    <w:rsid w:val="00D40487"/>
    <w:rsid w:val="00D40552"/>
    <w:rsid w:val="00D4071F"/>
    <w:rsid w:val="00D40A2D"/>
    <w:rsid w:val="00D41BF5"/>
    <w:rsid w:val="00D424A6"/>
    <w:rsid w:val="00D42E07"/>
    <w:rsid w:val="00D431A4"/>
    <w:rsid w:val="00D431AE"/>
    <w:rsid w:val="00D431E2"/>
    <w:rsid w:val="00D4335F"/>
    <w:rsid w:val="00D433B6"/>
    <w:rsid w:val="00D437A3"/>
    <w:rsid w:val="00D437E4"/>
    <w:rsid w:val="00D43951"/>
    <w:rsid w:val="00D43C8E"/>
    <w:rsid w:val="00D44866"/>
    <w:rsid w:val="00D448DC"/>
    <w:rsid w:val="00D44E6B"/>
    <w:rsid w:val="00D455EE"/>
    <w:rsid w:val="00D45A6B"/>
    <w:rsid w:val="00D45D19"/>
    <w:rsid w:val="00D45D4B"/>
    <w:rsid w:val="00D46AC7"/>
    <w:rsid w:val="00D46B37"/>
    <w:rsid w:val="00D46B4D"/>
    <w:rsid w:val="00D46D0B"/>
    <w:rsid w:val="00D508B3"/>
    <w:rsid w:val="00D512D4"/>
    <w:rsid w:val="00D51445"/>
    <w:rsid w:val="00D52971"/>
    <w:rsid w:val="00D5409C"/>
    <w:rsid w:val="00D5746A"/>
    <w:rsid w:val="00D5751F"/>
    <w:rsid w:val="00D60466"/>
    <w:rsid w:val="00D604E4"/>
    <w:rsid w:val="00D60C25"/>
    <w:rsid w:val="00D616FF"/>
    <w:rsid w:val="00D61C26"/>
    <w:rsid w:val="00D62327"/>
    <w:rsid w:val="00D6264C"/>
    <w:rsid w:val="00D628BE"/>
    <w:rsid w:val="00D629D5"/>
    <w:rsid w:val="00D62F3E"/>
    <w:rsid w:val="00D6384F"/>
    <w:rsid w:val="00D63F16"/>
    <w:rsid w:val="00D6475D"/>
    <w:rsid w:val="00D649AE"/>
    <w:rsid w:val="00D649DB"/>
    <w:rsid w:val="00D64BD6"/>
    <w:rsid w:val="00D64EDA"/>
    <w:rsid w:val="00D6559D"/>
    <w:rsid w:val="00D65B03"/>
    <w:rsid w:val="00D66B82"/>
    <w:rsid w:val="00D67625"/>
    <w:rsid w:val="00D676C6"/>
    <w:rsid w:val="00D677D1"/>
    <w:rsid w:val="00D67B2E"/>
    <w:rsid w:val="00D67B60"/>
    <w:rsid w:val="00D67B86"/>
    <w:rsid w:val="00D67F1D"/>
    <w:rsid w:val="00D70320"/>
    <w:rsid w:val="00D70CA3"/>
    <w:rsid w:val="00D7101B"/>
    <w:rsid w:val="00D71229"/>
    <w:rsid w:val="00D742AF"/>
    <w:rsid w:val="00D74DCA"/>
    <w:rsid w:val="00D755E8"/>
    <w:rsid w:val="00D758C7"/>
    <w:rsid w:val="00D759A1"/>
    <w:rsid w:val="00D75D0C"/>
    <w:rsid w:val="00D76E73"/>
    <w:rsid w:val="00D770A2"/>
    <w:rsid w:val="00D77127"/>
    <w:rsid w:val="00D77485"/>
    <w:rsid w:val="00D77E4F"/>
    <w:rsid w:val="00D805C4"/>
    <w:rsid w:val="00D80609"/>
    <w:rsid w:val="00D80B58"/>
    <w:rsid w:val="00D80F65"/>
    <w:rsid w:val="00D81186"/>
    <w:rsid w:val="00D81CFE"/>
    <w:rsid w:val="00D82248"/>
    <w:rsid w:val="00D82C13"/>
    <w:rsid w:val="00D8307B"/>
    <w:rsid w:val="00D83491"/>
    <w:rsid w:val="00D83721"/>
    <w:rsid w:val="00D8378C"/>
    <w:rsid w:val="00D8381E"/>
    <w:rsid w:val="00D83D36"/>
    <w:rsid w:val="00D843EA"/>
    <w:rsid w:val="00D84707"/>
    <w:rsid w:val="00D8555A"/>
    <w:rsid w:val="00D85C34"/>
    <w:rsid w:val="00D86682"/>
    <w:rsid w:val="00D86C96"/>
    <w:rsid w:val="00D87540"/>
    <w:rsid w:val="00D875C8"/>
    <w:rsid w:val="00D876CD"/>
    <w:rsid w:val="00D90036"/>
    <w:rsid w:val="00D90216"/>
    <w:rsid w:val="00D9058F"/>
    <w:rsid w:val="00D906A6"/>
    <w:rsid w:val="00D907CF"/>
    <w:rsid w:val="00D90B5F"/>
    <w:rsid w:val="00D9132E"/>
    <w:rsid w:val="00D913A9"/>
    <w:rsid w:val="00D91949"/>
    <w:rsid w:val="00D92AAB"/>
    <w:rsid w:val="00D92F1F"/>
    <w:rsid w:val="00D92F78"/>
    <w:rsid w:val="00D934D8"/>
    <w:rsid w:val="00D93527"/>
    <w:rsid w:val="00D93A65"/>
    <w:rsid w:val="00D93B4A"/>
    <w:rsid w:val="00D94301"/>
    <w:rsid w:val="00D9434E"/>
    <w:rsid w:val="00D94406"/>
    <w:rsid w:val="00D9466B"/>
    <w:rsid w:val="00D94E54"/>
    <w:rsid w:val="00D954E7"/>
    <w:rsid w:val="00D959C2"/>
    <w:rsid w:val="00D95E3C"/>
    <w:rsid w:val="00D963D8"/>
    <w:rsid w:val="00D96DFF"/>
    <w:rsid w:val="00D96ED2"/>
    <w:rsid w:val="00D96FA5"/>
    <w:rsid w:val="00DA0816"/>
    <w:rsid w:val="00DA092A"/>
    <w:rsid w:val="00DA0E8D"/>
    <w:rsid w:val="00DA1451"/>
    <w:rsid w:val="00DA1493"/>
    <w:rsid w:val="00DA21D1"/>
    <w:rsid w:val="00DA23BC"/>
    <w:rsid w:val="00DA2459"/>
    <w:rsid w:val="00DA2AB0"/>
    <w:rsid w:val="00DA328E"/>
    <w:rsid w:val="00DA425D"/>
    <w:rsid w:val="00DA43D6"/>
    <w:rsid w:val="00DA43ED"/>
    <w:rsid w:val="00DA4873"/>
    <w:rsid w:val="00DA51A5"/>
    <w:rsid w:val="00DA5285"/>
    <w:rsid w:val="00DA53F2"/>
    <w:rsid w:val="00DA5702"/>
    <w:rsid w:val="00DA7701"/>
    <w:rsid w:val="00DA77BE"/>
    <w:rsid w:val="00DA7AF3"/>
    <w:rsid w:val="00DA7CCB"/>
    <w:rsid w:val="00DB09E0"/>
    <w:rsid w:val="00DB1088"/>
    <w:rsid w:val="00DB1766"/>
    <w:rsid w:val="00DB1AE6"/>
    <w:rsid w:val="00DB261F"/>
    <w:rsid w:val="00DB266F"/>
    <w:rsid w:val="00DB28A0"/>
    <w:rsid w:val="00DB2B88"/>
    <w:rsid w:val="00DB2E08"/>
    <w:rsid w:val="00DB32E9"/>
    <w:rsid w:val="00DB3666"/>
    <w:rsid w:val="00DB5DEC"/>
    <w:rsid w:val="00DB6DFE"/>
    <w:rsid w:val="00DB6EFF"/>
    <w:rsid w:val="00DB7A5E"/>
    <w:rsid w:val="00DB7F10"/>
    <w:rsid w:val="00DC0250"/>
    <w:rsid w:val="00DC07D2"/>
    <w:rsid w:val="00DC0A25"/>
    <w:rsid w:val="00DC0CA8"/>
    <w:rsid w:val="00DC18BB"/>
    <w:rsid w:val="00DC2D30"/>
    <w:rsid w:val="00DC3088"/>
    <w:rsid w:val="00DC3C8A"/>
    <w:rsid w:val="00DC3EC6"/>
    <w:rsid w:val="00DC446E"/>
    <w:rsid w:val="00DC4766"/>
    <w:rsid w:val="00DC4D5B"/>
    <w:rsid w:val="00DC5174"/>
    <w:rsid w:val="00DC56B7"/>
    <w:rsid w:val="00DC5D39"/>
    <w:rsid w:val="00DC6273"/>
    <w:rsid w:val="00DC655A"/>
    <w:rsid w:val="00DC6AA5"/>
    <w:rsid w:val="00DC6B15"/>
    <w:rsid w:val="00DC72AB"/>
    <w:rsid w:val="00DC73CF"/>
    <w:rsid w:val="00DC795D"/>
    <w:rsid w:val="00DD0935"/>
    <w:rsid w:val="00DD0FEE"/>
    <w:rsid w:val="00DD11A0"/>
    <w:rsid w:val="00DD15DE"/>
    <w:rsid w:val="00DD1D1E"/>
    <w:rsid w:val="00DD21E9"/>
    <w:rsid w:val="00DD26EE"/>
    <w:rsid w:val="00DD29D8"/>
    <w:rsid w:val="00DD34B1"/>
    <w:rsid w:val="00DD370B"/>
    <w:rsid w:val="00DD3B4D"/>
    <w:rsid w:val="00DD44A9"/>
    <w:rsid w:val="00DD4AC2"/>
    <w:rsid w:val="00DD50C3"/>
    <w:rsid w:val="00DD5169"/>
    <w:rsid w:val="00DD51FE"/>
    <w:rsid w:val="00DD542E"/>
    <w:rsid w:val="00DD67B9"/>
    <w:rsid w:val="00DD67E6"/>
    <w:rsid w:val="00DD6F37"/>
    <w:rsid w:val="00DD73EB"/>
    <w:rsid w:val="00DD758D"/>
    <w:rsid w:val="00DD7F81"/>
    <w:rsid w:val="00DE00F7"/>
    <w:rsid w:val="00DE02AB"/>
    <w:rsid w:val="00DE0546"/>
    <w:rsid w:val="00DE0945"/>
    <w:rsid w:val="00DE0A68"/>
    <w:rsid w:val="00DE105E"/>
    <w:rsid w:val="00DE2BA1"/>
    <w:rsid w:val="00DE3188"/>
    <w:rsid w:val="00DE32FC"/>
    <w:rsid w:val="00DE3738"/>
    <w:rsid w:val="00DE4A2D"/>
    <w:rsid w:val="00DE4B0E"/>
    <w:rsid w:val="00DE4E25"/>
    <w:rsid w:val="00DE55D4"/>
    <w:rsid w:val="00DE6006"/>
    <w:rsid w:val="00DE64E3"/>
    <w:rsid w:val="00DE6EAA"/>
    <w:rsid w:val="00DE7DAC"/>
    <w:rsid w:val="00DF00B5"/>
    <w:rsid w:val="00DF030B"/>
    <w:rsid w:val="00DF0912"/>
    <w:rsid w:val="00DF0F3F"/>
    <w:rsid w:val="00DF0FDA"/>
    <w:rsid w:val="00DF1381"/>
    <w:rsid w:val="00DF1602"/>
    <w:rsid w:val="00DF1896"/>
    <w:rsid w:val="00DF1938"/>
    <w:rsid w:val="00DF1C95"/>
    <w:rsid w:val="00DF20F3"/>
    <w:rsid w:val="00DF21B9"/>
    <w:rsid w:val="00DF2718"/>
    <w:rsid w:val="00DF3868"/>
    <w:rsid w:val="00DF3BB8"/>
    <w:rsid w:val="00DF40F4"/>
    <w:rsid w:val="00DF4D8F"/>
    <w:rsid w:val="00DF5BD6"/>
    <w:rsid w:val="00DF5D4C"/>
    <w:rsid w:val="00DF648B"/>
    <w:rsid w:val="00DF6E97"/>
    <w:rsid w:val="00DF6F17"/>
    <w:rsid w:val="00DF707B"/>
    <w:rsid w:val="00DF70C7"/>
    <w:rsid w:val="00DF737E"/>
    <w:rsid w:val="00DF761A"/>
    <w:rsid w:val="00DF7646"/>
    <w:rsid w:val="00DF778A"/>
    <w:rsid w:val="00DF7B42"/>
    <w:rsid w:val="00E00019"/>
    <w:rsid w:val="00E002AF"/>
    <w:rsid w:val="00E004E6"/>
    <w:rsid w:val="00E005CE"/>
    <w:rsid w:val="00E00CEA"/>
    <w:rsid w:val="00E00CFF"/>
    <w:rsid w:val="00E01340"/>
    <w:rsid w:val="00E020C8"/>
    <w:rsid w:val="00E023F8"/>
    <w:rsid w:val="00E030C9"/>
    <w:rsid w:val="00E03405"/>
    <w:rsid w:val="00E0350D"/>
    <w:rsid w:val="00E0363D"/>
    <w:rsid w:val="00E03A4F"/>
    <w:rsid w:val="00E03EA8"/>
    <w:rsid w:val="00E04020"/>
    <w:rsid w:val="00E041D9"/>
    <w:rsid w:val="00E04280"/>
    <w:rsid w:val="00E04A4B"/>
    <w:rsid w:val="00E0513F"/>
    <w:rsid w:val="00E06214"/>
    <w:rsid w:val="00E0673F"/>
    <w:rsid w:val="00E06F31"/>
    <w:rsid w:val="00E10B21"/>
    <w:rsid w:val="00E10BF4"/>
    <w:rsid w:val="00E10E8D"/>
    <w:rsid w:val="00E114B6"/>
    <w:rsid w:val="00E117A6"/>
    <w:rsid w:val="00E11C75"/>
    <w:rsid w:val="00E11DAE"/>
    <w:rsid w:val="00E137D6"/>
    <w:rsid w:val="00E13A88"/>
    <w:rsid w:val="00E13B32"/>
    <w:rsid w:val="00E14224"/>
    <w:rsid w:val="00E146DB"/>
    <w:rsid w:val="00E15019"/>
    <w:rsid w:val="00E16A22"/>
    <w:rsid w:val="00E16A4D"/>
    <w:rsid w:val="00E16B7B"/>
    <w:rsid w:val="00E16FC7"/>
    <w:rsid w:val="00E17BA4"/>
    <w:rsid w:val="00E201C5"/>
    <w:rsid w:val="00E201F8"/>
    <w:rsid w:val="00E2055E"/>
    <w:rsid w:val="00E20BB9"/>
    <w:rsid w:val="00E20DE0"/>
    <w:rsid w:val="00E214EF"/>
    <w:rsid w:val="00E21A0E"/>
    <w:rsid w:val="00E21A3B"/>
    <w:rsid w:val="00E21E5C"/>
    <w:rsid w:val="00E23F31"/>
    <w:rsid w:val="00E24930"/>
    <w:rsid w:val="00E249F5"/>
    <w:rsid w:val="00E2569E"/>
    <w:rsid w:val="00E257CF"/>
    <w:rsid w:val="00E258F6"/>
    <w:rsid w:val="00E2627D"/>
    <w:rsid w:val="00E26CDF"/>
    <w:rsid w:val="00E26F37"/>
    <w:rsid w:val="00E27FD7"/>
    <w:rsid w:val="00E301E7"/>
    <w:rsid w:val="00E30ADA"/>
    <w:rsid w:val="00E30B71"/>
    <w:rsid w:val="00E311F1"/>
    <w:rsid w:val="00E311F9"/>
    <w:rsid w:val="00E31234"/>
    <w:rsid w:val="00E31A65"/>
    <w:rsid w:val="00E320C3"/>
    <w:rsid w:val="00E32221"/>
    <w:rsid w:val="00E32B5B"/>
    <w:rsid w:val="00E32C41"/>
    <w:rsid w:val="00E32EED"/>
    <w:rsid w:val="00E33038"/>
    <w:rsid w:val="00E332A4"/>
    <w:rsid w:val="00E3334E"/>
    <w:rsid w:val="00E3341C"/>
    <w:rsid w:val="00E3363D"/>
    <w:rsid w:val="00E33801"/>
    <w:rsid w:val="00E3394C"/>
    <w:rsid w:val="00E33E37"/>
    <w:rsid w:val="00E359FF"/>
    <w:rsid w:val="00E35AF4"/>
    <w:rsid w:val="00E35C19"/>
    <w:rsid w:val="00E363DE"/>
    <w:rsid w:val="00E36AA9"/>
    <w:rsid w:val="00E36CEB"/>
    <w:rsid w:val="00E36D3B"/>
    <w:rsid w:val="00E37039"/>
    <w:rsid w:val="00E37075"/>
    <w:rsid w:val="00E37779"/>
    <w:rsid w:val="00E378A7"/>
    <w:rsid w:val="00E37A3A"/>
    <w:rsid w:val="00E37E4A"/>
    <w:rsid w:val="00E4059E"/>
    <w:rsid w:val="00E40761"/>
    <w:rsid w:val="00E417E9"/>
    <w:rsid w:val="00E419DF"/>
    <w:rsid w:val="00E425CD"/>
    <w:rsid w:val="00E4268F"/>
    <w:rsid w:val="00E428E9"/>
    <w:rsid w:val="00E42EFC"/>
    <w:rsid w:val="00E42FBD"/>
    <w:rsid w:val="00E4361F"/>
    <w:rsid w:val="00E4390F"/>
    <w:rsid w:val="00E44043"/>
    <w:rsid w:val="00E4422A"/>
    <w:rsid w:val="00E4452D"/>
    <w:rsid w:val="00E44D5A"/>
    <w:rsid w:val="00E451EB"/>
    <w:rsid w:val="00E46201"/>
    <w:rsid w:val="00E463DE"/>
    <w:rsid w:val="00E467CD"/>
    <w:rsid w:val="00E4697A"/>
    <w:rsid w:val="00E47230"/>
    <w:rsid w:val="00E4743A"/>
    <w:rsid w:val="00E47E9C"/>
    <w:rsid w:val="00E5011E"/>
    <w:rsid w:val="00E5061B"/>
    <w:rsid w:val="00E507F7"/>
    <w:rsid w:val="00E5083E"/>
    <w:rsid w:val="00E508C9"/>
    <w:rsid w:val="00E50B22"/>
    <w:rsid w:val="00E51880"/>
    <w:rsid w:val="00E52598"/>
    <w:rsid w:val="00E5263F"/>
    <w:rsid w:val="00E526A6"/>
    <w:rsid w:val="00E52700"/>
    <w:rsid w:val="00E52943"/>
    <w:rsid w:val="00E52EE9"/>
    <w:rsid w:val="00E53016"/>
    <w:rsid w:val="00E531F5"/>
    <w:rsid w:val="00E5421E"/>
    <w:rsid w:val="00E54586"/>
    <w:rsid w:val="00E54C6C"/>
    <w:rsid w:val="00E54D2A"/>
    <w:rsid w:val="00E55586"/>
    <w:rsid w:val="00E5633C"/>
    <w:rsid w:val="00E567B2"/>
    <w:rsid w:val="00E567F0"/>
    <w:rsid w:val="00E57484"/>
    <w:rsid w:val="00E577F7"/>
    <w:rsid w:val="00E57AE1"/>
    <w:rsid w:val="00E6001F"/>
    <w:rsid w:val="00E6042B"/>
    <w:rsid w:val="00E613C8"/>
    <w:rsid w:val="00E61753"/>
    <w:rsid w:val="00E619B8"/>
    <w:rsid w:val="00E619FD"/>
    <w:rsid w:val="00E61A28"/>
    <w:rsid w:val="00E624C1"/>
    <w:rsid w:val="00E63238"/>
    <w:rsid w:val="00E63A2F"/>
    <w:rsid w:val="00E63F0F"/>
    <w:rsid w:val="00E63FEA"/>
    <w:rsid w:val="00E6424A"/>
    <w:rsid w:val="00E64668"/>
    <w:rsid w:val="00E6481B"/>
    <w:rsid w:val="00E648A6"/>
    <w:rsid w:val="00E64E7B"/>
    <w:rsid w:val="00E65105"/>
    <w:rsid w:val="00E652E0"/>
    <w:rsid w:val="00E654A8"/>
    <w:rsid w:val="00E65BC2"/>
    <w:rsid w:val="00E6663E"/>
    <w:rsid w:val="00E666EF"/>
    <w:rsid w:val="00E70B0B"/>
    <w:rsid w:val="00E70C7E"/>
    <w:rsid w:val="00E70D2A"/>
    <w:rsid w:val="00E70F6E"/>
    <w:rsid w:val="00E717C8"/>
    <w:rsid w:val="00E71A83"/>
    <w:rsid w:val="00E71BC6"/>
    <w:rsid w:val="00E71C98"/>
    <w:rsid w:val="00E71CB2"/>
    <w:rsid w:val="00E7260A"/>
    <w:rsid w:val="00E731D5"/>
    <w:rsid w:val="00E73BBE"/>
    <w:rsid w:val="00E746E7"/>
    <w:rsid w:val="00E74AF0"/>
    <w:rsid w:val="00E74C36"/>
    <w:rsid w:val="00E75857"/>
    <w:rsid w:val="00E7653D"/>
    <w:rsid w:val="00E775DE"/>
    <w:rsid w:val="00E776AA"/>
    <w:rsid w:val="00E77D5A"/>
    <w:rsid w:val="00E8057D"/>
    <w:rsid w:val="00E8120D"/>
    <w:rsid w:val="00E81295"/>
    <w:rsid w:val="00E81339"/>
    <w:rsid w:val="00E81556"/>
    <w:rsid w:val="00E8160A"/>
    <w:rsid w:val="00E81B58"/>
    <w:rsid w:val="00E81C6B"/>
    <w:rsid w:val="00E82924"/>
    <w:rsid w:val="00E82A13"/>
    <w:rsid w:val="00E83775"/>
    <w:rsid w:val="00E83AA9"/>
    <w:rsid w:val="00E842B4"/>
    <w:rsid w:val="00E84ECC"/>
    <w:rsid w:val="00E85408"/>
    <w:rsid w:val="00E85FEA"/>
    <w:rsid w:val="00E86149"/>
    <w:rsid w:val="00E862F0"/>
    <w:rsid w:val="00E86B5D"/>
    <w:rsid w:val="00E871A5"/>
    <w:rsid w:val="00E87581"/>
    <w:rsid w:val="00E875B9"/>
    <w:rsid w:val="00E8795D"/>
    <w:rsid w:val="00E90000"/>
    <w:rsid w:val="00E90078"/>
    <w:rsid w:val="00E9080C"/>
    <w:rsid w:val="00E90927"/>
    <w:rsid w:val="00E92184"/>
    <w:rsid w:val="00E9221E"/>
    <w:rsid w:val="00E93BA3"/>
    <w:rsid w:val="00E93F6B"/>
    <w:rsid w:val="00E94811"/>
    <w:rsid w:val="00E948AC"/>
    <w:rsid w:val="00E952BB"/>
    <w:rsid w:val="00E9546E"/>
    <w:rsid w:val="00E955C3"/>
    <w:rsid w:val="00E959E4"/>
    <w:rsid w:val="00E95A41"/>
    <w:rsid w:val="00E95D0A"/>
    <w:rsid w:val="00E96045"/>
    <w:rsid w:val="00E96455"/>
    <w:rsid w:val="00E9661F"/>
    <w:rsid w:val="00E966DF"/>
    <w:rsid w:val="00E96B0E"/>
    <w:rsid w:val="00E977F2"/>
    <w:rsid w:val="00E97EFE"/>
    <w:rsid w:val="00EA0192"/>
    <w:rsid w:val="00EA0AC2"/>
    <w:rsid w:val="00EA2350"/>
    <w:rsid w:val="00EA2445"/>
    <w:rsid w:val="00EA2E9A"/>
    <w:rsid w:val="00EA3118"/>
    <w:rsid w:val="00EA38CC"/>
    <w:rsid w:val="00EA3C1B"/>
    <w:rsid w:val="00EA467F"/>
    <w:rsid w:val="00EA4ABB"/>
    <w:rsid w:val="00EA5111"/>
    <w:rsid w:val="00EA5406"/>
    <w:rsid w:val="00EA57B0"/>
    <w:rsid w:val="00EA61A4"/>
    <w:rsid w:val="00EA7466"/>
    <w:rsid w:val="00EA7C8A"/>
    <w:rsid w:val="00EB0843"/>
    <w:rsid w:val="00EB0AE0"/>
    <w:rsid w:val="00EB1177"/>
    <w:rsid w:val="00EB1BD7"/>
    <w:rsid w:val="00EB28C7"/>
    <w:rsid w:val="00EB2F1D"/>
    <w:rsid w:val="00EB41EA"/>
    <w:rsid w:val="00EB4E19"/>
    <w:rsid w:val="00EB4E33"/>
    <w:rsid w:val="00EB5780"/>
    <w:rsid w:val="00EB5F6B"/>
    <w:rsid w:val="00EB6105"/>
    <w:rsid w:val="00EB674E"/>
    <w:rsid w:val="00EB6ADD"/>
    <w:rsid w:val="00EB6C01"/>
    <w:rsid w:val="00EB76D6"/>
    <w:rsid w:val="00EC063E"/>
    <w:rsid w:val="00EC0F8E"/>
    <w:rsid w:val="00EC1081"/>
    <w:rsid w:val="00EC1140"/>
    <w:rsid w:val="00EC14A5"/>
    <w:rsid w:val="00EC1620"/>
    <w:rsid w:val="00EC1800"/>
    <w:rsid w:val="00EC1DEE"/>
    <w:rsid w:val="00EC2CE8"/>
    <w:rsid w:val="00EC30D4"/>
    <w:rsid w:val="00EC358C"/>
    <w:rsid w:val="00EC3633"/>
    <w:rsid w:val="00EC36C2"/>
    <w:rsid w:val="00EC3A03"/>
    <w:rsid w:val="00EC3E17"/>
    <w:rsid w:val="00EC3FFA"/>
    <w:rsid w:val="00EC4A22"/>
    <w:rsid w:val="00EC4CBD"/>
    <w:rsid w:val="00EC51AC"/>
    <w:rsid w:val="00EC5693"/>
    <w:rsid w:val="00EC5706"/>
    <w:rsid w:val="00EC5EEC"/>
    <w:rsid w:val="00EC65F7"/>
    <w:rsid w:val="00EC6723"/>
    <w:rsid w:val="00EC6827"/>
    <w:rsid w:val="00EC6A99"/>
    <w:rsid w:val="00EC6D84"/>
    <w:rsid w:val="00EC7567"/>
    <w:rsid w:val="00EC7745"/>
    <w:rsid w:val="00EC7A0F"/>
    <w:rsid w:val="00EC7A35"/>
    <w:rsid w:val="00ED03E0"/>
    <w:rsid w:val="00ED075F"/>
    <w:rsid w:val="00ED0A09"/>
    <w:rsid w:val="00ED1016"/>
    <w:rsid w:val="00ED105D"/>
    <w:rsid w:val="00ED1306"/>
    <w:rsid w:val="00ED1A32"/>
    <w:rsid w:val="00ED1CC6"/>
    <w:rsid w:val="00ED1D42"/>
    <w:rsid w:val="00ED24E0"/>
    <w:rsid w:val="00ED24FA"/>
    <w:rsid w:val="00ED29D5"/>
    <w:rsid w:val="00ED2D1F"/>
    <w:rsid w:val="00ED3041"/>
    <w:rsid w:val="00ED3644"/>
    <w:rsid w:val="00ED3684"/>
    <w:rsid w:val="00ED38EA"/>
    <w:rsid w:val="00ED40A4"/>
    <w:rsid w:val="00ED40E3"/>
    <w:rsid w:val="00ED42F0"/>
    <w:rsid w:val="00ED43D7"/>
    <w:rsid w:val="00ED48C0"/>
    <w:rsid w:val="00ED4D35"/>
    <w:rsid w:val="00ED4E2F"/>
    <w:rsid w:val="00ED4F6E"/>
    <w:rsid w:val="00ED5143"/>
    <w:rsid w:val="00ED6D01"/>
    <w:rsid w:val="00ED74D3"/>
    <w:rsid w:val="00ED761E"/>
    <w:rsid w:val="00EE000C"/>
    <w:rsid w:val="00EE063F"/>
    <w:rsid w:val="00EE0F57"/>
    <w:rsid w:val="00EE1233"/>
    <w:rsid w:val="00EE19A6"/>
    <w:rsid w:val="00EE2B14"/>
    <w:rsid w:val="00EE2B16"/>
    <w:rsid w:val="00EE2EC0"/>
    <w:rsid w:val="00EE3192"/>
    <w:rsid w:val="00EE3EA3"/>
    <w:rsid w:val="00EE3F43"/>
    <w:rsid w:val="00EE44CA"/>
    <w:rsid w:val="00EE554C"/>
    <w:rsid w:val="00EE5FB6"/>
    <w:rsid w:val="00EE5FCA"/>
    <w:rsid w:val="00EE66FC"/>
    <w:rsid w:val="00EE6BE3"/>
    <w:rsid w:val="00EE7443"/>
    <w:rsid w:val="00EE75B4"/>
    <w:rsid w:val="00EF0834"/>
    <w:rsid w:val="00EF0CB8"/>
    <w:rsid w:val="00EF0D52"/>
    <w:rsid w:val="00EF113B"/>
    <w:rsid w:val="00EF1623"/>
    <w:rsid w:val="00EF187D"/>
    <w:rsid w:val="00EF1A6F"/>
    <w:rsid w:val="00EF1ECE"/>
    <w:rsid w:val="00EF2423"/>
    <w:rsid w:val="00EF2D24"/>
    <w:rsid w:val="00EF3815"/>
    <w:rsid w:val="00EF39CA"/>
    <w:rsid w:val="00EF3A33"/>
    <w:rsid w:val="00EF3F21"/>
    <w:rsid w:val="00EF47CC"/>
    <w:rsid w:val="00EF4FE9"/>
    <w:rsid w:val="00EF50E7"/>
    <w:rsid w:val="00EF546E"/>
    <w:rsid w:val="00EF5DA4"/>
    <w:rsid w:val="00EF6759"/>
    <w:rsid w:val="00EF6B8A"/>
    <w:rsid w:val="00EF6BF0"/>
    <w:rsid w:val="00EF6E3C"/>
    <w:rsid w:val="00EF6FB9"/>
    <w:rsid w:val="00EF70DD"/>
    <w:rsid w:val="00EF747D"/>
    <w:rsid w:val="00EF7719"/>
    <w:rsid w:val="00F00138"/>
    <w:rsid w:val="00F00733"/>
    <w:rsid w:val="00F00943"/>
    <w:rsid w:val="00F00CB2"/>
    <w:rsid w:val="00F02D3E"/>
    <w:rsid w:val="00F02E06"/>
    <w:rsid w:val="00F0378A"/>
    <w:rsid w:val="00F03BC7"/>
    <w:rsid w:val="00F04672"/>
    <w:rsid w:val="00F04D4A"/>
    <w:rsid w:val="00F04DE9"/>
    <w:rsid w:val="00F0547F"/>
    <w:rsid w:val="00F05544"/>
    <w:rsid w:val="00F0572B"/>
    <w:rsid w:val="00F05804"/>
    <w:rsid w:val="00F059D7"/>
    <w:rsid w:val="00F05DF5"/>
    <w:rsid w:val="00F05F17"/>
    <w:rsid w:val="00F0601C"/>
    <w:rsid w:val="00F06419"/>
    <w:rsid w:val="00F06553"/>
    <w:rsid w:val="00F06608"/>
    <w:rsid w:val="00F0665F"/>
    <w:rsid w:val="00F06EE3"/>
    <w:rsid w:val="00F07768"/>
    <w:rsid w:val="00F07EBE"/>
    <w:rsid w:val="00F10290"/>
    <w:rsid w:val="00F10B51"/>
    <w:rsid w:val="00F113D8"/>
    <w:rsid w:val="00F1155D"/>
    <w:rsid w:val="00F11E51"/>
    <w:rsid w:val="00F1220C"/>
    <w:rsid w:val="00F12673"/>
    <w:rsid w:val="00F126C1"/>
    <w:rsid w:val="00F12DDD"/>
    <w:rsid w:val="00F12FA1"/>
    <w:rsid w:val="00F12FB8"/>
    <w:rsid w:val="00F134BB"/>
    <w:rsid w:val="00F1355D"/>
    <w:rsid w:val="00F13EF6"/>
    <w:rsid w:val="00F1454B"/>
    <w:rsid w:val="00F15389"/>
    <w:rsid w:val="00F15C34"/>
    <w:rsid w:val="00F15E38"/>
    <w:rsid w:val="00F16853"/>
    <w:rsid w:val="00F170A2"/>
    <w:rsid w:val="00F174DF"/>
    <w:rsid w:val="00F17743"/>
    <w:rsid w:val="00F17796"/>
    <w:rsid w:val="00F2072A"/>
    <w:rsid w:val="00F20ADD"/>
    <w:rsid w:val="00F21121"/>
    <w:rsid w:val="00F21274"/>
    <w:rsid w:val="00F21A40"/>
    <w:rsid w:val="00F220AD"/>
    <w:rsid w:val="00F22139"/>
    <w:rsid w:val="00F22BA0"/>
    <w:rsid w:val="00F22DB9"/>
    <w:rsid w:val="00F239DB"/>
    <w:rsid w:val="00F23BC8"/>
    <w:rsid w:val="00F23F0C"/>
    <w:rsid w:val="00F24283"/>
    <w:rsid w:val="00F24C4C"/>
    <w:rsid w:val="00F24CF2"/>
    <w:rsid w:val="00F24F61"/>
    <w:rsid w:val="00F25AA9"/>
    <w:rsid w:val="00F25D8A"/>
    <w:rsid w:val="00F26054"/>
    <w:rsid w:val="00F26396"/>
    <w:rsid w:val="00F264AC"/>
    <w:rsid w:val="00F26C2D"/>
    <w:rsid w:val="00F270FF"/>
    <w:rsid w:val="00F27DB3"/>
    <w:rsid w:val="00F30495"/>
    <w:rsid w:val="00F304B0"/>
    <w:rsid w:val="00F309CF"/>
    <w:rsid w:val="00F30C43"/>
    <w:rsid w:val="00F30CAA"/>
    <w:rsid w:val="00F31751"/>
    <w:rsid w:val="00F31CB8"/>
    <w:rsid w:val="00F3232F"/>
    <w:rsid w:val="00F3285A"/>
    <w:rsid w:val="00F32EA7"/>
    <w:rsid w:val="00F335AE"/>
    <w:rsid w:val="00F34EDC"/>
    <w:rsid w:val="00F363F3"/>
    <w:rsid w:val="00F364D4"/>
    <w:rsid w:val="00F36AFA"/>
    <w:rsid w:val="00F36C35"/>
    <w:rsid w:val="00F37118"/>
    <w:rsid w:val="00F372B7"/>
    <w:rsid w:val="00F372FE"/>
    <w:rsid w:val="00F37BE6"/>
    <w:rsid w:val="00F40084"/>
    <w:rsid w:val="00F40A26"/>
    <w:rsid w:val="00F41514"/>
    <w:rsid w:val="00F41EC3"/>
    <w:rsid w:val="00F4340B"/>
    <w:rsid w:val="00F4343C"/>
    <w:rsid w:val="00F4346D"/>
    <w:rsid w:val="00F43490"/>
    <w:rsid w:val="00F43B5C"/>
    <w:rsid w:val="00F43D10"/>
    <w:rsid w:val="00F43D8D"/>
    <w:rsid w:val="00F43E78"/>
    <w:rsid w:val="00F43F09"/>
    <w:rsid w:val="00F444D1"/>
    <w:rsid w:val="00F44AB5"/>
    <w:rsid w:val="00F45A1C"/>
    <w:rsid w:val="00F46D7F"/>
    <w:rsid w:val="00F46E52"/>
    <w:rsid w:val="00F46E7E"/>
    <w:rsid w:val="00F47360"/>
    <w:rsid w:val="00F475D9"/>
    <w:rsid w:val="00F478DE"/>
    <w:rsid w:val="00F47B50"/>
    <w:rsid w:val="00F47FC2"/>
    <w:rsid w:val="00F502B0"/>
    <w:rsid w:val="00F516D4"/>
    <w:rsid w:val="00F5180B"/>
    <w:rsid w:val="00F528B0"/>
    <w:rsid w:val="00F531E7"/>
    <w:rsid w:val="00F5330B"/>
    <w:rsid w:val="00F539DA"/>
    <w:rsid w:val="00F53E6A"/>
    <w:rsid w:val="00F54AE3"/>
    <w:rsid w:val="00F54C4F"/>
    <w:rsid w:val="00F55081"/>
    <w:rsid w:val="00F552A8"/>
    <w:rsid w:val="00F555DE"/>
    <w:rsid w:val="00F55B6A"/>
    <w:rsid w:val="00F55BEB"/>
    <w:rsid w:val="00F5657B"/>
    <w:rsid w:val="00F56A87"/>
    <w:rsid w:val="00F56C60"/>
    <w:rsid w:val="00F56CF5"/>
    <w:rsid w:val="00F60456"/>
    <w:rsid w:val="00F60720"/>
    <w:rsid w:val="00F60737"/>
    <w:rsid w:val="00F60D53"/>
    <w:rsid w:val="00F610EA"/>
    <w:rsid w:val="00F611F2"/>
    <w:rsid w:val="00F61494"/>
    <w:rsid w:val="00F61E31"/>
    <w:rsid w:val="00F621DB"/>
    <w:rsid w:val="00F6223C"/>
    <w:rsid w:val="00F6282D"/>
    <w:rsid w:val="00F64214"/>
    <w:rsid w:val="00F64518"/>
    <w:rsid w:val="00F6466B"/>
    <w:rsid w:val="00F65053"/>
    <w:rsid w:val="00F6511D"/>
    <w:rsid w:val="00F653F6"/>
    <w:rsid w:val="00F659FC"/>
    <w:rsid w:val="00F65A85"/>
    <w:rsid w:val="00F6632D"/>
    <w:rsid w:val="00F66971"/>
    <w:rsid w:val="00F670E1"/>
    <w:rsid w:val="00F672C3"/>
    <w:rsid w:val="00F674B0"/>
    <w:rsid w:val="00F70140"/>
    <w:rsid w:val="00F7038E"/>
    <w:rsid w:val="00F70DE0"/>
    <w:rsid w:val="00F70EE5"/>
    <w:rsid w:val="00F7120F"/>
    <w:rsid w:val="00F71835"/>
    <w:rsid w:val="00F71A94"/>
    <w:rsid w:val="00F71BE6"/>
    <w:rsid w:val="00F72093"/>
    <w:rsid w:val="00F72117"/>
    <w:rsid w:val="00F7213E"/>
    <w:rsid w:val="00F72AC5"/>
    <w:rsid w:val="00F72F9E"/>
    <w:rsid w:val="00F73429"/>
    <w:rsid w:val="00F735E5"/>
    <w:rsid w:val="00F73DA6"/>
    <w:rsid w:val="00F73EFB"/>
    <w:rsid w:val="00F740AC"/>
    <w:rsid w:val="00F742F2"/>
    <w:rsid w:val="00F74488"/>
    <w:rsid w:val="00F74906"/>
    <w:rsid w:val="00F75402"/>
    <w:rsid w:val="00F758A7"/>
    <w:rsid w:val="00F75AB9"/>
    <w:rsid w:val="00F75E28"/>
    <w:rsid w:val="00F7646C"/>
    <w:rsid w:val="00F76AB7"/>
    <w:rsid w:val="00F76C2D"/>
    <w:rsid w:val="00F77141"/>
    <w:rsid w:val="00F772C7"/>
    <w:rsid w:val="00F776DA"/>
    <w:rsid w:val="00F8017C"/>
    <w:rsid w:val="00F80DF0"/>
    <w:rsid w:val="00F80E3F"/>
    <w:rsid w:val="00F80ECB"/>
    <w:rsid w:val="00F8100A"/>
    <w:rsid w:val="00F833BF"/>
    <w:rsid w:val="00F83630"/>
    <w:rsid w:val="00F836BF"/>
    <w:rsid w:val="00F84242"/>
    <w:rsid w:val="00F848F6"/>
    <w:rsid w:val="00F84A26"/>
    <w:rsid w:val="00F8510B"/>
    <w:rsid w:val="00F857EC"/>
    <w:rsid w:val="00F8590E"/>
    <w:rsid w:val="00F85E2D"/>
    <w:rsid w:val="00F85E89"/>
    <w:rsid w:val="00F860A4"/>
    <w:rsid w:val="00F87AF5"/>
    <w:rsid w:val="00F903E9"/>
    <w:rsid w:val="00F91200"/>
    <w:rsid w:val="00F9147C"/>
    <w:rsid w:val="00F92891"/>
    <w:rsid w:val="00F92AE3"/>
    <w:rsid w:val="00F92EB8"/>
    <w:rsid w:val="00F9333D"/>
    <w:rsid w:val="00F9435F"/>
    <w:rsid w:val="00F945E5"/>
    <w:rsid w:val="00F9481B"/>
    <w:rsid w:val="00F94E2A"/>
    <w:rsid w:val="00F959E3"/>
    <w:rsid w:val="00F96872"/>
    <w:rsid w:val="00F96BD1"/>
    <w:rsid w:val="00FA01B4"/>
    <w:rsid w:val="00FA0C10"/>
    <w:rsid w:val="00FA2EBF"/>
    <w:rsid w:val="00FA33D9"/>
    <w:rsid w:val="00FA38FD"/>
    <w:rsid w:val="00FA3A66"/>
    <w:rsid w:val="00FA44A9"/>
    <w:rsid w:val="00FA47F1"/>
    <w:rsid w:val="00FA528B"/>
    <w:rsid w:val="00FA62C0"/>
    <w:rsid w:val="00FA6855"/>
    <w:rsid w:val="00FA698E"/>
    <w:rsid w:val="00FA7203"/>
    <w:rsid w:val="00FB0048"/>
    <w:rsid w:val="00FB03B9"/>
    <w:rsid w:val="00FB090D"/>
    <w:rsid w:val="00FB0A02"/>
    <w:rsid w:val="00FB10E6"/>
    <w:rsid w:val="00FB140F"/>
    <w:rsid w:val="00FB17CE"/>
    <w:rsid w:val="00FB1A2B"/>
    <w:rsid w:val="00FB1AED"/>
    <w:rsid w:val="00FB1FA7"/>
    <w:rsid w:val="00FB2836"/>
    <w:rsid w:val="00FB290D"/>
    <w:rsid w:val="00FB2D04"/>
    <w:rsid w:val="00FB334F"/>
    <w:rsid w:val="00FB38E2"/>
    <w:rsid w:val="00FB3966"/>
    <w:rsid w:val="00FB3AAF"/>
    <w:rsid w:val="00FB3CC1"/>
    <w:rsid w:val="00FB4088"/>
    <w:rsid w:val="00FB48C9"/>
    <w:rsid w:val="00FB4C09"/>
    <w:rsid w:val="00FB4C4A"/>
    <w:rsid w:val="00FB5388"/>
    <w:rsid w:val="00FB5643"/>
    <w:rsid w:val="00FB5787"/>
    <w:rsid w:val="00FB5E7B"/>
    <w:rsid w:val="00FB61B2"/>
    <w:rsid w:val="00FB6ECE"/>
    <w:rsid w:val="00FB6FC1"/>
    <w:rsid w:val="00FB7158"/>
    <w:rsid w:val="00FB7283"/>
    <w:rsid w:val="00FB73B8"/>
    <w:rsid w:val="00FB7928"/>
    <w:rsid w:val="00FB7E79"/>
    <w:rsid w:val="00FC0263"/>
    <w:rsid w:val="00FC0322"/>
    <w:rsid w:val="00FC09BF"/>
    <w:rsid w:val="00FC11A5"/>
    <w:rsid w:val="00FC1721"/>
    <w:rsid w:val="00FC1B5A"/>
    <w:rsid w:val="00FC1EB9"/>
    <w:rsid w:val="00FC2091"/>
    <w:rsid w:val="00FC29D5"/>
    <w:rsid w:val="00FC2C22"/>
    <w:rsid w:val="00FC3124"/>
    <w:rsid w:val="00FC329F"/>
    <w:rsid w:val="00FC3584"/>
    <w:rsid w:val="00FC3E93"/>
    <w:rsid w:val="00FC4133"/>
    <w:rsid w:val="00FC418C"/>
    <w:rsid w:val="00FC4A7A"/>
    <w:rsid w:val="00FC4BFB"/>
    <w:rsid w:val="00FC55FF"/>
    <w:rsid w:val="00FC66CE"/>
    <w:rsid w:val="00FC66E6"/>
    <w:rsid w:val="00FC6FB3"/>
    <w:rsid w:val="00FC78F0"/>
    <w:rsid w:val="00FC79CA"/>
    <w:rsid w:val="00FC7A43"/>
    <w:rsid w:val="00FC7B55"/>
    <w:rsid w:val="00FD0149"/>
    <w:rsid w:val="00FD0842"/>
    <w:rsid w:val="00FD0C37"/>
    <w:rsid w:val="00FD11C9"/>
    <w:rsid w:val="00FD1D08"/>
    <w:rsid w:val="00FD1EB8"/>
    <w:rsid w:val="00FD215B"/>
    <w:rsid w:val="00FD23D3"/>
    <w:rsid w:val="00FD2AAA"/>
    <w:rsid w:val="00FD2E83"/>
    <w:rsid w:val="00FD386F"/>
    <w:rsid w:val="00FD418E"/>
    <w:rsid w:val="00FD445D"/>
    <w:rsid w:val="00FD4EB8"/>
    <w:rsid w:val="00FD50DC"/>
    <w:rsid w:val="00FD55D1"/>
    <w:rsid w:val="00FD59E0"/>
    <w:rsid w:val="00FD5EE2"/>
    <w:rsid w:val="00FD695C"/>
    <w:rsid w:val="00FD70FD"/>
    <w:rsid w:val="00FD7E1F"/>
    <w:rsid w:val="00FD7E90"/>
    <w:rsid w:val="00FE00BA"/>
    <w:rsid w:val="00FE03FC"/>
    <w:rsid w:val="00FE0D14"/>
    <w:rsid w:val="00FE1753"/>
    <w:rsid w:val="00FE1833"/>
    <w:rsid w:val="00FE1CA3"/>
    <w:rsid w:val="00FE2371"/>
    <w:rsid w:val="00FE288A"/>
    <w:rsid w:val="00FE2A50"/>
    <w:rsid w:val="00FE2FF0"/>
    <w:rsid w:val="00FE3FAA"/>
    <w:rsid w:val="00FE4C97"/>
    <w:rsid w:val="00FE4DC6"/>
    <w:rsid w:val="00FE4E04"/>
    <w:rsid w:val="00FE4E3F"/>
    <w:rsid w:val="00FE6377"/>
    <w:rsid w:val="00FE659A"/>
    <w:rsid w:val="00FE6758"/>
    <w:rsid w:val="00FE68E0"/>
    <w:rsid w:val="00FE6EC6"/>
    <w:rsid w:val="00FE70ED"/>
    <w:rsid w:val="00FE787B"/>
    <w:rsid w:val="00FE7BAE"/>
    <w:rsid w:val="00FE7C6D"/>
    <w:rsid w:val="00FE7D8F"/>
    <w:rsid w:val="00FF070B"/>
    <w:rsid w:val="00FF10AF"/>
    <w:rsid w:val="00FF15C6"/>
    <w:rsid w:val="00FF18CB"/>
    <w:rsid w:val="00FF1A7D"/>
    <w:rsid w:val="00FF1AD5"/>
    <w:rsid w:val="00FF2049"/>
    <w:rsid w:val="00FF2335"/>
    <w:rsid w:val="00FF2441"/>
    <w:rsid w:val="00FF27A3"/>
    <w:rsid w:val="00FF2E42"/>
    <w:rsid w:val="00FF3474"/>
    <w:rsid w:val="00FF37E2"/>
    <w:rsid w:val="00FF3A14"/>
    <w:rsid w:val="00FF3F37"/>
    <w:rsid w:val="00FF45BE"/>
    <w:rsid w:val="00FF4C63"/>
    <w:rsid w:val="00FF4D45"/>
    <w:rsid w:val="00FF5266"/>
    <w:rsid w:val="00FF5795"/>
    <w:rsid w:val="00FF5B4C"/>
    <w:rsid w:val="00FF688C"/>
    <w:rsid w:val="00FF6BDC"/>
    <w:rsid w:val="00FF6D42"/>
    <w:rsid w:val="00FF7562"/>
    <w:rsid w:val="00FF7B8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000F9A2"/>
  <w15:docId w15:val="{84E3181E-6B3B-477A-88AD-ED8AA3C655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Symbol" w:eastAsia="Symbol" w:hAnsi="Symbol" w:cs="Times New Roman"/>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lsdException w:name="heading 7" w:semiHidden="1" w:uiPriority="9" w:unhideWhenUsed="1" w:qFormat="1"/>
    <w:lsdException w:name="heading 8" w:semiHidden="1" w:uiPriority="9" w:unhideWhenUsed="1"/>
    <w:lsdException w:name="heading 9" w:semiHidden="1" w:uiPriority="9" w:unhideWhenUsed="1"/>
    <w:lsdException w:name="index 1" w:semiHidden="1" w:uiPriority="0" w:unhideWhenUsed="1"/>
    <w:lsdException w:name="index 2" w:semiHidden="1"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qFormat="1"/>
    <w:lsdException w:name="toc 8" w:semiHidden="1" w:uiPriority="39" w:unhideWhenUsed="1" w:qFormat="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iPriority="0"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uiPriority="40"/>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174B1E"/>
    <w:rPr>
      <w:rFonts w:asciiTheme="minorHAnsi" w:eastAsia="Times New Roman" w:hAnsiTheme="minorHAnsi"/>
      <w:sz w:val="22"/>
    </w:rPr>
  </w:style>
  <w:style w:type="paragraph" w:styleId="Heading1">
    <w:name w:val="heading 1"/>
    <w:basedOn w:val="AMListPara2"/>
    <w:next w:val="Normal"/>
    <w:link w:val="Heading1Char"/>
    <w:uiPriority w:val="9"/>
    <w:qFormat/>
    <w:rsid w:val="0052052D"/>
    <w:pPr>
      <w:numPr>
        <w:numId w:val="28"/>
      </w:numPr>
      <w:tabs>
        <w:tab w:val="clear" w:pos="1200"/>
        <w:tab w:val="left" w:pos="360"/>
      </w:tabs>
      <w:outlineLvl w:val="0"/>
    </w:pPr>
    <w:rPr>
      <w:rFonts w:cstheme="minorHAnsi"/>
      <w:b/>
      <w:sz w:val="24"/>
    </w:rPr>
  </w:style>
  <w:style w:type="paragraph" w:styleId="Heading2">
    <w:name w:val="heading 2"/>
    <w:basedOn w:val="Normal"/>
    <w:next w:val="Normal"/>
    <w:link w:val="Heading2Char"/>
    <w:uiPriority w:val="9"/>
    <w:unhideWhenUsed/>
    <w:qFormat/>
    <w:rsid w:val="00BD23D9"/>
    <w:pPr>
      <w:keepNext/>
      <w:numPr>
        <w:numId w:val="53"/>
      </w:numPr>
      <w:spacing w:before="120" w:after="240"/>
      <w:outlineLvl w:val="1"/>
    </w:pPr>
    <w:rPr>
      <w:rFonts w:cstheme="minorHAnsi"/>
      <w:b/>
      <w:sz w:val="24"/>
      <w:szCs w:val="28"/>
      <w:lang w:eastAsia="x-none"/>
      <w14:scene3d>
        <w14:camera w14:prst="orthographicFront"/>
        <w14:lightRig w14:rig="threePt" w14:dir="t">
          <w14:rot w14:lat="0" w14:lon="0" w14:rev="0"/>
        </w14:lightRig>
      </w14:scene3d>
    </w:rPr>
  </w:style>
  <w:style w:type="paragraph" w:styleId="Heading3">
    <w:name w:val="heading 3"/>
    <w:basedOn w:val="Normal"/>
    <w:next w:val="Normal"/>
    <w:link w:val="Heading3Char"/>
    <w:autoRedefine/>
    <w:uiPriority w:val="9"/>
    <w:unhideWhenUsed/>
    <w:qFormat/>
    <w:rsid w:val="00CE70F8"/>
    <w:pPr>
      <w:keepNext/>
      <w:tabs>
        <w:tab w:val="left" w:pos="0"/>
      </w:tabs>
      <w:ind w:left="270"/>
      <w:jc w:val="both"/>
      <w:outlineLvl w:val="2"/>
    </w:pPr>
    <w:rPr>
      <w:rFonts w:cstheme="minorHAnsi"/>
      <w:b/>
      <w:bCs/>
      <w:snapToGrid w:val="0"/>
      <w:sz w:val="24"/>
      <w:szCs w:val="24"/>
      <w:u w:val="single"/>
      <w:lang w:eastAsia="x-none"/>
    </w:rPr>
  </w:style>
  <w:style w:type="paragraph" w:styleId="Heading4">
    <w:name w:val="heading 4"/>
    <w:basedOn w:val="Normal"/>
    <w:next w:val="Normal"/>
    <w:link w:val="Heading4Char"/>
    <w:uiPriority w:val="9"/>
    <w:unhideWhenUsed/>
    <w:qFormat/>
    <w:rsid w:val="00E52598"/>
    <w:pPr>
      <w:keepNext/>
      <w:numPr>
        <w:numId w:val="51"/>
      </w:numPr>
      <w:tabs>
        <w:tab w:val="left" w:pos="1080"/>
      </w:tabs>
      <w:spacing w:before="120" w:after="120"/>
      <w:outlineLvl w:val="3"/>
    </w:pPr>
    <w:rPr>
      <w:b/>
      <w:bCs/>
      <w:szCs w:val="28"/>
      <w:lang w:eastAsia="x-none"/>
    </w:rPr>
  </w:style>
  <w:style w:type="paragraph" w:styleId="Heading5">
    <w:name w:val="heading 5"/>
    <w:basedOn w:val="Heading"/>
    <w:next w:val="Normal"/>
    <w:link w:val="Heading5Char"/>
    <w:uiPriority w:val="9"/>
    <w:unhideWhenUsed/>
    <w:qFormat/>
    <w:rsid w:val="00093044"/>
    <w:pPr>
      <w:numPr>
        <w:numId w:val="50"/>
      </w:numPr>
      <w:outlineLvl w:val="4"/>
    </w:pPr>
    <w:rPr>
      <w:rFonts w:asciiTheme="minorHAnsi" w:hAnsiTheme="minorHAnsi" w:cstheme="minorHAnsi"/>
      <w:sz w:val="22"/>
      <w:lang w:val="en-US"/>
    </w:rPr>
  </w:style>
  <w:style w:type="paragraph" w:styleId="Heading6">
    <w:name w:val="heading 6"/>
    <w:aliases w:val="Points in Text,Key Projects,Bullet Points"/>
    <w:basedOn w:val="Normal"/>
    <w:next w:val="Normal"/>
    <w:link w:val="Heading6Char"/>
    <w:rsid w:val="00324027"/>
    <w:pPr>
      <w:numPr>
        <w:ilvl w:val="5"/>
        <w:numId w:val="28"/>
      </w:numPr>
      <w:spacing w:before="240" w:after="60"/>
      <w:outlineLvl w:val="5"/>
    </w:pPr>
    <w:rPr>
      <w:b/>
      <w:bCs/>
      <w:sz w:val="20"/>
      <w:lang w:eastAsia="x-none"/>
    </w:rPr>
  </w:style>
  <w:style w:type="paragraph" w:styleId="Heading7">
    <w:name w:val="heading 7"/>
    <w:basedOn w:val="Caption"/>
    <w:next w:val="Normal"/>
    <w:link w:val="Heading7Char"/>
    <w:uiPriority w:val="9"/>
    <w:unhideWhenUsed/>
    <w:qFormat/>
    <w:rsid w:val="00F5657B"/>
    <w:pPr>
      <w:spacing w:before="120" w:after="120"/>
      <w:jc w:val="center"/>
      <w:outlineLvl w:val="6"/>
    </w:pPr>
    <w:rPr>
      <w:rFonts w:cstheme="minorHAnsi"/>
      <w:b/>
      <w:i w:val="0"/>
      <w:lang w:val="en-US"/>
    </w:rPr>
  </w:style>
  <w:style w:type="paragraph" w:styleId="Heading8">
    <w:name w:val="heading 8"/>
    <w:aliases w:val="Appendix Level 2"/>
    <w:basedOn w:val="Normal"/>
    <w:next w:val="Normal"/>
    <w:link w:val="Heading8Char"/>
    <w:uiPriority w:val="9"/>
    <w:unhideWhenUsed/>
    <w:rsid w:val="00324027"/>
    <w:pPr>
      <w:numPr>
        <w:ilvl w:val="7"/>
        <w:numId w:val="28"/>
      </w:numPr>
      <w:spacing w:before="240" w:after="60"/>
      <w:outlineLvl w:val="7"/>
    </w:pPr>
    <w:rPr>
      <w:rFonts w:ascii="Symbol" w:hAnsi="Symbol"/>
      <w:i/>
      <w:iCs/>
      <w:sz w:val="24"/>
      <w:szCs w:val="24"/>
      <w:lang w:eastAsia="x-none"/>
    </w:rPr>
  </w:style>
  <w:style w:type="paragraph" w:styleId="Heading9">
    <w:name w:val="heading 9"/>
    <w:aliases w:val="Heading 9-paranum,DNV-H9,Appendix Level 3"/>
    <w:basedOn w:val="Normal"/>
    <w:next w:val="Normal"/>
    <w:link w:val="Heading9Char"/>
    <w:uiPriority w:val="9"/>
    <w:unhideWhenUsed/>
    <w:rsid w:val="00324027"/>
    <w:pPr>
      <w:numPr>
        <w:ilvl w:val="8"/>
        <w:numId w:val="28"/>
      </w:numPr>
      <w:spacing w:before="240" w:after="60"/>
      <w:outlineLvl w:val="8"/>
    </w:pPr>
    <w:rPr>
      <w:rFonts w:ascii="Varela Round" w:hAnsi="Varela Round"/>
      <w:sz w:val="20"/>
      <w:lang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52052D"/>
    <w:rPr>
      <w:rFonts w:asciiTheme="minorHAnsi" w:hAnsiTheme="minorHAnsi" w:cstheme="minorHAnsi"/>
      <w:b/>
      <w:sz w:val="24"/>
      <w:szCs w:val="24"/>
      <w:lang w:eastAsia="x-none"/>
    </w:rPr>
  </w:style>
  <w:style w:type="character" w:customStyle="1" w:styleId="Heading2Char">
    <w:name w:val="Heading 2 Char"/>
    <w:link w:val="Heading2"/>
    <w:uiPriority w:val="9"/>
    <w:rsid w:val="00BD23D9"/>
    <w:rPr>
      <w:rFonts w:asciiTheme="minorHAnsi" w:eastAsia="Times New Roman" w:hAnsiTheme="minorHAnsi" w:cstheme="minorHAnsi"/>
      <w:b/>
      <w:sz w:val="24"/>
      <w:szCs w:val="28"/>
      <w:lang w:eastAsia="x-none"/>
      <w14:scene3d>
        <w14:camera w14:prst="orthographicFront"/>
        <w14:lightRig w14:rig="threePt" w14:dir="t">
          <w14:rot w14:lat="0" w14:lon="0" w14:rev="0"/>
        </w14:lightRig>
      </w14:scene3d>
    </w:rPr>
  </w:style>
  <w:style w:type="character" w:customStyle="1" w:styleId="Heading3Char">
    <w:name w:val="Heading 3 Char"/>
    <w:link w:val="Heading3"/>
    <w:uiPriority w:val="9"/>
    <w:qFormat/>
    <w:rsid w:val="00CE70F8"/>
    <w:rPr>
      <w:rFonts w:asciiTheme="minorHAnsi" w:eastAsia="Times New Roman" w:hAnsiTheme="minorHAnsi" w:cstheme="minorHAnsi"/>
      <w:b/>
      <w:bCs/>
      <w:snapToGrid w:val="0"/>
      <w:sz w:val="24"/>
      <w:szCs w:val="24"/>
      <w:u w:val="single"/>
      <w:lang w:eastAsia="x-none"/>
    </w:rPr>
  </w:style>
  <w:style w:type="character" w:customStyle="1" w:styleId="Heading4Char">
    <w:name w:val="Heading 4 Char"/>
    <w:link w:val="Heading4"/>
    <w:uiPriority w:val="9"/>
    <w:rsid w:val="00E52598"/>
    <w:rPr>
      <w:rFonts w:asciiTheme="minorHAnsi" w:eastAsia="Times New Roman" w:hAnsiTheme="minorHAnsi"/>
      <w:b/>
      <w:bCs/>
      <w:sz w:val="22"/>
      <w:szCs w:val="28"/>
      <w:lang w:eastAsia="x-none"/>
    </w:rPr>
  </w:style>
  <w:style w:type="character" w:customStyle="1" w:styleId="Heading5Char">
    <w:name w:val="Heading 5 Char"/>
    <w:link w:val="Heading5"/>
    <w:uiPriority w:val="9"/>
    <w:rsid w:val="00093044"/>
    <w:rPr>
      <w:rFonts w:asciiTheme="minorHAnsi" w:hAnsiTheme="minorHAnsi" w:cstheme="minorHAnsi"/>
      <w:b/>
      <w:sz w:val="22"/>
      <w:szCs w:val="22"/>
    </w:rPr>
  </w:style>
  <w:style w:type="character" w:customStyle="1" w:styleId="Heading6Char">
    <w:name w:val="Heading 6 Char"/>
    <w:aliases w:val="Points in Text Char,Key Projects Char,Bullet Points Char"/>
    <w:link w:val="Heading6"/>
    <w:rsid w:val="00324027"/>
    <w:rPr>
      <w:rFonts w:asciiTheme="minorHAnsi" w:eastAsia="Times New Roman" w:hAnsiTheme="minorHAnsi"/>
      <w:b/>
      <w:bCs/>
      <w:lang w:eastAsia="x-none"/>
    </w:rPr>
  </w:style>
  <w:style w:type="character" w:customStyle="1" w:styleId="Heading7Char">
    <w:name w:val="Heading 7 Char"/>
    <w:link w:val="Heading7"/>
    <w:uiPriority w:val="9"/>
    <w:rsid w:val="00F5657B"/>
    <w:rPr>
      <w:rFonts w:asciiTheme="minorHAnsi" w:eastAsia="Times New Roman" w:hAnsiTheme="minorHAnsi" w:cstheme="minorHAnsi"/>
      <w:b/>
      <w:bCs/>
      <w:sz w:val="22"/>
      <w:szCs w:val="22"/>
      <w:lang w:eastAsia="da-DK"/>
    </w:rPr>
  </w:style>
  <w:style w:type="character" w:customStyle="1" w:styleId="Heading8Char">
    <w:name w:val="Heading 8 Char"/>
    <w:aliases w:val="Appendix Level 2 Char"/>
    <w:link w:val="Heading8"/>
    <w:uiPriority w:val="9"/>
    <w:rsid w:val="00324027"/>
    <w:rPr>
      <w:rFonts w:eastAsia="Times New Roman"/>
      <w:i/>
      <w:iCs/>
      <w:sz w:val="24"/>
      <w:szCs w:val="24"/>
      <w:lang w:eastAsia="x-none"/>
    </w:rPr>
  </w:style>
  <w:style w:type="character" w:customStyle="1" w:styleId="Heading9Char">
    <w:name w:val="Heading 9 Char"/>
    <w:aliases w:val="Heading 9-paranum Char,DNV-H9 Char,Appendix Level 3 Char"/>
    <w:link w:val="Heading9"/>
    <w:uiPriority w:val="9"/>
    <w:rsid w:val="00324027"/>
    <w:rPr>
      <w:rFonts w:ascii="Varela Round" w:eastAsia="Times New Roman" w:hAnsi="Varela Round"/>
      <w:lang w:eastAsia="x-none"/>
    </w:rPr>
  </w:style>
  <w:style w:type="paragraph" w:styleId="Header">
    <w:name w:val="header"/>
    <w:aliases w:val="Section Header"/>
    <w:basedOn w:val="Normal"/>
    <w:link w:val="HeaderChar"/>
    <w:uiPriority w:val="99"/>
    <w:unhideWhenUsed/>
    <w:rsid w:val="00324027"/>
    <w:pPr>
      <w:tabs>
        <w:tab w:val="center" w:pos="4680"/>
        <w:tab w:val="right" w:pos="9360"/>
      </w:tabs>
    </w:pPr>
    <w:rPr>
      <w:sz w:val="20"/>
      <w:lang w:eastAsia="x-none"/>
    </w:rPr>
  </w:style>
  <w:style w:type="character" w:customStyle="1" w:styleId="HeaderChar">
    <w:name w:val="Header Char"/>
    <w:aliases w:val="Section Header Char"/>
    <w:link w:val="Header"/>
    <w:uiPriority w:val="99"/>
    <w:rsid w:val="00324027"/>
    <w:rPr>
      <w:rFonts w:ascii="Times New Roman" w:eastAsia="Times New Roman" w:hAnsi="Times New Roman" w:cs="Times New Roman"/>
      <w:szCs w:val="20"/>
      <w:lang w:val="en-US"/>
    </w:rPr>
  </w:style>
  <w:style w:type="paragraph" w:styleId="Footer">
    <w:name w:val="footer"/>
    <w:aliases w:val="eersteregel"/>
    <w:basedOn w:val="Normal"/>
    <w:link w:val="FooterChar"/>
    <w:uiPriority w:val="99"/>
    <w:unhideWhenUsed/>
    <w:rsid w:val="00324027"/>
    <w:pPr>
      <w:tabs>
        <w:tab w:val="center" w:pos="4680"/>
        <w:tab w:val="right" w:pos="9360"/>
      </w:tabs>
    </w:pPr>
    <w:rPr>
      <w:sz w:val="20"/>
      <w:lang w:eastAsia="x-none"/>
    </w:rPr>
  </w:style>
  <w:style w:type="character" w:customStyle="1" w:styleId="FooterChar">
    <w:name w:val="Footer Char"/>
    <w:aliases w:val="eersteregel Char"/>
    <w:link w:val="Footer"/>
    <w:uiPriority w:val="99"/>
    <w:rsid w:val="00324027"/>
    <w:rPr>
      <w:rFonts w:ascii="Times New Roman" w:eastAsia="Times New Roman" w:hAnsi="Times New Roman" w:cs="Times New Roman"/>
      <w:szCs w:val="20"/>
      <w:lang w:val="en-US"/>
    </w:rPr>
  </w:style>
  <w:style w:type="paragraph" w:styleId="ListParagraph">
    <w:name w:val="List Paragraph"/>
    <w:aliases w:val="Number Bullets,Heading II,Bullets,Evidence on Demand bullet points,CEIL PEAKS bullet points,Scriptoria bullet points,List bullet,Numbered List Paragraph,Main numbered paragraph,References,body bullets,List Paragraph (numbered (a)),Liste 1"/>
    <w:basedOn w:val="Normal"/>
    <w:link w:val="ListParagraphChar"/>
    <w:uiPriority w:val="34"/>
    <w:qFormat/>
    <w:rsid w:val="00A34BE4"/>
    <w:pPr>
      <w:spacing w:before="120" w:after="120"/>
      <w:ind w:left="720"/>
      <w:contextualSpacing/>
    </w:pPr>
    <w:rPr>
      <w:rFonts w:eastAsia="Symbol"/>
      <w:lang w:eastAsia="x-none"/>
    </w:rPr>
  </w:style>
  <w:style w:type="character" w:customStyle="1" w:styleId="ListParagraphChar">
    <w:name w:val="List Paragraph Char"/>
    <w:aliases w:val="Number Bullets Char,Heading II Char,Bullets Char,Evidence on Demand bullet points Char,CEIL PEAKS bullet points Char,Scriptoria bullet points Char,List bullet Char,Numbered List Paragraph Char,Main numbered paragraph Char"/>
    <w:link w:val="ListParagraph"/>
    <w:uiPriority w:val="34"/>
    <w:qFormat/>
    <w:locked/>
    <w:rsid w:val="00A34BE4"/>
    <w:rPr>
      <w:rFonts w:asciiTheme="minorHAnsi" w:hAnsiTheme="minorHAnsi"/>
      <w:sz w:val="22"/>
      <w:lang w:eastAsia="x-none"/>
    </w:rPr>
  </w:style>
  <w:style w:type="paragraph" w:styleId="TOCHeading">
    <w:name w:val="TOC Heading"/>
    <w:basedOn w:val="Heading1"/>
    <w:next w:val="Normal"/>
    <w:uiPriority w:val="39"/>
    <w:unhideWhenUsed/>
    <w:qFormat/>
    <w:rsid w:val="00324027"/>
    <w:pPr>
      <w:keepLines/>
      <w:numPr>
        <w:numId w:val="19"/>
      </w:numPr>
      <w:spacing w:after="0" w:line="259" w:lineRule="auto"/>
      <w:ind w:left="431" w:hanging="431"/>
      <w:outlineLvl w:val="9"/>
    </w:pPr>
    <w:rPr>
      <w:rFonts w:ascii="Varela Round" w:hAnsi="Varela Round"/>
      <w:b w:val="0"/>
      <w:bCs/>
      <w:color w:val="365F91"/>
      <w:sz w:val="32"/>
    </w:rPr>
  </w:style>
  <w:style w:type="paragraph" w:styleId="TOC2">
    <w:name w:val="toc 2"/>
    <w:basedOn w:val="Normal"/>
    <w:next w:val="Normal"/>
    <w:autoRedefine/>
    <w:uiPriority w:val="39"/>
    <w:unhideWhenUsed/>
    <w:rsid w:val="00353050"/>
    <w:pPr>
      <w:tabs>
        <w:tab w:val="left" w:pos="880"/>
        <w:tab w:val="right" w:leader="dot" w:pos="9180"/>
      </w:tabs>
      <w:ind w:left="220"/>
      <w:jc w:val="both"/>
    </w:pPr>
    <w:rPr>
      <w:smallCaps/>
      <w:sz w:val="20"/>
    </w:rPr>
  </w:style>
  <w:style w:type="paragraph" w:styleId="TOC1">
    <w:name w:val="toc 1"/>
    <w:basedOn w:val="Normal"/>
    <w:next w:val="Normal"/>
    <w:autoRedefine/>
    <w:uiPriority w:val="39"/>
    <w:unhideWhenUsed/>
    <w:qFormat/>
    <w:rsid w:val="00C53C43"/>
    <w:pPr>
      <w:tabs>
        <w:tab w:val="left" w:pos="660"/>
        <w:tab w:val="right" w:leader="dot" w:pos="9294"/>
      </w:tabs>
      <w:spacing w:before="120"/>
    </w:pPr>
    <w:rPr>
      <w:b/>
      <w:bCs/>
      <w:caps/>
      <w:noProof/>
    </w:rPr>
  </w:style>
  <w:style w:type="paragraph" w:styleId="TOC3">
    <w:name w:val="toc 3"/>
    <w:basedOn w:val="Normal"/>
    <w:next w:val="Normal"/>
    <w:autoRedefine/>
    <w:uiPriority w:val="39"/>
    <w:unhideWhenUsed/>
    <w:rsid w:val="004F6D99"/>
    <w:pPr>
      <w:ind w:left="440"/>
    </w:pPr>
    <w:rPr>
      <w:i/>
      <w:iCs/>
      <w:sz w:val="20"/>
    </w:rPr>
  </w:style>
  <w:style w:type="character" w:styleId="Hyperlink">
    <w:name w:val="Hyperlink"/>
    <w:uiPriority w:val="99"/>
    <w:unhideWhenUsed/>
    <w:rsid w:val="00324027"/>
    <w:rPr>
      <w:color w:val="0000FF"/>
      <w:u w:val="single"/>
    </w:rPr>
  </w:style>
  <w:style w:type="paragraph" w:styleId="TOC4">
    <w:name w:val="toc 4"/>
    <w:basedOn w:val="Normal"/>
    <w:next w:val="Normal"/>
    <w:autoRedefine/>
    <w:uiPriority w:val="39"/>
    <w:unhideWhenUsed/>
    <w:rsid w:val="004F6D99"/>
    <w:pPr>
      <w:tabs>
        <w:tab w:val="left" w:pos="1540"/>
        <w:tab w:val="right" w:leader="dot" w:pos="9214"/>
      </w:tabs>
      <w:ind w:left="660"/>
    </w:pPr>
    <w:rPr>
      <w:sz w:val="18"/>
      <w:szCs w:val="18"/>
    </w:rPr>
  </w:style>
  <w:style w:type="paragraph" w:styleId="ListBullet">
    <w:name w:val="List Bullet"/>
    <w:basedOn w:val="Normal"/>
    <w:uiPriority w:val="99"/>
    <w:rsid w:val="00324027"/>
    <w:pPr>
      <w:numPr>
        <w:numId w:val="1"/>
      </w:numPr>
    </w:pPr>
    <w:rPr>
      <w:sz w:val="24"/>
      <w:szCs w:val="24"/>
      <w:lang w:val="en-GB" w:eastAsia="da-DK"/>
    </w:rPr>
  </w:style>
  <w:style w:type="character" w:styleId="FootnoteReference">
    <w:name w:val="footnote reference"/>
    <w:aliases w:val="ftref,Footnote Reference Char Char Char,Carattere Char Carattere Carattere Char Carattere Char Carattere Char Char Char1 Char,Carattere Carattere Char Char Char Carattere Char,BVI fnr,Texto de nota al pie,BVI fnr Car Car,BVI fnr Car,R"/>
    <w:link w:val="CharCharCharCharCarChar"/>
    <w:uiPriority w:val="99"/>
    <w:qFormat/>
    <w:rsid w:val="00357695"/>
    <w:rPr>
      <w:rFonts w:ascii="Times New Roman" w:hAnsi="Times New Roman"/>
      <w:sz w:val="18"/>
      <w:szCs w:val="18"/>
    </w:rPr>
  </w:style>
  <w:style w:type="paragraph" w:styleId="Caption">
    <w:name w:val="caption"/>
    <w:aliases w:val="Table/Figure Heading,Caption- Figure,Caption- Figure1,Caption- Figure2,AGT ESIA"/>
    <w:basedOn w:val="Normal"/>
    <w:next w:val="Normal"/>
    <w:link w:val="CaptionChar"/>
    <w:uiPriority w:val="35"/>
    <w:qFormat/>
    <w:rsid w:val="00324027"/>
    <w:rPr>
      <w:bCs/>
      <w:i/>
      <w:szCs w:val="22"/>
      <w:lang w:val="en-GB" w:eastAsia="da-DK"/>
    </w:rPr>
  </w:style>
  <w:style w:type="paragraph" w:styleId="BodyText">
    <w:name w:val="Body Text"/>
    <w:basedOn w:val="Normal"/>
    <w:link w:val="BodyTextChar"/>
    <w:autoRedefine/>
    <w:uiPriority w:val="99"/>
    <w:qFormat/>
    <w:rsid w:val="00553B2A"/>
    <w:pPr>
      <w:numPr>
        <w:numId w:val="21"/>
      </w:numPr>
      <w:spacing w:before="120" w:after="120"/>
      <w:ind w:left="0" w:firstLine="0"/>
      <w:jc w:val="both"/>
    </w:pPr>
    <w:rPr>
      <w:szCs w:val="22"/>
      <w:lang w:val="x-none" w:eastAsia="x-none"/>
    </w:rPr>
  </w:style>
  <w:style w:type="character" w:customStyle="1" w:styleId="BodyTextChar">
    <w:name w:val="Body Text Char"/>
    <w:link w:val="BodyText"/>
    <w:uiPriority w:val="99"/>
    <w:rsid w:val="00553B2A"/>
    <w:rPr>
      <w:rFonts w:asciiTheme="minorHAnsi" w:eastAsia="Times New Roman" w:hAnsiTheme="minorHAnsi"/>
      <w:sz w:val="22"/>
      <w:szCs w:val="22"/>
      <w:lang w:val="x-none" w:eastAsia="x-none"/>
    </w:rPr>
  </w:style>
  <w:style w:type="paragraph" w:customStyle="1" w:styleId="Default">
    <w:name w:val="Default"/>
    <w:rsid w:val="00324027"/>
    <w:pPr>
      <w:autoSpaceDE w:val="0"/>
      <w:autoSpaceDN w:val="0"/>
      <w:adjustRightInd w:val="0"/>
    </w:pPr>
    <w:rPr>
      <w:rFonts w:ascii="Arial" w:hAnsi="Arial" w:cs="Arial"/>
      <w:color w:val="000000"/>
      <w:sz w:val="24"/>
      <w:szCs w:val="24"/>
    </w:rPr>
  </w:style>
  <w:style w:type="paragraph" w:styleId="BalloonText">
    <w:name w:val="Balloon Text"/>
    <w:basedOn w:val="Normal"/>
    <w:link w:val="BalloonTextChar"/>
    <w:uiPriority w:val="99"/>
    <w:semiHidden/>
    <w:unhideWhenUsed/>
    <w:rsid w:val="008070B0"/>
    <w:rPr>
      <w:sz w:val="16"/>
      <w:szCs w:val="16"/>
      <w:lang w:eastAsia="x-none"/>
    </w:rPr>
  </w:style>
  <w:style w:type="character" w:customStyle="1" w:styleId="BalloonTextChar">
    <w:name w:val="Balloon Text Char"/>
    <w:link w:val="BalloonText"/>
    <w:uiPriority w:val="99"/>
    <w:semiHidden/>
    <w:rsid w:val="008070B0"/>
    <w:rPr>
      <w:rFonts w:ascii="Times New Roman" w:eastAsia="Times New Roman" w:hAnsi="Times New Roman"/>
      <w:sz w:val="16"/>
      <w:szCs w:val="16"/>
      <w:lang w:eastAsia="x-none"/>
    </w:rPr>
  </w:style>
  <w:style w:type="paragraph" w:customStyle="1" w:styleId="05number1">
    <w:name w:val="05 number/1"/>
    <w:basedOn w:val="Normal"/>
    <w:rsid w:val="00324027"/>
    <w:pPr>
      <w:numPr>
        <w:numId w:val="2"/>
      </w:numPr>
      <w:spacing w:after="120" w:line="264" w:lineRule="auto"/>
    </w:pPr>
    <w:rPr>
      <w:sz w:val="26"/>
    </w:rPr>
  </w:style>
  <w:style w:type="paragraph" w:customStyle="1" w:styleId="06letter2">
    <w:name w:val="06 letter/2"/>
    <w:basedOn w:val="Normal"/>
    <w:rsid w:val="00324027"/>
    <w:pPr>
      <w:numPr>
        <w:ilvl w:val="1"/>
        <w:numId w:val="2"/>
      </w:numPr>
      <w:spacing w:after="120" w:line="264" w:lineRule="auto"/>
      <w:outlineLvl w:val="1"/>
    </w:pPr>
    <w:rPr>
      <w:sz w:val="26"/>
    </w:rPr>
  </w:style>
  <w:style w:type="paragraph" w:customStyle="1" w:styleId="07number3">
    <w:name w:val="07 number/3"/>
    <w:basedOn w:val="Normal"/>
    <w:rsid w:val="00324027"/>
    <w:pPr>
      <w:numPr>
        <w:ilvl w:val="2"/>
        <w:numId w:val="2"/>
      </w:numPr>
      <w:spacing w:after="120" w:line="264" w:lineRule="auto"/>
      <w:outlineLvl w:val="7"/>
    </w:pPr>
    <w:rPr>
      <w:sz w:val="26"/>
    </w:rPr>
  </w:style>
  <w:style w:type="paragraph" w:customStyle="1" w:styleId="08letter4">
    <w:name w:val="08 letter/4"/>
    <w:basedOn w:val="Normal"/>
    <w:rsid w:val="00324027"/>
    <w:pPr>
      <w:numPr>
        <w:ilvl w:val="3"/>
        <w:numId w:val="2"/>
      </w:numPr>
      <w:spacing w:after="120" w:line="264" w:lineRule="auto"/>
      <w:outlineLvl w:val="8"/>
    </w:pPr>
    <w:rPr>
      <w:sz w:val="26"/>
    </w:rPr>
  </w:style>
  <w:style w:type="paragraph" w:styleId="DocumentMap">
    <w:name w:val="Document Map"/>
    <w:basedOn w:val="Normal"/>
    <w:link w:val="DocumentMapChar"/>
    <w:unhideWhenUsed/>
    <w:rsid w:val="00324027"/>
    <w:rPr>
      <w:rFonts w:ascii="Symbol" w:hAnsi="Symbol"/>
      <w:sz w:val="16"/>
      <w:szCs w:val="16"/>
      <w:lang w:eastAsia="x-none"/>
    </w:rPr>
  </w:style>
  <w:style w:type="character" w:customStyle="1" w:styleId="DocumentMapChar">
    <w:name w:val="Document Map Char"/>
    <w:link w:val="DocumentMap"/>
    <w:rsid w:val="00324027"/>
    <w:rPr>
      <w:rFonts w:ascii="Symbol" w:eastAsia="Times New Roman" w:hAnsi="Symbol" w:cs="Symbol"/>
      <w:sz w:val="16"/>
      <w:szCs w:val="16"/>
      <w:lang w:val="en-US"/>
    </w:rPr>
  </w:style>
  <w:style w:type="paragraph" w:customStyle="1" w:styleId="Pa8">
    <w:name w:val="Pa8"/>
    <w:basedOn w:val="Default"/>
    <w:next w:val="Default"/>
    <w:uiPriority w:val="99"/>
    <w:rsid w:val="00324027"/>
    <w:pPr>
      <w:spacing w:line="181" w:lineRule="atLeast"/>
    </w:pPr>
    <w:rPr>
      <w:rFonts w:ascii="Symbol" w:hAnsi="Symbol" w:cs="Times New Roman"/>
      <w:color w:val="auto"/>
      <w:lang w:val="en-GB"/>
    </w:rPr>
  </w:style>
  <w:style w:type="character" w:customStyle="1" w:styleId="A25">
    <w:name w:val="A25"/>
    <w:uiPriority w:val="99"/>
    <w:rsid w:val="00324027"/>
    <w:rPr>
      <w:rFonts w:ascii="Arial" w:hAnsi="Arial" w:cs="Arial"/>
      <w:color w:val="000000"/>
      <w:sz w:val="12"/>
      <w:szCs w:val="12"/>
    </w:rPr>
  </w:style>
  <w:style w:type="paragraph" w:styleId="TOC5">
    <w:name w:val="toc 5"/>
    <w:basedOn w:val="Normal"/>
    <w:next w:val="Normal"/>
    <w:autoRedefine/>
    <w:uiPriority w:val="39"/>
    <w:unhideWhenUsed/>
    <w:rsid w:val="004F6D99"/>
    <w:pPr>
      <w:ind w:left="880"/>
    </w:pPr>
    <w:rPr>
      <w:sz w:val="18"/>
      <w:szCs w:val="18"/>
    </w:rPr>
  </w:style>
  <w:style w:type="paragraph" w:styleId="TOC6">
    <w:name w:val="toc 6"/>
    <w:basedOn w:val="Normal"/>
    <w:next w:val="Normal"/>
    <w:autoRedefine/>
    <w:uiPriority w:val="39"/>
    <w:unhideWhenUsed/>
    <w:rsid w:val="004F6D99"/>
    <w:pPr>
      <w:ind w:left="1100"/>
    </w:pPr>
    <w:rPr>
      <w:sz w:val="18"/>
      <w:szCs w:val="18"/>
    </w:rPr>
  </w:style>
  <w:style w:type="paragraph" w:styleId="TOC7">
    <w:name w:val="toc 7"/>
    <w:basedOn w:val="Normal"/>
    <w:next w:val="Normal"/>
    <w:autoRedefine/>
    <w:uiPriority w:val="39"/>
    <w:unhideWhenUsed/>
    <w:qFormat/>
    <w:rsid w:val="004F6D99"/>
    <w:pPr>
      <w:ind w:left="1320"/>
    </w:pPr>
    <w:rPr>
      <w:sz w:val="18"/>
      <w:szCs w:val="18"/>
    </w:rPr>
  </w:style>
  <w:style w:type="paragraph" w:styleId="TOC8">
    <w:name w:val="toc 8"/>
    <w:basedOn w:val="Normal"/>
    <w:next w:val="Normal"/>
    <w:autoRedefine/>
    <w:uiPriority w:val="39"/>
    <w:unhideWhenUsed/>
    <w:qFormat/>
    <w:rsid w:val="004F6D99"/>
    <w:pPr>
      <w:ind w:left="1540"/>
    </w:pPr>
    <w:rPr>
      <w:sz w:val="18"/>
      <w:szCs w:val="18"/>
    </w:rPr>
  </w:style>
  <w:style w:type="paragraph" w:styleId="TOC9">
    <w:name w:val="toc 9"/>
    <w:basedOn w:val="Normal"/>
    <w:next w:val="Normal"/>
    <w:autoRedefine/>
    <w:uiPriority w:val="39"/>
    <w:unhideWhenUsed/>
    <w:rsid w:val="00A02FCA"/>
    <w:pPr>
      <w:ind w:left="1760"/>
    </w:pPr>
    <w:rPr>
      <w:sz w:val="18"/>
      <w:szCs w:val="18"/>
    </w:rPr>
  </w:style>
  <w:style w:type="paragraph" w:customStyle="1" w:styleId="SDMPDDPoASubSection1">
    <w:name w:val="SDMPDD&amp;PoASubSection1"/>
    <w:basedOn w:val="Normal"/>
    <w:rsid w:val="00324027"/>
    <w:pPr>
      <w:keepNext/>
      <w:keepLines/>
      <w:numPr>
        <w:ilvl w:val="2"/>
      </w:numPr>
      <w:tabs>
        <w:tab w:val="left" w:pos="1474"/>
      </w:tabs>
      <w:suppressAutoHyphens/>
      <w:spacing w:before="240" w:after="60"/>
      <w:jc w:val="both"/>
      <w:outlineLvl w:val="2"/>
    </w:pPr>
    <w:rPr>
      <w:rFonts w:ascii="Arial" w:eastAsia="Arial" w:hAnsi="Arial" w:cs="Arial"/>
      <w:b/>
      <w:szCs w:val="24"/>
      <w:lang w:val="en-GB" w:eastAsia="de-DE"/>
    </w:rPr>
  </w:style>
  <w:style w:type="paragraph" w:styleId="FootnoteText">
    <w:name w:val="footnote text"/>
    <w:aliases w:val="DNV-FT,ALTS FOOTNOTE,single space,footnote text,fn,FOOTNOTES,texto de nota al pie Car1,Nota a pie/Bibliog Car1,Texto nota pie Car1 Car1,Texto nota pie Car Car Car1,Car1 Car Car Car1,Car1 Car2 Car1,Car1 Car1,ft Car Car Car,ft Car Car,ft,ADB"/>
    <w:basedOn w:val="Normal"/>
    <w:link w:val="FootnoteTextChar"/>
    <w:uiPriority w:val="99"/>
    <w:qFormat/>
    <w:rsid w:val="00324027"/>
    <w:pPr>
      <w:keepLines/>
      <w:numPr>
        <w:numId w:val="3"/>
      </w:numPr>
      <w:spacing w:before="120" w:after="60"/>
      <w:jc w:val="both"/>
    </w:pPr>
    <w:rPr>
      <w:rFonts w:ascii="Arial" w:hAnsi="Arial"/>
      <w:sz w:val="20"/>
      <w:lang w:val="x-none" w:eastAsia="de-DE"/>
    </w:rPr>
  </w:style>
  <w:style w:type="character" w:customStyle="1" w:styleId="FootnoteTextChar">
    <w:name w:val="Footnote Text Char"/>
    <w:aliases w:val="DNV-FT Char,ALTS FOOTNOTE Char,single space Char,footnote text Char,fn Char,FOOTNOTES Char,texto de nota al pie Car1 Char,Nota a pie/Bibliog Car1 Char,Texto nota pie Car1 Car1 Char,Texto nota pie Car Car Car1 Char,Car1 Car2 Car1 Char"/>
    <w:link w:val="FootnoteText"/>
    <w:uiPriority w:val="99"/>
    <w:qFormat/>
    <w:rsid w:val="00324027"/>
    <w:rPr>
      <w:rFonts w:ascii="Arial" w:eastAsia="Times New Roman" w:hAnsi="Arial"/>
      <w:lang w:val="x-none" w:eastAsia="de-DE"/>
    </w:rPr>
  </w:style>
  <w:style w:type="numbering" w:customStyle="1" w:styleId="SDMFootnoteList">
    <w:name w:val="SDMFootnoteList"/>
    <w:uiPriority w:val="99"/>
    <w:rsid w:val="00324027"/>
    <w:pPr>
      <w:numPr>
        <w:numId w:val="3"/>
      </w:numPr>
    </w:pPr>
  </w:style>
  <w:style w:type="paragraph" w:customStyle="1" w:styleId="Pa2">
    <w:name w:val="Pa2"/>
    <w:basedOn w:val="Default"/>
    <w:next w:val="Default"/>
    <w:uiPriority w:val="99"/>
    <w:rsid w:val="00324027"/>
    <w:pPr>
      <w:spacing w:line="186" w:lineRule="atLeast"/>
    </w:pPr>
    <w:rPr>
      <w:rFonts w:ascii="Varela Round" w:hAnsi="Varela Round" w:cs="Times New Roman"/>
      <w:color w:val="auto"/>
      <w:lang w:val="en-GB"/>
    </w:rPr>
  </w:style>
  <w:style w:type="character" w:customStyle="1" w:styleId="A23">
    <w:name w:val="A23"/>
    <w:uiPriority w:val="99"/>
    <w:rsid w:val="00324027"/>
    <w:rPr>
      <w:rFonts w:cs="Varela Round"/>
      <w:color w:val="000000"/>
      <w:sz w:val="10"/>
      <w:szCs w:val="10"/>
    </w:rPr>
  </w:style>
  <w:style w:type="paragraph" w:customStyle="1" w:styleId="Pa4">
    <w:name w:val="Pa4"/>
    <w:basedOn w:val="Default"/>
    <w:next w:val="Default"/>
    <w:uiPriority w:val="99"/>
    <w:rsid w:val="00324027"/>
    <w:pPr>
      <w:spacing w:line="541" w:lineRule="atLeast"/>
    </w:pPr>
    <w:rPr>
      <w:rFonts w:ascii="Symbol" w:hAnsi="Symbol" w:cs="Times New Roman"/>
      <w:color w:val="auto"/>
      <w:lang w:val="en-GB"/>
    </w:rPr>
  </w:style>
  <w:style w:type="character" w:customStyle="1" w:styleId="A15">
    <w:name w:val="A15"/>
    <w:uiPriority w:val="99"/>
    <w:rsid w:val="00324027"/>
    <w:rPr>
      <w:rFonts w:cs="Symbol"/>
      <w:b/>
      <w:bCs/>
      <w:color w:val="000000"/>
      <w:sz w:val="40"/>
      <w:szCs w:val="40"/>
    </w:rPr>
  </w:style>
  <w:style w:type="character" w:customStyle="1" w:styleId="A5">
    <w:name w:val="A5"/>
    <w:uiPriority w:val="99"/>
    <w:rsid w:val="00324027"/>
    <w:rPr>
      <w:rFonts w:cs="Symbol"/>
      <w:b/>
      <w:bCs/>
      <w:color w:val="000000"/>
      <w:sz w:val="48"/>
      <w:szCs w:val="48"/>
    </w:rPr>
  </w:style>
  <w:style w:type="character" w:customStyle="1" w:styleId="A6">
    <w:name w:val="A6"/>
    <w:uiPriority w:val="99"/>
    <w:rsid w:val="00324027"/>
    <w:rPr>
      <w:rFonts w:cs="Varela Round"/>
      <w:color w:val="211D1E"/>
      <w:sz w:val="18"/>
      <w:szCs w:val="18"/>
    </w:rPr>
  </w:style>
  <w:style w:type="paragraph" w:customStyle="1" w:styleId="CharCharCharCharCarChar">
    <w:name w:val="Char Char Char Char Car Char"/>
    <w:aliases w:val="Footnote Reference Number,Footnote Reference_LVL6,Footnote Reference_LVL61,Footnote Reference_LVL62,Footnote Reference_LVL63,Footnote Reference_LVL64,fr,Footnote,BVI fn"/>
    <w:basedOn w:val="Normal"/>
    <w:next w:val="Normal"/>
    <w:link w:val="FootnoteReference"/>
    <w:uiPriority w:val="99"/>
    <w:rsid w:val="00357695"/>
    <w:pPr>
      <w:spacing w:after="160" w:line="240" w:lineRule="exact"/>
    </w:pPr>
    <w:rPr>
      <w:rFonts w:eastAsia="Symbol"/>
      <w:sz w:val="18"/>
      <w:szCs w:val="18"/>
    </w:rPr>
  </w:style>
  <w:style w:type="paragraph" w:styleId="TableofFigures">
    <w:name w:val="table of figures"/>
    <w:basedOn w:val="Normal"/>
    <w:next w:val="Normal"/>
    <w:autoRedefine/>
    <w:uiPriority w:val="99"/>
    <w:unhideWhenUsed/>
    <w:qFormat/>
    <w:rsid w:val="0022446C"/>
    <w:pPr>
      <w:tabs>
        <w:tab w:val="right" w:leader="dot" w:pos="9350"/>
      </w:tabs>
      <w:ind w:left="709" w:hanging="709"/>
    </w:pPr>
    <w:rPr>
      <w:smallCaps/>
    </w:rPr>
  </w:style>
  <w:style w:type="table" w:styleId="TableGrid">
    <w:name w:val="Table Grid"/>
    <w:aliases w:val="Deloitte"/>
    <w:basedOn w:val="TableNormal"/>
    <w:rsid w:val="00324027"/>
    <w:rPr>
      <w:rFonts w:ascii="Times New Roman" w:hAnsi="Times New Roman"/>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uiPriority w:val="99"/>
    <w:unhideWhenUsed/>
    <w:rsid w:val="00324027"/>
    <w:pPr>
      <w:spacing w:after="120" w:line="480" w:lineRule="auto"/>
    </w:pPr>
    <w:rPr>
      <w:sz w:val="20"/>
      <w:lang w:eastAsia="x-none"/>
    </w:rPr>
  </w:style>
  <w:style w:type="character" w:customStyle="1" w:styleId="BodyText2Char">
    <w:name w:val="Body Text 2 Char"/>
    <w:link w:val="BodyText2"/>
    <w:uiPriority w:val="99"/>
    <w:rsid w:val="00324027"/>
    <w:rPr>
      <w:rFonts w:ascii="Times New Roman" w:eastAsia="Times New Roman" w:hAnsi="Times New Roman" w:cs="Times New Roman"/>
      <w:szCs w:val="20"/>
      <w:lang w:val="en-US"/>
    </w:rPr>
  </w:style>
  <w:style w:type="paragraph" w:styleId="BodyTextIndent">
    <w:name w:val="Body Text Indent"/>
    <w:basedOn w:val="Normal"/>
    <w:link w:val="BodyTextIndentChar"/>
    <w:unhideWhenUsed/>
    <w:rsid w:val="00324027"/>
    <w:pPr>
      <w:spacing w:after="120"/>
      <w:ind w:left="360"/>
    </w:pPr>
    <w:rPr>
      <w:sz w:val="20"/>
      <w:lang w:eastAsia="x-none"/>
    </w:rPr>
  </w:style>
  <w:style w:type="character" w:customStyle="1" w:styleId="BodyTextIndentChar">
    <w:name w:val="Body Text Indent Char"/>
    <w:link w:val="BodyTextIndent"/>
    <w:rsid w:val="00324027"/>
    <w:rPr>
      <w:rFonts w:ascii="Times New Roman" w:eastAsia="Times New Roman" w:hAnsi="Times New Roman" w:cs="Times New Roman"/>
      <w:szCs w:val="20"/>
      <w:lang w:val="en-US"/>
    </w:rPr>
  </w:style>
  <w:style w:type="character" w:customStyle="1" w:styleId="NoSpacingChar">
    <w:name w:val="No Spacing Char"/>
    <w:link w:val="NoSpacing"/>
    <w:uiPriority w:val="1"/>
    <w:locked/>
    <w:rsid w:val="00324027"/>
    <w:rPr>
      <w:rFonts w:cs="Symbol"/>
      <w:sz w:val="22"/>
      <w:szCs w:val="22"/>
      <w:lang w:val="en-GB" w:eastAsia="en-US" w:bidi="ar-SA"/>
    </w:rPr>
  </w:style>
  <w:style w:type="paragraph" w:styleId="NoSpacing">
    <w:name w:val="No Spacing"/>
    <w:link w:val="NoSpacingChar"/>
    <w:uiPriority w:val="1"/>
    <w:rsid w:val="00324027"/>
    <w:pPr>
      <w:jc w:val="both"/>
    </w:pPr>
    <w:rPr>
      <w:rFonts w:cs="Symbol"/>
      <w:sz w:val="22"/>
      <w:szCs w:val="22"/>
      <w:lang w:val="en-GB"/>
    </w:rPr>
  </w:style>
  <w:style w:type="paragraph" w:customStyle="1" w:styleId="CM54">
    <w:name w:val="CM54"/>
    <w:basedOn w:val="Default"/>
    <w:next w:val="Default"/>
    <w:uiPriority w:val="99"/>
    <w:rsid w:val="00324027"/>
    <w:pPr>
      <w:widowControl w:val="0"/>
      <w:jc w:val="both"/>
    </w:pPr>
    <w:rPr>
      <w:rFonts w:eastAsia="Times New Roman"/>
      <w:color w:val="auto"/>
      <w:sz w:val="22"/>
      <w:szCs w:val="22"/>
      <w:lang w:val="en-ZW" w:eastAsia="en-ZW"/>
    </w:rPr>
  </w:style>
  <w:style w:type="paragraph" w:customStyle="1" w:styleId="CM11">
    <w:name w:val="CM11"/>
    <w:basedOn w:val="Normal"/>
    <w:next w:val="Normal"/>
    <w:uiPriority w:val="99"/>
    <w:rsid w:val="00324027"/>
    <w:pPr>
      <w:widowControl w:val="0"/>
      <w:autoSpaceDE w:val="0"/>
      <w:autoSpaceDN w:val="0"/>
      <w:adjustRightInd w:val="0"/>
      <w:spacing w:line="268" w:lineRule="atLeast"/>
    </w:pPr>
    <w:rPr>
      <w:rFonts w:ascii="Arial" w:hAnsi="Arial" w:cs="Arial"/>
      <w:sz w:val="24"/>
      <w:szCs w:val="24"/>
      <w:lang w:val="en-ZW" w:eastAsia="en-ZW"/>
    </w:rPr>
  </w:style>
  <w:style w:type="paragraph" w:customStyle="1" w:styleId="GraphicsText">
    <w:name w:val="Graphics Text"/>
    <w:basedOn w:val="Normal"/>
    <w:rsid w:val="00324027"/>
    <w:pPr>
      <w:overflowPunct w:val="0"/>
      <w:autoSpaceDE w:val="0"/>
      <w:autoSpaceDN w:val="0"/>
      <w:adjustRightInd w:val="0"/>
      <w:spacing w:line="264" w:lineRule="auto"/>
      <w:textAlignment w:val="baseline"/>
    </w:pPr>
    <w:rPr>
      <w:rFonts w:ascii="Varela Round" w:hAnsi="Varela Round"/>
      <w:sz w:val="18"/>
      <w:lang w:val="en-GB"/>
    </w:rPr>
  </w:style>
  <w:style w:type="character" w:customStyle="1" w:styleId="XFootNote">
    <w:name w:val="XFootNote"/>
    <w:rsid w:val="00324027"/>
    <w:rPr>
      <w:rFonts w:ascii="Arial" w:hAnsi="Arial"/>
      <w:position w:val="6"/>
      <w:sz w:val="14"/>
      <w:vertAlign w:val="baseline"/>
    </w:rPr>
  </w:style>
  <w:style w:type="paragraph" w:customStyle="1" w:styleId="CharChar1CharCharCharCharCharCharChar">
    <w:name w:val="Char Char1 Char Char Char Char Char Char Char"/>
    <w:basedOn w:val="Normal"/>
    <w:uiPriority w:val="99"/>
    <w:rsid w:val="00324027"/>
    <w:pPr>
      <w:spacing w:after="160" w:line="240" w:lineRule="exact"/>
    </w:pPr>
    <w:rPr>
      <w:rFonts w:ascii="Arial" w:hAnsi="Arial" w:cs="Arial"/>
      <w:sz w:val="20"/>
    </w:rPr>
  </w:style>
  <w:style w:type="character" w:styleId="PageNumber">
    <w:name w:val="page number"/>
    <w:basedOn w:val="DefaultParagraphFont"/>
    <w:rsid w:val="00324027"/>
  </w:style>
  <w:style w:type="paragraph" w:customStyle="1" w:styleId="Table">
    <w:name w:val="Table"/>
    <w:basedOn w:val="Heading5"/>
    <w:rsid w:val="00324027"/>
    <w:pPr>
      <w:numPr>
        <w:numId w:val="0"/>
      </w:numPr>
      <w:tabs>
        <w:tab w:val="left" w:pos="0"/>
      </w:tabs>
      <w:suppressAutoHyphens/>
      <w:spacing w:after="0"/>
      <w:ind w:left="716" w:hanging="432"/>
      <w:jc w:val="both"/>
    </w:pPr>
    <w:rPr>
      <w:rFonts w:ascii="Times New Roman" w:hAnsi="Times New Roman"/>
      <w:b w:val="0"/>
      <w:bCs/>
      <w:i/>
      <w:iCs/>
      <w:spacing w:val="-2"/>
      <w:sz w:val="24"/>
      <w:szCs w:val="20"/>
      <w:lang w:val="en-GB"/>
    </w:rPr>
  </w:style>
  <w:style w:type="paragraph" w:customStyle="1" w:styleId="BankNormal">
    <w:name w:val="BankNormal"/>
    <w:basedOn w:val="Normal"/>
    <w:rsid w:val="00324027"/>
    <w:pPr>
      <w:spacing w:after="240"/>
    </w:pPr>
    <w:rPr>
      <w:sz w:val="24"/>
      <w:szCs w:val="24"/>
      <w:lang w:val="en-GB"/>
    </w:rPr>
  </w:style>
  <w:style w:type="paragraph" w:styleId="ListContinue2">
    <w:name w:val="List Continue 2"/>
    <w:basedOn w:val="Normal"/>
    <w:semiHidden/>
    <w:rsid w:val="00324027"/>
    <w:pPr>
      <w:spacing w:after="120"/>
      <w:ind w:left="720"/>
    </w:pPr>
    <w:rPr>
      <w:sz w:val="24"/>
      <w:szCs w:val="24"/>
      <w:lang w:val="en-GB"/>
    </w:rPr>
  </w:style>
  <w:style w:type="paragraph" w:customStyle="1" w:styleId="CM47">
    <w:name w:val="CM47"/>
    <w:basedOn w:val="Default"/>
    <w:next w:val="Default"/>
    <w:uiPriority w:val="99"/>
    <w:rsid w:val="00324027"/>
    <w:pPr>
      <w:widowControl w:val="0"/>
    </w:pPr>
    <w:rPr>
      <w:rFonts w:eastAsia="Times New Roman"/>
      <w:color w:val="auto"/>
      <w:lang w:val="en-ZW" w:eastAsia="en-ZW"/>
    </w:rPr>
  </w:style>
  <w:style w:type="paragraph" w:customStyle="1" w:styleId="blaktxt">
    <w:name w:val="blaktxt"/>
    <w:basedOn w:val="Normal"/>
    <w:rsid w:val="00324027"/>
    <w:pPr>
      <w:spacing w:before="100" w:beforeAutospacing="1" w:after="100" w:afterAutospacing="1"/>
      <w:jc w:val="both"/>
    </w:pPr>
    <w:rPr>
      <w:rFonts w:ascii="Cambria Math" w:hAnsi="Cambria Math" w:cs="Cambria Math"/>
      <w:color w:val="000000"/>
      <w:sz w:val="17"/>
      <w:szCs w:val="17"/>
    </w:rPr>
  </w:style>
  <w:style w:type="character" w:styleId="FollowedHyperlink">
    <w:name w:val="FollowedHyperlink"/>
    <w:uiPriority w:val="99"/>
    <w:unhideWhenUsed/>
    <w:rsid w:val="00324027"/>
    <w:rPr>
      <w:color w:val="800080"/>
      <w:u w:val="single"/>
    </w:rPr>
  </w:style>
  <w:style w:type="paragraph" w:styleId="PlainText">
    <w:name w:val="Plain Text"/>
    <w:aliases w:val=" Char"/>
    <w:basedOn w:val="Normal"/>
    <w:link w:val="PlainTextChar"/>
    <w:rsid w:val="00324027"/>
    <w:rPr>
      <w:sz w:val="24"/>
      <w:szCs w:val="24"/>
      <w:vertAlign w:val="superscript"/>
      <w:lang w:eastAsia="x-none"/>
    </w:rPr>
  </w:style>
  <w:style w:type="character" w:customStyle="1" w:styleId="PlainTextChar">
    <w:name w:val="Plain Text Char"/>
    <w:aliases w:val=" Char Char"/>
    <w:link w:val="PlainText"/>
    <w:rsid w:val="00324027"/>
    <w:rPr>
      <w:rFonts w:ascii="Times New Roman" w:eastAsia="Times New Roman" w:hAnsi="Times New Roman" w:cs="Times New Roman"/>
      <w:sz w:val="24"/>
      <w:szCs w:val="24"/>
      <w:vertAlign w:val="superscript"/>
      <w:lang w:val="en-US"/>
    </w:rPr>
  </w:style>
  <w:style w:type="character" w:customStyle="1" w:styleId="FootnoteTextChar1">
    <w:name w:val="Footnote Text Char1"/>
    <w:aliases w:val="Footnote Text Char2 Char,Footnote Text Char1 Char Char,Footnote Text Char Char,Footnote Text Char Char Char1 Char,Footnote Text Char1 Char Char Char1 Char,Footnote Text Char1 Char1 Char Char,Footnote Text Char Char Char Char Char"/>
    <w:rsid w:val="00324027"/>
    <w:rPr>
      <w:lang w:val="en-GB"/>
    </w:rPr>
  </w:style>
  <w:style w:type="paragraph" w:customStyle="1" w:styleId="Normaltoponeline">
    <w:name w:val="Normal top one line"/>
    <w:basedOn w:val="Normal"/>
    <w:rsid w:val="00324027"/>
    <w:pPr>
      <w:keepNext/>
      <w:keepLines/>
      <w:tabs>
        <w:tab w:val="left" w:pos="851"/>
        <w:tab w:val="left" w:pos="1701"/>
        <w:tab w:val="left" w:pos="2552"/>
        <w:tab w:val="left" w:pos="3402"/>
        <w:tab w:val="left" w:pos="4253"/>
        <w:tab w:val="left" w:pos="5103"/>
      </w:tabs>
      <w:spacing w:after="220"/>
      <w:jc w:val="both"/>
    </w:pPr>
    <w:rPr>
      <w:szCs w:val="22"/>
      <w:lang w:val="en-ZA"/>
    </w:rPr>
  </w:style>
  <w:style w:type="paragraph" w:styleId="List">
    <w:name w:val="List"/>
    <w:basedOn w:val="Normal"/>
    <w:uiPriority w:val="99"/>
    <w:semiHidden/>
    <w:rsid w:val="00324027"/>
    <w:pPr>
      <w:ind w:left="360" w:hanging="360"/>
    </w:pPr>
    <w:rPr>
      <w:sz w:val="24"/>
      <w:szCs w:val="24"/>
      <w:lang w:val="en-GB"/>
    </w:rPr>
  </w:style>
  <w:style w:type="paragraph" w:styleId="List2">
    <w:name w:val="List 2"/>
    <w:basedOn w:val="Normal"/>
    <w:rsid w:val="00324027"/>
    <w:pPr>
      <w:ind w:left="720" w:hanging="360"/>
    </w:pPr>
    <w:rPr>
      <w:sz w:val="24"/>
      <w:szCs w:val="24"/>
      <w:lang w:val="en-GB"/>
    </w:rPr>
  </w:style>
  <w:style w:type="paragraph" w:styleId="List3">
    <w:name w:val="List 3"/>
    <w:basedOn w:val="Normal"/>
    <w:semiHidden/>
    <w:rsid w:val="00324027"/>
    <w:pPr>
      <w:ind w:left="1080" w:hanging="360"/>
    </w:pPr>
    <w:rPr>
      <w:sz w:val="24"/>
      <w:szCs w:val="24"/>
      <w:lang w:val="en-GB"/>
    </w:rPr>
  </w:style>
  <w:style w:type="paragraph" w:styleId="List4">
    <w:name w:val="List 4"/>
    <w:basedOn w:val="Normal"/>
    <w:semiHidden/>
    <w:rsid w:val="00324027"/>
    <w:pPr>
      <w:ind w:left="1440" w:hanging="360"/>
    </w:pPr>
    <w:rPr>
      <w:sz w:val="24"/>
      <w:szCs w:val="24"/>
      <w:lang w:val="en-GB"/>
    </w:rPr>
  </w:style>
  <w:style w:type="paragraph" w:styleId="List5">
    <w:name w:val="List 5"/>
    <w:basedOn w:val="Normal"/>
    <w:semiHidden/>
    <w:rsid w:val="00324027"/>
    <w:pPr>
      <w:ind w:left="1800" w:hanging="360"/>
    </w:pPr>
    <w:rPr>
      <w:sz w:val="24"/>
      <w:szCs w:val="24"/>
      <w:lang w:val="en-GB"/>
    </w:rPr>
  </w:style>
  <w:style w:type="paragraph" w:styleId="ListContinue3">
    <w:name w:val="List Continue 3"/>
    <w:basedOn w:val="Normal"/>
    <w:semiHidden/>
    <w:rsid w:val="00324027"/>
    <w:pPr>
      <w:spacing w:after="120"/>
      <w:ind w:left="1080"/>
    </w:pPr>
    <w:rPr>
      <w:sz w:val="24"/>
      <w:szCs w:val="24"/>
      <w:lang w:val="en-GB"/>
    </w:rPr>
  </w:style>
  <w:style w:type="paragraph" w:styleId="ListContinue5">
    <w:name w:val="List Continue 5"/>
    <w:basedOn w:val="Normal"/>
    <w:semiHidden/>
    <w:rsid w:val="00324027"/>
    <w:pPr>
      <w:spacing w:after="120"/>
      <w:ind w:left="1800"/>
    </w:pPr>
    <w:rPr>
      <w:sz w:val="24"/>
      <w:szCs w:val="24"/>
      <w:lang w:val="en-GB"/>
    </w:rPr>
  </w:style>
  <w:style w:type="paragraph" w:customStyle="1" w:styleId="Sub-Para4underX">
    <w:name w:val="Sub-Para 4 under X."/>
    <w:basedOn w:val="Normal"/>
    <w:rsid w:val="00324027"/>
    <w:pPr>
      <w:numPr>
        <w:ilvl w:val="5"/>
        <w:numId w:val="4"/>
      </w:numPr>
      <w:tabs>
        <w:tab w:val="clear" w:pos="2160"/>
      </w:tabs>
      <w:spacing w:after="240"/>
      <w:ind w:left="3600" w:hanging="720"/>
      <w:outlineLvl w:val="5"/>
    </w:pPr>
    <w:rPr>
      <w:sz w:val="24"/>
      <w:szCs w:val="24"/>
      <w:lang w:val="en-GB"/>
    </w:rPr>
  </w:style>
  <w:style w:type="paragraph" w:customStyle="1" w:styleId="Sub-Para4underXY">
    <w:name w:val="Sub-Para 4 under X.Y"/>
    <w:basedOn w:val="Normal"/>
    <w:uiPriority w:val="99"/>
    <w:rsid w:val="00324027"/>
    <w:pPr>
      <w:numPr>
        <w:ilvl w:val="5"/>
        <w:numId w:val="5"/>
      </w:numPr>
      <w:tabs>
        <w:tab w:val="clear" w:pos="2520"/>
      </w:tabs>
      <w:spacing w:after="240"/>
      <w:ind w:left="3600" w:hanging="720"/>
      <w:outlineLvl w:val="5"/>
    </w:pPr>
    <w:rPr>
      <w:sz w:val="24"/>
      <w:szCs w:val="24"/>
      <w:lang w:val="en-GB"/>
    </w:rPr>
  </w:style>
  <w:style w:type="paragraph" w:customStyle="1" w:styleId="Style2">
    <w:name w:val="Style2"/>
    <w:basedOn w:val="Normal"/>
    <w:rsid w:val="00324027"/>
    <w:rPr>
      <w:sz w:val="20"/>
      <w:lang w:val="en-GB"/>
    </w:rPr>
  </w:style>
  <w:style w:type="paragraph" w:customStyle="1" w:styleId="HEADINGREPORT">
    <w:name w:val="HEADING REPORT"/>
    <w:basedOn w:val="Normal"/>
    <w:rsid w:val="00324027"/>
    <w:pPr>
      <w:keepLines/>
      <w:tabs>
        <w:tab w:val="left" w:pos="851"/>
        <w:tab w:val="left" w:pos="1701"/>
        <w:tab w:val="left" w:pos="2552"/>
        <w:tab w:val="left" w:pos="3402"/>
        <w:tab w:val="left" w:pos="4366"/>
      </w:tabs>
      <w:jc w:val="center"/>
    </w:pPr>
    <w:rPr>
      <w:b/>
      <w:bCs/>
      <w:szCs w:val="22"/>
      <w:lang w:val="en-ZA"/>
    </w:rPr>
  </w:style>
  <w:style w:type="paragraph" w:styleId="BodyText3">
    <w:name w:val="Body Text 3"/>
    <w:basedOn w:val="Normal"/>
    <w:link w:val="BodyText3Char"/>
    <w:uiPriority w:val="99"/>
    <w:rsid w:val="00324027"/>
    <w:pPr>
      <w:jc w:val="both"/>
    </w:pPr>
    <w:rPr>
      <w:sz w:val="24"/>
      <w:szCs w:val="24"/>
      <w:lang w:val="fr-FR" w:eastAsia="x-none"/>
    </w:rPr>
  </w:style>
  <w:style w:type="character" w:customStyle="1" w:styleId="BodyText3Char">
    <w:name w:val="Body Text 3 Char"/>
    <w:link w:val="BodyText3"/>
    <w:uiPriority w:val="99"/>
    <w:rsid w:val="00324027"/>
    <w:rPr>
      <w:rFonts w:ascii="Times New Roman" w:eastAsia="Times New Roman" w:hAnsi="Times New Roman" w:cs="Times New Roman"/>
      <w:sz w:val="24"/>
      <w:szCs w:val="24"/>
      <w:lang w:val="fr-FR"/>
    </w:rPr>
  </w:style>
  <w:style w:type="paragraph" w:customStyle="1" w:styleId="Tussenkop">
    <w:name w:val="Tussenkop"/>
    <w:basedOn w:val="Normal"/>
    <w:next w:val="Normal"/>
    <w:autoRedefine/>
    <w:rsid w:val="00324027"/>
    <w:rPr>
      <w:sz w:val="24"/>
      <w:szCs w:val="24"/>
      <w:lang w:val="en-GB"/>
    </w:rPr>
  </w:style>
  <w:style w:type="paragraph" w:customStyle="1" w:styleId="PDSHeading10">
    <w:name w:val="PDSHeading1"/>
    <w:next w:val="Normal"/>
    <w:rsid w:val="00324027"/>
    <w:rPr>
      <w:rFonts w:ascii="Times New Roman" w:eastAsia="Times New Roman" w:hAnsi="Times New Roman"/>
      <w:b/>
      <w:bCs/>
      <w:sz w:val="24"/>
      <w:szCs w:val="24"/>
    </w:rPr>
  </w:style>
  <w:style w:type="paragraph" w:styleId="BodyTextIndent2">
    <w:name w:val="Body Text Indent 2"/>
    <w:basedOn w:val="Normal"/>
    <w:link w:val="BodyTextIndent2Char"/>
    <w:uiPriority w:val="99"/>
    <w:rsid w:val="00324027"/>
    <w:pPr>
      <w:ind w:left="1080"/>
      <w:jc w:val="both"/>
    </w:pPr>
    <w:rPr>
      <w:rFonts w:ascii="Varela Round" w:hAnsi="Varela Round"/>
      <w:sz w:val="20"/>
      <w:lang w:val="x-none" w:eastAsia="x-none"/>
    </w:rPr>
  </w:style>
  <w:style w:type="character" w:customStyle="1" w:styleId="BodyTextIndent2Char">
    <w:name w:val="Body Text Indent 2 Char"/>
    <w:link w:val="BodyTextIndent2"/>
    <w:uiPriority w:val="99"/>
    <w:rsid w:val="00324027"/>
    <w:rPr>
      <w:rFonts w:ascii="Varela Round" w:eastAsia="Times New Roman" w:hAnsi="Varela Round" w:cs="Times New Roman"/>
    </w:rPr>
  </w:style>
  <w:style w:type="paragraph" w:styleId="BodyTextIndent3">
    <w:name w:val="Body Text Indent 3"/>
    <w:basedOn w:val="Normal"/>
    <w:link w:val="BodyTextIndent3Char"/>
    <w:rsid w:val="00324027"/>
    <w:pPr>
      <w:ind w:left="720"/>
      <w:jc w:val="both"/>
    </w:pPr>
    <w:rPr>
      <w:rFonts w:ascii="Varela Round" w:hAnsi="Varela Round"/>
      <w:sz w:val="20"/>
      <w:lang w:val="x-none" w:eastAsia="x-none"/>
    </w:rPr>
  </w:style>
  <w:style w:type="character" w:customStyle="1" w:styleId="BodyTextIndent3Char">
    <w:name w:val="Body Text Indent 3 Char"/>
    <w:link w:val="BodyTextIndent3"/>
    <w:rsid w:val="00324027"/>
    <w:rPr>
      <w:rFonts w:ascii="Varela Round" w:eastAsia="Times New Roman" w:hAnsi="Varela Round" w:cs="Times New Roman"/>
    </w:rPr>
  </w:style>
  <w:style w:type="paragraph" w:styleId="ListBullet2">
    <w:name w:val="List Bullet 2"/>
    <w:basedOn w:val="Normal"/>
    <w:autoRedefine/>
    <w:semiHidden/>
    <w:rsid w:val="00324027"/>
    <w:pPr>
      <w:ind w:left="720"/>
      <w:jc w:val="both"/>
    </w:pPr>
    <w:rPr>
      <w:rFonts w:ascii="Varela Round" w:hAnsi="Varela Round"/>
      <w:szCs w:val="22"/>
      <w:lang w:val="en-GB"/>
    </w:rPr>
  </w:style>
  <w:style w:type="paragraph" w:styleId="ListContinue">
    <w:name w:val="List Continue"/>
    <w:basedOn w:val="Normal"/>
    <w:semiHidden/>
    <w:rsid w:val="00324027"/>
    <w:pPr>
      <w:spacing w:after="120"/>
      <w:ind w:left="360"/>
    </w:pPr>
    <w:rPr>
      <w:sz w:val="24"/>
      <w:szCs w:val="24"/>
      <w:lang w:val="en-GB"/>
    </w:rPr>
  </w:style>
  <w:style w:type="paragraph" w:customStyle="1" w:styleId="MainParawithChapter">
    <w:name w:val="Main Para with Chapter#"/>
    <w:basedOn w:val="Normal"/>
    <w:uiPriority w:val="99"/>
    <w:rsid w:val="00324027"/>
    <w:pPr>
      <w:tabs>
        <w:tab w:val="num" w:pos="360"/>
      </w:tabs>
      <w:spacing w:after="240"/>
      <w:ind w:left="360" w:hanging="360"/>
      <w:outlineLvl w:val="1"/>
    </w:pPr>
    <w:rPr>
      <w:sz w:val="24"/>
      <w:lang w:val="en-GB"/>
    </w:rPr>
  </w:style>
  <w:style w:type="paragraph" w:customStyle="1" w:styleId="IFADparagraphnumbering">
    <w:name w:val="IFAD paragraph numbering"/>
    <w:basedOn w:val="BodyText"/>
    <w:rsid w:val="00324027"/>
    <w:pPr>
      <w:numPr>
        <w:numId w:val="8"/>
      </w:numPr>
      <w:tabs>
        <w:tab w:val="left" w:pos="567"/>
      </w:tabs>
      <w:spacing w:before="0"/>
      <w:ind w:left="714" w:hanging="357"/>
    </w:pPr>
    <w:rPr>
      <w:rFonts w:ascii="Arial" w:hAnsi="Arial" w:cs="Arial"/>
      <w:sz w:val="20"/>
      <w:szCs w:val="20"/>
      <w:lang w:val="en-CA"/>
    </w:rPr>
  </w:style>
  <w:style w:type="paragraph" w:customStyle="1" w:styleId="CM49">
    <w:name w:val="CM49"/>
    <w:basedOn w:val="Default"/>
    <w:next w:val="Default"/>
    <w:uiPriority w:val="99"/>
    <w:rsid w:val="00324027"/>
    <w:pPr>
      <w:widowControl w:val="0"/>
    </w:pPr>
    <w:rPr>
      <w:rFonts w:eastAsia="Times New Roman"/>
      <w:color w:val="auto"/>
      <w:lang w:val="en-ZW" w:eastAsia="en-ZW"/>
    </w:rPr>
  </w:style>
  <w:style w:type="paragraph" w:customStyle="1" w:styleId="Style">
    <w:name w:val="Style"/>
    <w:rsid w:val="00324027"/>
    <w:pPr>
      <w:widowControl w:val="0"/>
      <w:autoSpaceDE w:val="0"/>
      <w:autoSpaceDN w:val="0"/>
      <w:adjustRightInd w:val="0"/>
    </w:pPr>
    <w:rPr>
      <w:rFonts w:ascii="Times New Roman" w:eastAsia="Times New Roman" w:hAnsi="Times New Roman"/>
      <w:sz w:val="24"/>
      <w:szCs w:val="24"/>
    </w:rPr>
  </w:style>
  <w:style w:type="paragraph" w:customStyle="1" w:styleId="CM48">
    <w:name w:val="CM48"/>
    <w:basedOn w:val="Default"/>
    <w:next w:val="Default"/>
    <w:uiPriority w:val="99"/>
    <w:rsid w:val="00324027"/>
    <w:pPr>
      <w:widowControl w:val="0"/>
    </w:pPr>
    <w:rPr>
      <w:rFonts w:eastAsia="Times New Roman"/>
      <w:color w:val="auto"/>
      <w:lang w:val="en-ZW" w:eastAsia="en-ZW"/>
    </w:rPr>
  </w:style>
  <w:style w:type="paragraph" w:customStyle="1" w:styleId="CM21">
    <w:name w:val="CM21"/>
    <w:basedOn w:val="Default"/>
    <w:next w:val="Default"/>
    <w:uiPriority w:val="99"/>
    <w:rsid w:val="00324027"/>
    <w:pPr>
      <w:widowControl w:val="0"/>
      <w:spacing w:line="268" w:lineRule="atLeast"/>
    </w:pPr>
    <w:rPr>
      <w:rFonts w:eastAsia="Times New Roman"/>
      <w:color w:val="auto"/>
      <w:lang w:val="en-ZW" w:eastAsia="en-ZW"/>
    </w:rPr>
  </w:style>
  <w:style w:type="paragraph" w:customStyle="1" w:styleId="CM18">
    <w:name w:val="CM18"/>
    <w:basedOn w:val="Default"/>
    <w:next w:val="Default"/>
    <w:uiPriority w:val="99"/>
    <w:rsid w:val="00324027"/>
    <w:pPr>
      <w:widowControl w:val="0"/>
      <w:spacing w:line="280" w:lineRule="atLeast"/>
    </w:pPr>
    <w:rPr>
      <w:rFonts w:eastAsia="Times New Roman"/>
      <w:color w:val="auto"/>
      <w:lang w:val="en-ZW" w:eastAsia="en-ZW"/>
    </w:rPr>
  </w:style>
  <w:style w:type="paragraph" w:customStyle="1" w:styleId="CM36">
    <w:name w:val="CM36"/>
    <w:basedOn w:val="Default"/>
    <w:next w:val="Default"/>
    <w:uiPriority w:val="99"/>
    <w:rsid w:val="00324027"/>
    <w:pPr>
      <w:widowControl w:val="0"/>
      <w:spacing w:line="271" w:lineRule="atLeast"/>
    </w:pPr>
    <w:rPr>
      <w:rFonts w:eastAsia="Times New Roman"/>
      <w:color w:val="auto"/>
      <w:lang w:val="en-ZW" w:eastAsia="en-ZW"/>
    </w:rPr>
  </w:style>
  <w:style w:type="paragraph" w:customStyle="1" w:styleId="CM38">
    <w:name w:val="CM38"/>
    <w:basedOn w:val="Default"/>
    <w:next w:val="Default"/>
    <w:uiPriority w:val="99"/>
    <w:rsid w:val="00324027"/>
    <w:pPr>
      <w:widowControl w:val="0"/>
      <w:spacing w:line="271" w:lineRule="atLeast"/>
    </w:pPr>
    <w:rPr>
      <w:rFonts w:eastAsia="Times New Roman"/>
      <w:color w:val="auto"/>
      <w:lang w:val="en-ZW" w:eastAsia="en-ZW"/>
    </w:rPr>
  </w:style>
  <w:style w:type="paragraph" w:customStyle="1" w:styleId="TOCBase">
    <w:name w:val="TOC Base"/>
    <w:basedOn w:val="Normal"/>
    <w:rsid w:val="00324027"/>
    <w:pPr>
      <w:tabs>
        <w:tab w:val="right" w:leader="dot" w:pos="6480"/>
      </w:tabs>
      <w:spacing w:after="240" w:line="240" w:lineRule="atLeast"/>
    </w:pPr>
    <w:rPr>
      <w:rFonts w:ascii="Symbol" w:hAnsi="Symbol"/>
      <w:spacing w:val="-5"/>
      <w:sz w:val="20"/>
      <w:lang w:val="en-GB"/>
    </w:rPr>
  </w:style>
  <w:style w:type="paragraph" w:customStyle="1" w:styleId="CAADPTitle01">
    <w:name w:val="CAADP Title01"/>
    <w:basedOn w:val="Normal"/>
    <w:rsid w:val="00324027"/>
    <w:pPr>
      <w:keepNext/>
      <w:widowControl w:val="0"/>
      <w:numPr>
        <w:numId w:val="9"/>
      </w:numPr>
      <w:suppressAutoHyphens/>
      <w:spacing w:before="360" w:after="240"/>
      <w:outlineLvl w:val="0"/>
    </w:pPr>
    <w:rPr>
      <w:b/>
      <w:spacing w:val="-3"/>
      <w:szCs w:val="22"/>
      <w:lang w:val="en-GB"/>
    </w:rPr>
  </w:style>
  <w:style w:type="paragraph" w:customStyle="1" w:styleId="CAADPTitle02">
    <w:name w:val="CAADP Title02"/>
    <w:basedOn w:val="Heading2"/>
    <w:rsid w:val="00324027"/>
    <w:pPr>
      <w:tabs>
        <w:tab w:val="left" w:pos="720"/>
        <w:tab w:val="num" w:pos="851"/>
      </w:tabs>
      <w:ind w:left="851" w:hanging="851"/>
      <w:jc w:val="both"/>
    </w:pPr>
    <w:rPr>
      <w:rFonts w:eastAsia="Arial"/>
      <w:bCs/>
      <w:iCs/>
      <w:sz w:val="22"/>
      <w:szCs w:val="22"/>
      <w:lang w:val="en-GB" w:eastAsia="zh-TW"/>
    </w:rPr>
  </w:style>
  <w:style w:type="paragraph" w:customStyle="1" w:styleId="CAADPTitle03">
    <w:name w:val="CAADP Title03"/>
    <w:basedOn w:val="Heading2"/>
    <w:rsid w:val="00324027"/>
    <w:pPr>
      <w:numPr>
        <w:ilvl w:val="2"/>
        <w:numId w:val="9"/>
      </w:numPr>
      <w:tabs>
        <w:tab w:val="left" w:pos="720"/>
      </w:tabs>
      <w:jc w:val="both"/>
      <w:outlineLvl w:val="2"/>
    </w:pPr>
    <w:rPr>
      <w:rFonts w:eastAsia="Arial"/>
      <w:bCs/>
      <w:i/>
      <w:iCs/>
      <w:sz w:val="22"/>
      <w:szCs w:val="22"/>
      <w:lang w:val="en-GB" w:eastAsia="zh-TW"/>
    </w:rPr>
  </w:style>
  <w:style w:type="paragraph" w:customStyle="1" w:styleId="CAADPTitle04">
    <w:name w:val="CAADP Title04"/>
    <w:basedOn w:val="Heading2"/>
    <w:rsid w:val="00324027"/>
    <w:pPr>
      <w:keepNext w:val="0"/>
      <w:numPr>
        <w:ilvl w:val="3"/>
        <w:numId w:val="9"/>
      </w:numPr>
      <w:tabs>
        <w:tab w:val="left" w:pos="720"/>
      </w:tabs>
      <w:spacing w:before="0"/>
      <w:jc w:val="both"/>
    </w:pPr>
    <w:rPr>
      <w:rFonts w:eastAsia="Arial"/>
      <w:b w:val="0"/>
      <w:bCs/>
      <w:iCs/>
      <w:sz w:val="22"/>
      <w:szCs w:val="22"/>
      <w:lang w:val="en-GB" w:eastAsia="zh-TW"/>
    </w:rPr>
  </w:style>
  <w:style w:type="paragraph" w:customStyle="1" w:styleId="CM57">
    <w:name w:val="CM57"/>
    <w:basedOn w:val="Default"/>
    <w:next w:val="Default"/>
    <w:uiPriority w:val="99"/>
    <w:rsid w:val="00324027"/>
    <w:pPr>
      <w:widowControl w:val="0"/>
    </w:pPr>
    <w:rPr>
      <w:rFonts w:eastAsia="Times New Roman"/>
      <w:color w:val="auto"/>
      <w:lang w:val="en-ZW" w:eastAsia="en-ZW"/>
    </w:rPr>
  </w:style>
  <w:style w:type="paragraph" w:customStyle="1" w:styleId="CM58">
    <w:name w:val="CM58"/>
    <w:basedOn w:val="Default"/>
    <w:next w:val="Default"/>
    <w:uiPriority w:val="99"/>
    <w:rsid w:val="00324027"/>
    <w:pPr>
      <w:widowControl w:val="0"/>
    </w:pPr>
    <w:rPr>
      <w:rFonts w:eastAsia="Times New Roman"/>
      <w:color w:val="auto"/>
      <w:lang w:val="en-ZW" w:eastAsia="en-ZW"/>
    </w:rPr>
  </w:style>
  <w:style w:type="paragraph" w:customStyle="1" w:styleId="CM52">
    <w:name w:val="CM52"/>
    <w:basedOn w:val="Default"/>
    <w:next w:val="Default"/>
    <w:uiPriority w:val="99"/>
    <w:rsid w:val="00324027"/>
    <w:pPr>
      <w:widowControl w:val="0"/>
    </w:pPr>
    <w:rPr>
      <w:rFonts w:eastAsia="Times New Roman"/>
      <w:color w:val="auto"/>
      <w:lang w:val="en-ZW" w:eastAsia="en-ZW"/>
    </w:rPr>
  </w:style>
  <w:style w:type="paragraph" w:customStyle="1" w:styleId="CM26">
    <w:name w:val="CM26"/>
    <w:basedOn w:val="Default"/>
    <w:next w:val="Default"/>
    <w:uiPriority w:val="99"/>
    <w:rsid w:val="00324027"/>
    <w:pPr>
      <w:widowControl w:val="0"/>
      <w:spacing w:line="228" w:lineRule="atLeast"/>
    </w:pPr>
    <w:rPr>
      <w:rFonts w:eastAsia="Times New Roman"/>
      <w:color w:val="auto"/>
      <w:lang w:val="en-ZW" w:eastAsia="en-ZW"/>
    </w:rPr>
  </w:style>
  <w:style w:type="paragraph" w:styleId="CommentText">
    <w:name w:val="annotation text"/>
    <w:basedOn w:val="Normal"/>
    <w:link w:val="CommentTextChar"/>
    <w:uiPriority w:val="99"/>
    <w:rsid w:val="0096259E"/>
    <w:rPr>
      <w:rFonts w:eastAsia="Varela Round"/>
      <w:sz w:val="16"/>
      <w:lang w:eastAsia="zh-CN"/>
    </w:rPr>
  </w:style>
  <w:style w:type="character" w:customStyle="1" w:styleId="CommentTextChar">
    <w:name w:val="Comment Text Char"/>
    <w:link w:val="CommentText"/>
    <w:uiPriority w:val="99"/>
    <w:rsid w:val="0096259E"/>
    <w:rPr>
      <w:rFonts w:ascii="Times New Roman" w:eastAsia="Varela Round" w:hAnsi="Times New Roman"/>
      <w:sz w:val="16"/>
      <w:lang w:eastAsia="zh-CN"/>
    </w:rPr>
  </w:style>
  <w:style w:type="paragraph" w:customStyle="1" w:styleId="AMzetext">
    <w:name w:val="AM zetext"/>
    <w:basedOn w:val="Normal"/>
    <w:autoRedefine/>
    <w:rsid w:val="00324027"/>
    <w:pPr>
      <w:numPr>
        <w:ilvl w:val="1"/>
        <w:numId w:val="10"/>
      </w:numPr>
      <w:tabs>
        <w:tab w:val="clear" w:pos="1440"/>
        <w:tab w:val="num" w:pos="540"/>
      </w:tabs>
      <w:spacing w:before="120" w:after="120"/>
      <w:ind w:left="0" w:firstLine="0"/>
      <w:jc w:val="both"/>
    </w:pPr>
    <w:rPr>
      <w:rFonts w:ascii="Varela Round" w:hAnsi="Varela Round" w:cs="Symbol"/>
      <w:bCs/>
      <w:iCs/>
      <w:szCs w:val="22"/>
    </w:rPr>
  </w:style>
  <w:style w:type="paragraph" w:styleId="Title">
    <w:name w:val="Title"/>
    <w:basedOn w:val="Normal"/>
    <w:link w:val="TitleChar"/>
    <w:uiPriority w:val="99"/>
    <w:qFormat/>
    <w:rsid w:val="00324027"/>
    <w:pPr>
      <w:overflowPunct w:val="0"/>
      <w:autoSpaceDE w:val="0"/>
      <w:autoSpaceDN w:val="0"/>
      <w:adjustRightInd w:val="0"/>
      <w:spacing w:line="264" w:lineRule="auto"/>
      <w:jc w:val="center"/>
      <w:textAlignment w:val="baseline"/>
    </w:pPr>
    <w:rPr>
      <w:rFonts w:ascii="Arial" w:hAnsi="Arial"/>
      <w:b/>
      <w:bCs/>
      <w:sz w:val="20"/>
      <w:lang w:eastAsia="x-none"/>
    </w:rPr>
  </w:style>
  <w:style w:type="character" w:customStyle="1" w:styleId="TitleChar">
    <w:name w:val="Title Char"/>
    <w:link w:val="Title"/>
    <w:uiPriority w:val="99"/>
    <w:rsid w:val="00324027"/>
    <w:rPr>
      <w:rFonts w:ascii="Arial" w:eastAsia="Times New Roman" w:hAnsi="Arial" w:cs="Times New Roman"/>
      <w:b/>
      <w:bCs/>
      <w:szCs w:val="20"/>
      <w:lang w:val="en-US"/>
    </w:rPr>
  </w:style>
  <w:style w:type="paragraph" w:customStyle="1" w:styleId="CoverClientName">
    <w:name w:val="CoverClientName"/>
    <w:basedOn w:val="Normal"/>
    <w:next w:val="Normal"/>
    <w:rsid w:val="00324027"/>
    <w:pPr>
      <w:overflowPunct w:val="0"/>
      <w:autoSpaceDE w:val="0"/>
      <w:autoSpaceDN w:val="0"/>
      <w:adjustRightInd w:val="0"/>
      <w:spacing w:after="480" w:line="264" w:lineRule="auto"/>
      <w:textAlignment w:val="baseline"/>
    </w:pPr>
    <w:rPr>
      <w:rFonts w:ascii="Arial" w:hAnsi="Arial"/>
    </w:rPr>
  </w:style>
  <w:style w:type="paragraph" w:styleId="CommentSubject">
    <w:name w:val="annotation subject"/>
    <w:basedOn w:val="CommentText"/>
    <w:next w:val="CommentText"/>
    <w:link w:val="CommentSubjectChar"/>
    <w:uiPriority w:val="99"/>
    <w:semiHidden/>
    <w:rsid w:val="00324027"/>
    <w:rPr>
      <w:rFonts w:eastAsia="Times New Roman"/>
      <w:b/>
      <w:bCs/>
    </w:rPr>
  </w:style>
  <w:style w:type="character" w:customStyle="1" w:styleId="CommentSubjectChar">
    <w:name w:val="Comment Subject Char"/>
    <w:link w:val="CommentSubject"/>
    <w:uiPriority w:val="99"/>
    <w:semiHidden/>
    <w:rsid w:val="00324027"/>
    <w:rPr>
      <w:rFonts w:ascii="Times New Roman" w:eastAsia="Times New Roman" w:hAnsi="Times New Roman" w:cs="Times New Roman"/>
      <w:b/>
      <w:bCs/>
      <w:sz w:val="20"/>
      <w:szCs w:val="20"/>
      <w:lang w:val="en-US" w:eastAsia="zh-CN"/>
    </w:rPr>
  </w:style>
  <w:style w:type="character" w:customStyle="1" w:styleId="blockemailnoname">
    <w:name w:val="blockemailnoname"/>
    <w:basedOn w:val="DefaultParagraphFont"/>
    <w:rsid w:val="00324027"/>
  </w:style>
  <w:style w:type="character" w:styleId="CommentReference">
    <w:name w:val="annotation reference"/>
    <w:uiPriority w:val="99"/>
    <w:semiHidden/>
    <w:unhideWhenUsed/>
    <w:rsid w:val="00324027"/>
    <w:rPr>
      <w:sz w:val="16"/>
      <w:szCs w:val="16"/>
    </w:rPr>
  </w:style>
  <w:style w:type="paragraph" w:styleId="NormalWeb">
    <w:name w:val="Normal (Web)"/>
    <w:basedOn w:val="Normal"/>
    <w:uiPriority w:val="99"/>
    <w:unhideWhenUsed/>
    <w:rsid w:val="00324027"/>
    <w:pPr>
      <w:spacing w:before="100" w:beforeAutospacing="1" w:after="100" w:afterAutospacing="1"/>
    </w:pPr>
    <w:rPr>
      <w:sz w:val="24"/>
      <w:szCs w:val="24"/>
      <w:lang w:val="en-ZW" w:eastAsia="en-ZW"/>
    </w:rPr>
  </w:style>
  <w:style w:type="character" w:styleId="Strong">
    <w:name w:val="Strong"/>
    <w:uiPriority w:val="22"/>
    <w:qFormat/>
    <w:rsid w:val="00324027"/>
    <w:rPr>
      <w:b/>
      <w:bCs/>
    </w:rPr>
  </w:style>
  <w:style w:type="character" w:customStyle="1" w:styleId="longdesc1">
    <w:name w:val="long_desc1"/>
    <w:rsid w:val="00324027"/>
    <w:rPr>
      <w:rFonts w:ascii="Cambria Math" w:hAnsi="Cambria Math" w:hint="default"/>
      <w:strike w:val="0"/>
      <w:dstrike w:val="0"/>
      <w:color w:val="000000"/>
      <w:sz w:val="9"/>
      <w:szCs w:val="9"/>
      <w:u w:val="none"/>
      <w:effect w:val="none"/>
    </w:rPr>
  </w:style>
  <w:style w:type="paragraph" w:styleId="HTMLPreformatted">
    <w:name w:val="HTML Preformatted"/>
    <w:basedOn w:val="Normal"/>
    <w:link w:val="HTMLPreformattedChar"/>
    <w:rsid w:val="003240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ambria Math" w:hAnsi="Cambria Math"/>
      <w:sz w:val="20"/>
      <w:lang w:eastAsia="x-none"/>
    </w:rPr>
  </w:style>
  <w:style w:type="character" w:customStyle="1" w:styleId="HTMLPreformattedChar">
    <w:name w:val="HTML Preformatted Char"/>
    <w:link w:val="HTMLPreformatted"/>
    <w:rsid w:val="00324027"/>
    <w:rPr>
      <w:rFonts w:ascii="Cambria Math" w:eastAsia="Times New Roman" w:hAnsi="Cambria Math" w:cs="Cambria Math"/>
      <w:sz w:val="20"/>
      <w:szCs w:val="20"/>
      <w:lang w:val="en-US"/>
    </w:rPr>
  </w:style>
  <w:style w:type="character" w:customStyle="1" w:styleId="PlainTextChar1">
    <w:name w:val="Plain Text Char1"/>
    <w:uiPriority w:val="99"/>
    <w:semiHidden/>
    <w:rsid w:val="00324027"/>
    <w:rPr>
      <w:rFonts w:ascii="Symbol" w:hAnsi="Symbol"/>
      <w:sz w:val="21"/>
      <w:szCs w:val="21"/>
      <w:lang w:val="en-GB"/>
    </w:rPr>
  </w:style>
  <w:style w:type="paragraph" w:customStyle="1" w:styleId="TableChar">
    <w:name w:val="Table Char"/>
    <w:basedOn w:val="Normal"/>
    <w:rsid w:val="00324027"/>
    <w:pPr>
      <w:overflowPunct w:val="0"/>
      <w:autoSpaceDE w:val="0"/>
      <w:autoSpaceDN w:val="0"/>
      <w:adjustRightInd w:val="0"/>
      <w:jc w:val="center"/>
      <w:textAlignment w:val="baseline"/>
    </w:pPr>
    <w:rPr>
      <w:rFonts w:ascii="Arial" w:hAnsi="Arial"/>
      <w:b/>
      <w:sz w:val="24"/>
    </w:rPr>
  </w:style>
  <w:style w:type="paragraph" w:customStyle="1" w:styleId="content">
    <w:name w:val="content"/>
    <w:basedOn w:val="Normal"/>
    <w:rsid w:val="00324027"/>
    <w:pPr>
      <w:spacing w:before="100" w:after="100"/>
    </w:pPr>
    <w:rPr>
      <w:rFonts w:ascii="Arial" w:hAnsi="Arial"/>
      <w:sz w:val="24"/>
    </w:rPr>
  </w:style>
  <w:style w:type="paragraph" w:customStyle="1" w:styleId="centermain">
    <w:name w:val="centermain"/>
    <w:basedOn w:val="Normal"/>
    <w:rsid w:val="00324027"/>
    <w:pPr>
      <w:spacing w:before="100" w:beforeAutospacing="1" w:after="100" w:afterAutospacing="1"/>
    </w:pPr>
    <w:rPr>
      <w:rFonts w:ascii="Arial" w:hAnsi="Arial"/>
      <w:sz w:val="24"/>
      <w:szCs w:val="24"/>
    </w:rPr>
  </w:style>
  <w:style w:type="paragraph" w:customStyle="1" w:styleId="toc10">
    <w:name w:val="toc1"/>
    <w:basedOn w:val="Normal"/>
    <w:rsid w:val="00324027"/>
    <w:pPr>
      <w:overflowPunct w:val="0"/>
      <w:autoSpaceDE w:val="0"/>
      <w:autoSpaceDN w:val="0"/>
      <w:adjustRightInd w:val="0"/>
      <w:textAlignment w:val="baseline"/>
    </w:pPr>
    <w:rPr>
      <w:rFonts w:ascii="Arial" w:hAnsi="Arial"/>
      <w:sz w:val="24"/>
    </w:rPr>
  </w:style>
  <w:style w:type="paragraph" w:customStyle="1" w:styleId="bullet2">
    <w:name w:val="bullet2"/>
    <w:basedOn w:val="Normal"/>
    <w:rsid w:val="00324027"/>
    <w:pPr>
      <w:tabs>
        <w:tab w:val="left" w:pos="2160"/>
      </w:tabs>
      <w:overflowPunct w:val="0"/>
      <w:autoSpaceDE w:val="0"/>
      <w:autoSpaceDN w:val="0"/>
      <w:adjustRightInd w:val="0"/>
      <w:ind w:left="2160" w:hanging="720"/>
      <w:textAlignment w:val="baseline"/>
    </w:pPr>
    <w:rPr>
      <w:rFonts w:ascii="Arial" w:hAnsi="Arial"/>
      <w:sz w:val="24"/>
    </w:rPr>
  </w:style>
  <w:style w:type="paragraph" w:customStyle="1" w:styleId="bullet">
    <w:name w:val="bullet"/>
    <w:basedOn w:val="Normal"/>
    <w:rsid w:val="00324027"/>
    <w:pPr>
      <w:overflowPunct w:val="0"/>
      <w:autoSpaceDE w:val="0"/>
      <w:autoSpaceDN w:val="0"/>
      <w:adjustRightInd w:val="0"/>
      <w:spacing w:before="60" w:after="60"/>
      <w:ind w:left="720" w:hanging="720"/>
      <w:textAlignment w:val="baseline"/>
    </w:pPr>
    <w:rPr>
      <w:rFonts w:ascii="Arial" w:hAnsi="Arial"/>
      <w:sz w:val="24"/>
    </w:rPr>
  </w:style>
  <w:style w:type="paragraph" w:customStyle="1" w:styleId="NumberedList">
    <w:name w:val="Numbered List"/>
    <w:rsid w:val="00324027"/>
    <w:pPr>
      <w:tabs>
        <w:tab w:val="num" w:pos="720"/>
      </w:tabs>
      <w:spacing w:before="80"/>
      <w:ind w:left="720" w:hanging="360"/>
      <w:jc w:val="both"/>
    </w:pPr>
    <w:rPr>
      <w:rFonts w:ascii="Times New Roman" w:eastAsia="Times New Roman" w:hAnsi="Times New Roman"/>
      <w:sz w:val="24"/>
    </w:rPr>
  </w:style>
  <w:style w:type="paragraph" w:customStyle="1" w:styleId="SETAHead1">
    <w:name w:val="SETA Head1"/>
    <w:basedOn w:val="Normal"/>
    <w:next w:val="Normal"/>
    <w:rsid w:val="00324027"/>
    <w:pPr>
      <w:jc w:val="center"/>
    </w:pPr>
    <w:rPr>
      <w:rFonts w:ascii="Arial" w:hAnsi="Arial"/>
      <w:b/>
      <w:sz w:val="24"/>
    </w:rPr>
  </w:style>
  <w:style w:type="paragraph" w:customStyle="1" w:styleId="outlinexx">
    <w:name w:val="outline x.x"/>
    <w:rsid w:val="00324027"/>
    <w:pPr>
      <w:overflowPunct w:val="0"/>
      <w:autoSpaceDE w:val="0"/>
      <w:autoSpaceDN w:val="0"/>
      <w:adjustRightInd w:val="0"/>
      <w:spacing w:before="120" w:after="240"/>
      <w:ind w:left="720" w:hanging="720"/>
      <w:jc w:val="both"/>
      <w:textAlignment w:val="baseline"/>
    </w:pPr>
    <w:rPr>
      <w:rFonts w:ascii="Arial" w:eastAsia="Times New Roman" w:hAnsi="Arial"/>
    </w:rPr>
  </w:style>
  <w:style w:type="paragraph" w:styleId="ListNumber2">
    <w:name w:val="List Number 2"/>
    <w:basedOn w:val="Normal"/>
    <w:autoRedefine/>
    <w:rsid w:val="00324027"/>
    <w:pPr>
      <w:tabs>
        <w:tab w:val="num" w:pos="720"/>
      </w:tabs>
      <w:spacing w:before="120"/>
      <w:ind w:left="720" w:hanging="360"/>
    </w:pPr>
    <w:rPr>
      <w:rFonts w:ascii="Arial" w:hAnsi="Arial"/>
      <w:sz w:val="24"/>
      <w:szCs w:val="24"/>
    </w:rPr>
  </w:style>
  <w:style w:type="paragraph" w:customStyle="1" w:styleId="Listi">
    <w:name w:val="List i"/>
    <w:basedOn w:val="Normal"/>
    <w:rsid w:val="00324027"/>
    <w:pPr>
      <w:tabs>
        <w:tab w:val="num" w:pos="1296"/>
      </w:tabs>
      <w:spacing w:before="120" w:after="160"/>
      <w:ind w:left="1296" w:hanging="360"/>
    </w:pPr>
    <w:rPr>
      <w:rFonts w:ascii="Arial" w:hAnsi="Arial"/>
    </w:rPr>
  </w:style>
  <w:style w:type="paragraph" w:styleId="ListNumber3">
    <w:name w:val="List Number 3"/>
    <w:basedOn w:val="Normal"/>
    <w:rsid w:val="00324027"/>
    <w:pPr>
      <w:tabs>
        <w:tab w:val="num" w:pos="1080"/>
      </w:tabs>
      <w:overflowPunct w:val="0"/>
      <w:autoSpaceDE w:val="0"/>
      <w:autoSpaceDN w:val="0"/>
      <w:adjustRightInd w:val="0"/>
      <w:ind w:left="1080" w:hanging="360"/>
      <w:textAlignment w:val="baseline"/>
    </w:pPr>
    <w:rPr>
      <w:rFonts w:ascii="Arial" w:hAnsi="Arial"/>
      <w:sz w:val="24"/>
    </w:rPr>
  </w:style>
  <w:style w:type="paragraph" w:customStyle="1" w:styleId="box">
    <w:name w:val="box"/>
    <w:basedOn w:val="Normal"/>
    <w:autoRedefine/>
    <w:rsid w:val="00324027"/>
    <w:pPr>
      <w:framePr w:w="7200" w:hSpace="144" w:vSpace="144" w:wrap="notBeside" w:vAnchor="text" w:hAnchor="text" w:xAlign="center" w:y="1"/>
      <w:pBdr>
        <w:top w:val="double" w:sz="4" w:space="7" w:color="auto"/>
        <w:left w:val="double" w:sz="4" w:space="7" w:color="auto"/>
        <w:bottom w:val="double" w:sz="4" w:space="7" w:color="auto"/>
        <w:right w:val="double" w:sz="4" w:space="7" w:color="auto"/>
      </w:pBdr>
      <w:shd w:val="clear" w:color="auto" w:fill="CCCCCC"/>
      <w:tabs>
        <w:tab w:val="num" w:pos="648"/>
      </w:tabs>
      <w:ind w:left="360" w:hanging="72"/>
    </w:pPr>
    <w:rPr>
      <w:rFonts w:ascii="Arial" w:hAnsi="Arial" w:cs="Arial"/>
      <w:sz w:val="24"/>
    </w:rPr>
  </w:style>
  <w:style w:type="paragraph" w:customStyle="1" w:styleId="Appendixheading1">
    <w:name w:val="Appendix heading 1"/>
    <w:basedOn w:val="Heading1"/>
    <w:rsid w:val="00324027"/>
    <w:pPr>
      <w:spacing w:after="0"/>
      <w:ind w:left="720"/>
    </w:pPr>
    <w:rPr>
      <w:rFonts w:cs="Arial"/>
      <w:bCs/>
      <w:szCs w:val="20"/>
    </w:rPr>
  </w:style>
  <w:style w:type="paragraph" w:customStyle="1" w:styleId="Appendix1">
    <w:name w:val="Appendix 1"/>
    <w:next w:val="Normal"/>
    <w:rsid w:val="00324027"/>
    <w:pPr>
      <w:tabs>
        <w:tab w:val="num" w:pos="360"/>
      </w:tabs>
      <w:ind w:left="360" w:hanging="360"/>
      <w:jc w:val="both"/>
    </w:pPr>
    <w:rPr>
      <w:rFonts w:ascii="Arial" w:eastAsia="Times New Roman" w:hAnsi="Arial"/>
      <w:b/>
      <w:sz w:val="24"/>
    </w:rPr>
  </w:style>
  <w:style w:type="paragraph" w:customStyle="1" w:styleId="Appendix2">
    <w:name w:val="Appendix 2"/>
    <w:basedOn w:val="Appendix1"/>
    <w:next w:val="Normal"/>
    <w:autoRedefine/>
    <w:rsid w:val="00324027"/>
    <w:pPr>
      <w:keepNext/>
      <w:keepLines/>
      <w:numPr>
        <w:ilvl w:val="1"/>
      </w:numPr>
      <w:tabs>
        <w:tab w:val="num" w:pos="360"/>
      </w:tabs>
      <w:ind w:left="360" w:hanging="360"/>
    </w:pPr>
    <w:rPr>
      <w:u w:val="single"/>
    </w:rPr>
  </w:style>
  <w:style w:type="paragraph" w:customStyle="1" w:styleId="Appendix3">
    <w:name w:val="Appendix 3"/>
    <w:basedOn w:val="Appendix2"/>
    <w:next w:val="Normal"/>
    <w:autoRedefine/>
    <w:rsid w:val="00324027"/>
    <w:rPr>
      <w:b w:val="0"/>
      <w:szCs w:val="24"/>
    </w:rPr>
  </w:style>
  <w:style w:type="paragraph" w:customStyle="1" w:styleId="appenb1">
    <w:name w:val="appen b1"/>
    <w:basedOn w:val="Appendix1"/>
    <w:next w:val="Normal"/>
    <w:rsid w:val="00324027"/>
  </w:style>
  <w:style w:type="paragraph" w:customStyle="1" w:styleId="appenb2">
    <w:name w:val="appen b2"/>
    <w:basedOn w:val="appenb1"/>
    <w:next w:val="Normal"/>
    <w:rsid w:val="00324027"/>
    <w:pPr>
      <w:numPr>
        <w:ilvl w:val="1"/>
      </w:numPr>
      <w:tabs>
        <w:tab w:val="num" w:pos="360"/>
      </w:tabs>
      <w:ind w:left="360" w:hanging="360"/>
    </w:pPr>
    <w:rPr>
      <w:u w:val="single"/>
    </w:rPr>
  </w:style>
  <w:style w:type="paragraph" w:styleId="BlockText">
    <w:name w:val="Block Text"/>
    <w:basedOn w:val="Normal"/>
    <w:rsid w:val="00324027"/>
    <w:pPr>
      <w:widowControl w:val="0"/>
      <w:autoSpaceDE w:val="0"/>
      <w:autoSpaceDN w:val="0"/>
      <w:adjustRightInd w:val="0"/>
      <w:ind w:left="4" w:right="96"/>
    </w:pPr>
    <w:rPr>
      <w:rFonts w:ascii="Arial" w:hAnsi="Arial"/>
      <w:sz w:val="24"/>
      <w:szCs w:val="24"/>
    </w:rPr>
  </w:style>
  <w:style w:type="character" w:customStyle="1" w:styleId="TableCharChar">
    <w:name w:val="Table Char Char"/>
    <w:rsid w:val="00324027"/>
    <w:rPr>
      <w:b/>
      <w:sz w:val="24"/>
      <w:lang w:val="en-US" w:eastAsia="en-US" w:bidi="ar-SA"/>
    </w:rPr>
  </w:style>
  <w:style w:type="paragraph" w:customStyle="1" w:styleId="Style1">
    <w:name w:val="Style1"/>
    <w:basedOn w:val="Normal"/>
    <w:rsid w:val="00324027"/>
    <w:pPr>
      <w:numPr>
        <w:numId w:val="6"/>
      </w:numPr>
    </w:pPr>
    <w:rPr>
      <w:rFonts w:ascii="Arial" w:hAnsi="Arial"/>
      <w:sz w:val="24"/>
    </w:rPr>
  </w:style>
  <w:style w:type="character" w:styleId="Emphasis">
    <w:name w:val="Emphasis"/>
    <w:uiPriority w:val="20"/>
    <w:qFormat/>
    <w:rsid w:val="00324027"/>
    <w:rPr>
      <w:i/>
      <w:iCs/>
    </w:rPr>
  </w:style>
  <w:style w:type="paragraph" w:styleId="Subtitle">
    <w:name w:val="Subtitle"/>
    <w:basedOn w:val="Normal"/>
    <w:link w:val="SubtitleChar"/>
    <w:uiPriority w:val="99"/>
    <w:qFormat/>
    <w:rsid w:val="00324027"/>
    <w:pPr>
      <w:jc w:val="center"/>
    </w:pPr>
    <w:rPr>
      <w:rFonts w:ascii="Arial" w:hAnsi="Arial"/>
      <w:b/>
      <w:bCs/>
      <w:sz w:val="24"/>
      <w:szCs w:val="24"/>
      <w:lang w:eastAsia="x-none"/>
    </w:rPr>
  </w:style>
  <w:style w:type="character" w:customStyle="1" w:styleId="SubtitleChar">
    <w:name w:val="Subtitle Char"/>
    <w:link w:val="Subtitle"/>
    <w:uiPriority w:val="99"/>
    <w:rsid w:val="00324027"/>
    <w:rPr>
      <w:rFonts w:ascii="Arial" w:eastAsia="Times New Roman" w:hAnsi="Arial" w:cs="Times New Roman"/>
      <w:b/>
      <w:bCs/>
      <w:sz w:val="24"/>
      <w:szCs w:val="24"/>
      <w:lang w:val="en-US"/>
    </w:rPr>
  </w:style>
  <w:style w:type="paragraph" w:customStyle="1" w:styleId="A-Bullets">
    <w:name w:val="A - Bullets"/>
    <w:basedOn w:val="Normal"/>
    <w:rsid w:val="00324027"/>
    <w:pPr>
      <w:numPr>
        <w:numId w:val="7"/>
      </w:numPr>
    </w:pPr>
    <w:rPr>
      <w:rFonts w:ascii="Arial" w:hAnsi="Arial"/>
      <w:sz w:val="24"/>
    </w:rPr>
  </w:style>
  <w:style w:type="paragraph" w:customStyle="1" w:styleId="A-NmbrdPara">
    <w:name w:val="A-Nmbrd Para"/>
    <w:basedOn w:val="Normal"/>
    <w:rsid w:val="00324027"/>
    <w:pPr>
      <w:tabs>
        <w:tab w:val="num" w:pos="360"/>
      </w:tabs>
      <w:ind w:left="360" w:hanging="360"/>
    </w:pPr>
    <w:rPr>
      <w:rFonts w:ascii="Arial" w:hAnsi="Arial"/>
      <w:sz w:val="24"/>
    </w:rPr>
  </w:style>
  <w:style w:type="character" w:customStyle="1" w:styleId="a">
    <w:name w:val="a"/>
    <w:basedOn w:val="DefaultParagraphFont"/>
    <w:rsid w:val="00324027"/>
  </w:style>
  <w:style w:type="paragraph" w:customStyle="1" w:styleId="FrontPageFrame">
    <w:name w:val="FrontPageFrame"/>
    <w:basedOn w:val="Normal"/>
    <w:rsid w:val="00324027"/>
    <w:pPr>
      <w:framePr w:wrap="around" w:hAnchor="margin" w:x="-2267" w:yAlign="bottom"/>
      <w:numPr>
        <w:ilvl w:val="1"/>
        <w:numId w:val="12"/>
      </w:numPr>
      <w:tabs>
        <w:tab w:val="clear" w:pos="720"/>
        <w:tab w:val="left" w:pos="1134"/>
      </w:tabs>
      <w:spacing w:line="240" w:lineRule="atLeast"/>
      <w:ind w:left="0" w:firstLine="0"/>
    </w:pPr>
    <w:rPr>
      <w:rFonts w:ascii="Arial" w:hAnsi="Arial" w:cs="Arial"/>
      <w:sz w:val="14"/>
      <w:lang w:val="en-GB" w:eastAsia="da-DK"/>
    </w:rPr>
  </w:style>
  <w:style w:type="paragraph" w:customStyle="1" w:styleId="ReportText">
    <w:name w:val="Report Text"/>
    <w:basedOn w:val="Normal"/>
    <w:rsid w:val="00324027"/>
    <w:pPr>
      <w:numPr>
        <w:numId w:val="13"/>
      </w:numPr>
      <w:spacing w:after="138"/>
      <w:ind w:left="1080" w:firstLine="0"/>
    </w:pPr>
    <w:rPr>
      <w:rFonts w:ascii="Arial" w:eastAsia="Arial" w:hAnsi="Arial"/>
      <w:lang w:val="en-AU"/>
    </w:rPr>
  </w:style>
  <w:style w:type="character" w:customStyle="1" w:styleId="EndnoteTextChar">
    <w:name w:val="Endnote Text Char"/>
    <w:link w:val="EndnoteText"/>
    <w:semiHidden/>
    <w:rsid w:val="00324027"/>
    <w:rPr>
      <w:rFonts w:ascii="Arial" w:hAnsi="Arial"/>
    </w:rPr>
  </w:style>
  <w:style w:type="paragraph" w:styleId="EndnoteText">
    <w:name w:val="endnote text"/>
    <w:basedOn w:val="Normal"/>
    <w:link w:val="EndnoteTextChar"/>
    <w:semiHidden/>
    <w:rsid w:val="00324027"/>
    <w:rPr>
      <w:rFonts w:ascii="Arial" w:eastAsia="Symbol" w:hAnsi="Arial"/>
      <w:sz w:val="20"/>
      <w:lang w:val="x-none" w:eastAsia="x-none"/>
    </w:rPr>
  </w:style>
  <w:style w:type="character" w:customStyle="1" w:styleId="EndnoteTextChar1">
    <w:name w:val="Endnote Text Char1"/>
    <w:uiPriority w:val="99"/>
    <w:semiHidden/>
    <w:rsid w:val="00324027"/>
    <w:rPr>
      <w:rFonts w:ascii="Times New Roman" w:eastAsia="Times New Roman" w:hAnsi="Times New Roman" w:cs="Times New Roman"/>
      <w:sz w:val="20"/>
      <w:szCs w:val="20"/>
      <w:lang w:val="en-US"/>
    </w:rPr>
  </w:style>
  <w:style w:type="character" w:customStyle="1" w:styleId="hps">
    <w:name w:val="hps"/>
    <w:basedOn w:val="DefaultParagraphFont"/>
    <w:rsid w:val="00324027"/>
  </w:style>
  <w:style w:type="character" w:customStyle="1" w:styleId="hpsatn">
    <w:name w:val="hps atn"/>
    <w:basedOn w:val="DefaultParagraphFont"/>
    <w:rsid w:val="00324027"/>
  </w:style>
  <w:style w:type="paragraph" w:customStyle="1" w:styleId="maintext">
    <w:name w:val="maintext"/>
    <w:basedOn w:val="Normal"/>
    <w:rsid w:val="00324027"/>
    <w:pPr>
      <w:spacing w:before="100" w:beforeAutospacing="1" w:after="100" w:afterAutospacing="1"/>
    </w:pPr>
    <w:rPr>
      <w:rFonts w:ascii="Varela Round" w:hAnsi="Varela Round"/>
      <w:sz w:val="24"/>
      <w:szCs w:val="24"/>
    </w:rPr>
  </w:style>
  <w:style w:type="character" w:customStyle="1" w:styleId="alt">
    <w:name w:val="alt"/>
    <w:basedOn w:val="DefaultParagraphFont"/>
    <w:rsid w:val="00324027"/>
  </w:style>
  <w:style w:type="character" w:customStyle="1" w:styleId="blockemailnoname2">
    <w:name w:val="blockemailnoname2"/>
    <w:rsid w:val="00324027"/>
    <w:rPr>
      <w:color w:val="2A2A2A"/>
    </w:rPr>
  </w:style>
  <w:style w:type="paragraph" w:customStyle="1" w:styleId="Annex16body">
    <w:name w:val="Annex 16 body"/>
    <w:basedOn w:val="Normal"/>
    <w:rsid w:val="00324027"/>
    <w:pPr>
      <w:spacing w:before="120" w:after="120"/>
    </w:pPr>
    <w:rPr>
      <w:rFonts w:ascii="Varela Round" w:hAnsi="Varela Round"/>
      <w:szCs w:val="22"/>
      <w:lang w:val="en-GB"/>
    </w:rPr>
  </w:style>
  <w:style w:type="character" w:customStyle="1" w:styleId="googqs-tidbit1">
    <w:name w:val="goog_qs-tidbit1"/>
    <w:rsid w:val="00324027"/>
    <w:rPr>
      <w:vanish w:val="0"/>
      <w:webHidden w:val="0"/>
      <w:specVanish w:val="0"/>
    </w:rPr>
  </w:style>
  <w:style w:type="character" w:customStyle="1" w:styleId="apple-converted-space">
    <w:name w:val="apple-converted-space"/>
    <w:basedOn w:val="DefaultParagraphFont"/>
    <w:rsid w:val="00324027"/>
  </w:style>
  <w:style w:type="paragraph" w:customStyle="1" w:styleId="textlayertext">
    <w:name w:val="textlayertext"/>
    <w:basedOn w:val="Normal"/>
    <w:rsid w:val="00324027"/>
    <w:pPr>
      <w:spacing w:before="100" w:beforeAutospacing="1" w:after="100" w:afterAutospacing="1"/>
    </w:pPr>
    <w:rPr>
      <w:rFonts w:ascii="Varela Round" w:hAnsi="Varela Round"/>
      <w:sz w:val="24"/>
      <w:szCs w:val="24"/>
    </w:rPr>
  </w:style>
  <w:style w:type="character" w:customStyle="1" w:styleId="indexbigtitleblue">
    <w:name w:val="indexbigtitleblue"/>
    <w:basedOn w:val="DefaultParagraphFont"/>
    <w:rsid w:val="00324027"/>
  </w:style>
  <w:style w:type="character" w:customStyle="1" w:styleId="editsection">
    <w:name w:val="editsection"/>
    <w:basedOn w:val="DefaultParagraphFont"/>
    <w:rsid w:val="00324027"/>
  </w:style>
  <w:style w:type="character" w:customStyle="1" w:styleId="mw-headline">
    <w:name w:val="mw-headline"/>
    <w:basedOn w:val="DefaultParagraphFont"/>
    <w:rsid w:val="00324027"/>
  </w:style>
  <w:style w:type="paragraph" w:customStyle="1" w:styleId="Broodtekst">
    <w:name w:val="Broodtekst"/>
    <w:basedOn w:val="Normal"/>
    <w:rsid w:val="00324027"/>
    <w:pPr>
      <w:spacing w:line="240" w:lineRule="atLeast"/>
      <w:ind w:left="1134" w:right="-51"/>
    </w:pPr>
    <w:rPr>
      <w:rFonts w:ascii="Varela Round" w:hAnsi="Varela Round"/>
      <w:sz w:val="21"/>
      <w:lang w:val="nl-NL" w:eastAsia="fr-FR"/>
    </w:rPr>
  </w:style>
  <w:style w:type="paragraph" w:customStyle="1" w:styleId="ecxmsonormal">
    <w:name w:val="ecxmsonormal"/>
    <w:basedOn w:val="Normal"/>
    <w:rsid w:val="00324027"/>
    <w:pPr>
      <w:spacing w:before="100" w:beforeAutospacing="1" w:after="100" w:afterAutospacing="1"/>
    </w:pPr>
    <w:rPr>
      <w:rFonts w:ascii="Varela Round" w:hAnsi="Varela Round"/>
      <w:sz w:val="24"/>
      <w:szCs w:val="24"/>
    </w:rPr>
  </w:style>
  <w:style w:type="paragraph" w:customStyle="1" w:styleId="body">
    <w:name w:val="body"/>
    <w:basedOn w:val="Normal"/>
    <w:rsid w:val="00324027"/>
    <w:pPr>
      <w:spacing w:before="100" w:beforeAutospacing="1" w:after="100" w:afterAutospacing="1"/>
    </w:pPr>
    <w:rPr>
      <w:rFonts w:ascii="Varela Round" w:hAnsi="Varela Round"/>
      <w:sz w:val="24"/>
      <w:szCs w:val="24"/>
    </w:rPr>
  </w:style>
  <w:style w:type="paragraph" w:customStyle="1" w:styleId="QuestionNumbering">
    <w:name w:val="Question Numbering"/>
    <w:basedOn w:val="Normal"/>
    <w:next w:val="Normal"/>
    <w:rsid w:val="00324027"/>
    <w:pPr>
      <w:numPr>
        <w:numId w:val="11"/>
      </w:numPr>
      <w:spacing w:before="120" w:after="120"/>
      <w:ind w:right="720"/>
    </w:pPr>
    <w:rPr>
      <w:rFonts w:ascii="Arial" w:hAnsi="Arial"/>
      <w:sz w:val="24"/>
      <w:lang w:val="en-GB"/>
    </w:rPr>
  </w:style>
  <w:style w:type="paragraph" w:customStyle="1" w:styleId="yiv1512784935msolistparagraph">
    <w:name w:val="yiv1512784935msolistparagraph"/>
    <w:basedOn w:val="Normal"/>
    <w:rsid w:val="00324027"/>
    <w:pPr>
      <w:spacing w:before="100" w:beforeAutospacing="1" w:after="100" w:afterAutospacing="1"/>
    </w:pPr>
    <w:rPr>
      <w:rFonts w:ascii="Varela Round" w:hAnsi="Varela Round"/>
      <w:sz w:val="24"/>
      <w:szCs w:val="24"/>
    </w:rPr>
  </w:style>
  <w:style w:type="paragraph" w:customStyle="1" w:styleId="introduction">
    <w:name w:val="introduction"/>
    <w:basedOn w:val="Normal"/>
    <w:rsid w:val="00324027"/>
    <w:pPr>
      <w:spacing w:before="100" w:beforeAutospacing="1" w:after="100" w:afterAutospacing="1"/>
    </w:pPr>
    <w:rPr>
      <w:sz w:val="24"/>
      <w:szCs w:val="24"/>
    </w:rPr>
  </w:style>
  <w:style w:type="character" w:customStyle="1" w:styleId="toctoggle">
    <w:name w:val="toctoggle"/>
    <w:basedOn w:val="DefaultParagraphFont"/>
    <w:rsid w:val="00324027"/>
  </w:style>
  <w:style w:type="character" w:customStyle="1" w:styleId="tocnumber">
    <w:name w:val="tocnumber"/>
    <w:basedOn w:val="DefaultParagraphFont"/>
    <w:rsid w:val="00324027"/>
  </w:style>
  <w:style w:type="character" w:customStyle="1" w:styleId="toctext">
    <w:name w:val="toctext"/>
    <w:basedOn w:val="DefaultParagraphFont"/>
    <w:rsid w:val="00324027"/>
  </w:style>
  <w:style w:type="character" w:customStyle="1" w:styleId="mw-editsection">
    <w:name w:val="mw-editsection"/>
    <w:basedOn w:val="DefaultParagraphFont"/>
    <w:rsid w:val="00324027"/>
  </w:style>
  <w:style w:type="character" w:customStyle="1" w:styleId="mw-editsection-bracket">
    <w:name w:val="mw-editsection-bracket"/>
    <w:basedOn w:val="DefaultParagraphFont"/>
    <w:rsid w:val="00324027"/>
  </w:style>
  <w:style w:type="character" w:customStyle="1" w:styleId="mw-editsection-divider">
    <w:name w:val="mw-editsection-divider"/>
    <w:basedOn w:val="DefaultParagraphFont"/>
    <w:rsid w:val="00324027"/>
  </w:style>
  <w:style w:type="character" w:customStyle="1" w:styleId="ve-tabmessage-appendix">
    <w:name w:val="ve-tabmessage-appendix"/>
    <w:basedOn w:val="DefaultParagraphFont"/>
    <w:rsid w:val="00324027"/>
  </w:style>
  <w:style w:type="paragraph" w:styleId="Index1">
    <w:name w:val="index 1"/>
    <w:basedOn w:val="Normal"/>
    <w:next w:val="Normal"/>
    <w:autoRedefine/>
    <w:semiHidden/>
    <w:rsid w:val="00324027"/>
    <w:pPr>
      <w:ind w:left="240" w:hanging="240"/>
    </w:pPr>
    <w:rPr>
      <w:rFonts w:ascii="Arial" w:hAnsi="Arial"/>
      <w:sz w:val="24"/>
    </w:rPr>
  </w:style>
  <w:style w:type="paragraph" w:styleId="Index3">
    <w:name w:val="index 3"/>
    <w:basedOn w:val="Normal"/>
    <w:next w:val="Normal"/>
    <w:autoRedefine/>
    <w:semiHidden/>
    <w:rsid w:val="00324027"/>
    <w:pPr>
      <w:ind w:left="720" w:hanging="240"/>
    </w:pPr>
    <w:rPr>
      <w:rFonts w:ascii="Arial" w:hAnsi="Arial"/>
      <w:sz w:val="24"/>
    </w:rPr>
  </w:style>
  <w:style w:type="table" w:styleId="MediumShading1-Accent5">
    <w:name w:val="Medium Shading 1 Accent 5"/>
    <w:basedOn w:val="TableNormal"/>
    <w:uiPriority w:val="63"/>
    <w:rsid w:val="00324027"/>
    <w:rPr>
      <w:rFonts w:ascii="Times New Roman" w:eastAsia="Times New Roman" w:hAnsi="Times New Roma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324027"/>
    <w:rPr>
      <w:rFonts w:ascii="Times New Roman" w:eastAsia="Times New Roman" w:hAnsi="Times New Roman"/>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LightGrid1">
    <w:name w:val="Light Grid1"/>
    <w:basedOn w:val="TableNormal"/>
    <w:uiPriority w:val="62"/>
    <w:rsid w:val="00324027"/>
    <w:rPr>
      <w:rFonts w:ascii="Times New Roman" w:eastAsia="Times New Roman" w:hAnsi="Times New Roman"/>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Marlett" w:eastAsia="Times New Roman" w:hAnsi="Marlet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arlett" w:eastAsia="Times New Roman" w:hAnsi="Marlet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arlett" w:eastAsia="Times New Roman" w:hAnsi="Marlett" w:cs="Times New Roman"/>
        <w:b/>
        <w:bCs/>
      </w:rPr>
    </w:tblStylePr>
    <w:tblStylePr w:type="lastCol">
      <w:rPr>
        <w:rFonts w:ascii="Marlett" w:eastAsia="Times New Roman" w:hAnsi="Marlet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character" w:customStyle="1" w:styleId="Heading8Char1">
    <w:name w:val="Heading 8 Char1"/>
    <w:aliases w:val="Appendix Level 2 Char1"/>
    <w:semiHidden/>
    <w:rsid w:val="00324027"/>
    <w:rPr>
      <w:rFonts w:ascii="Varela Round" w:eastAsia="Times New Roman" w:hAnsi="Varela Round" w:cs="Times New Roman"/>
      <w:color w:val="404040"/>
      <w:lang w:val="en-GB" w:eastAsia="da-DK"/>
    </w:rPr>
  </w:style>
  <w:style w:type="paragraph" w:styleId="BodyTextFirstIndent">
    <w:name w:val="Body Text First Indent"/>
    <w:basedOn w:val="BodyText"/>
    <w:link w:val="BodyTextFirstIndentChar"/>
    <w:uiPriority w:val="99"/>
    <w:semiHidden/>
    <w:unhideWhenUsed/>
    <w:rsid w:val="00324027"/>
    <w:pPr>
      <w:spacing w:before="0"/>
      <w:ind w:firstLine="210"/>
    </w:pPr>
    <w:rPr>
      <w:sz w:val="24"/>
      <w:szCs w:val="24"/>
    </w:rPr>
  </w:style>
  <w:style w:type="character" w:customStyle="1" w:styleId="BodyTextFirstIndentChar">
    <w:name w:val="Body Text First Indent Char"/>
    <w:link w:val="BodyTextFirstIndent"/>
    <w:uiPriority w:val="99"/>
    <w:semiHidden/>
    <w:rsid w:val="00324027"/>
    <w:rPr>
      <w:rFonts w:asciiTheme="minorHAnsi" w:eastAsia="Times New Roman" w:hAnsiTheme="minorHAnsi"/>
      <w:sz w:val="24"/>
      <w:szCs w:val="24"/>
      <w:lang w:val="x-none" w:eastAsia="x-none"/>
    </w:rPr>
  </w:style>
  <w:style w:type="paragraph" w:customStyle="1" w:styleId="StyleHeading7Left0cmFirstline0cm">
    <w:name w:val="Style Heading 7 + Left:  0 cm First line:  0 cm"/>
    <w:basedOn w:val="Heading7"/>
    <w:autoRedefine/>
    <w:uiPriority w:val="99"/>
    <w:rsid w:val="00324027"/>
    <w:pPr>
      <w:tabs>
        <w:tab w:val="num" w:pos="1296"/>
      </w:tabs>
      <w:ind w:left="716" w:hanging="432"/>
    </w:pPr>
    <w:rPr>
      <w:rFonts w:ascii="Times New Roman" w:hAnsi="Times New Roman"/>
      <w:szCs w:val="20"/>
      <w:lang w:val="en-GB"/>
    </w:rPr>
  </w:style>
  <w:style w:type="paragraph" w:customStyle="1" w:styleId="Pa3">
    <w:name w:val="Pa3"/>
    <w:basedOn w:val="Default"/>
    <w:next w:val="Default"/>
    <w:uiPriority w:val="99"/>
    <w:rsid w:val="00324027"/>
    <w:pPr>
      <w:spacing w:line="221" w:lineRule="atLeast"/>
    </w:pPr>
    <w:rPr>
      <w:rFonts w:eastAsia="Times New Roman" w:cs="Times New Roman"/>
      <w:color w:val="auto"/>
      <w:lang w:val="da-DK" w:eastAsia="da-DK"/>
    </w:rPr>
  </w:style>
  <w:style w:type="paragraph" w:customStyle="1" w:styleId="Pa14">
    <w:name w:val="Pa14"/>
    <w:basedOn w:val="Default"/>
    <w:next w:val="Default"/>
    <w:uiPriority w:val="99"/>
    <w:rsid w:val="00324027"/>
    <w:pPr>
      <w:spacing w:line="221" w:lineRule="atLeast"/>
    </w:pPr>
    <w:rPr>
      <w:rFonts w:ascii="Cambria Math" w:eastAsia="Times New Roman" w:hAnsi="Cambria Math" w:cs="Times New Roman"/>
      <w:color w:val="auto"/>
      <w:lang w:val="da-DK" w:eastAsia="da-DK"/>
    </w:rPr>
  </w:style>
  <w:style w:type="paragraph" w:customStyle="1" w:styleId="BrevTekst">
    <w:name w:val="BrevTekst"/>
    <w:basedOn w:val="Normal"/>
    <w:uiPriority w:val="99"/>
    <w:rsid w:val="00324027"/>
    <w:rPr>
      <w:rFonts w:ascii="Arial" w:hAnsi="Arial" w:cs="Arial"/>
      <w:szCs w:val="22"/>
    </w:rPr>
  </w:style>
  <w:style w:type="paragraph" w:customStyle="1" w:styleId="BodyText1">
    <w:name w:val="Body Text1"/>
    <w:basedOn w:val="Normal"/>
    <w:uiPriority w:val="99"/>
    <w:rsid w:val="00324027"/>
    <w:pPr>
      <w:spacing w:line="260" w:lineRule="exact"/>
      <w:jc w:val="both"/>
    </w:pPr>
    <w:rPr>
      <w:rFonts w:ascii="Arial" w:hAnsi="Arial"/>
      <w:sz w:val="20"/>
      <w:lang w:val="en-GB"/>
    </w:rPr>
  </w:style>
  <w:style w:type="paragraph" w:customStyle="1" w:styleId="TableText">
    <w:name w:val="Table Text"/>
    <w:basedOn w:val="BodyTextFirstIndent"/>
    <w:autoRedefine/>
    <w:uiPriority w:val="99"/>
    <w:rsid w:val="00C53C43"/>
    <w:pPr>
      <w:numPr>
        <w:numId w:val="14"/>
      </w:numPr>
      <w:spacing w:before="40" w:after="40"/>
    </w:pPr>
    <w:rPr>
      <w:rFonts w:cs="Arial"/>
      <w:sz w:val="28"/>
      <w:szCs w:val="28"/>
      <w:lang w:val="en-US"/>
    </w:rPr>
  </w:style>
  <w:style w:type="character" w:customStyle="1" w:styleId="AMListPara2Char">
    <w:name w:val="AM List Para 2 Char"/>
    <w:link w:val="AMListPara2"/>
    <w:locked/>
    <w:rsid w:val="00AA5E1E"/>
    <w:rPr>
      <w:rFonts w:asciiTheme="minorHAnsi" w:hAnsiTheme="minorHAnsi"/>
      <w:sz w:val="22"/>
      <w:szCs w:val="24"/>
      <w:lang w:eastAsia="x-none"/>
    </w:rPr>
  </w:style>
  <w:style w:type="paragraph" w:customStyle="1" w:styleId="AMListPara2">
    <w:name w:val="AM List Para 2"/>
    <w:basedOn w:val="Normal"/>
    <w:link w:val="AMListPara2Char"/>
    <w:qFormat/>
    <w:rsid w:val="00AA5E1E"/>
    <w:pPr>
      <w:tabs>
        <w:tab w:val="left" w:pos="1200"/>
      </w:tabs>
      <w:spacing w:after="240"/>
    </w:pPr>
    <w:rPr>
      <w:rFonts w:eastAsia="Symbol"/>
      <w:szCs w:val="24"/>
      <w:lang w:eastAsia="x-none"/>
    </w:rPr>
  </w:style>
  <w:style w:type="character" w:customStyle="1" w:styleId="MediumGrid2Char">
    <w:name w:val="Medium Grid 2 Char"/>
    <w:link w:val="MediumGrid21"/>
    <w:uiPriority w:val="1"/>
    <w:locked/>
    <w:rsid w:val="00324027"/>
    <w:rPr>
      <w:rFonts w:cs="Symbol"/>
      <w:sz w:val="22"/>
      <w:szCs w:val="22"/>
      <w:lang w:val="en-GB" w:eastAsia="en-US" w:bidi="ar-SA"/>
    </w:rPr>
  </w:style>
  <w:style w:type="paragraph" w:customStyle="1" w:styleId="MediumGrid21">
    <w:name w:val="Medium Grid 21"/>
    <w:link w:val="MediumGrid2Char"/>
    <w:uiPriority w:val="1"/>
    <w:rsid w:val="00324027"/>
    <w:pPr>
      <w:spacing w:before="60" w:after="60" w:line="312" w:lineRule="auto"/>
      <w:ind w:right="144"/>
    </w:pPr>
    <w:rPr>
      <w:rFonts w:cs="Symbol"/>
      <w:sz w:val="22"/>
      <w:szCs w:val="22"/>
      <w:lang w:val="en-GB"/>
    </w:rPr>
  </w:style>
  <w:style w:type="character" w:customStyle="1" w:styleId="AMListParaChar">
    <w:name w:val="AM List Para Char"/>
    <w:link w:val="AMListPara"/>
    <w:uiPriority w:val="99"/>
    <w:locked/>
    <w:rsid w:val="00324027"/>
    <w:rPr>
      <w:color w:val="000000"/>
      <w:lang w:val="x-none" w:eastAsia="x-none"/>
    </w:rPr>
  </w:style>
  <w:style w:type="paragraph" w:customStyle="1" w:styleId="AMListPara">
    <w:name w:val="AM List Para"/>
    <w:basedOn w:val="Normal"/>
    <w:link w:val="AMListParaChar"/>
    <w:uiPriority w:val="99"/>
    <w:qFormat/>
    <w:rsid w:val="00324027"/>
    <w:pPr>
      <w:numPr>
        <w:numId w:val="15"/>
      </w:numPr>
      <w:spacing w:after="240"/>
    </w:pPr>
    <w:rPr>
      <w:rFonts w:ascii="Symbol" w:eastAsia="Symbol" w:hAnsi="Symbol"/>
      <w:color w:val="000000"/>
      <w:sz w:val="20"/>
      <w:lang w:val="x-none" w:eastAsia="x-none"/>
    </w:rPr>
  </w:style>
  <w:style w:type="paragraph" w:customStyle="1" w:styleId="AMListPara3">
    <w:name w:val="AM List Para 3"/>
    <w:basedOn w:val="Normal"/>
    <w:uiPriority w:val="99"/>
    <w:qFormat/>
    <w:rsid w:val="00324027"/>
    <w:pPr>
      <w:numPr>
        <w:ilvl w:val="2"/>
        <w:numId w:val="15"/>
      </w:numPr>
      <w:tabs>
        <w:tab w:val="left" w:pos="1680"/>
      </w:tabs>
      <w:spacing w:after="240"/>
    </w:pPr>
    <w:rPr>
      <w:sz w:val="24"/>
      <w:szCs w:val="24"/>
    </w:rPr>
  </w:style>
  <w:style w:type="character" w:customStyle="1" w:styleId="PDSHeading1Char">
    <w:name w:val="PDS Heading 1 Char"/>
    <w:link w:val="PDSHeading1"/>
    <w:uiPriority w:val="99"/>
    <w:locked/>
    <w:rsid w:val="00324027"/>
    <w:rPr>
      <w:b/>
      <w:caps/>
      <w:sz w:val="22"/>
      <w:szCs w:val="22"/>
      <w:lang w:val="en-GB"/>
    </w:rPr>
  </w:style>
  <w:style w:type="paragraph" w:customStyle="1" w:styleId="PDSHeading2">
    <w:name w:val="PDS Heading 2"/>
    <w:next w:val="Normal"/>
    <w:link w:val="PDSHeading2Char"/>
    <w:uiPriority w:val="99"/>
    <w:qFormat/>
    <w:rsid w:val="00324027"/>
    <w:pPr>
      <w:keepNext/>
      <w:spacing w:after="240"/>
    </w:pPr>
    <w:rPr>
      <w:rFonts w:ascii="Times New Roman" w:eastAsia="Times New Roman" w:hAnsi="Times New Roman"/>
      <w:b/>
      <w:sz w:val="24"/>
    </w:rPr>
  </w:style>
  <w:style w:type="paragraph" w:customStyle="1" w:styleId="PDSHeading1">
    <w:name w:val="PDS Heading 1"/>
    <w:next w:val="PDSHeading2"/>
    <w:link w:val="PDSHeading1Char"/>
    <w:uiPriority w:val="99"/>
    <w:rsid w:val="00324027"/>
    <w:pPr>
      <w:keepNext/>
      <w:numPr>
        <w:numId w:val="16"/>
      </w:numPr>
      <w:spacing w:after="240"/>
      <w:outlineLvl w:val="0"/>
    </w:pPr>
    <w:rPr>
      <w:b/>
      <w:caps/>
      <w:sz w:val="22"/>
      <w:szCs w:val="22"/>
      <w:lang w:val="en-GB"/>
    </w:rPr>
  </w:style>
  <w:style w:type="character" w:customStyle="1" w:styleId="PDSHeading2Char">
    <w:name w:val="PDS Heading 2 Char"/>
    <w:link w:val="PDSHeading2"/>
    <w:uiPriority w:val="99"/>
    <w:locked/>
    <w:rsid w:val="00324027"/>
    <w:rPr>
      <w:rFonts w:ascii="Times New Roman" w:eastAsia="Times New Roman" w:hAnsi="Times New Roman"/>
      <w:b/>
      <w:sz w:val="24"/>
      <w:lang w:val="en-US" w:bidi="ar-SA"/>
    </w:rPr>
  </w:style>
  <w:style w:type="paragraph" w:customStyle="1" w:styleId="PDSAnnexHeading">
    <w:name w:val="PDS Annex Heading"/>
    <w:next w:val="Normal"/>
    <w:uiPriority w:val="99"/>
    <w:rsid w:val="00324027"/>
    <w:pPr>
      <w:keepNext/>
      <w:spacing w:after="120"/>
      <w:jc w:val="center"/>
    </w:pPr>
    <w:rPr>
      <w:rFonts w:ascii="Times New Roman" w:eastAsia="Times New Roman" w:hAnsi="Times New Roman"/>
      <w:b/>
      <w:sz w:val="24"/>
    </w:rPr>
  </w:style>
  <w:style w:type="character" w:customStyle="1" w:styleId="WBDocMainParaChar">
    <w:name w:val="WB Doc Main Para Char"/>
    <w:link w:val="WBDocMainPara"/>
    <w:uiPriority w:val="99"/>
    <w:locked/>
    <w:rsid w:val="00324027"/>
    <w:rPr>
      <w:rFonts w:asciiTheme="minorHAnsi" w:hAnsiTheme="minorHAnsi"/>
      <w:sz w:val="24"/>
      <w:szCs w:val="24"/>
      <w:lang w:eastAsia="x-none"/>
    </w:rPr>
  </w:style>
  <w:style w:type="paragraph" w:customStyle="1" w:styleId="WBDocMainPara">
    <w:name w:val="WB Doc Main Para"/>
    <w:basedOn w:val="Normal"/>
    <w:link w:val="WBDocMainParaChar"/>
    <w:uiPriority w:val="99"/>
    <w:rsid w:val="00324027"/>
    <w:pPr>
      <w:numPr>
        <w:numId w:val="17"/>
      </w:numPr>
      <w:tabs>
        <w:tab w:val="left" w:pos="720"/>
      </w:tabs>
      <w:spacing w:after="240"/>
      <w:jc w:val="both"/>
      <w:outlineLvl w:val="1"/>
    </w:pPr>
    <w:rPr>
      <w:rFonts w:eastAsia="Symbol"/>
      <w:sz w:val="24"/>
      <w:szCs w:val="24"/>
      <w:lang w:eastAsia="x-none"/>
    </w:rPr>
  </w:style>
  <w:style w:type="character" w:customStyle="1" w:styleId="ParaChar">
    <w:name w:val="Para Char"/>
    <w:link w:val="Para"/>
    <w:locked/>
    <w:rsid w:val="00324027"/>
    <w:rPr>
      <w:rFonts w:ascii="Times New Roman" w:hAnsi="Times New Roman"/>
      <w:sz w:val="24"/>
      <w:szCs w:val="24"/>
      <w:lang w:val="en-US"/>
    </w:rPr>
  </w:style>
  <w:style w:type="paragraph" w:customStyle="1" w:styleId="Para">
    <w:name w:val="Para"/>
    <w:basedOn w:val="WBDocMainPara"/>
    <w:link w:val="ParaChar"/>
    <w:rsid w:val="00324027"/>
    <w:pPr>
      <w:numPr>
        <w:numId w:val="0"/>
      </w:numPr>
      <w:tabs>
        <w:tab w:val="num" w:pos="720"/>
      </w:tabs>
    </w:pPr>
  </w:style>
  <w:style w:type="character" w:customStyle="1" w:styleId="HeadingChar">
    <w:name w:val="Heading Char"/>
    <w:link w:val="Heading"/>
    <w:uiPriority w:val="99"/>
    <w:locked/>
    <w:rsid w:val="004A2E9F"/>
    <w:rPr>
      <w:rFonts w:ascii="Times New Roman" w:hAnsi="Times New Roman"/>
      <w:b/>
      <w:sz w:val="24"/>
      <w:szCs w:val="22"/>
      <w:lang w:val="en-GB"/>
    </w:rPr>
  </w:style>
  <w:style w:type="paragraph" w:customStyle="1" w:styleId="Heading">
    <w:name w:val="Heading"/>
    <w:next w:val="Normal"/>
    <w:link w:val="HeadingChar"/>
    <w:uiPriority w:val="99"/>
    <w:qFormat/>
    <w:rsid w:val="004A2E9F"/>
    <w:pPr>
      <w:keepNext/>
      <w:spacing w:after="240"/>
    </w:pPr>
    <w:rPr>
      <w:rFonts w:ascii="Times New Roman" w:hAnsi="Times New Roman"/>
      <w:b/>
      <w:sz w:val="24"/>
      <w:szCs w:val="22"/>
      <w:lang w:val="en-GB"/>
    </w:rPr>
  </w:style>
  <w:style w:type="paragraph" w:customStyle="1" w:styleId="MediumList2-Accent21">
    <w:name w:val="Medium List 2 - Accent 21"/>
    <w:uiPriority w:val="99"/>
    <w:rsid w:val="00324027"/>
    <w:rPr>
      <w:rFonts w:ascii="Times New Roman" w:eastAsia="Times New Roman" w:hAnsi="Times New Roman"/>
      <w:sz w:val="24"/>
      <w:szCs w:val="24"/>
    </w:rPr>
  </w:style>
  <w:style w:type="paragraph" w:customStyle="1" w:styleId="DecimalAligned">
    <w:name w:val="Decimal Aligned"/>
    <w:basedOn w:val="Normal"/>
    <w:uiPriority w:val="40"/>
    <w:qFormat/>
    <w:rsid w:val="00324027"/>
    <w:pPr>
      <w:tabs>
        <w:tab w:val="decimal" w:pos="360"/>
      </w:tabs>
      <w:spacing w:after="200" w:line="276" w:lineRule="auto"/>
    </w:pPr>
    <w:rPr>
      <w:rFonts w:ascii="Varela Round" w:hAnsi="Varela Round"/>
      <w:szCs w:val="22"/>
    </w:rPr>
  </w:style>
  <w:style w:type="paragraph" w:customStyle="1" w:styleId="xl139">
    <w:name w:val="xl139"/>
    <w:basedOn w:val="Normal"/>
    <w:uiPriority w:val="99"/>
    <w:rsid w:val="00324027"/>
    <w:pPr>
      <w:spacing w:before="100" w:beforeAutospacing="1" w:after="100" w:afterAutospacing="1"/>
    </w:pPr>
    <w:rPr>
      <w:rFonts w:ascii="Arial" w:hAnsi="Arial" w:cs="Arial"/>
      <w:color w:val="FF0000"/>
      <w:sz w:val="24"/>
      <w:szCs w:val="24"/>
    </w:rPr>
  </w:style>
  <w:style w:type="paragraph" w:customStyle="1" w:styleId="xl65">
    <w:name w:val="xl65"/>
    <w:basedOn w:val="Normal"/>
    <w:uiPriority w:val="99"/>
    <w:rsid w:val="00324027"/>
    <w:pPr>
      <w:spacing w:before="100" w:beforeAutospacing="1" w:after="100" w:afterAutospacing="1"/>
    </w:pPr>
    <w:rPr>
      <w:b/>
      <w:bCs/>
      <w:sz w:val="24"/>
      <w:szCs w:val="24"/>
    </w:rPr>
  </w:style>
  <w:style w:type="paragraph" w:customStyle="1" w:styleId="xl66">
    <w:name w:val="xl66"/>
    <w:basedOn w:val="Normal"/>
    <w:uiPriority w:val="99"/>
    <w:rsid w:val="00324027"/>
    <w:pPr>
      <w:spacing w:before="100" w:beforeAutospacing="1" w:after="100" w:afterAutospacing="1"/>
    </w:pPr>
    <w:rPr>
      <w:b/>
      <w:bCs/>
      <w:sz w:val="24"/>
      <w:szCs w:val="24"/>
    </w:rPr>
  </w:style>
  <w:style w:type="paragraph" w:customStyle="1" w:styleId="xl67">
    <w:name w:val="xl67"/>
    <w:basedOn w:val="Normal"/>
    <w:uiPriority w:val="99"/>
    <w:rsid w:val="00324027"/>
    <w:pPr>
      <w:spacing w:before="100" w:beforeAutospacing="1" w:after="100" w:afterAutospacing="1"/>
    </w:pPr>
    <w:rPr>
      <w:sz w:val="24"/>
      <w:szCs w:val="24"/>
    </w:rPr>
  </w:style>
  <w:style w:type="paragraph" w:customStyle="1" w:styleId="xl68">
    <w:name w:val="xl68"/>
    <w:basedOn w:val="Normal"/>
    <w:uiPriority w:val="99"/>
    <w:rsid w:val="00324027"/>
    <w:pPr>
      <w:spacing w:before="100" w:beforeAutospacing="1" w:after="100" w:afterAutospacing="1"/>
    </w:pPr>
    <w:rPr>
      <w:color w:val="0000FF"/>
      <w:sz w:val="24"/>
      <w:szCs w:val="24"/>
      <w:u w:val="single"/>
    </w:rPr>
  </w:style>
  <w:style w:type="paragraph" w:customStyle="1" w:styleId="Sub-Para1underXY">
    <w:name w:val="Sub-Para 1 under X.Y"/>
    <w:basedOn w:val="Normal"/>
    <w:uiPriority w:val="99"/>
    <w:rsid w:val="00324027"/>
    <w:pPr>
      <w:spacing w:after="240"/>
      <w:ind w:left="1440" w:hanging="720"/>
      <w:outlineLvl w:val="2"/>
    </w:pPr>
    <w:rPr>
      <w:sz w:val="24"/>
      <w:szCs w:val="24"/>
    </w:rPr>
  </w:style>
  <w:style w:type="paragraph" w:customStyle="1" w:styleId="Sub-Para2underXY">
    <w:name w:val="Sub-Para 2 under X.Y"/>
    <w:basedOn w:val="Normal"/>
    <w:uiPriority w:val="99"/>
    <w:rsid w:val="00324027"/>
    <w:pPr>
      <w:spacing w:after="240"/>
      <w:ind w:left="2160" w:hanging="720"/>
      <w:outlineLvl w:val="3"/>
    </w:pPr>
    <w:rPr>
      <w:sz w:val="24"/>
      <w:szCs w:val="24"/>
    </w:rPr>
  </w:style>
  <w:style w:type="paragraph" w:customStyle="1" w:styleId="Sub-Para3underXY">
    <w:name w:val="Sub-Para 3 under X.Y"/>
    <w:basedOn w:val="Normal"/>
    <w:uiPriority w:val="99"/>
    <w:rsid w:val="00324027"/>
    <w:pPr>
      <w:spacing w:after="240"/>
      <w:ind w:left="2880" w:hanging="720"/>
      <w:outlineLvl w:val="4"/>
    </w:pPr>
    <w:rPr>
      <w:sz w:val="24"/>
      <w:szCs w:val="24"/>
    </w:rPr>
  </w:style>
  <w:style w:type="character" w:customStyle="1" w:styleId="A3">
    <w:name w:val="A3"/>
    <w:rsid w:val="00324027"/>
    <w:rPr>
      <w:rFonts w:ascii="Varela Round" w:hAnsi="Varela Round" w:cs="Varela Round" w:hint="default"/>
      <w:color w:val="000000"/>
      <w:sz w:val="19"/>
      <w:szCs w:val="19"/>
    </w:rPr>
  </w:style>
  <w:style w:type="character" w:customStyle="1" w:styleId="BookTitle1">
    <w:name w:val="Book Title1"/>
    <w:uiPriority w:val="33"/>
    <w:rsid w:val="00324027"/>
    <w:rPr>
      <w:b/>
      <w:bCs/>
      <w:smallCaps/>
      <w:spacing w:val="5"/>
    </w:rPr>
  </w:style>
  <w:style w:type="character" w:customStyle="1" w:styleId="BalloonTextChar1">
    <w:name w:val="Balloon Text Char1"/>
    <w:uiPriority w:val="99"/>
    <w:semiHidden/>
    <w:rsid w:val="0056082F"/>
    <w:rPr>
      <w:rFonts w:ascii="Times New Roman" w:hAnsi="Times New Roman" w:cs="Symbol" w:hint="default"/>
      <w:sz w:val="18"/>
      <w:szCs w:val="16"/>
    </w:rPr>
  </w:style>
  <w:style w:type="character" w:customStyle="1" w:styleId="SubtleEmphasis1">
    <w:name w:val="Subtle Emphasis1"/>
    <w:uiPriority w:val="19"/>
    <w:qFormat/>
    <w:rsid w:val="00324027"/>
    <w:rPr>
      <w:rFonts w:ascii="Times New Roman" w:eastAsia="Times New Roman" w:hAnsi="Times New Roman" w:cs="Times New Roman" w:hint="default"/>
      <w:bCs w:val="0"/>
      <w:i/>
      <w:iCs/>
      <w:color w:val="808080"/>
      <w:szCs w:val="22"/>
      <w:lang w:val="en-US"/>
    </w:rPr>
  </w:style>
  <w:style w:type="table" w:customStyle="1" w:styleId="TableGrid1">
    <w:name w:val="Table Grid1"/>
    <w:basedOn w:val="TableNormal"/>
    <w:uiPriority w:val="59"/>
    <w:rsid w:val="00324027"/>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styleId="111111">
    <w:name w:val="Outline List 2"/>
    <w:basedOn w:val="NoList"/>
    <w:semiHidden/>
    <w:unhideWhenUsed/>
    <w:rsid w:val="00324027"/>
    <w:pPr>
      <w:numPr>
        <w:numId w:val="18"/>
      </w:numPr>
    </w:pPr>
  </w:style>
  <w:style w:type="character" w:customStyle="1" w:styleId="A2">
    <w:name w:val="A2"/>
    <w:uiPriority w:val="99"/>
    <w:rsid w:val="00324027"/>
    <w:rPr>
      <w:rFonts w:cs="Symbol"/>
      <w:b/>
      <w:bCs/>
      <w:color w:val="000000"/>
      <w:sz w:val="18"/>
      <w:szCs w:val="18"/>
    </w:rPr>
  </w:style>
  <w:style w:type="paragraph" w:customStyle="1" w:styleId="Pa19">
    <w:name w:val="Pa19"/>
    <w:basedOn w:val="Default"/>
    <w:next w:val="Default"/>
    <w:uiPriority w:val="99"/>
    <w:rsid w:val="00324027"/>
    <w:pPr>
      <w:spacing w:line="201" w:lineRule="atLeast"/>
    </w:pPr>
    <w:rPr>
      <w:rFonts w:ascii="Symbol" w:hAnsi="Symbol" w:cs="Times New Roman"/>
      <w:color w:val="auto"/>
    </w:rPr>
  </w:style>
  <w:style w:type="paragraph" w:customStyle="1" w:styleId="Pa6">
    <w:name w:val="Pa6"/>
    <w:basedOn w:val="Default"/>
    <w:next w:val="Default"/>
    <w:uiPriority w:val="99"/>
    <w:rsid w:val="00324027"/>
    <w:pPr>
      <w:spacing w:line="201" w:lineRule="atLeast"/>
    </w:pPr>
    <w:rPr>
      <w:rFonts w:ascii="Symbol" w:hAnsi="Symbol" w:cs="Times New Roman"/>
      <w:color w:val="auto"/>
    </w:rPr>
  </w:style>
  <w:style w:type="paragraph" w:customStyle="1" w:styleId="CarattereCarattereCharCharCharCharCharCharZchn">
    <w:name w:val="Carattere Carattere Char Char Char Char Char Char Zchn"/>
    <w:aliases w:val="ftref Char Char Char Char Char Char Zchn,Char Char Char Char Char Char Char Char Zchn,ftref Char Char Char1 Zchn,Carattere Carattere Char Char Char Char Char Char Char Zchn"/>
    <w:basedOn w:val="Normal"/>
    <w:next w:val="Normal"/>
    <w:uiPriority w:val="99"/>
    <w:rsid w:val="00D85C34"/>
    <w:pPr>
      <w:spacing w:after="160" w:line="240" w:lineRule="exact"/>
    </w:pPr>
    <w:rPr>
      <w:rFonts w:ascii="Symbol" w:eastAsia="Symbol" w:hAnsi="Symbol"/>
      <w:sz w:val="20"/>
      <w:vertAlign w:val="superscript"/>
    </w:rPr>
  </w:style>
  <w:style w:type="paragraph" w:styleId="Revision">
    <w:name w:val="Revision"/>
    <w:hidden/>
    <w:uiPriority w:val="99"/>
    <w:semiHidden/>
    <w:rsid w:val="00A505D4"/>
    <w:rPr>
      <w:rFonts w:ascii="Times New Roman" w:eastAsia="Times New Roman" w:hAnsi="Times New Roman"/>
      <w:sz w:val="22"/>
    </w:rPr>
  </w:style>
  <w:style w:type="character" w:customStyle="1" w:styleId="st">
    <w:name w:val="st"/>
    <w:basedOn w:val="DefaultParagraphFont"/>
    <w:rsid w:val="00BE794B"/>
  </w:style>
  <w:style w:type="character" w:customStyle="1" w:styleId="Heading1Char1">
    <w:name w:val="Heading 1 Char1"/>
    <w:aliases w:val="Chapter Heading Char1,top Heading 1 Char1,Main Title Char1,Section Heading Char1,LetHead1 Char1,MisHead1 Char1,Normalhead1 Char1,l1 Char1,Normal Heading 1 Char1,h1 Char1,1 Char1,MT1 Char1,título 1 Char1,ARTICULO Char1,Hoofdstuk Char"/>
    <w:uiPriority w:val="9"/>
    <w:rsid w:val="00BA67E4"/>
    <w:rPr>
      <w:rFonts w:ascii="Arial" w:eastAsia="Times New Roman" w:hAnsi="Arial" w:cs="Times New Roman" w:hint="default"/>
      <w:color w:val="2E74B5"/>
      <w:sz w:val="32"/>
      <w:szCs w:val="32"/>
    </w:rPr>
  </w:style>
  <w:style w:type="character" w:customStyle="1" w:styleId="Heading4Char1">
    <w:name w:val="Heading 4 Char1"/>
    <w:aliases w:val="Cen. Char1,Centred Char1,NHBD4R Char1,NHBD4TD Char1,Cen.1 Char1,Centred1 Char1,NHBD4R1 Char1,NHBD4TD1 Char1,Cen.2 Char1,Centred2 Char1,NHBD4R2 Char1,NHBD4TD2 Char1,Cen.3 Char1,Centred3 Char1,NHBD4R3 Char1,NHBD4TD3 Char1,Cen.4 Char1"/>
    <w:uiPriority w:val="9"/>
    <w:semiHidden/>
    <w:rsid w:val="00BA67E4"/>
    <w:rPr>
      <w:rFonts w:ascii="Arial" w:eastAsia="Times New Roman" w:hAnsi="Arial" w:cs="Times New Roman" w:hint="default"/>
      <w:i/>
      <w:iCs/>
      <w:color w:val="2E74B5"/>
      <w:sz w:val="22"/>
      <w:szCs w:val="22"/>
    </w:rPr>
  </w:style>
  <w:style w:type="character" w:customStyle="1" w:styleId="Heading5Char1">
    <w:name w:val="Heading 5 Char1"/>
    <w:aliases w:val="Side Char1,Further Points Char1,RSKH5 Char1,Figure Char1,Appendix Char1,Right Column Bullets Char1,h5 Char1,H5 Char1"/>
    <w:uiPriority w:val="9"/>
    <w:semiHidden/>
    <w:rsid w:val="00BA67E4"/>
    <w:rPr>
      <w:rFonts w:ascii="Arial" w:eastAsia="Times New Roman" w:hAnsi="Arial" w:cs="Times New Roman" w:hint="default"/>
      <w:color w:val="2E74B5"/>
      <w:sz w:val="22"/>
      <w:szCs w:val="22"/>
    </w:rPr>
  </w:style>
  <w:style w:type="character" w:customStyle="1" w:styleId="Heading6Char1">
    <w:name w:val="Heading 6 Char1"/>
    <w:aliases w:val="Points in Text Char1,Key Projects Char1,Bullet Points Char1"/>
    <w:semiHidden/>
    <w:rsid w:val="00BA67E4"/>
    <w:rPr>
      <w:rFonts w:ascii="Arial" w:eastAsia="Times New Roman" w:hAnsi="Arial" w:cs="Times New Roman" w:hint="default"/>
      <w:color w:val="1F4D78"/>
      <w:sz w:val="22"/>
      <w:szCs w:val="22"/>
    </w:rPr>
  </w:style>
  <w:style w:type="character" w:customStyle="1" w:styleId="Heading9Char1">
    <w:name w:val="Heading 9 Char1"/>
    <w:aliases w:val="Heading 9-paranum Char1,DNV-H9 Char1,Appendix Level 3 Char1"/>
    <w:uiPriority w:val="9"/>
    <w:semiHidden/>
    <w:rsid w:val="00BA67E4"/>
    <w:rPr>
      <w:rFonts w:ascii="Arial" w:eastAsia="Times New Roman" w:hAnsi="Arial" w:cs="Times New Roman" w:hint="default"/>
      <w:i/>
      <w:iCs/>
      <w:color w:val="272727"/>
      <w:sz w:val="21"/>
      <w:szCs w:val="21"/>
    </w:rPr>
  </w:style>
  <w:style w:type="character" w:customStyle="1" w:styleId="FootnoteTextChar2">
    <w:name w:val="Footnote Text Char2"/>
    <w:aliases w:val="single space Char1,footnote text Char1,fn Char1,FOOTNOTES Char1,f Char1,Geneva 9 Char1,Font: Geneva 9 Char1,Boston 10 Char1,Footnote Text Char1 Char1,Footnote Text Char2 Char Char1,Footnote Text Char1 Char Char Char1,Char Char1"/>
    <w:uiPriority w:val="99"/>
    <w:semiHidden/>
    <w:rsid w:val="00BA67E4"/>
  </w:style>
  <w:style w:type="character" w:customStyle="1" w:styleId="FooterChar1">
    <w:name w:val="Footer Char1"/>
    <w:aliases w:val="eersteregel Char1"/>
    <w:uiPriority w:val="99"/>
    <w:semiHidden/>
    <w:rsid w:val="00BA67E4"/>
    <w:rPr>
      <w:rFonts w:ascii="Symbol" w:eastAsia="Symbol" w:hAnsi="Symbol" w:cs="Times New Roman"/>
      <w:sz w:val="22"/>
      <w:szCs w:val="22"/>
    </w:rPr>
  </w:style>
  <w:style w:type="character" w:customStyle="1" w:styleId="CaptionChar">
    <w:name w:val="Caption Char"/>
    <w:aliases w:val="Table/Figure Heading Char,Caption- Figure Char,Caption- Figure1 Char,Caption- Figure2 Char,AGT ESIA Char"/>
    <w:link w:val="Caption"/>
    <w:uiPriority w:val="35"/>
    <w:locked/>
    <w:rsid w:val="00BA67E4"/>
    <w:rPr>
      <w:rFonts w:ascii="Times New Roman" w:eastAsia="Times New Roman" w:hAnsi="Times New Roman"/>
      <w:bCs/>
      <w:i/>
      <w:sz w:val="22"/>
      <w:szCs w:val="22"/>
      <w:lang w:val="en-GB" w:eastAsia="da-DK"/>
    </w:rPr>
  </w:style>
  <w:style w:type="paragraph" w:customStyle="1" w:styleId="NormalTNR0bef0aft">
    <w:name w:val="Normal TNR 0bef0aft"/>
    <w:basedOn w:val="Normal"/>
    <w:rsid w:val="00BA67E4"/>
    <w:rPr>
      <w:rFonts w:eastAsia="Symbol"/>
      <w:szCs w:val="22"/>
    </w:rPr>
  </w:style>
  <w:style w:type="character" w:customStyle="1" w:styleId="U-Aufzhlung1OrdnungZchn">
    <w:name w:val="U-Aufzählung 1. Ordnung Zchn"/>
    <w:link w:val="U-Aufzhlung1Ordnung"/>
    <w:uiPriority w:val="5"/>
    <w:locked/>
    <w:rsid w:val="00BA67E4"/>
    <w:rPr>
      <w:lang w:val="en-GB"/>
    </w:rPr>
  </w:style>
  <w:style w:type="paragraph" w:customStyle="1" w:styleId="U-Aufzhlung1Ordnung">
    <w:name w:val="U-Aufzählung 1. Ordnung"/>
    <w:basedOn w:val="Normal"/>
    <w:link w:val="U-Aufzhlung1OrdnungZchn"/>
    <w:uiPriority w:val="5"/>
    <w:rsid w:val="00BA67E4"/>
    <w:pPr>
      <w:numPr>
        <w:numId w:val="20"/>
      </w:numPr>
      <w:spacing w:after="60" w:line="264" w:lineRule="auto"/>
      <w:jc w:val="both"/>
    </w:pPr>
    <w:rPr>
      <w:rFonts w:ascii="Symbol" w:eastAsia="Symbol" w:hAnsi="Symbol"/>
      <w:sz w:val="20"/>
      <w:lang w:val="en-GB"/>
    </w:rPr>
  </w:style>
  <w:style w:type="paragraph" w:customStyle="1" w:styleId="MainParanoChapter">
    <w:name w:val="Main Para no Chapter #"/>
    <w:basedOn w:val="Normal"/>
    <w:rsid w:val="00BA67E4"/>
    <w:pPr>
      <w:tabs>
        <w:tab w:val="left" w:pos="720"/>
      </w:tabs>
      <w:spacing w:after="240"/>
      <w:jc w:val="both"/>
    </w:pPr>
    <w:rPr>
      <w:bCs/>
      <w:sz w:val="24"/>
      <w:szCs w:val="22"/>
    </w:rPr>
  </w:style>
  <w:style w:type="paragraph" w:customStyle="1" w:styleId="MainParaNumbered">
    <w:name w:val="Main Para Numbered"/>
    <w:basedOn w:val="Normal"/>
    <w:rsid w:val="006F64F3"/>
    <w:pPr>
      <w:spacing w:before="240" w:after="240"/>
      <w:jc w:val="both"/>
    </w:pPr>
    <w:rPr>
      <w:sz w:val="24"/>
      <w:szCs w:val="24"/>
    </w:rPr>
  </w:style>
  <w:style w:type="paragraph" w:customStyle="1" w:styleId="FootnoteText3">
    <w:name w:val="Footnote Text3"/>
    <w:basedOn w:val="Normal"/>
    <w:rsid w:val="00BA67E4"/>
    <w:pPr>
      <w:widowControl w:val="0"/>
      <w:suppressAutoHyphens/>
      <w:spacing w:line="100" w:lineRule="atLeast"/>
    </w:pPr>
    <w:rPr>
      <w:rFonts w:ascii="Symbol" w:eastAsia="Cambria Math" w:hAnsi="Symbol" w:cs="Varela Round"/>
      <w:kern w:val="2"/>
      <w:sz w:val="20"/>
      <w:lang w:val="en-GB" w:eastAsia="hi-IN" w:bidi="hi-IN"/>
    </w:rPr>
  </w:style>
  <w:style w:type="character" w:customStyle="1" w:styleId="FootnoteCharacters">
    <w:name w:val="Footnote Characters"/>
    <w:rsid w:val="00BA67E4"/>
  </w:style>
  <w:style w:type="table" w:styleId="LightShading-Accent1">
    <w:name w:val="Light Shading Accent 1"/>
    <w:basedOn w:val="TableNormal"/>
    <w:uiPriority w:val="60"/>
    <w:semiHidden/>
    <w:unhideWhenUsed/>
    <w:rsid w:val="00BA67E4"/>
    <w:rPr>
      <w:color w:val="2E74B5"/>
      <w:sz w:val="22"/>
      <w:szCs w:val="22"/>
    </w:rPr>
    <w:tblPr>
      <w:tblStyleRowBandSize w:val="1"/>
      <w:tblStyleColBandSize w:val="1"/>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PlainTable21">
    <w:name w:val="Plain Table 21"/>
    <w:basedOn w:val="TableNormal"/>
    <w:uiPriority w:val="42"/>
    <w:rsid w:val="00BA67E4"/>
    <w:rPr>
      <w:rFonts w:ascii="Times New Roman" w:eastAsia="Times New Roman" w:hAnsi="Times New Roman"/>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GridTable4-Accent11">
    <w:name w:val="Grid Table 4 - Accent 11"/>
    <w:basedOn w:val="TableNormal"/>
    <w:uiPriority w:val="49"/>
    <w:rsid w:val="00EA2445"/>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BodyText0">
    <w:name w:val="Body_Text"/>
    <w:basedOn w:val="Normal"/>
    <w:link w:val="BodyTextChar2"/>
    <w:rsid w:val="00EA2445"/>
    <w:pPr>
      <w:spacing w:line="288" w:lineRule="auto"/>
      <w:jc w:val="both"/>
    </w:pPr>
    <w:rPr>
      <w:sz w:val="24"/>
      <w:szCs w:val="24"/>
      <w:lang w:val="en-GB" w:eastAsia="en-GB"/>
    </w:rPr>
  </w:style>
  <w:style w:type="character" w:customStyle="1" w:styleId="BodyTextChar2">
    <w:name w:val="Body_Text Char2"/>
    <w:link w:val="BodyText0"/>
    <w:rsid w:val="00EA2445"/>
    <w:rPr>
      <w:rFonts w:ascii="Times New Roman" w:eastAsia="Times New Roman" w:hAnsi="Times New Roman"/>
      <w:sz w:val="24"/>
      <w:szCs w:val="24"/>
      <w:lang w:val="en-GB" w:eastAsia="en-GB"/>
    </w:rPr>
  </w:style>
  <w:style w:type="paragraph" w:customStyle="1" w:styleId="SENESHd2">
    <w:name w:val="SENES_Hd2"/>
    <w:basedOn w:val="Normal"/>
    <w:next w:val="Normal"/>
    <w:rsid w:val="00F73DA6"/>
    <w:pPr>
      <w:tabs>
        <w:tab w:val="num" w:pos="900"/>
      </w:tabs>
      <w:spacing w:before="40" w:after="40" w:line="288" w:lineRule="auto"/>
      <w:ind w:left="900" w:hanging="720"/>
      <w:outlineLvl w:val="1"/>
    </w:pPr>
    <w:rPr>
      <w:b/>
      <w:caps/>
      <w:color w:val="000000"/>
      <w:sz w:val="24"/>
      <w:szCs w:val="24"/>
      <w:lang w:val="en-GB" w:eastAsia="en-GB"/>
    </w:rPr>
  </w:style>
  <w:style w:type="paragraph" w:customStyle="1" w:styleId="TableParagraph">
    <w:name w:val="Table Paragraph"/>
    <w:basedOn w:val="Normal"/>
    <w:uiPriority w:val="1"/>
    <w:rsid w:val="00E21A0E"/>
    <w:pPr>
      <w:widowControl w:val="0"/>
      <w:ind w:left="103"/>
    </w:pPr>
    <w:rPr>
      <w:szCs w:val="22"/>
    </w:rPr>
  </w:style>
  <w:style w:type="paragraph" w:customStyle="1" w:styleId="BVIfnrCarCarCarCarChar">
    <w:name w:val="BVI fnr Car Car Car Car Char"/>
    <w:aliases w:val=" BVI fnr Car Car Car Car Char"/>
    <w:basedOn w:val="Normal"/>
    <w:uiPriority w:val="99"/>
    <w:rsid w:val="00825936"/>
    <w:pPr>
      <w:widowControl w:val="0"/>
      <w:adjustRightInd w:val="0"/>
      <w:spacing w:after="160" w:line="240" w:lineRule="exact"/>
      <w:jc w:val="both"/>
    </w:pPr>
    <w:rPr>
      <w:rFonts w:eastAsia="Calibri"/>
      <w:sz w:val="24"/>
      <w:szCs w:val="24"/>
      <w:vertAlign w:val="superscript"/>
    </w:rPr>
  </w:style>
  <w:style w:type="character" w:styleId="EndnoteReference">
    <w:name w:val="endnote reference"/>
    <w:uiPriority w:val="99"/>
    <w:semiHidden/>
    <w:unhideWhenUsed/>
    <w:rsid w:val="000627C1"/>
    <w:rPr>
      <w:vertAlign w:val="superscript"/>
    </w:rPr>
  </w:style>
  <w:style w:type="character" w:customStyle="1" w:styleId="st1">
    <w:name w:val="st1"/>
    <w:rsid w:val="009643DC"/>
  </w:style>
  <w:style w:type="character" w:customStyle="1" w:styleId="im">
    <w:name w:val="im"/>
    <w:rsid w:val="00F735E5"/>
  </w:style>
  <w:style w:type="paragraph" w:customStyle="1" w:styleId="CM33">
    <w:name w:val="CM33"/>
    <w:basedOn w:val="Default"/>
    <w:next w:val="Default"/>
    <w:uiPriority w:val="99"/>
    <w:rsid w:val="00F735E5"/>
    <w:rPr>
      <w:rFonts w:ascii="Times New Roman" w:eastAsia="Calibri" w:hAnsi="Times New Roman" w:cs="Times New Roman"/>
      <w:color w:val="auto"/>
    </w:rPr>
  </w:style>
  <w:style w:type="character" w:customStyle="1" w:styleId="Mention1">
    <w:name w:val="Mention1"/>
    <w:uiPriority w:val="99"/>
    <w:semiHidden/>
    <w:unhideWhenUsed/>
    <w:rsid w:val="00B97BB9"/>
    <w:rPr>
      <w:color w:val="2B579A"/>
      <w:shd w:val="clear" w:color="auto" w:fill="E6E6E6"/>
    </w:rPr>
  </w:style>
  <w:style w:type="character" w:customStyle="1" w:styleId="Mention2">
    <w:name w:val="Mention2"/>
    <w:basedOn w:val="DefaultParagraphFont"/>
    <w:uiPriority w:val="99"/>
    <w:semiHidden/>
    <w:unhideWhenUsed/>
    <w:rsid w:val="008F55A2"/>
    <w:rPr>
      <w:color w:val="2B579A"/>
      <w:shd w:val="clear" w:color="auto" w:fill="E6E6E6"/>
    </w:rPr>
  </w:style>
  <w:style w:type="character" w:customStyle="1" w:styleId="UnresolvedMention1">
    <w:name w:val="Unresolved Mention1"/>
    <w:basedOn w:val="DefaultParagraphFont"/>
    <w:uiPriority w:val="99"/>
    <w:semiHidden/>
    <w:unhideWhenUsed/>
    <w:rsid w:val="00A25887"/>
    <w:rPr>
      <w:color w:val="808080"/>
      <w:shd w:val="clear" w:color="auto" w:fill="E6E6E6"/>
    </w:rPr>
  </w:style>
  <w:style w:type="character" w:styleId="SubtleEmphasis">
    <w:name w:val="Subtle Emphasis"/>
    <w:basedOn w:val="DefaultParagraphFont"/>
    <w:uiPriority w:val="19"/>
    <w:qFormat/>
    <w:rsid w:val="00D41BF5"/>
    <w:rPr>
      <w:i/>
      <w:iCs/>
      <w:color w:val="404040" w:themeColor="text1" w:themeTint="BF"/>
    </w:rPr>
  </w:style>
  <w:style w:type="paragraph" w:customStyle="1" w:styleId="Paragraph">
    <w:name w:val="Paragraph"/>
    <w:basedOn w:val="Normal"/>
    <w:rsid w:val="00DD7F81"/>
    <w:pPr>
      <w:contextualSpacing/>
    </w:pPr>
  </w:style>
  <w:style w:type="paragraph" w:customStyle="1" w:styleId="TableEntry">
    <w:name w:val="Table Entry"/>
    <w:rsid w:val="00A046FB"/>
    <w:rPr>
      <w:rFonts w:ascii="Times New Roman" w:eastAsia="Times New Roman" w:hAnsi="Times New Roman"/>
      <w:szCs w:val="24"/>
    </w:rPr>
  </w:style>
  <w:style w:type="paragraph" w:customStyle="1" w:styleId="TableBullet">
    <w:name w:val="Table Bullet"/>
    <w:basedOn w:val="TableEntry"/>
    <w:qFormat/>
    <w:rsid w:val="005237BB"/>
    <w:pPr>
      <w:numPr>
        <w:numId w:val="30"/>
      </w:numPr>
      <w:ind w:left="144"/>
    </w:pPr>
    <w:rPr>
      <w:rFonts w:asciiTheme="minorHAnsi" w:eastAsia="Calibri" w:hAnsiTheme="minorHAnsi"/>
    </w:rPr>
  </w:style>
  <w:style w:type="table" w:customStyle="1" w:styleId="TableGrid2">
    <w:name w:val="Table Grid2"/>
    <w:basedOn w:val="TableNormal"/>
    <w:next w:val="TableGrid"/>
    <w:uiPriority w:val="39"/>
    <w:rsid w:val="00390C9F"/>
    <w:rPr>
      <w:rFonts w:ascii="Times New Roman" w:hAnsi="Times New Roman"/>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aragraph1">
    <w:name w:val="Paragraph 1"/>
    <w:basedOn w:val="Normal"/>
    <w:rsid w:val="00D14F49"/>
    <w:pPr>
      <w:tabs>
        <w:tab w:val="num" w:pos="720"/>
      </w:tabs>
      <w:spacing w:before="240" w:after="240"/>
      <w:jc w:val="both"/>
    </w:pPr>
    <w:rPr>
      <w:sz w:val="24"/>
      <w:szCs w:val="24"/>
    </w:rPr>
  </w:style>
  <w:style w:type="paragraph" w:customStyle="1" w:styleId="Bullet1">
    <w:name w:val="Bullet 1"/>
    <w:basedOn w:val="Normal"/>
    <w:rsid w:val="00956232"/>
    <w:pPr>
      <w:numPr>
        <w:numId w:val="32"/>
      </w:numPr>
      <w:spacing w:before="120" w:after="120"/>
      <w:jc w:val="both"/>
    </w:pPr>
    <w:rPr>
      <w:rFonts w:eastAsia="SimSun"/>
      <w:sz w:val="24"/>
      <w:szCs w:val="24"/>
    </w:rPr>
  </w:style>
  <w:style w:type="paragraph" w:customStyle="1" w:styleId="Reference">
    <w:name w:val="Reference"/>
    <w:basedOn w:val="Normal"/>
    <w:rsid w:val="00D35234"/>
    <w:pPr>
      <w:spacing w:before="120" w:after="120"/>
      <w:ind w:left="720" w:hanging="720"/>
      <w:jc w:val="both"/>
    </w:pPr>
    <w:rPr>
      <w:rFonts w:eastAsia="Calibri"/>
      <w:sz w:val="24"/>
      <w:szCs w:val="24"/>
    </w:rPr>
  </w:style>
  <w:style w:type="paragraph" w:customStyle="1" w:styleId="MainParanoChapter-Ch3">
    <w:name w:val="Main Para no Chapter #-Ch 3"/>
    <w:basedOn w:val="Normal"/>
    <w:qFormat/>
    <w:rsid w:val="00714DAA"/>
    <w:pPr>
      <w:spacing w:before="240" w:after="240"/>
      <w:jc w:val="both"/>
    </w:pPr>
    <w:rPr>
      <w:rFonts w:cstheme="minorHAnsi"/>
      <w:szCs w:val="22"/>
    </w:rPr>
  </w:style>
  <w:style w:type="paragraph" w:customStyle="1" w:styleId="CaptionTable">
    <w:name w:val="Caption Table"/>
    <w:basedOn w:val="Heading7"/>
    <w:qFormat/>
    <w:rsid w:val="00C53C43"/>
  </w:style>
  <w:style w:type="paragraph" w:styleId="ListBullet3">
    <w:name w:val="List Bullet 3"/>
    <w:basedOn w:val="Normal"/>
    <w:uiPriority w:val="99"/>
    <w:unhideWhenUsed/>
    <w:rsid w:val="00CF7B65"/>
    <w:pPr>
      <w:numPr>
        <w:numId w:val="60"/>
      </w:numPr>
      <w:contextualSpacing/>
    </w:pPr>
  </w:style>
  <w:style w:type="paragraph" w:styleId="BodyTextFirstIndent2">
    <w:name w:val="Body Text First Indent 2"/>
    <w:basedOn w:val="BodyTextIndent"/>
    <w:link w:val="BodyTextFirstIndent2Char"/>
    <w:uiPriority w:val="99"/>
    <w:unhideWhenUsed/>
    <w:rsid w:val="00CF7B65"/>
    <w:pPr>
      <w:spacing w:after="0"/>
      <w:ind w:firstLine="360"/>
    </w:pPr>
    <w:rPr>
      <w:sz w:val="22"/>
      <w:lang w:eastAsia="en-US"/>
    </w:rPr>
  </w:style>
  <w:style w:type="character" w:customStyle="1" w:styleId="BodyTextFirstIndent2Char">
    <w:name w:val="Body Text First Indent 2 Char"/>
    <w:basedOn w:val="BodyTextIndentChar"/>
    <w:link w:val="BodyTextFirstIndent2"/>
    <w:uiPriority w:val="99"/>
    <w:rsid w:val="00CF7B65"/>
    <w:rPr>
      <w:rFonts w:asciiTheme="minorHAnsi" w:eastAsia="Times New Roman" w:hAnsiTheme="minorHAnsi" w:cs="Times New Roman"/>
      <w:sz w:val="22"/>
      <w:szCs w:val="20"/>
      <w:lang w:val="en-US"/>
    </w:rPr>
  </w:style>
  <w:style w:type="character" w:styleId="UnresolvedMention">
    <w:name w:val="Unresolved Mention"/>
    <w:basedOn w:val="DefaultParagraphFont"/>
    <w:uiPriority w:val="99"/>
    <w:semiHidden/>
    <w:unhideWhenUsed/>
    <w:rsid w:val="00822148"/>
    <w:rPr>
      <w:color w:val="605E5C"/>
      <w:shd w:val="clear" w:color="auto" w:fill="E1DFDD"/>
    </w:rPr>
  </w:style>
  <w:style w:type="table" w:styleId="TableGridLight">
    <w:name w:val="Grid Table Light"/>
    <w:basedOn w:val="TableNormal"/>
    <w:uiPriority w:val="40"/>
    <w:rsid w:val="00474EC6"/>
    <w:rPr>
      <w:rFonts w:asciiTheme="minorHAnsi" w:eastAsiaTheme="minorHAnsi"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BVIfnrCharCharChar">
    <w:name w:val="BVI fnr Char Char Char"/>
    <w:aliases w:val=" BVI fnr Car Car Car Car Char Car Char Char Char, BVI fnr Car Car Car Car Char1 Char Char, BVI fnr Car Car Char Char Char, BVI fnr Char Char Char Char1 Char,BVI fnr Car Car Char Char Char,BVI fnr Car Char Char Char"/>
    <w:basedOn w:val="Normal"/>
    <w:uiPriority w:val="99"/>
    <w:rsid w:val="002F76FF"/>
    <w:pPr>
      <w:spacing w:after="160" w:line="240" w:lineRule="exact"/>
    </w:pPr>
    <w:rPr>
      <w:rFonts w:eastAsiaTheme="minorHAnsi" w:cstheme="minorBidi"/>
      <w:szCs w:val="22"/>
      <w:vertAlign w:val="superscript"/>
    </w:rPr>
  </w:style>
  <w:style w:type="paragraph" w:customStyle="1" w:styleId="Annex1-MainPara">
    <w:name w:val="Annex 1-Main Para"/>
    <w:basedOn w:val="Normal"/>
    <w:link w:val="Annex1-MainParaChar"/>
    <w:qFormat/>
    <w:rsid w:val="005604E3"/>
    <w:pPr>
      <w:numPr>
        <w:numId w:val="135"/>
      </w:numPr>
      <w:spacing w:before="240" w:after="240"/>
      <w:jc w:val="both"/>
    </w:pPr>
    <w:rPr>
      <w:rFonts w:ascii="Times New Roman" w:hAnsi="Times New Roman"/>
      <w:sz w:val="24"/>
      <w:szCs w:val="22"/>
    </w:rPr>
  </w:style>
  <w:style w:type="character" w:customStyle="1" w:styleId="Annex1-MainParaChar">
    <w:name w:val="Annex 1-Main Para Char"/>
    <w:link w:val="Annex1-MainPara"/>
    <w:rsid w:val="005604E3"/>
    <w:rPr>
      <w:rFonts w:ascii="Times New Roman" w:eastAsia="Times New Roman" w:hAnsi="Times New Roman"/>
      <w:sz w:val="24"/>
      <w:szCs w:val="22"/>
    </w:rPr>
  </w:style>
  <w:style w:type="table" w:customStyle="1" w:styleId="TableGrid2237">
    <w:name w:val="Table Grid22_37"/>
    <w:basedOn w:val="TableNormal"/>
    <w:next w:val="TableNormal"/>
    <w:uiPriority w:val="39"/>
    <w:rsid w:val="00E96455"/>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44041">
      <w:bodyDiv w:val="1"/>
      <w:marLeft w:val="0"/>
      <w:marRight w:val="0"/>
      <w:marTop w:val="0"/>
      <w:marBottom w:val="0"/>
      <w:divBdr>
        <w:top w:val="none" w:sz="0" w:space="0" w:color="auto"/>
        <w:left w:val="none" w:sz="0" w:space="0" w:color="auto"/>
        <w:bottom w:val="none" w:sz="0" w:space="0" w:color="auto"/>
        <w:right w:val="none" w:sz="0" w:space="0" w:color="auto"/>
      </w:divBdr>
    </w:div>
    <w:div w:id="73162153">
      <w:bodyDiv w:val="1"/>
      <w:marLeft w:val="0"/>
      <w:marRight w:val="0"/>
      <w:marTop w:val="0"/>
      <w:marBottom w:val="0"/>
      <w:divBdr>
        <w:top w:val="none" w:sz="0" w:space="0" w:color="auto"/>
        <w:left w:val="none" w:sz="0" w:space="0" w:color="auto"/>
        <w:bottom w:val="none" w:sz="0" w:space="0" w:color="auto"/>
        <w:right w:val="none" w:sz="0" w:space="0" w:color="auto"/>
      </w:divBdr>
    </w:div>
    <w:div w:id="103041361">
      <w:bodyDiv w:val="1"/>
      <w:marLeft w:val="0"/>
      <w:marRight w:val="0"/>
      <w:marTop w:val="0"/>
      <w:marBottom w:val="0"/>
      <w:divBdr>
        <w:top w:val="none" w:sz="0" w:space="0" w:color="auto"/>
        <w:left w:val="none" w:sz="0" w:space="0" w:color="auto"/>
        <w:bottom w:val="none" w:sz="0" w:space="0" w:color="auto"/>
        <w:right w:val="none" w:sz="0" w:space="0" w:color="auto"/>
      </w:divBdr>
    </w:div>
    <w:div w:id="111440077">
      <w:bodyDiv w:val="1"/>
      <w:marLeft w:val="0"/>
      <w:marRight w:val="0"/>
      <w:marTop w:val="0"/>
      <w:marBottom w:val="0"/>
      <w:divBdr>
        <w:top w:val="none" w:sz="0" w:space="0" w:color="auto"/>
        <w:left w:val="none" w:sz="0" w:space="0" w:color="auto"/>
        <w:bottom w:val="none" w:sz="0" w:space="0" w:color="auto"/>
        <w:right w:val="none" w:sz="0" w:space="0" w:color="auto"/>
      </w:divBdr>
    </w:div>
    <w:div w:id="116723465">
      <w:bodyDiv w:val="1"/>
      <w:marLeft w:val="0"/>
      <w:marRight w:val="0"/>
      <w:marTop w:val="0"/>
      <w:marBottom w:val="0"/>
      <w:divBdr>
        <w:top w:val="none" w:sz="0" w:space="0" w:color="auto"/>
        <w:left w:val="none" w:sz="0" w:space="0" w:color="auto"/>
        <w:bottom w:val="none" w:sz="0" w:space="0" w:color="auto"/>
        <w:right w:val="none" w:sz="0" w:space="0" w:color="auto"/>
      </w:divBdr>
    </w:div>
    <w:div w:id="150023943">
      <w:bodyDiv w:val="1"/>
      <w:marLeft w:val="0"/>
      <w:marRight w:val="0"/>
      <w:marTop w:val="0"/>
      <w:marBottom w:val="0"/>
      <w:divBdr>
        <w:top w:val="none" w:sz="0" w:space="0" w:color="auto"/>
        <w:left w:val="none" w:sz="0" w:space="0" w:color="auto"/>
        <w:bottom w:val="none" w:sz="0" w:space="0" w:color="auto"/>
        <w:right w:val="none" w:sz="0" w:space="0" w:color="auto"/>
      </w:divBdr>
    </w:div>
    <w:div w:id="157501748">
      <w:bodyDiv w:val="1"/>
      <w:marLeft w:val="0"/>
      <w:marRight w:val="0"/>
      <w:marTop w:val="0"/>
      <w:marBottom w:val="0"/>
      <w:divBdr>
        <w:top w:val="none" w:sz="0" w:space="0" w:color="auto"/>
        <w:left w:val="none" w:sz="0" w:space="0" w:color="auto"/>
        <w:bottom w:val="none" w:sz="0" w:space="0" w:color="auto"/>
        <w:right w:val="none" w:sz="0" w:space="0" w:color="auto"/>
      </w:divBdr>
    </w:div>
    <w:div w:id="175733770">
      <w:bodyDiv w:val="1"/>
      <w:marLeft w:val="0"/>
      <w:marRight w:val="0"/>
      <w:marTop w:val="0"/>
      <w:marBottom w:val="0"/>
      <w:divBdr>
        <w:top w:val="none" w:sz="0" w:space="0" w:color="auto"/>
        <w:left w:val="none" w:sz="0" w:space="0" w:color="auto"/>
        <w:bottom w:val="none" w:sz="0" w:space="0" w:color="auto"/>
        <w:right w:val="none" w:sz="0" w:space="0" w:color="auto"/>
      </w:divBdr>
    </w:div>
    <w:div w:id="211888778">
      <w:bodyDiv w:val="1"/>
      <w:marLeft w:val="0"/>
      <w:marRight w:val="0"/>
      <w:marTop w:val="0"/>
      <w:marBottom w:val="0"/>
      <w:divBdr>
        <w:top w:val="none" w:sz="0" w:space="0" w:color="auto"/>
        <w:left w:val="none" w:sz="0" w:space="0" w:color="auto"/>
        <w:bottom w:val="none" w:sz="0" w:space="0" w:color="auto"/>
        <w:right w:val="none" w:sz="0" w:space="0" w:color="auto"/>
      </w:divBdr>
    </w:div>
    <w:div w:id="217478726">
      <w:bodyDiv w:val="1"/>
      <w:marLeft w:val="0"/>
      <w:marRight w:val="0"/>
      <w:marTop w:val="0"/>
      <w:marBottom w:val="0"/>
      <w:divBdr>
        <w:top w:val="none" w:sz="0" w:space="0" w:color="auto"/>
        <w:left w:val="none" w:sz="0" w:space="0" w:color="auto"/>
        <w:bottom w:val="none" w:sz="0" w:space="0" w:color="auto"/>
        <w:right w:val="none" w:sz="0" w:space="0" w:color="auto"/>
      </w:divBdr>
    </w:div>
    <w:div w:id="224148942">
      <w:bodyDiv w:val="1"/>
      <w:marLeft w:val="0"/>
      <w:marRight w:val="0"/>
      <w:marTop w:val="0"/>
      <w:marBottom w:val="0"/>
      <w:divBdr>
        <w:top w:val="none" w:sz="0" w:space="0" w:color="auto"/>
        <w:left w:val="none" w:sz="0" w:space="0" w:color="auto"/>
        <w:bottom w:val="none" w:sz="0" w:space="0" w:color="auto"/>
        <w:right w:val="none" w:sz="0" w:space="0" w:color="auto"/>
      </w:divBdr>
    </w:div>
    <w:div w:id="260644181">
      <w:bodyDiv w:val="1"/>
      <w:marLeft w:val="0"/>
      <w:marRight w:val="0"/>
      <w:marTop w:val="0"/>
      <w:marBottom w:val="0"/>
      <w:divBdr>
        <w:top w:val="none" w:sz="0" w:space="0" w:color="auto"/>
        <w:left w:val="none" w:sz="0" w:space="0" w:color="auto"/>
        <w:bottom w:val="none" w:sz="0" w:space="0" w:color="auto"/>
        <w:right w:val="none" w:sz="0" w:space="0" w:color="auto"/>
      </w:divBdr>
    </w:div>
    <w:div w:id="322055117">
      <w:bodyDiv w:val="1"/>
      <w:marLeft w:val="0"/>
      <w:marRight w:val="0"/>
      <w:marTop w:val="0"/>
      <w:marBottom w:val="0"/>
      <w:divBdr>
        <w:top w:val="none" w:sz="0" w:space="0" w:color="auto"/>
        <w:left w:val="none" w:sz="0" w:space="0" w:color="auto"/>
        <w:bottom w:val="none" w:sz="0" w:space="0" w:color="auto"/>
        <w:right w:val="none" w:sz="0" w:space="0" w:color="auto"/>
      </w:divBdr>
    </w:div>
    <w:div w:id="325018752">
      <w:bodyDiv w:val="1"/>
      <w:marLeft w:val="0"/>
      <w:marRight w:val="0"/>
      <w:marTop w:val="0"/>
      <w:marBottom w:val="0"/>
      <w:divBdr>
        <w:top w:val="none" w:sz="0" w:space="0" w:color="auto"/>
        <w:left w:val="none" w:sz="0" w:space="0" w:color="auto"/>
        <w:bottom w:val="none" w:sz="0" w:space="0" w:color="auto"/>
        <w:right w:val="none" w:sz="0" w:space="0" w:color="auto"/>
      </w:divBdr>
    </w:div>
    <w:div w:id="357858918">
      <w:bodyDiv w:val="1"/>
      <w:marLeft w:val="0"/>
      <w:marRight w:val="0"/>
      <w:marTop w:val="0"/>
      <w:marBottom w:val="0"/>
      <w:divBdr>
        <w:top w:val="none" w:sz="0" w:space="0" w:color="auto"/>
        <w:left w:val="none" w:sz="0" w:space="0" w:color="auto"/>
        <w:bottom w:val="none" w:sz="0" w:space="0" w:color="auto"/>
        <w:right w:val="none" w:sz="0" w:space="0" w:color="auto"/>
      </w:divBdr>
    </w:div>
    <w:div w:id="364673344">
      <w:bodyDiv w:val="1"/>
      <w:marLeft w:val="0"/>
      <w:marRight w:val="0"/>
      <w:marTop w:val="0"/>
      <w:marBottom w:val="0"/>
      <w:divBdr>
        <w:top w:val="none" w:sz="0" w:space="0" w:color="auto"/>
        <w:left w:val="none" w:sz="0" w:space="0" w:color="auto"/>
        <w:bottom w:val="none" w:sz="0" w:space="0" w:color="auto"/>
        <w:right w:val="none" w:sz="0" w:space="0" w:color="auto"/>
      </w:divBdr>
    </w:div>
    <w:div w:id="389226968">
      <w:bodyDiv w:val="1"/>
      <w:marLeft w:val="0"/>
      <w:marRight w:val="0"/>
      <w:marTop w:val="0"/>
      <w:marBottom w:val="0"/>
      <w:divBdr>
        <w:top w:val="none" w:sz="0" w:space="0" w:color="auto"/>
        <w:left w:val="none" w:sz="0" w:space="0" w:color="auto"/>
        <w:bottom w:val="none" w:sz="0" w:space="0" w:color="auto"/>
        <w:right w:val="none" w:sz="0" w:space="0" w:color="auto"/>
      </w:divBdr>
    </w:div>
    <w:div w:id="394089767">
      <w:bodyDiv w:val="1"/>
      <w:marLeft w:val="0"/>
      <w:marRight w:val="0"/>
      <w:marTop w:val="0"/>
      <w:marBottom w:val="0"/>
      <w:divBdr>
        <w:top w:val="none" w:sz="0" w:space="0" w:color="auto"/>
        <w:left w:val="none" w:sz="0" w:space="0" w:color="auto"/>
        <w:bottom w:val="none" w:sz="0" w:space="0" w:color="auto"/>
        <w:right w:val="none" w:sz="0" w:space="0" w:color="auto"/>
      </w:divBdr>
    </w:div>
    <w:div w:id="402919445">
      <w:bodyDiv w:val="1"/>
      <w:marLeft w:val="0"/>
      <w:marRight w:val="0"/>
      <w:marTop w:val="0"/>
      <w:marBottom w:val="0"/>
      <w:divBdr>
        <w:top w:val="none" w:sz="0" w:space="0" w:color="auto"/>
        <w:left w:val="none" w:sz="0" w:space="0" w:color="auto"/>
        <w:bottom w:val="none" w:sz="0" w:space="0" w:color="auto"/>
        <w:right w:val="none" w:sz="0" w:space="0" w:color="auto"/>
      </w:divBdr>
    </w:div>
    <w:div w:id="416094030">
      <w:bodyDiv w:val="1"/>
      <w:marLeft w:val="0"/>
      <w:marRight w:val="0"/>
      <w:marTop w:val="0"/>
      <w:marBottom w:val="0"/>
      <w:divBdr>
        <w:top w:val="none" w:sz="0" w:space="0" w:color="auto"/>
        <w:left w:val="none" w:sz="0" w:space="0" w:color="auto"/>
        <w:bottom w:val="none" w:sz="0" w:space="0" w:color="auto"/>
        <w:right w:val="none" w:sz="0" w:space="0" w:color="auto"/>
      </w:divBdr>
    </w:div>
    <w:div w:id="461921983">
      <w:bodyDiv w:val="1"/>
      <w:marLeft w:val="0"/>
      <w:marRight w:val="0"/>
      <w:marTop w:val="0"/>
      <w:marBottom w:val="0"/>
      <w:divBdr>
        <w:top w:val="none" w:sz="0" w:space="0" w:color="auto"/>
        <w:left w:val="none" w:sz="0" w:space="0" w:color="auto"/>
        <w:bottom w:val="none" w:sz="0" w:space="0" w:color="auto"/>
        <w:right w:val="none" w:sz="0" w:space="0" w:color="auto"/>
      </w:divBdr>
    </w:div>
    <w:div w:id="609630181">
      <w:bodyDiv w:val="1"/>
      <w:marLeft w:val="0"/>
      <w:marRight w:val="0"/>
      <w:marTop w:val="0"/>
      <w:marBottom w:val="0"/>
      <w:divBdr>
        <w:top w:val="none" w:sz="0" w:space="0" w:color="auto"/>
        <w:left w:val="none" w:sz="0" w:space="0" w:color="auto"/>
        <w:bottom w:val="none" w:sz="0" w:space="0" w:color="auto"/>
        <w:right w:val="none" w:sz="0" w:space="0" w:color="auto"/>
      </w:divBdr>
    </w:div>
    <w:div w:id="650257208">
      <w:bodyDiv w:val="1"/>
      <w:marLeft w:val="0"/>
      <w:marRight w:val="0"/>
      <w:marTop w:val="0"/>
      <w:marBottom w:val="0"/>
      <w:divBdr>
        <w:top w:val="none" w:sz="0" w:space="0" w:color="auto"/>
        <w:left w:val="none" w:sz="0" w:space="0" w:color="auto"/>
        <w:bottom w:val="none" w:sz="0" w:space="0" w:color="auto"/>
        <w:right w:val="none" w:sz="0" w:space="0" w:color="auto"/>
      </w:divBdr>
    </w:div>
    <w:div w:id="726876691">
      <w:bodyDiv w:val="1"/>
      <w:marLeft w:val="0"/>
      <w:marRight w:val="0"/>
      <w:marTop w:val="0"/>
      <w:marBottom w:val="0"/>
      <w:divBdr>
        <w:top w:val="none" w:sz="0" w:space="0" w:color="auto"/>
        <w:left w:val="none" w:sz="0" w:space="0" w:color="auto"/>
        <w:bottom w:val="none" w:sz="0" w:space="0" w:color="auto"/>
        <w:right w:val="none" w:sz="0" w:space="0" w:color="auto"/>
      </w:divBdr>
      <w:divsChild>
        <w:div w:id="1462184811">
          <w:marLeft w:val="0"/>
          <w:marRight w:val="0"/>
          <w:marTop w:val="0"/>
          <w:marBottom w:val="0"/>
          <w:divBdr>
            <w:top w:val="none" w:sz="0" w:space="0" w:color="auto"/>
            <w:left w:val="none" w:sz="0" w:space="0" w:color="auto"/>
            <w:bottom w:val="none" w:sz="0" w:space="0" w:color="auto"/>
            <w:right w:val="none" w:sz="0" w:space="0" w:color="auto"/>
          </w:divBdr>
        </w:div>
        <w:div w:id="1037583640">
          <w:marLeft w:val="0"/>
          <w:marRight w:val="0"/>
          <w:marTop w:val="0"/>
          <w:marBottom w:val="0"/>
          <w:divBdr>
            <w:top w:val="none" w:sz="0" w:space="0" w:color="auto"/>
            <w:left w:val="none" w:sz="0" w:space="0" w:color="auto"/>
            <w:bottom w:val="none" w:sz="0" w:space="0" w:color="auto"/>
            <w:right w:val="none" w:sz="0" w:space="0" w:color="auto"/>
          </w:divBdr>
        </w:div>
        <w:div w:id="1058045721">
          <w:marLeft w:val="0"/>
          <w:marRight w:val="0"/>
          <w:marTop w:val="0"/>
          <w:marBottom w:val="0"/>
          <w:divBdr>
            <w:top w:val="none" w:sz="0" w:space="0" w:color="auto"/>
            <w:left w:val="none" w:sz="0" w:space="0" w:color="auto"/>
            <w:bottom w:val="none" w:sz="0" w:space="0" w:color="auto"/>
            <w:right w:val="none" w:sz="0" w:space="0" w:color="auto"/>
          </w:divBdr>
        </w:div>
        <w:div w:id="477459348">
          <w:marLeft w:val="0"/>
          <w:marRight w:val="0"/>
          <w:marTop w:val="0"/>
          <w:marBottom w:val="0"/>
          <w:divBdr>
            <w:top w:val="none" w:sz="0" w:space="0" w:color="auto"/>
            <w:left w:val="none" w:sz="0" w:space="0" w:color="auto"/>
            <w:bottom w:val="none" w:sz="0" w:space="0" w:color="auto"/>
            <w:right w:val="none" w:sz="0" w:space="0" w:color="auto"/>
          </w:divBdr>
        </w:div>
        <w:div w:id="738945950">
          <w:marLeft w:val="0"/>
          <w:marRight w:val="0"/>
          <w:marTop w:val="0"/>
          <w:marBottom w:val="0"/>
          <w:divBdr>
            <w:top w:val="none" w:sz="0" w:space="0" w:color="auto"/>
            <w:left w:val="none" w:sz="0" w:space="0" w:color="auto"/>
            <w:bottom w:val="none" w:sz="0" w:space="0" w:color="auto"/>
            <w:right w:val="none" w:sz="0" w:space="0" w:color="auto"/>
          </w:divBdr>
        </w:div>
      </w:divsChild>
    </w:div>
    <w:div w:id="732705092">
      <w:bodyDiv w:val="1"/>
      <w:marLeft w:val="0"/>
      <w:marRight w:val="0"/>
      <w:marTop w:val="0"/>
      <w:marBottom w:val="0"/>
      <w:divBdr>
        <w:top w:val="none" w:sz="0" w:space="0" w:color="auto"/>
        <w:left w:val="none" w:sz="0" w:space="0" w:color="auto"/>
        <w:bottom w:val="none" w:sz="0" w:space="0" w:color="auto"/>
        <w:right w:val="none" w:sz="0" w:space="0" w:color="auto"/>
      </w:divBdr>
    </w:div>
    <w:div w:id="732848343">
      <w:bodyDiv w:val="1"/>
      <w:marLeft w:val="0"/>
      <w:marRight w:val="0"/>
      <w:marTop w:val="0"/>
      <w:marBottom w:val="0"/>
      <w:divBdr>
        <w:top w:val="none" w:sz="0" w:space="0" w:color="auto"/>
        <w:left w:val="none" w:sz="0" w:space="0" w:color="auto"/>
        <w:bottom w:val="none" w:sz="0" w:space="0" w:color="auto"/>
        <w:right w:val="none" w:sz="0" w:space="0" w:color="auto"/>
      </w:divBdr>
    </w:div>
    <w:div w:id="836841646">
      <w:bodyDiv w:val="1"/>
      <w:marLeft w:val="0"/>
      <w:marRight w:val="0"/>
      <w:marTop w:val="0"/>
      <w:marBottom w:val="0"/>
      <w:divBdr>
        <w:top w:val="none" w:sz="0" w:space="0" w:color="auto"/>
        <w:left w:val="none" w:sz="0" w:space="0" w:color="auto"/>
        <w:bottom w:val="none" w:sz="0" w:space="0" w:color="auto"/>
        <w:right w:val="none" w:sz="0" w:space="0" w:color="auto"/>
      </w:divBdr>
    </w:div>
    <w:div w:id="860433410">
      <w:bodyDiv w:val="1"/>
      <w:marLeft w:val="0"/>
      <w:marRight w:val="0"/>
      <w:marTop w:val="0"/>
      <w:marBottom w:val="0"/>
      <w:divBdr>
        <w:top w:val="none" w:sz="0" w:space="0" w:color="auto"/>
        <w:left w:val="none" w:sz="0" w:space="0" w:color="auto"/>
        <w:bottom w:val="none" w:sz="0" w:space="0" w:color="auto"/>
        <w:right w:val="none" w:sz="0" w:space="0" w:color="auto"/>
      </w:divBdr>
    </w:div>
    <w:div w:id="868228464">
      <w:bodyDiv w:val="1"/>
      <w:marLeft w:val="0"/>
      <w:marRight w:val="0"/>
      <w:marTop w:val="0"/>
      <w:marBottom w:val="0"/>
      <w:divBdr>
        <w:top w:val="none" w:sz="0" w:space="0" w:color="auto"/>
        <w:left w:val="none" w:sz="0" w:space="0" w:color="auto"/>
        <w:bottom w:val="none" w:sz="0" w:space="0" w:color="auto"/>
        <w:right w:val="none" w:sz="0" w:space="0" w:color="auto"/>
      </w:divBdr>
      <w:divsChild>
        <w:div w:id="465007533">
          <w:marLeft w:val="0"/>
          <w:marRight w:val="0"/>
          <w:marTop w:val="0"/>
          <w:marBottom w:val="0"/>
          <w:divBdr>
            <w:top w:val="none" w:sz="0" w:space="0" w:color="auto"/>
            <w:left w:val="none" w:sz="0" w:space="0" w:color="auto"/>
            <w:bottom w:val="none" w:sz="0" w:space="0" w:color="auto"/>
            <w:right w:val="none" w:sz="0" w:space="0" w:color="auto"/>
          </w:divBdr>
        </w:div>
        <w:div w:id="1289050437">
          <w:marLeft w:val="0"/>
          <w:marRight w:val="0"/>
          <w:marTop w:val="0"/>
          <w:marBottom w:val="0"/>
          <w:divBdr>
            <w:top w:val="none" w:sz="0" w:space="0" w:color="auto"/>
            <w:left w:val="none" w:sz="0" w:space="0" w:color="auto"/>
            <w:bottom w:val="none" w:sz="0" w:space="0" w:color="auto"/>
            <w:right w:val="none" w:sz="0" w:space="0" w:color="auto"/>
          </w:divBdr>
        </w:div>
        <w:div w:id="1641882338">
          <w:marLeft w:val="0"/>
          <w:marRight w:val="0"/>
          <w:marTop w:val="0"/>
          <w:marBottom w:val="0"/>
          <w:divBdr>
            <w:top w:val="none" w:sz="0" w:space="0" w:color="auto"/>
            <w:left w:val="none" w:sz="0" w:space="0" w:color="auto"/>
            <w:bottom w:val="none" w:sz="0" w:space="0" w:color="auto"/>
            <w:right w:val="none" w:sz="0" w:space="0" w:color="auto"/>
          </w:divBdr>
        </w:div>
        <w:div w:id="972715679">
          <w:marLeft w:val="0"/>
          <w:marRight w:val="0"/>
          <w:marTop w:val="0"/>
          <w:marBottom w:val="0"/>
          <w:divBdr>
            <w:top w:val="none" w:sz="0" w:space="0" w:color="auto"/>
            <w:left w:val="none" w:sz="0" w:space="0" w:color="auto"/>
            <w:bottom w:val="none" w:sz="0" w:space="0" w:color="auto"/>
            <w:right w:val="none" w:sz="0" w:space="0" w:color="auto"/>
          </w:divBdr>
        </w:div>
        <w:div w:id="1854564004">
          <w:marLeft w:val="0"/>
          <w:marRight w:val="0"/>
          <w:marTop w:val="0"/>
          <w:marBottom w:val="0"/>
          <w:divBdr>
            <w:top w:val="none" w:sz="0" w:space="0" w:color="auto"/>
            <w:left w:val="none" w:sz="0" w:space="0" w:color="auto"/>
            <w:bottom w:val="none" w:sz="0" w:space="0" w:color="auto"/>
            <w:right w:val="none" w:sz="0" w:space="0" w:color="auto"/>
          </w:divBdr>
        </w:div>
        <w:div w:id="1480266854">
          <w:marLeft w:val="0"/>
          <w:marRight w:val="0"/>
          <w:marTop w:val="0"/>
          <w:marBottom w:val="0"/>
          <w:divBdr>
            <w:top w:val="none" w:sz="0" w:space="0" w:color="auto"/>
            <w:left w:val="none" w:sz="0" w:space="0" w:color="auto"/>
            <w:bottom w:val="none" w:sz="0" w:space="0" w:color="auto"/>
            <w:right w:val="none" w:sz="0" w:space="0" w:color="auto"/>
          </w:divBdr>
        </w:div>
        <w:div w:id="250822498">
          <w:marLeft w:val="0"/>
          <w:marRight w:val="0"/>
          <w:marTop w:val="0"/>
          <w:marBottom w:val="0"/>
          <w:divBdr>
            <w:top w:val="none" w:sz="0" w:space="0" w:color="auto"/>
            <w:left w:val="none" w:sz="0" w:space="0" w:color="auto"/>
            <w:bottom w:val="none" w:sz="0" w:space="0" w:color="auto"/>
            <w:right w:val="none" w:sz="0" w:space="0" w:color="auto"/>
          </w:divBdr>
        </w:div>
        <w:div w:id="541022262">
          <w:marLeft w:val="0"/>
          <w:marRight w:val="0"/>
          <w:marTop w:val="0"/>
          <w:marBottom w:val="0"/>
          <w:divBdr>
            <w:top w:val="none" w:sz="0" w:space="0" w:color="auto"/>
            <w:left w:val="none" w:sz="0" w:space="0" w:color="auto"/>
            <w:bottom w:val="none" w:sz="0" w:space="0" w:color="auto"/>
            <w:right w:val="none" w:sz="0" w:space="0" w:color="auto"/>
          </w:divBdr>
        </w:div>
      </w:divsChild>
    </w:div>
    <w:div w:id="876427639">
      <w:bodyDiv w:val="1"/>
      <w:marLeft w:val="0"/>
      <w:marRight w:val="0"/>
      <w:marTop w:val="0"/>
      <w:marBottom w:val="0"/>
      <w:divBdr>
        <w:top w:val="none" w:sz="0" w:space="0" w:color="auto"/>
        <w:left w:val="none" w:sz="0" w:space="0" w:color="auto"/>
        <w:bottom w:val="none" w:sz="0" w:space="0" w:color="auto"/>
        <w:right w:val="none" w:sz="0" w:space="0" w:color="auto"/>
      </w:divBdr>
    </w:div>
    <w:div w:id="911741110">
      <w:bodyDiv w:val="1"/>
      <w:marLeft w:val="0"/>
      <w:marRight w:val="0"/>
      <w:marTop w:val="0"/>
      <w:marBottom w:val="0"/>
      <w:divBdr>
        <w:top w:val="none" w:sz="0" w:space="0" w:color="auto"/>
        <w:left w:val="none" w:sz="0" w:space="0" w:color="auto"/>
        <w:bottom w:val="none" w:sz="0" w:space="0" w:color="auto"/>
        <w:right w:val="none" w:sz="0" w:space="0" w:color="auto"/>
      </w:divBdr>
    </w:div>
    <w:div w:id="919480836">
      <w:bodyDiv w:val="1"/>
      <w:marLeft w:val="0"/>
      <w:marRight w:val="0"/>
      <w:marTop w:val="0"/>
      <w:marBottom w:val="0"/>
      <w:divBdr>
        <w:top w:val="none" w:sz="0" w:space="0" w:color="auto"/>
        <w:left w:val="none" w:sz="0" w:space="0" w:color="auto"/>
        <w:bottom w:val="none" w:sz="0" w:space="0" w:color="auto"/>
        <w:right w:val="none" w:sz="0" w:space="0" w:color="auto"/>
      </w:divBdr>
    </w:div>
    <w:div w:id="929848283">
      <w:bodyDiv w:val="1"/>
      <w:marLeft w:val="0"/>
      <w:marRight w:val="0"/>
      <w:marTop w:val="0"/>
      <w:marBottom w:val="0"/>
      <w:divBdr>
        <w:top w:val="none" w:sz="0" w:space="0" w:color="auto"/>
        <w:left w:val="none" w:sz="0" w:space="0" w:color="auto"/>
        <w:bottom w:val="none" w:sz="0" w:space="0" w:color="auto"/>
        <w:right w:val="none" w:sz="0" w:space="0" w:color="auto"/>
      </w:divBdr>
    </w:div>
    <w:div w:id="1028335205">
      <w:bodyDiv w:val="1"/>
      <w:marLeft w:val="0"/>
      <w:marRight w:val="0"/>
      <w:marTop w:val="0"/>
      <w:marBottom w:val="0"/>
      <w:divBdr>
        <w:top w:val="none" w:sz="0" w:space="0" w:color="auto"/>
        <w:left w:val="none" w:sz="0" w:space="0" w:color="auto"/>
        <w:bottom w:val="none" w:sz="0" w:space="0" w:color="auto"/>
        <w:right w:val="none" w:sz="0" w:space="0" w:color="auto"/>
      </w:divBdr>
    </w:div>
    <w:div w:id="1051342456">
      <w:bodyDiv w:val="1"/>
      <w:marLeft w:val="0"/>
      <w:marRight w:val="0"/>
      <w:marTop w:val="0"/>
      <w:marBottom w:val="0"/>
      <w:divBdr>
        <w:top w:val="none" w:sz="0" w:space="0" w:color="auto"/>
        <w:left w:val="none" w:sz="0" w:space="0" w:color="auto"/>
        <w:bottom w:val="none" w:sz="0" w:space="0" w:color="auto"/>
        <w:right w:val="none" w:sz="0" w:space="0" w:color="auto"/>
      </w:divBdr>
      <w:divsChild>
        <w:div w:id="10208613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1828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425178">
      <w:bodyDiv w:val="1"/>
      <w:marLeft w:val="0"/>
      <w:marRight w:val="0"/>
      <w:marTop w:val="0"/>
      <w:marBottom w:val="0"/>
      <w:divBdr>
        <w:top w:val="none" w:sz="0" w:space="0" w:color="auto"/>
        <w:left w:val="none" w:sz="0" w:space="0" w:color="auto"/>
        <w:bottom w:val="none" w:sz="0" w:space="0" w:color="auto"/>
        <w:right w:val="none" w:sz="0" w:space="0" w:color="auto"/>
      </w:divBdr>
    </w:div>
    <w:div w:id="1113987009">
      <w:bodyDiv w:val="1"/>
      <w:marLeft w:val="0"/>
      <w:marRight w:val="0"/>
      <w:marTop w:val="0"/>
      <w:marBottom w:val="0"/>
      <w:divBdr>
        <w:top w:val="none" w:sz="0" w:space="0" w:color="auto"/>
        <w:left w:val="none" w:sz="0" w:space="0" w:color="auto"/>
        <w:bottom w:val="none" w:sz="0" w:space="0" w:color="auto"/>
        <w:right w:val="none" w:sz="0" w:space="0" w:color="auto"/>
      </w:divBdr>
      <w:divsChild>
        <w:div w:id="6249852">
          <w:marLeft w:val="720"/>
          <w:marRight w:val="0"/>
          <w:marTop w:val="0"/>
          <w:marBottom w:val="0"/>
          <w:divBdr>
            <w:top w:val="none" w:sz="0" w:space="0" w:color="auto"/>
            <w:left w:val="none" w:sz="0" w:space="0" w:color="auto"/>
            <w:bottom w:val="none" w:sz="0" w:space="0" w:color="auto"/>
            <w:right w:val="none" w:sz="0" w:space="0" w:color="auto"/>
          </w:divBdr>
        </w:div>
        <w:div w:id="2132243513">
          <w:marLeft w:val="720"/>
          <w:marRight w:val="0"/>
          <w:marTop w:val="0"/>
          <w:marBottom w:val="0"/>
          <w:divBdr>
            <w:top w:val="none" w:sz="0" w:space="0" w:color="auto"/>
            <w:left w:val="none" w:sz="0" w:space="0" w:color="auto"/>
            <w:bottom w:val="none" w:sz="0" w:space="0" w:color="auto"/>
            <w:right w:val="none" w:sz="0" w:space="0" w:color="auto"/>
          </w:divBdr>
        </w:div>
        <w:div w:id="361516763">
          <w:marLeft w:val="720"/>
          <w:marRight w:val="0"/>
          <w:marTop w:val="0"/>
          <w:marBottom w:val="0"/>
          <w:divBdr>
            <w:top w:val="none" w:sz="0" w:space="0" w:color="auto"/>
            <w:left w:val="none" w:sz="0" w:space="0" w:color="auto"/>
            <w:bottom w:val="none" w:sz="0" w:space="0" w:color="auto"/>
            <w:right w:val="none" w:sz="0" w:space="0" w:color="auto"/>
          </w:divBdr>
        </w:div>
        <w:div w:id="1173759767">
          <w:marLeft w:val="720"/>
          <w:marRight w:val="0"/>
          <w:marTop w:val="0"/>
          <w:marBottom w:val="0"/>
          <w:divBdr>
            <w:top w:val="none" w:sz="0" w:space="0" w:color="auto"/>
            <w:left w:val="none" w:sz="0" w:space="0" w:color="auto"/>
            <w:bottom w:val="none" w:sz="0" w:space="0" w:color="auto"/>
            <w:right w:val="none" w:sz="0" w:space="0" w:color="auto"/>
          </w:divBdr>
        </w:div>
      </w:divsChild>
    </w:div>
    <w:div w:id="1163086752">
      <w:bodyDiv w:val="1"/>
      <w:marLeft w:val="0"/>
      <w:marRight w:val="0"/>
      <w:marTop w:val="0"/>
      <w:marBottom w:val="0"/>
      <w:divBdr>
        <w:top w:val="none" w:sz="0" w:space="0" w:color="auto"/>
        <w:left w:val="none" w:sz="0" w:space="0" w:color="auto"/>
        <w:bottom w:val="none" w:sz="0" w:space="0" w:color="auto"/>
        <w:right w:val="none" w:sz="0" w:space="0" w:color="auto"/>
      </w:divBdr>
    </w:div>
    <w:div w:id="1199440084">
      <w:bodyDiv w:val="1"/>
      <w:marLeft w:val="0"/>
      <w:marRight w:val="0"/>
      <w:marTop w:val="0"/>
      <w:marBottom w:val="0"/>
      <w:divBdr>
        <w:top w:val="none" w:sz="0" w:space="0" w:color="auto"/>
        <w:left w:val="none" w:sz="0" w:space="0" w:color="auto"/>
        <w:bottom w:val="none" w:sz="0" w:space="0" w:color="auto"/>
        <w:right w:val="none" w:sz="0" w:space="0" w:color="auto"/>
      </w:divBdr>
      <w:divsChild>
        <w:div w:id="1163591724">
          <w:marLeft w:val="547"/>
          <w:marRight w:val="0"/>
          <w:marTop w:val="62"/>
          <w:marBottom w:val="0"/>
          <w:divBdr>
            <w:top w:val="none" w:sz="0" w:space="0" w:color="auto"/>
            <w:left w:val="none" w:sz="0" w:space="0" w:color="auto"/>
            <w:bottom w:val="none" w:sz="0" w:space="0" w:color="auto"/>
            <w:right w:val="none" w:sz="0" w:space="0" w:color="auto"/>
          </w:divBdr>
        </w:div>
        <w:div w:id="1205674228">
          <w:marLeft w:val="547"/>
          <w:marRight w:val="0"/>
          <w:marTop w:val="62"/>
          <w:marBottom w:val="0"/>
          <w:divBdr>
            <w:top w:val="none" w:sz="0" w:space="0" w:color="auto"/>
            <w:left w:val="none" w:sz="0" w:space="0" w:color="auto"/>
            <w:bottom w:val="none" w:sz="0" w:space="0" w:color="auto"/>
            <w:right w:val="none" w:sz="0" w:space="0" w:color="auto"/>
          </w:divBdr>
        </w:div>
        <w:div w:id="345206530">
          <w:marLeft w:val="547"/>
          <w:marRight w:val="0"/>
          <w:marTop w:val="62"/>
          <w:marBottom w:val="0"/>
          <w:divBdr>
            <w:top w:val="none" w:sz="0" w:space="0" w:color="auto"/>
            <w:left w:val="none" w:sz="0" w:space="0" w:color="auto"/>
            <w:bottom w:val="none" w:sz="0" w:space="0" w:color="auto"/>
            <w:right w:val="none" w:sz="0" w:space="0" w:color="auto"/>
          </w:divBdr>
        </w:div>
      </w:divsChild>
    </w:div>
    <w:div w:id="1200437034">
      <w:bodyDiv w:val="1"/>
      <w:marLeft w:val="0"/>
      <w:marRight w:val="0"/>
      <w:marTop w:val="0"/>
      <w:marBottom w:val="0"/>
      <w:divBdr>
        <w:top w:val="none" w:sz="0" w:space="0" w:color="auto"/>
        <w:left w:val="none" w:sz="0" w:space="0" w:color="auto"/>
        <w:bottom w:val="none" w:sz="0" w:space="0" w:color="auto"/>
        <w:right w:val="none" w:sz="0" w:space="0" w:color="auto"/>
      </w:divBdr>
    </w:div>
    <w:div w:id="1202210616">
      <w:bodyDiv w:val="1"/>
      <w:marLeft w:val="0"/>
      <w:marRight w:val="0"/>
      <w:marTop w:val="0"/>
      <w:marBottom w:val="0"/>
      <w:divBdr>
        <w:top w:val="none" w:sz="0" w:space="0" w:color="auto"/>
        <w:left w:val="none" w:sz="0" w:space="0" w:color="auto"/>
        <w:bottom w:val="none" w:sz="0" w:space="0" w:color="auto"/>
        <w:right w:val="none" w:sz="0" w:space="0" w:color="auto"/>
      </w:divBdr>
    </w:div>
    <w:div w:id="1243222596">
      <w:bodyDiv w:val="1"/>
      <w:marLeft w:val="0"/>
      <w:marRight w:val="0"/>
      <w:marTop w:val="0"/>
      <w:marBottom w:val="0"/>
      <w:divBdr>
        <w:top w:val="none" w:sz="0" w:space="0" w:color="auto"/>
        <w:left w:val="none" w:sz="0" w:space="0" w:color="auto"/>
        <w:bottom w:val="none" w:sz="0" w:space="0" w:color="auto"/>
        <w:right w:val="none" w:sz="0" w:space="0" w:color="auto"/>
      </w:divBdr>
    </w:div>
    <w:div w:id="1250968667">
      <w:bodyDiv w:val="1"/>
      <w:marLeft w:val="0"/>
      <w:marRight w:val="0"/>
      <w:marTop w:val="0"/>
      <w:marBottom w:val="0"/>
      <w:divBdr>
        <w:top w:val="none" w:sz="0" w:space="0" w:color="auto"/>
        <w:left w:val="none" w:sz="0" w:space="0" w:color="auto"/>
        <w:bottom w:val="none" w:sz="0" w:space="0" w:color="auto"/>
        <w:right w:val="none" w:sz="0" w:space="0" w:color="auto"/>
      </w:divBdr>
    </w:div>
    <w:div w:id="1294407935">
      <w:bodyDiv w:val="1"/>
      <w:marLeft w:val="0"/>
      <w:marRight w:val="0"/>
      <w:marTop w:val="0"/>
      <w:marBottom w:val="0"/>
      <w:divBdr>
        <w:top w:val="none" w:sz="0" w:space="0" w:color="auto"/>
        <w:left w:val="none" w:sz="0" w:space="0" w:color="auto"/>
        <w:bottom w:val="none" w:sz="0" w:space="0" w:color="auto"/>
        <w:right w:val="none" w:sz="0" w:space="0" w:color="auto"/>
      </w:divBdr>
    </w:div>
    <w:div w:id="1375881843">
      <w:bodyDiv w:val="1"/>
      <w:marLeft w:val="0"/>
      <w:marRight w:val="0"/>
      <w:marTop w:val="0"/>
      <w:marBottom w:val="0"/>
      <w:divBdr>
        <w:top w:val="none" w:sz="0" w:space="0" w:color="auto"/>
        <w:left w:val="none" w:sz="0" w:space="0" w:color="auto"/>
        <w:bottom w:val="none" w:sz="0" w:space="0" w:color="auto"/>
        <w:right w:val="none" w:sz="0" w:space="0" w:color="auto"/>
      </w:divBdr>
    </w:div>
    <w:div w:id="1456756465">
      <w:bodyDiv w:val="1"/>
      <w:marLeft w:val="0"/>
      <w:marRight w:val="0"/>
      <w:marTop w:val="0"/>
      <w:marBottom w:val="0"/>
      <w:divBdr>
        <w:top w:val="none" w:sz="0" w:space="0" w:color="auto"/>
        <w:left w:val="none" w:sz="0" w:space="0" w:color="auto"/>
        <w:bottom w:val="none" w:sz="0" w:space="0" w:color="auto"/>
        <w:right w:val="none" w:sz="0" w:space="0" w:color="auto"/>
      </w:divBdr>
    </w:div>
    <w:div w:id="1467814092">
      <w:bodyDiv w:val="1"/>
      <w:marLeft w:val="0"/>
      <w:marRight w:val="0"/>
      <w:marTop w:val="0"/>
      <w:marBottom w:val="0"/>
      <w:divBdr>
        <w:top w:val="none" w:sz="0" w:space="0" w:color="auto"/>
        <w:left w:val="none" w:sz="0" w:space="0" w:color="auto"/>
        <w:bottom w:val="none" w:sz="0" w:space="0" w:color="auto"/>
        <w:right w:val="none" w:sz="0" w:space="0" w:color="auto"/>
      </w:divBdr>
    </w:div>
    <w:div w:id="1488011312">
      <w:bodyDiv w:val="1"/>
      <w:marLeft w:val="0"/>
      <w:marRight w:val="0"/>
      <w:marTop w:val="0"/>
      <w:marBottom w:val="0"/>
      <w:divBdr>
        <w:top w:val="none" w:sz="0" w:space="0" w:color="auto"/>
        <w:left w:val="none" w:sz="0" w:space="0" w:color="auto"/>
        <w:bottom w:val="none" w:sz="0" w:space="0" w:color="auto"/>
        <w:right w:val="none" w:sz="0" w:space="0" w:color="auto"/>
      </w:divBdr>
    </w:div>
    <w:div w:id="1497840098">
      <w:bodyDiv w:val="1"/>
      <w:marLeft w:val="0"/>
      <w:marRight w:val="0"/>
      <w:marTop w:val="0"/>
      <w:marBottom w:val="0"/>
      <w:divBdr>
        <w:top w:val="none" w:sz="0" w:space="0" w:color="auto"/>
        <w:left w:val="none" w:sz="0" w:space="0" w:color="auto"/>
        <w:bottom w:val="none" w:sz="0" w:space="0" w:color="auto"/>
        <w:right w:val="none" w:sz="0" w:space="0" w:color="auto"/>
      </w:divBdr>
    </w:div>
    <w:div w:id="1516573280">
      <w:bodyDiv w:val="1"/>
      <w:marLeft w:val="0"/>
      <w:marRight w:val="0"/>
      <w:marTop w:val="0"/>
      <w:marBottom w:val="0"/>
      <w:divBdr>
        <w:top w:val="none" w:sz="0" w:space="0" w:color="auto"/>
        <w:left w:val="none" w:sz="0" w:space="0" w:color="auto"/>
        <w:bottom w:val="none" w:sz="0" w:space="0" w:color="auto"/>
        <w:right w:val="none" w:sz="0" w:space="0" w:color="auto"/>
      </w:divBdr>
    </w:div>
    <w:div w:id="1526553595">
      <w:bodyDiv w:val="1"/>
      <w:marLeft w:val="0"/>
      <w:marRight w:val="0"/>
      <w:marTop w:val="0"/>
      <w:marBottom w:val="0"/>
      <w:divBdr>
        <w:top w:val="none" w:sz="0" w:space="0" w:color="auto"/>
        <w:left w:val="none" w:sz="0" w:space="0" w:color="auto"/>
        <w:bottom w:val="none" w:sz="0" w:space="0" w:color="auto"/>
        <w:right w:val="none" w:sz="0" w:space="0" w:color="auto"/>
      </w:divBdr>
    </w:div>
    <w:div w:id="1547139147">
      <w:bodyDiv w:val="1"/>
      <w:marLeft w:val="0"/>
      <w:marRight w:val="0"/>
      <w:marTop w:val="0"/>
      <w:marBottom w:val="0"/>
      <w:divBdr>
        <w:top w:val="none" w:sz="0" w:space="0" w:color="auto"/>
        <w:left w:val="none" w:sz="0" w:space="0" w:color="auto"/>
        <w:bottom w:val="none" w:sz="0" w:space="0" w:color="auto"/>
        <w:right w:val="none" w:sz="0" w:space="0" w:color="auto"/>
      </w:divBdr>
    </w:div>
    <w:div w:id="1601260247">
      <w:bodyDiv w:val="1"/>
      <w:marLeft w:val="0"/>
      <w:marRight w:val="0"/>
      <w:marTop w:val="0"/>
      <w:marBottom w:val="0"/>
      <w:divBdr>
        <w:top w:val="none" w:sz="0" w:space="0" w:color="auto"/>
        <w:left w:val="none" w:sz="0" w:space="0" w:color="auto"/>
        <w:bottom w:val="none" w:sz="0" w:space="0" w:color="auto"/>
        <w:right w:val="none" w:sz="0" w:space="0" w:color="auto"/>
      </w:divBdr>
    </w:div>
    <w:div w:id="1625775073">
      <w:bodyDiv w:val="1"/>
      <w:marLeft w:val="0"/>
      <w:marRight w:val="0"/>
      <w:marTop w:val="0"/>
      <w:marBottom w:val="0"/>
      <w:divBdr>
        <w:top w:val="none" w:sz="0" w:space="0" w:color="auto"/>
        <w:left w:val="none" w:sz="0" w:space="0" w:color="auto"/>
        <w:bottom w:val="none" w:sz="0" w:space="0" w:color="auto"/>
        <w:right w:val="none" w:sz="0" w:space="0" w:color="auto"/>
      </w:divBdr>
      <w:divsChild>
        <w:div w:id="71396805">
          <w:marLeft w:val="0"/>
          <w:marRight w:val="0"/>
          <w:marTop w:val="0"/>
          <w:marBottom w:val="0"/>
          <w:divBdr>
            <w:top w:val="none" w:sz="0" w:space="0" w:color="auto"/>
            <w:left w:val="none" w:sz="0" w:space="0" w:color="auto"/>
            <w:bottom w:val="none" w:sz="0" w:space="0" w:color="auto"/>
            <w:right w:val="none" w:sz="0" w:space="0" w:color="auto"/>
          </w:divBdr>
        </w:div>
        <w:div w:id="1250428521">
          <w:marLeft w:val="0"/>
          <w:marRight w:val="0"/>
          <w:marTop w:val="0"/>
          <w:marBottom w:val="0"/>
          <w:divBdr>
            <w:top w:val="none" w:sz="0" w:space="0" w:color="auto"/>
            <w:left w:val="none" w:sz="0" w:space="0" w:color="auto"/>
            <w:bottom w:val="none" w:sz="0" w:space="0" w:color="auto"/>
            <w:right w:val="none" w:sz="0" w:space="0" w:color="auto"/>
          </w:divBdr>
        </w:div>
        <w:div w:id="10692712">
          <w:marLeft w:val="0"/>
          <w:marRight w:val="0"/>
          <w:marTop w:val="0"/>
          <w:marBottom w:val="0"/>
          <w:divBdr>
            <w:top w:val="none" w:sz="0" w:space="0" w:color="auto"/>
            <w:left w:val="none" w:sz="0" w:space="0" w:color="auto"/>
            <w:bottom w:val="none" w:sz="0" w:space="0" w:color="auto"/>
            <w:right w:val="none" w:sz="0" w:space="0" w:color="auto"/>
          </w:divBdr>
        </w:div>
        <w:div w:id="649947458">
          <w:marLeft w:val="0"/>
          <w:marRight w:val="0"/>
          <w:marTop w:val="0"/>
          <w:marBottom w:val="0"/>
          <w:divBdr>
            <w:top w:val="none" w:sz="0" w:space="0" w:color="auto"/>
            <w:left w:val="none" w:sz="0" w:space="0" w:color="auto"/>
            <w:bottom w:val="none" w:sz="0" w:space="0" w:color="auto"/>
            <w:right w:val="none" w:sz="0" w:space="0" w:color="auto"/>
          </w:divBdr>
        </w:div>
        <w:div w:id="793527302">
          <w:marLeft w:val="0"/>
          <w:marRight w:val="0"/>
          <w:marTop w:val="0"/>
          <w:marBottom w:val="0"/>
          <w:divBdr>
            <w:top w:val="none" w:sz="0" w:space="0" w:color="auto"/>
            <w:left w:val="none" w:sz="0" w:space="0" w:color="auto"/>
            <w:bottom w:val="none" w:sz="0" w:space="0" w:color="auto"/>
            <w:right w:val="none" w:sz="0" w:space="0" w:color="auto"/>
          </w:divBdr>
        </w:div>
        <w:div w:id="595669394">
          <w:marLeft w:val="0"/>
          <w:marRight w:val="0"/>
          <w:marTop w:val="0"/>
          <w:marBottom w:val="0"/>
          <w:divBdr>
            <w:top w:val="none" w:sz="0" w:space="0" w:color="auto"/>
            <w:left w:val="none" w:sz="0" w:space="0" w:color="auto"/>
            <w:bottom w:val="none" w:sz="0" w:space="0" w:color="auto"/>
            <w:right w:val="none" w:sz="0" w:space="0" w:color="auto"/>
          </w:divBdr>
        </w:div>
        <w:div w:id="1194151170">
          <w:marLeft w:val="0"/>
          <w:marRight w:val="0"/>
          <w:marTop w:val="0"/>
          <w:marBottom w:val="0"/>
          <w:divBdr>
            <w:top w:val="none" w:sz="0" w:space="0" w:color="auto"/>
            <w:left w:val="none" w:sz="0" w:space="0" w:color="auto"/>
            <w:bottom w:val="none" w:sz="0" w:space="0" w:color="auto"/>
            <w:right w:val="none" w:sz="0" w:space="0" w:color="auto"/>
          </w:divBdr>
        </w:div>
        <w:div w:id="1960456868">
          <w:marLeft w:val="0"/>
          <w:marRight w:val="0"/>
          <w:marTop w:val="0"/>
          <w:marBottom w:val="0"/>
          <w:divBdr>
            <w:top w:val="none" w:sz="0" w:space="0" w:color="auto"/>
            <w:left w:val="none" w:sz="0" w:space="0" w:color="auto"/>
            <w:bottom w:val="none" w:sz="0" w:space="0" w:color="auto"/>
            <w:right w:val="none" w:sz="0" w:space="0" w:color="auto"/>
          </w:divBdr>
        </w:div>
      </w:divsChild>
    </w:div>
    <w:div w:id="1706321167">
      <w:bodyDiv w:val="1"/>
      <w:marLeft w:val="0"/>
      <w:marRight w:val="0"/>
      <w:marTop w:val="0"/>
      <w:marBottom w:val="0"/>
      <w:divBdr>
        <w:top w:val="none" w:sz="0" w:space="0" w:color="auto"/>
        <w:left w:val="none" w:sz="0" w:space="0" w:color="auto"/>
        <w:bottom w:val="none" w:sz="0" w:space="0" w:color="auto"/>
        <w:right w:val="none" w:sz="0" w:space="0" w:color="auto"/>
      </w:divBdr>
    </w:div>
    <w:div w:id="1724328781">
      <w:bodyDiv w:val="1"/>
      <w:marLeft w:val="0"/>
      <w:marRight w:val="0"/>
      <w:marTop w:val="0"/>
      <w:marBottom w:val="0"/>
      <w:divBdr>
        <w:top w:val="none" w:sz="0" w:space="0" w:color="auto"/>
        <w:left w:val="none" w:sz="0" w:space="0" w:color="auto"/>
        <w:bottom w:val="none" w:sz="0" w:space="0" w:color="auto"/>
        <w:right w:val="none" w:sz="0" w:space="0" w:color="auto"/>
      </w:divBdr>
    </w:div>
    <w:div w:id="1725719812">
      <w:bodyDiv w:val="1"/>
      <w:marLeft w:val="0"/>
      <w:marRight w:val="0"/>
      <w:marTop w:val="0"/>
      <w:marBottom w:val="0"/>
      <w:divBdr>
        <w:top w:val="none" w:sz="0" w:space="0" w:color="auto"/>
        <w:left w:val="none" w:sz="0" w:space="0" w:color="auto"/>
        <w:bottom w:val="none" w:sz="0" w:space="0" w:color="auto"/>
        <w:right w:val="none" w:sz="0" w:space="0" w:color="auto"/>
      </w:divBdr>
    </w:div>
    <w:div w:id="1728145091">
      <w:bodyDiv w:val="1"/>
      <w:marLeft w:val="0"/>
      <w:marRight w:val="0"/>
      <w:marTop w:val="0"/>
      <w:marBottom w:val="0"/>
      <w:divBdr>
        <w:top w:val="none" w:sz="0" w:space="0" w:color="auto"/>
        <w:left w:val="none" w:sz="0" w:space="0" w:color="auto"/>
        <w:bottom w:val="none" w:sz="0" w:space="0" w:color="auto"/>
        <w:right w:val="none" w:sz="0" w:space="0" w:color="auto"/>
      </w:divBdr>
    </w:div>
    <w:div w:id="1739592519">
      <w:bodyDiv w:val="1"/>
      <w:marLeft w:val="0"/>
      <w:marRight w:val="0"/>
      <w:marTop w:val="0"/>
      <w:marBottom w:val="0"/>
      <w:divBdr>
        <w:top w:val="none" w:sz="0" w:space="0" w:color="auto"/>
        <w:left w:val="none" w:sz="0" w:space="0" w:color="auto"/>
        <w:bottom w:val="none" w:sz="0" w:space="0" w:color="auto"/>
        <w:right w:val="none" w:sz="0" w:space="0" w:color="auto"/>
      </w:divBdr>
    </w:div>
    <w:div w:id="1753356926">
      <w:bodyDiv w:val="1"/>
      <w:marLeft w:val="0"/>
      <w:marRight w:val="0"/>
      <w:marTop w:val="0"/>
      <w:marBottom w:val="0"/>
      <w:divBdr>
        <w:top w:val="none" w:sz="0" w:space="0" w:color="auto"/>
        <w:left w:val="none" w:sz="0" w:space="0" w:color="auto"/>
        <w:bottom w:val="none" w:sz="0" w:space="0" w:color="auto"/>
        <w:right w:val="none" w:sz="0" w:space="0" w:color="auto"/>
      </w:divBdr>
    </w:div>
    <w:div w:id="1808084676">
      <w:bodyDiv w:val="1"/>
      <w:marLeft w:val="0"/>
      <w:marRight w:val="0"/>
      <w:marTop w:val="0"/>
      <w:marBottom w:val="0"/>
      <w:divBdr>
        <w:top w:val="none" w:sz="0" w:space="0" w:color="auto"/>
        <w:left w:val="none" w:sz="0" w:space="0" w:color="auto"/>
        <w:bottom w:val="none" w:sz="0" w:space="0" w:color="auto"/>
        <w:right w:val="none" w:sz="0" w:space="0" w:color="auto"/>
      </w:divBdr>
    </w:div>
    <w:div w:id="1830100803">
      <w:bodyDiv w:val="1"/>
      <w:marLeft w:val="0"/>
      <w:marRight w:val="0"/>
      <w:marTop w:val="0"/>
      <w:marBottom w:val="0"/>
      <w:divBdr>
        <w:top w:val="none" w:sz="0" w:space="0" w:color="auto"/>
        <w:left w:val="none" w:sz="0" w:space="0" w:color="auto"/>
        <w:bottom w:val="none" w:sz="0" w:space="0" w:color="auto"/>
        <w:right w:val="none" w:sz="0" w:space="0" w:color="auto"/>
      </w:divBdr>
    </w:div>
    <w:div w:id="1838643018">
      <w:bodyDiv w:val="1"/>
      <w:marLeft w:val="0"/>
      <w:marRight w:val="0"/>
      <w:marTop w:val="0"/>
      <w:marBottom w:val="0"/>
      <w:divBdr>
        <w:top w:val="none" w:sz="0" w:space="0" w:color="auto"/>
        <w:left w:val="none" w:sz="0" w:space="0" w:color="auto"/>
        <w:bottom w:val="none" w:sz="0" w:space="0" w:color="auto"/>
        <w:right w:val="none" w:sz="0" w:space="0" w:color="auto"/>
      </w:divBdr>
    </w:div>
    <w:div w:id="1839617897">
      <w:bodyDiv w:val="1"/>
      <w:marLeft w:val="0"/>
      <w:marRight w:val="0"/>
      <w:marTop w:val="0"/>
      <w:marBottom w:val="0"/>
      <w:divBdr>
        <w:top w:val="none" w:sz="0" w:space="0" w:color="auto"/>
        <w:left w:val="none" w:sz="0" w:space="0" w:color="auto"/>
        <w:bottom w:val="none" w:sz="0" w:space="0" w:color="auto"/>
        <w:right w:val="none" w:sz="0" w:space="0" w:color="auto"/>
      </w:divBdr>
    </w:div>
    <w:div w:id="1871646093">
      <w:bodyDiv w:val="1"/>
      <w:marLeft w:val="0"/>
      <w:marRight w:val="0"/>
      <w:marTop w:val="0"/>
      <w:marBottom w:val="0"/>
      <w:divBdr>
        <w:top w:val="none" w:sz="0" w:space="0" w:color="auto"/>
        <w:left w:val="none" w:sz="0" w:space="0" w:color="auto"/>
        <w:bottom w:val="none" w:sz="0" w:space="0" w:color="auto"/>
        <w:right w:val="none" w:sz="0" w:space="0" w:color="auto"/>
      </w:divBdr>
      <w:divsChild>
        <w:div w:id="1980961396">
          <w:marLeft w:val="0"/>
          <w:marRight w:val="0"/>
          <w:marTop w:val="0"/>
          <w:marBottom w:val="0"/>
          <w:divBdr>
            <w:top w:val="none" w:sz="0" w:space="0" w:color="auto"/>
            <w:left w:val="none" w:sz="0" w:space="0" w:color="auto"/>
            <w:bottom w:val="none" w:sz="0" w:space="0" w:color="auto"/>
            <w:right w:val="none" w:sz="0" w:space="0" w:color="auto"/>
          </w:divBdr>
          <w:divsChild>
            <w:div w:id="874075949">
              <w:marLeft w:val="0"/>
              <w:marRight w:val="0"/>
              <w:marTop w:val="0"/>
              <w:marBottom w:val="0"/>
              <w:divBdr>
                <w:top w:val="none" w:sz="0" w:space="0" w:color="auto"/>
                <w:left w:val="none" w:sz="0" w:space="0" w:color="auto"/>
                <w:bottom w:val="none" w:sz="0" w:space="0" w:color="auto"/>
                <w:right w:val="none" w:sz="0" w:space="0" w:color="auto"/>
              </w:divBdr>
            </w:div>
            <w:div w:id="1783573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442736">
      <w:bodyDiv w:val="1"/>
      <w:marLeft w:val="0"/>
      <w:marRight w:val="0"/>
      <w:marTop w:val="0"/>
      <w:marBottom w:val="0"/>
      <w:divBdr>
        <w:top w:val="none" w:sz="0" w:space="0" w:color="auto"/>
        <w:left w:val="none" w:sz="0" w:space="0" w:color="auto"/>
        <w:bottom w:val="none" w:sz="0" w:space="0" w:color="auto"/>
        <w:right w:val="none" w:sz="0" w:space="0" w:color="auto"/>
      </w:divBdr>
    </w:div>
    <w:div w:id="1962689999">
      <w:bodyDiv w:val="1"/>
      <w:marLeft w:val="0"/>
      <w:marRight w:val="0"/>
      <w:marTop w:val="0"/>
      <w:marBottom w:val="0"/>
      <w:divBdr>
        <w:top w:val="none" w:sz="0" w:space="0" w:color="auto"/>
        <w:left w:val="none" w:sz="0" w:space="0" w:color="auto"/>
        <w:bottom w:val="none" w:sz="0" w:space="0" w:color="auto"/>
        <w:right w:val="none" w:sz="0" w:space="0" w:color="auto"/>
      </w:divBdr>
    </w:div>
    <w:div w:id="2001620454">
      <w:bodyDiv w:val="1"/>
      <w:marLeft w:val="0"/>
      <w:marRight w:val="0"/>
      <w:marTop w:val="0"/>
      <w:marBottom w:val="0"/>
      <w:divBdr>
        <w:top w:val="none" w:sz="0" w:space="0" w:color="auto"/>
        <w:left w:val="none" w:sz="0" w:space="0" w:color="auto"/>
        <w:bottom w:val="none" w:sz="0" w:space="0" w:color="auto"/>
        <w:right w:val="none" w:sz="0" w:space="0" w:color="auto"/>
      </w:divBdr>
    </w:div>
    <w:div w:id="2064911025">
      <w:bodyDiv w:val="1"/>
      <w:marLeft w:val="0"/>
      <w:marRight w:val="0"/>
      <w:marTop w:val="0"/>
      <w:marBottom w:val="0"/>
      <w:divBdr>
        <w:top w:val="none" w:sz="0" w:space="0" w:color="auto"/>
        <w:left w:val="none" w:sz="0" w:space="0" w:color="auto"/>
        <w:bottom w:val="none" w:sz="0" w:space="0" w:color="auto"/>
        <w:right w:val="none" w:sz="0" w:space="0" w:color="auto"/>
      </w:divBdr>
    </w:div>
    <w:div w:id="2072345966">
      <w:bodyDiv w:val="1"/>
      <w:marLeft w:val="0"/>
      <w:marRight w:val="0"/>
      <w:marTop w:val="0"/>
      <w:marBottom w:val="0"/>
      <w:divBdr>
        <w:top w:val="none" w:sz="0" w:space="0" w:color="auto"/>
        <w:left w:val="none" w:sz="0" w:space="0" w:color="auto"/>
        <w:bottom w:val="none" w:sz="0" w:space="0" w:color="auto"/>
        <w:right w:val="none" w:sz="0" w:space="0" w:color="auto"/>
      </w:divBdr>
    </w:div>
    <w:div w:id="2117602625">
      <w:bodyDiv w:val="1"/>
      <w:marLeft w:val="0"/>
      <w:marRight w:val="0"/>
      <w:marTop w:val="0"/>
      <w:marBottom w:val="0"/>
      <w:divBdr>
        <w:top w:val="none" w:sz="0" w:space="0" w:color="auto"/>
        <w:left w:val="none" w:sz="0" w:space="0" w:color="auto"/>
        <w:bottom w:val="none" w:sz="0" w:space="0" w:color="auto"/>
        <w:right w:val="none" w:sz="0" w:space="0" w:color="auto"/>
      </w:divBdr>
    </w:div>
    <w:div w:id="2118867616">
      <w:bodyDiv w:val="1"/>
      <w:marLeft w:val="0"/>
      <w:marRight w:val="0"/>
      <w:marTop w:val="0"/>
      <w:marBottom w:val="0"/>
      <w:divBdr>
        <w:top w:val="none" w:sz="0" w:space="0" w:color="auto"/>
        <w:left w:val="none" w:sz="0" w:space="0" w:color="auto"/>
        <w:bottom w:val="none" w:sz="0" w:space="0" w:color="auto"/>
        <w:right w:val="none" w:sz="0" w:space="0" w:color="auto"/>
      </w:divBdr>
    </w:div>
    <w:div w:id="2130313892">
      <w:bodyDiv w:val="1"/>
      <w:marLeft w:val="0"/>
      <w:marRight w:val="0"/>
      <w:marTop w:val="0"/>
      <w:marBottom w:val="0"/>
      <w:divBdr>
        <w:top w:val="none" w:sz="0" w:space="0" w:color="auto"/>
        <w:left w:val="none" w:sz="0" w:space="0" w:color="auto"/>
        <w:bottom w:val="none" w:sz="0" w:space="0" w:color="auto"/>
        <w:right w:val="none" w:sz="0" w:space="0" w:color="auto"/>
      </w:divBdr>
    </w:div>
    <w:div w:id="2133405517">
      <w:bodyDiv w:val="1"/>
      <w:marLeft w:val="0"/>
      <w:marRight w:val="0"/>
      <w:marTop w:val="0"/>
      <w:marBottom w:val="0"/>
      <w:divBdr>
        <w:top w:val="none" w:sz="0" w:space="0" w:color="auto"/>
        <w:left w:val="none" w:sz="0" w:space="0" w:color="auto"/>
        <w:bottom w:val="none" w:sz="0" w:space="0" w:color="auto"/>
        <w:right w:val="none" w:sz="0" w:space="0" w:color="auto"/>
      </w:divBdr>
    </w:div>
    <w:div w:id="2138794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hyperlink" Target="https://www.ifc.org/wps/wcm/connect/topics_ext_content/ifc_external_corporate_site/sustainability-at-ifc/policies-standards/ehs-guidelines" TargetMode="External"/><Relationship Id="rId39" Type="http://schemas.openxmlformats.org/officeDocument/2006/relationships/fontTable" Target="fontTable.xml"/><Relationship Id="rId21" Type="http://schemas.openxmlformats.org/officeDocument/2006/relationships/hyperlink" Target="http://educationhp.org/3116F16F-6FBA-4A2C-A686-7344E80B548F/CMS/Page/Education-Code" TargetMode="External"/><Relationship Id="rId34" Type="http://schemas.openxmlformats.org/officeDocument/2006/relationships/image" Target="media/image11.jpe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3.emf"/><Relationship Id="rId29" Type="http://schemas.openxmlformats.org/officeDocument/2006/relationships/image" Target="media/image6.png"/><Relationship Id="rId41"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documents.worldbank.org/curated/en/162981468259768827/pdf/E43840V10P144400Box382082B00PUBLIC0.pdf" TargetMode="External"/><Relationship Id="rId32" Type="http://schemas.openxmlformats.org/officeDocument/2006/relationships/image" Target="media/image9.jpeg"/><Relationship Id="rId37" Type="http://schemas.openxmlformats.org/officeDocument/2006/relationships/image" Target="media/image14.jpeg"/><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documents.worldbank.org/curated/en/904221468267326922/pdf/E29400EA0P11840Management0Framework.pdf" TargetMode="External"/><Relationship Id="rId28" Type="http://schemas.openxmlformats.org/officeDocument/2006/relationships/image" Target="media/image5.png"/><Relationship Id="rId36" Type="http://schemas.openxmlformats.org/officeDocument/2006/relationships/image" Target="media/image13.jpeg"/><Relationship Id="rId10" Type="http://schemas.openxmlformats.org/officeDocument/2006/relationships/endnotes" Target="endnotes.xml"/><Relationship Id="rId19" Type="http://schemas.openxmlformats.org/officeDocument/2006/relationships/image" Target="media/image2.emf"/><Relationship Id="rId31"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ndma.gov.in/images/guidelines/School-Safety-Policy.pdf" TargetMode="External"/><Relationship Id="rId27" Type="http://schemas.openxmlformats.org/officeDocument/2006/relationships/image" Target="media/image4.png"/><Relationship Id="rId30" Type="http://schemas.openxmlformats.org/officeDocument/2006/relationships/image" Target="media/image7.jpeg"/><Relationship Id="rId35" Type="http://schemas.openxmlformats.org/officeDocument/2006/relationships/image" Target="media/image12.jpe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1.png"/><Relationship Id="rId25" Type="http://schemas.openxmlformats.org/officeDocument/2006/relationships/hyperlink" Target="https://mhrd.gov.in/sites/upload_files/mhrd/files/upload_document/job_roles.pdf" TargetMode="External"/><Relationship Id="rId33" Type="http://schemas.openxmlformats.org/officeDocument/2006/relationships/image" Target="media/image10.jpeg"/><Relationship Id="rId38"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DocStatus xmlns="b99a068c-3844-4a16-badd-77233eea0529">23</DocStatus>
    <DocAuthors xmlns="b99a068c-3844-4a16-badd-77233eea0529">000433813:Sharlene J Chichgar:schichgar@worldbank.org;</DocAuthors>
    <Authors xmlns="b99a068c-3844-4a16-badd-77233eea0529">
      <UserInfo>
        <DisplayName>i:0#.w|wb\wb433813</DisplayName>
        <AccountId>10220</AccountId>
        <AccountType/>
      </UserInfo>
    </Authors>
    <SequenceNum xmlns="b99a068c-3844-4a16-badd-77233eea0529" xsi:nil="true"/>
    <Cordis_x0020_ID xmlns="b99a068c-3844-4a16-badd-77233eea0529">ITM00360</Cordis_x0020_ID>
    <Stage xmlns="b99a068c-3844-4a16-badd-77233eea0529">APR</Stage>
    <PolicyExceptions xmlns="b99a068c-3844-4a16-badd-77233eea0529" xsi:nil="true"/>
    <IsTemplate xmlns="b99a068c-3844-4a16-badd-77233eea0529">false</IsTemplate>
    <IsHidden xmlns="b99a068c-3844-4a16-badd-77233eea0529">false</IsHidden>
    <WBDocType xmlns="b99a068c-3844-4a16-badd-77233eea0529">Draft Environmental and Social Systems Assessment</WBDocType>
    <DisclosedVersion xmlns="b99a068c-3844-4a16-badd-77233eea0529">APR:6.0,APR:3.0</DisclosedVersion>
    <SecurityClassification xmlns="b99a068c-3844-4a16-badd-77233eea0529">Public</SecurityClassification>
    <IsMandatory xmlns="b99a068c-3844-4a16-badd-77233eea0529">false</IsMandatory>
    <DeliverableID xmlns="b99a068c-3844-4a16-badd-77233eea0529" xsi:nil="true"/>
    <ProjectID xmlns="b99a068c-3844-4a16-badd-77233eea0529">P166868</ProjectID>
    <ApprovedVersion xmlns="b99a068c-3844-4a16-badd-77233eea0529">APR:5.0,APR:2.0</ApprovedVersion>
    <Task_x0020_ID xmlns="b99a068c-3844-4a16-badd-77233eea0529">TSK7394062</Task_x0020_ID>
    <Package xmlns="b99a068c-3844-4a16-badd-77233eea0529">true</Package>
    <HasUserUploaded xmlns="b99a068c-3844-4a16-badd-77233eea0529">true</HasUserUploaded>
    <DocumentDate xmlns="b99a068c-3844-4a16-badd-77233eea0529">2020-05-19T04:00:00+00:00</DocumentDate>
    <TemplateDocVersion xmlns="b99a068c-3844-4a16-badd-77233eea0529" xsi:nil="true"/>
    <RefreshDate xmlns="b99a068c-3844-4a16-badd-77233eea0529" xsi:nil="true"/>
    <SortOrder xmlns="b99a068c-3844-4a16-badd-77233eea0529" xsi:nil="true"/>
    <AttachmentType xmlns="b99a068c-3844-4a16-badd-77233eea0529" xsi:nil="true"/>
    <DocumentType xmlns="b99a068c-3844-4a16-badd-77233eea0529" xsi:nil="true"/>
    <DependentDoc xmlns="b99a068c-3844-4a16-badd-77233eea0529" xsi:nil="true"/>
    <SAPStage xmlns="b99a068c-3844-4a16-badd-77233eea0529" xsi:nil="true"/>
    <LockStatus xmlns="b99a068c-3844-4a16-badd-77233eea0529" xsi:nil="true"/>
    <Abstract xmlns="b99a068c-3844-4a16-badd-77233eea0529" xsi:nil="true"/>
    <DocumentAction xmlns="b99a068c-3844-4a16-badd-77233eea0529" xsi:nil="true"/>
  </documentManagement>
</p:properties>
</file>

<file path=customXml/item2.xml><?xml version="1.0" encoding="utf-8"?>
<ct:contentTypeSchema xmlns:ct="http://schemas.microsoft.com/office/2006/metadata/contentType" xmlns:ma="http://schemas.microsoft.com/office/2006/metadata/properties/metaAttributes" ct:_="" ma:_="" ma:contentTypeName="WBOpsProjectDoc" ma:contentTypeID="0x01010054E0FEF4951F9D49A6F48A35419983C7008B1F9E842FDA3C43BB5DC870123205DD" ma:contentTypeVersion="3" ma:contentTypeDescription="" ma:contentTypeScope="" ma:versionID="03c8e83fd8a417c24d7eaa746d9d3548">
  <xsd:schema xmlns:xsd="http://www.w3.org/2001/XMLSchema" xmlns:xs="http://www.w3.org/2001/XMLSchema" xmlns:p="http://schemas.microsoft.com/office/2006/metadata/properties" xmlns:ns2="b99a068c-3844-4a16-badd-77233eea0529" targetNamespace="http://schemas.microsoft.com/office/2006/metadata/properties" ma:root="true" ma:fieldsID="fda24a9677bb9d21e2f1b3e6e3d6658a" ns2:_="">
    <xsd:import namespace="b99a068c-3844-4a16-badd-77233eea0529"/>
    <xsd:element name="properties">
      <xsd:complexType>
        <xsd:sequence>
          <xsd:element name="documentManagement">
            <xsd:complexType>
              <xsd:all>
                <xsd:element ref="ns2:ProjectID" minOccurs="0"/>
                <xsd:element ref="ns2:Stage" minOccurs="0"/>
                <xsd:element ref="ns2:Package" minOccurs="0"/>
                <xsd:element ref="ns2:DocumentType" minOccurs="0"/>
                <xsd:element ref="ns2:SortOrder" minOccurs="0"/>
                <xsd:element ref="ns2:AttachmentType" minOccurs="0"/>
                <xsd:element ref="ns2:Abstract" minOccurs="0"/>
                <xsd:element ref="ns2:SecurityClassification" minOccurs="0"/>
                <xsd:element ref="ns2:Cordis_x0020_ID" minOccurs="0"/>
                <xsd:element ref="ns2:Task_x0020_ID" minOccurs="0"/>
                <xsd:element ref="ns2:DependentDoc" minOccurs="0"/>
                <xsd:element ref="ns2:DeliverableID" minOccurs="0"/>
                <xsd:element ref="ns2:RefreshDate" minOccurs="0"/>
                <xsd:element ref="ns2:DocStatus" minOccurs="0"/>
                <xsd:element ref="ns2:ApprovedVersion" minOccurs="0"/>
                <xsd:element ref="ns2:DisclosedVersion" minOccurs="0"/>
                <xsd:element ref="ns2:HasUserUploaded" minOccurs="0"/>
                <xsd:element ref="ns2:IsMandatory" minOccurs="0"/>
                <xsd:element ref="ns2:IsTemplate" minOccurs="0"/>
                <xsd:element ref="ns2:SAPStage" minOccurs="0"/>
                <xsd:element ref="ns2:Authors" minOccurs="0"/>
                <xsd:element ref="ns2:DocAuthors" minOccurs="0"/>
                <xsd:element ref="ns2:DocumentDate" minOccurs="0"/>
                <xsd:element ref="ns2:PolicyExceptions" minOccurs="0"/>
                <xsd:element ref="ns2:WBDocType" minOccurs="0"/>
                <xsd:element ref="ns2:LockStatus" minOccurs="0"/>
                <xsd:element ref="ns2:DocumentAction" minOccurs="0"/>
                <xsd:element ref="ns2:IsHidden" minOccurs="0"/>
                <xsd:element ref="ns2:TemplateDocVersion" minOccurs="0"/>
                <xsd:element ref="ns2:SequenceNum"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9a068c-3844-4a16-badd-77233eea0529" elementFormDefault="qualified">
    <xsd:import namespace="http://schemas.microsoft.com/office/2006/documentManagement/types"/>
    <xsd:import namespace="http://schemas.microsoft.com/office/infopath/2007/PartnerControls"/>
    <xsd:element name="ProjectID" ma:index="8" nillable="true" ma:displayName="ProjectID" ma:internalName="ProjectID">
      <xsd:simpleType>
        <xsd:restriction base="dms:Text">
          <xsd:maxLength value="255"/>
        </xsd:restriction>
      </xsd:simpleType>
    </xsd:element>
    <xsd:element name="Stage" ma:index="9" nillable="true" ma:displayName="Stage" ma:internalName="Stage">
      <xsd:simpleType>
        <xsd:restriction base="dms:Text">
          <xsd:maxLength value="255"/>
        </xsd:restriction>
      </xsd:simpleType>
    </xsd:element>
    <xsd:element name="Package" ma:index="10" nillable="true" ma:displayName="Package" ma:default="1" ma:internalName="Package">
      <xsd:simpleType>
        <xsd:restriction base="dms:Boolean"/>
      </xsd:simpleType>
    </xsd:element>
    <xsd:element name="DocumentType" ma:index="11" nillable="true" ma:displayName="DocumentType" ma:internalName="DocumentType">
      <xsd:simpleType>
        <xsd:restriction base="dms:Text">
          <xsd:maxLength value="255"/>
        </xsd:restriction>
      </xsd:simpleType>
    </xsd:element>
    <xsd:element name="SortOrder" ma:index="12" nillable="true" ma:displayName="SortOrder" ma:internalName="SortOrder">
      <xsd:simpleType>
        <xsd:restriction base="dms:Number"/>
      </xsd:simpleType>
    </xsd:element>
    <xsd:element name="AttachmentType" ma:index="13" nillable="true" ma:displayName="AttachmentType" ma:internalName="AttachmentType">
      <xsd:simpleType>
        <xsd:restriction base="dms:Text">
          <xsd:maxLength value="255"/>
        </xsd:restriction>
      </xsd:simpleType>
    </xsd:element>
    <xsd:element name="Abstract" ma:index="14" nillable="true" ma:displayName="Abstract" ma:internalName="Abstract">
      <xsd:simpleType>
        <xsd:restriction base="dms:Note"/>
      </xsd:simpleType>
    </xsd:element>
    <xsd:element name="SecurityClassification" ma:index="15" nillable="true" ma:displayName="SecurityClassification" ma:format="Dropdown" ma:internalName="SecurityClassification">
      <xsd:simpleType>
        <xsd:restriction base="dms:Choice">
          <xsd:enumeration value="Official use only"/>
          <xsd:enumeration value="Public"/>
        </xsd:restriction>
      </xsd:simpleType>
    </xsd:element>
    <xsd:element name="Cordis_x0020_ID" ma:index="16" nillable="true" ma:displayName="Cordis ID" ma:internalName="Cordis_x0020_ID">
      <xsd:simpleType>
        <xsd:restriction base="dms:Note"/>
      </xsd:simpleType>
    </xsd:element>
    <xsd:element name="Task_x0020_ID" ma:index="17" nillable="true" ma:displayName="Task ID" ma:internalName="Task_x0020_ID">
      <xsd:simpleType>
        <xsd:restriction base="dms:Note"/>
      </xsd:simpleType>
    </xsd:element>
    <xsd:element name="DependentDoc" ma:index="18" nillable="true" ma:displayName="DependentDoc" ma:internalName="DependentDoc">
      <xsd:simpleType>
        <xsd:restriction base="dms:Note"/>
      </xsd:simpleType>
    </xsd:element>
    <xsd:element name="DeliverableID" ma:index="19" nillable="true" ma:displayName="DeliverableID" ma:internalName="DeliverableID">
      <xsd:simpleType>
        <xsd:restriction base="dms:Note"/>
      </xsd:simpleType>
    </xsd:element>
    <xsd:element name="RefreshDate" ma:index="20" nillable="true" ma:displayName="RefreshDate" ma:format="DateTime" ma:internalName="RefreshDate">
      <xsd:simpleType>
        <xsd:restriction base="dms:DateTime"/>
      </xsd:simpleType>
    </xsd:element>
    <xsd:element name="DocStatus" ma:index="21" nillable="true" ma:displayName="DocStatus" ma:internalName="DocStatus">
      <xsd:simpleType>
        <xsd:restriction base="dms:Text">
          <xsd:maxLength value="255"/>
        </xsd:restriction>
      </xsd:simpleType>
    </xsd:element>
    <xsd:element name="ApprovedVersion" ma:index="22" nillable="true" ma:displayName="ApprovedVersion" ma:internalName="ApprovedVersion">
      <xsd:simpleType>
        <xsd:restriction base="dms:Text">
          <xsd:maxLength value="255"/>
        </xsd:restriction>
      </xsd:simpleType>
    </xsd:element>
    <xsd:element name="DisclosedVersion" ma:index="23" nillable="true" ma:displayName="DisclosedVersion" ma:internalName="DisclosedVersion">
      <xsd:simpleType>
        <xsd:restriction base="dms:Note"/>
      </xsd:simpleType>
    </xsd:element>
    <xsd:element name="HasUserUploaded" ma:index="24" nillable="true" ma:displayName="HasUserUploaded" ma:default="0" ma:internalName="HasUserUploaded">
      <xsd:simpleType>
        <xsd:restriction base="dms:Boolean"/>
      </xsd:simpleType>
    </xsd:element>
    <xsd:element name="IsMandatory" ma:index="25" nillable="true" ma:displayName="IsMandatory" ma:default="0" ma:internalName="IsMandatory">
      <xsd:simpleType>
        <xsd:restriction base="dms:Boolean"/>
      </xsd:simpleType>
    </xsd:element>
    <xsd:element name="IsTemplate" ma:index="26" nillable="true" ma:displayName="IsTemplate" ma:default="0" ma:internalName="IsTemplate">
      <xsd:simpleType>
        <xsd:restriction base="dms:Boolean"/>
      </xsd:simpleType>
    </xsd:element>
    <xsd:element name="SAPStage" ma:index="27" nillable="true" ma:displayName="SAPStage" ma:internalName="SAPStage">
      <xsd:simpleType>
        <xsd:restriction base="dms:Text">
          <xsd:maxLength value="255"/>
        </xsd:restriction>
      </xsd:simpleType>
    </xsd:element>
    <xsd:element name="Authors" ma:index="28" nillable="true" ma:displayName="Authors" ma:list="UserInfo" ma:SharePointGroup="0" ma:internalName="Autho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Authors" ma:index="29" nillable="true" ma:displayName="DocAuthors" ma:internalName="DocAuthors">
      <xsd:simpleType>
        <xsd:restriction base="dms:Note">
          <xsd:maxLength value="255"/>
        </xsd:restriction>
      </xsd:simpleType>
    </xsd:element>
    <xsd:element name="DocumentDate" ma:index="30" nillable="true" ma:displayName="DocumentDate" ma:format="DateOnly" ma:internalName="DocumentDate">
      <xsd:simpleType>
        <xsd:restriction base="dms:DateTime"/>
      </xsd:simpleType>
    </xsd:element>
    <xsd:element name="PolicyExceptions" ma:index="31" nillable="true" ma:displayName="PolicyExceptions" ma:internalName="PolicyExceptions">
      <xsd:simpleType>
        <xsd:restriction base="dms:Note">
          <xsd:maxLength value="255"/>
        </xsd:restriction>
      </xsd:simpleType>
    </xsd:element>
    <xsd:element name="WBDocType" ma:index="32" nillable="true" ma:displayName="WBDocType" ma:internalName="WBDocType">
      <xsd:simpleType>
        <xsd:restriction base="dms:Text">
          <xsd:maxLength value="255"/>
        </xsd:restriction>
      </xsd:simpleType>
    </xsd:element>
    <xsd:element name="LockStatus" ma:index="33" nillable="true" ma:displayName="LockStatus" ma:internalName="LockStatus">
      <xsd:simpleType>
        <xsd:restriction base="dms:Text">
          <xsd:maxLength value="255"/>
        </xsd:restriction>
      </xsd:simpleType>
    </xsd:element>
    <xsd:element name="DocumentAction" ma:index="34" nillable="true" ma:displayName="DocumentAction" ma:internalName="DocumentAction">
      <xsd:simpleType>
        <xsd:restriction base="dms:Text">
          <xsd:maxLength value="255"/>
        </xsd:restriction>
      </xsd:simpleType>
    </xsd:element>
    <xsd:element name="IsHidden" ma:index="35" nillable="true" ma:displayName="IsHidden" ma:default="0" ma:internalName="IsHidden">
      <xsd:simpleType>
        <xsd:restriction base="dms:Boolean"/>
      </xsd:simpleType>
    </xsd:element>
    <xsd:element name="TemplateDocVersion" ma:index="36" nillable="true" ma:displayName="TemplateDocVersion" ma:internalName="TemplateDocVersion">
      <xsd:simpleType>
        <xsd:restriction base="dms:Text">
          <xsd:maxLength value="255"/>
        </xsd:restriction>
      </xsd:simpleType>
    </xsd:element>
    <xsd:element name="SequenceNum" ma:index="37" nillable="true" ma:displayName="SequenceNum" ma:internalName="SequenceNum">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haredContentType xmlns="Microsoft.SharePoint.Taxonomy.ContentTypeSync" SourceId="a4117c50-33ca-4e49-9a5c-4b51d291b3ff" ContentTypeId="0x01010054E0FEF4951F9D49A6F48A35419983C7" PreviousValue="false"/>
</file>

<file path=customXml/itemProps1.xml><?xml version="1.0" encoding="utf-8"?>
<ds:datastoreItem xmlns:ds="http://schemas.openxmlformats.org/officeDocument/2006/customXml" ds:itemID="{133F5272-4EEE-421A-AAB6-35A849885669}">
  <ds:schemaRefs>
    <ds:schemaRef ds:uri="http://schemas.microsoft.com/office/infopath/2007/PartnerControls"/>
    <ds:schemaRef ds:uri="http://www.w3.org/XML/1998/namespace"/>
    <ds:schemaRef ds:uri="http://purl.org/dc/elements/1.1/"/>
    <ds:schemaRef ds:uri="http://purl.org/dc/terms/"/>
    <ds:schemaRef ds:uri="eda4fd43-f936-4ced-9b4a-46c1ef7d5473"/>
    <ds:schemaRef ds:uri="http://schemas.microsoft.com/office/2006/documentManagement/types"/>
    <ds:schemaRef ds:uri="aa3449fd-d373-417f-9c8d-cf261ce8b785"/>
    <ds:schemaRef ds:uri="http://schemas.microsoft.com/office/2006/metadata/properties"/>
    <ds:schemaRef ds:uri="http://schemas.openxmlformats.org/package/2006/metadata/core-properties"/>
    <ds:schemaRef ds:uri="http://purl.org/dc/dcmitype/"/>
  </ds:schemaRefs>
</ds:datastoreItem>
</file>

<file path=customXml/itemProps2.xml><?xml version="1.0" encoding="utf-8"?>
<ds:datastoreItem xmlns:ds="http://schemas.openxmlformats.org/officeDocument/2006/customXml" ds:itemID="{3F0BB625-B47F-40E8-A02B-BFFC5C91031E}"/>
</file>

<file path=customXml/itemProps3.xml><?xml version="1.0" encoding="utf-8"?>
<ds:datastoreItem xmlns:ds="http://schemas.openxmlformats.org/officeDocument/2006/customXml" ds:itemID="{2BC69148-06C9-4A00-B27F-526DD3A334B0}">
  <ds:schemaRefs>
    <ds:schemaRef ds:uri="http://schemas.microsoft.com/sharepoint/v3/contenttype/forms"/>
  </ds:schemaRefs>
</ds:datastoreItem>
</file>

<file path=customXml/itemProps4.xml><?xml version="1.0" encoding="utf-8"?>
<ds:datastoreItem xmlns:ds="http://schemas.openxmlformats.org/officeDocument/2006/customXml" ds:itemID="{768A5CD4-3B06-4223-BFA2-3EAD0ADE6B4B}">
  <ds:schemaRefs>
    <ds:schemaRef ds:uri="http://schemas.openxmlformats.org/officeDocument/2006/bibliography"/>
  </ds:schemaRefs>
</ds:datastoreItem>
</file>

<file path=customXml/itemProps5.xml><?xml version="1.0" encoding="utf-8"?>
<ds:datastoreItem xmlns:ds="http://schemas.openxmlformats.org/officeDocument/2006/customXml" ds:itemID="{D4C9232F-E1BB-49C9-B207-77C28A986FD1}"/>
</file>

<file path=docProps/app.xml><?xml version="1.0" encoding="utf-8"?>
<Properties xmlns="http://schemas.openxmlformats.org/officeDocument/2006/extended-properties" xmlns:vt="http://schemas.openxmlformats.org/officeDocument/2006/docPropsVTypes">
  <Template>Normal.dotm</Template>
  <TotalTime>1</TotalTime>
  <Pages>97</Pages>
  <Words>37634</Words>
  <Characters>214517</Characters>
  <Application>Microsoft Office Word</Application>
  <DocSecurity>4</DocSecurity>
  <Lines>1787</Lines>
  <Paragraphs>503</Paragraphs>
  <ScaleCrop>false</ScaleCrop>
  <HeadingPairs>
    <vt:vector size="2" baseType="variant">
      <vt:variant>
        <vt:lpstr>Title</vt:lpstr>
      </vt:variant>
      <vt:variant>
        <vt:i4>1</vt:i4>
      </vt:variant>
    </vt:vector>
  </HeadingPairs>
  <TitlesOfParts>
    <vt:vector size="1" baseType="lpstr">
      <vt:lpstr>Final Environment and Social Systems Assessment</vt:lpstr>
    </vt:vector>
  </TitlesOfParts>
  <Company>Hewlett-Packard Company</Company>
  <LinksUpToDate>false</LinksUpToDate>
  <CharactersWithSpaces>251648</CharactersWithSpaces>
  <SharedDoc>false</SharedDoc>
  <HLinks>
    <vt:vector size="804" baseType="variant">
      <vt:variant>
        <vt:i4>6225998</vt:i4>
      </vt:variant>
      <vt:variant>
        <vt:i4>837</vt:i4>
      </vt:variant>
      <vt:variant>
        <vt:i4>0</vt:i4>
      </vt:variant>
      <vt:variant>
        <vt:i4>5</vt:i4>
      </vt:variant>
      <vt:variant>
        <vt:lpwstr>http://siteresources.worldbank.org/INTFORESTS/Resources/OP401.pdf</vt:lpwstr>
      </vt:variant>
      <vt:variant>
        <vt:lpwstr/>
      </vt:variant>
      <vt:variant>
        <vt:i4>7012407</vt:i4>
      </vt:variant>
      <vt:variant>
        <vt:i4>834</vt:i4>
      </vt:variant>
      <vt:variant>
        <vt:i4>0</vt:i4>
      </vt:variant>
      <vt:variant>
        <vt:i4>5</vt:i4>
      </vt:variant>
      <vt:variant>
        <vt:lpwstr>http://www.alnap.org/pool/files/ethiopia-gender-echo-160916-en.pdf</vt:lpwstr>
      </vt:variant>
      <vt:variant>
        <vt:lpwstr/>
      </vt:variant>
      <vt:variant>
        <vt:i4>5177367</vt:i4>
      </vt:variant>
      <vt:variant>
        <vt:i4>813</vt:i4>
      </vt:variant>
      <vt:variant>
        <vt:i4>0</vt:i4>
      </vt:variant>
      <vt:variant>
        <vt:i4>5</vt:i4>
      </vt:variant>
      <vt:variant>
        <vt:lpwstr>http://www.niehs.nih.gov/emfrapid</vt:lpwstr>
      </vt:variant>
      <vt:variant>
        <vt:lpwstr/>
      </vt:variant>
      <vt:variant>
        <vt:i4>1048637</vt:i4>
      </vt:variant>
      <vt:variant>
        <vt:i4>782</vt:i4>
      </vt:variant>
      <vt:variant>
        <vt:i4>0</vt:i4>
      </vt:variant>
      <vt:variant>
        <vt:i4>5</vt:i4>
      </vt:variant>
      <vt:variant>
        <vt:lpwstr/>
      </vt:variant>
      <vt:variant>
        <vt:lpwstr>_Toc489628213</vt:lpwstr>
      </vt:variant>
      <vt:variant>
        <vt:i4>1048637</vt:i4>
      </vt:variant>
      <vt:variant>
        <vt:i4>776</vt:i4>
      </vt:variant>
      <vt:variant>
        <vt:i4>0</vt:i4>
      </vt:variant>
      <vt:variant>
        <vt:i4>5</vt:i4>
      </vt:variant>
      <vt:variant>
        <vt:lpwstr/>
      </vt:variant>
      <vt:variant>
        <vt:lpwstr>_Toc489628212</vt:lpwstr>
      </vt:variant>
      <vt:variant>
        <vt:i4>1048637</vt:i4>
      </vt:variant>
      <vt:variant>
        <vt:i4>770</vt:i4>
      </vt:variant>
      <vt:variant>
        <vt:i4>0</vt:i4>
      </vt:variant>
      <vt:variant>
        <vt:i4>5</vt:i4>
      </vt:variant>
      <vt:variant>
        <vt:lpwstr/>
      </vt:variant>
      <vt:variant>
        <vt:lpwstr>_Toc489628211</vt:lpwstr>
      </vt:variant>
      <vt:variant>
        <vt:i4>1048637</vt:i4>
      </vt:variant>
      <vt:variant>
        <vt:i4>764</vt:i4>
      </vt:variant>
      <vt:variant>
        <vt:i4>0</vt:i4>
      </vt:variant>
      <vt:variant>
        <vt:i4>5</vt:i4>
      </vt:variant>
      <vt:variant>
        <vt:lpwstr/>
      </vt:variant>
      <vt:variant>
        <vt:lpwstr>_Toc489628210</vt:lpwstr>
      </vt:variant>
      <vt:variant>
        <vt:i4>1114173</vt:i4>
      </vt:variant>
      <vt:variant>
        <vt:i4>758</vt:i4>
      </vt:variant>
      <vt:variant>
        <vt:i4>0</vt:i4>
      </vt:variant>
      <vt:variant>
        <vt:i4>5</vt:i4>
      </vt:variant>
      <vt:variant>
        <vt:lpwstr/>
      </vt:variant>
      <vt:variant>
        <vt:lpwstr>_Toc489628209</vt:lpwstr>
      </vt:variant>
      <vt:variant>
        <vt:i4>1114173</vt:i4>
      </vt:variant>
      <vt:variant>
        <vt:i4>752</vt:i4>
      </vt:variant>
      <vt:variant>
        <vt:i4>0</vt:i4>
      </vt:variant>
      <vt:variant>
        <vt:i4>5</vt:i4>
      </vt:variant>
      <vt:variant>
        <vt:lpwstr/>
      </vt:variant>
      <vt:variant>
        <vt:lpwstr>_Toc489628208</vt:lpwstr>
      </vt:variant>
      <vt:variant>
        <vt:i4>1114173</vt:i4>
      </vt:variant>
      <vt:variant>
        <vt:i4>746</vt:i4>
      </vt:variant>
      <vt:variant>
        <vt:i4>0</vt:i4>
      </vt:variant>
      <vt:variant>
        <vt:i4>5</vt:i4>
      </vt:variant>
      <vt:variant>
        <vt:lpwstr/>
      </vt:variant>
      <vt:variant>
        <vt:lpwstr>_Toc489628207</vt:lpwstr>
      </vt:variant>
      <vt:variant>
        <vt:i4>1114173</vt:i4>
      </vt:variant>
      <vt:variant>
        <vt:i4>740</vt:i4>
      </vt:variant>
      <vt:variant>
        <vt:i4>0</vt:i4>
      </vt:variant>
      <vt:variant>
        <vt:i4>5</vt:i4>
      </vt:variant>
      <vt:variant>
        <vt:lpwstr/>
      </vt:variant>
      <vt:variant>
        <vt:lpwstr>_Toc489628206</vt:lpwstr>
      </vt:variant>
      <vt:variant>
        <vt:i4>1114173</vt:i4>
      </vt:variant>
      <vt:variant>
        <vt:i4>731</vt:i4>
      </vt:variant>
      <vt:variant>
        <vt:i4>0</vt:i4>
      </vt:variant>
      <vt:variant>
        <vt:i4>5</vt:i4>
      </vt:variant>
      <vt:variant>
        <vt:lpwstr/>
      </vt:variant>
      <vt:variant>
        <vt:lpwstr>_Toc489628205</vt:lpwstr>
      </vt:variant>
      <vt:variant>
        <vt:i4>1114173</vt:i4>
      </vt:variant>
      <vt:variant>
        <vt:i4>725</vt:i4>
      </vt:variant>
      <vt:variant>
        <vt:i4>0</vt:i4>
      </vt:variant>
      <vt:variant>
        <vt:i4>5</vt:i4>
      </vt:variant>
      <vt:variant>
        <vt:lpwstr/>
      </vt:variant>
      <vt:variant>
        <vt:lpwstr>_Toc489628204</vt:lpwstr>
      </vt:variant>
      <vt:variant>
        <vt:i4>1114173</vt:i4>
      </vt:variant>
      <vt:variant>
        <vt:i4>719</vt:i4>
      </vt:variant>
      <vt:variant>
        <vt:i4>0</vt:i4>
      </vt:variant>
      <vt:variant>
        <vt:i4>5</vt:i4>
      </vt:variant>
      <vt:variant>
        <vt:lpwstr/>
      </vt:variant>
      <vt:variant>
        <vt:lpwstr>_Toc489628203</vt:lpwstr>
      </vt:variant>
      <vt:variant>
        <vt:i4>1114173</vt:i4>
      </vt:variant>
      <vt:variant>
        <vt:i4>710</vt:i4>
      </vt:variant>
      <vt:variant>
        <vt:i4>0</vt:i4>
      </vt:variant>
      <vt:variant>
        <vt:i4>5</vt:i4>
      </vt:variant>
      <vt:variant>
        <vt:lpwstr/>
      </vt:variant>
      <vt:variant>
        <vt:lpwstr>_Toc489628202</vt:lpwstr>
      </vt:variant>
      <vt:variant>
        <vt:i4>1114173</vt:i4>
      </vt:variant>
      <vt:variant>
        <vt:i4>704</vt:i4>
      </vt:variant>
      <vt:variant>
        <vt:i4>0</vt:i4>
      </vt:variant>
      <vt:variant>
        <vt:i4>5</vt:i4>
      </vt:variant>
      <vt:variant>
        <vt:lpwstr/>
      </vt:variant>
      <vt:variant>
        <vt:lpwstr>_Toc489628201</vt:lpwstr>
      </vt:variant>
      <vt:variant>
        <vt:i4>1114173</vt:i4>
      </vt:variant>
      <vt:variant>
        <vt:i4>698</vt:i4>
      </vt:variant>
      <vt:variant>
        <vt:i4>0</vt:i4>
      </vt:variant>
      <vt:variant>
        <vt:i4>5</vt:i4>
      </vt:variant>
      <vt:variant>
        <vt:lpwstr/>
      </vt:variant>
      <vt:variant>
        <vt:lpwstr>_Toc489628200</vt:lpwstr>
      </vt:variant>
      <vt:variant>
        <vt:i4>1572926</vt:i4>
      </vt:variant>
      <vt:variant>
        <vt:i4>692</vt:i4>
      </vt:variant>
      <vt:variant>
        <vt:i4>0</vt:i4>
      </vt:variant>
      <vt:variant>
        <vt:i4>5</vt:i4>
      </vt:variant>
      <vt:variant>
        <vt:lpwstr/>
      </vt:variant>
      <vt:variant>
        <vt:lpwstr>_Toc489628199</vt:lpwstr>
      </vt:variant>
      <vt:variant>
        <vt:i4>1572926</vt:i4>
      </vt:variant>
      <vt:variant>
        <vt:i4>686</vt:i4>
      </vt:variant>
      <vt:variant>
        <vt:i4>0</vt:i4>
      </vt:variant>
      <vt:variant>
        <vt:i4>5</vt:i4>
      </vt:variant>
      <vt:variant>
        <vt:lpwstr/>
      </vt:variant>
      <vt:variant>
        <vt:lpwstr>_Toc489628198</vt:lpwstr>
      </vt:variant>
      <vt:variant>
        <vt:i4>1572926</vt:i4>
      </vt:variant>
      <vt:variant>
        <vt:i4>680</vt:i4>
      </vt:variant>
      <vt:variant>
        <vt:i4>0</vt:i4>
      </vt:variant>
      <vt:variant>
        <vt:i4>5</vt:i4>
      </vt:variant>
      <vt:variant>
        <vt:lpwstr/>
      </vt:variant>
      <vt:variant>
        <vt:lpwstr>_Toc489628197</vt:lpwstr>
      </vt:variant>
      <vt:variant>
        <vt:i4>1572926</vt:i4>
      </vt:variant>
      <vt:variant>
        <vt:i4>674</vt:i4>
      </vt:variant>
      <vt:variant>
        <vt:i4>0</vt:i4>
      </vt:variant>
      <vt:variant>
        <vt:i4>5</vt:i4>
      </vt:variant>
      <vt:variant>
        <vt:lpwstr/>
      </vt:variant>
      <vt:variant>
        <vt:lpwstr>_Toc489628196</vt:lpwstr>
      </vt:variant>
      <vt:variant>
        <vt:i4>1572926</vt:i4>
      </vt:variant>
      <vt:variant>
        <vt:i4>665</vt:i4>
      </vt:variant>
      <vt:variant>
        <vt:i4>0</vt:i4>
      </vt:variant>
      <vt:variant>
        <vt:i4>5</vt:i4>
      </vt:variant>
      <vt:variant>
        <vt:lpwstr/>
      </vt:variant>
      <vt:variant>
        <vt:lpwstr>_Toc489628195</vt:lpwstr>
      </vt:variant>
      <vt:variant>
        <vt:i4>1572926</vt:i4>
      </vt:variant>
      <vt:variant>
        <vt:i4>659</vt:i4>
      </vt:variant>
      <vt:variant>
        <vt:i4>0</vt:i4>
      </vt:variant>
      <vt:variant>
        <vt:i4>5</vt:i4>
      </vt:variant>
      <vt:variant>
        <vt:lpwstr/>
      </vt:variant>
      <vt:variant>
        <vt:lpwstr>_Toc489628194</vt:lpwstr>
      </vt:variant>
      <vt:variant>
        <vt:i4>1572926</vt:i4>
      </vt:variant>
      <vt:variant>
        <vt:i4>653</vt:i4>
      </vt:variant>
      <vt:variant>
        <vt:i4>0</vt:i4>
      </vt:variant>
      <vt:variant>
        <vt:i4>5</vt:i4>
      </vt:variant>
      <vt:variant>
        <vt:lpwstr/>
      </vt:variant>
      <vt:variant>
        <vt:lpwstr>_Toc489628193</vt:lpwstr>
      </vt:variant>
      <vt:variant>
        <vt:i4>1572926</vt:i4>
      </vt:variant>
      <vt:variant>
        <vt:i4>647</vt:i4>
      </vt:variant>
      <vt:variant>
        <vt:i4>0</vt:i4>
      </vt:variant>
      <vt:variant>
        <vt:i4>5</vt:i4>
      </vt:variant>
      <vt:variant>
        <vt:lpwstr/>
      </vt:variant>
      <vt:variant>
        <vt:lpwstr>_Toc489628192</vt:lpwstr>
      </vt:variant>
      <vt:variant>
        <vt:i4>1572926</vt:i4>
      </vt:variant>
      <vt:variant>
        <vt:i4>641</vt:i4>
      </vt:variant>
      <vt:variant>
        <vt:i4>0</vt:i4>
      </vt:variant>
      <vt:variant>
        <vt:i4>5</vt:i4>
      </vt:variant>
      <vt:variant>
        <vt:lpwstr/>
      </vt:variant>
      <vt:variant>
        <vt:lpwstr>_Toc489628191</vt:lpwstr>
      </vt:variant>
      <vt:variant>
        <vt:i4>1572926</vt:i4>
      </vt:variant>
      <vt:variant>
        <vt:i4>632</vt:i4>
      </vt:variant>
      <vt:variant>
        <vt:i4>0</vt:i4>
      </vt:variant>
      <vt:variant>
        <vt:i4>5</vt:i4>
      </vt:variant>
      <vt:variant>
        <vt:lpwstr/>
      </vt:variant>
      <vt:variant>
        <vt:lpwstr>_Toc489628190</vt:lpwstr>
      </vt:variant>
      <vt:variant>
        <vt:i4>1638462</vt:i4>
      </vt:variant>
      <vt:variant>
        <vt:i4>626</vt:i4>
      </vt:variant>
      <vt:variant>
        <vt:i4>0</vt:i4>
      </vt:variant>
      <vt:variant>
        <vt:i4>5</vt:i4>
      </vt:variant>
      <vt:variant>
        <vt:lpwstr/>
      </vt:variant>
      <vt:variant>
        <vt:lpwstr>_Toc489628189</vt:lpwstr>
      </vt:variant>
      <vt:variant>
        <vt:i4>1638462</vt:i4>
      </vt:variant>
      <vt:variant>
        <vt:i4>620</vt:i4>
      </vt:variant>
      <vt:variant>
        <vt:i4>0</vt:i4>
      </vt:variant>
      <vt:variant>
        <vt:i4>5</vt:i4>
      </vt:variant>
      <vt:variant>
        <vt:lpwstr/>
      </vt:variant>
      <vt:variant>
        <vt:lpwstr>_Toc489628188</vt:lpwstr>
      </vt:variant>
      <vt:variant>
        <vt:i4>1638462</vt:i4>
      </vt:variant>
      <vt:variant>
        <vt:i4>614</vt:i4>
      </vt:variant>
      <vt:variant>
        <vt:i4>0</vt:i4>
      </vt:variant>
      <vt:variant>
        <vt:i4>5</vt:i4>
      </vt:variant>
      <vt:variant>
        <vt:lpwstr/>
      </vt:variant>
      <vt:variant>
        <vt:lpwstr>_Toc489628187</vt:lpwstr>
      </vt:variant>
      <vt:variant>
        <vt:i4>1638462</vt:i4>
      </vt:variant>
      <vt:variant>
        <vt:i4>608</vt:i4>
      </vt:variant>
      <vt:variant>
        <vt:i4>0</vt:i4>
      </vt:variant>
      <vt:variant>
        <vt:i4>5</vt:i4>
      </vt:variant>
      <vt:variant>
        <vt:lpwstr/>
      </vt:variant>
      <vt:variant>
        <vt:lpwstr>_Toc489628186</vt:lpwstr>
      </vt:variant>
      <vt:variant>
        <vt:i4>1638462</vt:i4>
      </vt:variant>
      <vt:variant>
        <vt:i4>602</vt:i4>
      </vt:variant>
      <vt:variant>
        <vt:i4>0</vt:i4>
      </vt:variant>
      <vt:variant>
        <vt:i4>5</vt:i4>
      </vt:variant>
      <vt:variant>
        <vt:lpwstr/>
      </vt:variant>
      <vt:variant>
        <vt:lpwstr>_Toc489628185</vt:lpwstr>
      </vt:variant>
      <vt:variant>
        <vt:i4>1638462</vt:i4>
      </vt:variant>
      <vt:variant>
        <vt:i4>596</vt:i4>
      </vt:variant>
      <vt:variant>
        <vt:i4>0</vt:i4>
      </vt:variant>
      <vt:variant>
        <vt:i4>5</vt:i4>
      </vt:variant>
      <vt:variant>
        <vt:lpwstr/>
      </vt:variant>
      <vt:variant>
        <vt:lpwstr>_Toc489628184</vt:lpwstr>
      </vt:variant>
      <vt:variant>
        <vt:i4>1638462</vt:i4>
      </vt:variant>
      <vt:variant>
        <vt:i4>590</vt:i4>
      </vt:variant>
      <vt:variant>
        <vt:i4>0</vt:i4>
      </vt:variant>
      <vt:variant>
        <vt:i4>5</vt:i4>
      </vt:variant>
      <vt:variant>
        <vt:lpwstr/>
      </vt:variant>
      <vt:variant>
        <vt:lpwstr>_Toc489628183</vt:lpwstr>
      </vt:variant>
      <vt:variant>
        <vt:i4>1638462</vt:i4>
      </vt:variant>
      <vt:variant>
        <vt:i4>584</vt:i4>
      </vt:variant>
      <vt:variant>
        <vt:i4>0</vt:i4>
      </vt:variant>
      <vt:variant>
        <vt:i4>5</vt:i4>
      </vt:variant>
      <vt:variant>
        <vt:lpwstr/>
      </vt:variant>
      <vt:variant>
        <vt:lpwstr>_Toc489628182</vt:lpwstr>
      </vt:variant>
      <vt:variant>
        <vt:i4>1638462</vt:i4>
      </vt:variant>
      <vt:variant>
        <vt:i4>578</vt:i4>
      </vt:variant>
      <vt:variant>
        <vt:i4>0</vt:i4>
      </vt:variant>
      <vt:variant>
        <vt:i4>5</vt:i4>
      </vt:variant>
      <vt:variant>
        <vt:lpwstr/>
      </vt:variant>
      <vt:variant>
        <vt:lpwstr>_Toc489628181</vt:lpwstr>
      </vt:variant>
      <vt:variant>
        <vt:i4>1638462</vt:i4>
      </vt:variant>
      <vt:variant>
        <vt:i4>572</vt:i4>
      </vt:variant>
      <vt:variant>
        <vt:i4>0</vt:i4>
      </vt:variant>
      <vt:variant>
        <vt:i4>5</vt:i4>
      </vt:variant>
      <vt:variant>
        <vt:lpwstr/>
      </vt:variant>
      <vt:variant>
        <vt:lpwstr>_Toc489628180</vt:lpwstr>
      </vt:variant>
      <vt:variant>
        <vt:i4>1441854</vt:i4>
      </vt:variant>
      <vt:variant>
        <vt:i4>566</vt:i4>
      </vt:variant>
      <vt:variant>
        <vt:i4>0</vt:i4>
      </vt:variant>
      <vt:variant>
        <vt:i4>5</vt:i4>
      </vt:variant>
      <vt:variant>
        <vt:lpwstr/>
      </vt:variant>
      <vt:variant>
        <vt:lpwstr>_Toc489628179</vt:lpwstr>
      </vt:variant>
      <vt:variant>
        <vt:i4>1441854</vt:i4>
      </vt:variant>
      <vt:variant>
        <vt:i4>560</vt:i4>
      </vt:variant>
      <vt:variant>
        <vt:i4>0</vt:i4>
      </vt:variant>
      <vt:variant>
        <vt:i4>5</vt:i4>
      </vt:variant>
      <vt:variant>
        <vt:lpwstr/>
      </vt:variant>
      <vt:variant>
        <vt:lpwstr>_Toc489628178</vt:lpwstr>
      </vt:variant>
      <vt:variant>
        <vt:i4>1441854</vt:i4>
      </vt:variant>
      <vt:variant>
        <vt:i4>554</vt:i4>
      </vt:variant>
      <vt:variant>
        <vt:i4>0</vt:i4>
      </vt:variant>
      <vt:variant>
        <vt:i4>5</vt:i4>
      </vt:variant>
      <vt:variant>
        <vt:lpwstr/>
      </vt:variant>
      <vt:variant>
        <vt:lpwstr>_Toc489628177</vt:lpwstr>
      </vt:variant>
      <vt:variant>
        <vt:i4>1441854</vt:i4>
      </vt:variant>
      <vt:variant>
        <vt:i4>548</vt:i4>
      </vt:variant>
      <vt:variant>
        <vt:i4>0</vt:i4>
      </vt:variant>
      <vt:variant>
        <vt:i4>5</vt:i4>
      </vt:variant>
      <vt:variant>
        <vt:lpwstr/>
      </vt:variant>
      <vt:variant>
        <vt:lpwstr>_Toc489628176</vt:lpwstr>
      </vt:variant>
      <vt:variant>
        <vt:i4>1441854</vt:i4>
      </vt:variant>
      <vt:variant>
        <vt:i4>542</vt:i4>
      </vt:variant>
      <vt:variant>
        <vt:i4>0</vt:i4>
      </vt:variant>
      <vt:variant>
        <vt:i4>5</vt:i4>
      </vt:variant>
      <vt:variant>
        <vt:lpwstr/>
      </vt:variant>
      <vt:variant>
        <vt:lpwstr>_Toc489628175</vt:lpwstr>
      </vt:variant>
      <vt:variant>
        <vt:i4>1441854</vt:i4>
      </vt:variant>
      <vt:variant>
        <vt:i4>536</vt:i4>
      </vt:variant>
      <vt:variant>
        <vt:i4>0</vt:i4>
      </vt:variant>
      <vt:variant>
        <vt:i4>5</vt:i4>
      </vt:variant>
      <vt:variant>
        <vt:lpwstr/>
      </vt:variant>
      <vt:variant>
        <vt:lpwstr>_Toc489628174</vt:lpwstr>
      </vt:variant>
      <vt:variant>
        <vt:i4>1441854</vt:i4>
      </vt:variant>
      <vt:variant>
        <vt:i4>530</vt:i4>
      </vt:variant>
      <vt:variant>
        <vt:i4>0</vt:i4>
      </vt:variant>
      <vt:variant>
        <vt:i4>5</vt:i4>
      </vt:variant>
      <vt:variant>
        <vt:lpwstr/>
      </vt:variant>
      <vt:variant>
        <vt:lpwstr>_Toc489628173</vt:lpwstr>
      </vt:variant>
      <vt:variant>
        <vt:i4>1441854</vt:i4>
      </vt:variant>
      <vt:variant>
        <vt:i4>524</vt:i4>
      </vt:variant>
      <vt:variant>
        <vt:i4>0</vt:i4>
      </vt:variant>
      <vt:variant>
        <vt:i4>5</vt:i4>
      </vt:variant>
      <vt:variant>
        <vt:lpwstr/>
      </vt:variant>
      <vt:variant>
        <vt:lpwstr>_Toc489628172</vt:lpwstr>
      </vt:variant>
      <vt:variant>
        <vt:i4>1441854</vt:i4>
      </vt:variant>
      <vt:variant>
        <vt:i4>518</vt:i4>
      </vt:variant>
      <vt:variant>
        <vt:i4>0</vt:i4>
      </vt:variant>
      <vt:variant>
        <vt:i4>5</vt:i4>
      </vt:variant>
      <vt:variant>
        <vt:lpwstr/>
      </vt:variant>
      <vt:variant>
        <vt:lpwstr>_Toc489628171</vt:lpwstr>
      </vt:variant>
      <vt:variant>
        <vt:i4>1441854</vt:i4>
      </vt:variant>
      <vt:variant>
        <vt:i4>512</vt:i4>
      </vt:variant>
      <vt:variant>
        <vt:i4>0</vt:i4>
      </vt:variant>
      <vt:variant>
        <vt:i4>5</vt:i4>
      </vt:variant>
      <vt:variant>
        <vt:lpwstr/>
      </vt:variant>
      <vt:variant>
        <vt:lpwstr>_Toc489628170</vt:lpwstr>
      </vt:variant>
      <vt:variant>
        <vt:i4>1507390</vt:i4>
      </vt:variant>
      <vt:variant>
        <vt:i4>506</vt:i4>
      </vt:variant>
      <vt:variant>
        <vt:i4>0</vt:i4>
      </vt:variant>
      <vt:variant>
        <vt:i4>5</vt:i4>
      </vt:variant>
      <vt:variant>
        <vt:lpwstr/>
      </vt:variant>
      <vt:variant>
        <vt:lpwstr>_Toc489628169</vt:lpwstr>
      </vt:variant>
      <vt:variant>
        <vt:i4>1507390</vt:i4>
      </vt:variant>
      <vt:variant>
        <vt:i4>500</vt:i4>
      </vt:variant>
      <vt:variant>
        <vt:i4>0</vt:i4>
      </vt:variant>
      <vt:variant>
        <vt:i4>5</vt:i4>
      </vt:variant>
      <vt:variant>
        <vt:lpwstr/>
      </vt:variant>
      <vt:variant>
        <vt:lpwstr>_Toc489628168</vt:lpwstr>
      </vt:variant>
      <vt:variant>
        <vt:i4>1507390</vt:i4>
      </vt:variant>
      <vt:variant>
        <vt:i4>494</vt:i4>
      </vt:variant>
      <vt:variant>
        <vt:i4>0</vt:i4>
      </vt:variant>
      <vt:variant>
        <vt:i4>5</vt:i4>
      </vt:variant>
      <vt:variant>
        <vt:lpwstr/>
      </vt:variant>
      <vt:variant>
        <vt:lpwstr>_Toc489628167</vt:lpwstr>
      </vt:variant>
      <vt:variant>
        <vt:i4>1507390</vt:i4>
      </vt:variant>
      <vt:variant>
        <vt:i4>488</vt:i4>
      </vt:variant>
      <vt:variant>
        <vt:i4>0</vt:i4>
      </vt:variant>
      <vt:variant>
        <vt:i4>5</vt:i4>
      </vt:variant>
      <vt:variant>
        <vt:lpwstr/>
      </vt:variant>
      <vt:variant>
        <vt:lpwstr>_Toc489628166</vt:lpwstr>
      </vt:variant>
      <vt:variant>
        <vt:i4>1507390</vt:i4>
      </vt:variant>
      <vt:variant>
        <vt:i4>482</vt:i4>
      </vt:variant>
      <vt:variant>
        <vt:i4>0</vt:i4>
      </vt:variant>
      <vt:variant>
        <vt:i4>5</vt:i4>
      </vt:variant>
      <vt:variant>
        <vt:lpwstr/>
      </vt:variant>
      <vt:variant>
        <vt:lpwstr>_Toc489628165</vt:lpwstr>
      </vt:variant>
      <vt:variant>
        <vt:i4>1507390</vt:i4>
      </vt:variant>
      <vt:variant>
        <vt:i4>476</vt:i4>
      </vt:variant>
      <vt:variant>
        <vt:i4>0</vt:i4>
      </vt:variant>
      <vt:variant>
        <vt:i4>5</vt:i4>
      </vt:variant>
      <vt:variant>
        <vt:lpwstr/>
      </vt:variant>
      <vt:variant>
        <vt:lpwstr>_Toc489628164</vt:lpwstr>
      </vt:variant>
      <vt:variant>
        <vt:i4>1507390</vt:i4>
      </vt:variant>
      <vt:variant>
        <vt:i4>470</vt:i4>
      </vt:variant>
      <vt:variant>
        <vt:i4>0</vt:i4>
      </vt:variant>
      <vt:variant>
        <vt:i4>5</vt:i4>
      </vt:variant>
      <vt:variant>
        <vt:lpwstr/>
      </vt:variant>
      <vt:variant>
        <vt:lpwstr>_Toc489628163</vt:lpwstr>
      </vt:variant>
      <vt:variant>
        <vt:i4>1507390</vt:i4>
      </vt:variant>
      <vt:variant>
        <vt:i4>464</vt:i4>
      </vt:variant>
      <vt:variant>
        <vt:i4>0</vt:i4>
      </vt:variant>
      <vt:variant>
        <vt:i4>5</vt:i4>
      </vt:variant>
      <vt:variant>
        <vt:lpwstr/>
      </vt:variant>
      <vt:variant>
        <vt:lpwstr>_Toc489628162</vt:lpwstr>
      </vt:variant>
      <vt:variant>
        <vt:i4>1507390</vt:i4>
      </vt:variant>
      <vt:variant>
        <vt:i4>458</vt:i4>
      </vt:variant>
      <vt:variant>
        <vt:i4>0</vt:i4>
      </vt:variant>
      <vt:variant>
        <vt:i4>5</vt:i4>
      </vt:variant>
      <vt:variant>
        <vt:lpwstr/>
      </vt:variant>
      <vt:variant>
        <vt:lpwstr>_Toc489628161</vt:lpwstr>
      </vt:variant>
      <vt:variant>
        <vt:i4>1507390</vt:i4>
      </vt:variant>
      <vt:variant>
        <vt:i4>452</vt:i4>
      </vt:variant>
      <vt:variant>
        <vt:i4>0</vt:i4>
      </vt:variant>
      <vt:variant>
        <vt:i4>5</vt:i4>
      </vt:variant>
      <vt:variant>
        <vt:lpwstr/>
      </vt:variant>
      <vt:variant>
        <vt:lpwstr>_Toc489628160</vt:lpwstr>
      </vt:variant>
      <vt:variant>
        <vt:i4>1310782</vt:i4>
      </vt:variant>
      <vt:variant>
        <vt:i4>446</vt:i4>
      </vt:variant>
      <vt:variant>
        <vt:i4>0</vt:i4>
      </vt:variant>
      <vt:variant>
        <vt:i4>5</vt:i4>
      </vt:variant>
      <vt:variant>
        <vt:lpwstr/>
      </vt:variant>
      <vt:variant>
        <vt:lpwstr>_Toc489628159</vt:lpwstr>
      </vt:variant>
      <vt:variant>
        <vt:i4>1310782</vt:i4>
      </vt:variant>
      <vt:variant>
        <vt:i4>440</vt:i4>
      </vt:variant>
      <vt:variant>
        <vt:i4>0</vt:i4>
      </vt:variant>
      <vt:variant>
        <vt:i4>5</vt:i4>
      </vt:variant>
      <vt:variant>
        <vt:lpwstr/>
      </vt:variant>
      <vt:variant>
        <vt:lpwstr>_Toc489628158</vt:lpwstr>
      </vt:variant>
      <vt:variant>
        <vt:i4>1310782</vt:i4>
      </vt:variant>
      <vt:variant>
        <vt:i4>434</vt:i4>
      </vt:variant>
      <vt:variant>
        <vt:i4>0</vt:i4>
      </vt:variant>
      <vt:variant>
        <vt:i4>5</vt:i4>
      </vt:variant>
      <vt:variant>
        <vt:lpwstr/>
      </vt:variant>
      <vt:variant>
        <vt:lpwstr>_Toc489628157</vt:lpwstr>
      </vt:variant>
      <vt:variant>
        <vt:i4>1310782</vt:i4>
      </vt:variant>
      <vt:variant>
        <vt:i4>428</vt:i4>
      </vt:variant>
      <vt:variant>
        <vt:i4>0</vt:i4>
      </vt:variant>
      <vt:variant>
        <vt:i4>5</vt:i4>
      </vt:variant>
      <vt:variant>
        <vt:lpwstr/>
      </vt:variant>
      <vt:variant>
        <vt:lpwstr>_Toc489628156</vt:lpwstr>
      </vt:variant>
      <vt:variant>
        <vt:i4>1310782</vt:i4>
      </vt:variant>
      <vt:variant>
        <vt:i4>422</vt:i4>
      </vt:variant>
      <vt:variant>
        <vt:i4>0</vt:i4>
      </vt:variant>
      <vt:variant>
        <vt:i4>5</vt:i4>
      </vt:variant>
      <vt:variant>
        <vt:lpwstr/>
      </vt:variant>
      <vt:variant>
        <vt:lpwstr>_Toc489628155</vt:lpwstr>
      </vt:variant>
      <vt:variant>
        <vt:i4>1310782</vt:i4>
      </vt:variant>
      <vt:variant>
        <vt:i4>416</vt:i4>
      </vt:variant>
      <vt:variant>
        <vt:i4>0</vt:i4>
      </vt:variant>
      <vt:variant>
        <vt:i4>5</vt:i4>
      </vt:variant>
      <vt:variant>
        <vt:lpwstr/>
      </vt:variant>
      <vt:variant>
        <vt:lpwstr>_Toc489628154</vt:lpwstr>
      </vt:variant>
      <vt:variant>
        <vt:i4>1310782</vt:i4>
      </vt:variant>
      <vt:variant>
        <vt:i4>410</vt:i4>
      </vt:variant>
      <vt:variant>
        <vt:i4>0</vt:i4>
      </vt:variant>
      <vt:variant>
        <vt:i4>5</vt:i4>
      </vt:variant>
      <vt:variant>
        <vt:lpwstr/>
      </vt:variant>
      <vt:variant>
        <vt:lpwstr>_Toc489628153</vt:lpwstr>
      </vt:variant>
      <vt:variant>
        <vt:i4>1310782</vt:i4>
      </vt:variant>
      <vt:variant>
        <vt:i4>404</vt:i4>
      </vt:variant>
      <vt:variant>
        <vt:i4>0</vt:i4>
      </vt:variant>
      <vt:variant>
        <vt:i4>5</vt:i4>
      </vt:variant>
      <vt:variant>
        <vt:lpwstr/>
      </vt:variant>
      <vt:variant>
        <vt:lpwstr>_Toc489628152</vt:lpwstr>
      </vt:variant>
      <vt:variant>
        <vt:i4>1310782</vt:i4>
      </vt:variant>
      <vt:variant>
        <vt:i4>398</vt:i4>
      </vt:variant>
      <vt:variant>
        <vt:i4>0</vt:i4>
      </vt:variant>
      <vt:variant>
        <vt:i4>5</vt:i4>
      </vt:variant>
      <vt:variant>
        <vt:lpwstr/>
      </vt:variant>
      <vt:variant>
        <vt:lpwstr>_Toc489628151</vt:lpwstr>
      </vt:variant>
      <vt:variant>
        <vt:i4>1310782</vt:i4>
      </vt:variant>
      <vt:variant>
        <vt:i4>392</vt:i4>
      </vt:variant>
      <vt:variant>
        <vt:i4>0</vt:i4>
      </vt:variant>
      <vt:variant>
        <vt:i4>5</vt:i4>
      </vt:variant>
      <vt:variant>
        <vt:lpwstr/>
      </vt:variant>
      <vt:variant>
        <vt:lpwstr>_Toc489628150</vt:lpwstr>
      </vt:variant>
      <vt:variant>
        <vt:i4>1376318</vt:i4>
      </vt:variant>
      <vt:variant>
        <vt:i4>386</vt:i4>
      </vt:variant>
      <vt:variant>
        <vt:i4>0</vt:i4>
      </vt:variant>
      <vt:variant>
        <vt:i4>5</vt:i4>
      </vt:variant>
      <vt:variant>
        <vt:lpwstr/>
      </vt:variant>
      <vt:variant>
        <vt:lpwstr>_Toc489628149</vt:lpwstr>
      </vt:variant>
      <vt:variant>
        <vt:i4>1376318</vt:i4>
      </vt:variant>
      <vt:variant>
        <vt:i4>380</vt:i4>
      </vt:variant>
      <vt:variant>
        <vt:i4>0</vt:i4>
      </vt:variant>
      <vt:variant>
        <vt:i4>5</vt:i4>
      </vt:variant>
      <vt:variant>
        <vt:lpwstr/>
      </vt:variant>
      <vt:variant>
        <vt:lpwstr>_Toc489628148</vt:lpwstr>
      </vt:variant>
      <vt:variant>
        <vt:i4>1376318</vt:i4>
      </vt:variant>
      <vt:variant>
        <vt:i4>374</vt:i4>
      </vt:variant>
      <vt:variant>
        <vt:i4>0</vt:i4>
      </vt:variant>
      <vt:variant>
        <vt:i4>5</vt:i4>
      </vt:variant>
      <vt:variant>
        <vt:lpwstr/>
      </vt:variant>
      <vt:variant>
        <vt:lpwstr>_Toc489628147</vt:lpwstr>
      </vt:variant>
      <vt:variant>
        <vt:i4>1376318</vt:i4>
      </vt:variant>
      <vt:variant>
        <vt:i4>368</vt:i4>
      </vt:variant>
      <vt:variant>
        <vt:i4>0</vt:i4>
      </vt:variant>
      <vt:variant>
        <vt:i4>5</vt:i4>
      </vt:variant>
      <vt:variant>
        <vt:lpwstr/>
      </vt:variant>
      <vt:variant>
        <vt:lpwstr>_Toc489628146</vt:lpwstr>
      </vt:variant>
      <vt:variant>
        <vt:i4>1376318</vt:i4>
      </vt:variant>
      <vt:variant>
        <vt:i4>362</vt:i4>
      </vt:variant>
      <vt:variant>
        <vt:i4>0</vt:i4>
      </vt:variant>
      <vt:variant>
        <vt:i4>5</vt:i4>
      </vt:variant>
      <vt:variant>
        <vt:lpwstr/>
      </vt:variant>
      <vt:variant>
        <vt:lpwstr>_Toc489628145</vt:lpwstr>
      </vt:variant>
      <vt:variant>
        <vt:i4>1376318</vt:i4>
      </vt:variant>
      <vt:variant>
        <vt:i4>356</vt:i4>
      </vt:variant>
      <vt:variant>
        <vt:i4>0</vt:i4>
      </vt:variant>
      <vt:variant>
        <vt:i4>5</vt:i4>
      </vt:variant>
      <vt:variant>
        <vt:lpwstr/>
      </vt:variant>
      <vt:variant>
        <vt:lpwstr>_Toc489628144</vt:lpwstr>
      </vt:variant>
      <vt:variant>
        <vt:i4>1376318</vt:i4>
      </vt:variant>
      <vt:variant>
        <vt:i4>350</vt:i4>
      </vt:variant>
      <vt:variant>
        <vt:i4>0</vt:i4>
      </vt:variant>
      <vt:variant>
        <vt:i4>5</vt:i4>
      </vt:variant>
      <vt:variant>
        <vt:lpwstr/>
      </vt:variant>
      <vt:variant>
        <vt:lpwstr>_Toc489628143</vt:lpwstr>
      </vt:variant>
      <vt:variant>
        <vt:i4>1376318</vt:i4>
      </vt:variant>
      <vt:variant>
        <vt:i4>344</vt:i4>
      </vt:variant>
      <vt:variant>
        <vt:i4>0</vt:i4>
      </vt:variant>
      <vt:variant>
        <vt:i4>5</vt:i4>
      </vt:variant>
      <vt:variant>
        <vt:lpwstr/>
      </vt:variant>
      <vt:variant>
        <vt:lpwstr>_Toc489628142</vt:lpwstr>
      </vt:variant>
      <vt:variant>
        <vt:i4>1376318</vt:i4>
      </vt:variant>
      <vt:variant>
        <vt:i4>338</vt:i4>
      </vt:variant>
      <vt:variant>
        <vt:i4>0</vt:i4>
      </vt:variant>
      <vt:variant>
        <vt:i4>5</vt:i4>
      </vt:variant>
      <vt:variant>
        <vt:lpwstr/>
      </vt:variant>
      <vt:variant>
        <vt:lpwstr>_Toc489628141</vt:lpwstr>
      </vt:variant>
      <vt:variant>
        <vt:i4>1376318</vt:i4>
      </vt:variant>
      <vt:variant>
        <vt:i4>332</vt:i4>
      </vt:variant>
      <vt:variant>
        <vt:i4>0</vt:i4>
      </vt:variant>
      <vt:variant>
        <vt:i4>5</vt:i4>
      </vt:variant>
      <vt:variant>
        <vt:lpwstr/>
      </vt:variant>
      <vt:variant>
        <vt:lpwstr>_Toc489628140</vt:lpwstr>
      </vt:variant>
      <vt:variant>
        <vt:i4>1179710</vt:i4>
      </vt:variant>
      <vt:variant>
        <vt:i4>326</vt:i4>
      </vt:variant>
      <vt:variant>
        <vt:i4>0</vt:i4>
      </vt:variant>
      <vt:variant>
        <vt:i4>5</vt:i4>
      </vt:variant>
      <vt:variant>
        <vt:lpwstr/>
      </vt:variant>
      <vt:variant>
        <vt:lpwstr>_Toc489628139</vt:lpwstr>
      </vt:variant>
      <vt:variant>
        <vt:i4>1179710</vt:i4>
      </vt:variant>
      <vt:variant>
        <vt:i4>320</vt:i4>
      </vt:variant>
      <vt:variant>
        <vt:i4>0</vt:i4>
      </vt:variant>
      <vt:variant>
        <vt:i4>5</vt:i4>
      </vt:variant>
      <vt:variant>
        <vt:lpwstr/>
      </vt:variant>
      <vt:variant>
        <vt:lpwstr>_Toc489628138</vt:lpwstr>
      </vt:variant>
      <vt:variant>
        <vt:i4>1179710</vt:i4>
      </vt:variant>
      <vt:variant>
        <vt:i4>314</vt:i4>
      </vt:variant>
      <vt:variant>
        <vt:i4>0</vt:i4>
      </vt:variant>
      <vt:variant>
        <vt:i4>5</vt:i4>
      </vt:variant>
      <vt:variant>
        <vt:lpwstr/>
      </vt:variant>
      <vt:variant>
        <vt:lpwstr>_Toc489628137</vt:lpwstr>
      </vt:variant>
      <vt:variant>
        <vt:i4>1179710</vt:i4>
      </vt:variant>
      <vt:variant>
        <vt:i4>308</vt:i4>
      </vt:variant>
      <vt:variant>
        <vt:i4>0</vt:i4>
      </vt:variant>
      <vt:variant>
        <vt:i4>5</vt:i4>
      </vt:variant>
      <vt:variant>
        <vt:lpwstr/>
      </vt:variant>
      <vt:variant>
        <vt:lpwstr>_Toc489628136</vt:lpwstr>
      </vt:variant>
      <vt:variant>
        <vt:i4>1179710</vt:i4>
      </vt:variant>
      <vt:variant>
        <vt:i4>302</vt:i4>
      </vt:variant>
      <vt:variant>
        <vt:i4>0</vt:i4>
      </vt:variant>
      <vt:variant>
        <vt:i4>5</vt:i4>
      </vt:variant>
      <vt:variant>
        <vt:lpwstr/>
      </vt:variant>
      <vt:variant>
        <vt:lpwstr>_Toc489628135</vt:lpwstr>
      </vt:variant>
      <vt:variant>
        <vt:i4>1179710</vt:i4>
      </vt:variant>
      <vt:variant>
        <vt:i4>296</vt:i4>
      </vt:variant>
      <vt:variant>
        <vt:i4>0</vt:i4>
      </vt:variant>
      <vt:variant>
        <vt:i4>5</vt:i4>
      </vt:variant>
      <vt:variant>
        <vt:lpwstr/>
      </vt:variant>
      <vt:variant>
        <vt:lpwstr>_Toc489628134</vt:lpwstr>
      </vt:variant>
      <vt:variant>
        <vt:i4>1179710</vt:i4>
      </vt:variant>
      <vt:variant>
        <vt:i4>290</vt:i4>
      </vt:variant>
      <vt:variant>
        <vt:i4>0</vt:i4>
      </vt:variant>
      <vt:variant>
        <vt:i4>5</vt:i4>
      </vt:variant>
      <vt:variant>
        <vt:lpwstr/>
      </vt:variant>
      <vt:variant>
        <vt:lpwstr>_Toc489628133</vt:lpwstr>
      </vt:variant>
      <vt:variant>
        <vt:i4>1179710</vt:i4>
      </vt:variant>
      <vt:variant>
        <vt:i4>284</vt:i4>
      </vt:variant>
      <vt:variant>
        <vt:i4>0</vt:i4>
      </vt:variant>
      <vt:variant>
        <vt:i4>5</vt:i4>
      </vt:variant>
      <vt:variant>
        <vt:lpwstr/>
      </vt:variant>
      <vt:variant>
        <vt:lpwstr>_Toc489628132</vt:lpwstr>
      </vt:variant>
      <vt:variant>
        <vt:i4>1179710</vt:i4>
      </vt:variant>
      <vt:variant>
        <vt:i4>278</vt:i4>
      </vt:variant>
      <vt:variant>
        <vt:i4>0</vt:i4>
      </vt:variant>
      <vt:variant>
        <vt:i4>5</vt:i4>
      </vt:variant>
      <vt:variant>
        <vt:lpwstr/>
      </vt:variant>
      <vt:variant>
        <vt:lpwstr>_Toc489628131</vt:lpwstr>
      </vt:variant>
      <vt:variant>
        <vt:i4>1179710</vt:i4>
      </vt:variant>
      <vt:variant>
        <vt:i4>272</vt:i4>
      </vt:variant>
      <vt:variant>
        <vt:i4>0</vt:i4>
      </vt:variant>
      <vt:variant>
        <vt:i4>5</vt:i4>
      </vt:variant>
      <vt:variant>
        <vt:lpwstr/>
      </vt:variant>
      <vt:variant>
        <vt:lpwstr>_Toc489628130</vt:lpwstr>
      </vt:variant>
      <vt:variant>
        <vt:i4>1245246</vt:i4>
      </vt:variant>
      <vt:variant>
        <vt:i4>266</vt:i4>
      </vt:variant>
      <vt:variant>
        <vt:i4>0</vt:i4>
      </vt:variant>
      <vt:variant>
        <vt:i4>5</vt:i4>
      </vt:variant>
      <vt:variant>
        <vt:lpwstr/>
      </vt:variant>
      <vt:variant>
        <vt:lpwstr>_Toc489628129</vt:lpwstr>
      </vt:variant>
      <vt:variant>
        <vt:i4>1245246</vt:i4>
      </vt:variant>
      <vt:variant>
        <vt:i4>260</vt:i4>
      </vt:variant>
      <vt:variant>
        <vt:i4>0</vt:i4>
      </vt:variant>
      <vt:variant>
        <vt:i4>5</vt:i4>
      </vt:variant>
      <vt:variant>
        <vt:lpwstr/>
      </vt:variant>
      <vt:variant>
        <vt:lpwstr>_Toc489628128</vt:lpwstr>
      </vt:variant>
      <vt:variant>
        <vt:i4>1245246</vt:i4>
      </vt:variant>
      <vt:variant>
        <vt:i4>254</vt:i4>
      </vt:variant>
      <vt:variant>
        <vt:i4>0</vt:i4>
      </vt:variant>
      <vt:variant>
        <vt:i4>5</vt:i4>
      </vt:variant>
      <vt:variant>
        <vt:lpwstr/>
      </vt:variant>
      <vt:variant>
        <vt:lpwstr>_Toc489628127</vt:lpwstr>
      </vt:variant>
      <vt:variant>
        <vt:i4>1245246</vt:i4>
      </vt:variant>
      <vt:variant>
        <vt:i4>248</vt:i4>
      </vt:variant>
      <vt:variant>
        <vt:i4>0</vt:i4>
      </vt:variant>
      <vt:variant>
        <vt:i4>5</vt:i4>
      </vt:variant>
      <vt:variant>
        <vt:lpwstr/>
      </vt:variant>
      <vt:variant>
        <vt:lpwstr>_Toc489628126</vt:lpwstr>
      </vt:variant>
      <vt:variant>
        <vt:i4>1245246</vt:i4>
      </vt:variant>
      <vt:variant>
        <vt:i4>242</vt:i4>
      </vt:variant>
      <vt:variant>
        <vt:i4>0</vt:i4>
      </vt:variant>
      <vt:variant>
        <vt:i4>5</vt:i4>
      </vt:variant>
      <vt:variant>
        <vt:lpwstr/>
      </vt:variant>
      <vt:variant>
        <vt:lpwstr>_Toc489628125</vt:lpwstr>
      </vt:variant>
      <vt:variant>
        <vt:i4>1245246</vt:i4>
      </vt:variant>
      <vt:variant>
        <vt:i4>236</vt:i4>
      </vt:variant>
      <vt:variant>
        <vt:i4>0</vt:i4>
      </vt:variant>
      <vt:variant>
        <vt:i4>5</vt:i4>
      </vt:variant>
      <vt:variant>
        <vt:lpwstr/>
      </vt:variant>
      <vt:variant>
        <vt:lpwstr>_Toc489628124</vt:lpwstr>
      </vt:variant>
      <vt:variant>
        <vt:i4>1245246</vt:i4>
      </vt:variant>
      <vt:variant>
        <vt:i4>230</vt:i4>
      </vt:variant>
      <vt:variant>
        <vt:i4>0</vt:i4>
      </vt:variant>
      <vt:variant>
        <vt:i4>5</vt:i4>
      </vt:variant>
      <vt:variant>
        <vt:lpwstr/>
      </vt:variant>
      <vt:variant>
        <vt:lpwstr>_Toc489628123</vt:lpwstr>
      </vt:variant>
      <vt:variant>
        <vt:i4>1245246</vt:i4>
      </vt:variant>
      <vt:variant>
        <vt:i4>224</vt:i4>
      </vt:variant>
      <vt:variant>
        <vt:i4>0</vt:i4>
      </vt:variant>
      <vt:variant>
        <vt:i4>5</vt:i4>
      </vt:variant>
      <vt:variant>
        <vt:lpwstr/>
      </vt:variant>
      <vt:variant>
        <vt:lpwstr>_Toc489628122</vt:lpwstr>
      </vt:variant>
      <vt:variant>
        <vt:i4>1245246</vt:i4>
      </vt:variant>
      <vt:variant>
        <vt:i4>218</vt:i4>
      </vt:variant>
      <vt:variant>
        <vt:i4>0</vt:i4>
      </vt:variant>
      <vt:variant>
        <vt:i4>5</vt:i4>
      </vt:variant>
      <vt:variant>
        <vt:lpwstr/>
      </vt:variant>
      <vt:variant>
        <vt:lpwstr>_Toc489628121</vt:lpwstr>
      </vt:variant>
      <vt:variant>
        <vt:i4>1245246</vt:i4>
      </vt:variant>
      <vt:variant>
        <vt:i4>212</vt:i4>
      </vt:variant>
      <vt:variant>
        <vt:i4>0</vt:i4>
      </vt:variant>
      <vt:variant>
        <vt:i4>5</vt:i4>
      </vt:variant>
      <vt:variant>
        <vt:lpwstr/>
      </vt:variant>
      <vt:variant>
        <vt:lpwstr>_Toc489628120</vt:lpwstr>
      </vt:variant>
      <vt:variant>
        <vt:i4>1048638</vt:i4>
      </vt:variant>
      <vt:variant>
        <vt:i4>206</vt:i4>
      </vt:variant>
      <vt:variant>
        <vt:i4>0</vt:i4>
      </vt:variant>
      <vt:variant>
        <vt:i4>5</vt:i4>
      </vt:variant>
      <vt:variant>
        <vt:lpwstr/>
      </vt:variant>
      <vt:variant>
        <vt:lpwstr>_Toc489628119</vt:lpwstr>
      </vt:variant>
      <vt:variant>
        <vt:i4>1048638</vt:i4>
      </vt:variant>
      <vt:variant>
        <vt:i4>200</vt:i4>
      </vt:variant>
      <vt:variant>
        <vt:i4>0</vt:i4>
      </vt:variant>
      <vt:variant>
        <vt:i4>5</vt:i4>
      </vt:variant>
      <vt:variant>
        <vt:lpwstr/>
      </vt:variant>
      <vt:variant>
        <vt:lpwstr>_Toc489628118</vt:lpwstr>
      </vt:variant>
      <vt:variant>
        <vt:i4>1048638</vt:i4>
      </vt:variant>
      <vt:variant>
        <vt:i4>194</vt:i4>
      </vt:variant>
      <vt:variant>
        <vt:i4>0</vt:i4>
      </vt:variant>
      <vt:variant>
        <vt:i4>5</vt:i4>
      </vt:variant>
      <vt:variant>
        <vt:lpwstr/>
      </vt:variant>
      <vt:variant>
        <vt:lpwstr>_Toc489628117</vt:lpwstr>
      </vt:variant>
      <vt:variant>
        <vt:i4>1048638</vt:i4>
      </vt:variant>
      <vt:variant>
        <vt:i4>188</vt:i4>
      </vt:variant>
      <vt:variant>
        <vt:i4>0</vt:i4>
      </vt:variant>
      <vt:variant>
        <vt:i4>5</vt:i4>
      </vt:variant>
      <vt:variant>
        <vt:lpwstr/>
      </vt:variant>
      <vt:variant>
        <vt:lpwstr>_Toc489628116</vt:lpwstr>
      </vt:variant>
      <vt:variant>
        <vt:i4>1048638</vt:i4>
      </vt:variant>
      <vt:variant>
        <vt:i4>182</vt:i4>
      </vt:variant>
      <vt:variant>
        <vt:i4>0</vt:i4>
      </vt:variant>
      <vt:variant>
        <vt:i4>5</vt:i4>
      </vt:variant>
      <vt:variant>
        <vt:lpwstr/>
      </vt:variant>
      <vt:variant>
        <vt:lpwstr>_Toc489628115</vt:lpwstr>
      </vt:variant>
      <vt:variant>
        <vt:i4>1048638</vt:i4>
      </vt:variant>
      <vt:variant>
        <vt:i4>176</vt:i4>
      </vt:variant>
      <vt:variant>
        <vt:i4>0</vt:i4>
      </vt:variant>
      <vt:variant>
        <vt:i4>5</vt:i4>
      </vt:variant>
      <vt:variant>
        <vt:lpwstr/>
      </vt:variant>
      <vt:variant>
        <vt:lpwstr>_Toc489628114</vt:lpwstr>
      </vt:variant>
      <vt:variant>
        <vt:i4>1048638</vt:i4>
      </vt:variant>
      <vt:variant>
        <vt:i4>170</vt:i4>
      </vt:variant>
      <vt:variant>
        <vt:i4>0</vt:i4>
      </vt:variant>
      <vt:variant>
        <vt:i4>5</vt:i4>
      </vt:variant>
      <vt:variant>
        <vt:lpwstr/>
      </vt:variant>
      <vt:variant>
        <vt:lpwstr>_Toc489628113</vt:lpwstr>
      </vt:variant>
      <vt:variant>
        <vt:i4>1048638</vt:i4>
      </vt:variant>
      <vt:variant>
        <vt:i4>164</vt:i4>
      </vt:variant>
      <vt:variant>
        <vt:i4>0</vt:i4>
      </vt:variant>
      <vt:variant>
        <vt:i4>5</vt:i4>
      </vt:variant>
      <vt:variant>
        <vt:lpwstr/>
      </vt:variant>
      <vt:variant>
        <vt:lpwstr>_Toc489628112</vt:lpwstr>
      </vt:variant>
      <vt:variant>
        <vt:i4>1048638</vt:i4>
      </vt:variant>
      <vt:variant>
        <vt:i4>158</vt:i4>
      </vt:variant>
      <vt:variant>
        <vt:i4>0</vt:i4>
      </vt:variant>
      <vt:variant>
        <vt:i4>5</vt:i4>
      </vt:variant>
      <vt:variant>
        <vt:lpwstr/>
      </vt:variant>
      <vt:variant>
        <vt:lpwstr>_Toc489628111</vt:lpwstr>
      </vt:variant>
      <vt:variant>
        <vt:i4>1048638</vt:i4>
      </vt:variant>
      <vt:variant>
        <vt:i4>152</vt:i4>
      </vt:variant>
      <vt:variant>
        <vt:i4>0</vt:i4>
      </vt:variant>
      <vt:variant>
        <vt:i4>5</vt:i4>
      </vt:variant>
      <vt:variant>
        <vt:lpwstr/>
      </vt:variant>
      <vt:variant>
        <vt:lpwstr>_Toc489628110</vt:lpwstr>
      </vt:variant>
      <vt:variant>
        <vt:i4>1114174</vt:i4>
      </vt:variant>
      <vt:variant>
        <vt:i4>146</vt:i4>
      </vt:variant>
      <vt:variant>
        <vt:i4>0</vt:i4>
      </vt:variant>
      <vt:variant>
        <vt:i4>5</vt:i4>
      </vt:variant>
      <vt:variant>
        <vt:lpwstr/>
      </vt:variant>
      <vt:variant>
        <vt:lpwstr>_Toc489628109</vt:lpwstr>
      </vt:variant>
      <vt:variant>
        <vt:i4>1114174</vt:i4>
      </vt:variant>
      <vt:variant>
        <vt:i4>140</vt:i4>
      </vt:variant>
      <vt:variant>
        <vt:i4>0</vt:i4>
      </vt:variant>
      <vt:variant>
        <vt:i4>5</vt:i4>
      </vt:variant>
      <vt:variant>
        <vt:lpwstr/>
      </vt:variant>
      <vt:variant>
        <vt:lpwstr>_Toc489628108</vt:lpwstr>
      </vt:variant>
      <vt:variant>
        <vt:i4>1114174</vt:i4>
      </vt:variant>
      <vt:variant>
        <vt:i4>134</vt:i4>
      </vt:variant>
      <vt:variant>
        <vt:i4>0</vt:i4>
      </vt:variant>
      <vt:variant>
        <vt:i4>5</vt:i4>
      </vt:variant>
      <vt:variant>
        <vt:lpwstr/>
      </vt:variant>
      <vt:variant>
        <vt:lpwstr>_Toc489628107</vt:lpwstr>
      </vt:variant>
      <vt:variant>
        <vt:i4>1114174</vt:i4>
      </vt:variant>
      <vt:variant>
        <vt:i4>128</vt:i4>
      </vt:variant>
      <vt:variant>
        <vt:i4>0</vt:i4>
      </vt:variant>
      <vt:variant>
        <vt:i4>5</vt:i4>
      </vt:variant>
      <vt:variant>
        <vt:lpwstr/>
      </vt:variant>
      <vt:variant>
        <vt:lpwstr>_Toc489628106</vt:lpwstr>
      </vt:variant>
      <vt:variant>
        <vt:i4>1114174</vt:i4>
      </vt:variant>
      <vt:variant>
        <vt:i4>122</vt:i4>
      </vt:variant>
      <vt:variant>
        <vt:i4>0</vt:i4>
      </vt:variant>
      <vt:variant>
        <vt:i4>5</vt:i4>
      </vt:variant>
      <vt:variant>
        <vt:lpwstr/>
      </vt:variant>
      <vt:variant>
        <vt:lpwstr>_Toc489628105</vt:lpwstr>
      </vt:variant>
      <vt:variant>
        <vt:i4>1114174</vt:i4>
      </vt:variant>
      <vt:variant>
        <vt:i4>116</vt:i4>
      </vt:variant>
      <vt:variant>
        <vt:i4>0</vt:i4>
      </vt:variant>
      <vt:variant>
        <vt:i4>5</vt:i4>
      </vt:variant>
      <vt:variant>
        <vt:lpwstr/>
      </vt:variant>
      <vt:variant>
        <vt:lpwstr>_Toc489628104</vt:lpwstr>
      </vt:variant>
      <vt:variant>
        <vt:i4>1114174</vt:i4>
      </vt:variant>
      <vt:variant>
        <vt:i4>110</vt:i4>
      </vt:variant>
      <vt:variant>
        <vt:i4>0</vt:i4>
      </vt:variant>
      <vt:variant>
        <vt:i4>5</vt:i4>
      </vt:variant>
      <vt:variant>
        <vt:lpwstr/>
      </vt:variant>
      <vt:variant>
        <vt:lpwstr>_Toc489628103</vt:lpwstr>
      </vt:variant>
      <vt:variant>
        <vt:i4>1114174</vt:i4>
      </vt:variant>
      <vt:variant>
        <vt:i4>104</vt:i4>
      </vt:variant>
      <vt:variant>
        <vt:i4>0</vt:i4>
      </vt:variant>
      <vt:variant>
        <vt:i4>5</vt:i4>
      </vt:variant>
      <vt:variant>
        <vt:lpwstr/>
      </vt:variant>
      <vt:variant>
        <vt:lpwstr>_Toc489628102</vt:lpwstr>
      </vt:variant>
      <vt:variant>
        <vt:i4>1114174</vt:i4>
      </vt:variant>
      <vt:variant>
        <vt:i4>98</vt:i4>
      </vt:variant>
      <vt:variant>
        <vt:i4>0</vt:i4>
      </vt:variant>
      <vt:variant>
        <vt:i4>5</vt:i4>
      </vt:variant>
      <vt:variant>
        <vt:lpwstr/>
      </vt:variant>
      <vt:variant>
        <vt:lpwstr>_Toc489628101</vt:lpwstr>
      </vt:variant>
      <vt:variant>
        <vt:i4>1114174</vt:i4>
      </vt:variant>
      <vt:variant>
        <vt:i4>92</vt:i4>
      </vt:variant>
      <vt:variant>
        <vt:i4>0</vt:i4>
      </vt:variant>
      <vt:variant>
        <vt:i4>5</vt:i4>
      </vt:variant>
      <vt:variant>
        <vt:lpwstr/>
      </vt:variant>
      <vt:variant>
        <vt:lpwstr>_Toc489628100</vt:lpwstr>
      </vt:variant>
      <vt:variant>
        <vt:i4>1572927</vt:i4>
      </vt:variant>
      <vt:variant>
        <vt:i4>86</vt:i4>
      </vt:variant>
      <vt:variant>
        <vt:i4>0</vt:i4>
      </vt:variant>
      <vt:variant>
        <vt:i4>5</vt:i4>
      </vt:variant>
      <vt:variant>
        <vt:lpwstr/>
      </vt:variant>
      <vt:variant>
        <vt:lpwstr>_Toc489628099</vt:lpwstr>
      </vt:variant>
      <vt:variant>
        <vt:i4>1572927</vt:i4>
      </vt:variant>
      <vt:variant>
        <vt:i4>80</vt:i4>
      </vt:variant>
      <vt:variant>
        <vt:i4>0</vt:i4>
      </vt:variant>
      <vt:variant>
        <vt:i4>5</vt:i4>
      </vt:variant>
      <vt:variant>
        <vt:lpwstr/>
      </vt:variant>
      <vt:variant>
        <vt:lpwstr>_Toc489628098</vt:lpwstr>
      </vt:variant>
      <vt:variant>
        <vt:i4>1572927</vt:i4>
      </vt:variant>
      <vt:variant>
        <vt:i4>74</vt:i4>
      </vt:variant>
      <vt:variant>
        <vt:i4>0</vt:i4>
      </vt:variant>
      <vt:variant>
        <vt:i4>5</vt:i4>
      </vt:variant>
      <vt:variant>
        <vt:lpwstr/>
      </vt:variant>
      <vt:variant>
        <vt:lpwstr>_Toc489628097</vt:lpwstr>
      </vt:variant>
      <vt:variant>
        <vt:i4>1572927</vt:i4>
      </vt:variant>
      <vt:variant>
        <vt:i4>68</vt:i4>
      </vt:variant>
      <vt:variant>
        <vt:i4>0</vt:i4>
      </vt:variant>
      <vt:variant>
        <vt:i4>5</vt:i4>
      </vt:variant>
      <vt:variant>
        <vt:lpwstr/>
      </vt:variant>
      <vt:variant>
        <vt:lpwstr>_Toc489628096</vt:lpwstr>
      </vt:variant>
      <vt:variant>
        <vt:i4>1572927</vt:i4>
      </vt:variant>
      <vt:variant>
        <vt:i4>62</vt:i4>
      </vt:variant>
      <vt:variant>
        <vt:i4>0</vt:i4>
      </vt:variant>
      <vt:variant>
        <vt:i4>5</vt:i4>
      </vt:variant>
      <vt:variant>
        <vt:lpwstr/>
      </vt:variant>
      <vt:variant>
        <vt:lpwstr>_Toc489628095</vt:lpwstr>
      </vt:variant>
      <vt:variant>
        <vt:i4>1572927</vt:i4>
      </vt:variant>
      <vt:variant>
        <vt:i4>56</vt:i4>
      </vt:variant>
      <vt:variant>
        <vt:i4>0</vt:i4>
      </vt:variant>
      <vt:variant>
        <vt:i4>5</vt:i4>
      </vt:variant>
      <vt:variant>
        <vt:lpwstr/>
      </vt:variant>
      <vt:variant>
        <vt:lpwstr>_Toc489628094</vt:lpwstr>
      </vt:variant>
      <vt:variant>
        <vt:i4>1572927</vt:i4>
      </vt:variant>
      <vt:variant>
        <vt:i4>50</vt:i4>
      </vt:variant>
      <vt:variant>
        <vt:i4>0</vt:i4>
      </vt:variant>
      <vt:variant>
        <vt:i4>5</vt:i4>
      </vt:variant>
      <vt:variant>
        <vt:lpwstr/>
      </vt:variant>
      <vt:variant>
        <vt:lpwstr>_Toc489628093</vt:lpwstr>
      </vt:variant>
      <vt:variant>
        <vt:i4>1572927</vt:i4>
      </vt:variant>
      <vt:variant>
        <vt:i4>44</vt:i4>
      </vt:variant>
      <vt:variant>
        <vt:i4>0</vt:i4>
      </vt:variant>
      <vt:variant>
        <vt:i4>5</vt:i4>
      </vt:variant>
      <vt:variant>
        <vt:lpwstr/>
      </vt:variant>
      <vt:variant>
        <vt:lpwstr>_Toc489628092</vt:lpwstr>
      </vt:variant>
      <vt:variant>
        <vt:i4>1572927</vt:i4>
      </vt:variant>
      <vt:variant>
        <vt:i4>38</vt:i4>
      </vt:variant>
      <vt:variant>
        <vt:i4>0</vt:i4>
      </vt:variant>
      <vt:variant>
        <vt:i4>5</vt:i4>
      </vt:variant>
      <vt:variant>
        <vt:lpwstr/>
      </vt:variant>
      <vt:variant>
        <vt:lpwstr>_Toc489628091</vt:lpwstr>
      </vt:variant>
      <vt:variant>
        <vt:i4>1572927</vt:i4>
      </vt:variant>
      <vt:variant>
        <vt:i4>32</vt:i4>
      </vt:variant>
      <vt:variant>
        <vt:i4>0</vt:i4>
      </vt:variant>
      <vt:variant>
        <vt:i4>5</vt:i4>
      </vt:variant>
      <vt:variant>
        <vt:lpwstr/>
      </vt:variant>
      <vt:variant>
        <vt:lpwstr>_Toc489628090</vt:lpwstr>
      </vt:variant>
      <vt:variant>
        <vt:i4>1638463</vt:i4>
      </vt:variant>
      <vt:variant>
        <vt:i4>26</vt:i4>
      </vt:variant>
      <vt:variant>
        <vt:i4>0</vt:i4>
      </vt:variant>
      <vt:variant>
        <vt:i4>5</vt:i4>
      </vt:variant>
      <vt:variant>
        <vt:lpwstr/>
      </vt:variant>
      <vt:variant>
        <vt:lpwstr>_Toc489628089</vt:lpwstr>
      </vt:variant>
      <vt:variant>
        <vt:i4>1638463</vt:i4>
      </vt:variant>
      <vt:variant>
        <vt:i4>20</vt:i4>
      </vt:variant>
      <vt:variant>
        <vt:i4>0</vt:i4>
      </vt:variant>
      <vt:variant>
        <vt:i4>5</vt:i4>
      </vt:variant>
      <vt:variant>
        <vt:lpwstr/>
      </vt:variant>
      <vt:variant>
        <vt:lpwstr>_Toc489628088</vt:lpwstr>
      </vt:variant>
      <vt:variant>
        <vt:i4>1638463</vt:i4>
      </vt:variant>
      <vt:variant>
        <vt:i4>14</vt:i4>
      </vt:variant>
      <vt:variant>
        <vt:i4>0</vt:i4>
      </vt:variant>
      <vt:variant>
        <vt:i4>5</vt:i4>
      </vt:variant>
      <vt:variant>
        <vt:lpwstr/>
      </vt:variant>
      <vt:variant>
        <vt:lpwstr>_Toc489628087</vt:lpwstr>
      </vt:variant>
      <vt:variant>
        <vt:i4>1638463</vt:i4>
      </vt:variant>
      <vt:variant>
        <vt:i4>8</vt:i4>
      </vt:variant>
      <vt:variant>
        <vt:i4>0</vt:i4>
      </vt:variant>
      <vt:variant>
        <vt:i4>5</vt:i4>
      </vt:variant>
      <vt:variant>
        <vt:lpwstr/>
      </vt:variant>
      <vt:variant>
        <vt:lpwstr>_Toc489628086</vt:lpwstr>
      </vt:variant>
      <vt:variant>
        <vt:i4>1638463</vt:i4>
      </vt:variant>
      <vt:variant>
        <vt:i4>2</vt:i4>
      </vt:variant>
      <vt:variant>
        <vt:i4>0</vt:i4>
      </vt:variant>
      <vt:variant>
        <vt:i4>5</vt:i4>
      </vt:variant>
      <vt:variant>
        <vt:lpwstr/>
      </vt:variant>
      <vt:variant>
        <vt:lpwstr>_Toc489628085</vt:lpwstr>
      </vt:variant>
      <vt:variant>
        <vt:i4>3932258</vt:i4>
      </vt:variant>
      <vt:variant>
        <vt:i4>3</vt:i4>
      </vt:variant>
      <vt:variant>
        <vt:i4>0</vt:i4>
      </vt:variant>
      <vt:variant>
        <vt:i4>5</vt:i4>
      </vt:variant>
      <vt:variant>
        <vt:lpwstr>http://www.ifc.org/wps/wcm/connect/9aef2880488559a983acd36a6515bb18/2%2BOccupational%2</vt:lpwstr>
      </vt:variant>
      <vt:variant>
        <vt:lpwstr/>
      </vt:variant>
      <vt:variant>
        <vt:i4>2</vt:i4>
      </vt:variant>
      <vt:variant>
        <vt:i4>0</vt:i4>
      </vt:variant>
      <vt:variant>
        <vt:i4>0</vt:i4>
      </vt:variant>
      <vt:variant>
        <vt:i4>5</vt:i4>
      </vt:variant>
      <vt:variant>
        <vt:lpwstr>http://www.ifc.org/wps/wcm/connect/47d9ca8048865834b4a6f66a6515bb18/1-5%2Bhazardous%2B materials %2B</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ESSA for India Strengthening Teaching-Learning  And Results for States (P166868)</dc:title>
  <dc:subject/>
  <dc:creator>Sharlene</dc:creator>
  <cp:keywords/>
  <dc:description/>
  <cp:lastModifiedBy>Sharlene J Chichgar</cp:lastModifiedBy>
  <cp:revision>2</cp:revision>
  <cp:lastPrinted>2018-04-23T19:56:00Z</cp:lastPrinted>
  <dcterms:created xsi:type="dcterms:W3CDTF">2020-05-19T05:54:00Z</dcterms:created>
  <dcterms:modified xsi:type="dcterms:W3CDTF">2020-05-19T05:54:00Z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0x01010054E0FEF4951F9D49A6F48A35419983C7008B1F9E842FDA3C43BB5DC870123205DD</vt:lpwstr>
  </property>
  <property fmtid="{D5CDD505-2E9C-101B-9397-08002B2CF9AE}" pid="3" name="RatedBy">
    <vt:lpwstr/>
  </property>
  <property fmtid="{D5CDD505-2E9C-101B-9397-08002B2CF9AE}" pid="4" name="LikedBy">
    <vt:lpwstr/>
  </property>
  <property fmtid="{D5CDD505-2E9C-101B-9397-08002B2CF9AE}" pid="5" name="Ratings">
    <vt:lpwstr/>
  </property>
  <property fmtid="{D5CDD505-2E9C-101B-9397-08002B2CF9AE}" pid="6" name="DocStatus">
    <vt:lpwstr>21</vt:lpwstr>
  </property>
  <property fmtid="{D5CDD505-2E9C-101B-9397-08002B2CF9AE}" pid="7" name="DocAuthors">
    <vt:lpwstr>000540395:Krishna Raj:krishnaraj@worldbank.org;</vt:lpwstr>
  </property>
  <property fmtid="{D5CDD505-2E9C-101B-9397-08002B2CF9AE}" pid="8" name="Authors">
    <vt:lpwstr>11582;#i:0#.w|wb\wb540395</vt:lpwstr>
  </property>
  <property fmtid="{D5CDD505-2E9C-101B-9397-08002B2CF9AE}" pid="9" name="Cordis ID">
    <vt:lpwstr>ITM00360</vt:lpwstr>
  </property>
  <property fmtid="{D5CDD505-2E9C-101B-9397-08002B2CF9AE}" pid="10" name="Stage">
    <vt:lpwstr>APR</vt:lpwstr>
  </property>
  <property fmtid="{D5CDD505-2E9C-101B-9397-08002B2CF9AE}" pid="11" name="IsTemplate">
    <vt:bool>false</vt:bool>
  </property>
  <property fmtid="{D5CDD505-2E9C-101B-9397-08002B2CF9AE}" pid="12" name="IsHidden">
    <vt:bool>false</vt:bool>
  </property>
  <property fmtid="{D5CDD505-2E9C-101B-9397-08002B2CF9AE}" pid="13" name="WBDocType">
    <vt:lpwstr>Draft Environmental and Social Systems Assessment</vt:lpwstr>
  </property>
  <property fmtid="{D5CDD505-2E9C-101B-9397-08002B2CF9AE}" pid="14" name="DisclosedVersion">
    <vt:lpwstr>APR:6.0</vt:lpwstr>
  </property>
  <property fmtid="{D5CDD505-2E9C-101B-9397-08002B2CF9AE}" pid="15" name="SecurityClassification">
    <vt:lpwstr>Public</vt:lpwstr>
  </property>
  <property fmtid="{D5CDD505-2E9C-101B-9397-08002B2CF9AE}" pid="16" name="IsMandatory">
    <vt:bool>false</vt:bool>
  </property>
  <property fmtid="{D5CDD505-2E9C-101B-9397-08002B2CF9AE}" pid="17" name="ProjectID">
    <vt:lpwstr>P166868</vt:lpwstr>
  </property>
  <property fmtid="{D5CDD505-2E9C-101B-9397-08002B2CF9AE}" pid="18" name="ApprovedVersion">
    <vt:lpwstr>APR:5.0</vt:lpwstr>
  </property>
  <property fmtid="{D5CDD505-2E9C-101B-9397-08002B2CF9AE}" pid="19" name="Task ID">
    <vt:lpwstr>TSK7394070</vt:lpwstr>
  </property>
  <property fmtid="{D5CDD505-2E9C-101B-9397-08002B2CF9AE}" pid="20" name="Package">
    <vt:bool>true</vt:bool>
  </property>
  <property fmtid="{D5CDD505-2E9C-101B-9397-08002B2CF9AE}" pid="21" name="HasUserUploaded">
    <vt:bool>true</vt:bool>
  </property>
  <property fmtid="{D5CDD505-2E9C-101B-9397-08002B2CF9AE}" pid="22" name="DocumentDate">
    <vt:filetime>2019-09-10T04:00:00Z</vt:filetime>
  </property>
  <property fmtid="{D5CDD505-2E9C-101B-9397-08002B2CF9AE}" pid="26" name="WbDocsObjectId">
    <vt:lpwstr/>
  </property>
  <property fmtid="{D5CDD505-2E9C-101B-9397-08002B2CF9AE}" pid="27" name="IsDocumentTagged">
    <vt:lpwstr/>
  </property>
</Properties>
</file>