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23089230" w:displacedByCustomXml="next"/>
    <w:sdt>
      <w:sdtPr>
        <w:rPr>
          <w:rFonts w:ascii="Cambria" w:hAnsi="Cambria"/>
          <w:lang w:val="en-GB"/>
        </w:rPr>
        <w:id w:val="846290869"/>
        <w:docPartObj>
          <w:docPartGallery w:val="Cover Pages"/>
          <w:docPartUnique/>
        </w:docPartObj>
      </w:sdtPr>
      <w:sdtContent>
        <w:p w:rsidR="00EA26AD" w:rsidRPr="00EB44E8" w:rsidRDefault="00A961AB" w:rsidP="00EB44E8">
          <w:pPr>
            <w:spacing w:after="0" w:line="360" w:lineRule="auto"/>
            <w:rPr>
              <w:rFonts w:ascii="Cambria" w:hAnsi="Cambria"/>
              <w:lang w:val="en-GB"/>
            </w:rPr>
          </w:pPr>
          <w:r w:rsidRPr="00EB44E8">
            <w:rPr>
              <w:rFonts w:ascii="Cambria" w:hAnsi="Cambria"/>
              <w:noProof/>
              <w:lang w:val="en-GB" w:eastAsia="en-ZA"/>
            </w:rPr>
            <mc:AlternateContent>
              <mc:Choice Requires="wps">
                <w:drawing>
                  <wp:anchor distT="0" distB="0" distL="114300" distR="114300" simplePos="0" relativeHeight="251658752" behindDoc="0" locked="0" layoutInCell="1" allowOverlap="1" wp14:anchorId="79A72C17" wp14:editId="1D5377ED">
                    <wp:simplePos x="0" y="0"/>
                    <wp:positionH relativeFrom="margin">
                      <wp:align>right</wp:align>
                    </wp:positionH>
                    <wp:positionV relativeFrom="margin">
                      <wp:align>top</wp:align>
                    </wp:positionV>
                    <wp:extent cx="5943600" cy="73225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7322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2220" w:rsidRPr="003668AE" w:rsidRDefault="002B2220" w:rsidP="00776869">
                                <w:pPr>
                                  <w:tabs>
                                    <w:tab w:val="right" w:leader="dot" w:pos="8640"/>
                                  </w:tabs>
                                  <w:spacing w:after="0" w:line="240" w:lineRule="auto"/>
                                  <w:jc w:val="center"/>
                                  <w:rPr>
                                    <w:rFonts w:ascii="Times New Roman" w:eastAsia="Times New Roman" w:hAnsi="Times New Roman" w:cs="Times New Roman"/>
                                    <w:b/>
                                    <w:sz w:val="32"/>
                                    <w:szCs w:val="32"/>
                                    <w:lang w:val="en-GB"/>
                                  </w:rPr>
                                </w:pPr>
                                <w:r w:rsidRPr="003668AE">
                                  <w:rPr>
                                    <w:rFonts w:ascii="Times New Roman" w:eastAsia="Times New Roman" w:hAnsi="Times New Roman" w:cs="Times New Roman"/>
                                    <w:b/>
                                    <w:sz w:val="32"/>
                                    <w:szCs w:val="32"/>
                                    <w:lang w:val="en-GB"/>
                                  </w:rPr>
                                  <w:t>ESWATINI WATER SERVICES CORPORATION</w:t>
                                </w: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28"/>
                                    <w:szCs w:val="20"/>
                                    <w:lang w:val="en-GB"/>
                                  </w:rPr>
                                </w:pP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28"/>
                                    <w:szCs w:val="20"/>
                                    <w:lang w:val="en-GB"/>
                                  </w:rPr>
                                </w:pPr>
                              </w:p>
                              <w:p w:rsidR="002B2220" w:rsidRPr="003668AE" w:rsidRDefault="002B2220" w:rsidP="00776869">
                                <w:pPr>
                                  <w:tabs>
                                    <w:tab w:val="right" w:leader="dot" w:pos="8640"/>
                                  </w:tabs>
                                  <w:spacing w:after="0" w:line="240" w:lineRule="auto"/>
                                  <w:jc w:val="center"/>
                                  <w:rPr>
                                    <w:rFonts w:ascii="Times New Roman" w:eastAsia="Times New Roman" w:hAnsi="Times New Roman" w:cs="Times New Roman"/>
                                    <w:b/>
                                    <w:sz w:val="52"/>
                                    <w:szCs w:val="20"/>
                                    <w:lang w:val="en-GB"/>
                                  </w:rPr>
                                </w:pPr>
                                <w:r w:rsidRPr="005D5066">
                                  <w:rPr>
                                    <w:rFonts w:ascii="Times New Roman" w:eastAsia="Times New Roman" w:hAnsi="Times New Roman" w:cs="Times New Roman"/>
                                    <w:noProof/>
                                    <w:sz w:val="24"/>
                                    <w:szCs w:val="20"/>
                                    <w:lang w:val="en-ZA" w:eastAsia="en-ZA"/>
                                  </w:rPr>
                                  <w:drawing>
                                    <wp:inline distT="0" distB="0" distL="0" distR="0" wp14:anchorId="1E887077" wp14:editId="734F3927">
                                      <wp:extent cx="1362075" cy="1422820"/>
                                      <wp:effectExtent l="0" t="0" r="0" b="6350"/>
                                      <wp:docPr id="9" name="Picture 9" descr="C:\Users\SiceloM\AppData\Local\Microsoft\Windows\Temporary Internet Files\Content.Word\swsc_logo_fullcolour_Eswa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iceloM\AppData\Local\Microsoft\Windows\Temporary Internet Files\Content.Word\swsc_logo_fullcolour_Eswati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9343" cy="1430412"/>
                                              </a:xfrm>
                                              <a:prstGeom prst="rect">
                                                <a:avLst/>
                                              </a:prstGeom>
                                              <a:noFill/>
                                              <a:ln>
                                                <a:noFill/>
                                              </a:ln>
                                            </pic:spPr>
                                          </pic:pic>
                                        </a:graphicData>
                                      </a:graphic>
                                    </wp:inline>
                                  </w:drawing>
                                </w: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28"/>
                                    <w:szCs w:val="20"/>
                                    <w:lang w:val="en-GB"/>
                                  </w:rPr>
                                </w:pPr>
                              </w:p>
                              <w:p w:rsidR="002B2220" w:rsidRPr="003668AE" w:rsidRDefault="002B2220" w:rsidP="00776869">
                                <w:pPr>
                                  <w:tabs>
                                    <w:tab w:val="right" w:leader="dot" w:pos="8640"/>
                                  </w:tabs>
                                  <w:spacing w:after="0" w:line="240" w:lineRule="auto"/>
                                  <w:rPr>
                                    <w:rFonts w:ascii="Times New Roman" w:eastAsia="Times New Roman" w:hAnsi="Times New Roman" w:cs="Times New Roman"/>
                                    <w:b/>
                                    <w:bCs/>
                                    <w:sz w:val="32"/>
                                    <w:szCs w:val="32"/>
                                    <w:lang w:val="en-GB"/>
                                  </w:rPr>
                                </w:pPr>
                              </w:p>
                              <w:p w:rsidR="002B2220" w:rsidRPr="003668AE" w:rsidRDefault="002B2220" w:rsidP="00776869">
                                <w:pPr>
                                  <w:tabs>
                                    <w:tab w:val="right" w:leader="dot" w:pos="8640"/>
                                  </w:tabs>
                                  <w:spacing w:after="0" w:line="240" w:lineRule="auto"/>
                                  <w:jc w:val="center"/>
                                  <w:rPr>
                                    <w:rFonts w:ascii="Times New Roman" w:eastAsia="Times New Roman" w:hAnsi="Times New Roman" w:cs="Times New Roman"/>
                                    <w:b/>
                                    <w:bCs/>
                                    <w:sz w:val="32"/>
                                    <w:szCs w:val="32"/>
                                    <w:lang w:val="en-GB"/>
                                  </w:rPr>
                                </w:pPr>
                                <w:r w:rsidRPr="003668AE">
                                  <w:rPr>
                                    <w:rFonts w:ascii="Times New Roman" w:eastAsia="Times New Roman" w:hAnsi="Times New Roman" w:cs="Times New Roman"/>
                                    <w:b/>
                                    <w:bCs/>
                                    <w:sz w:val="32"/>
                                    <w:szCs w:val="32"/>
                                    <w:lang w:val="en-GB"/>
                                  </w:rPr>
                                  <w:t>NHLANGANO – SIPHAMBANWENI WATER SUPPLY INTERGRATION</w:t>
                                </w: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32"/>
                                    <w:szCs w:val="20"/>
                                    <w:lang w:val="en-GB"/>
                                  </w:rPr>
                                </w:pP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32"/>
                                    <w:szCs w:val="20"/>
                                    <w:lang w:val="en-GB"/>
                                  </w:rPr>
                                </w:pPr>
                              </w:p>
                              <w:p w:rsidR="002B2220" w:rsidRPr="003668AE" w:rsidRDefault="002B2220" w:rsidP="00776869">
                                <w:pPr>
                                  <w:tabs>
                                    <w:tab w:val="right" w:leader="dot" w:pos="8640"/>
                                  </w:tabs>
                                  <w:spacing w:after="0" w:line="240" w:lineRule="auto"/>
                                  <w:rPr>
                                    <w:rFonts w:ascii="Times New Roman" w:eastAsia="Times New Roman" w:hAnsi="Times New Roman" w:cs="Times New Roman"/>
                                    <w:bCs/>
                                    <w:sz w:val="28"/>
                                    <w:szCs w:val="20"/>
                                    <w:lang w:val="en-GB"/>
                                  </w:rPr>
                                </w:pPr>
                              </w:p>
                              <w:p w:rsidR="002B2220" w:rsidRPr="003668AE" w:rsidRDefault="002B2220" w:rsidP="00776869">
                                <w:pPr>
                                  <w:tabs>
                                    <w:tab w:val="right" w:leader="dot" w:pos="8640"/>
                                  </w:tabs>
                                  <w:spacing w:after="0" w:line="240" w:lineRule="auto"/>
                                  <w:jc w:val="center"/>
                                  <w:rPr>
                                    <w:rFonts w:ascii="Times New Roman" w:eastAsia="Times New Roman" w:hAnsi="Times New Roman" w:cs="Times New Roman"/>
                                    <w:b/>
                                    <w:bCs/>
                                    <w:sz w:val="28"/>
                                    <w:szCs w:val="20"/>
                                    <w:lang w:val="en-GB"/>
                                  </w:rPr>
                                </w:pPr>
                                <w:r w:rsidRPr="003668AE">
                                  <w:rPr>
                                    <w:rFonts w:ascii="Times New Roman" w:eastAsia="Times New Roman" w:hAnsi="Times New Roman" w:cs="Times New Roman"/>
                                    <w:b/>
                                    <w:bCs/>
                                    <w:sz w:val="28"/>
                                    <w:szCs w:val="20"/>
                                    <w:lang w:val="en-GB"/>
                                  </w:rPr>
                                  <w:t>STAKEHOLDER ENGAGEMENT PLAN</w:t>
                                </w:r>
                                <w:r>
                                  <w:rPr>
                                    <w:rFonts w:ascii="Times New Roman" w:eastAsia="Times New Roman" w:hAnsi="Times New Roman" w:cs="Times New Roman"/>
                                    <w:b/>
                                    <w:bCs/>
                                    <w:sz w:val="28"/>
                                    <w:szCs w:val="20"/>
                                    <w:lang w:val="en-GB"/>
                                  </w:rPr>
                                  <w:t xml:space="preserve"> (SEP)</w:t>
                                </w: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38344E">
                                <w:pPr>
                                  <w:spacing w:after="0" w:line="240" w:lineRule="auto"/>
                                  <w:jc w:val="lef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June </w:t>
                                </w:r>
                                <w:r>
                                  <w:rPr>
                                    <w:rFonts w:ascii="Times New Roman" w:eastAsia="Times New Roman" w:hAnsi="Times New Roman" w:cs="Times New Roman"/>
                                    <w:sz w:val="24"/>
                                    <w:szCs w:val="24"/>
                                    <w:lang w:val="en-GB"/>
                                  </w:rPr>
                                  <w:t>0</w:t>
                                </w:r>
                                <w:r w:rsidR="00DB1D9D">
                                  <w:rPr>
                                    <w:rFonts w:ascii="Times New Roman" w:eastAsia="Times New Roman" w:hAnsi="Times New Roman" w:cs="Times New Roman"/>
                                    <w:sz w:val="24"/>
                                    <w:szCs w:val="24"/>
                                    <w:lang w:val="en-GB"/>
                                  </w:rPr>
                                  <w:t>9</w:t>
                                </w:r>
                                <w:r>
                                  <w:rPr>
                                    <w:rFonts w:ascii="Times New Roman" w:eastAsia="Times New Roman" w:hAnsi="Times New Roman" w:cs="Times New Roman"/>
                                    <w:sz w:val="24"/>
                                    <w:szCs w:val="24"/>
                                    <w:lang w:val="en-GB"/>
                                  </w:rPr>
                                  <w:t>, 2019</w:t>
                                </w: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uppressAutoHyphens/>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Eswatini Water Services Corporation</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P.O. Box 20</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b/>
                                    <w:sz w:val="24"/>
                                    <w:szCs w:val="24"/>
                                    <w:lang w:val="en-GB"/>
                                  </w:rPr>
                                  <w:t>Mbabane.</w:t>
                                </w:r>
                                <w:r w:rsidRPr="003668AE">
                                  <w:rPr>
                                    <w:rFonts w:ascii="Times New Roman" w:eastAsia="Times New Roman" w:hAnsi="Times New Roman" w:cs="Times New Roman"/>
                                    <w:sz w:val="24"/>
                                    <w:szCs w:val="24"/>
                                    <w:lang w:val="en-GB"/>
                                  </w:rPr>
                                  <w:t xml:space="preserve"> </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 xml:space="preserve">Tel 2416 9000 </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Fax 2416 3616/7</w:t>
                                </w: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u w:val="single"/>
                                    <w:lang w:val="en-GB"/>
                                  </w:rPr>
                                </w:pPr>
                                <w:r w:rsidRPr="003668AE">
                                  <w:rPr>
                                    <w:rFonts w:ascii="Times New Roman" w:eastAsia="Times New Roman" w:hAnsi="Times New Roman" w:cs="Times New Roman"/>
                                    <w:sz w:val="24"/>
                                    <w:szCs w:val="24"/>
                                    <w:u w:val="single"/>
                                    <w:lang w:val="en-GB"/>
                                  </w:rPr>
                                  <w:t>Physical Address</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Emtfonjeni Building</w:t>
                                </w:r>
                              </w:p>
                              <w:p w:rsidR="002B2220" w:rsidRPr="003668AE" w:rsidRDefault="002B2220" w:rsidP="00776869">
                                <w:pPr>
                                  <w:tabs>
                                    <w:tab w:val="right" w:pos="7308"/>
                                  </w:tabs>
                                  <w:spacing w:after="0" w:line="240" w:lineRule="auto"/>
                                  <w:rPr>
                                    <w:rFonts w:ascii="Times New Roman" w:eastAsia="Times New Roman" w:hAnsi="Times New Roman" w:cs="Times New Roman"/>
                                    <w:bCs/>
                                    <w:sz w:val="24"/>
                                    <w:szCs w:val="24"/>
                                    <w:lang w:val="en-GB"/>
                                  </w:rPr>
                                </w:pPr>
                                <w:r w:rsidRPr="003668AE">
                                  <w:rPr>
                                    <w:rFonts w:ascii="Times New Roman" w:eastAsia="Times New Roman" w:hAnsi="Times New Roman" w:cs="Times New Roman"/>
                                    <w:bCs/>
                                    <w:sz w:val="24"/>
                                    <w:szCs w:val="24"/>
                                    <w:lang w:val="en-GB"/>
                                  </w:rPr>
                                  <w:t>Corner MR 103 and Cultural Village Drive</w:t>
                                </w:r>
                              </w:p>
                              <w:p w:rsidR="002B2220" w:rsidRPr="003668AE" w:rsidRDefault="002B2220" w:rsidP="00776869">
                                <w:pPr>
                                  <w:tabs>
                                    <w:tab w:val="right" w:pos="7308"/>
                                  </w:tabs>
                                  <w:spacing w:after="0" w:line="240" w:lineRule="auto"/>
                                  <w:rPr>
                                    <w:rFonts w:ascii="Times New Roman" w:eastAsia="Times New Roman" w:hAnsi="Times New Roman" w:cs="Times New Roman"/>
                                    <w:bCs/>
                                    <w:sz w:val="24"/>
                                    <w:szCs w:val="24"/>
                                    <w:lang w:val="en-GB"/>
                                  </w:rPr>
                                </w:pPr>
                                <w:r w:rsidRPr="003668AE">
                                  <w:rPr>
                                    <w:rFonts w:ascii="Times New Roman" w:eastAsia="Times New Roman" w:hAnsi="Times New Roman" w:cs="Times New Roman"/>
                                    <w:bCs/>
                                    <w:sz w:val="24"/>
                                    <w:szCs w:val="24"/>
                                    <w:lang w:val="en-GB"/>
                                  </w:rPr>
                                  <w:t>Ezulwini</w:t>
                                </w:r>
                              </w:p>
                              <w:p w:rsidR="002B2220" w:rsidRPr="000133C6" w:rsidRDefault="002B2220" w:rsidP="00A961AB">
                                <w:pPr>
                                  <w:spacing w:after="0" w:line="240" w:lineRule="auto"/>
                                  <w:jc w:val="cente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79A72C17" id="_x0000_t202" coordsize="21600,21600" o:spt="202" path="m,l,21600r21600,l21600,xe">
                    <v:stroke joinstyle="miter"/>
                    <v:path gradientshapeok="t" o:connecttype="rect"/>
                  </v:shapetype>
                  <v:shape id="Text Box 62" o:spid="_x0000_s1026" type="#_x0000_t202" style="position:absolute;left:0;text-align:left;margin-left:416.8pt;margin-top:0;width:468pt;height:576.6pt;z-index:251658752;visibility:visible;mso-wrap-style:square;mso-width-percent:765;mso-height-percent:0;mso-wrap-distance-left:9pt;mso-wrap-distance-top:0;mso-wrap-distance-right:9pt;mso-wrap-distance-bottom:0;mso-position-horizontal:right;mso-position-horizontal-relative:margin;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" filled="f" stroked="f" strokeweight=".5pt">
                    <v:textbox>
                      <w:txbxContent>
                        <w:p w:rsidR="002B2220" w:rsidRPr="003668AE" w:rsidRDefault="002B2220" w:rsidP="00776869">
                          <w:pPr>
                            <w:tabs>
                              <w:tab w:val="right" w:leader="dot" w:pos="8640"/>
                            </w:tabs>
                            <w:spacing w:after="0" w:line="240" w:lineRule="auto"/>
                            <w:jc w:val="center"/>
                            <w:rPr>
                              <w:rFonts w:ascii="Times New Roman" w:eastAsia="Times New Roman" w:hAnsi="Times New Roman" w:cs="Times New Roman"/>
                              <w:b/>
                              <w:sz w:val="32"/>
                              <w:szCs w:val="32"/>
                              <w:lang w:val="en-GB"/>
                            </w:rPr>
                          </w:pPr>
                          <w:r w:rsidRPr="003668AE">
                            <w:rPr>
                              <w:rFonts w:ascii="Times New Roman" w:eastAsia="Times New Roman" w:hAnsi="Times New Roman" w:cs="Times New Roman"/>
                              <w:b/>
                              <w:sz w:val="32"/>
                              <w:szCs w:val="32"/>
                              <w:lang w:val="en-GB"/>
                            </w:rPr>
                            <w:t>ESWATINI WATER SERVICES CORPORATION</w:t>
                          </w: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28"/>
                              <w:szCs w:val="20"/>
                              <w:lang w:val="en-GB"/>
                            </w:rPr>
                          </w:pP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28"/>
                              <w:szCs w:val="20"/>
                              <w:lang w:val="en-GB"/>
                            </w:rPr>
                          </w:pPr>
                        </w:p>
                        <w:p w:rsidR="002B2220" w:rsidRPr="003668AE" w:rsidRDefault="002B2220" w:rsidP="00776869">
                          <w:pPr>
                            <w:tabs>
                              <w:tab w:val="right" w:leader="dot" w:pos="8640"/>
                            </w:tabs>
                            <w:spacing w:after="0" w:line="240" w:lineRule="auto"/>
                            <w:jc w:val="center"/>
                            <w:rPr>
                              <w:rFonts w:ascii="Times New Roman" w:eastAsia="Times New Roman" w:hAnsi="Times New Roman" w:cs="Times New Roman"/>
                              <w:b/>
                              <w:sz w:val="52"/>
                              <w:szCs w:val="20"/>
                              <w:lang w:val="en-GB"/>
                            </w:rPr>
                          </w:pPr>
                          <w:r w:rsidRPr="005D5066">
                            <w:rPr>
                              <w:rFonts w:ascii="Times New Roman" w:eastAsia="Times New Roman" w:hAnsi="Times New Roman" w:cs="Times New Roman"/>
                              <w:noProof/>
                              <w:sz w:val="24"/>
                              <w:szCs w:val="20"/>
                              <w:lang w:val="en-ZA" w:eastAsia="en-ZA"/>
                            </w:rPr>
                            <w:drawing>
                              <wp:inline distT="0" distB="0" distL="0" distR="0" wp14:anchorId="1E887077" wp14:editId="734F3927">
                                <wp:extent cx="1362075" cy="1422820"/>
                                <wp:effectExtent l="0" t="0" r="0" b="6350"/>
                                <wp:docPr id="9" name="Picture 9" descr="C:\Users\SiceloM\AppData\Local\Microsoft\Windows\Temporary Internet Files\Content.Word\swsc_logo_fullcolour_Eswa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iceloM\AppData\Local\Microsoft\Windows\Temporary Internet Files\Content.Word\swsc_logo_fullcolour_Eswati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9343" cy="1430412"/>
                                        </a:xfrm>
                                        <a:prstGeom prst="rect">
                                          <a:avLst/>
                                        </a:prstGeom>
                                        <a:noFill/>
                                        <a:ln>
                                          <a:noFill/>
                                        </a:ln>
                                      </pic:spPr>
                                    </pic:pic>
                                  </a:graphicData>
                                </a:graphic>
                              </wp:inline>
                            </w:drawing>
                          </w: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28"/>
                              <w:szCs w:val="20"/>
                              <w:lang w:val="en-GB"/>
                            </w:rPr>
                          </w:pPr>
                        </w:p>
                        <w:p w:rsidR="002B2220" w:rsidRPr="003668AE" w:rsidRDefault="002B2220" w:rsidP="00776869">
                          <w:pPr>
                            <w:tabs>
                              <w:tab w:val="right" w:leader="dot" w:pos="8640"/>
                            </w:tabs>
                            <w:spacing w:after="0" w:line="240" w:lineRule="auto"/>
                            <w:rPr>
                              <w:rFonts w:ascii="Times New Roman" w:eastAsia="Times New Roman" w:hAnsi="Times New Roman" w:cs="Times New Roman"/>
                              <w:b/>
                              <w:bCs/>
                              <w:sz w:val="32"/>
                              <w:szCs w:val="32"/>
                              <w:lang w:val="en-GB"/>
                            </w:rPr>
                          </w:pPr>
                        </w:p>
                        <w:p w:rsidR="002B2220" w:rsidRPr="003668AE" w:rsidRDefault="002B2220" w:rsidP="00776869">
                          <w:pPr>
                            <w:tabs>
                              <w:tab w:val="right" w:leader="dot" w:pos="8640"/>
                            </w:tabs>
                            <w:spacing w:after="0" w:line="240" w:lineRule="auto"/>
                            <w:jc w:val="center"/>
                            <w:rPr>
                              <w:rFonts w:ascii="Times New Roman" w:eastAsia="Times New Roman" w:hAnsi="Times New Roman" w:cs="Times New Roman"/>
                              <w:b/>
                              <w:bCs/>
                              <w:sz w:val="32"/>
                              <w:szCs w:val="32"/>
                              <w:lang w:val="en-GB"/>
                            </w:rPr>
                          </w:pPr>
                          <w:r w:rsidRPr="003668AE">
                            <w:rPr>
                              <w:rFonts w:ascii="Times New Roman" w:eastAsia="Times New Roman" w:hAnsi="Times New Roman" w:cs="Times New Roman"/>
                              <w:b/>
                              <w:bCs/>
                              <w:sz w:val="32"/>
                              <w:szCs w:val="32"/>
                              <w:lang w:val="en-GB"/>
                            </w:rPr>
                            <w:t>NHLANGANO – SIPHAMBANWENI WATER SUPPLY INTERGRATION</w:t>
                          </w: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32"/>
                              <w:szCs w:val="20"/>
                              <w:lang w:val="en-GB"/>
                            </w:rPr>
                          </w:pPr>
                        </w:p>
                        <w:p w:rsidR="002B2220" w:rsidRPr="003668AE" w:rsidRDefault="002B2220" w:rsidP="00776869">
                          <w:pPr>
                            <w:tabs>
                              <w:tab w:val="right" w:leader="dot" w:pos="8640"/>
                            </w:tabs>
                            <w:spacing w:after="0" w:line="240" w:lineRule="auto"/>
                            <w:rPr>
                              <w:rFonts w:ascii="Times New Roman" w:eastAsia="Times New Roman" w:hAnsi="Times New Roman" w:cs="Times New Roman"/>
                              <w:b/>
                              <w:sz w:val="32"/>
                              <w:szCs w:val="20"/>
                              <w:lang w:val="en-GB"/>
                            </w:rPr>
                          </w:pPr>
                        </w:p>
                        <w:p w:rsidR="002B2220" w:rsidRPr="003668AE" w:rsidRDefault="002B2220" w:rsidP="00776869">
                          <w:pPr>
                            <w:tabs>
                              <w:tab w:val="right" w:leader="dot" w:pos="8640"/>
                            </w:tabs>
                            <w:spacing w:after="0" w:line="240" w:lineRule="auto"/>
                            <w:rPr>
                              <w:rFonts w:ascii="Times New Roman" w:eastAsia="Times New Roman" w:hAnsi="Times New Roman" w:cs="Times New Roman"/>
                              <w:bCs/>
                              <w:sz w:val="28"/>
                              <w:szCs w:val="20"/>
                              <w:lang w:val="en-GB"/>
                            </w:rPr>
                          </w:pPr>
                        </w:p>
                        <w:p w:rsidR="002B2220" w:rsidRPr="003668AE" w:rsidRDefault="002B2220" w:rsidP="00776869">
                          <w:pPr>
                            <w:tabs>
                              <w:tab w:val="right" w:leader="dot" w:pos="8640"/>
                            </w:tabs>
                            <w:spacing w:after="0" w:line="240" w:lineRule="auto"/>
                            <w:jc w:val="center"/>
                            <w:rPr>
                              <w:rFonts w:ascii="Times New Roman" w:eastAsia="Times New Roman" w:hAnsi="Times New Roman" w:cs="Times New Roman"/>
                              <w:b/>
                              <w:bCs/>
                              <w:sz w:val="28"/>
                              <w:szCs w:val="20"/>
                              <w:lang w:val="en-GB"/>
                            </w:rPr>
                          </w:pPr>
                          <w:r w:rsidRPr="003668AE">
                            <w:rPr>
                              <w:rFonts w:ascii="Times New Roman" w:eastAsia="Times New Roman" w:hAnsi="Times New Roman" w:cs="Times New Roman"/>
                              <w:b/>
                              <w:bCs/>
                              <w:sz w:val="28"/>
                              <w:szCs w:val="20"/>
                              <w:lang w:val="en-GB"/>
                            </w:rPr>
                            <w:t>STAKEHOLDER ENGAGEMENT PLAN</w:t>
                          </w:r>
                          <w:r>
                            <w:rPr>
                              <w:rFonts w:ascii="Times New Roman" w:eastAsia="Times New Roman" w:hAnsi="Times New Roman" w:cs="Times New Roman"/>
                              <w:b/>
                              <w:bCs/>
                              <w:sz w:val="28"/>
                              <w:szCs w:val="20"/>
                              <w:lang w:val="en-GB"/>
                            </w:rPr>
                            <w:t xml:space="preserve"> (SEP)</w:t>
                          </w: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38344E">
                          <w:pPr>
                            <w:spacing w:after="0" w:line="240" w:lineRule="auto"/>
                            <w:jc w:val="lef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June </w:t>
                          </w:r>
                          <w:r>
                            <w:rPr>
                              <w:rFonts w:ascii="Times New Roman" w:eastAsia="Times New Roman" w:hAnsi="Times New Roman" w:cs="Times New Roman"/>
                              <w:sz w:val="24"/>
                              <w:szCs w:val="24"/>
                              <w:lang w:val="en-GB"/>
                            </w:rPr>
                            <w:t>0</w:t>
                          </w:r>
                          <w:r w:rsidR="00DB1D9D">
                            <w:rPr>
                              <w:rFonts w:ascii="Times New Roman" w:eastAsia="Times New Roman" w:hAnsi="Times New Roman" w:cs="Times New Roman"/>
                              <w:sz w:val="24"/>
                              <w:szCs w:val="24"/>
                              <w:lang w:val="en-GB"/>
                            </w:rPr>
                            <w:t>9</w:t>
                          </w:r>
                          <w:r>
                            <w:rPr>
                              <w:rFonts w:ascii="Times New Roman" w:eastAsia="Times New Roman" w:hAnsi="Times New Roman" w:cs="Times New Roman"/>
                              <w:sz w:val="24"/>
                              <w:szCs w:val="24"/>
                              <w:lang w:val="en-GB"/>
                            </w:rPr>
                            <w:t>, 2019</w:t>
                          </w: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uppressAutoHyphens/>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Eswatini Water Services Corporation</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P.O. Box 20</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b/>
                              <w:sz w:val="24"/>
                              <w:szCs w:val="24"/>
                              <w:lang w:val="en-GB"/>
                            </w:rPr>
                            <w:t>Mbabane.</w:t>
                          </w:r>
                          <w:r w:rsidRPr="003668AE">
                            <w:rPr>
                              <w:rFonts w:ascii="Times New Roman" w:eastAsia="Times New Roman" w:hAnsi="Times New Roman" w:cs="Times New Roman"/>
                              <w:sz w:val="24"/>
                              <w:szCs w:val="24"/>
                              <w:lang w:val="en-GB"/>
                            </w:rPr>
                            <w:t xml:space="preserve"> </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 xml:space="preserve">Tel 2416 9000 </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Fax 2416 3616/7</w:t>
                          </w:r>
                        </w:p>
                        <w:p w:rsidR="002B2220" w:rsidRPr="003668AE" w:rsidRDefault="002B2220" w:rsidP="00776869">
                          <w:pPr>
                            <w:spacing w:after="0" w:line="240" w:lineRule="auto"/>
                            <w:rPr>
                              <w:rFonts w:ascii="Times New Roman" w:eastAsia="Times New Roman" w:hAnsi="Times New Roman" w:cs="Times New Roman"/>
                              <w:sz w:val="24"/>
                              <w:szCs w:val="24"/>
                              <w:lang w:val="en-GB"/>
                            </w:rPr>
                          </w:pPr>
                        </w:p>
                        <w:p w:rsidR="002B2220" w:rsidRPr="003668AE" w:rsidRDefault="002B2220" w:rsidP="00776869">
                          <w:pPr>
                            <w:spacing w:after="0" w:line="240" w:lineRule="auto"/>
                            <w:rPr>
                              <w:rFonts w:ascii="Times New Roman" w:eastAsia="Times New Roman" w:hAnsi="Times New Roman" w:cs="Times New Roman"/>
                              <w:sz w:val="24"/>
                              <w:szCs w:val="24"/>
                              <w:u w:val="single"/>
                              <w:lang w:val="en-GB"/>
                            </w:rPr>
                          </w:pPr>
                          <w:r w:rsidRPr="003668AE">
                            <w:rPr>
                              <w:rFonts w:ascii="Times New Roman" w:eastAsia="Times New Roman" w:hAnsi="Times New Roman" w:cs="Times New Roman"/>
                              <w:sz w:val="24"/>
                              <w:szCs w:val="24"/>
                              <w:u w:val="single"/>
                              <w:lang w:val="en-GB"/>
                            </w:rPr>
                            <w:t>Physical Address</w:t>
                          </w:r>
                        </w:p>
                        <w:p w:rsidR="002B2220" w:rsidRPr="003668AE" w:rsidRDefault="002B2220"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Emtfonjeni Building</w:t>
                          </w:r>
                        </w:p>
                        <w:p w:rsidR="002B2220" w:rsidRPr="003668AE" w:rsidRDefault="002B2220" w:rsidP="00776869">
                          <w:pPr>
                            <w:tabs>
                              <w:tab w:val="right" w:pos="7308"/>
                            </w:tabs>
                            <w:spacing w:after="0" w:line="240" w:lineRule="auto"/>
                            <w:rPr>
                              <w:rFonts w:ascii="Times New Roman" w:eastAsia="Times New Roman" w:hAnsi="Times New Roman" w:cs="Times New Roman"/>
                              <w:bCs/>
                              <w:sz w:val="24"/>
                              <w:szCs w:val="24"/>
                              <w:lang w:val="en-GB"/>
                            </w:rPr>
                          </w:pPr>
                          <w:r w:rsidRPr="003668AE">
                            <w:rPr>
                              <w:rFonts w:ascii="Times New Roman" w:eastAsia="Times New Roman" w:hAnsi="Times New Roman" w:cs="Times New Roman"/>
                              <w:bCs/>
                              <w:sz w:val="24"/>
                              <w:szCs w:val="24"/>
                              <w:lang w:val="en-GB"/>
                            </w:rPr>
                            <w:t>Corner MR 103 and Cultural Village Drive</w:t>
                          </w:r>
                        </w:p>
                        <w:p w:rsidR="002B2220" w:rsidRPr="003668AE" w:rsidRDefault="002B2220" w:rsidP="00776869">
                          <w:pPr>
                            <w:tabs>
                              <w:tab w:val="right" w:pos="7308"/>
                            </w:tabs>
                            <w:spacing w:after="0" w:line="240" w:lineRule="auto"/>
                            <w:rPr>
                              <w:rFonts w:ascii="Times New Roman" w:eastAsia="Times New Roman" w:hAnsi="Times New Roman" w:cs="Times New Roman"/>
                              <w:bCs/>
                              <w:sz w:val="24"/>
                              <w:szCs w:val="24"/>
                              <w:lang w:val="en-GB"/>
                            </w:rPr>
                          </w:pPr>
                          <w:r w:rsidRPr="003668AE">
                            <w:rPr>
                              <w:rFonts w:ascii="Times New Roman" w:eastAsia="Times New Roman" w:hAnsi="Times New Roman" w:cs="Times New Roman"/>
                              <w:bCs/>
                              <w:sz w:val="24"/>
                              <w:szCs w:val="24"/>
                              <w:lang w:val="en-GB"/>
                            </w:rPr>
                            <w:t>Ezulwini</w:t>
                          </w:r>
                        </w:p>
                        <w:p w:rsidR="002B2220" w:rsidRPr="000133C6" w:rsidRDefault="002B2220" w:rsidP="00A961AB">
                          <w:pPr>
                            <w:spacing w:after="0" w:line="240" w:lineRule="auto"/>
                            <w:jc w:val="center"/>
                            <w:rPr>
                              <w:b/>
                              <w:bCs/>
                              <w:sz w:val="40"/>
                              <w:szCs w:val="32"/>
                            </w:rPr>
                          </w:pPr>
                        </w:p>
                      </w:txbxContent>
                    </v:textbox>
                    <w10:wrap anchorx="margin" anchory="margin"/>
                  </v:shape>
                </w:pict>
              </mc:Fallback>
            </mc:AlternateContent>
          </w:r>
        </w:p>
        <w:p w:rsidR="00EA26AD" w:rsidRPr="00EB44E8" w:rsidRDefault="00EA26AD" w:rsidP="00EB44E8">
          <w:pPr>
            <w:spacing w:after="0" w:line="360" w:lineRule="auto"/>
            <w:rPr>
              <w:rFonts w:ascii="Cambria" w:eastAsiaTheme="majorEastAsia" w:hAnsi="Cambria" w:cstheme="majorBidi"/>
              <w:b/>
              <w:bCs/>
              <w:caps/>
              <w:spacing w:val="4"/>
              <w:lang w:val="en-GB"/>
            </w:rPr>
          </w:pPr>
          <w:r w:rsidRPr="00EB44E8">
            <w:rPr>
              <w:rFonts w:ascii="Cambria" w:hAnsi="Cambria"/>
              <w:lang w:val="en-GB"/>
            </w:rPr>
            <w:br w:type="page"/>
          </w:r>
        </w:p>
      </w:sdtContent>
    </w:sdt>
    <w:sdt>
      <w:sdtPr>
        <w:rPr>
          <w:rFonts w:ascii="Cambria" w:eastAsiaTheme="minorEastAsia" w:hAnsi="Cambria" w:cstheme="minorBidi"/>
          <w:b w:val="0"/>
          <w:bCs w:val="0"/>
          <w:caps w:val="0"/>
          <w:spacing w:val="0"/>
          <w:sz w:val="22"/>
          <w:szCs w:val="22"/>
          <w:lang w:val="en-GB"/>
        </w:rPr>
        <w:id w:val="731280870"/>
        <w:docPartObj>
          <w:docPartGallery w:val="Table of Contents"/>
          <w:docPartUnique/>
        </w:docPartObj>
      </w:sdtPr>
      <w:sdtEndPr>
        <w:rPr>
          <w:noProof/>
        </w:rPr>
      </w:sdtEndPr>
      <w:sdtContent>
        <w:p w:rsidR="000E1C99" w:rsidRPr="00EB44E8" w:rsidRDefault="000E1C99" w:rsidP="00EB44E8">
          <w:pPr>
            <w:pStyle w:val="TOCHeading"/>
            <w:spacing w:before="0" w:after="0" w:line="360" w:lineRule="auto"/>
            <w:rPr>
              <w:rFonts w:ascii="Cambria" w:hAnsi="Cambria"/>
              <w:sz w:val="22"/>
              <w:szCs w:val="22"/>
              <w:lang w:val="en-GB"/>
            </w:rPr>
          </w:pPr>
          <w:r w:rsidRPr="00EB44E8">
            <w:rPr>
              <w:rFonts w:ascii="Cambria" w:hAnsi="Cambria"/>
              <w:sz w:val="22"/>
              <w:szCs w:val="22"/>
              <w:lang w:val="en-GB"/>
            </w:rPr>
            <w:t>Contents</w:t>
          </w:r>
        </w:p>
        <w:p w:rsidR="006A620E" w:rsidRDefault="000E1C99">
          <w:pPr>
            <w:pStyle w:val="TOC1"/>
            <w:tabs>
              <w:tab w:val="left" w:pos="440"/>
              <w:tab w:val="right" w:leader="dot" w:pos="9017"/>
            </w:tabs>
            <w:rPr>
              <w:noProof/>
            </w:rPr>
          </w:pPr>
          <w:r w:rsidRPr="00EB44E8">
            <w:rPr>
              <w:rFonts w:ascii="Cambria" w:hAnsi="Cambria"/>
              <w:b/>
              <w:bCs/>
              <w:noProof/>
              <w:lang w:val="en-GB"/>
            </w:rPr>
            <w:fldChar w:fldCharType="begin"/>
          </w:r>
          <w:r w:rsidRPr="00EB44E8">
            <w:rPr>
              <w:rFonts w:ascii="Cambria" w:hAnsi="Cambria"/>
              <w:b/>
              <w:bCs/>
              <w:noProof/>
              <w:lang w:val="en-GB"/>
            </w:rPr>
            <w:instrText xml:space="preserve"> TOC \o "1-3" \h \z \u </w:instrText>
          </w:r>
          <w:r w:rsidRPr="00EB44E8">
            <w:rPr>
              <w:rFonts w:ascii="Cambria" w:hAnsi="Cambria"/>
              <w:b/>
              <w:bCs/>
              <w:noProof/>
              <w:lang w:val="en-GB"/>
            </w:rPr>
            <w:fldChar w:fldCharType="separate"/>
          </w:r>
          <w:bookmarkStart w:id="1" w:name="_GoBack"/>
          <w:bookmarkEnd w:id="1"/>
          <w:r w:rsidR="006A620E" w:rsidRPr="007D4B4A">
            <w:rPr>
              <w:rStyle w:val="Hyperlink"/>
              <w:noProof/>
            </w:rPr>
            <w:fldChar w:fldCharType="begin"/>
          </w:r>
          <w:r w:rsidR="006A620E" w:rsidRPr="007D4B4A">
            <w:rPr>
              <w:rStyle w:val="Hyperlink"/>
              <w:noProof/>
            </w:rPr>
            <w:instrText xml:space="preserve"> </w:instrText>
          </w:r>
          <w:r w:rsidR="006A620E">
            <w:rPr>
              <w:noProof/>
            </w:rPr>
            <w:instrText>HYPERLINK \l "_Toc10993046"</w:instrText>
          </w:r>
          <w:r w:rsidR="006A620E" w:rsidRPr="007D4B4A">
            <w:rPr>
              <w:rStyle w:val="Hyperlink"/>
              <w:noProof/>
            </w:rPr>
            <w:instrText xml:space="preserve"> </w:instrText>
          </w:r>
          <w:r w:rsidR="006A620E" w:rsidRPr="007D4B4A">
            <w:rPr>
              <w:rStyle w:val="Hyperlink"/>
              <w:noProof/>
            </w:rPr>
          </w:r>
          <w:r w:rsidR="006A620E" w:rsidRPr="007D4B4A">
            <w:rPr>
              <w:rStyle w:val="Hyperlink"/>
              <w:noProof/>
            </w:rPr>
            <w:fldChar w:fldCharType="separate"/>
          </w:r>
          <w:r w:rsidR="006A620E" w:rsidRPr="007D4B4A">
            <w:rPr>
              <w:rStyle w:val="Hyperlink"/>
              <w:noProof/>
            </w:rPr>
            <w:t>1.</w:t>
          </w:r>
          <w:r w:rsidR="006A620E">
            <w:rPr>
              <w:noProof/>
            </w:rPr>
            <w:tab/>
          </w:r>
          <w:r w:rsidR="006A620E" w:rsidRPr="007D4B4A">
            <w:rPr>
              <w:rStyle w:val="Hyperlink"/>
              <w:noProof/>
            </w:rPr>
            <w:t>INTRODUCTION</w:t>
          </w:r>
          <w:r w:rsidR="006A620E">
            <w:rPr>
              <w:noProof/>
              <w:webHidden/>
            </w:rPr>
            <w:tab/>
          </w:r>
          <w:r w:rsidR="006A620E">
            <w:rPr>
              <w:noProof/>
              <w:webHidden/>
            </w:rPr>
            <w:fldChar w:fldCharType="begin"/>
          </w:r>
          <w:r w:rsidR="006A620E">
            <w:rPr>
              <w:noProof/>
              <w:webHidden/>
            </w:rPr>
            <w:instrText xml:space="preserve"> PAGEREF _Toc10993046 \h </w:instrText>
          </w:r>
          <w:r w:rsidR="006A620E">
            <w:rPr>
              <w:noProof/>
              <w:webHidden/>
            </w:rPr>
          </w:r>
          <w:r w:rsidR="006A620E">
            <w:rPr>
              <w:noProof/>
              <w:webHidden/>
            </w:rPr>
            <w:fldChar w:fldCharType="separate"/>
          </w:r>
          <w:r w:rsidR="006A620E">
            <w:rPr>
              <w:noProof/>
              <w:webHidden/>
            </w:rPr>
            <w:t>3</w:t>
          </w:r>
          <w:r w:rsidR="006A620E">
            <w:rPr>
              <w:noProof/>
              <w:webHidden/>
            </w:rPr>
            <w:fldChar w:fldCharType="end"/>
          </w:r>
          <w:r w:rsidR="006A620E" w:rsidRPr="007D4B4A">
            <w:rPr>
              <w:rStyle w:val="Hyperlink"/>
              <w:noProof/>
            </w:rPr>
            <w:fldChar w:fldCharType="end"/>
          </w:r>
        </w:p>
        <w:p w:rsidR="006A620E" w:rsidRDefault="006A620E">
          <w:pPr>
            <w:pStyle w:val="TOC2"/>
            <w:tabs>
              <w:tab w:val="left" w:pos="880"/>
              <w:tab w:val="right" w:leader="dot" w:pos="9017"/>
            </w:tabs>
            <w:rPr>
              <w:noProof/>
            </w:rPr>
          </w:pPr>
          <w:hyperlink w:anchor="_Toc10993047" w:history="1">
            <w:r w:rsidRPr="007D4B4A">
              <w:rPr>
                <w:rStyle w:val="Hyperlink"/>
                <w:rFonts w:ascii="Cambria" w:hAnsi="Cambria"/>
                <w:noProof/>
                <w:lang w:val="en-GB"/>
              </w:rPr>
              <w:t>1.1</w:t>
            </w:r>
            <w:r>
              <w:rPr>
                <w:noProof/>
              </w:rPr>
              <w:tab/>
            </w:r>
            <w:r w:rsidRPr="007D4B4A">
              <w:rPr>
                <w:rStyle w:val="Hyperlink"/>
                <w:rFonts w:ascii="Cambria" w:hAnsi="Cambria"/>
                <w:noProof/>
                <w:lang w:val="en-GB"/>
              </w:rPr>
              <w:t>Overview</w:t>
            </w:r>
            <w:r>
              <w:rPr>
                <w:noProof/>
                <w:webHidden/>
              </w:rPr>
              <w:tab/>
            </w:r>
            <w:r>
              <w:rPr>
                <w:noProof/>
                <w:webHidden/>
              </w:rPr>
              <w:fldChar w:fldCharType="begin"/>
            </w:r>
            <w:r>
              <w:rPr>
                <w:noProof/>
                <w:webHidden/>
              </w:rPr>
              <w:instrText xml:space="preserve"> PAGEREF _Toc10993047 \h </w:instrText>
            </w:r>
            <w:r>
              <w:rPr>
                <w:noProof/>
                <w:webHidden/>
              </w:rPr>
            </w:r>
            <w:r>
              <w:rPr>
                <w:noProof/>
                <w:webHidden/>
              </w:rPr>
              <w:fldChar w:fldCharType="separate"/>
            </w:r>
            <w:r>
              <w:rPr>
                <w:noProof/>
                <w:webHidden/>
              </w:rPr>
              <w:t>3</w:t>
            </w:r>
            <w:r>
              <w:rPr>
                <w:noProof/>
                <w:webHidden/>
              </w:rPr>
              <w:fldChar w:fldCharType="end"/>
            </w:r>
          </w:hyperlink>
        </w:p>
        <w:p w:rsidR="006A620E" w:rsidRDefault="006A620E">
          <w:pPr>
            <w:pStyle w:val="TOC2"/>
            <w:tabs>
              <w:tab w:val="left" w:pos="880"/>
              <w:tab w:val="right" w:leader="dot" w:pos="9017"/>
            </w:tabs>
            <w:rPr>
              <w:noProof/>
            </w:rPr>
          </w:pPr>
          <w:hyperlink w:anchor="_Toc10993048" w:history="1">
            <w:r w:rsidRPr="007D4B4A">
              <w:rPr>
                <w:rStyle w:val="Hyperlink"/>
                <w:noProof/>
              </w:rPr>
              <w:t>1.2.</w:t>
            </w:r>
            <w:r>
              <w:rPr>
                <w:noProof/>
              </w:rPr>
              <w:tab/>
            </w:r>
            <w:r w:rsidRPr="007D4B4A">
              <w:rPr>
                <w:rStyle w:val="Hyperlink"/>
                <w:noProof/>
              </w:rPr>
              <w:t>Stakeholder Engagement Plan (SEP)</w:t>
            </w:r>
            <w:r>
              <w:rPr>
                <w:noProof/>
                <w:webHidden/>
              </w:rPr>
              <w:tab/>
            </w:r>
            <w:r>
              <w:rPr>
                <w:noProof/>
                <w:webHidden/>
              </w:rPr>
              <w:fldChar w:fldCharType="begin"/>
            </w:r>
            <w:r>
              <w:rPr>
                <w:noProof/>
                <w:webHidden/>
              </w:rPr>
              <w:instrText xml:space="preserve"> PAGEREF _Toc10993048 \h </w:instrText>
            </w:r>
            <w:r>
              <w:rPr>
                <w:noProof/>
                <w:webHidden/>
              </w:rPr>
            </w:r>
            <w:r>
              <w:rPr>
                <w:noProof/>
                <w:webHidden/>
              </w:rPr>
              <w:fldChar w:fldCharType="separate"/>
            </w:r>
            <w:r>
              <w:rPr>
                <w:noProof/>
                <w:webHidden/>
              </w:rPr>
              <w:t>4</w:t>
            </w:r>
            <w:r>
              <w:rPr>
                <w:noProof/>
                <w:webHidden/>
              </w:rPr>
              <w:fldChar w:fldCharType="end"/>
            </w:r>
          </w:hyperlink>
        </w:p>
        <w:p w:rsidR="006A620E" w:rsidRDefault="006A620E">
          <w:pPr>
            <w:pStyle w:val="TOC2"/>
            <w:tabs>
              <w:tab w:val="left" w:pos="880"/>
              <w:tab w:val="right" w:leader="dot" w:pos="9017"/>
            </w:tabs>
            <w:rPr>
              <w:noProof/>
            </w:rPr>
          </w:pPr>
          <w:hyperlink w:anchor="_Toc10993049" w:history="1">
            <w:r w:rsidRPr="007D4B4A">
              <w:rPr>
                <w:rStyle w:val="Hyperlink"/>
                <w:noProof/>
                <w:lang w:val="en-GB"/>
              </w:rPr>
              <w:t>1.3.</w:t>
            </w:r>
            <w:r>
              <w:rPr>
                <w:noProof/>
              </w:rPr>
              <w:tab/>
            </w:r>
            <w:r w:rsidRPr="007D4B4A">
              <w:rPr>
                <w:rStyle w:val="Hyperlink"/>
                <w:noProof/>
                <w:lang w:val="en-GB"/>
              </w:rPr>
              <w:t>Regulations and requirements</w:t>
            </w:r>
            <w:r>
              <w:rPr>
                <w:noProof/>
                <w:webHidden/>
              </w:rPr>
              <w:tab/>
            </w:r>
            <w:r>
              <w:rPr>
                <w:noProof/>
                <w:webHidden/>
              </w:rPr>
              <w:fldChar w:fldCharType="begin"/>
            </w:r>
            <w:r>
              <w:rPr>
                <w:noProof/>
                <w:webHidden/>
              </w:rPr>
              <w:instrText xml:space="preserve"> PAGEREF _Toc10993049 \h </w:instrText>
            </w:r>
            <w:r>
              <w:rPr>
                <w:noProof/>
                <w:webHidden/>
              </w:rPr>
            </w:r>
            <w:r>
              <w:rPr>
                <w:noProof/>
                <w:webHidden/>
              </w:rPr>
              <w:fldChar w:fldCharType="separate"/>
            </w:r>
            <w:r>
              <w:rPr>
                <w:noProof/>
                <w:webHidden/>
              </w:rPr>
              <w:t>5</w:t>
            </w:r>
            <w:r>
              <w:rPr>
                <w:noProof/>
                <w:webHidden/>
              </w:rPr>
              <w:fldChar w:fldCharType="end"/>
            </w:r>
          </w:hyperlink>
        </w:p>
        <w:p w:rsidR="006A620E" w:rsidRDefault="006A620E">
          <w:pPr>
            <w:pStyle w:val="TOC1"/>
            <w:tabs>
              <w:tab w:val="left" w:pos="440"/>
              <w:tab w:val="right" w:leader="dot" w:pos="9017"/>
            </w:tabs>
            <w:rPr>
              <w:noProof/>
            </w:rPr>
          </w:pPr>
          <w:hyperlink w:anchor="_Toc10993050" w:history="1">
            <w:r w:rsidRPr="007D4B4A">
              <w:rPr>
                <w:rStyle w:val="Hyperlink"/>
                <w:rFonts w:ascii="Cambria" w:hAnsi="Cambria"/>
                <w:noProof/>
                <w:lang w:val="en-GB"/>
              </w:rPr>
              <w:t>2.</w:t>
            </w:r>
            <w:r>
              <w:rPr>
                <w:noProof/>
              </w:rPr>
              <w:tab/>
            </w:r>
            <w:r w:rsidRPr="007D4B4A">
              <w:rPr>
                <w:rStyle w:val="Hyperlink"/>
                <w:rFonts w:ascii="Cambria" w:hAnsi="Cambria"/>
                <w:noProof/>
                <w:lang w:val="en-GB"/>
              </w:rPr>
              <w:t>OVERVIEW OF STAKEHOLDER ENGAGEMENT</w:t>
            </w:r>
            <w:r>
              <w:rPr>
                <w:noProof/>
                <w:webHidden/>
              </w:rPr>
              <w:tab/>
            </w:r>
            <w:r>
              <w:rPr>
                <w:noProof/>
                <w:webHidden/>
              </w:rPr>
              <w:fldChar w:fldCharType="begin"/>
            </w:r>
            <w:r>
              <w:rPr>
                <w:noProof/>
                <w:webHidden/>
              </w:rPr>
              <w:instrText xml:space="preserve"> PAGEREF _Toc10993050 \h </w:instrText>
            </w:r>
            <w:r>
              <w:rPr>
                <w:noProof/>
                <w:webHidden/>
              </w:rPr>
            </w:r>
            <w:r>
              <w:rPr>
                <w:noProof/>
                <w:webHidden/>
              </w:rPr>
              <w:fldChar w:fldCharType="separate"/>
            </w:r>
            <w:r>
              <w:rPr>
                <w:noProof/>
                <w:webHidden/>
              </w:rPr>
              <w:t>6</w:t>
            </w:r>
            <w:r>
              <w:rPr>
                <w:noProof/>
                <w:webHidden/>
              </w:rPr>
              <w:fldChar w:fldCharType="end"/>
            </w:r>
          </w:hyperlink>
        </w:p>
        <w:p w:rsidR="006A620E" w:rsidRDefault="006A620E">
          <w:pPr>
            <w:pStyle w:val="TOC2"/>
            <w:tabs>
              <w:tab w:val="left" w:pos="880"/>
              <w:tab w:val="right" w:leader="dot" w:pos="9017"/>
            </w:tabs>
            <w:rPr>
              <w:noProof/>
            </w:rPr>
          </w:pPr>
          <w:hyperlink w:anchor="_Toc10993051" w:history="1">
            <w:r w:rsidRPr="007D4B4A">
              <w:rPr>
                <w:rStyle w:val="Hyperlink"/>
                <w:rFonts w:ascii="Cambria" w:hAnsi="Cambria"/>
                <w:noProof/>
                <w:lang w:val="en-GB"/>
              </w:rPr>
              <w:t>2.1.</w:t>
            </w:r>
            <w:r>
              <w:rPr>
                <w:noProof/>
              </w:rPr>
              <w:tab/>
            </w:r>
            <w:r w:rsidRPr="007D4B4A">
              <w:rPr>
                <w:rStyle w:val="Hyperlink"/>
                <w:rFonts w:ascii="Cambria" w:hAnsi="Cambria"/>
                <w:noProof/>
                <w:lang w:val="en-GB"/>
              </w:rPr>
              <w:t>Stakeholder engagement during scoping phase</w:t>
            </w:r>
            <w:r>
              <w:rPr>
                <w:noProof/>
                <w:webHidden/>
              </w:rPr>
              <w:tab/>
            </w:r>
            <w:r>
              <w:rPr>
                <w:noProof/>
                <w:webHidden/>
              </w:rPr>
              <w:fldChar w:fldCharType="begin"/>
            </w:r>
            <w:r>
              <w:rPr>
                <w:noProof/>
                <w:webHidden/>
              </w:rPr>
              <w:instrText xml:space="preserve"> PAGEREF _Toc10993051 \h </w:instrText>
            </w:r>
            <w:r>
              <w:rPr>
                <w:noProof/>
                <w:webHidden/>
              </w:rPr>
            </w:r>
            <w:r>
              <w:rPr>
                <w:noProof/>
                <w:webHidden/>
              </w:rPr>
              <w:fldChar w:fldCharType="separate"/>
            </w:r>
            <w:r>
              <w:rPr>
                <w:noProof/>
                <w:webHidden/>
              </w:rPr>
              <w:t>6</w:t>
            </w:r>
            <w:r>
              <w:rPr>
                <w:noProof/>
                <w:webHidden/>
              </w:rPr>
              <w:fldChar w:fldCharType="end"/>
            </w:r>
          </w:hyperlink>
        </w:p>
        <w:p w:rsidR="006A620E" w:rsidRDefault="006A620E">
          <w:pPr>
            <w:pStyle w:val="TOC2"/>
            <w:tabs>
              <w:tab w:val="left" w:pos="880"/>
              <w:tab w:val="right" w:leader="dot" w:pos="9017"/>
            </w:tabs>
            <w:rPr>
              <w:noProof/>
            </w:rPr>
          </w:pPr>
          <w:hyperlink w:anchor="_Toc10993052" w:history="1">
            <w:r w:rsidRPr="007D4B4A">
              <w:rPr>
                <w:rStyle w:val="Hyperlink"/>
                <w:rFonts w:ascii="Cambria" w:hAnsi="Cambria"/>
                <w:noProof/>
                <w:lang w:val="en-GB"/>
              </w:rPr>
              <w:t>2.2.</w:t>
            </w:r>
            <w:r>
              <w:rPr>
                <w:noProof/>
              </w:rPr>
              <w:tab/>
            </w:r>
            <w:r w:rsidRPr="007D4B4A">
              <w:rPr>
                <w:rStyle w:val="Hyperlink"/>
                <w:rFonts w:ascii="Cambria" w:hAnsi="Cambria"/>
                <w:noProof/>
                <w:lang w:val="en-GB"/>
              </w:rPr>
              <w:t>Stakeholder Engagement within the Context of NWSSP</w:t>
            </w:r>
            <w:r>
              <w:rPr>
                <w:noProof/>
                <w:webHidden/>
              </w:rPr>
              <w:tab/>
            </w:r>
            <w:r>
              <w:rPr>
                <w:noProof/>
                <w:webHidden/>
              </w:rPr>
              <w:fldChar w:fldCharType="begin"/>
            </w:r>
            <w:r>
              <w:rPr>
                <w:noProof/>
                <w:webHidden/>
              </w:rPr>
              <w:instrText xml:space="preserve"> PAGEREF _Toc10993052 \h </w:instrText>
            </w:r>
            <w:r>
              <w:rPr>
                <w:noProof/>
                <w:webHidden/>
              </w:rPr>
            </w:r>
            <w:r>
              <w:rPr>
                <w:noProof/>
                <w:webHidden/>
              </w:rPr>
              <w:fldChar w:fldCharType="separate"/>
            </w:r>
            <w:r>
              <w:rPr>
                <w:noProof/>
                <w:webHidden/>
              </w:rPr>
              <w:t>6</w:t>
            </w:r>
            <w:r>
              <w:rPr>
                <w:noProof/>
                <w:webHidden/>
              </w:rPr>
              <w:fldChar w:fldCharType="end"/>
            </w:r>
          </w:hyperlink>
        </w:p>
        <w:p w:rsidR="006A620E" w:rsidRDefault="006A620E">
          <w:pPr>
            <w:pStyle w:val="TOC2"/>
            <w:tabs>
              <w:tab w:val="left" w:pos="880"/>
              <w:tab w:val="right" w:leader="dot" w:pos="9017"/>
            </w:tabs>
            <w:rPr>
              <w:noProof/>
            </w:rPr>
          </w:pPr>
          <w:hyperlink w:anchor="_Toc10993053" w:history="1">
            <w:r w:rsidRPr="007D4B4A">
              <w:rPr>
                <w:rStyle w:val="Hyperlink"/>
                <w:rFonts w:ascii="Cambria" w:hAnsi="Cambria"/>
                <w:noProof/>
                <w:lang w:val="en-GB"/>
              </w:rPr>
              <w:t>2.3.</w:t>
            </w:r>
            <w:r>
              <w:rPr>
                <w:noProof/>
              </w:rPr>
              <w:tab/>
            </w:r>
            <w:r w:rsidRPr="007D4B4A">
              <w:rPr>
                <w:rStyle w:val="Hyperlink"/>
                <w:rFonts w:ascii="Cambria" w:hAnsi="Cambria"/>
                <w:noProof/>
                <w:lang w:val="en-GB"/>
              </w:rPr>
              <w:t>Principles for effective stakeholder engagement</w:t>
            </w:r>
            <w:r>
              <w:rPr>
                <w:noProof/>
                <w:webHidden/>
              </w:rPr>
              <w:tab/>
            </w:r>
            <w:r>
              <w:rPr>
                <w:noProof/>
                <w:webHidden/>
              </w:rPr>
              <w:fldChar w:fldCharType="begin"/>
            </w:r>
            <w:r>
              <w:rPr>
                <w:noProof/>
                <w:webHidden/>
              </w:rPr>
              <w:instrText xml:space="preserve"> PAGEREF _Toc10993053 \h </w:instrText>
            </w:r>
            <w:r>
              <w:rPr>
                <w:noProof/>
                <w:webHidden/>
              </w:rPr>
            </w:r>
            <w:r>
              <w:rPr>
                <w:noProof/>
                <w:webHidden/>
              </w:rPr>
              <w:fldChar w:fldCharType="separate"/>
            </w:r>
            <w:r>
              <w:rPr>
                <w:noProof/>
                <w:webHidden/>
              </w:rPr>
              <w:t>7</w:t>
            </w:r>
            <w:r>
              <w:rPr>
                <w:noProof/>
                <w:webHidden/>
              </w:rPr>
              <w:fldChar w:fldCharType="end"/>
            </w:r>
          </w:hyperlink>
        </w:p>
        <w:p w:rsidR="006A620E" w:rsidRDefault="006A620E">
          <w:pPr>
            <w:pStyle w:val="TOC2"/>
            <w:tabs>
              <w:tab w:val="left" w:pos="880"/>
              <w:tab w:val="right" w:leader="dot" w:pos="9017"/>
            </w:tabs>
            <w:rPr>
              <w:noProof/>
            </w:rPr>
          </w:pPr>
          <w:hyperlink w:anchor="_Toc10993054" w:history="1">
            <w:r w:rsidRPr="007D4B4A">
              <w:rPr>
                <w:rStyle w:val="Hyperlink"/>
                <w:rFonts w:ascii="Cambria" w:hAnsi="Cambria"/>
                <w:noProof/>
                <w:lang w:val="en-GB"/>
              </w:rPr>
              <w:t>2.4.</w:t>
            </w:r>
            <w:r>
              <w:rPr>
                <w:noProof/>
              </w:rPr>
              <w:tab/>
            </w:r>
            <w:r w:rsidRPr="007D4B4A">
              <w:rPr>
                <w:rStyle w:val="Hyperlink"/>
                <w:rFonts w:ascii="Cambria" w:hAnsi="Cambria"/>
                <w:noProof/>
                <w:lang w:val="en-GB"/>
              </w:rPr>
              <w:t>Overall objectives</w:t>
            </w:r>
            <w:r>
              <w:rPr>
                <w:noProof/>
                <w:webHidden/>
              </w:rPr>
              <w:tab/>
            </w:r>
            <w:r>
              <w:rPr>
                <w:noProof/>
                <w:webHidden/>
              </w:rPr>
              <w:fldChar w:fldCharType="begin"/>
            </w:r>
            <w:r>
              <w:rPr>
                <w:noProof/>
                <w:webHidden/>
              </w:rPr>
              <w:instrText xml:space="preserve"> PAGEREF _Toc10993054 \h </w:instrText>
            </w:r>
            <w:r>
              <w:rPr>
                <w:noProof/>
                <w:webHidden/>
              </w:rPr>
            </w:r>
            <w:r>
              <w:rPr>
                <w:noProof/>
                <w:webHidden/>
              </w:rPr>
              <w:fldChar w:fldCharType="separate"/>
            </w:r>
            <w:r>
              <w:rPr>
                <w:noProof/>
                <w:webHidden/>
              </w:rPr>
              <w:t>7</w:t>
            </w:r>
            <w:r>
              <w:rPr>
                <w:noProof/>
                <w:webHidden/>
              </w:rPr>
              <w:fldChar w:fldCharType="end"/>
            </w:r>
          </w:hyperlink>
        </w:p>
        <w:p w:rsidR="006A620E" w:rsidRDefault="006A620E">
          <w:pPr>
            <w:pStyle w:val="TOC2"/>
            <w:tabs>
              <w:tab w:val="left" w:pos="880"/>
              <w:tab w:val="right" w:leader="dot" w:pos="9017"/>
            </w:tabs>
            <w:rPr>
              <w:noProof/>
            </w:rPr>
          </w:pPr>
          <w:hyperlink w:anchor="_Toc10993055" w:history="1">
            <w:r w:rsidRPr="007D4B4A">
              <w:rPr>
                <w:rStyle w:val="Hyperlink"/>
                <w:rFonts w:ascii="Cambria" w:hAnsi="Cambria"/>
                <w:noProof/>
                <w:lang w:val="en-GB"/>
              </w:rPr>
              <w:t>2.5.</w:t>
            </w:r>
            <w:r>
              <w:rPr>
                <w:noProof/>
              </w:rPr>
              <w:tab/>
            </w:r>
            <w:r w:rsidRPr="007D4B4A">
              <w:rPr>
                <w:rStyle w:val="Hyperlink"/>
                <w:rFonts w:ascii="Cambria" w:hAnsi="Cambria"/>
                <w:noProof/>
                <w:lang w:val="en-GB"/>
              </w:rPr>
              <w:t>Stakeholders engagement under the NWSSP</w:t>
            </w:r>
            <w:r>
              <w:rPr>
                <w:noProof/>
                <w:webHidden/>
              </w:rPr>
              <w:tab/>
            </w:r>
            <w:r>
              <w:rPr>
                <w:noProof/>
                <w:webHidden/>
              </w:rPr>
              <w:fldChar w:fldCharType="begin"/>
            </w:r>
            <w:r>
              <w:rPr>
                <w:noProof/>
                <w:webHidden/>
              </w:rPr>
              <w:instrText xml:space="preserve"> PAGEREF _Toc10993055 \h </w:instrText>
            </w:r>
            <w:r>
              <w:rPr>
                <w:noProof/>
                <w:webHidden/>
              </w:rPr>
            </w:r>
            <w:r>
              <w:rPr>
                <w:noProof/>
                <w:webHidden/>
              </w:rPr>
              <w:fldChar w:fldCharType="separate"/>
            </w:r>
            <w:r>
              <w:rPr>
                <w:noProof/>
                <w:webHidden/>
              </w:rPr>
              <w:t>8</w:t>
            </w:r>
            <w:r>
              <w:rPr>
                <w:noProof/>
                <w:webHidden/>
              </w:rPr>
              <w:fldChar w:fldCharType="end"/>
            </w:r>
          </w:hyperlink>
        </w:p>
        <w:p w:rsidR="006A620E" w:rsidRDefault="006A620E">
          <w:pPr>
            <w:pStyle w:val="TOC1"/>
            <w:tabs>
              <w:tab w:val="left" w:pos="440"/>
              <w:tab w:val="right" w:leader="dot" w:pos="9017"/>
            </w:tabs>
            <w:rPr>
              <w:noProof/>
            </w:rPr>
          </w:pPr>
          <w:hyperlink w:anchor="_Toc10993056" w:history="1">
            <w:r w:rsidRPr="007D4B4A">
              <w:rPr>
                <w:rStyle w:val="Hyperlink"/>
                <w:rFonts w:ascii="Cambria" w:hAnsi="Cambria"/>
                <w:noProof/>
                <w:lang w:val="en-GB"/>
              </w:rPr>
              <w:t>3.</w:t>
            </w:r>
            <w:r>
              <w:rPr>
                <w:noProof/>
              </w:rPr>
              <w:tab/>
            </w:r>
            <w:r w:rsidRPr="007D4B4A">
              <w:rPr>
                <w:rStyle w:val="Hyperlink"/>
                <w:rFonts w:ascii="Cambria" w:hAnsi="Cambria"/>
                <w:noProof/>
                <w:lang w:val="en-GB"/>
              </w:rPr>
              <w:t>WORLD BANK REQUIREMENT</w:t>
            </w:r>
            <w:r>
              <w:rPr>
                <w:noProof/>
                <w:webHidden/>
              </w:rPr>
              <w:tab/>
            </w:r>
            <w:r>
              <w:rPr>
                <w:noProof/>
                <w:webHidden/>
              </w:rPr>
              <w:fldChar w:fldCharType="begin"/>
            </w:r>
            <w:r>
              <w:rPr>
                <w:noProof/>
                <w:webHidden/>
              </w:rPr>
              <w:instrText xml:space="preserve"> PAGEREF _Toc10993056 \h </w:instrText>
            </w:r>
            <w:r>
              <w:rPr>
                <w:noProof/>
                <w:webHidden/>
              </w:rPr>
            </w:r>
            <w:r>
              <w:rPr>
                <w:noProof/>
                <w:webHidden/>
              </w:rPr>
              <w:fldChar w:fldCharType="separate"/>
            </w:r>
            <w:r>
              <w:rPr>
                <w:noProof/>
                <w:webHidden/>
              </w:rPr>
              <w:t>9</w:t>
            </w:r>
            <w:r>
              <w:rPr>
                <w:noProof/>
                <w:webHidden/>
              </w:rPr>
              <w:fldChar w:fldCharType="end"/>
            </w:r>
          </w:hyperlink>
        </w:p>
        <w:p w:rsidR="006A620E" w:rsidRDefault="006A620E">
          <w:pPr>
            <w:pStyle w:val="TOC2"/>
            <w:tabs>
              <w:tab w:val="left" w:pos="880"/>
              <w:tab w:val="right" w:leader="dot" w:pos="9017"/>
            </w:tabs>
            <w:rPr>
              <w:noProof/>
            </w:rPr>
          </w:pPr>
          <w:hyperlink w:anchor="_Toc10993058" w:history="1">
            <w:r w:rsidRPr="007D4B4A">
              <w:rPr>
                <w:rStyle w:val="Hyperlink"/>
                <w:rFonts w:ascii="Cambria" w:hAnsi="Cambria"/>
                <w:noProof/>
                <w:lang w:val="en-GB"/>
              </w:rPr>
              <w:t>3.1.</w:t>
            </w:r>
            <w:r>
              <w:rPr>
                <w:noProof/>
              </w:rPr>
              <w:tab/>
            </w:r>
            <w:r w:rsidRPr="007D4B4A">
              <w:rPr>
                <w:rStyle w:val="Hyperlink"/>
                <w:rFonts w:ascii="Cambria" w:hAnsi="Cambria"/>
                <w:noProof/>
                <w:lang w:val="en-GB"/>
              </w:rPr>
              <w:t>Identification of Stakeholders</w:t>
            </w:r>
            <w:r>
              <w:rPr>
                <w:noProof/>
                <w:webHidden/>
              </w:rPr>
              <w:tab/>
            </w:r>
            <w:r>
              <w:rPr>
                <w:noProof/>
                <w:webHidden/>
              </w:rPr>
              <w:fldChar w:fldCharType="begin"/>
            </w:r>
            <w:r>
              <w:rPr>
                <w:noProof/>
                <w:webHidden/>
              </w:rPr>
              <w:instrText xml:space="preserve"> PAGEREF _Toc10993058 \h </w:instrText>
            </w:r>
            <w:r>
              <w:rPr>
                <w:noProof/>
                <w:webHidden/>
              </w:rPr>
            </w:r>
            <w:r>
              <w:rPr>
                <w:noProof/>
                <w:webHidden/>
              </w:rPr>
              <w:fldChar w:fldCharType="separate"/>
            </w:r>
            <w:r>
              <w:rPr>
                <w:noProof/>
                <w:webHidden/>
              </w:rPr>
              <w:t>9</w:t>
            </w:r>
            <w:r>
              <w:rPr>
                <w:noProof/>
                <w:webHidden/>
              </w:rPr>
              <w:fldChar w:fldCharType="end"/>
            </w:r>
          </w:hyperlink>
        </w:p>
        <w:p w:rsidR="006A620E" w:rsidRDefault="006A620E">
          <w:pPr>
            <w:pStyle w:val="TOC3"/>
            <w:tabs>
              <w:tab w:val="left" w:pos="1320"/>
              <w:tab w:val="right" w:leader="dot" w:pos="9017"/>
            </w:tabs>
            <w:rPr>
              <w:noProof/>
            </w:rPr>
          </w:pPr>
          <w:hyperlink w:anchor="_Toc10993059" w:history="1">
            <w:r w:rsidRPr="007D4B4A">
              <w:rPr>
                <w:rStyle w:val="Hyperlink"/>
                <w:rFonts w:ascii="Cambria" w:hAnsi="Cambria"/>
                <w:b/>
                <w:noProof/>
                <w:lang w:val="en-GB"/>
              </w:rPr>
              <w:t>3.1.1.</w:t>
            </w:r>
            <w:r>
              <w:rPr>
                <w:noProof/>
              </w:rPr>
              <w:tab/>
            </w:r>
            <w:r w:rsidRPr="007D4B4A">
              <w:rPr>
                <w:rStyle w:val="Hyperlink"/>
                <w:rFonts w:ascii="Cambria" w:hAnsi="Cambria"/>
                <w:b/>
                <w:noProof/>
                <w:lang w:val="en-GB"/>
              </w:rPr>
              <w:t>Project-affected parties</w:t>
            </w:r>
            <w:r>
              <w:rPr>
                <w:noProof/>
                <w:webHidden/>
              </w:rPr>
              <w:tab/>
            </w:r>
            <w:r>
              <w:rPr>
                <w:noProof/>
                <w:webHidden/>
              </w:rPr>
              <w:fldChar w:fldCharType="begin"/>
            </w:r>
            <w:r>
              <w:rPr>
                <w:noProof/>
                <w:webHidden/>
              </w:rPr>
              <w:instrText xml:space="preserve"> PAGEREF _Toc10993059 \h </w:instrText>
            </w:r>
            <w:r>
              <w:rPr>
                <w:noProof/>
                <w:webHidden/>
              </w:rPr>
            </w:r>
            <w:r>
              <w:rPr>
                <w:noProof/>
                <w:webHidden/>
              </w:rPr>
              <w:fldChar w:fldCharType="separate"/>
            </w:r>
            <w:r>
              <w:rPr>
                <w:noProof/>
                <w:webHidden/>
              </w:rPr>
              <w:t>10</w:t>
            </w:r>
            <w:r>
              <w:rPr>
                <w:noProof/>
                <w:webHidden/>
              </w:rPr>
              <w:fldChar w:fldCharType="end"/>
            </w:r>
          </w:hyperlink>
        </w:p>
        <w:p w:rsidR="006A620E" w:rsidRDefault="006A620E">
          <w:pPr>
            <w:pStyle w:val="TOC3"/>
            <w:tabs>
              <w:tab w:val="left" w:pos="1320"/>
              <w:tab w:val="right" w:leader="dot" w:pos="9017"/>
            </w:tabs>
            <w:rPr>
              <w:noProof/>
            </w:rPr>
          </w:pPr>
          <w:hyperlink w:anchor="_Toc10993060" w:history="1">
            <w:r w:rsidRPr="007D4B4A">
              <w:rPr>
                <w:rStyle w:val="Hyperlink"/>
                <w:rFonts w:ascii="Cambria" w:hAnsi="Cambria"/>
                <w:b/>
                <w:noProof/>
                <w:lang w:val="en-GB"/>
              </w:rPr>
              <w:t>3.1.2.</w:t>
            </w:r>
            <w:r>
              <w:rPr>
                <w:noProof/>
              </w:rPr>
              <w:tab/>
            </w:r>
            <w:r w:rsidRPr="007D4B4A">
              <w:rPr>
                <w:rStyle w:val="Hyperlink"/>
                <w:rFonts w:ascii="Cambria" w:hAnsi="Cambria"/>
                <w:b/>
                <w:noProof/>
                <w:lang w:val="en-GB"/>
              </w:rPr>
              <w:t>Other interested parties</w:t>
            </w:r>
            <w:r>
              <w:rPr>
                <w:noProof/>
                <w:webHidden/>
              </w:rPr>
              <w:tab/>
            </w:r>
            <w:r>
              <w:rPr>
                <w:noProof/>
                <w:webHidden/>
              </w:rPr>
              <w:fldChar w:fldCharType="begin"/>
            </w:r>
            <w:r>
              <w:rPr>
                <w:noProof/>
                <w:webHidden/>
              </w:rPr>
              <w:instrText xml:space="preserve"> PAGEREF _Toc10993060 \h </w:instrText>
            </w:r>
            <w:r>
              <w:rPr>
                <w:noProof/>
                <w:webHidden/>
              </w:rPr>
            </w:r>
            <w:r>
              <w:rPr>
                <w:noProof/>
                <w:webHidden/>
              </w:rPr>
              <w:fldChar w:fldCharType="separate"/>
            </w:r>
            <w:r>
              <w:rPr>
                <w:noProof/>
                <w:webHidden/>
              </w:rPr>
              <w:t>11</w:t>
            </w:r>
            <w:r>
              <w:rPr>
                <w:noProof/>
                <w:webHidden/>
              </w:rPr>
              <w:fldChar w:fldCharType="end"/>
            </w:r>
          </w:hyperlink>
        </w:p>
        <w:p w:rsidR="006A620E" w:rsidRDefault="006A620E">
          <w:pPr>
            <w:pStyle w:val="TOC2"/>
            <w:tabs>
              <w:tab w:val="left" w:pos="880"/>
              <w:tab w:val="right" w:leader="dot" w:pos="9017"/>
            </w:tabs>
            <w:rPr>
              <w:noProof/>
            </w:rPr>
          </w:pPr>
          <w:hyperlink w:anchor="_Toc10993061" w:history="1">
            <w:r w:rsidRPr="007D4B4A">
              <w:rPr>
                <w:rStyle w:val="Hyperlink"/>
                <w:rFonts w:ascii="Cambria" w:hAnsi="Cambria"/>
                <w:noProof/>
                <w:lang w:val="en-GB"/>
              </w:rPr>
              <w:t>3.2.</w:t>
            </w:r>
            <w:r>
              <w:rPr>
                <w:noProof/>
              </w:rPr>
              <w:tab/>
            </w:r>
            <w:r w:rsidRPr="007D4B4A">
              <w:rPr>
                <w:rStyle w:val="Hyperlink"/>
                <w:rFonts w:ascii="Cambria" w:hAnsi="Cambria"/>
                <w:noProof/>
                <w:lang w:val="en-GB"/>
              </w:rPr>
              <w:t>Stakeholders Analysis</w:t>
            </w:r>
            <w:r>
              <w:rPr>
                <w:noProof/>
                <w:webHidden/>
              </w:rPr>
              <w:tab/>
            </w:r>
            <w:r>
              <w:rPr>
                <w:noProof/>
                <w:webHidden/>
              </w:rPr>
              <w:fldChar w:fldCharType="begin"/>
            </w:r>
            <w:r>
              <w:rPr>
                <w:noProof/>
                <w:webHidden/>
              </w:rPr>
              <w:instrText xml:space="preserve"> PAGEREF _Toc10993061 \h </w:instrText>
            </w:r>
            <w:r>
              <w:rPr>
                <w:noProof/>
                <w:webHidden/>
              </w:rPr>
            </w:r>
            <w:r>
              <w:rPr>
                <w:noProof/>
                <w:webHidden/>
              </w:rPr>
              <w:fldChar w:fldCharType="separate"/>
            </w:r>
            <w:r>
              <w:rPr>
                <w:noProof/>
                <w:webHidden/>
              </w:rPr>
              <w:t>13</w:t>
            </w:r>
            <w:r>
              <w:rPr>
                <w:noProof/>
                <w:webHidden/>
              </w:rPr>
              <w:fldChar w:fldCharType="end"/>
            </w:r>
          </w:hyperlink>
        </w:p>
        <w:p w:rsidR="006A620E" w:rsidRDefault="006A620E">
          <w:pPr>
            <w:pStyle w:val="TOC2"/>
            <w:tabs>
              <w:tab w:val="left" w:pos="880"/>
              <w:tab w:val="right" w:leader="dot" w:pos="9017"/>
            </w:tabs>
            <w:rPr>
              <w:noProof/>
            </w:rPr>
          </w:pPr>
          <w:hyperlink w:anchor="_Toc10993062" w:history="1">
            <w:r w:rsidRPr="007D4B4A">
              <w:rPr>
                <w:rStyle w:val="Hyperlink"/>
                <w:rFonts w:ascii="Cambria" w:hAnsi="Cambria"/>
                <w:noProof/>
                <w:lang w:val="en-GB"/>
              </w:rPr>
              <w:t>3.3.</w:t>
            </w:r>
            <w:r>
              <w:rPr>
                <w:noProof/>
              </w:rPr>
              <w:tab/>
            </w:r>
            <w:r w:rsidRPr="007D4B4A">
              <w:rPr>
                <w:rStyle w:val="Hyperlink"/>
                <w:rFonts w:ascii="Cambria" w:hAnsi="Cambria"/>
                <w:noProof/>
                <w:lang w:val="en-GB"/>
              </w:rPr>
              <w:t>Engagement plan</w:t>
            </w:r>
            <w:r>
              <w:rPr>
                <w:noProof/>
                <w:webHidden/>
              </w:rPr>
              <w:tab/>
            </w:r>
            <w:r>
              <w:rPr>
                <w:noProof/>
                <w:webHidden/>
              </w:rPr>
              <w:fldChar w:fldCharType="begin"/>
            </w:r>
            <w:r>
              <w:rPr>
                <w:noProof/>
                <w:webHidden/>
              </w:rPr>
              <w:instrText xml:space="preserve"> PAGEREF _Toc10993062 \h </w:instrText>
            </w:r>
            <w:r>
              <w:rPr>
                <w:noProof/>
                <w:webHidden/>
              </w:rPr>
            </w:r>
            <w:r>
              <w:rPr>
                <w:noProof/>
                <w:webHidden/>
              </w:rPr>
              <w:fldChar w:fldCharType="separate"/>
            </w:r>
            <w:r>
              <w:rPr>
                <w:noProof/>
                <w:webHidden/>
              </w:rPr>
              <w:t>14</w:t>
            </w:r>
            <w:r>
              <w:rPr>
                <w:noProof/>
                <w:webHidden/>
              </w:rPr>
              <w:fldChar w:fldCharType="end"/>
            </w:r>
          </w:hyperlink>
        </w:p>
        <w:p w:rsidR="006A620E" w:rsidRDefault="006A620E">
          <w:pPr>
            <w:pStyle w:val="TOC3"/>
            <w:tabs>
              <w:tab w:val="left" w:pos="1320"/>
              <w:tab w:val="right" w:leader="dot" w:pos="9017"/>
            </w:tabs>
            <w:rPr>
              <w:noProof/>
            </w:rPr>
          </w:pPr>
          <w:hyperlink w:anchor="_Toc10993063" w:history="1">
            <w:r w:rsidRPr="007D4B4A">
              <w:rPr>
                <w:rStyle w:val="Hyperlink"/>
                <w:rFonts w:ascii="Cambria" w:hAnsi="Cambria"/>
                <w:b/>
                <w:noProof/>
                <w:lang w:val="en-GB"/>
              </w:rPr>
              <w:t>3.3.1</w:t>
            </w:r>
            <w:r>
              <w:rPr>
                <w:noProof/>
              </w:rPr>
              <w:tab/>
            </w:r>
            <w:r w:rsidRPr="007D4B4A">
              <w:rPr>
                <w:rStyle w:val="Hyperlink"/>
                <w:rFonts w:ascii="Cambria" w:hAnsi="Cambria"/>
                <w:b/>
                <w:noProof/>
                <w:lang w:val="en-GB"/>
              </w:rPr>
              <w:t>Key principles</w:t>
            </w:r>
            <w:r>
              <w:rPr>
                <w:noProof/>
                <w:webHidden/>
              </w:rPr>
              <w:tab/>
            </w:r>
            <w:r>
              <w:rPr>
                <w:noProof/>
                <w:webHidden/>
              </w:rPr>
              <w:fldChar w:fldCharType="begin"/>
            </w:r>
            <w:r>
              <w:rPr>
                <w:noProof/>
                <w:webHidden/>
              </w:rPr>
              <w:instrText xml:space="preserve"> PAGEREF _Toc10993063 \h </w:instrText>
            </w:r>
            <w:r>
              <w:rPr>
                <w:noProof/>
                <w:webHidden/>
              </w:rPr>
            </w:r>
            <w:r>
              <w:rPr>
                <w:noProof/>
                <w:webHidden/>
              </w:rPr>
              <w:fldChar w:fldCharType="separate"/>
            </w:r>
            <w:r>
              <w:rPr>
                <w:noProof/>
                <w:webHidden/>
              </w:rPr>
              <w:t>16</w:t>
            </w:r>
            <w:r>
              <w:rPr>
                <w:noProof/>
                <w:webHidden/>
              </w:rPr>
              <w:fldChar w:fldCharType="end"/>
            </w:r>
          </w:hyperlink>
        </w:p>
        <w:p w:rsidR="006A620E" w:rsidRDefault="006A620E">
          <w:pPr>
            <w:pStyle w:val="TOC3"/>
            <w:tabs>
              <w:tab w:val="left" w:pos="1320"/>
              <w:tab w:val="right" w:leader="dot" w:pos="9017"/>
            </w:tabs>
            <w:rPr>
              <w:noProof/>
            </w:rPr>
          </w:pPr>
          <w:hyperlink w:anchor="_Toc10993064" w:history="1">
            <w:r w:rsidRPr="007D4B4A">
              <w:rPr>
                <w:rStyle w:val="Hyperlink"/>
                <w:rFonts w:ascii="Cambria" w:hAnsi="Cambria"/>
                <w:b/>
                <w:noProof/>
                <w:lang w:val="en-GB"/>
              </w:rPr>
              <w:t>3.3.1.</w:t>
            </w:r>
            <w:r>
              <w:rPr>
                <w:noProof/>
              </w:rPr>
              <w:tab/>
            </w:r>
            <w:r w:rsidRPr="007D4B4A">
              <w:rPr>
                <w:rStyle w:val="Hyperlink"/>
                <w:rFonts w:ascii="Cambria" w:hAnsi="Cambria"/>
                <w:b/>
                <w:noProof/>
                <w:lang w:val="en-GB"/>
              </w:rPr>
              <w:t>Vulnerable and disadvantaged stakeholder groups</w:t>
            </w:r>
            <w:r>
              <w:rPr>
                <w:noProof/>
                <w:webHidden/>
              </w:rPr>
              <w:tab/>
            </w:r>
            <w:r>
              <w:rPr>
                <w:noProof/>
                <w:webHidden/>
              </w:rPr>
              <w:fldChar w:fldCharType="begin"/>
            </w:r>
            <w:r>
              <w:rPr>
                <w:noProof/>
                <w:webHidden/>
              </w:rPr>
              <w:instrText xml:space="preserve"> PAGEREF _Toc10993064 \h </w:instrText>
            </w:r>
            <w:r>
              <w:rPr>
                <w:noProof/>
                <w:webHidden/>
              </w:rPr>
            </w:r>
            <w:r>
              <w:rPr>
                <w:noProof/>
                <w:webHidden/>
              </w:rPr>
              <w:fldChar w:fldCharType="separate"/>
            </w:r>
            <w:r>
              <w:rPr>
                <w:noProof/>
                <w:webHidden/>
              </w:rPr>
              <w:t>28</w:t>
            </w:r>
            <w:r>
              <w:rPr>
                <w:noProof/>
                <w:webHidden/>
              </w:rPr>
              <w:fldChar w:fldCharType="end"/>
            </w:r>
          </w:hyperlink>
        </w:p>
        <w:p w:rsidR="006A620E" w:rsidRDefault="006A620E">
          <w:pPr>
            <w:pStyle w:val="TOC2"/>
            <w:tabs>
              <w:tab w:val="right" w:leader="dot" w:pos="9017"/>
            </w:tabs>
            <w:rPr>
              <w:noProof/>
            </w:rPr>
          </w:pPr>
          <w:hyperlink w:anchor="_Toc10993065" w:history="1">
            <w:r w:rsidRPr="007D4B4A">
              <w:rPr>
                <w:rStyle w:val="Hyperlink"/>
                <w:rFonts w:ascii="Cambria" w:hAnsi="Cambria"/>
                <w:noProof/>
                <w:lang w:val="en-GB"/>
              </w:rPr>
              <w:t>3.4 Information disclosure</w:t>
            </w:r>
            <w:r>
              <w:rPr>
                <w:noProof/>
                <w:webHidden/>
              </w:rPr>
              <w:tab/>
            </w:r>
            <w:r>
              <w:rPr>
                <w:noProof/>
                <w:webHidden/>
              </w:rPr>
              <w:fldChar w:fldCharType="begin"/>
            </w:r>
            <w:r>
              <w:rPr>
                <w:noProof/>
                <w:webHidden/>
              </w:rPr>
              <w:instrText xml:space="preserve"> PAGEREF _Toc10993065 \h </w:instrText>
            </w:r>
            <w:r>
              <w:rPr>
                <w:noProof/>
                <w:webHidden/>
              </w:rPr>
            </w:r>
            <w:r>
              <w:rPr>
                <w:noProof/>
                <w:webHidden/>
              </w:rPr>
              <w:fldChar w:fldCharType="separate"/>
            </w:r>
            <w:r>
              <w:rPr>
                <w:noProof/>
                <w:webHidden/>
              </w:rPr>
              <w:t>28</w:t>
            </w:r>
            <w:r>
              <w:rPr>
                <w:noProof/>
                <w:webHidden/>
              </w:rPr>
              <w:fldChar w:fldCharType="end"/>
            </w:r>
          </w:hyperlink>
        </w:p>
        <w:p w:rsidR="006A620E" w:rsidRDefault="006A620E">
          <w:pPr>
            <w:pStyle w:val="TOC2"/>
            <w:tabs>
              <w:tab w:val="left" w:pos="880"/>
              <w:tab w:val="right" w:leader="dot" w:pos="9017"/>
            </w:tabs>
            <w:rPr>
              <w:noProof/>
            </w:rPr>
          </w:pPr>
          <w:hyperlink w:anchor="_Toc10993066" w:history="1">
            <w:r w:rsidRPr="007D4B4A">
              <w:rPr>
                <w:rStyle w:val="Hyperlink"/>
                <w:rFonts w:ascii="Cambria" w:hAnsi="Cambria"/>
                <w:noProof/>
                <w:lang w:val="en-GB"/>
              </w:rPr>
              <w:t>3.5.</w:t>
            </w:r>
            <w:r>
              <w:rPr>
                <w:noProof/>
              </w:rPr>
              <w:tab/>
            </w:r>
            <w:r w:rsidRPr="007D4B4A">
              <w:rPr>
                <w:rStyle w:val="Hyperlink"/>
                <w:rFonts w:ascii="Cambria" w:hAnsi="Cambria"/>
                <w:noProof/>
                <w:lang w:val="en-GB"/>
              </w:rPr>
              <w:t>Overview of public consultation processes for preparation of draft ESIA and RPF</w:t>
            </w:r>
            <w:r>
              <w:rPr>
                <w:noProof/>
                <w:webHidden/>
              </w:rPr>
              <w:tab/>
            </w:r>
            <w:r>
              <w:rPr>
                <w:noProof/>
                <w:webHidden/>
              </w:rPr>
              <w:fldChar w:fldCharType="begin"/>
            </w:r>
            <w:r>
              <w:rPr>
                <w:noProof/>
                <w:webHidden/>
              </w:rPr>
              <w:instrText xml:space="preserve"> PAGEREF _Toc10993066 \h </w:instrText>
            </w:r>
            <w:r>
              <w:rPr>
                <w:noProof/>
                <w:webHidden/>
              </w:rPr>
            </w:r>
            <w:r>
              <w:rPr>
                <w:noProof/>
                <w:webHidden/>
              </w:rPr>
              <w:fldChar w:fldCharType="separate"/>
            </w:r>
            <w:r>
              <w:rPr>
                <w:noProof/>
                <w:webHidden/>
              </w:rPr>
              <w:t>31</w:t>
            </w:r>
            <w:r>
              <w:rPr>
                <w:noProof/>
                <w:webHidden/>
              </w:rPr>
              <w:fldChar w:fldCharType="end"/>
            </w:r>
          </w:hyperlink>
        </w:p>
        <w:p w:rsidR="006A620E" w:rsidRDefault="006A620E">
          <w:pPr>
            <w:pStyle w:val="TOC2"/>
            <w:tabs>
              <w:tab w:val="left" w:pos="880"/>
              <w:tab w:val="right" w:leader="dot" w:pos="9017"/>
            </w:tabs>
            <w:rPr>
              <w:noProof/>
            </w:rPr>
          </w:pPr>
          <w:hyperlink w:anchor="_Toc10993067" w:history="1">
            <w:r w:rsidRPr="007D4B4A">
              <w:rPr>
                <w:rStyle w:val="Hyperlink"/>
                <w:rFonts w:ascii="Cambria" w:hAnsi="Cambria"/>
                <w:noProof/>
                <w:lang w:val="en-GB"/>
              </w:rPr>
              <w:t>3.6.</w:t>
            </w:r>
            <w:r>
              <w:rPr>
                <w:noProof/>
              </w:rPr>
              <w:tab/>
            </w:r>
            <w:r w:rsidRPr="007D4B4A">
              <w:rPr>
                <w:rStyle w:val="Hyperlink"/>
                <w:rFonts w:ascii="Cambria" w:hAnsi="Cambria"/>
                <w:noProof/>
                <w:lang w:val="en-GB"/>
              </w:rPr>
              <w:t>Monitoring Stakeholder Engagement Activities</w:t>
            </w:r>
            <w:r>
              <w:rPr>
                <w:noProof/>
                <w:webHidden/>
              </w:rPr>
              <w:tab/>
            </w:r>
            <w:r>
              <w:rPr>
                <w:noProof/>
                <w:webHidden/>
              </w:rPr>
              <w:fldChar w:fldCharType="begin"/>
            </w:r>
            <w:r>
              <w:rPr>
                <w:noProof/>
                <w:webHidden/>
              </w:rPr>
              <w:instrText xml:space="preserve"> PAGEREF _Toc10993067 \h </w:instrText>
            </w:r>
            <w:r>
              <w:rPr>
                <w:noProof/>
                <w:webHidden/>
              </w:rPr>
            </w:r>
            <w:r>
              <w:rPr>
                <w:noProof/>
                <w:webHidden/>
              </w:rPr>
              <w:fldChar w:fldCharType="separate"/>
            </w:r>
            <w:r>
              <w:rPr>
                <w:noProof/>
                <w:webHidden/>
              </w:rPr>
              <w:t>34</w:t>
            </w:r>
            <w:r>
              <w:rPr>
                <w:noProof/>
                <w:webHidden/>
              </w:rPr>
              <w:fldChar w:fldCharType="end"/>
            </w:r>
          </w:hyperlink>
        </w:p>
        <w:p w:rsidR="006A620E" w:rsidRDefault="006A620E">
          <w:pPr>
            <w:pStyle w:val="TOC2"/>
            <w:tabs>
              <w:tab w:val="left" w:pos="880"/>
              <w:tab w:val="right" w:leader="dot" w:pos="9017"/>
            </w:tabs>
            <w:rPr>
              <w:noProof/>
            </w:rPr>
          </w:pPr>
          <w:hyperlink w:anchor="_Toc10993068" w:history="1">
            <w:r w:rsidRPr="007D4B4A">
              <w:rPr>
                <w:rStyle w:val="Hyperlink"/>
                <w:rFonts w:ascii="Cambria" w:hAnsi="Cambria"/>
                <w:noProof/>
                <w:lang w:val="en-GB"/>
              </w:rPr>
              <w:t>3.7.</w:t>
            </w:r>
            <w:r>
              <w:rPr>
                <w:noProof/>
              </w:rPr>
              <w:tab/>
            </w:r>
            <w:r w:rsidRPr="007D4B4A">
              <w:rPr>
                <w:rStyle w:val="Hyperlink"/>
                <w:rFonts w:ascii="Cambria" w:hAnsi="Cambria"/>
                <w:noProof/>
                <w:lang w:val="en-GB"/>
              </w:rPr>
              <w:t>Review of Engagement Activities in the Field</w:t>
            </w:r>
            <w:r>
              <w:rPr>
                <w:noProof/>
                <w:webHidden/>
              </w:rPr>
              <w:tab/>
            </w:r>
            <w:r>
              <w:rPr>
                <w:noProof/>
                <w:webHidden/>
              </w:rPr>
              <w:fldChar w:fldCharType="begin"/>
            </w:r>
            <w:r>
              <w:rPr>
                <w:noProof/>
                <w:webHidden/>
              </w:rPr>
              <w:instrText xml:space="preserve"> PAGEREF _Toc10993068 \h </w:instrText>
            </w:r>
            <w:r>
              <w:rPr>
                <w:noProof/>
                <w:webHidden/>
              </w:rPr>
            </w:r>
            <w:r>
              <w:rPr>
                <w:noProof/>
                <w:webHidden/>
              </w:rPr>
              <w:fldChar w:fldCharType="separate"/>
            </w:r>
            <w:r>
              <w:rPr>
                <w:noProof/>
                <w:webHidden/>
              </w:rPr>
              <w:t>34</w:t>
            </w:r>
            <w:r>
              <w:rPr>
                <w:noProof/>
                <w:webHidden/>
              </w:rPr>
              <w:fldChar w:fldCharType="end"/>
            </w:r>
          </w:hyperlink>
        </w:p>
        <w:p w:rsidR="006A620E" w:rsidRDefault="006A620E">
          <w:pPr>
            <w:pStyle w:val="TOC2"/>
            <w:tabs>
              <w:tab w:val="left" w:pos="880"/>
              <w:tab w:val="right" w:leader="dot" w:pos="9017"/>
            </w:tabs>
            <w:rPr>
              <w:noProof/>
            </w:rPr>
          </w:pPr>
          <w:hyperlink w:anchor="_Toc10993069" w:history="1">
            <w:r w:rsidRPr="007D4B4A">
              <w:rPr>
                <w:rStyle w:val="Hyperlink"/>
                <w:rFonts w:ascii="Cambria" w:hAnsi="Cambria"/>
                <w:noProof/>
                <w:lang w:val="en-GB"/>
              </w:rPr>
              <w:t>3.8.</w:t>
            </w:r>
            <w:r>
              <w:rPr>
                <w:noProof/>
              </w:rPr>
              <w:tab/>
            </w:r>
            <w:r w:rsidRPr="007D4B4A">
              <w:rPr>
                <w:rStyle w:val="Hyperlink"/>
                <w:rFonts w:ascii="Cambria" w:hAnsi="Cambria"/>
                <w:noProof/>
                <w:lang w:val="en-GB"/>
              </w:rPr>
              <w:t>Reporting Stakeholder Engagement Activities</w:t>
            </w:r>
            <w:r>
              <w:rPr>
                <w:noProof/>
                <w:webHidden/>
              </w:rPr>
              <w:tab/>
            </w:r>
            <w:r>
              <w:rPr>
                <w:noProof/>
                <w:webHidden/>
              </w:rPr>
              <w:fldChar w:fldCharType="begin"/>
            </w:r>
            <w:r>
              <w:rPr>
                <w:noProof/>
                <w:webHidden/>
              </w:rPr>
              <w:instrText xml:space="preserve"> PAGEREF _Toc10993069 \h </w:instrText>
            </w:r>
            <w:r>
              <w:rPr>
                <w:noProof/>
                <w:webHidden/>
              </w:rPr>
            </w:r>
            <w:r>
              <w:rPr>
                <w:noProof/>
                <w:webHidden/>
              </w:rPr>
              <w:fldChar w:fldCharType="separate"/>
            </w:r>
            <w:r>
              <w:rPr>
                <w:noProof/>
                <w:webHidden/>
              </w:rPr>
              <w:t>34</w:t>
            </w:r>
            <w:r>
              <w:rPr>
                <w:noProof/>
                <w:webHidden/>
              </w:rPr>
              <w:fldChar w:fldCharType="end"/>
            </w:r>
          </w:hyperlink>
        </w:p>
        <w:p w:rsidR="006A620E" w:rsidRDefault="006A620E">
          <w:pPr>
            <w:pStyle w:val="TOC1"/>
            <w:tabs>
              <w:tab w:val="left" w:pos="440"/>
              <w:tab w:val="right" w:leader="dot" w:pos="9017"/>
            </w:tabs>
            <w:rPr>
              <w:noProof/>
            </w:rPr>
          </w:pPr>
          <w:hyperlink w:anchor="_Toc10993070" w:history="1">
            <w:r w:rsidRPr="007D4B4A">
              <w:rPr>
                <w:rStyle w:val="Hyperlink"/>
                <w:rFonts w:ascii="Cambria" w:hAnsi="Cambria"/>
                <w:noProof/>
                <w:lang w:val="en-GB"/>
              </w:rPr>
              <w:t>4.</w:t>
            </w:r>
            <w:r>
              <w:rPr>
                <w:noProof/>
              </w:rPr>
              <w:tab/>
            </w:r>
            <w:r w:rsidRPr="007D4B4A">
              <w:rPr>
                <w:rStyle w:val="Hyperlink"/>
                <w:rFonts w:ascii="Cambria" w:hAnsi="Cambria"/>
                <w:noProof/>
                <w:lang w:val="en-GB"/>
              </w:rPr>
              <w:t>STAKEHOLDER ENGAGEMENT: PROJECT LIFE-CYCLE</w:t>
            </w:r>
            <w:r>
              <w:rPr>
                <w:noProof/>
                <w:webHidden/>
              </w:rPr>
              <w:tab/>
            </w:r>
            <w:r>
              <w:rPr>
                <w:noProof/>
                <w:webHidden/>
              </w:rPr>
              <w:fldChar w:fldCharType="begin"/>
            </w:r>
            <w:r>
              <w:rPr>
                <w:noProof/>
                <w:webHidden/>
              </w:rPr>
              <w:instrText xml:space="preserve"> PAGEREF _Toc10993070 \h </w:instrText>
            </w:r>
            <w:r>
              <w:rPr>
                <w:noProof/>
                <w:webHidden/>
              </w:rPr>
            </w:r>
            <w:r>
              <w:rPr>
                <w:noProof/>
                <w:webHidden/>
              </w:rPr>
              <w:fldChar w:fldCharType="separate"/>
            </w:r>
            <w:r>
              <w:rPr>
                <w:noProof/>
                <w:webHidden/>
              </w:rPr>
              <w:t>36</w:t>
            </w:r>
            <w:r>
              <w:rPr>
                <w:noProof/>
                <w:webHidden/>
              </w:rPr>
              <w:fldChar w:fldCharType="end"/>
            </w:r>
          </w:hyperlink>
        </w:p>
        <w:p w:rsidR="006A620E" w:rsidRDefault="006A620E">
          <w:pPr>
            <w:pStyle w:val="TOC2"/>
            <w:tabs>
              <w:tab w:val="left" w:pos="880"/>
              <w:tab w:val="right" w:leader="dot" w:pos="9017"/>
            </w:tabs>
            <w:rPr>
              <w:noProof/>
            </w:rPr>
          </w:pPr>
          <w:hyperlink w:anchor="_Toc10993071" w:history="1">
            <w:r w:rsidRPr="007D4B4A">
              <w:rPr>
                <w:rStyle w:val="Hyperlink"/>
                <w:rFonts w:ascii="Cambria" w:hAnsi="Cambria"/>
                <w:noProof/>
                <w:lang w:val="en-GB"/>
              </w:rPr>
              <w:t>4.1.</w:t>
            </w:r>
            <w:r>
              <w:rPr>
                <w:noProof/>
              </w:rPr>
              <w:tab/>
            </w:r>
            <w:r w:rsidRPr="007D4B4A">
              <w:rPr>
                <w:rStyle w:val="Hyperlink"/>
                <w:rFonts w:ascii="Cambria" w:hAnsi="Cambria"/>
                <w:noProof/>
                <w:lang w:val="en-GB"/>
              </w:rPr>
              <w:t>Stakeholder Engagement and Project Cycle</w:t>
            </w:r>
            <w:r>
              <w:rPr>
                <w:noProof/>
                <w:webHidden/>
              </w:rPr>
              <w:tab/>
            </w:r>
            <w:r>
              <w:rPr>
                <w:noProof/>
                <w:webHidden/>
              </w:rPr>
              <w:fldChar w:fldCharType="begin"/>
            </w:r>
            <w:r>
              <w:rPr>
                <w:noProof/>
                <w:webHidden/>
              </w:rPr>
              <w:instrText xml:space="preserve"> PAGEREF _Toc10993071 \h </w:instrText>
            </w:r>
            <w:r>
              <w:rPr>
                <w:noProof/>
                <w:webHidden/>
              </w:rPr>
            </w:r>
            <w:r>
              <w:rPr>
                <w:noProof/>
                <w:webHidden/>
              </w:rPr>
              <w:fldChar w:fldCharType="separate"/>
            </w:r>
            <w:r>
              <w:rPr>
                <w:noProof/>
                <w:webHidden/>
              </w:rPr>
              <w:t>36</w:t>
            </w:r>
            <w:r>
              <w:rPr>
                <w:noProof/>
                <w:webHidden/>
              </w:rPr>
              <w:fldChar w:fldCharType="end"/>
            </w:r>
          </w:hyperlink>
        </w:p>
        <w:p w:rsidR="006A620E" w:rsidRDefault="006A620E">
          <w:pPr>
            <w:pStyle w:val="TOC2"/>
            <w:tabs>
              <w:tab w:val="left" w:pos="880"/>
              <w:tab w:val="right" w:leader="dot" w:pos="9017"/>
            </w:tabs>
            <w:rPr>
              <w:noProof/>
            </w:rPr>
          </w:pPr>
          <w:hyperlink w:anchor="_Toc10993072" w:history="1">
            <w:r w:rsidRPr="007D4B4A">
              <w:rPr>
                <w:rStyle w:val="Hyperlink"/>
                <w:rFonts w:ascii="Cambria" w:hAnsi="Cambria"/>
                <w:noProof/>
                <w:lang w:val="en-GB"/>
              </w:rPr>
              <w:t>4.2.</w:t>
            </w:r>
            <w:r>
              <w:rPr>
                <w:noProof/>
              </w:rPr>
              <w:tab/>
            </w:r>
            <w:r w:rsidRPr="007D4B4A">
              <w:rPr>
                <w:rStyle w:val="Hyperlink"/>
                <w:rFonts w:ascii="Cambria" w:hAnsi="Cambria"/>
                <w:noProof/>
                <w:lang w:val="en-GB"/>
              </w:rPr>
              <w:t>Resources and responsibilities</w:t>
            </w:r>
            <w:r>
              <w:rPr>
                <w:noProof/>
                <w:webHidden/>
              </w:rPr>
              <w:tab/>
            </w:r>
            <w:r>
              <w:rPr>
                <w:noProof/>
                <w:webHidden/>
              </w:rPr>
              <w:fldChar w:fldCharType="begin"/>
            </w:r>
            <w:r>
              <w:rPr>
                <w:noProof/>
                <w:webHidden/>
              </w:rPr>
              <w:instrText xml:space="preserve"> PAGEREF _Toc10993072 \h </w:instrText>
            </w:r>
            <w:r>
              <w:rPr>
                <w:noProof/>
                <w:webHidden/>
              </w:rPr>
            </w:r>
            <w:r>
              <w:rPr>
                <w:noProof/>
                <w:webHidden/>
              </w:rPr>
              <w:fldChar w:fldCharType="separate"/>
            </w:r>
            <w:r>
              <w:rPr>
                <w:noProof/>
                <w:webHidden/>
              </w:rPr>
              <w:t>36</w:t>
            </w:r>
            <w:r>
              <w:rPr>
                <w:noProof/>
                <w:webHidden/>
              </w:rPr>
              <w:fldChar w:fldCharType="end"/>
            </w:r>
          </w:hyperlink>
        </w:p>
        <w:p w:rsidR="006A620E" w:rsidRDefault="006A620E">
          <w:pPr>
            <w:pStyle w:val="TOC3"/>
            <w:tabs>
              <w:tab w:val="left" w:pos="1320"/>
              <w:tab w:val="right" w:leader="dot" w:pos="9017"/>
            </w:tabs>
            <w:rPr>
              <w:noProof/>
            </w:rPr>
          </w:pPr>
          <w:hyperlink w:anchor="_Toc10993073" w:history="1">
            <w:r w:rsidRPr="007D4B4A">
              <w:rPr>
                <w:rStyle w:val="Hyperlink"/>
                <w:rFonts w:ascii="Cambria" w:hAnsi="Cambria"/>
                <w:b/>
                <w:noProof/>
                <w:lang w:val="en-GB"/>
              </w:rPr>
              <w:t>4.2.1.</w:t>
            </w:r>
            <w:r>
              <w:rPr>
                <w:noProof/>
              </w:rPr>
              <w:tab/>
            </w:r>
            <w:r w:rsidRPr="007D4B4A">
              <w:rPr>
                <w:rStyle w:val="Hyperlink"/>
                <w:rFonts w:ascii="Cambria" w:hAnsi="Cambria"/>
                <w:b/>
                <w:noProof/>
                <w:lang w:val="en-GB"/>
              </w:rPr>
              <w:t>Integration and support</w:t>
            </w:r>
            <w:r>
              <w:rPr>
                <w:noProof/>
                <w:webHidden/>
              </w:rPr>
              <w:tab/>
            </w:r>
            <w:r>
              <w:rPr>
                <w:noProof/>
                <w:webHidden/>
              </w:rPr>
              <w:fldChar w:fldCharType="begin"/>
            </w:r>
            <w:r>
              <w:rPr>
                <w:noProof/>
                <w:webHidden/>
              </w:rPr>
              <w:instrText xml:space="preserve"> PAGEREF _Toc10993073 \h </w:instrText>
            </w:r>
            <w:r>
              <w:rPr>
                <w:noProof/>
                <w:webHidden/>
              </w:rPr>
            </w:r>
            <w:r>
              <w:rPr>
                <w:noProof/>
                <w:webHidden/>
              </w:rPr>
              <w:fldChar w:fldCharType="separate"/>
            </w:r>
            <w:r>
              <w:rPr>
                <w:noProof/>
                <w:webHidden/>
              </w:rPr>
              <w:t>38</w:t>
            </w:r>
            <w:r>
              <w:rPr>
                <w:noProof/>
                <w:webHidden/>
              </w:rPr>
              <w:fldChar w:fldCharType="end"/>
            </w:r>
          </w:hyperlink>
        </w:p>
        <w:p w:rsidR="006A620E" w:rsidRDefault="006A620E">
          <w:pPr>
            <w:pStyle w:val="TOC3"/>
            <w:tabs>
              <w:tab w:val="left" w:pos="1320"/>
              <w:tab w:val="right" w:leader="dot" w:pos="9017"/>
            </w:tabs>
            <w:rPr>
              <w:noProof/>
            </w:rPr>
          </w:pPr>
          <w:hyperlink w:anchor="_Toc10993074" w:history="1">
            <w:r w:rsidRPr="007D4B4A">
              <w:rPr>
                <w:rStyle w:val="Hyperlink"/>
                <w:rFonts w:ascii="Cambria" w:hAnsi="Cambria"/>
                <w:b/>
                <w:noProof/>
                <w:lang w:val="en-GB"/>
              </w:rPr>
              <w:t>4.2.2.</w:t>
            </w:r>
            <w:r>
              <w:rPr>
                <w:noProof/>
              </w:rPr>
              <w:tab/>
            </w:r>
            <w:r w:rsidRPr="007D4B4A">
              <w:rPr>
                <w:rStyle w:val="Hyperlink"/>
                <w:rFonts w:ascii="Cambria" w:hAnsi="Cambria"/>
                <w:b/>
                <w:noProof/>
                <w:lang w:val="en-GB"/>
              </w:rPr>
              <w:t>Resources</w:t>
            </w:r>
            <w:r>
              <w:rPr>
                <w:noProof/>
                <w:webHidden/>
              </w:rPr>
              <w:tab/>
            </w:r>
            <w:r>
              <w:rPr>
                <w:noProof/>
                <w:webHidden/>
              </w:rPr>
              <w:fldChar w:fldCharType="begin"/>
            </w:r>
            <w:r>
              <w:rPr>
                <w:noProof/>
                <w:webHidden/>
              </w:rPr>
              <w:instrText xml:space="preserve"> PAGEREF _Toc10993074 \h </w:instrText>
            </w:r>
            <w:r>
              <w:rPr>
                <w:noProof/>
                <w:webHidden/>
              </w:rPr>
            </w:r>
            <w:r>
              <w:rPr>
                <w:noProof/>
                <w:webHidden/>
              </w:rPr>
              <w:fldChar w:fldCharType="separate"/>
            </w:r>
            <w:r>
              <w:rPr>
                <w:noProof/>
                <w:webHidden/>
              </w:rPr>
              <w:t>40</w:t>
            </w:r>
            <w:r>
              <w:rPr>
                <w:noProof/>
                <w:webHidden/>
              </w:rPr>
              <w:fldChar w:fldCharType="end"/>
            </w:r>
          </w:hyperlink>
        </w:p>
        <w:p w:rsidR="006A620E" w:rsidRDefault="006A620E">
          <w:pPr>
            <w:pStyle w:val="TOC3"/>
            <w:tabs>
              <w:tab w:val="left" w:pos="1320"/>
              <w:tab w:val="right" w:leader="dot" w:pos="9017"/>
            </w:tabs>
            <w:rPr>
              <w:noProof/>
            </w:rPr>
          </w:pPr>
          <w:hyperlink w:anchor="_Toc10993075" w:history="1">
            <w:r w:rsidRPr="007D4B4A">
              <w:rPr>
                <w:rStyle w:val="Hyperlink"/>
                <w:rFonts w:ascii="Cambria" w:hAnsi="Cambria"/>
                <w:b/>
                <w:noProof/>
                <w:lang w:val="en-GB"/>
              </w:rPr>
              <w:t>4.2.3.</w:t>
            </w:r>
            <w:r>
              <w:rPr>
                <w:noProof/>
              </w:rPr>
              <w:tab/>
            </w:r>
            <w:r w:rsidRPr="007D4B4A">
              <w:rPr>
                <w:rStyle w:val="Hyperlink"/>
                <w:rFonts w:ascii="Cambria" w:hAnsi="Cambria"/>
                <w:b/>
                <w:noProof/>
                <w:lang w:val="en-GB"/>
              </w:rPr>
              <w:t>Training</w:t>
            </w:r>
            <w:r>
              <w:rPr>
                <w:noProof/>
                <w:webHidden/>
              </w:rPr>
              <w:tab/>
            </w:r>
            <w:r>
              <w:rPr>
                <w:noProof/>
                <w:webHidden/>
              </w:rPr>
              <w:fldChar w:fldCharType="begin"/>
            </w:r>
            <w:r>
              <w:rPr>
                <w:noProof/>
                <w:webHidden/>
              </w:rPr>
              <w:instrText xml:space="preserve"> PAGEREF _Toc10993075 \h </w:instrText>
            </w:r>
            <w:r>
              <w:rPr>
                <w:noProof/>
                <w:webHidden/>
              </w:rPr>
            </w:r>
            <w:r>
              <w:rPr>
                <w:noProof/>
                <w:webHidden/>
              </w:rPr>
              <w:fldChar w:fldCharType="separate"/>
            </w:r>
            <w:r>
              <w:rPr>
                <w:noProof/>
                <w:webHidden/>
              </w:rPr>
              <w:t>40</w:t>
            </w:r>
            <w:r>
              <w:rPr>
                <w:noProof/>
                <w:webHidden/>
              </w:rPr>
              <w:fldChar w:fldCharType="end"/>
            </w:r>
          </w:hyperlink>
        </w:p>
        <w:p w:rsidR="006A620E" w:rsidRDefault="006A620E">
          <w:pPr>
            <w:pStyle w:val="TOC3"/>
            <w:tabs>
              <w:tab w:val="left" w:pos="1320"/>
              <w:tab w:val="right" w:leader="dot" w:pos="9017"/>
            </w:tabs>
            <w:rPr>
              <w:noProof/>
            </w:rPr>
          </w:pPr>
          <w:hyperlink w:anchor="_Toc10993076" w:history="1">
            <w:r w:rsidRPr="007D4B4A">
              <w:rPr>
                <w:rStyle w:val="Hyperlink"/>
                <w:rFonts w:ascii="Cambria" w:hAnsi="Cambria"/>
                <w:b/>
                <w:noProof/>
                <w:lang w:val="en-GB"/>
              </w:rPr>
              <w:t>4.2.4.</w:t>
            </w:r>
            <w:r>
              <w:rPr>
                <w:noProof/>
              </w:rPr>
              <w:tab/>
            </w:r>
            <w:r w:rsidRPr="007D4B4A">
              <w:rPr>
                <w:rStyle w:val="Hyperlink"/>
                <w:rFonts w:ascii="Cambria" w:hAnsi="Cambria"/>
                <w:b/>
                <w:noProof/>
                <w:lang w:val="en-GB"/>
              </w:rPr>
              <w:t>Budget</w:t>
            </w:r>
            <w:r>
              <w:rPr>
                <w:noProof/>
                <w:webHidden/>
              </w:rPr>
              <w:tab/>
            </w:r>
            <w:r>
              <w:rPr>
                <w:noProof/>
                <w:webHidden/>
              </w:rPr>
              <w:fldChar w:fldCharType="begin"/>
            </w:r>
            <w:r>
              <w:rPr>
                <w:noProof/>
                <w:webHidden/>
              </w:rPr>
              <w:instrText xml:space="preserve"> PAGEREF _Toc10993076 \h </w:instrText>
            </w:r>
            <w:r>
              <w:rPr>
                <w:noProof/>
                <w:webHidden/>
              </w:rPr>
            </w:r>
            <w:r>
              <w:rPr>
                <w:noProof/>
                <w:webHidden/>
              </w:rPr>
              <w:fldChar w:fldCharType="separate"/>
            </w:r>
            <w:r>
              <w:rPr>
                <w:noProof/>
                <w:webHidden/>
              </w:rPr>
              <w:t>40</w:t>
            </w:r>
            <w:r>
              <w:rPr>
                <w:noProof/>
                <w:webHidden/>
              </w:rPr>
              <w:fldChar w:fldCharType="end"/>
            </w:r>
          </w:hyperlink>
        </w:p>
        <w:p w:rsidR="006A620E" w:rsidRDefault="006A620E">
          <w:pPr>
            <w:pStyle w:val="TOC1"/>
            <w:tabs>
              <w:tab w:val="left" w:pos="440"/>
              <w:tab w:val="right" w:leader="dot" w:pos="9017"/>
            </w:tabs>
            <w:rPr>
              <w:noProof/>
            </w:rPr>
          </w:pPr>
          <w:hyperlink w:anchor="_Toc10993077" w:history="1">
            <w:r w:rsidRPr="007D4B4A">
              <w:rPr>
                <w:rStyle w:val="Hyperlink"/>
                <w:rFonts w:ascii="Cambria" w:hAnsi="Cambria"/>
                <w:noProof/>
                <w:lang w:val="en-GB"/>
              </w:rPr>
              <w:t>5.</w:t>
            </w:r>
            <w:r>
              <w:rPr>
                <w:noProof/>
              </w:rPr>
              <w:tab/>
            </w:r>
            <w:r w:rsidRPr="007D4B4A">
              <w:rPr>
                <w:rStyle w:val="Hyperlink"/>
                <w:rFonts w:ascii="Cambria" w:hAnsi="Cambria"/>
                <w:noProof/>
                <w:lang w:val="en-GB"/>
              </w:rPr>
              <w:t>Grievance Redress Mechanism GRM)</w:t>
            </w:r>
            <w:r>
              <w:rPr>
                <w:noProof/>
                <w:webHidden/>
              </w:rPr>
              <w:tab/>
            </w:r>
            <w:r>
              <w:rPr>
                <w:noProof/>
                <w:webHidden/>
              </w:rPr>
              <w:fldChar w:fldCharType="begin"/>
            </w:r>
            <w:r>
              <w:rPr>
                <w:noProof/>
                <w:webHidden/>
              </w:rPr>
              <w:instrText xml:space="preserve"> PAGEREF _Toc10993077 \h </w:instrText>
            </w:r>
            <w:r>
              <w:rPr>
                <w:noProof/>
                <w:webHidden/>
              </w:rPr>
            </w:r>
            <w:r>
              <w:rPr>
                <w:noProof/>
                <w:webHidden/>
              </w:rPr>
              <w:fldChar w:fldCharType="separate"/>
            </w:r>
            <w:r>
              <w:rPr>
                <w:noProof/>
                <w:webHidden/>
              </w:rPr>
              <w:t>42</w:t>
            </w:r>
            <w:r>
              <w:rPr>
                <w:noProof/>
                <w:webHidden/>
              </w:rPr>
              <w:fldChar w:fldCharType="end"/>
            </w:r>
          </w:hyperlink>
        </w:p>
        <w:p w:rsidR="006A620E" w:rsidRDefault="006A620E">
          <w:pPr>
            <w:pStyle w:val="TOC2"/>
            <w:tabs>
              <w:tab w:val="left" w:pos="880"/>
              <w:tab w:val="right" w:leader="dot" w:pos="9017"/>
            </w:tabs>
            <w:rPr>
              <w:noProof/>
            </w:rPr>
          </w:pPr>
          <w:hyperlink w:anchor="_Toc10993078" w:history="1">
            <w:r w:rsidRPr="007D4B4A">
              <w:rPr>
                <w:rStyle w:val="Hyperlink"/>
                <w:rFonts w:ascii="Cambria" w:hAnsi="Cambria"/>
                <w:noProof/>
                <w:lang w:val="en-GB"/>
              </w:rPr>
              <w:t>5.1.</w:t>
            </w:r>
            <w:r>
              <w:rPr>
                <w:noProof/>
              </w:rPr>
              <w:tab/>
            </w:r>
            <w:r w:rsidRPr="007D4B4A">
              <w:rPr>
                <w:rStyle w:val="Hyperlink"/>
                <w:rFonts w:ascii="Cambria" w:hAnsi="Cambria"/>
                <w:noProof/>
                <w:lang w:val="en-GB"/>
              </w:rPr>
              <w:t>Potential issues and complaint filing</w:t>
            </w:r>
            <w:r>
              <w:rPr>
                <w:noProof/>
                <w:webHidden/>
              </w:rPr>
              <w:tab/>
            </w:r>
            <w:r>
              <w:rPr>
                <w:noProof/>
                <w:webHidden/>
              </w:rPr>
              <w:fldChar w:fldCharType="begin"/>
            </w:r>
            <w:r>
              <w:rPr>
                <w:noProof/>
                <w:webHidden/>
              </w:rPr>
              <w:instrText xml:space="preserve"> PAGEREF _Toc10993078 \h </w:instrText>
            </w:r>
            <w:r>
              <w:rPr>
                <w:noProof/>
                <w:webHidden/>
              </w:rPr>
            </w:r>
            <w:r>
              <w:rPr>
                <w:noProof/>
                <w:webHidden/>
              </w:rPr>
              <w:fldChar w:fldCharType="separate"/>
            </w:r>
            <w:r>
              <w:rPr>
                <w:noProof/>
                <w:webHidden/>
              </w:rPr>
              <w:t>44</w:t>
            </w:r>
            <w:r>
              <w:rPr>
                <w:noProof/>
                <w:webHidden/>
              </w:rPr>
              <w:fldChar w:fldCharType="end"/>
            </w:r>
          </w:hyperlink>
        </w:p>
        <w:p w:rsidR="006A620E" w:rsidRDefault="006A620E">
          <w:pPr>
            <w:pStyle w:val="TOC2"/>
            <w:tabs>
              <w:tab w:val="left" w:pos="880"/>
              <w:tab w:val="right" w:leader="dot" w:pos="9017"/>
            </w:tabs>
            <w:rPr>
              <w:noProof/>
            </w:rPr>
          </w:pPr>
          <w:hyperlink w:anchor="_Toc10993079" w:history="1">
            <w:r w:rsidRPr="007D4B4A">
              <w:rPr>
                <w:rStyle w:val="Hyperlink"/>
                <w:rFonts w:ascii="Cambria" w:hAnsi="Cambria"/>
                <w:noProof/>
                <w:lang w:val="en-GB"/>
              </w:rPr>
              <w:t>5.2.</w:t>
            </w:r>
            <w:r>
              <w:rPr>
                <w:noProof/>
              </w:rPr>
              <w:tab/>
            </w:r>
            <w:r w:rsidRPr="007D4B4A">
              <w:rPr>
                <w:rStyle w:val="Hyperlink"/>
                <w:rFonts w:ascii="Cambria" w:hAnsi="Cambria"/>
                <w:noProof/>
                <w:lang w:val="en-GB"/>
              </w:rPr>
              <w:t>Grievance Redress Mechanism Structure</w:t>
            </w:r>
            <w:r>
              <w:rPr>
                <w:noProof/>
                <w:webHidden/>
              </w:rPr>
              <w:tab/>
            </w:r>
            <w:r>
              <w:rPr>
                <w:noProof/>
                <w:webHidden/>
              </w:rPr>
              <w:fldChar w:fldCharType="begin"/>
            </w:r>
            <w:r>
              <w:rPr>
                <w:noProof/>
                <w:webHidden/>
              </w:rPr>
              <w:instrText xml:space="preserve"> PAGEREF _Toc10993079 \h </w:instrText>
            </w:r>
            <w:r>
              <w:rPr>
                <w:noProof/>
                <w:webHidden/>
              </w:rPr>
            </w:r>
            <w:r>
              <w:rPr>
                <w:noProof/>
                <w:webHidden/>
              </w:rPr>
              <w:fldChar w:fldCharType="separate"/>
            </w:r>
            <w:r>
              <w:rPr>
                <w:noProof/>
                <w:webHidden/>
              </w:rPr>
              <w:t>45</w:t>
            </w:r>
            <w:r>
              <w:rPr>
                <w:noProof/>
                <w:webHidden/>
              </w:rPr>
              <w:fldChar w:fldCharType="end"/>
            </w:r>
          </w:hyperlink>
        </w:p>
        <w:p w:rsidR="006A620E" w:rsidRDefault="006A620E">
          <w:pPr>
            <w:pStyle w:val="TOC3"/>
            <w:tabs>
              <w:tab w:val="left" w:pos="1320"/>
              <w:tab w:val="right" w:leader="dot" w:pos="9017"/>
            </w:tabs>
            <w:rPr>
              <w:noProof/>
            </w:rPr>
          </w:pPr>
          <w:hyperlink w:anchor="_Toc10993080" w:history="1">
            <w:r w:rsidRPr="007D4B4A">
              <w:rPr>
                <w:rStyle w:val="Hyperlink"/>
                <w:rFonts w:ascii="Cambria" w:hAnsi="Cambria"/>
                <w:b/>
                <w:noProof/>
                <w:lang w:val="en-GB"/>
              </w:rPr>
              <w:t>5.2.1.</w:t>
            </w:r>
            <w:r>
              <w:rPr>
                <w:noProof/>
              </w:rPr>
              <w:tab/>
            </w:r>
            <w:r w:rsidRPr="007D4B4A">
              <w:rPr>
                <w:rStyle w:val="Hyperlink"/>
                <w:rFonts w:ascii="Cambria" w:hAnsi="Cambria"/>
                <w:b/>
                <w:noProof/>
                <w:lang w:val="en-GB"/>
              </w:rPr>
              <w:t>Community Level Grievance Redress Mechanism</w:t>
            </w:r>
            <w:r>
              <w:rPr>
                <w:noProof/>
                <w:webHidden/>
              </w:rPr>
              <w:tab/>
            </w:r>
            <w:r>
              <w:rPr>
                <w:noProof/>
                <w:webHidden/>
              </w:rPr>
              <w:fldChar w:fldCharType="begin"/>
            </w:r>
            <w:r>
              <w:rPr>
                <w:noProof/>
                <w:webHidden/>
              </w:rPr>
              <w:instrText xml:space="preserve"> PAGEREF _Toc10993080 \h </w:instrText>
            </w:r>
            <w:r>
              <w:rPr>
                <w:noProof/>
                <w:webHidden/>
              </w:rPr>
            </w:r>
            <w:r>
              <w:rPr>
                <w:noProof/>
                <w:webHidden/>
              </w:rPr>
              <w:fldChar w:fldCharType="separate"/>
            </w:r>
            <w:r>
              <w:rPr>
                <w:noProof/>
                <w:webHidden/>
              </w:rPr>
              <w:t>45</w:t>
            </w:r>
            <w:r>
              <w:rPr>
                <w:noProof/>
                <w:webHidden/>
              </w:rPr>
              <w:fldChar w:fldCharType="end"/>
            </w:r>
          </w:hyperlink>
        </w:p>
        <w:p w:rsidR="006A620E" w:rsidRDefault="006A620E">
          <w:pPr>
            <w:pStyle w:val="TOC3"/>
            <w:tabs>
              <w:tab w:val="left" w:pos="1320"/>
              <w:tab w:val="right" w:leader="dot" w:pos="9017"/>
            </w:tabs>
            <w:rPr>
              <w:noProof/>
            </w:rPr>
          </w:pPr>
          <w:hyperlink w:anchor="_Toc10993081" w:history="1">
            <w:r w:rsidRPr="007D4B4A">
              <w:rPr>
                <w:rStyle w:val="Hyperlink"/>
                <w:rFonts w:ascii="Cambria" w:hAnsi="Cambria"/>
                <w:b/>
                <w:noProof/>
                <w:lang w:val="en-GB"/>
              </w:rPr>
              <w:t>5.2.2.</w:t>
            </w:r>
            <w:r>
              <w:rPr>
                <w:noProof/>
              </w:rPr>
              <w:tab/>
            </w:r>
            <w:r w:rsidRPr="007D4B4A">
              <w:rPr>
                <w:rStyle w:val="Hyperlink"/>
                <w:rFonts w:ascii="Cambria" w:hAnsi="Cambria"/>
                <w:b/>
                <w:noProof/>
                <w:lang w:val="en-GB"/>
              </w:rPr>
              <w:t>Project Level Grievance Redress Mechanism (GRM)</w:t>
            </w:r>
            <w:r>
              <w:rPr>
                <w:noProof/>
                <w:webHidden/>
              </w:rPr>
              <w:tab/>
            </w:r>
            <w:r>
              <w:rPr>
                <w:noProof/>
                <w:webHidden/>
              </w:rPr>
              <w:fldChar w:fldCharType="begin"/>
            </w:r>
            <w:r>
              <w:rPr>
                <w:noProof/>
                <w:webHidden/>
              </w:rPr>
              <w:instrText xml:space="preserve"> PAGEREF _Toc10993081 \h </w:instrText>
            </w:r>
            <w:r>
              <w:rPr>
                <w:noProof/>
                <w:webHidden/>
              </w:rPr>
            </w:r>
            <w:r>
              <w:rPr>
                <w:noProof/>
                <w:webHidden/>
              </w:rPr>
              <w:fldChar w:fldCharType="separate"/>
            </w:r>
            <w:r>
              <w:rPr>
                <w:noProof/>
                <w:webHidden/>
              </w:rPr>
              <w:t>46</w:t>
            </w:r>
            <w:r>
              <w:rPr>
                <w:noProof/>
                <w:webHidden/>
              </w:rPr>
              <w:fldChar w:fldCharType="end"/>
            </w:r>
          </w:hyperlink>
        </w:p>
        <w:p w:rsidR="006A620E" w:rsidRDefault="006A620E">
          <w:pPr>
            <w:pStyle w:val="TOC3"/>
            <w:tabs>
              <w:tab w:val="left" w:pos="1320"/>
              <w:tab w:val="right" w:leader="dot" w:pos="9017"/>
            </w:tabs>
            <w:rPr>
              <w:noProof/>
            </w:rPr>
          </w:pPr>
          <w:hyperlink w:anchor="_Toc10993082" w:history="1">
            <w:r w:rsidRPr="007D4B4A">
              <w:rPr>
                <w:rStyle w:val="Hyperlink"/>
                <w:rFonts w:ascii="Cambria" w:hAnsi="Cambria"/>
                <w:b/>
                <w:noProof/>
                <w:lang w:val="en-GB"/>
              </w:rPr>
              <w:t>5.2.3.</w:t>
            </w:r>
            <w:r>
              <w:rPr>
                <w:noProof/>
              </w:rPr>
              <w:tab/>
            </w:r>
            <w:r w:rsidRPr="007D4B4A">
              <w:rPr>
                <w:rStyle w:val="Hyperlink"/>
                <w:rFonts w:ascii="Cambria" w:hAnsi="Cambria"/>
                <w:b/>
                <w:noProof/>
                <w:lang w:val="en-GB"/>
              </w:rPr>
              <w:t>Regional Level Grievance Redress Mechanism (GRM)</w:t>
            </w:r>
            <w:r>
              <w:rPr>
                <w:noProof/>
                <w:webHidden/>
              </w:rPr>
              <w:tab/>
            </w:r>
            <w:r>
              <w:rPr>
                <w:noProof/>
                <w:webHidden/>
              </w:rPr>
              <w:fldChar w:fldCharType="begin"/>
            </w:r>
            <w:r>
              <w:rPr>
                <w:noProof/>
                <w:webHidden/>
              </w:rPr>
              <w:instrText xml:space="preserve"> PAGEREF _Toc10993082 \h </w:instrText>
            </w:r>
            <w:r>
              <w:rPr>
                <w:noProof/>
                <w:webHidden/>
              </w:rPr>
            </w:r>
            <w:r>
              <w:rPr>
                <w:noProof/>
                <w:webHidden/>
              </w:rPr>
              <w:fldChar w:fldCharType="separate"/>
            </w:r>
            <w:r>
              <w:rPr>
                <w:noProof/>
                <w:webHidden/>
              </w:rPr>
              <w:t>46</w:t>
            </w:r>
            <w:r>
              <w:rPr>
                <w:noProof/>
                <w:webHidden/>
              </w:rPr>
              <w:fldChar w:fldCharType="end"/>
            </w:r>
          </w:hyperlink>
        </w:p>
        <w:p w:rsidR="006A620E" w:rsidRDefault="006A620E">
          <w:pPr>
            <w:pStyle w:val="TOC3"/>
            <w:tabs>
              <w:tab w:val="left" w:pos="1320"/>
              <w:tab w:val="right" w:leader="dot" w:pos="9017"/>
            </w:tabs>
            <w:rPr>
              <w:noProof/>
            </w:rPr>
          </w:pPr>
          <w:hyperlink w:anchor="_Toc10993083" w:history="1">
            <w:r w:rsidRPr="007D4B4A">
              <w:rPr>
                <w:rStyle w:val="Hyperlink"/>
                <w:rFonts w:ascii="Cambria" w:hAnsi="Cambria"/>
                <w:b/>
                <w:noProof/>
                <w:lang w:val="en-GB"/>
              </w:rPr>
              <w:t>5.2.4.</w:t>
            </w:r>
            <w:r>
              <w:rPr>
                <w:noProof/>
              </w:rPr>
              <w:tab/>
            </w:r>
            <w:r w:rsidRPr="007D4B4A">
              <w:rPr>
                <w:rStyle w:val="Hyperlink"/>
                <w:rFonts w:ascii="Cambria" w:hAnsi="Cambria"/>
                <w:b/>
                <w:noProof/>
                <w:lang w:val="en-GB"/>
              </w:rPr>
              <w:t>EWSC Level Grievance Redress Mechanism</w:t>
            </w:r>
            <w:r>
              <w:rPr>
                <w:noProof/>
                <w:webHidden/>
              </w:rPr>
              <w:tab/>
            </w:r>
            <w:r>
              <w:rPr>
                <w:noProof/>
                <w:webHidden/>
              </w:rPr>
              <w:fldChar w:fldCharType="begin"/>
            </w:r>
            <w:r>
              <w:rPr>
                <w:noProof/>
                <w:webHidden/>
              </w:rPr>
              <w:instrText xml:space="preserve"> PAGEREF _Toc10993083 \h </w:instrText>
            </w:r>
            <w:r>
              <w:rPr>
                <w:noProof/>
                <w:webHidden/>
              </w:rPr>
            </w:r>
            <w:r>
              <w:rPr>
                <w:noProof/>
                <w:webHidden/>
              </w:rPr>
              <w:fldChar w:fldCharType="separate"/>
            </w:r>
            <w:r>
              <w:rPr>
                <w:noProof/>
                <w:webHidden/>
              </w:rPr>
              <w:t>47</w:t>
            </w:r>
            <w:r>
              <w:rPr>
                <w:noProof/>
                <w:webHidden/>
              </w:rPr>
              <w:fldChar w:fldCharType="end"/>
            </w:r>
          </w:hyperlink>
        </w:p>
        <w:p w:rsidR="006A620E" w:rsidRDefault="006A620E">
          <w:pPr>
            <w:pStyle w:val="TOC3"/>
            <w:tabs>
              <w:tab w:val="left" w:pos="1320"/>
              <w:tab w:val="right" w:leader="dot" w:pos="9017"/>
            </w:tabs>
            <w:rPr>
              <w:noProof/>
            </w:rPr>
          </w:pPr>
          <w:hyperlink w:anchor="_Toc10993084" w:history="1">
            <w:r w:rsidRPr="007D4B4A">
              <w:rPr>
                <w:rStyle w:val="Hyperlink"/>
                <w:rFonts w:ascii="Cambria" w:hAnsi="Cambria"/>
                <w:b/>
                <w:noProof/>
                <w:lang w:val="en-GB"/>
              </w:rPr>
              <w:t>5.2.5.</w:t>
            </w:r>
            <w:r>
              <w:rPr>
                <w:noProof/>
              </w:rPr>
              <w:tab/>
            </w:r>
            <w:r w:rsidRPr="007D4B4A">
              <w:rPr>
                <w:rStyle w:val="Hyperlink"/>
                <w:rFonts w:ascii="Cambria" w:hAnsi="Cambria"/>
                <w:b/>
                <w:noProof/>
                <w:lang w:val="en-GB"/>
              </w:rPr>
              <w:t>Grievance Procedures</w:t>
            </w:r>
            <w:r>
              <w:rPr>
                <w:noProof/>
                <w:webHidden/>
              </w:rPr>
              <w:tab/>
            </w:r>
            <w:r>
              <w:rPr>
                <w:noProof/>
                <w:webHidden/>
              </w:rPr>
              <w:fldChar w:fldCharType="begin"/>
            </w:r>
            <w:r>
              <w:rPr>
                <w:noProof/>
                <w:webHidden/>
              </w:rPr>
              <w:instrText xml:space="preserve"> PAGEREF _Toc10993084 \h </w:instrText>
            </w:r>
            <w:r>
              <w:rPr>
                <w:noProof/>
                <w:webHidden/>
              </w:rPr>
            </w:r>
            <w:r>
              <w:rPr>
                <w:noProof/>
                <w:webHidden/>
              </w:rPr>
              <w:fldChar w:fldCharType="separate"/>
            </w:r>
            <w:r>
              <w:rPr>
                <w:noProof/>
                <w:webHidden/>
              </w:rPr>
              <w:t>47</w:t>
            </w:r>
            <w:r>
              <w:rPr>
                <w:noProof/>
                <w:webHidden/>
              </w:rPr>
              <w:fldChar w:fldCharType="end"/>
            </w:r>
          </w:hyperlink>
        </w:p>
        <w:p w:rsidR="006A620E" w:rsidRDefault="006A620E">
          <w:pPr>
            <w:pStyle w:val="TOC3"/>
            <w:tabs>
              <w:tab w:val="left" w:pos="1320"/>
              <w:tab w:val="right" w:leader="dot" w:pos="9017"/>
            </w:tabs>
            <w:rPr>
              <w:noProof/>
            </w:rPr>
          </w:pPr>
          <w:hyperlink w:anchor="_Toc10993085" w:history="1">
            <w:r w:rsidRPr="007D4B4A">
              <w:rPr>
                <w:rStyle w:val="Hyperlink"/>
                <w:rFonts w:ascii="Cambria" w:hAnsi="Cambria"/>
                <w:b/>
                <w:noProof/>
                <w:lang w:val="en-GB"/>
              </w:rPr>
              <w:t>5.2.6.</w:t>
            </w:r>
            <w:r>
              <w:rPr>
                <w:noProof/>
              </w:rPr>
              <w:tab/>
            </w:r>
            <w:r w:rsidRPr="007D4B4A">
              <w:rPr>
                <w:rStyle w:val="Hyperlink"/>
                <w:rFonts w:ascii="Cambria" w:hAnsi="Cambria"/>
                <w:b/>
                <w:noProof/>
                <w:lang w:val="en-GB"/>
              </w:rPr>
              <w:t>World Bank Grievance Redress Service</w:t>
            </w:r>
            <w:r>
              <w:rPr>
                <w:noProof/>
                <w:webHidden/>
              </w:rPr>
              <w:tab/>
            </w:r>
            <w:r>
              <w:rPr>
                <w:noProof/>
                <w:webHidden/>
              </w:rPr>
              <w:fldChar w:fldCharType="begin"/>
            </w:r>
            <w:r>
              <w:rPr>
                <w:noProof/>
                <w:webHidden/>
              </w:rPr>
              <w:instrText xml:space="preserve"> PAGEREF _Toc10993085 \h </w:instrText>
            </w:r>
            <w:r>
              <w:rPr>
                <w:noProof/>
                <w:webHidden/>
              </w:rPr>
            </w:r>
            <w:r>
              <w:rPr>
                <w:noProof/>
                <w:webHidden/>
              </w:rPr>
              <w:fldChar w:fldCharType="separate"/>
            </w:r>
            <w:r>
              <w:rPr>
                <w:noProof/>
                <w:webHidden/>
              </w:rPr>
              <w:t>48</w:t>
            </w:r>
            <w:r>
              <w:rPr>
                <w:noProof/>
                <w:webHidden/>
              </w:rPr>
              <w:fldChar w:fldCharType="end"/>
            </w:r>
          </w:hyperlink>
        </w:p>
        <w:p w:rsidR="006A620E" w:rsidRDefault="006A620E">
          <w:pPr>
            <w:pStyle w:val="TOC1"/>
            <w:tabs>
              <w:tab w:val="left" w:pos="440"/>
              <w:tab w:val="right" w:leader="dot" w:pos="9017"/>
            </w:tabs>
            <w:rPr>
              <w:noProof/>
            </w:rPr>
          </w:pPr>
          <w:hyperlink w:anchor="_Toc10993086" w:history="1">
            <w:r w:rsidRPr="007D4B4A">
              <w:rPr>
                <w:rStyle w:val="Hyperlink"/>
                <w:rFonts w:ascii="Cambria" w:hAnsi="Cambria"/>
                <w:noProof/>
                <w:lang w:val="en-GB"/>
              </w:rPr>
              <w:t>6.</w:t>
            </w:r>
            <w:r>
              <w:rPr>
                <w:noProof/>
              </w:rPr>
              <w:tab/>
            </w:r>
            <w:r w:rsidRPr="007D4B4A">
              <w:rPr>
                <w:rStyle w:val="Hyperlink"/>
                <w:rFonts w:ascii="Cambria" w:hAnsi="Cambria"/>
                <w:noProof/>
                <w:lang w:val="en-GB"/>
              </w:rPr>
              <w:t>MONITORING AND EVALUATION</w:t>
            </w:r>
            <w:r>
              <w:rPr>
                <w:noProof/>
                <w:webHidden/>
              </w:rPr>
              <w:tab/>
            </w:r>
            <w:r>
              <w:rPr>
                <w:noProof/>
                <w:webHidden/>
              </w:rPr>
              <w:fldChar w:fldCharType="begin"/>
            </w:r>
            <w:r>
              <w:rPr>
                <w:noProof/>
                <w:webHidden/>
              </w:rPr>
              <w:instrText xml:space="preserve"> PAGEREF _Toc10993086 \h </w:instrText>
            </w:r>
            <w:r>
              <w:rPr>
                <w:noProof/>
                <w:webHidden/>
              </w:rPr>
            </w:r>
            <w:r>
              <w:rPr>
                <w:noProof/>
                <w:webHidden/>
              </w:rPr>
              <w:fldChar w:fldCharType="separate"/>
            </w:r>
            <w:r>
              <w:rPr>
                <w:noProof/>
                <w:webHidden/>
              </w:rPr>
              <w:t>50</w:t>
            </w:r>
            <w:r>
              <w:rPr>
                <w:noProof/>
                <w:webHidden/>
              </w:rPr>
              <w:fldChar w:fldCharType="end"/>
            </w:r>
          </w:hyperlink>
        </w:p>
        <w:p w:rsidR="006A620E" w:rsidRDefault="006A620E">
          <w:pPr>
            <w:pStyle w:val="TOC2"/>
            <w:tabs>
              <w:tab w:val="left" w:pos="880"/>
              <w:tab w:val="right" w:leader="dot" w:pos="9017"/>
            </w:tabs>
            <w:rPr>
              <w:noProof/>
            </w:rPr>
          </w:pPr>
          <w:hyperlink w:anchor="_Toc10993087" w:history="1">
            <w:r w:rsidRPr="007D4B4A">
              <w:rPr>
                <w:rStyle w:val="Hyperlink"/>
                <w:rFonts w:ascii="Cambria" w:hAnsi="Cambria"/>
                <w:noProof/>
                <w:lang w:val="en-GB"/>
              </w:rPr>
              <w:t>6.1.</w:t>
            </w:r>
            <w:r>
              <w:rPr>
                <w:noProof/>
              </w:rPr>
              <w:tab/>
            </w:r>
            <w:r w:rsidRPr="007D4B4A">
              <w:rPr>
                <w:rStyle w:val="Hyperlink"/>
                <w:rFonts w:ascii="Cambria" w:hAnsi="Cambria"/>
                <w:noProof/>
                <w:lang w:val="en-GB"/>
              </w:rPr>
              <w:t>Review of Engagement Activities in the Field</w:t>
            </w:r>
            <w:r>
              <w:rPr>
                <w:noProof/>
                <w:webHidden/>
              </w:rPr>
              <w:tab/>
            </w:r>
            <w:r>
              <w:rPr>
                <w:noProof/>
                <w:webHidden/>
              </w:rPr>
              <w:fldChar w:fldCharType="begin"/>
            </w:r>
            <w:r>
              <w:rPr>
                <w:noProof/>
                <w:webHidden/>
              </w:rPr>
              <w:instrText xml:space="preserve"> PAGEREF _Toc10993087 \h </w:instrText>
            </w:r>
            <w:r>
              <w:rPr>
                <w:noProof/>
                <w:webHidden/>
              </w:rPr>
            </w:r>
            <w:r>
              <w:rPr>
                <w:noProof/>
                <w:webHidden/>
              </w:rPr>
              <w:fldChar w:fldCharType="separate"/>
            </w:r>
            <w:r>
              <w:rPr>
                <w:noProof/>
                <w:webHidden/>
              </w:rPr>
              <w:t>52</w:t>
            </w:r>
            <w:r>
              <w:rPr>
                <w:noProof/>
                <w:webHidden/>
              </w:rPr>
              <w:fldChar w:fldCharType="end"/>
            </w:r>
          </w:hyperlink>
        </w:p>
        <w:p w:rsidR="006A620E" w:rsidRDefault="006A620E">
          <w:pPr>
            <w:pStyle w:val="TOC2"/>
            <w:tabs>
              <w:tab w:val="left" w:pos="880"/>
              <w:tab w:val="right" w:leader="dot" w:pos="9017"/>
            </w:tabs>
            <w:rPr>
              <w:noProof/>
            </w:rPr>
          </w:pPr>
          <w:hyperlink w:anchor="_Toc10993088" w:history="1">
            <w:r w:rsidRPr="007D4B4A">
              <w:rPr>
                <w:rStyle w:val="Hyperlink"/>
                <w:rFonts w:ascii="Cambria" w:hAnsi="Cambria"/>
                <w:noProof/>
                <w:lang w:val="en-GB"/>
              </w:rPr>
              <w:t>6.2.</w:t>
            </w:r>
            <w:r>
              <w:rPr>
                <w:noProof/>
              </w:rPr>
              <w:tab/>
            </w:r>
            <w:r w:rsidRPr="007D4B4A">
              <w:rPr>
                <w:rStyle w:val="Hyperlink"/>
                <w:rFonts w:ascii="Cambria" w:hAnsi="Cambria"/>
                <w:noProof/>
                <w:lang w:val="en-GB"/>
              </w:rPr>
              <w:t>Reporting Stakeholder Engagement Activities</w:t>
            </w:r>
            <w:r>
              <w:rPr>
                <w:noProof/>
                <w:webHidden/>
              </w:rPr>
              <w:tab/>
            </w:r>
            <w:r>
              <w:rPr>
                <w:noProof/>
                <w:webHidden/>
              </w:rPr>
              <w:fldChar w:fldCharType="begin"/>
            </w:r>
            <w:r>
              <w:rPr>
                <w:noProof/>
                <w:webHidden/>
              </w:rPr>
              <w:instrText xml:space="preserve"> PAGEREF _Toc10993088 \h </w:instrText>
            </w:r>
            <w:r>
              <w:rPr>
                <w:noProof/>
                <w:webHidden/>
              </w:rPr>
            </w:r>
            <w:r>
              <w:rPr>
                <w:noProof/>
                <w:webHidden/>
              </w:rPr>
              <w:fldChar w:fldCharType="separate"/>
            </w:r>
            <w:r>
              <w:rPr>
                <w:noProof/>
                <w:webHidden/>
              </w:rPr>
              <w:t>52</w:t>
            </w:r>
            <w:r>
              <w:rPr>
                <w:noProof/>
                <w:webHidden/>
              </w:rPr>
              <w:fldChar w:fldCharType="end"/>
            </w:r>
          </w:hyperlink>
        </w:p>
        <w:p w:rsidR="006A620E" w:rsidRDefault="006A620E">
          <w:pPr>
            <w:pStyle w:val="TOC2"/>
            <w:tabs>
              <w:tab w:val="right" w:leader="dot" w:pos="9017"/>
            </w:tabs>
            <w:rPr>
              <w:noProof/>
            </w:rPr>
          </w:pPr>
          <w:hyperlink w:anchor="_Toc10993089" w:history="1">
            <w:r w:rsidRPr="007D4B4A">
              <w:rPr>
                <w:rStyle w:val="Hyperlink"/>
                <w:rFonts w:ascii="Cambria" w:eastAsia="Times New Roman" w:hAnsi="Cambria" w:cs="Arial"/>
                <w:b/>
                <w:noProof/>
                <w:lang w:val="en-GB"/>
              </w:rPr>
              <w:t>INITIAL STAKEHOLDER ENGAGEMENT MEETINGS REPORT</w:t>
            </w:r>
            <w:r>
              <w:rPr>
                <w:noProof/>
                <w:webHidden/>
              </w:rPr>
              <w:tab/>
            </w:r>
            <w:r>
              <w:rPr>
                <w:noProof/>
                <w:webHidden/>
              </w:rPr>
              <w:fldChar w:fldCharType="begin"/>
            </w:r>
            <w:r>
              <w:rPr>
                <w:noProof/>
                <w:webHidden/>
              </w:rPr>
              <w:instrText xml:space="preserve"> PAGEREF _Toc10993089 \h </w:instrText>
            </w:r>
            <w:r>
              <w:rPr>
                <w:noProof/>
                <w:webHidden/>
              </w:rPr>
            </w:r>
            <w:r>
              <w:rPr>
                <w:noProof/>
                <w:webHidden/>
              </w:rPr>
              <w:fldChar w:fldCharType="separate"/>
            </w:r>
            <w:r>
              <w:rPr>
                <w:noProof/>
                <w:webHidden/>
              </w:rPr>
              <w:t>54</w:t>
            </w:r>
            <w:r>
              <w:rPr>
                <w:noProof/>
                <w:webHidden/>
              </w:rPr>
              <w:fldChar w:fldCharType="end"/>
            </w:r>
          </w:hyperlink>
        </w:p>
        <w:p w:rsidR="006A620E" w:rsidRDefault="006A620E">
          <w:pPr>
            <w:pStyle w:val="TOC1"/>
            <w:tabs>
              <w:tab w:val="right" w:leader="dot" w:pos="9017"/>
            </w:tabs>
            <w:rPr>
              <w:noProof/>
            </w:rPr>
          </w:pPr>
          <w:hyperlink w:anchor="_Toc10993090" w:history="1">
            <w:r w:rsidRPr="007D4B4A">
              <w:rPr>
                <w:rStyle w:val="Hyperlink"/>
                <w:rFonts w:ascii="Cambria" w:eastAsia="Tw Cen MT" w:hAnsi="Cambria"/>
                <w:caps/>
                <w:noProof/>
                <w:kern w:val="24"/>
                <w:lang w:val="en-GB" w:eastAsia="ja-JP"/>
              </w:rPr>
              <w:t>OVERVIEW OF THE PUBLIC CONSULTATION PROCESS</w:t>
            </w:r>
            <w:r>
              <w:rPr>
                <w:noProof/>
                <w:webHidden/>
              </w:rPr>
              <w:tab/>
            </w:r>
            <w:r>
              <w:rPr>
                <w:noProof/>
                <w:webHidden/>
              </w:rPr>
              <w:fldChar w:fldCharType="begin"/>
            </w:r>
            <w:r>
              <w:rPr>
                <w:noProof/>
                <w:webHidden/>
              </w:rPr>
              <w:instrText xml:space="preserve"> PAGEREF _Toc10993090 \h </w:instrText>
            </w:r>
            <w:r>
              <w:rPr>
                <w:noProof/>
                <w:webHidden/>
              </w:rPr>
            </w:r>
            <w:r>
              <w:rPr>
                <w:noProof/>
                <w:webHidden/>
              </w:rPr>
              <w:fldChar w:fldCharType="separate"/>
            </w:r>
            <w:r>
              <w:rPr>
                <w:noProof/>
                <w:webHidden/>
              </w:rPr>
              <w:t>54</w:t>
            </w:r>
            <w:r>
              <w:rPr>
                <w:noProof/>
                <w:webHidden/>
              </w:rPr>
              <w:fldChar w:fldCharType="end"/>
            </w:r>
          </w:hyperlink>
        </w:p>
        <w:p w:rsidR="006A620E" w:rsidRDefault="006A620E">
          <w:pPr>
            <w:pStyle w:val="TOC2"/>
            <w:tabs>
              <w:tab w:val="right" w:leader="dot" w:pos="9017"/>
            </w:tabs>
            <w:rPr>
              <w:noProof/>
            </w:rPr>
          </w:pPr>
          <w:hyperlink w:anchor="_Toc10993091" w:history="1">
            <w:r w:rsidRPr="007D4B4A">
              <w:rPr>
                <w:rStyle w:val="Hyperlink"/>
                <w:rFonts w:ascii="Cambria" w:eastAsia="Tw Cen MT" w:hAnsi="Cambria"/>
                <w:noProof/>
                <w:lang w:val="en-GB" w:eastAsia="ja-JP"/>
              </w:rPr>
              <w:t>Scoping phase stakeholder engagements</w:t>
            </w:r>
            <w:r>
              <w:rPr>
                <w:noProof/>
                <w:webHidden/>
              </w:rPr>
              <w:tab/>
            </w:r>
            <w:r>
              <w:rPr>
                <w:noProof/>
                <w:webHidden/>
              </w:rPr>
              <w:fldChar w:fldCharType="begin"/>
            </w:r>
            <w:r>
              <w:rPr>
                <w:noProof/>
                <w:webHidden/>
              </w:rPr>
              <w:instrText xml:space="preserve"> PAGEREF _Toc10993091 \h </w:instrText>
            </w:r>
            <w:r>
              <w:rPr>
                <w:noProof/>
                <w:webHidden/>
              </w:rPr>
            </w:r>
            <w:r>
              <w:rPr>
                <w:noProof/>
                <w:webHidden/>
              </w:rPr>
              <w:fldChar w:fldCharType="separate"/>
            </w:r>
            <w:r>
              <w:rPr>
                <w:noProof/>
                <w:webHidden/>
              </w:rPr>
              <w:t>55</w:t>
            </w:r>
            <w:r>
              <w:rPr>
                <w:noProof/>
                <w:webHidden/>
              </w:rPr>
              <w:fldChar w:fldCharType="end"/>
            </w:r>
          </w:hyperlink>
        </w:p>
        <w:p w:rsidR="006A620E" w:rsidRDefault="006A620E">
          <w:pPr>
            <w:pStyle w:val="TOC2"/>
            <w:tabs>
              <w:tab w:val="right" w:leader="dot" w:pos="9017"/>
            </w:tabs>
            <w:rPr>
              <w:noProof/>
            </w:rPr>
          </w:pPr>
          <w:hyperlink w:anchor="_Toc10993092" w:history="1">
            <w:r w:rsidRPr="007D4B4A">
              <w:rPr>
                <w:rStyle w:val="Hyperlink"/>
                <w:rFonts w:ascii="Cambria" w:eastAsia="Times New Roman" w:hAnsi="Cambria"/>
                <w:noProof/>
                <w:lang w:val="en-GB" w:eastAsia="ja-JP"/>
              </w:rPr>
              <w:t>Advertising for the Scoping meeting</w:t>
            </w:r>
            <w:r>
              <w:rPr>
                <w:noProof/>
                <w:webHidden/>
              </w:rPr>
              <w:tab/>
            </w:r>
            <w:r>
              <w:rPr>
                <w:noProof/>
                <w:webHidden/>
              </w:rPr>
              <w:fldChar w:fldCharType="begin"/>
            </w:r>
            <w:r>
              <w:rPr>
                <w:noProof/>
                <w:webHidden/>
              </w:rPr>
              <w:instrText xml:space="preserve"> PAGEREF _Toc10993092 \h </w:instrText>
            </w:r>
            <w:r>
              <w:rPr>
                <w:noProof/>
                <w:webHidden/>
              </w:rPr>
            </w:r>
            <w:r>
              <w:rPr>
                <w:noProof/>
                <w:webHidden/>
              </w:rPr>
              <w:fldChar w:fldCharType="separate"/>
            </w:r>
            <w:r>
              <w:rPr>
                <w:noProof/>
                <w:webHidden/>
              </w:rPr>
              <w:t>62</w:t>
            </w:r>
            <w:r>
              <w:rPr>
                <w:noProof/>
                <w:webHidden/>
              </w:rPr>
              <w:fldChar w:fldCharType="end"/>
            </w:r>
          </w:hyperlink>
        </w:p>
        <w:p w:rsidR="006A620E" w:rsidRDefault="006A620E">
          <w:pPr>
            <w:pStyle w:val="TOC3"/>
            <w:tabs>
              <w:tab w:val="right" w:leader="dot" w:pos="9017"/>
            </w:tabs>
            <w:rPr>
              <w:noProof/>
            </w:rPr>
          </w:pPr>
          <w:hyperlink w:anchor="_Toc10993093" w:history="1">
            <w:r w:rsidRPr="007D4B4A">
              <w:rPr>
                <w:rStyle w:val="Hyperlink"/>
                <w:rFonts w:ascii="Cambria" w:eastAsia="Tw Cen MT" w:hAnsi="Cambria"/>
                <w:noProof/>
                <w:lang w:val="en-GB" w:eastAsia="ja-JP"/>
              </w:rPr>
              <w:t>Site Notices</w:t>
            </w:r>
            <w:r>
              <w:rPr>
                <w:noProof/>
                <w:webHidden/>
              </w:rPr>
              <w:tab/>
            </w:r>
            <w:r>
              <w:rPr>
                <w:noProof/>
                <w:webHidden/>
              </w:rPr>
              <w:fldChar w:fldCharType="begin"/>
            </w:r>
            <w:r>
              <w:rPr>
                <w:noProof/>
                <w:webHidden/>
              </w:rPr>
              <w:instrText xml:space="preserve"> PAGEREF _Toc10993093 \h </w:instrText>
            </w:r>
            <w:r>
              <w:rPr>
                <w:noProof/>
                <w:webHidden/>
              </w:rPr>
            </w:r>
            <w:r>
              <w:rPr>
                <w:noProof/>
                <w:webHidden/>
              </w:rPr>
              <w:fldChar w:fldCharType="separate"/>
            </w:r>
            <w:r>
              <w:rPr>
                <w:noProof/>
                <w:webHidden/>
              </w:rPr>
              <w:t>62</w:t>
            </w:r>
            <w:r>
              <w:rPr>
                <w:noProof/>
                <w:webHidden/>
              </w:rPr>
              <w:fldChar w:fldCharType="end"/>
            </w:r>
          </w:hyperlink>
        </w:p>
        <w:p w:rsidR="006A620E" w:rsidRDefault="006A620E">
          <w:pPr>
            <w:pStyle w:val="TOC3"/>
            <w:tabs>
              <w:tab w:val="right" w:leader="dot" w:pos="9017"/>
            </w:tabs>
            <w:rPr>
              <w:noProof/>
            </w:rPr>
          </w:pPr>
          <w:hyperlink w:anchor="_Toc10993094" w:history="1">
            <w:r w:rsidRPr="007D4B4A">
              <w:rPr>
                <w:rStyle w:val="Hyperlink"/>
                <w:rFonts w:ascii="Cambria" w:eastAsia="Tw Cen MT" w:hAnsi="Cambria"/>
                <w:noProof/>
                <w:lang w:val="en-GB" w:eastAsia="ja-JP"/>
              </w:rPr>
              <w:t>Advertising</w:t>
            </w:r>
            <w:r>
              <w:rPr>
                <w:noProof/>
                <w:webHidden/>
              </w:rPr>
              <w:tab/>
            </w:r>
            <w:r>
              <w:rPr>
                <w:noProof/>
                <w:webHidden/>
              </w:rPr>
              <w:fldChar w:fldCharType="begin"/>
            </w:r>
            <w:r>
              <w:rPr>
                <w:noProof/>
                <w:webHidden/>
              </w:rPr>
              <w:instrText xml:space="preserve"> PAGEREF _Toc10993094 \h </w:instrText>
            </w:r>
            <w:r>
              <w:rPr>
                <w:noProof/>
                <w:webHidden/>
              </w:rPr>
            </w:r>
            <w:r>
              <w:rPr>
                <w:noProof/>
                <w:webHidden/>
              </w:rPr>
              <w:fldChar w:fldCharType="separate"/>
            </w:r>
            <w:r>
              <w:rPr>
                <w:noProof/>
                <w:webHidden/>
              </w:rPr>
              <w:t>63</w:t>
            </w:r>
            <w:r>
              <w:rPr>
                <w:noProof/>
                <w:webHidden/>
              </w:rPr>
              <w:fldChar w:fldCharType="end"/>
            </w:r>
          </w:hyperlink>
        </w:p>
        <w:p w:rsidR="006A620E" w:rsidRDefault="006A620E">
          <w:pPr>
            <w:pStyle w:val="TOC2"/>
            <w:tabs>
              <w:tab w:val="right" w:leader="dot" w:pos="9017"/>
            </w:tabs>
            <w:rPr>
              <w:noProof/>
            </w:rPr>
          </w:pPr>
          <w:hyperlink w:anchor="_Toc10993095" w:history="1">
            <w:r w:rsidRPr="007D4B4A">
              <w:rPr>
                <w:rStyle w:val="Hyperlink"/>
                <w:rFonts w:ascii="Cambria" w:eastAsia="Tw Cen MT" w:hAnsi="Cambria"/>
                <w:noProof/>
                <w:lang w:val="en-GB" w:eastAsia="ja-JP"/>
              </w:rPr>
              <w:t>Public Scoping Meeting</w:t>
            </w:r>
            <w:r>
              <w:rPr>
                <w:noProof/>
                <w:webHidden/>
              </w:rPr>
              <w:tab/>
            </w:r>
            <w:r>
              <w:rPr>
                <w:noProof/>
                <w:webHidden/>
              </w:rPr>
              <w:fldChar w:fldCharType="begin"/>
            </w:r>
            <w:r>
              <w:rPr>
                <w:noProof/>
                <w:webHidden/>
              </w:rPr>
              <w:instrText xml:space="preserve"> PAGEREF _Toc10993095 \h </w:instrText>
            </w:r>
            <w:r>
              <w:rPr>
                <w:noProof/>
                <w:webHidden/>
              </w:rPr>
            </w:r>
            <w:r>
              <w:rPr>
                <w:noProof/>
                <w:webHidden/>
              </w:rPr>
              <w:fldChar w:fldCharType="separate"/>
            </w:r>
            <w:r>
              <w:rPr>
                <w:noProof/>
                <w:webHidden/>
              </w:rPr>
              <w:t>65</w:t>
            </w:r>
            <w:r>
              <w:rPr>
                <w:noProof/>
                <w:webHidden/>
              </w:rPr>
              <w:fldChar w:fldCharType="end"/>
            </w:r>
          </w:hyperlink>
        </w:p>
        <w:p w:rsidR="006A620E" w:rsidRDefault="006A620E">
          <w:pPr>
            <w:pStyle w:val="TOC2"/>
            <w:tabs>
              <w:tab w:val="right" w:leader="dot" w:pos="9017"/>
            </w:tabs>
            <w:rPr>
              <w:noProof/>
            </w:rPr>
          </w:pPr>
          <w:hyperlink w:anchor="_Toc10993096" w:history="1">
            <w:r w:rsidRPr="007D4B4A">
              <w:rPr>
                <w:rStyle w:val="Hyperlink"/>
                <w:rFonts w:ascii="Cambria" w:eastAsia="Times New Roman" w:hAnsi="Cambria"/>
                <w:noProof/>
                <w:lang w:val="en-GB" w:eastAsia="ja-JP"/>
              </w:rPr>
              <w:t>Further consultations</w:t>
            </w:r>
            <w:r>
              <w:rPr>
                <w:noProof/>
                <w:webHidden/>
              </w:rPr>
              <w:tab/>
            </w:r>
            <w:r>
              <w:rPr>
                <w:noProof/>
                <w:webHidden/>
              </w:rPr>
              <w:fldChar w:fldCharType="begin"/>
            </w:r>
            <w:r>
              <w:rPr>
                <w:noProof/>
                <w:webHidden/>
              </w:rPr>
              <w:instrText xml:space="preserve"> PAGEREF _Toc10993096 \h </w:instrText>
            </w:r>
            <w:r>
              <w:rPr>
                <w:noProof/>
                <w:webHidden/>
              </w:rPr>
            </w:r>
            <w:r>
              <w:rPr>
                <w:noProof/>
                <w:webHidden/>
              </w:rPr>
              <w:fldChar w:fldCharType="separate"/>
            </w:r>
            <w:r>
              <w:rPr>
                <w:noProof/>
                <w:webHidden/>
              </w:rPr>
              <w:t>65</w:t>
            </w:r>
            <w:r>
              <w:rPr>
                <w:noProof/>
                <w:webHidden/>
              </w:rPr>
              <w:fldChar w:fldCharType="end"/>
            </w:r>
          </w:hyperlink>
        </w:p>
        <w:p w:rsidR="000E1C99" w:rsidRPr="00EB44E8" w:rsidRDefault="000E1C99" w:rsidP="00EB44E8">
          <w:pPr>
            <w:spacing w:after="0" w:line="360" w:lineRule="auto"/>
            <w:rPr>
              <w:rFonts w:ascii="Cambria" w:hAnsi="Cambria"/>
              <w:lang w:val="en-GB"/>
            </w:rPr>
          </w:pPr>
          <w:r w:rsidRPr="00EB44E8">
            <w:rPr>
              <w:rFonts w:ascii="Cambria" w:hAnsi="Cambria"/>
              <w:b/>
              <w:bCs/>
              <w:noProof/>
              <w:lang w:val="en-GB"/>
            </w:rPr>
            <w:fldChar w:fldCharType="end"/>
          </w:r>
        </w:p>
      </w:sdtContent>
    </w:sdt>
    <w:p w:rsidR="0082039B" w:rsidRPr="00DB1D9D" w:rsidRDefault="0082039B" w:rsidP="00DB1D9D">
      <w:pPr>
        <w:pStyle w:val="Heading1"/>
      </w:pPr>
      <w:r w:rsidRPr="00DB1D9D">
        <w:fldChar w:fldCharType="begin"/>
      </w:r>
      <w:r w:rsidRPr="00DB1D9D">
        <w:instrText xml:space="preserve"> TOC \o "1-3" \h \z \u </w:instrText>
      </w:r>
      <w:r w:rsidRPr="00DB1D9D">
        <w:fldChar w:fldCharType="separate"/>
      </w:r>
    </w:p>
    <w:p w:rsidR="00DB40EB" w:rsidRPr="00DB1D9D" w:rsidRDefault="00DB40EB" w:rsidP="00DB1D9D">
      <w:pPr>
        <w:pStyle w:val="Heading1"/>
      </w:pPr>
      <w:r w:rsidRPr="00DB1D9D">
        <w:br w:type="page"/>
      </w:r>
    </w:p>
    <w:p w:rsidR="004551D1" w:rsidRPr="00DB1D9D" w:rsidRDefault="0082039B" w:rsidP="00630E1F">
      <w:pPr>
        <w:pStyle w:val="Heading1"/>
        <w:numPr>
          <w:ilvl w:val="0"/>
          <w:numId w:val="30"/>
        </w:numPr>
      </w:pPr>
      <w:r w:rsidRPr="00DB1D9D">
        <w:lastRenderedPageBreak/>
        <w:fldChar w:fldCharType="end"/>
      </w:r>
      <w:bookmarkStart w:id="2" w:name="_Toc4679430"/>
      <w:bookmarkStart w:id="3" w:name="_Toc5778960"/>
      <w:bookmarkStart w:id="4" w:name="_Toc10993046"/>
      <w:r w:rsidR="483014E0" w:rsidRPr="00DB1D9D">
        <w:t>INTRODUCTION</w:t>
      </w:r>
      <w:bookmarkEnd w:id="0"/>
      <w:bookmarkEnd w:id="2"/>
      <w:bookmarkEnd w:id="3"/>
      <w:bookmarkEnd w:id="4"/>
    </w:p>
    <w:p w:rsidR="004551D1" w:rsidRPr="00EB44E8" w:rsidRDefault="483014E0" w:rsidP="00630E1F">
      <w:pPr>
        <w:pStyle w:val="Heading2"/>
        <w:numPr>
          <w:ilvl w:val="1"/>
          <w:numId w:val="6"/>
        </w:numPr>
        <w:spacing w:before="0" w:line="360" w:lineRule="auto"/>
        <w:rPr>
          <w:rFonts w:ascii="Cambria" w:hAnsi="Cambria"/>
          <w:sz w:val="22"/>
          <w:szCs w:val="22"/>
          <w:lang w:val="en-GB"/>
        </w:rPr>
      </w:pPr>
      <w:bookmarkStart w:id="5" w:name="_Toc423089231"/>
      <w:bookmarkStart w:id="6" w:name="_Toc4679431"/>
      <w:bookmarkStart w:id="7" w:name="_Toc5778961"/>
      <w:bookmarkStart w:id="8" w:name="_Toc10993047"/>
      <w:r w:rsidRPr="00EB44E8">
        <w:rPr>
          <w:rFonts w:ascii="Cambria" w:hAnsi="Cambria"/>
          <w:sz w:val="22"/>
          <w:szCs w:val="22"/>
          <w:lang w:val="en-GB"/>
        </w:rPr>
        <w:t>Overview</w:t>
      </w:r>
      <w:bookmarkEnd w:id="5"/>
      <w:bookmarkEnd w:id="6"/>
      <w:bookmarkEnd w:id="7"/>
      <w:bookmarkEnd w:id="8"/>
    </w:p>
    <w:p w:rsidR="004551D1" w:rsidRPr="00EB44E8" w:rsidRDefault="483014E0" w:rsidP="00EB44E8">
      <w:pPr>
        <w:spacing w:after="0" w:line="360" w:lineRule="auto"/>
        <w:rPr>
          <w:rFonts w:ascii="Cambria" w:hAnsi="Cambria"/>
          <w:lang w:val="en-GB"/>
        </w:rPr>
      </w:pPr>
      <w:r w:rsidRPr="00EB44E8">
        <w:rPr>
          <w:rFonts w:ascii="Cambria" w:hAnsi="Cambria"/>
          <w:lang w:val="en-GB"/>
        </w:rPr>
        <w:t>This document is the Stakeholder Engagement Plan (SEP) which forms part of the environmental and so</w:t>
      </w:r>
      <w:r w:rsidR="00BD4C91" w:rsidRPr="00EB44E8">
        <w:rPr>
          <w:rFonts w:ascii="Cambria" w:hAnsi="Cambria"/>
          <w:lang w:val="en-GB"/>
        </w:rPr>
        <w:t>cial impact assessment (ESIA) for</w:t>
      </w:r>
      <w:r w:rsidRPr="00EB44E8">
        <w:rPr>
          <w:rFonts w:ascii="Cambria" w:hAnsi="Cambria"/>
          <w:lang w:val="en-GB"/>
        </w:rPr>
        <w:t xml:space="preserve"> the </w:t>
      </w:r>
      <w:r w:rsidR="00576908" w:rsidRPr="00EB44E8">
        <w:rPr>
          <w:rFonts w:ascii="Cambria" w:hAnsi="Cambria" w:cstheme="minorHAnsi"/>
          <w:lang w:val="en-GB"/>
        </w:rPr>
        <w:t>Nhlangano – Siphambanweni Water Supply and Sanitation Project (NWSSP)</w:t>
      </w:r>
      <w:r w:rsidR="00430B6D" w:rsidRPr="00EB44E8">
        <w:rPr>
          <w:rFonts w:ascii="Cambria" w:hAnsi="Cambria" w:cstheme="minorHAnsi"/>
          <w:lang w:val="en-GB"/>
        </w:rPr>
        <w:t xml:space="preserve"> – hereafter referred as “Project”</w:t>
      </w:r>
      <w:r w:rsidRPr="00EB44E8">
        <w:rPr>
          <w:rFonts w:ascii="Cambria" w:hAnsi="Cambria"/>
          <w:lang w:val="en-GB"/>
        </w:rPr>
        <w:t>.</w:t>
      </w:r>
    </w:p>
    <w:p w:rsidR="00932D9F" w:rsidRPr="00EB44E8" w:rsidRDefault="00A961AB" w:rsidP="00EB44E8">
      <w:pPr>
        <w:spacing w:after="0" w:line="360" w:lineRule="auto"/>
        <w:rPr>
          <w:rFonts w:ascii="Cambria" w:hAnsi="Cambria"/>
          <w:lang w:val="en-GB"/>
        </w:rPr>
      </w:pPr>
      <w:r w:rsidRPr="00EB44E8">
        <w:rPr>
          <w:rFonts w:ascii="Cambria" w:hAnsi="Cambria"/>
          <w:lang w:val="en-GB"/>
        </w:rPr>
        <w:t>The Government of the Kingdom of Eswatini intends to apply for a loan from the World Bank's International Bank for Reconstruction and Development (IBRD) to finance the proposed</w:t>
      </w:r>
      <w:r w:rsidR="00576908" w:rsidRPr="00EB44E8">
        <w:rPr>
          <w:rFonts w:ascii="Cambria" w:hAnsi="Cambria"/>
          <w:lang w:val="en-GB"/>
        </w:rPr>
        <w:t xml:space="preserve"> </w:t>
      </w:r>
      <w:r w:rsidR="00576908" w:rsidRPr="00EB44E8">
        <w:rPr>
          <w:rFonts w:ascii="Cambria" w:hAnsi="Cambria" w:cstheme="minorHAnsi"/>
          <w:lang w:val="en-GB"/>
        </w:rPr>
        <w:t>Nhlangano – Siphambanweni Water Supply and Sanitation Project (NWSSP)</w:t>
      </w:r>
      <w:r w:rsidRPr="00EB44E8">
        <w:rPr>
          <w:rFonts w:ascii="Cambria" w:hAnsi="Cambria"/>
          <w:lang w:val="en-GB"/>
        </w:rPr>
        <w:t xml:space="preserve">. </w:t>
      </w:r>
    </w:p>
    <w:p w:rsidR="004551D1" w:rsidRPr="00EB44E8" w:rsidRDefault="00A961AB" w:rsidP="00EB44E8">
      <w:pPr>
        <w:spacing w:after="0" w:line="360" w:lineRule="auto"/>
        <w:rPr>
          <w:rFonts w:ascii="Cambria" w:hAnsi="Cambria"/>
          <w:lang w:val="en-GB"/>
        </w:rPr>
      </w:pPr>
      <w:r w:rsidRPr="00EB44E8">
        <w:rPr>
          <w:rFonts w:ascii="Cambria" w:hAnsi="Cambria"/>
          <w:lang w:val="en-GB"/>
        </w:rPr>
        <w:t>The proposed development objective of the Project is</w:t>
      </w:r>
      <w:r w:rsidR="0078445C" w:rsidRPr="00EB44E8">
        <w:rPr>
          <w:rFonts w:ascii="Cambria" w:hAnsi="Cambria"/>
          <w:lang w:val="en-GB"/>
        </w:rPr>
        <w:t xml:space="preserve">: </w:t>
      </w:r>
      <w:r w:rsidRPr="00EB44E8">
        <w:rPr>
          <w:rFonts w:ascii="Cambria" w:hAnsi="Cambria"/>
          <w:lang w:val="en-GB"/>
        </w:rPr>
        <w:t>“</w:t>
      </w:r>
      <w:r w:rsidR="00576908" w:rsidRPr="00EB44E8">
        <w:rPr>
          <w:rFonts w:ascii="Cambria" w:hAnsi="Cambria"/>
          <w:lang w:val="en-GB"/>
        </w:rPr>
        <w:t>To improve access to improved water supply and sanitation</w:t>
      </w:r>
      <w:r w:rsidR="00212EEF" w:rsidRPr="00EB44E8">
        <w:rPr>
          <w:rFonts w:ascii="Cambria" w:hAnsi="Cambria"/>
          <w:lang w:val="en-GB"/>
        </w:rPr>
        <w:t xml:space="preserve"> services in targeted areas in Es</w:t>
      </w:r>
      <w:r w:rsidR="00576908" w:rsidRPr="00EB44E8">
        <w:rPr>
          <w:rFonts w:ascii="Cambria" w:hAnsi="Cambria"/>
          <w:lang w:val="en-GB"/>
        </w:rPr>
        <w:t>watini and strengthen the regulatory framework for national rural water supply and sanitation service provision.</w:t>
      </w:r>
      <w:r w:rsidR="00212EEF" w:rsidRPr="00EB44E8">
        <w:rPr>
          <w:rFonts w:ascii="Cambria" w:hAnsi="Cambria"/>
          <w:lang w:val="en-GB"/>
        </w:rPr>
        <w:t>”</w:t>
      </w:r>
      <w:r w:rsidRPr="00EB44E8">
        <w:rPr>
          <w:rFonts w:ascii="Cambria" w:hAnsi="Cambria"/>
          <w:lang w:val="en-GB"/>
        </w:rPr>
        <w:t xml:space="preserve"> The project seeks to: (i)</w:t>
      </w:r>
      <w:r w:rsidR="00212EEF" w:rsidRPr="00EB44E8">
        <w:rPr>
          <w:rFonts w:ascii="Cambria" w:hAnsi="Cambria" w:cs="Arial"/>
          <w:lang w:val="en-GB"/>
        </w:rPr>
        <w:t xml:space="preserve"> </w:t>
      </w:r>
      <w:r w:rsidR="00212EEF" w:rsidRPr="00EB44E8">
        <w:rPr>
          <w:rFonts w:ascii="Cambria" w:hAnsi="Cambria" w:cstheme="minorHAnsi"/>
          <w:lang w:val="en-GB"/>
        </w:rPr>
        <w:t>achieve increased access to safely managed sanitation and basic hygiene management in the Shiselweni region</w:t>
      </w:r>
      <w:r w:rsidRPr="00EB44E8">
        <w:rPr>
          <w:rFonts w:ascii="Cambria" w:hAnsi="Cambria" w:cstheme="minorHAnsi"/>
          <w:lang w:val="en-GB"/>
        </w:rPr>
        <w:t>;</w:t>
      </w:r>
      <w:r w:rsidRPr="00EB44E8">
        <w:rPr>
          <w:rFonts w:ascii="Cambria" w:hAnsi="Cambria"/>
          <w:lang w:val="en-GB"/>
        </w:rPr>
        <w:t xml:space="preserve"> and (iii)</w:t>
      </w:r>
      <w:r w:rsidR="00212EEF" w:rsidRPr="00EB44E8">
        <w:rPr>
          <w:rFonts w:ascii="Cambria" w:hAnsi="Cambria" w:cs="Arial"/>
          <w:lang w:val="en-GB"/>
        </w:rPr>
        <w:t xml:space="preserve"> </w:t>
      </w:r>
      <w:r w:rsidR="00212EEF" w:rsidRPr="00EB44E8">
        <w:rPr>
          <w:rFonts w:ascii="Cambria" w:hAnsi="Cambria" w:cstheme="minorHAnsi"/>
          <w:lang w:val="en-GB"/>
        </w:rPr>
        <w:t>support project management and strengthen sector institutions and policies for rural water to improve the long-term sustainability of rural water and sanitation service provision</w:t>
      </w:r>
      <w:r w:rsidRPr="00EB44E8">
        <w:rPr>
          <w:rFonts w:ascii="Cambria" w:hAnsi="Cambria"/>
          <w:lang w:val="en-GB"/>
        </w:rPr>
        <w:t xml:space="preserve">. </w:t>
      </w:r>
    </w:p>
    <w:p w:rsidR="002E65CE" w:rsidRPr="00EB44E8" w:rsidRDefault="002E65CE" w:rsidP="00EB44E8">
      <w:pPr>
        <w:spacing w:after="0" w:line="360" w:lineRule="auto"/>
        <w:jc w:val="center"/>
        <w:rPr>
          <w:rFonts w:ascii="Cambria" w:hAnsi="Cambria"/>
          <w:lang w:val="en-GB"/>
        </w:rPr>
      </w:pPr>
      <w:r w:rsidRPr="00EB44E8">
        <w:rPr>
          <w:rFonts w:ascii="Cambria" w:hAnsi="Cambria"/>
          <w:noProof/>
          <w:lang w:val="en-GB" w:eastAsia="en-ZA"/>
        </w:rPr>
        <w:drawing>
          <wp:inline distT="0" distB="0" distL="0" distR="0" wp14:anchorId="262C8575" wp14:editId="1508A27D">
            <wp:extent cx="4278573" cy="296408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574" cy="2962695"/>
                    </a:xfrm>
                    <a:prstGeom prst="rect">
                      <a:avLst/>
                    </a:prstGeom>
                    <a:noFill/>
                  </pic:spPr>
                </pic:pic>
              </a:graphicData>
            </a:graphic>
          </wp:inline>
        </w:drawing>
      </w:r>
    </w:p>
    <w:p w:rsidR="005D285D" w:rsidRPr="00EB44E8" w:rsidRDefault="005D285D" w:rsidP="00EB44E8">
      <w:pPr>
        <w:spacing w:after="0" w:line="360" w:lineRule="auto"/>
        <w:rPr>
          <w:rFonts w:ascii="Cambria" w:hAnsi="Cambria"/>
          <w:b/>
          <w:color w:val="FF0000"/>
          <w:lang w:val="en-GB"/>
        </w:rPr>
      </w:pPr>
    </w:p>
    <w:p w:rsidR="005D285D" w:rsidRPr="00EB44E8" w:rsidRDefault="005D285D" w:rsidP="00EB44E8">
      <w:pPr>
        <w:pStyle w:val="Caption"/>
        <w:spacing w:after="0" w:line="360" w:lineRule="auto"/>
        <w:rPr>
          <w:rFonts w:ascii="Cambria" w:hAnsi="Cambria"/>
          <w:sz w:val="22"/>
          <w:szCs w:val="22"/>
          <w:lang w:val="en-GB"/>
        </w:rPr>
      </w:pPr>
      <w:bookmarkStart w:id="9" w:name="_Toc4678990"/>
      <w:r w:rsidRPr="00EB44E8">
        <w:rPr>
          <w:rFonts w:ascii="Cambria" w:hAnsi="Cambria"/>
          <w:sz w:val="22"/>
          <w:szCs w:val="22"/>
          <w:lang w:val="en-GB"/>
        </w:rPr>
        <w:t xml:space="preserve">Figure </w:t>
      </w:r>
      <w:r w:rsidR="00F076C0" w:rsidRPr="00EB44E8">
        <w:rPr>
          <w:rFonts w:ascii="Cambria" w:hAnsi="Cambria"/>
          <w:sz w:val="22"/>
          <w:szCs w:val="22"/>
          <w:lang w:val="en-GB"/>
        </w:rPr>
        <w:fldChar w:fldCharType="begin"/>
      </w:r>
      <w:r w:rsidR="00F076C0" w:rsidRPr="00EB44E8">
        <w:rPr>
          <w:rFonts w:ascii="Cambria" w:hAnsi="Cambria"/>
          <w:sz w:val="22"/>
          <w:szCs w:val="22"/>
          <w:lang w:val="en-GB"/>
        </w:rPr>
        <w:instrText xml:space="preserve"> SEQ Figure \* ARABIC </w:instrText>
      </w:r>
      <w:r w:rsidR="00F076C0" w:rsidRPr="00EB44E8">
        <w:rPr>
          <w:rFonts w:ascii="Cambria" w:hAnsi="Cambria"/>
          <w:sz w:val="22"/>
          <w:szCs w:val="22"/>
          <w:lang w:val="en-GB"/>
        </w:rPr>
        <w:fldChar w:fldCharType="separate"/>
      </w:r>
      <w:r w:rsidR="00E36F36" w:rsidRPr="00EB44E8">
        <w:rPr>
          <w:rFonts w:ascii="Cambria" w:hAnsi="Cambria"/>
          <w:noProof/>
          <w:sz w:val="22"/>
          <w:szCs w:val="22"/>
          <w:lang w:val="en-GB"/>
        </w:rPr>
        <w:t>1</w:t>
      </w:r>
      <w:r w:rsidR="00F076C0" w:rsidRPr="00EB44E8">
        <w:rPr>
          <w:rFonts w:ascii="Cambria" w:hAnsi="Cambria"/>
          <w:noProof/>
          <w:sz w:val="22"/>
          <w:szCs w:val="22"/>
          <w:lang w:val="en-GB"/>
        </w:rPr>
        <w:fldChar w:fldCharType="end"/>
      </w:r>
      <w:r w:rsidRPr="00EB44E8">
        <w:rPr>
          <w:rFonts w:ascii="Cambria" w:hAnsi="Cambria"/>
          <w:sz w:val="22"/>
          <w:szCs w:val="22"/>
          <w:lang w:val="en-GB"/>
        </w:rPr>
        <w:t>: Project Map</w:t>
      </w:r>
      <w:bookmarkEnd w:id="9"/>
    </w:p>
    <w:p w:rsidR="00DB1D9D" w:rsidRDefault="00DB1D9D" w:rsidP="00DB1D9D">
      <w:pPr>
        <w:rPr>
          <w:rFonts w:ascii="Cambria" w:hAnsi="Cambria"/>
          <w:lang w:val="en-GB"/>
        </w:rPr>
      </w:pPr>
      <w:r>
        <w:rPr>
          <w:rFonts w:ascii="Cambria" w:hAnsi="Cambria"/>
          <w:lang w:val="en-GB"/>
        </w:rPr>
        <w:br w:type="page"/>
      </w:r>
    </w:p>
    <w:p w:rsidR="002B2220" w:rsidRPr="00DB1D9D" w:rsidRDefault="002B2220" w:rsidP="00DB1D9D">
      <w:pPr>
        <w:pStyle w:val="Heading2"/>
        <w:rPr>
          <w:sz w:val="24"/>
          <w:szCs w:val="24"/>
        </w:rPr>
      </w:pPr>
      <w:bookmarkStart w:id="10" w:name="_Toc10993048"/>
      <w:r w:rsidRPr="00DB1D9D">
        <w:rPr>
          <w:sz w:val="24"/>
          <w:szCs w:val="24"/>
        </w:rPr>
        <w:lastRenderedPageBreak/>
        <w:t>1.2.</w:t>
      </w:r>
      <w:r w:rsidRPr="00DB1D9D">
        <w:rPr>
          <w:sz w:val="24"/>
          <w:szCs w:val="24"/>
        </w:rPr>
        <w:tab/>
        <w:t>Stakeholder Engagement Plan (SEP)</w:t>
      </w:r>
      <w:bookmarkEnd w:id="10"/>
    </w:p>
    <w:p w:rsidR="000014A4" w:rsidRPr="00EB44E8" w:rsidRDefault="00111935" w:rsidP="00EB44E8">
      <w:pPr>
        <w:spacing w:after="0" w:line="360" w:lineRule="auto"/>
        <w:rPr>
          <w:rFonts w:ascii="Cambria" w:hAnsi="Cambria"/>
          <w:lang w:val="en-GB"/>
        </w:rPr>
      </w:pPr>
      <w:r w:rsidRPr="00EB44E8">
        <w:rPr>
          <w:rFonts w:ascii="Cambria" w:hAnsi="Cambria"/>
          <w:lang w:val="en-GB"/>
        </w:rPr>
        <w:t xml:space="preserve">The scope of this SEP is proportionate to the nature and scale of the project and its potential risks and impacts. The Plan will be updated if needed to. </w:t>
      </w:r>
      <w:r w:rsidR="000014A4" w:rsidRPr="00EB44E8">
        <w:rPr>
          <w:rFonts w:ascii="Cambria" w:hAnsi="Cambria"/>
          <w:lang w:val="en-GB"/>
        </w:rPr>
        <w:t>As part of the project preparation, the Eswatini Water Supply Corporation (EWSC) is required to undertake and complete Environmental and Social Impact Assessment (ESIA) in accordance with the Eswatini Environment Act No. 5 of 2002, the World Bank Environmental and Social Framework (ESF)</w:t>
      </w:r>
      <w:r w:rsidR="000014A4" w:rsidRPr="00EB44E8">
        <w:rPr>
          <w:rStyle w:val="FootnoteReference"/>
          <w:rFonts w:ascii="Cambria" w:hAnsi="Cambria"/>
          <w:lang w:val="en-GB"/>
        </w:rPr>
        <w:footnoteReference w:id="1"/>
      </w:r>
      <w:r w:rsidR="000014A4" w:rsidRPr="00EB44E8">
        <w:rPr>
          <w:rFonts w:ascii="Cambria" w:hAnsi="Cambria"/>
          <w:lang w:val="en-GB"/>
        </w:rPr>
        <w:t xml:space="preserve"> – Environmental and Social Standard-1 (ESS1 and ESS10) and, the World Bank Group Environmental, Health and Safety Guidelines. 1.2 The SEP seeks to define a technically and culturally appropriate approach to consultation and disclosure. The goal of this SEP is to improve and facilitate decision making and create an atmosphere of understanding that actively involves project-affected people and other stakeholders in a timely manner, and that these groups are provided sufficient opportunity to voice their opinions and concerns that may influence Project decisions. The SEP is a useful tool for managing communications between EWSC and its stakeholders. </w:t>
      </w:r>
    </w:p>
    <w:p w:rsidR="000014A4" w:rsidRPr="00EB44E8" w:rsidRDefault="000014A4" w:rsidP="00EB44E8">
      <w:pPr>
        <w:spacing w:after="0" w:line="360" w:lineRule="auto"/>
        <w:rPr>
          <w:rFonts w:ascii="Cambria" w:hAnsi="Cambria"/>
          <w:lang w:val="en-GB"/>
        </w:rPr>
      </w:pPr>
    </w:p>
    <w:p w:rsidR="00111935" w:rsidRPr="00EB44E8" w:rsidRDefault="00111935" w:rsidP="00EB44E8">
      <w:pPr>
        <w:spacing w:after="0" w:line="360" w:lineRule="auto"/>
        <w:rPr>
          <w:rFonts w:ascii="Cambria" w:hAnsi="Cambria"/>
          <w:lang w:val="en-GB"/>
        </w:rPr>
      </w:pPr>
      <w:r w:rsidRPr="00EB44E8">
        <w:rPr>
          <w:rFonts w:ascii="Cambria" w:hAnsi="Cambria"/>
          <w:lang w:val="en-GB"/>
        </w:rPr>
        <w:t xml:space="preserve">The </w:t>
      </w:r>
      <w:r w:rsidR="00201632" w:rsidRPr="00EB44E8">
        <w:rPr>
          <w:rFonts w:ascii="Cambria" w:hAnsi="Cambria"/>
          <w:lang w:val="en-GB"/>
        </w:rPr>
        <w:t>Kingdon</w:t>
      </w:r>
      <w:r w:rsidRPr="00EB44E8">
        <w:rPr>
          <w:rFonts w:ascii="Cambria" w:hAnsi="Cambria"/>
          <w:lang w:val="en-GB"/>
        </w:rPr>
        <w:t xml:space="preserve"> of Eswatini and the World Bank value stakeholder engagement and input throughout the project cycle. </w:t>
      </w:r>
      <w:r w:rsidRPr="00EB44E8">
        <w:rPr>
          <w:rFonts w:ascii="Cambria" w:hAnsi="Cambria"/>
          <w:lang w:val="en-GB"/>
        </w:rPr>
        <w:t xml:space="preserve">Stakeholder engagement is a vital element in the national development strategy and approaches of the government as a tool of social inclusion, reducing disparities and inequalities in the society. The </w:t>
      </w:r>
      <w:r w:rsidRPr="00EB44E8">
        <w:rPr>
          <w:rFonts w:ascii="Cambria" w:hAnsi="Cambria"/>
          <w:lang w:val="en-GB"/>
        </w:rPr>
        <w:t>Government</w:t>
      </w:r>
      <w:r w:rsidRPr="00EB44E8">
        <w:rPr>
          <w:rFonts w:ascii="Cambria" w:hAnsi="Cambria"/>
          <w:lang w:val="en-GB"/>
        </w:rPr>
        <w:t xml:space="preserve"> is an avid proponent of the Sustainable Development Goals (SDGs) and applying the principle of “leave no one behind” and recognizes the role of effective stakeholder engagement in ensuring equity and non-discrimination across all programming areas. Towards this end the following SDGs stands out:  </w:t>
      </w:r>
    </w:p>
    <w:p w:rsidR="00111935" w:rsidRPr="00EB44E8" w:rsidRDefault="00111935" w:rsidP="00EB44E8">
      <w:pPr>
        <w:spacing w:after="0" w:line="360" w:lineRule="auto"/>
        <w:rPr>
          <w:rFonts w:ascii="Cambria" w:hAnsi="Cambria"/>
          <w:lang w:val="en-GB"/>
        </w:rPr>
      </w:pPr>
    </w:p>
    <w:p w:rsidR="00111935" w:rsidRPr="00EB44E8" w:rsidRDefault="00111935"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 xml:space="preserve">16: promote peaceful and inclusive societies for sustainable development, provide access to justice for all and build effective, accountable and inclusive institutions at all levels includes critical targets for achieving progress, including among others. </w:t>
      </w:r>
    </w:p>
    <w:p w:rsidR="00111935" w:rsidRPr="00EB44E8" w:rsidRDefault="00111935"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 xml:space="preserve">16.7 further states as its purpose to “ensure responsive, inclusive, participatory and representative decision-making at all levels – and </w:t>
      </w:r>
    </w:p>
    <w:p w:rsidR="00111935" w:rsidRPr="00EB44E8" w:rsidRDefault="00111935"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16.10 supports with “…ensure public access to information and protect fundamental freedoms, in accordance with national legislation and international agreements”.</w:t>
      </w:r>
    </w:p>
    <w:p w:rsidR="00F4286B" w:rsidRPr="00EB44E8" w:rsidRDefault="00F4286B" w:rsidP="00EB44E8">
      <w:pPr>
        <w:spacing w:after="0" w:line="360" w:lineRule="auto"/>
        <w:rPr>
          <w:rFonts w:ascii="Cambria" w:hAnsi="Cambria"/>
          <w:lang w:val="en-GB"/>
        </w:rPr>
      </w:pPr>
      <w:r w:rsidRPr="00EB44E8">
        <w:rPr>
          <w:rFonts w:ascii="Cambria" w:hAnsi="Cambria"/>
          <w:lang w:val="en-GB"/>
        </w:rPr>
        <w:t>Th</w:t>
      </w:r>
      <w:r w:rsidR="00111935" w:rsidRPr="00EB44E8">
        <w:rPr>
          <w:rFonts w:ascii="Cambria" w:hAnsi="Cambria"/>
          <w:lang w:val="en-GB"/>
        </w:rPr>
        <w:t>is</w:t>
      </w:r>
      <w:r w:rsidRPr="00EB44E8">
        <w:rPr>
          <w:rFonts w:ascii="Cambria" w:hAnsi="Cambria"/>
          <w:lang w:val="en-GB"/>
        </w:rPr>
        <w:t xml:space="preserve"> SEP </w:t>
      </w:r>
      <w:r w:rsidR="00111935" w:rsidRPr="00EB44E8">
        <w:rPr>
          <w:rFonts w:ascii="Cambria" w:hAnsi="Cambria"/>
          <w:lang w:val="en-GB"/>
        </w:rPr>
        <w:t xml:space="preserve">therefore, </w:t>
      </w:r>
      <w:r w:rsidRPr="00EB44E8">
        <w:rPr>
          <w:rFonts w:ascii="Cambria" w:hAnsi="Cambria"/>
          <w:lang w:val="en-GB"/>
        </w:rPr>
        <w:t xml:space="preserve">seeks to </w:t>
      </w:r>
      <w:r w:rsidRPr="00EB44E8">
        <w:rPr>
          <w:rFonts w:ascii="Cambria" w:hAnsi="Cambria"/>
          <w:lang w:val="en-GB"/>
        </w:rPr>
        <w:t>outline</w:t>
      </w:r>
      <w:r w:rsidRPr="00EB44E8">
        <w:rPr>
          <w:rFonts w:ascii="Cambria" w:hAnsi="Cambria"/>
          <w:lang w:val="en-GB"/>
        </w:rPr>
        <w:t xml:space="preserve"> a technically and culturally </w:t>
      </w:r>
      <w:r w:rsidRPr="00EB44E8">
        <w:rPr>
          <w:rFonts w:ascii="Cambria" w:hAnsi="Cambria"/>
          <w:lang w:val="en-GB"/>
        </w:rPr>
        <w:t>suitable</w:t>
      </w:r>
      <w:r w:rsidRPr="00EB44E8">
        <w:rPr>
          <w:rFonts w:ascii="Cambria" w:hAnsi="Cambria"/>
          <w:lang w:val="en-GB"/>
        </w:rPr>
        <w:t xml:space="preserve"> approach to </w:t>
      </w:r>
      <w:r w:rsidRPr="00EB44E8">
        <w:rPr>
          <w:rFonts w:ascii="Cambria" w:hAnsi="Cambria"/>
          <w:lang w:val="en-GB"/>
        </w:rPr>
        <w:t xml:space="preserve">stakeholders’ </w:t>
      </w:r>
      <w:r w:rsidRPr="00EB44E8">
        <w:rPr>
          <w:rFonts w:ascii="Cambria" w:hAnsi="Cambria"/>
          <w:lang w:val="en-GB"/>
        </w:rPr>
        <w:t xml:space="preserve">consultation, disclosure and grievance redress. The </w:t>
      </w:r>
      <w:r w:rsidRPr="00EB44E8">
        <w:rPr>
          <w:rFonts w:ascii="Cambria" w:hAnsi="Cambria"/>
          <w:lang w:val="en-GB"/>
        </w:rPr>
        <w:t>main aim</w:t>
      </w:r>
      <w:r w:rsidRPr="00EB44E8">
        <w:rPr>
          <w:rFonts w:ascii="Cambria" w:hAnsi="Cambria"/>
          <w:lang w:val="en-GB"/>
        </w:rPr>
        <w:t xml:space="preserve"> of th</w:t>
      </w:r>
      <w:r w:rsidRPr="00EB44E8">
        <w:rPr>
          <w:rFonts w:ascii="Cambria" w:hAnsi="Cambria"/>
          <w:lang w:val="en-GB"/>
        </w:rPr>
        <w:t>e</w:t>
      </w:r>
      <w:r w:rsidRPr="00EB44E8">
        <w:rPr>
          <w:rFonts w:ascii="Cambria" w:hAnsi="Cambria"/>
          <w:lang w:val="en-GB"/>
        </w:rPr>
        <w:t xml:space="preserve"> SEP is to improve and </w:t>
      </w:r>
      <w:r w:rsidRPr="00EB44E8">
        <w:rPr>
          <w:rFonts w:ascii="Cambria" w:hAnsi="Cambria"/>
          <w:lang w:val="en-GB"/>
        </w:rPr>
        <w:t>enable</w:t>
      </w:r>
      <w:r w:rsidRPr="00EB44E8">
        <w:rPr>
          <w:rFonts w:ascii="Cambria" w:hAnsi="Cambria"/>
          <w:lang w:val="en-GB"/>
        </w:rPr>
        <w:t xml:space="preserve"> decision making and create a</w:t>
      </w:r>
      <w:r w:rsidRPr="00EB44E8">
        <w:rPr>
          <w:rFonts w:ascii="Cambria" w:hAnsi="Cambria"/>
          <w:lang w:val="en-GB"/>
        </w:rPr>
        <w:t xml:space="preserve">n enabling environment </w:t>
      </w:r>
      <w:r w:rsidRPr="00EB44E8">
        <w:rPr>
          <w:rFonts w:ascii="Cambria" w:hAnsi="Cambria"/>
          <w:lang w:val="en-GB"/>
        </w:rPr>
        <w:t>that actively involves project-affected people and other stakeholders in a</w:t>
      </w:r>
      <w:r w:rsidRPr="00EB44E8">
        <w:rPr>
          <w:rFonts w:ascii="Cambria" w:hAnsi="Cambria"/>
          <w:lang w:val="en-GB"/>
        </w:rPr>
        <w:t>n</w:t>
      </w:r>
      <w:r w:rsidRPr="00EB44E8">
        <w:rPr>
          <w:rFonts w:ascii="Cambria" w:hAnsi="Cambria"/>
          <w:lang w:val="en-GB"/>
        </w:rPr>
        <w:t xml:space="preserve"> </w:t>
      </w:r>
      <w:r w:rsidRPr="00EB44E8">
        <w:rPr>
          <w:rFonts w:ascii="Cambria" w:hAnsi="Cambria"/>
          <w:lang w:val="en-GB"/>
        </w:rPr>
        <w:t>appropriate</w:t>
      </w:r>
      <w:r w:rsidRPr="00EB44E8">
        <w:rPr>
          <w:rFonts w:ascii="Cambria" w:hAnsi="Cambria"/>
          <w:lang w:val="en-GB"/>
        </w:rPr>
        <w:t xml:space="preserve"> manner, and that these groups are provided </w:t>
      </w:r>
      <w:r w:rsidRPr="00EB44E8">
        <w:rPr>
          <w:rFonts w:ascii="Cambria" w:hAnsi="Cambria"/>
          <w:lang w:val="en-GB"/>
        </w:rPr>
        <w:lastRenderedPageBreak/>
        <w:t>adequate</w:t>
      </w:r>
      <w:r w:rsidRPr="00EB44E8">
        <w:rPr>
          <w:rFonts w:ascii="Cambria" w:hAnsi="Cambria"/>
          <w:lang w:val="en-GB"/>
        </w:rPr>
        <w:t xml:space="preserve"> opportunity to voice their </w:t>
      </w:r>
      <w:r w:rsidRPr="00EB44E8">
        <w:rPr>
          <w:rFonts w:ascii="Cambria" w:hAnsi="Cambria"/>
          <w:lang w:val="en-GB"/>
        </w:rPr>
        <w:t>views</w:t>
      </w:r>
      <w:r w:rsidRPr="00EB44E8">
        <w:rPr>
          <w:rFonts w:ascii="Cambria" w:hAnsi="Cambria"/>
          <w:lang w:val="en-GB"/>
        </w:rPr>
        <w:t xml:space="preserve"> and concerns that may influence Project decisions. The SEP is</w:t>
      </w:r>
      <w:r w:rsidRPr="00EB44E8">
        <w:rPr>
          <w:rFonts w:ascii="Cambria" w:hAnsi="Cambria"/>
          <w:lang w:val="en-GB"/>
        </w:rPr>
        <w:t xml:space="preserve"> thus</w:t>
      </w:r>
      <w:r w:rsidRPr="00EB44E8">
        <w:rPr>
          <w:rFonts w:ascii="Cambria" w:hAnsi="Cambria"/>
          <w:lang w:val="en-GB"/>
        </w:rPr>
        <w:t xml:space="preserve"> a </w:t>
      </w:r>
      <w:r w:rsidRPr="00EB44E8">
        <w:rPr>
          <w:rFonts w:ascii="Cambria" w:hAnsi="Cambria"/>
          <w:lang w:val="en-GB"/>
        </w:rPr>
        <w:t>valuable</w:t>
      </w:r>
      <w:r w:rsidRPr="00EB44E8">
        <w:rPr>
          <w:rFonts w:ascii="Cambria" w:hAnsi="Cambria"/>
          <w:lang w:val="en-GB"/>
        </w:rPr>
        <w:t xml:space="preserve"> tool for managing communications between </w:t>
      </w:r>
      <w:r w:rsidRPr="00EB44E8">
        <w:rPr>
          <w:rFonts w:ascii="Cambria" w:hAnsi="Cambria"/>
          <w:lang w:val="en-GB"/>
        </w:rPr>
        <w:t>EWSC</w:t>
      </w:r>
      <w:r w:rsidRPr="00EB44E8">
        <w:rPr>
          <w:rFonts w:ascii="Cambria" w:hAnsi="Cambria"/>
          <w:lang w:val="en-GB"/>
        </w:rPr>
        <w:t xml:space="preserve"> and its stakeholders.</w:t>
      </w:r>
    </w:p>
    <w:p w:rsidR="00DB1D9D" w:rsidRDefault="00DB1D9D" w:rsidP="00EB44E8">
      <w:pPr>
        <w:spacing w:after="0" w:line="360" w:lineRule="auto"/>
        <w:rPr>
          <w:rFonts w:ascii="Cambria" w:hAnsi="Cambria"/>
          <w:lang w:val="en-GB"/>
        </w:rPr>
      </w:pPr>
    </w:p>
    <w:p w:rsidR="00201632" w:rsidRPr="00DB1D9D" w:rsidRDefault="00201632" w:rsidP="00DB1D9D">
      <w:pPr>
        <w:pStyle w:val="Heading2"/>
        <w:rPr>
          <w:sz w:val="24"/>
          <w:szCs w:val="24"/>
          <w:lang w:val="en-GB"/>
        </w:rPr>
      </w:pPr>
      <w:bookmarkStart w:id="11" w:name="_Toc10993049"/>
      <w:r w:rsidRPr="00DB1D9D">
        <w:rPr>
          <w:sz w:val="24"/>
          <w:szCs w:val="24"/>
          <w:lang w:val="en-GB"/>
        </w:rPr>
        <w:t>1.3.</w:t>
      </w:r>
      <w:r w:rsidRPr="00DB1D9D">
        <w:rPr>
          <w:sz w:val="24"/>
          <w:szCs w:val="24"/>
          <w:lang w:val="en-GB"/>
        </w:rPr>
        <w:tab/>
      </w:r>
      <w:r w:rsidRPr="00DB1D9D">
        <w:rPr>
          <w:sz w:val="24"/>
          <w:szCs w:val="24"/>
          <w:lang w:val="en-GB"/>
        </w:rPr>
        <w:t>Regulations and requirements</w:t>
      </w:r>
      <w:bookmarkEnd w:id="11"/>
    </w:p>
    <w:p w:rsidR="00DB1D9D" w:rsidRDefault="00DB1D9D" w:rsidP="00EB44E8">
      <w:pPr>
        <w:spacing w:after="0" w:line="360" w:lineRule="auto"/>
        <w:rPr>
          <w:rFonts w:ascii="Cambria" w:hAnsi="Cambria"/>
          <w:lang w:val="en-GB"/>
        </w:rPr>
      </w:pPr>
    </w:p>
    <w:p w:rsidR="00201632" w:rsidRPr="00EB44E8" w:rsidRDefault="00201632" w:rsidP="00EB44E8">
      <w:pPr>
        <w:spacing w:after="0" w:line="360" w:lineRule="auto"/>
        <w:rPr>
          <w:rFonts w:ascii="Cambria" w:hAnsi="Cambria"/>
          <w:lang w:val="en-GB"/>
        </w:rPr>
      </w:pPr>
      <w:r w:rsidRPr="00EB44E8">
        <w:rPr>
          <w:rFonts w:ascii="Cambria" w:hAnsi="Cambria"/>
          <w:lang w:val="en-GB"/>
        </w:rPr>
        <w:t>Statute and Regulations</w:t>
      </w:r>
    </w:p>
    <w:p w:rsidR="00201632" w:rsidRPr="00EB44E8" w:rsidRDefault="00201632" w:rsidP="00EB44E8">
      <w:pPr>
        <w:spacing w:after="0" w:line="360" w:lineRule="auto"/>
        <w:rPr>
          <w:rFonts w:ascii="Cambria" w:hAnsi="Cambria"/>
          <w:lang w:val="en-GB"/>
        </w:rPr>
      </w:pPr>
      <w:r w:rsidRPr="00EB44E8">
        <w:rPr>
          <w:rFonts w:ascii="Cambria" w:hAnsi="Cambria"/>
          <w:lang w:val="en-GB"/>
        </w:rPr>
        <w:t xml:space="preserve">This SEP </w:t>
      </w:r>
      <w:r w:rsidRPr="00EB44E8">
        <w:rPr>
          <w:rFonts w:ascii="Cambria" w:hAnsi="Cambria"/>
          <w:lang w:val="en-GB"/>
        </w:rPr>
        <w:t>considers</w:t>
      </w:r>
      <w:r w:rsidRPr="00EB44E8">
        <w:rPr>
          <w:rFonts w:ascii="Cambria" w:hAnsi="Cambria"/>
          <w:lang w:val="en-GB"/>
        </w:rPr>
        <w:t xml:space="preserve"> the existing institutional and regulatory framework within the context of the following Kingdom of Eswatini legal instruments:</w:t>
      </w:r>
    </w:p>
    <w:p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Environmental Management Act, 2002</w:t>
      </w:r>
    </w:p>
    <w:p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Industrial Relations Act, 2000</w:t>
      </w:r>
    </w:p>
    <w:p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Employment Act 1980</w:t>
      </w:r>
    </w:p>
    <w:p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Occupational Health and Safety Act, 2001</w:t>
      </w:r>
    </w:p>
    <w:p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Factories, Machinery and Construction Works Act, 1972</w:t>
      </w:r>
    </w:p>
    <w:p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Workman’s Compensation Act 7, 1983</w:t>
      </w:r>
    </w:p>
    <w:p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Sexual Offences and Domestic Violence Act, 2018</w:t>
      </w:r>
    </w:p>
    <w:p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Children’s Protection and welfare Act 6, 2012</w:t>
      </w:r>
    </w:p>
    <w:p w:rsidR="0082039B"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The Constitution of Eswatini, 2005</w:t>
      </w:r>
    </w:p>
    <w:p w:rsidR="00BC228C" w:rsidRPr="00EB44E8" w:rsidRDefault="00BC228C" w:rsidP="00EB44E8">
      <w:pPr>
        <w:spacing w:after="0" w:line="360" w:lineRule="auto"/>
        <w:rPr>
          <w:rFonts w:ascii="Cambria" w:hAnsi="Cambria"/>
          <w:lang w:val="en-GB"/>
        </w:rPr>
      </w:pPr>
      <w:r w:rsidRPr="00EB44E8">
        <w:rPr>
          <w:rFonts w:ascii="Cambria" w:hAnsi="Cambria"/>
          <w:lang w:val="en-GB"/>
        </w:rPr>
        <w:br w:type="page"/>
      </w:r>
    </w:p>
    <w:p w:rsidR="00157997" w:rsidRPr="00EB44E8" w:rsidRDefault="00755C04" w:rsidP="00630E1F">
      <w:pPr>
        <w:pStyle w:val="Heading1"/>
        <w:numPr>
          <w:ilvl w:val="0"/>
          <w:numId w:val="30"/>
        </w:numPr>
        <w:spacing w:before="0" w:after="0" w:line="360" w:lineRule="auto"/>
        <w:rPr>
          <w:rFonts w:ascii="Cambria" w:hAnsi="Cambria"/>
          <w:sz w:val="22"/>
          <w:szCs w:val="22"/>
          <w:lang w:val="en-GB"/>
        </w:rPr>
      </w:pPr>
      <w:bookmarkStart w:id="12" w:name="_Toc5778962"/>
      <w:bookmarkStart w:id="13" w:name="_Toc10993050"/>
      <w:r w:rsidRPr="00EB44E8">
        <w:rPr>
          <w:rFonts w:ascii="Cambria" w:hAnsi="Cambria"/>
          <w:sz w:val="22"/>
          <w:szCs w:val="22"/>
          <w:lang w:val="en-GB"/>
        </w:rPr>
        <w:lastRenderedPageBreak/>
        <w:t>OVERVIEW OF STAKEHOLDER ENGAGEMENT</w:t>
      </w:r>
      <w:bookmarkStart w:id="14" w:name="_Toc5778963"/>
      <w:bookmarkEnd w:id="12"/>
      <w:bookmarkEnd w:id="13"/>
    </w:p>
    <w:p w:rsidR="00E63836" w:rsidRDefault="00E63836" w:rsidP="00EB44E8">
      <w:pPr>
        <w:spacing w:after="0" w:line="360" w:lineRule="auto"/>
        <w:rPr>
          <w:rFonts w:ascii="Cambria" w:hAnsi="Cambria"/>
        </w:rPr>
      </w:pPr>
      <w:r w:rsidRPr="00EB44E8">
        <w:rPr>
          <w:rFonts w:ascii="Cambria" w:hAnsi="Cambria"/>
        </w:rPr>
        <w:t xml:space="preserve">The Stakeholder Engagement processes will be free of manipulation, interference, coercion, and intimidation, and conducted on the basis of timely, relevant, understandable and accessible format and location, in a culturally appropriate manner. It will involve interactions between identified groups of people and to provide stakeholders with a platform to raise their concerns and opinions (e.g. by way of meetings, surveys, interviews and focus group discussions) and ensure that gathered information is taken into consideration in project design. </w:t>
      </w:r>
    </w:p>
    <w:p w:rsidR="00DB1D9D" w:rsidRPr="00EB44E8" w:rsidRDefault="00DB1D9D" w:rsidP="00EB44E8">
      <w:pPr>
        <w:spacing w:after="0" w:line="360" w:lineRule="auto"/>
        <w:rPr>
          <w:rFonts w:ascii="Cambria" w:hAnsi="Cambria"/>
          <w:lang w:val="en-GB"/>
        </w:rPr>
      </w:pPr>
    </w:p>
    <w:p w:rsidR="000014A4" w:rsidRPr="00EB44E8" w:rsidRDefault="000014A4" w:rsidP="00630E1F">
      <w:pPr>
        <w:pStyle w:val="ListParagraph"/>
        <w:numPr>
          <w:ilvl w:val="1"/>
          <w:numId w:val="30"/>
        </w:numPr>
        <w:spacing w:after="0" w:line="360" w:lineRule="auto"/>
        <w:rPr>
          <w:rFonts w:ascii="Cambria" w:eastAsiaTheme="majorEastAsia" w:hAnsi="Cambria" w:cstheme="majorBidi"/>
          <w:b/>
          <w:bCs/>
          <w:vanish/>
          <w:lang w:val="en-GB"/>
        </w:rPr>
      </w:pPr>
    </w:p>
    <w:p w:rsidR="000014A4" w:rsidRPr="00EB44E8" w:rsidRDefault="000014A4" w:rsidP="00630E1F">
      <w:pPr>
        <w:pStyle w:val="Heading2"/>
        <w:numPr>
          <w:ilvl w:val="1"/>
          <w:numId w:val="24"/>
        </w:numPr>
        <w:spacing w:before="0" w:line="360" w:lineRule="auto"/>
        <w:rPr>
          <w:rFonts w:ascii="Cambria" w:hAnsi="Cambria"/>
          <w:sz w:val="22"/>
          <w:szCs w:val="22"/>
          <w:lang w:val="en-GB"/>
        </w:rPr>
      </w:pPr>
      <w:bookmarkStart w:id="15" w:name="_Toc10993051"/>
      <w:r w:rsidRPr="00EB44E8">
        <w:rPr>
          <w:rFonts w:ascii="Cambria" w:hAnsi="Cambria"/>
          <w:sz w:val="22"/>
          <w:szCs w:val="22"/>
          <w:lang w:val="en-GB"/>
        </w:rPr>
        <w:t>Stakeholder engagement during scoping phase</w:t>
      </w:r>
      <w:bookmarkEnd w:id="15"/>
    </w:p>
    <w:p w:rsidR="000014A4" w:rsidRPr="00EB44E8" w:rsidRDefault="000014A4" w:rsidP="00EB44E8">
      <w:pPr>
        <w:spacing w:after="0" w:line="360" w:lineRule="auto"/>
        <w:rPr>
          <w:rFonts w:ascii="Cambria" w:hAnsi="Cambria"/>
          <w:lang w:val="en-GB"/>
        </w:rPr>
      </w:pPr>
      <w:r w:rsidRPr="00EB44E8">
        <w:rPr>
          <w:rFonts w:ascii="Cambria" w:hAnsi="Cambria"/>
          <w:lang w:val="en-GB"/>
        </w:rPr>
        <w:t>The project is an outcome of numerous consultations, working sessions and workshops that were held during project design and scoping stages. Specific consultations were conducted during the months of January – June 2019, and for the formulation of the SEP</w:t>
      </w:r>
      <w:r w:rsidR="00946A6B" w:rsidRPr="00EB44E8">
        <w:rPr>
          <w:rFonts w:ascii="Cambria" w:hAnsi="Cambria"/>
          <w:lang w:val="en-GB"/>
        </w:rPr>
        <w:t xml:space="preserve">. </w:t>
      </w:r>
      <w:r w:rsidR="00D176EF" w:rsidRPr="00EB44E8">
        <w:rPr>
          <w:rFonts w:ascii="Cambria" w:hAnsi="Cambria"/>
          <w:lang w:val="en-GB"/>
        </w:rPr>
        <w:t xml:space="preserve">As part of </w:t>
      </w:r>
      <w:r w:rsidR="00773FAA" w:rsidRPr="00EB44E8">
        <w:rPr>
          <w:rFonts w:ascii="Cambria" w:hAnsi="Cambria"/>
          <w:lang w:val="en-GB"/>
        </w:rPr>
        <w:t xml:space="preserve">this </w:t>
      </w:r>
      <w:r w:rsidR="00D176EF" w:rsidRPr="00EB44E8">
        <w:rPr>
          <w:rFonts w:ascii="Cambria" w:hAnsi="Cambria"/>
          <w:lang w:val="en-GB"/>
        </w:rPr>
        <w:t>engagement plan, the</w:t>
      </w:r>
      <w:r w:rsidR="00773FAA" w:rsidRPr="00EB44E8">
        <w:rPr>
          <w:rFonts w:ascii="Cambria" w:hAnsi="Cambria"/>
          <w:lang w:val="en-GB"/>
        </w:rPr>
        <w:t xml:space="preserve"> (Project Implementation Team (</w:t>
      </w:r>
      <w:r w:rsidR="00D176EF" w:rsidRPr="00EB44E8">
        <w:rPr>
          <w:rFonts w:ascii="Cambria" w:hAnsi="Cambria"/>
          <w:lang w:val="en-GB"/>
        </w:rPr>
        <w:t>PIT</w:t>
      </w:r>
      <w:r w:rsidR="00773FAA" w:rsidRPr="00EB44E8">
        <w:rPr>
          <w:rFonts w:ascii="Cambria" w:hAnsi="Cambria"/>
          <w:lang w:val="en-GB"/>
        </w:rPr>
        <w:t>)</w:t>
      </w:r>
      <w:r w:rsidR="00D176EF" w:rsidRPr="00EB44E8">
        <w:rPr>
          <w:rFonts w:ascii="Cambria" w:hAnsi="Cambria"/>
          <w:lang w:val="en-GB"/>
        </w:rPr>
        <w:t xml:space="preserve"> has undertaken preliminary stakeholder engagement in the three affected constituencies; Zombodze, Hosea, and Shiselweni 1. The Regional Development Team has also been engaged. The RDT also includes the</w:t>
      </w:r>
      <w:r w:rsidR="00946A6B" w:rsidRPr="00EB44E8">
        <w:rPr>
          <w:rFonts w:ascii="Cambria" w:hAnsi="Cambria"/>
          <w:lang w:val="en-GB"/>
        </w:rPr>
        <w:t xml:space="preserve"> Water, Sanitation and Hygiene </w:t>
      </w:r>
      <w:r w:rsidR="00946A6B" w:rsidRPr="00EB44E8">
        <w:rPr>
          <w:rFonts w:ascii="Cambria" w:hAnsi="Cambria"/>
          <w:lang w:val="en-GB"/>
        </w:rPr>
        <w:t xml:space="preserve">Sector </w:t>
      </w:r>
      <w:r w:rsidR="00946A6B" w:rsidRPr="00EB44E8">
        <w:rPr>
          <w:rFonts w:ascii="Cambria" w:hAnsi="Cambria"/>
          <w:lang w:val="en-GB"/>
        </w:rPr>
        <w:t>(</w:t>
      </w:r>
      <w:r w:rsidR="00D176EF" w:rsidRPr="00EB44E8">
        <w:rPr>
          <w:rFonts w:ascii="Cambria" w:hAnsi="Cambria"/>
          <w:lang w:val="en-GB"/>
        </w:rPr>
        <w:t>WASH</w:t>
      </w:r>
      <w:r w:rsidR="00946A6B" w:rsidRPr="00EB44E8">
        <w:rPr>
          <w:rFonts w:ascii="Cambria" w:hAnsi="Cambria"/>
          <w:lang w:val="en-GB"/>
        </w:rPr>
        <w:t>)</w:t>
      </w:r>
      <w:r w:rsidR="00D176EF" w:rsidRPr="00EB44E8">
        <w:rPr>
          <w:rFonts w:ascii="Cambria" w:hAnsi="Cambria"/>
          <w:lang w:val="en-GB"/>
        </w:rPr>
        <w:t xml:space="preserve"> in the region. </w:t>
      </w:r>
      <w:r w:rsidR="00946A6B" w:rsidRPr="00EB44E8">
        <w:rPr>
          <w:rFonts w:ascii="Cambria" w:hAnsi="Cambria"/>
          <w:lang w:val="en-GB"/>
        </w:rPr>
        <w:t>A series of high-level technical meetings with the Eswatini Environment Authority (EEA), Ministry of Natural resources and the Department of Water, meetings with, local administrators, chiefs and traditional leaders. A</w:t>
      </w:r>
      <w:r w:rsidR="00D176EF" w:rsidRPr="00EB44E8">
        <w:rPr>
          <w:rFonts w:ascii="Cambria" w:hAnsi="Cambria"/>
          <w:lang w:val="en-GB"/>
        </w:rPr>
        <w:t xml:space="preserve"> total of one hundred and </w:t>
      </w:r>
      <w:r w:rsidR="00946A6B" w:rsidRPr="00EB44E8">
        <w:rPr>
          <w:rFonts w:ascii="Cambria" w:hAnsi="Cambria"/>
          <w:lang w:val="en-GB"/>
        </w:rPr>
        <w:t>eighty-eight</w:t>
      </w:r>
      <w:r w:rsidR="00D176EF" w:rsidRPr="00EB44E8">
        <w:rPr>
          <w:rFonts w:ascii="Cambria" w:hAnsi="Cambria"/>
          <w:lang w:val="en-GB"/>
        </w:rPr>
        <w:t xml:space="preserve"> (188) stakeholders were engaged during the preliminary stakeholder engagements, 62 of which were females and 126 were males.</w:t>
      </w:r>
    </w:p>
    <w:p w:rsidR="00BC228C" w:rsidRPr="00EB44E8" w:rsidRDefault="00BC228C" w:rsidP="00EB44E8">
      <w:pPr>
        <w:spacing w:after="0" w:line="360" w:lineRule="auto"/>
        <w:rPr>
          <w:rFonts w:ascii="Cambria" w:hAnsi="Cambria"/>
          <w:lang w:val="en-GB"/>
        </w:rPr>
      </w:pPr>
    </w:p>
    <w:p w:rsidR="00946A6B" w:rsidRPr="00DB1D9D" w:rsidRDefault="00946A6B" w:rsidP="00630E1F">
      <w:pPr>
        <w:pStyle w:val="Heading2"/>
        <w:numPr>
          <w:ilvl w:val="1"/>
          <w:numId w:val="24"/>
        </w:numPr>
        <w:rPr>
          <w:rFonts w:ascii="Cambria" w:hAnsi="Cambria"/>
          <w:sz w:val="24"/>
          <w:szCs w:val="24"/>
          <w:lang w:val="en-GB"/>
        </w:rPr>
      </w:pPr>
      <w:bookmarkStart w:id="16" w:name="_Toc10993052"/>
      <w:bookmarkEnd w:id="14"/>
      <w:r w:rsidRPr="00DB1D9D">
        <w:rPr>
          <w:rFonts w:ascii="Cambria" w:hAnsi="Cambria"/>
          <w:sz w:val="24"/>
          <w:szCs w:val="24"/>
          <w:lang w:val="en-GB"/>
        </w:rPr>
        <w:t>Stakeholder Engagement within the Context of NWSSP</w:t>
      </w:r>
      <w:bookmarkEnd w:id="16"/>
    </w:p>
    <w:p w:rsidR="00DB1D9D" w:rsidRDefault="00DB1D9D" w:rsidP="00EB44E8">
      <w:pPr>
        <w:spacing w:after="0" w:line="360" w:lineRule="auto"/>
        <w:rPr>
          <w:rFonts w:ascii="Cambria" w:hAnsi="Cambria"/>
          <w:lang w:val="en-GB"/>
        </w:rPr>
      </w:pPr>
    </w:p>
    <w:p w:rsidR="00755C04" w:rsidRPr="00EB44E8" w:rsidRDefault="00755C04" w:rsidP="00EB44E8">
      <w:pPr>
        <w:spacing w:after="0" w:line="360" w:lineRule="auto"/>
        <w:rPr>
          <w:rFonts w:ascii="Cambria" w:hAnsi="Cambria"/>
          <w:lang w:val="en-GB"/>
        </w:rPr>
      </w:pPr>
      <w:r w:rsidRPr="00EB44E8">
        <w:rPr>
          <w:rFonts w:ascii="Cambria" w:hAnsi="Cambria"/>
          <w:lang w:val="en-GB"/>
        </w:rPr>
        <w:t xml:space="preserve">The underlying principle of stakeholder </w:t>
      </w:r>
      <w:r w:rsidR="00430B6D" w:rsidRPr="00EB44E8">
        <w:rPr>
          <w:rFonts w:ascii="Cambria" w:hAnsi="Cambria"/>
          <w:lang w:val="en-GB"/>
        </w:rPr>
        <w:t>e</w:t>
      </w:r>
      <w:r w:rsidRPr="00EB44E8">
        <w:rPr>
          <w:rFonts w:ascii="Cambria" w:hAnsi="Cambria"/>
          <w:lang w:val="en-GB"/>
        </w:rPr>
        <w:t xml:space="preserve">ngagement for the </w:t>
      </w:r>
      <w:r w:rsidR="00430B6D" w:rsidRPr="00EB44E8">
        <w:rPr>
          <w:rFonts w:ascii="Cambria" w:hAnsi="Cambria"/>
          <w:lang w:val="en-GB"/>
        </w:rPr>
        <w:t xml:space="preserve">project </w:t>
      </w:r>
      <w:r w:rsidRPr="00EB44E8">
        <w:rPr>
          <w:rFonts w:ascii="Cambria" w:hAnsi="Cambria"/>
          <w:lang w:val="en-GB"/>
        </w:rPr>
        <w:t>will be that engagement shall be</w:t>
      </w:r>
      <w:r w:rsidR="00430B6D" w:rsidRPr="00EB44E8">
        <w:rPr>
          <w:rFonts w:ascii="Cambria" w:hAnsi="Cambria"/>
          <w:lang w:val="en-GB"/>
        </w:rPr>
        <w:t>:</w:t>
      </w:r>
      <w:r w:rsidRPr="00EB44E8">
        <w:rPr>
          <w:rFonts w:ascii="Cambria" w:hAnsi="Cambria"/>
          <w:lang w:val="en-GB"/>
        </w:rPr>
        <w:t xml:space="preserve"> a) free of manipulation, b) free of interference, coercion, and intimidation, and conducted </w:t>
      </w:r>
      <w:r w:rsidR="00BB347D" w:rsidRPr="00EB44E8">
        <w:rPr>
          <w:rFonts w:ascii="Cambria" w:hAnsi="Cambria"/>
          <w:lang w:val="en-GB"/>
        </w:rPr>
        <w:t>based on</w:t>
      </w:r>
      <w:r w:rsidRPr="00EB44E8">
        <w:rPr>
          <w:rFonts w:ascii="Cambria" w:hAnsi="Cambria"/>
          <w:lang w:val="en-GB"/>
        </w:rPr>
        <w:t xml:space="preserve"> timely, relevant, understandable and accessible information, in a culturally appropriate format. It </w:t>
      </w:r>
      <w:r w:rsidR="00430B6D" w:rsidRPr="00EB44E8">
        <w:rPr>
          <w:rFonts w:ascii="Cambria" w:hAnsi="Cambria"/>
          <w:lang w:val="en-GB"/>
        </w:rPr>
        <w:t>shall</w:t>
      </w:r>
      <w:r w:rsidRPr="00EB44E8">
        <w:rPr>
          <w:rFonts w:ascii="Cambria" w:hAnsi="Cambria"/>
          <w:lang w:val="en-GB"/>
        </w:rPr>
        <w:t xml:space="preserve"> involve interactions between </w:t>
      </w:r>
      <w:r w:rsidR="00430B6D" w:rsidRPr="00EB44E8">
        <w:rPr>
          <w:rFonts w:ascii="Cambria" w:hAnsi="Cambria"/>
          <w:lang w:val="en-GB"/>
        </w:rPr>
        <w:t xml:space="preserve">project’s </w:t>
      </w:r>
      <w:r w:rsidRPr="00EB44E8">
        <w:rPr>
          <w:rFonts w:ascii="Cambria" w:hAnsi="Cambria"/>
          <w:lang w:val="en-GB"/>
        </w:rPr>
        <w:t xml:space="preserve">stakeholders and </w:t>
      </w:r>
      <w:r w:rsidR="00430B6D" w:rsidRPr="00EB44E8">
        <w:rPr>
          <w:rFonts w:ascii="Cambria" w:hAnsi="Cambria"/>
          <w:lang w:val="en-GB"/>
        </w:rPr>
        <w:t xml:space="preserve">shall </w:t>
      </w:r>
      <w:r w:rsidRPr="00EB44E8">
        <w:rPr>
          <w:rFonts w:ascii="Cambria" w:hAnsi="Cambria"/>
          <w:lang w:val="en-GB"/>
        </w:rPr>
        <w:t xml:space="preserve">provide stakeholders with an opportunity to raise their concerns and opinions and </w:t>
      </w:r>
      <w:r w:rsidR="00430B6D" w:rsidRPr="00EB44E8">
        <w:rPr>
          <w:rFonts w:ascii="Cambria" w:hAnsi="Cambria"/>
          <w:lang w:val="en-GB"/>
        </w:rPr>
        <w:t xml:space="preserve">shall </w:t>
      </w:r>
      <w:r w:rsidRPr="00EB44E8">
        <w:rPr>
          <w:rFonts w:ascii="Cambria" w:hAnsi="Cambria"/>
          <w:lang w:val="en-GB"/>
        </w:rPr>
        <w:t xml:space="preserve">ensures that this information is taken into consideration when designing the project and making decisions. </w:t>
      </w:r>
    </w:p>
    <w:p w:rsidR="00E63836" w:rsidRPr="00EB44E8" w:rsidRDefault="00755C04" w:rsidP="00EB44E8">
      <w:pPr>
        <w:spacing w:after="0" w:line="360" w:lineRule="auto"/>
        <w:rPr>
          <w:rFonts w:ascii="Cambria" w:hAnsi="Cambria"/>
          <w:lang w:val="en-GB"/>
        </w:rPr>
      </w:pPr>
      <w:r w:rsidRPr="00EB44E8">
        <w:rPr>
          <w:rFonts w:ascii="Cambria" w:hAnsi="Cambria"/>
          <w:lang w:val="en-GB"/>
        </w:rPr>
        <w:t xml:space="preserve">The </w:t>
      </w:r>
      <w:r w:rsidR="00430B6D" w:rsidRPr="00EB44E8">
        <w:rPr>
          <w:rFonts w:ascii="Cambria" w:hAnsi="Cambria"/>
          <w:lang w:val="en-GB"/>
        </w:rPr>
        <w:t xml:space="preserve">project’s </w:t>
      </w:r>
      <w:r w:rsidR="00941E0F" w:rsidRPr="00EB44E8">
        <w:rPr>
          <w:rFonts w:ascii="Cambria" w:hAnsi="Cambria"/>
          <w:lang w:val="en-GB"/>
        </w:rPr>
        <w:t>stakeholder’s</w:t>
      </w:r>
      <w:r w:rsidR="00BB347D" w:rsidRPr="00EB44E8">
        <w:rPr>
          <w:rFonts w:ascii="Cambria" w:hAnsi="Cambria"/>
          <w:lang w:val="en-GB"/>
        </w:rPr>
        <w:t xml:space="preserve"> </w:t>
      </w:r>
      <w:r w:rsidRPr="00EB44E8">
        <w:rPr>
          <w:rFonts w:ascii="Cambria" w:hAnsi="Cambria"/>
          <w:lang w:val="en-GB"/>
        </w:rPr>
        <w:t>engagement aims at creating a “social licence”</w:t>
      </w:r>
      <w:r w:rsidRPr="00EB44E8">
        <w:rPr>
          <w:rStyle w:val="FootnoteReference"/>
          <w:rFonts w:ascii="Cambria" w:hAnsi="Cambria"/>
          <w:lang w:val="en-GB"/>
        </w:rPr>
        <w:footnoteReference w:id="2"/>
      </w:r>
      <w:r w:rsidRPr="00EB44E8">
        <w:rPr>
          <w:rFonts w:ascii="Cambria" w:hAnsi="Cambria"/>
          <w:lang w:val="en-GB"/>
        </w:rPr>
        <w:t xml:space="preserve"> and will depend on mutual trust, respect and transparent communication between EWSC/</w:t>
      </w:r>
      <w:r w:rsidR="00776D3E" w:rsidRPr="00EB44E8">
        <w:rPr>
          <w:rFonts w:ascii="Cambria" w:hAnsi="Cambria"/>
          <w:lang w:val="en-GB"/>
        </w:rPr>
        <w:t>N</w:t>
      </w:r>
      <w:r w:rsidRPr="00EB44E8">
        <w:rPr>
          <w:rFonts w:ascii="Cambria" w:hAnsi="Cambria"/>
          <w:lang w:val="en-GB"/>
        </w:rPr>
        <w:t xml:space="preserve">WSSP and its stakeholders. It will thereby improve decision-making and </w:t>
      </w:r>
      <w:r w:rsidR="00C9566E" w:rsidRPr="00EB44E8">
        <w:rPr>
          <w:rFonts w:ascii="Cambria" w:hAnsi="Cambria"/>
          <w:lang w:val="en-GB"/>
        </w:rPr>
        <w:t xml:space="preserve">environment and social </w:t>
      </w:r>
      <w:r w:rsidRPr="00EB44E8">
        <w:rPr>
          <w:rFonts w:ascii="Cambria" w:hAnsi="Cambria"/>
          <w:lang w:val="en-GB"/>
        </w:rPr>
        <w:t xml:space="preserve">performance. This could lead to </w:t>
      </w:r>
      <w:r w:rsidRPr="00EB44E8">
        <w:rPr>
          <w:rFonts w:ascii="Cambria" w:hAnsi="Cambria"/>
          <w:bCs/>
          <w:lang w:val="en-GB"/>
        </w:rPr>
        <w:t xml:space="preserve">managing costs and risks, enhancing reputation, avoiding conflict, improving </w:t>
      </w:r>
      <w:r w:rsidRPr="00EB44E8">
        <w:rPr>
          <w:rFonts w:ascii="Cambria" w:hAnsi="Cambria"/>
          <w:bCs/>
          <w:lang w:val="en-GB"/>
        </w:rPr>
        <w:lastRenderedPageBreak/>
        <w:t>corporate policy, identifying, monitoring and reporting on impacts,</w:t>
      </w:r>
      <w:r w:rsidRPr="00EB44E8">
        <w:rPr>
          <w:rFonts w:ascii="Cambria" w:hAnsi="Cambria"/>
          <w:lang w:val="en-GB"/>
        </w:rPr>
        <w:t xml:space="preserve"> and m</w:t>
      </w:r>
      <w:r w:rsidRPr="00EB44E8">
        <w:rPr>
          <w:rFonts w:ascii="Cambria" w:hAnsi="Cambria"/>
          <w:bCs/>
          <w:lang w:val="en-GB"/>
        </w:rPr>
        <w:t>anaging stakeholder expectations</w:t>
      </w:r>
      <w:r w:rsidRPr="00EB44E8">
        <w:rPr>
          <w:rFonts w:ascii="Cambria" w:hAnsi="Cambria"/>
          <w:lang w:val="en-GB"/>
        </w:rPr>
        <w:t xml:space="preserve">. </w:t>
      </w:r>
    </w:p>
    <w:p w:rsidR="00E63836" w:rsidRPr="00EB44E8" w:rsidRDefault="00E63836" w:rsidP="00EB44E8">
      <w:pPr>
        <w:spacing w:after="0" w:line="360" w:lineRule="auto"/>
        <w:rPr>
          <w:rFonts w:ascii="Cambria" w:hAnsi="Cambria"/>
          <w:lang w:val="en-GB"/>
        </w:rPr>
      </w:pPr>
    </w:p>
    <w:p w:rsidR="00BC228C" w:rsidRPr="00DB1D9D" w:rsidRDefault="00E63836" w:rsidP="00630E1F">
      <w:pPr>
        <w:pStyle w:val="Heading2"/>
        <w:numPr>
          <w:ilvl w:val="1"/>
          <w:numId w:val="24"/>
        </w:numPr>
        <w:rPr>
          <w:rFonts w:ascii="Cambria" w:hAnsi="Cambria"/>
          <w:sz w:val="24"/>
          <w:szCs w:val="24"/>
          <w:lang w:val="en-GB"/>
        </w:rPr>
      </w:pPr>
      <w:bookmarkStart w:id="17" w:name="_Toc10993053"/>
      <w:r w:rsidRPr="00DB1D9D">
        <w:rPr>
          <w:rFonts w:ascii="Cambria" w:hAnsi="Cambria"/>
          <w:sz w:val="24"/>
          <w:szCs w:val="24"/>
          <w:lang w:val="en-GB"/>
        </w:rPr>
        <w:t>Principles for effective stakeholder engagement</w:t>
      </w:r>
      <w:bookmarkEnd w:id="17"/>
    </w:p>
    <w:p w:rsidR="00665819" w:rsidRPr="00EB44E8" w:rsidRDefault="00776D3E" w:rsidP="00EB44E8">
      <w:pPr>
        <w:spacing w:after="0" w:line="360" w:lineRule="auto"/>
        <w:rPr>
          <w:rFonts w:ascii="Cambria" w:hAnsi="Cambria"/>
          <w:lang w:val="en-GB"/>
        </w:rPr>
      </w:pPr>
      <w:r w:rsidRPr="00EB44E8">
        <w:rPr>
          <w:rFonts w:ascii="Cambria" w:hAnsi="Cambria"/>
          <w:lang w:val="en-GB"/>
        </w:rPr>
        <w:t>The project’s S</w:t>
      </w:r>
      <w:r w:rsidR="00665819" w:rsidRPr="00EB44E8">
        <w:rPr>
          <w:rFonts w:ascii="Cambria" w:hAnsi="Cambria"/>
          <w:lang w:val="en-GB"/>
        </w:rPr>
        <w:t xml:space="preserve">takeholder </w:t>
      </w:r>
      <w:r w:rsidRPr="00EB44E8">
        <w:rPr>
          <w:rFonts w:ascii="Cambria" w:hAnsi="Cambria"/>
          <w:lang w:val="en-GB"/>
        </w:rPr>
        <w:t>E</w:t>
      </w:r>
      <w:r w:rsidR="00665819" w:rsidRPr="00EB44E8">
        <w:rPr>
          <w:rFonts w:ascii="Cambria" w:hAnsi="Cambria"/>
          <w:lang w:val="en-GB"/>
        </w:rPr>
        <w:t xml:space="preserve">ngagement </w:t>
      </w:r>
      <w:r w:rsidRPr="00EB44E8">
        <w:rPr>
          <w:rFonts w:ascii="Cambria" w:hAnsi="Cambria"/>
          <w:lang w:val="en-GB"/>
        </w:rPr>
        <w:t xml:space="preserve">Plan (SEP) </w:t>
      </w:r>
      <w:r w:rsidR="00665819" w:rsidRPr="00EB44E8">
        <w:rPr>
          <w:rFonts w:ascii="Cambria" w:hAnsi="Cambria"/>
          <w:lang w:val="en-GB"/>
        </w:rPr>
        <w:t xml:space="preserve">shall be informed by a set of principles defining </w:t>
      </w:r>
      <w:r w:rsidRPr="00EB44E8">
        <w:rPr>
          <w:rFonts w:ascii="Cambria" w:hAnsi="Cambria"/>
          <w:lang w:val="en-GB"/>
        </w:rPr>
        <w:t>its</w:t>
      </w:r>
      <w:r w:rsidR="00665819" w:rsidRPr="00EB44E8">
        <w:rPr>
          <w:rFonts w:ascii="Cambria" w:hAnsi="Cambria"/>
          <w:lang w:val="en-GB"/>
        </w:rPr>
        <w:t xml:space="preserve"> core values underpinning interactions with identified stakeholders. Common principles based on “International Best Practice” include the following:</w:t>
      </w:r>
    </w:p>
    <w:p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Commitment </w:t>
      </w:r>
      <w:r w:rsidRPr="00EB44E8">
        <w:rPr>
          <w:rFonts w:ascii="Cambria" w:hAnsi="Cambria"/>
          <w:lang w:val="en-GB"/>
        </w:rPr>
        <w:t xml:space="preserve">is demonstrated when the need to understand, engage and identify the community is recognised and acted upon early in the process; </w:t>
      </w:r>
    </w:p>
    <w:p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Integrity </w:t>
      </w:r>
      <w:r w:rsidRPr="00EB44E8">
        <w:rPr>
          <w:rFonts w:ascii="Cambria" w:hAnsi="Cambria"/>
          <w:lang w:val="en-GB"/>
        </w:rPr>
        <w:t xml:space="preserve">occurs when engagement is conducted in a manner that fosters mutual respect and trust; </w:t>
      </w:r>
    </w:p>
    <w:p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Respect </w:t>
      </w:r>
      <w:r w:rsidRPr="00EB44E8">
        <w:rPr>
          <w:rFonts w:ascii="Cambria" w:hAnsi="Cambria"/>
          <w:lang w:val="en-GB"/>
        </w:rPr>
        <w:t xml:space="preserve">is created when the rights, cultural beliefs, values and interests of stakeholders and affected communities are recognised; </w:t>
      </w:r>
    </w:p>
    <w:p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Transparency </w:t>
      </w:r>
      <w:r w:rsidRPr="00EB44E8">
        <w:rPr>
          <w:rFonts w:ascii="Cambria" w:hAnsi="Cambria"/>
          <w:lang w:val="en-GB"/>
        </w:rPr>
        <w:t xml:space="preserve">is demonstrated when community concerns are responded to in a timely, open and effective manner; </w:t>
      </w:r>
    </w:p>
    <w:p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Inclusiveness </w:t>
      </w:r>
      <w:r w:rsidRPr="00EB44E8">
        <w:rPr>
          <w:rFonts w:ascii="Cambria" w:hAnsi="Cambria"/>
          <w:lang w:val="en-GB"/>
        </w:rPr>
        <w:t xml:space="preserve">is achieved when broad participation is encouraged and supported by appropriate participation opportunities; and </w:t>
      </w:r>
    </w:p>
    <w:p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Trust </w:t>
      </w:r>
      <w:r w:rsidRPr="00EB44E8">
        <w:rPr>
          <w:rFonts w:ascii="Cambria" w:hAnsi="Cambria"/>
          <w:lang w:val="en-GB"/>
        </w:rPr>
        <w:t xml:space="preserve">is achieved through open and meaningful dialogue that respects and upholds a community’s beliefs, values and opinions. </w:t>
      </w:r>
    </w:p>
    <w:p w:rsidR="0082039B" w:rsidRPr="00EB44E8" w:rsidRDefault="0082039B" w:rsidP="00EB44E8">
      <w:pPr>
        <w:pStyle w:val="ListParagraph"/>
        <w:spacing w:after="0" w:line="360" w:lineRule="auto"/>
        <w:ind w:left="1080"/>
        <w:rPr>
          <w:rFonts w:ascii="Cambria" w:hAnsi="Cambria"/>
          <w:lang w:val="en-GB"/>
        </w:rPr>
      </w:pPr>
    </w:p>
    <w:p w:rsidR="00755C04" w:rsidRPr="00EB44E8" w:rsidRDefault="00C9566E" w:rsidP="00630E1F">
      <w:pPr>
        <w:pStyle w:val="Heading2"/>
        <w:numPr>
          <w:ilvl w:val="1"/>
          <w:numId w:val="24"/>
        </w:numPr>
        <w:spacing w:before="0" w:line="360" w:lineRule="auto"/>
        <w:rPr>
          <w:rFonts w:ascii="Cambria" w:hAnsi="Cambria"/>
          <w:sz w:val="22"/>
          <w:szCs w:val="22"/>
          <w:lang w:val="en-GB"/>
        </w:rPr>
      </w:pPr>
      <w:bookmarkStart w:id="18" w:name="_Toc10993054"/>
      <w:r w:rsidRPr="00EB44E8">
        <w:rPr>
          <w:rFonts w:ascii="Cambria" w:hAnsi="Cambria"/>
          <w:sz w:val="22"/>
          <w:szCs w:val="22"/>
          <w:lang w:val="en-GB"/>
        </w:rPr>
        <w:t>Overall o</w:t>
      </w:r>
      <w:r w:rsidR="00755C04" w:rsidRPr="00EB44E8">
        <w:rPr>
          <w:rFonts w:ascii="Cambria" w:hAnsi="Cambria"/>
          <w:sz w:val="22"/>
          <w:szCs w:val="22"/>
          <w:lang w:val="en-GB"/>
        </w:rPr>
        <w:t>bjective</w:t>
      </w:r>
      <w:r w:rsidRPr="00EB44E8">
        <w:rPr>
          <w:rFonts w:ascii="Cambria" w:hAnsi="Cambria"/>
          <w:sz w:val="22"/>
          <w:szCs w:val="22"/>
          <w:lang w:val="en-GB"/>
        </w:rPr>
        <w:t>s</w:t>
      </w:r>
      <w:bookmarkEnd w:id="18"/>
      <w:r w:rsidRPr="00EB44E8">
        <w:rPr>
          <w:rFonts w:ascii="Cambria" w:hAnsi="Cambria"/>
          <w:sz w:val="22"/>
          <w:szCs w:val="22"/>
          <w:lang w:val="en-GB"/>
        </w:rPr>
        <w:t xml:space="preserve"> </w:t>
      </w:r>
    </w:p>
    <w:p w:rsidR="004551D1" w:rsidRPr="00EB44E8" w:rsidRDefault="008D5017" w:rsidP="00EB44E8">
      <w:pPr>
        <w:spacing w:after="0" w:line="360" w:lineRule="auto"/>
        <w:rPr>
          <w:rFonts w:ascii="Cambria" w:hAnsi="Cambria"/>
          <w:lang w:val="en-GB"/>
        </w:rPr>
      </w:pPr>
      <w:r w:rsidRPr="00EB44E8">
        <w:rPr>
          <w:rFonts w:ascii="Cambria" w:hAnsi="Cambria"/>
          <w:lang w:val="en-GB"/>
        </w:rPr>
        <w:t xml:space="preserve">The </w:t>
      </w:r>
      <w:r w:rsidR="00C9566E" w:rsidRPr="00EB44E8">
        <w:rPr>
          <w:rFonts w:ascii="Cambria" w:hAnsi="Cambria"/>
          <w:lang w:val="en-GB"/>
        </w:rPr>
        <w:t>overall</w:t>
      </w:r>
      <w:r w:rsidRPr="00EB44E8">
        <w:rPr>
          <w:rFonts w:ascii="Cambria" w:hAnsi="Cambria"/>
          <w:lang w:val="en-GB"/>
        </w:rPr>
        <w:t xml:space="preserve"> </w:t>
      </w:r>
      <w:r w:rsidR="00586FC0" w:rsidRPr="00EB44E8">
        <w:rPr>
          <w:rFonts w:ascii="Cambria" w:hAnsi="Cambria"/>
          <w:lang w:val="en-GB"/>
        </w:rPr>
        <w:t xml:space="preserve">objectives of </w:t>
      </w:r>
      <w:r w:rsidR="00776D3E" w:rsidRPr="00EB44E8">
        <w:rPr>
          <w:rFonts w:ascii="Cambria" w:hAnsi="Cambria"/>
          <w:lang w:val="en-GB"/>
        </w:rPr>
        <w:t xml:space="preserve">SEP </w:t>
      </w:r>
      <w:r w:rsidR="00586FC0" w:rsidRPr="00EB44E8">
        <w:rPr>
          <w:rFonts w:ascii="Cambria" w:hAnsi="Cambria"/>
          <w:lang w:val="en-GB"/>
        </w:rPr>
        <w:t>as stated in the ESS-10 are</w:t>
      </w:r>
      <w:r w:rsidR="00C9566E" w:rsidRPr="00EB44E8">
        <w:rPr>
          <w:rFonts w:ascii="Cambria" w:hAnsi="Cambria"/>
          <w:lang w:val="en-GB"/>
        </w:rPr>
        <w:t xml:space="preserve"> to</w:t>
      </w:r>
      <w:r w:rsidR="00586FC0" w:rsidRPr="00EB44E8">
        <w:rPr>
          <w:rFonts w:ascii="Cambria" w:hAnsi="Cambria"/>
          <w:lang w:val="en-GB"/>
        </w:rPr>
        <w:t xml:space="preserve">: </w:t>
      </w:r>
    </w:p>
    <w:p w:rsidR="000A49B6" w:rsidRPr="00EB44E8" w:rsidRDefault="000A49B6" w:rsidP="00EB44E8">
      <w:pPr>
        <w:pStyle w:val="ListParagraph"/>
        <w:numPr>
          <w:ilvl w:val="0"/>
          <w:numId w:val="2"/>
        </w:numPr>
        <w:spacing w:after="0" w:line="360" w:lineRule="auto"/>
        <w:rPr>
          <w:rFonts w:ascii="Cambria" w:hAnsi="Cambria" w:cstheme="minorHAnsi"/>
          <w:lang w:val="en-GB"/>
        </w:rPr>
      </w:pPr>
      <w:r w:rsidRPr="00EB44E8">
        <w:rPr>
          <w:rFonts w:ascii="Cambria" w:hAnsi="Cambria" w:cstheme="minorHAnsi"/>
          <w:lang w:val="en-GB"/>
        </w:rPr>
        <w:t xml:space="preserve">To identify the roles and responsibility of all stakeholders and ensure their participation in the complete project cycle </w:t>
      </w:r>
    </w:p>
    <w:p w:rsidR="008D5017" w:rsidRPr="00EB44E8" w:rsidRDefault="00776D3E" w:rsidP="00EB44E8">
      <w:pPr>
        <w:widowControl w:val="0"/>
        <w:numPr>
          <w:ilvl w:val="0"/>
          <w:numId w:val="2"/>
        </w:numPr>
        <w:tabs>
          <w:tab w:val="left" w:pos="800"/>
        </w:tabs>
        <w:autoSpaceDE w:val="0"/>
        <w:autoSpaceDN w:val="0"/>
        <w:spacing w:after="0" w:line="360" w:lineRule="auto"/>
        <w:ind w:right="104"/>
        <w:rPr>
          <w:rFonts w:ascii="Cambria" w:hAnsi="Cambria" w:cstheme="minorHAnsi"/>
          <w:lang w:val="en-GB"/>
        </w:rPr>
      </w:pPr>
      <w:r w:rsidRPr="00EB44E8">
        <w:rPr>
          <w:rFonts w:ascii="Cambria" w:hAnsi="Cambria" w:cstheme="minorHAnsi"/>
          <w:lang w:val="en-GB"/>
        </w:rPr>
        <w:t>E</w:t>
      </w:r>
      <w:r w:rsidR="008D5017" w:rsidRPr="00EB44E8">
        <w:rPr>
          <w:rFonts w:ascii="Cambria" w:hAnsi="Cambria" w:cstheme="minorHAnsi"/>
          <w:lang w:val="en-GB"/>
        </w:rPr>
        <w:t>stablish</w:t>
      </w:r>
      <w:r w:rsidR="008D5017" w:rsidRPr="00EB44E8">
        <w:rPr>
          <w:rFonts w:ascii="Cambria" w:hAnsi="Cambria" w:cstheme="minorHAnsi"/>
          <w:spacing w:val="-10"/>
          <w:lang w:val="en-GB"/>
        </w:rPr>
        <w:t xml:space="preserve"> </w:t>
      </w:r>
      <w:r w:rsidR="008D5017" w:rsidRPr="00EB44E8">
        <w:rPr>
          <w:rFonts w:ascii="Cambria" w:hAnsi="Cambria" w:cstheme="minorHAnsi"/>
          <w:lang w:val="en-GB"/>
        </w:rPr>
        <w:t>a</w:t>
      </w:r>
      <w:r w:rsidR="008D5017" w:rsidRPr="00EB44E8">
        <w:rPr>
          <w:rFonts w:ascii="Cambria" w:hAnsi="Cambria" w:cstheme="minorHAnsi"/>
          <w:spacing w:val="-11"/>
          <w:lang w:val="en-GB"/>
        </w:rPr>
        <w:t xml:space="preserve"> </w:t>
      </w:r>
      <w:r w:rsidR="008D5017" w:rsidRPr="00EB44E8">
        <w:rPr>
          <w:rFonts w:ascii="Cambria" w:hAnsi="Cambria" w:cstheme="minorHAnsi"/>
          <w:lang w:val="en-GB"/>
        </w:rPr>
        <w:t>systematic</w:t>
      </w:r>
      <w:r w:rsidR="008D5017" w:rsidRPr="00EB44E8">
        <w:rPr>
          <w:rFonts w:ascii="Cambria" w:hAnsi="Cambria" w:cstheme="minorHAnsi"/>
          <w:spacing w:val="-13"/>
          <w:lang w:val="en-GB"/>
        </w:rPr>
        <w:t xml:space="preserve"> </w:t>
      </w:r>
      <w:r w:rsidR="008D5017" w:rsidRPr="00EB44E8">
        <w:rPr>
          <w:rFonts w:ascii="Cambria" w:hAnsi="Cambria" w:cstheme="minorHAnsi"/>
          <w:lang w:val="en-GB"/>
        </w:rPr>
        <w:t>approach</w:t>
      </w:r>
      <w:r w:rsidR="008D5017" w:rsidRPr="00EB44E8">
        <w:rPr>
          <w:rFonts w:ascii="Cambria" w:hAnsi="Cambria" w:cstheme="minorHAnsi"/>
          <w:spacing w:val="-10"/>
          <w:lang w:val="en-GB"/>
        </w:rPr>
        <w:t xml:space="preserve"> </w:t>
      </w:r>
      <w:r w:rsidR="008D5017" w:rsidRPr="00EB44E8">
        <w:rPr>
          <w:rFonts w:ascii="Cambria" w:hAnsi="Cambria" w:cstheme="minorHAnsi"/>
          <w:lang w:val="en-GB"/>
        </w:rPr>
        <w:t>to</w:t>
      </w:r>
      <w:r w:rsidR="008D5017" w:rsidRPr="00EB44E8">
        <w:rPr>
          <w:rFonts w:ascii="Cambria" w:hAnsi="Cambria" w:cstheme="minorHAnsi"/>
          <w:spacing w:val="-11"/>
          <w:lang w:val="en-GB"/>
        </w:rPr>
        <w:t xml:space="preserve"> </w:t>
      </w:r>
      <w:r w:rsidR="008D5017" w:rsidRPr="00EB44E8">
        <w:rPr>
          <w:rFonts w:ascii="Cambria" w:hAnsi="Cambria" w:cstheme="minorHAnsi"/>
          <w:lang w:val="en-GB"/>
        </w:rPr>
        <w:t>stakeholder</w:t>
      </w:r>
      <w:r w:rsidR="008D5017" w:rsidRPr="00EB44E8">
        <w:rPr>
          <w:rFonts w:ascii="Cambria" w:hAnsi="Cambria" w:cstheme="minorHAnsi"/>
          <w:spacing w:val="-7"/>
          <w:lang w:val="en-GB"/>
        </w:rPr>
        <w:t xml:space="preserve"> </w:t>
      </w:r>
      <w:r w:rsidR="00755C04" w:rsidRPr="00EB44E8">
        <w:rPr>
          <w:rFonts w:ascii="Cambria" w:hAnsi="Cambria" w:cstheme="minorHAnsi"/>
          <w:lang w:val="en-GB"/>
        </w:rPr>
        <w:t>engagements</w:t>
      </w:r>
      <w:r w:rsidR="008D5017" w:rsidRPr="00EB44E8">
        <w:rPr>
          <w:rFonts w:ascii="Cambria" w:hAnsi="Cambria" w:cstheme="minorHAnsi"/>
          <w:spacing w:val="-9"/>
          <w:lang w:val="en-GB"/>
        </w:rPr>
        <w:t xml:space="preserve"> </w:t>
      </w:r>
      <w:r w:rsidR="008D5017" w:rsidRPr="00EB44E8">
        <w:rPr>
          <w:rFonts w:ascii="Cambria" w:hAnsi="Cambria" w:cstheme="minorHAnsi"/>
          <w:lang w:val="en-GB"/>
        </w:rPr>
        <w:t>that</w:t>
      </w:r>
      <w:r w:rsidR="008D5017" w:rsidRPr="00EB44E8">
        <w:rPr>
          <w:rFonts w:ascii="Cambria" w:hAnsi="Cambria" w:cstheme="minorHAnsi"/>
          <w:spacing w:val="-9"/>
          <w:lang w:val="en-GB"/>
        </w:rPr>
        <w:t xml:space="preserve"> </w:t>
      </w:r>
      <w:r w:rsidR="008D5017" w:rsidRPr="00EB44E8">
        <w:rPr>
          <w:rFonts w:ascii="Cambria" w:hAnsi="Cambria" w:cstheme="minorHAnsi"/>
          <w:lang w:val="en-GB"/>
        </w:rPr>
        <w:t>will</w:t>
      </w:r>
      <w:r w:rsidR="008D5017" w:rsidRPr="00EB44E8">
        <w:rPr>
          <w:rFonts w:ascii="Cambria" w:hAnsi="Cambria" w:cstheme="minorHAnsi"/>
          <w:spacing w:val="-10"/>
          <w:lang w:val="en-GB"/>
        </w:rPr>
        <w:t xml:space="preserve"> </w:t>
      </w:r>
      <w:r w:rsidR="008D5017" w:rsidRPr="00EB44E8">
        <w:rPr>
          <w:rFonts w:ascii="Cambria" w:hAnsi="Cambria" w:cstheme="minorHAnsi"/>
          <w:lang w:val="en-GB"/>
        </w:rPr>
        <w:t>help</w:t>
      </w:r>
      <w:r w:rsidR="008D5017" w:rsidRPr="00EB44E8">
        <w:rPr>
          <w:rFonts w:ascii="Cambria" w:hAnsi="Cambria" w:cstheme="minorHAnsi"/>
          <w:spacing w:val="-10"/>
          <w:lang w:val="en-GB"/>
        </w:rPr>
        <w:t xml:space="preserve"> </w:t>
      </w:r>
      <w:r w:rsidR="008D5017" w:rsidRPr="00EB44E8">
        <w:rPr>
          <w:rFonts w:ascii="Cambria" w:hAnsi="Cambria" w:cstheme="minorHAnsi"/>
          <w:lang w:val="en-GB"/>
        </w:rPr>
        <w:t>ESWC identify stakeholders and build and maintain a constructive relationship with them, in particular project-affected</w:t>
      </w:r>
      <w:r w:rsidR="008D5017" w:rsidRPr="00EB44E8">
        <w:rPr>
          <w:rFonts w:ascii="Cambria" w:hAnsi="Cambria" w:cstheme="minorHAnsi"/>
          <w:spacing w:val="-2"/>
          <w:lang w:val="en-GB"/>
        </w:rPr>
        <w:t xml:space="preserve"> </w:t>
      </w:r>
      <w:r w:rsidR="008D5017" w:rsidRPr="00EB44E8">
        <w:rPr>
          <w:rFonts w:ascii="Cambria" w:hAnsi="Cambria" w:cstheme="minorHAnsi"/>
          <w:lang w:val="en-GB"/>
        </w:rPr>
        <w:t>parties.</w:t>
      </w:r>
    </w:p>
    <w:p w:rsidR="008D5017" w:rsidRPr="00EB44E8" w:rsidRDefault="00776D3E" w:rsidP="00EB44E8">
      <w:pPr>
        <w:widowControl w:val="0"/>
        <w:numPr>
          <w:ilvl w:val="0"/>
          <w:numId w:val="2"/>
        </w:numPr>
        <w:tabs>
          <w:tab w:val="left" w:pos="800"/>
        </w:tabs>
        <w:autoSpaceDE w:val="0"/>
        <w:autoSpaceDN w:val="0"/>
        <w:spacing w:after="0" w:line="360" w:lineRule="auto"/>
        <w:ind w:right="107"/>
        <w:rPr>
          <w:rFonts w:ascii="Cambria" w:hAnsi="Cambria" w:cstheme="minorHAnsi"/>
          <w:lang w:val="en-GB"/>
        </w:rPr>
      </w:pPr>
      <w:r w:rsidRPr="00EB44E8">
        <w:rPr>
          <w:rFonts w:ascii="Cambria" w:hAnsi="Cambria" w:cstheme="minorHAnsi"/>
          <w:lang w:val="en-GB"/>
        </w:rPr>
        <w:t>A</w:t>
      </w:r>
      <w:r w:rsidR="008D5017" w:rsidRPr="00EB44E8">
        <w:rPr>
          <w:rFonts w:ascii="Cambria" w:hAnsi="Cambria" w:cstheme="minorHAnsi"/>
          <w:lang w:val="en-GB"/>
        </w:rPr>
        <w:t>ssess the level of stakeholder interest and support for the project and to enable stakeholders’ views to be taken into account in project design and environmental and social</w:t>
      </w:r>
      <w:r w:rsidR="008D5017" w:rsidRPr="00EB44E8">
        <w:rPr>
          <w:rFonts w:ascii="Cambria" w:hAnsi="Cambria" w:cstheme="minorHAnsi"/>
          <w:spacing w:val="-2"/>
          <w:lang w:val="en-GB"/>
        </w:rPr>
        <w:t xml:space="preserve"> </w:t>
      </w:r>
      <w:r w:rsidR="008D5017" w:rsidRPr="00EB44E8">
        <w:rPr>
          <w:rFonts w:ascii="Cambria" w:hAnsi="Cambria" w:cstheme="minorHAnsi"/>
          <w:lang w:val="en-GB"/>
        </w:rPr>
        <w:t>performance.</w:t>
      </w:r>
    </w:p>
    <w:p w:rsidR="008D5017" w:rsidRPr="00EB44E8" w:rsidRDefault="00776D3E" w:rsidP="00EB44E8">
      <w:pPr>
        <w:widowControl w:val="0"/>
        <w:numPr>
          <w:ilvl w:val="0"/>
          <w:numId w:val="2"/>
        </w:numPr>
        <w:tabs>
          <w:tab w:val="left" w:pos="800"/>
        </w:tabs>
        <w:autoSpaceDE w:val="0"/>
        <w:autoSpaceDN w:val="0"/>
        <w:spacing w:after="0" w:line="360" w:lineRule="auto"/>
        <w:ind w:right="102"/>
        <w:rPr>
          <w:rFonts w:ascii="Cambria" w:hAnsi="Cambria" w:cstheme="minorHAnsi"/>
          <w:lang w:val="en-GB"/>
        </w:rPr>
      </w:pPr>
      <w:r w:rsidRPr="00EB44E8">
        <w:rPr>
          <w:rFonts w:ascii="Cambria" w:hAnsi="Cambria" w:cstheme="minorHAnsi"/>
          <w:lang w:val="en-GB"/>
        </w:rPr>
        <w:t>P</w:t>
      </w:r>
      <w:r w:rsidR="008D5017" w:rsidRPr="00EB44E8">
        <w:rPr>
          <w:rFonts w:ascii="Cambria" w:hAnsi="Cambria" w:cstheme="minorHAnsi"/>
          <w:lang w:val="en-GB"/>
        </w:rPr>
        <w:t>romote and provide means for effective and inclusive engagement with project- affected parties throughout the project life -cycle on issues that could potentially affect them.</w:t>
      </w:r>
    </w:p>
    <w:p w:rsidR="008D5017" w:rsidRPr="00EB44E8" w:rsidRDefault="00776D3E" w:rsidP="00EB44E8">
      <w:pPr>
        <w:widowControl w:val="0"/>
        <w:numPr>
          <w:ilvl w:val="0"/>
          <w:numId w:val="2"/>
        </w:numPr>
        <w:tabs>
          <w:tab w:val="left" w:pos="800"/>
        </w:tabs>
        <w:autoSpaceDE w:val="0"/>
        <w:autoSpaceDN w:val="0"/>
        <w:spacing w:after="0" w:line="360" w:lineRule="auto"/>
        <w:ind w:right="104"/>
        <w:rPr>
          <w:rFonts w:ascii="Cambria" w:hAnsi="Cambria" w:cstheme="minorHAnsi"/>
          <w:lang w:val="en-GB"/>
        </w:rPr>
      </w:pPr>
      <w:r w:rsidRPr="00EB44E8">
        <w:rPr>
          <w:rFonts w:ascii="Cambria" w:hAnsi="Cambria" w:cstheme="minorHAnsi"/>
          <w:lang w:val="en-GB"/>
        </w:rPr>
        <w:t>E</w:t>
      </w:r>
      <w:r w:rsidR="008D5017" w:rsidRPr="00EB44E8">
        <w:rPr>
          <w:rFonts w:ascii="Cambria" w:hAnsi="Cambria" w:cstheme="minorHAnsi"/>
          <w:lang w:val="en-GB"/>
        </w:rPr>
        <w:t xml:space="preserve">nsure that appropriate project information on environmental and social risks and impacts is disclosed to stakeholders in a timely, understandable, accessible and </w:t>
      </w:r>
      <w:r w:rsidR="008D5017" w:rsidRPr="00EB44E8">
        <w:rPr>
          <w:rFonts w:ascii="Cambria" w:hAnsi="Cambria" w:cstheme="minorHAnsi"/>
          <w:lang w:val="en-GB"/>
        </w:rPr>
        <w:lastRenderedPageBreak/>
        <w:t>appropriate manner and</w:t>
      </w:r>
      <w:r w:rsidR="008D5017" w:rsidRPr="00EB44E8">
        <w:rPr>
          <w:rFonts w:ascii="Cambria" w:hAnsi="Cambria" w:cstheme="minorHAnsi"/>
          <w:spacing w:val="2"/>
          <w:lang w:val="en-GB"/>
        </w:rPr>
        <w:t xml:space="preserve"> </w:t>
      </w:r>
      <w:r w:rsidR="008D5017" w:rsidRPr="00EB44E8">
        <w:rPr>
          <w:rFonts w:ascii="Cambria" w:hAnsi="Cambria" w:cstheme="minorHAnsi"/>
          <w:lang w:val="en-GB"/>
        </w:rPr>
        <w:t>format</w:t>
      </w:r>
      <w:r w:rsidR="00BD6A10" w:rsidRPr="00EB44E8">
        <w:rPr>
          <w:rFonts w:ascii="Cambria" w:hAnsi="Cambria"/>
          <w:lang w:val="en-GB"/>
        </w:rPr>
        <w:t xml:space="preserve"> </w:t>
      </w:r>
      <w:r w:rsidR="00BD6A10" w:rsidRPr="00EB44E8">
        <w:rPr>
          <w:rFonts w:ascii="Cambria" w:hAnsi="Cambria" w:cstheme="minorHAnsi"/>
          <w:lang w:val="en-GB"/>
        </w:rPr>
        <w:t>taking special consideration for the disadvantaged or vulnerable groups</w:t>
      </w:r>
      <w:r w:rsidR="008D5017" w:rsidRPr="00EB44E8">
        <w:rPr>
          <w:rFonts w:ascii="Cambria" w:hAnsi="Cambria" w:cstheme="minorHAnsi"/>
          <w:lang w:val="en-GB"/>
        </w:rPr>
        <w:t>.</w:t>
      </w:r>
    </w:p>
    <w:p w:rsidR="00C12310" w:rsidRPr="00EB44E8" w:rsidRDefault="00776D3E" w:rsidP="00EB44E8">
      <w:pPr>
        <w:pStyle w:val="ListParagraph"/>
        <w:numPr>
          <w:ilvl w:val="0"/>
          <w:numId w:val="2"/>
        </w:numPr>
        <w:spacing w:after="0" w:line="360" w:lineRule="auto"/>
        <w:rPr>
          <w:rFonts w:ascii="Cambria" w:hAnsi="Cambria"/>
          <w:lang w:val="en-GB"/>
        </w:rPr>
      </w:pPr>
      <w:r w:rsidRPr="00EB44E8">
        <w:rPr>
          <w:rFonts w:ascii="Cambria" w:hAnsi="Cambria" w:cstheme="minorHAnsi"/>
          <w:lang w:val="en-GB"/>
        </w:rPr>
        <w:t>P</w:t>
      </w:r>
      <w:r w:rsidR="008D5017" w:rsidRPr="00EB44E8">
        <w:rPr>
          <w:rFonts w:ascii="Cambria" w:hAnsi="Cambria" w:cstheme="minorHAnsi"/>
          <w:lang w:val="en-GB"/>
        </w:rPr>
        <w:t xml:space="preserve">rovide project-affected parties with accessible and inclusive means to raise issues and </w:t>
      </w:r>
      <w:r w:rsidR="000A49B6" w:rsidRPr="00EB44E8">
        <w:rPr>
          <w:rFonts w:ascii="Cambria" w:hAnsi="Cambria" w:cstheme="minorHAnsi"/>
          <w:lang w:val="en-GB"/>
        </w:rPr>
        <w:t>grievances and</w:t>
      </w:r>
      <w:r w:rsidR="008D5017" w:rsidRPr="00EB44E8">
        <w:rPr>
          <w:rFonts w:ascii="Cambria" w:hAnsi="Cambria" w:cstheme="minorHAnsi"/>
          <w:lang w:val="en-GB"/>
        </w:rPr>
        <w:t xml:space="preserve"> allow </w:t>
      </w:r>
      <w:r w:rsidR="00BD6A10" w:rsidRPr="00EB44E8">
        <w:rPr>
          <w:rFonts w:ascii="Cambria" w:hAnsi="Cambria" w:cstheme="minorHAnsi"/>
          <w:lang w:val="en-GB"/>
        </w:rPr>
        <w:t xml:space="preserve">EWSC </w:t>
      </w:r>
      <w:r w:rsidR="008D5017" w:rsidRPr="00EB44E8">
        <w:rPr>
          <w:rFonts w:ascii="Cambria" w:hAnsi="Cambria" w:cstheme="minorHAnsi"/>
          <w:lang w:val="en-GB"/>
        </w:rPr>
        <w:t>to respond to and manage such</w:t>
      </w:r>
      <w:r w:rsidR="008D5017" w:rsidRPr="00EB44E8">
        <w:rPr>
          <w:rFonts w:ascii="Cambria" w:hAnsi="Cambria" w:cstheme="minorHAnsi"/>
          <w:spacing w:val="-17"/>
          <w:lang w:val="en-GB"/>
        </w:rPr>
        <w:t xml:space="preserve"> </w:t>
      </w:r>
      <w:r w:rsidR="008D5017" w:rsidRPr="00EB44E8">
        <w:rPr>
          <w:rFonts w:ascii="Cambria" w:hAnsi="Cambria" w:cstheme="minorHAnsi"/>
          <w:lang w:val="en-GB"/>
        </w:rPr>
        <w:t>grievances</w:t>
      </w:r>
      <w:bookmarkStart w:id="19" w:name="_Toc423089248"/>
      <w:bookmarkStart w:id="20" w:name="_Toc4679433"/>
      <w:r w:rsidR="00BD6A10" w:rsidRPr="00EB44E8">
        <w:rPr>
          <w:rFonts w:ascii="Cambria" w:hAnsi="Cambria" w:cstheme="minorHAnsi"/>
          <w:lang w:val="en-GB"/>
        </w:rPr>
        <w:t>.</w:t>
      </w:r>
    </w:p>
    <w:p w:rsidR="000A49B6" w:rsidRPr="00EB44E8" w:rsidRDefault="000A49B6" w:rsidP="00EB44E8">
      <w:pPr>
        <w:pStyle w:val="ListParagraph"/>
        <w:numPr>
          <w:ilvl w:val="0"/>
          <w:numId w:val="2"/>
        </w:numPr>
        <w:spacing w:after="0" w:line="360" w:lineRule="auto"/>
        <w:rPr>
          <w:rFonts w:ascii="Cambria" w:hAnsi="Cambria"/>
          <w:lang w:val="en-GB"/>
        </w:rPr>
      </w:pPr>
      <w:r w:rsidRPr="00EB44E8">
        <w:rPr>
          <w:rFonts w:ascii="Cambria" w:hAnsi="Cambria"/>
          <w:lang w:val="en-GB"/>
        </w:rPr>
        <w:t>To devise a plan of action that clearly identifies the means and frequency of engagement of each stakeholder</w:t>
      </w:r>
    </w:p>
    <w:p w:rsidR="000A49B6" w:rsidRPr="00EB44E8" w:rsidRDefault="000A49B6" w:rsidP="00EB44E8">
      <w:pPr>
        <w:pStyle w:val="ListParagraph"/>
        <w:numPr>
          <w:ilvl w:val="0"/>
          <w:numId w:val="2"/>
        </w:numPr>
        <w:spacing w:after="0" w:line="360" w:lineRule="auto"/>
        <w:rPr>
          <w:rFonts w:ascii="Cambria" w:hAnsi="Cambria"/>
          <w:lang w:val="en-GB"/>
        </w:rPr>
      </w:pPr>
      <w:r w:rsidRPr="00EB44E8">
        <w:rPr>
          <w:rFonts w:ascii="Cambria" w:hAnsi="Cambria"/>
          <w:lang w:val="en-GB"/>
        </w:rPr>
        <w:t>To allocate budgetary and other resources in the project design, project implementation, and Monitoring and Evaluation (M&amp;E) for stakeholder engagement and participation</w:t>
      </w:r>
    </w:p>
    <w:p w:rsidR="00DB1D9D" w:rsidRDefault="00DB1D9D" w:rsidP="00EB44E8">
      <w:pPr>
        <w:tabs>
          <w:tab w:val="left" w:pos="0"/>
        </w:tabs>
        <w:spacing w:after="0" w:line="360" w:lineRule="auto"/>
        <w:rPr>
          <w:rFonts w:ascii="Cambria" w:hAnsi="Cambria"/>
          <w:lang w:val="en-GB"/>
        </w:rPr>
      </w:pPr>
    </w:p>
    <w:p w:rsidR="00D9419F" w:rsidRPr="00EB44E8" w:rsidRDefault="00C9566E" w:rsidP="00EB44E8">
      <w:pPr>
        <w:tabs>
          <w:tab w:val="left" w:pos="0"/>
        </w:tabs>
        <w:spacing w:after="0" w:line="360" w:lineRule="auto"/>
        <w:rPr>
          <w:rFonts w:ascii="Cambria" w:hAnsi="Cambria" w:cs="Arial"/>
          <w:lang w:val="en-GB"/>
        </w:rPr>
      </w:pPr>
      <w:r w:rsidRPr="00EB44E8">
        <w:rPr>
          <w:rFonts w:ascii="Cambria" w:hAnsi="Cambria"/>
          <w:lang w:val="en-GB"/>
        </w:rPr>
        <w:t>SEP</w:t>
      </w:r>
      <w:r w:rsidR="00D9419F" w:rsidRPr="00EB44E8">
        <w:rPr>
          <w:rFonts w:ascii="Cambria" w:hAnsi="Cambria"/>
          <w:lang w:val="en-GB"/>
        </w:rPr>
        <w:t xml:space="preserve"> provide</w:t>
      </w:r>
      <w:r w:rsidRPr="00EB44E8">
        <w:rPr>
          <w:rFonts w:ascii="Cambria" w:hAnsi="Cambria"/>
          <w:lang w:val="en-GB"/>
        </w:rPr>
        <w:t>s</w:t>
      </w:r>
      <w:r w:rsidR="00D9419F" w:rsidRPr="00EB44E8">
        <w:rPr>
          <w:rFonts w:ascii="Cambria" w:hAnsi="Cambria"/>
          <w:lang w:val="en-GB"/>
        </w:rPr>
        <w:t xml:space="preserve"> an opportunity for all-inclusive approach in project preparation, planning, implementation and monitoring processes. </w:t>
      </w:r>
      <w:r w:rsidR="00D9419F" w:rsidRPr="00EB44E8">
        <w:rPr>
          <w:rFonts w:ascii="Cambria" w:hAnsi="Cambria" w:cs="Arial"/>
          <w:lang w:val="en-GB"/>
        </w:rPr>
        <w:t xml:space="preserve">It </w:t>
      </w:r>
      <w:r w:rsidR="00BB4553" w:rsidRPr="00EB44E8">
        <w:rPr>
          <w:rFonts w:ascii="Cambria" w:hAnsi="Cambria" w:cs="Arial"/>
          <w:lang w:val="en-GB"/>
        </w:rPr>
        <w:t>is geared</w:t>
      </w:r>
      <w:r w:rsidR="00D9419F" w:rsidRPr="00EB44E8">
        <w:rPr>
          <w:rFonts w:ascii="Cambria" w:hAnsi="Cambria" w:cs="Arial"/>
          <w:lang w:val="en-GB"/>
        </w:rPr>
        <w:t xml:space="preserve"> toward ensuring meaningful and a wide consultative process guided by World Bank’s Environmental and Social Framework (ESF)</w:t>
      </w:r>
      <w:r w:rsidR="00441A0F" w:rsidRPr="00EB44E8">
        <w:rPr>
          <w:rFonts w:ascii="Cambria" w:hAnsi="Cambria" w:cs="Arial"/>
          <w:lang w:val="en-GB"/>
        </w:rPr>
        <w:t>, particularly ESS-10</w:t>
      </w:r>
      <w:r w:rsidR="00D9419F" w:rsidRPr="00EB44E8">
        <w:rPr>
          <w:rFonts w:ascii="Cambria" w:hAnsi="Cambria" w:cs="Arial"/>
          <w:lang w:val="en-GB"/>
        </w:rPr>
        <w:t xml:space="preserve"> and</w:t>
      </w:r>
      <w:r w:rsidR="00441A0F" w:rsidRPr="00EB44E8">
        <w:rPr>
          <w:rFonts w:ascii="Cambria" w:hAnsi="Cambria" w:cs="Arial"/>
          <w:lang w:val="en-GB"/>
        </w:rPr>
        <w:t>;</w:t>
      </w:r>
      <w:r w:rsidR="00D9419F" w:rsidRPr="00EB44E8">
        <w:rPr>
          <w:rFonts w:ascii="Cambria" w:hAnsi="Cambria" w:cs="Arial"/>
          <w:lang w:val="en-GB"/>
        </w:rPr>
        <w:t xml:space="preserve"> the Eswatini Environment Authority categorization throughout the project cycle.</w:t>
      </w:r>
    </w:p>
    <w:p w:rsidR="001A2543" w:rsidRPr="00EB44E8" w:rsidRDefault="001A2543" w:rsidP="00EB44E8">
      <w:pPr>
        <w:tabs>
          <w:tab w:val="left" w:pos="0"/>
        </w:tabs>
        <w:spacing w:after="0" w:line="360" w:lineRule="auto"/>
        <w:rPr>
          <w:rFonts w:ascii="Cambria" w:hAnsi="Cambria" w:cs="Arial"/>
          <w:lang w:val="en-GB"/>
        </w:rPr>
      </w:pPr>
    </w:p>
    <w:p w:rsidR="0073422A" w:rsidRPr="00EB44E8" w:rsidRDefault="00441A0F" w:rsidP="00630E1F">
      <w:pPr>
        <w:pStyle w:val="Heading2"/>
        <w:numPr>
          <w:ilvl w:val="1"/>
          <w:numId w:val="24"/>
        </w:numPr>
        <w:spacing w:before="0" w:line="360" w:lineRule="auto"/>
        <w:rPr>
          <w:rFonts w:ascii="Cambria" w:hAnsi="Cambria"/>
          <w:sz w:val="22"/>
          <w:szCs w:val="22"/>
          <w:lang w:val="en-GB"/>
        </w:rPr>
      </w:pPr>
      <w:bookmarkStart w:id="21" w:name="_Toc10993055"/>
      <w:r w:rsidRPr="00EB44E8">
        <w:rPr>
          <w:rFonts w:ascii="Cambria" w:hAnsi="Cambria"/>
          <w:sz w:val="22"/>
          <w:szCs w:val="22"/>
          <w:lang w:val="en-GB"/>
        </w:rPr>
        <w:t>Stakeholders engagement</w:t>
      </w:r>
      <w:r w:rsidRPr="00EB44E8" w:rsidDel="00441A0F">
        <w:rPr>
          <w:rFonts w:ascii="Cambria" w:hAnsi="Cambria"/>
          <w:sz w:val="22"/>
          <w:szCs w:val="22"/>
          <w:lang w:val="en-GB"/>
        </w:rPr>
        <w:t xml:space="preserve"> </w:t>
      </w:r>
      <w:r w:rsidRPr="00EB44E8">
        <w:rPr>
          <w:rFonts w:ascii="Cambria" w:hAnsi="Cambria"/>
          <w:sz w:val="22"/>
          <w:szCs w:val="22"/>
          <w:lang w:val="en-GB"/>
        </w:rPr>
        <w:t>under the NWSSP</w:t>
      </w:r>
      <w:bookmarkEnd w:id="21"/>
    </w:p>
    <w:p w:rsidR="0073422A" w:rsidRPr="00EB44E8" w:rsidRDefault="0073422A" w:rsidP="00EB44E8">
      <w:pPr>
        <w:spacing w:after="0" w:line="360" w:lineRule="auto"/>
        <w:rPr>
          <w:rFonts w:ascii="Cambria" w:hAnsi="Cambria"/>
          <w:lang w:val="en-GB"/>
        </w:rPr>
      </w:pPr>
      <w:r w:rsidRPr="00EB44E8">
        <w:rPr>
          <w:rFonts w:ascii="Cambria" w:hAnsi="Cambria"/>
          <w:lang w:val="en-GB"/>
        </w:rPr>
        <w:t xml:space="preserve">The </w:t>
      </w:r>
      <w:r w:rsidR="00441A0F" w:rsidRPr="00EB44E8">
        <w:rPr>
          <w:rFonts w:ascii="Cambria" w:hAnsi="Cambria"/>
          <w:lang w:val="en-GB"/>
        </w:rPr>
        <w:t xml:space="preserve">project </w:t>
      </w:r>
      <w:r w:rsidRPr="00EB44E8">
        <w:rPr>
          <w:rFonts w:ascii="Cambria" w:hAnsi="Cambria"/>
          <w:lang w:val="en-GB"/>
        </w:rPr>
        <w:t xml:space="preserve">preparation, planning and implementation process shall be open. Transparent engagement between the NWSSP and project stakeholders is essential. </w:t>
      </w:r>
      <w:r w:rsidR="00441A0F" w:rsidRPr="00EB44E8">
        <w:rPr>
          <w:rFonts w:ascii="Cambria" w:hAnsi="Cambria"/>
          <w:lang w:val="en-GB"/>
        </w:rPr>
        <w:t xml:space="preserve">The </w:t>
      </w:r>
      <w:r w:rsidRPr="00EB44E8">
        <w:rPr>
          <w:rFonts w:ascii="Cambria" w:hAnsi="Cambria"/>
          <w:lang w:val="en-GB"/>
        </w:rPr>
        <w:t xml:space="preserve">project “Stakeholders Engagement Plan” shall be prepared </w:t>
      </w:r>
      <w:r w:rsidR="00441A0F" w:rsidRPr="00EB44E8">
        <w:rPr>
          <w:rFonts w:ascii="Cambria" w:hAnsi="Cambria"/>
          <w:lang w:val="en-GB"/>
        </w:rPr>
        <w:t>in collaboration with all stakeholders</w:t>
      </w:r>
      <w:r w:rsidRPr="00EB44E8">
        <w:rPr>
          <w:rFonts w:ascii="Cambria" w:hAnsi="Cambria"/>
          <w:lang w:val="en-GB"/>
        </w:rPr>
        <w:t xml:space="preserve">.  The SEP shall inform and shall contain culture of inclusive process that shall be conducted throughout the project cycle. </w:t>
      </w:r>
    </w:p>
    <w:p w:rsidR="0073422A" w:rsidRDefault="0073422A" w:rsidP="00EB44E8">
      <w:pPr>
        <w:spacing w:after="0" w:line="360" w:lineRule="auto"/>
        <w:rPr>
          <w:rFonts w:ascii="Cambria" w:hAnsi="Cambria"/>
          <w:lang w:val="en-GB"/>
        </w:rPr>
      </w:pPr>
      <w:r w:rsidRPr="00EB44E8">
        <w:rPr>
          <w:rFonts w:ascii="Cambria" w:hAnsi="Cambria"/>
          <w:lang w:val="en-GB"/>
        </w:rPr>
        <w:t xml:space="preserve">Ongoing and effective stakeholder engagement shall be deployed by </w:t>
      </w:r>
      <w:r w:rsidR="00441A0F" w:rsidRPr="00EB44E8">
        <w:rPr>
          <w:rFonts w:ascii="Cambria" w:hAnsi="Cambria"/>
          <w:lang w:val="en-GB"/>
        </w:rPr>
        <w:t xml:space="preserve">the project </w:t>
      </w:r>
      <w:r w:rsidRPr="00EB44E8">
        <w:rPr>
          <w:rFonts w:ascii="Cambria" w:hAnsi="Cambria"/>
          <w:lang w:val="en-GB"/>
        </w:rPr>
        <w:t>with objective of improving the environmental and social sustainability</w:t>
      </w:r>
      <w:r w:rsidR="00441A0F" w:rsidRPr="00EB44E8">
        <w:rPr>
          <w:rFonts w:ascii="Cambria" w:hAnsi="Cambria"/>
          <w:lang w:val="en-GB"/>
        </w:rPr>
        <w:t>. The engagement shall</w:t>
      </w:r>
      <w:r w:rsidRPr="00EB44E8">
        <w:rPr>
          <w:rFonts w:ascii="Cambria" w:hAnsi="Cambria"/>
          <w:lang w:val="en-GB"/>
        </w:rPr>
        <w:t xml:space="preserve"> enhanc</w:t>
      </w:r>
      <w:r w:rsidR="00441A0F" w:rsidRPr="00EB44E8">
        <w:rPr>
          <w:rFonts w:ascii="Cambria" w:hAnsi="Cambria"/>
          <w:lang w:val="en-GB"/>
        </w:rPr>
        <w:t>e</w:t>
      </w:r>
      <w:r w:rsidRPr="00EB44E8">
        <w:rPr>
          <w:rFonts w:ascii="Cambria" w:hAnsi="Cambria"/>
          <w:spacing w:val="-7"/>
          <w:lang w:val="en-GB"/>
        </w:rPr>
        <w:t xml:space="preserve"> </w:t>
      </w:r>
      <w:r w:rsidRPr="00EB44E8">
        <w:rPr>
          <w:rFonts w:ascii="Cambria" w:hAnsi="Cambria"/>
          <w:lang w:val="en-GB"/>
        </w:rPr>
        <w:t>project</w:t>
      </w:r>
      <w:r w:rsidRPr="00EB44E8">
        <w:rPr>
          <w:rFonts w:ascii="Cambria" w:hAnsi="Cambria"/>
          <w:spacing w:val="-8"/>
          <w:lang w:val="en-GB"/>
        </w:rPr>
        <w:t xml:space="preserve"> </w:t>
      </w:r>
      <w:r w:rsidR="001A2543" w:rsidRPr="00EB44E8">
        <w:rPr>
          <w:rFonts w:ascii="Cambria" w:hAnsi="Cambria"/>
          <w:lang w:val="en-GB"/>
        </w:rPr>
        <w:t>acceptance and</w:t>
      </w:r>
      <w:r w:rsidRPr="00EB44E8">
        <w:rPr>
          <w:rFonts w:ascii="Cambria" w:hAnsi="Cambria"/>
          <w:spacing w:val="-7"/>
          <w:lang w:val="en-GB"/>
        </w:rPr>
        <w:t xml:space="preserve"> </w:t>
      </w:r>
      <w:r w:rsidR="00441A0F" w:rsidRPr="00EB44E8">
        <w:rPr>
          <w:rFonts w:ascii="Cambria" w:hAnsi="Cambria"/>
          <w:spacing w:val="-7"/>
          <w:lang w:val="en-GB"/>
        </w:rPr>
        <w:t>encourage all stakeholder to</w:t>
      </w:r>
      <w:r w:rsidR="0007138C" w:rsidRPr="00EB44E8">
        <w:rPr>
          <w:rFonts w:ascii="Cambria" w:hAnsi="Cambria"/>
          <w:spacing w:val="-7"/>
          <w:lang w:val="en-GB"/>
        </w:rPr>
        <w:t xml:space="preserve"> </w:t>
      </w:r>
      <w:r w:rsidRPr="00EB44E8">
        <w:rPr>
          <w:rFonts w:ascii="Cambria" w:hAnsi="Cambria"/>
          <w:lang w:val="en-GB"/>
        </w:rPr>
        <w:t>mak</w:t>
      </w:r>
      <w:r w:rsidR="00441A0F" w:rsidRPr="00EB44E8">
        <w:rPr>
          <w:rFonts w:ascii="Cambria" w:hAnsi="Cambria"/>
          <w:lang w:val="en-GB"/>
        </w:rPr>
        <w:t>e</w:t>
      </w:r>
      <w:r w:rsidRPr="00EB44E8">
        <w:rPr>
          <w:rFonts w:ascii="Cambria" w:hAnsi="Cambria"/>
          <w:spacing w:val="-7"/>
          <w:lang w:val="en-GB"/>
        </w:rPr>
        <w:t xml:space="preserve"> </w:t>
      </w:r>
      <w:r w:rsidRPr="00EB44E8">
        <w:rPr>
          <w:rFonts w:ascii="Cambria" w:hAnsi="Cambria"/>
          <w:lang w:val="en-GB"/>
        </w:rPr>
        <w:t>significant</w:t>
      </w:r>
      <w:r w:rsidRPr="00EB44E8">
        <w:rPr>
          <w:rFonts w:ascii="Cambria" w:hAnsi="Cambria"/>
          <w:spacing w:val="-6"/>
          <w:lang w:val="en-GB"/>
        </w:rPr>
        <w:t xml:space="preserve"> </w:t>
      </w:r>
      <w:r w:rsidRPr="00EB44E8">
        <w:rPr>
          <w:rFonts w:ascii="Cambria" w:hAnsi="Cambria"/>
          <w:lang w:val="en-GB"/>
        </w:rPr>
        <w:t>contribution</w:t>
      </w:r>
      <w:r w:rsidRPr="00EB44E8">
        <w:rPr>
          <w:rFonts w:ascii="Cambria" w:hAnsi="Cambria"/>
          <w:spacing w:val="-8"/>
          <w:lang w:val="en-GB"/>
        </w:rPr>
        <w:t xml:space="preserve"> </w:t>
      </w:r>
      <w:r w:rsidRPr="00EB44E8">
        <w:rPr>
          <w:rFonts w:ascii="Cambria" w:hAnsi="Cambria"/>
          <w:lang w:val="en-GB"/>
        </w:rPr>
        <w:t>to</w:t>
      </w:r>
      <w:r w:rsidRPr="00EB44E8">
        <w:rPr>
          <w:rFonts w:ascii="Cambria" w:hAnsi="Cambria"/>
          <w:spacing w:val="-7"/>
          <w:lang w:val="en-GB"/>
        </w:rPr>
        <w:t xml:space="preserve"> </w:t>
      </w:r>
      <w:r w:rsidRPr="00EB44E8">
        <w:rPr>
          <w:rFonts w:ascii="Cambria" w:hAnsi="Cambria"/>
          <w:lang w:val="en-GB"/>
        </w:rPr>
        <w:t>project design and</w:t>
      </w:r>
      <w:r w:rsidRPr="00EB44E8">
        <w:rPr>
          <w:rFonts w:ascii="Cambria" w:hAnsi="Cambria"/>
          <w:spacing w:val="-3"/>
          <w:lang w:val="en-GB"/>
        </w:rPr>
        <w:t xml:space="preserve"> </w:t>
      </w:r>
      <w:r w:rsidRPr="00EB44E8">
        <w:rPr>
          <w:rFonts w:ascii="Cambria" w:hAnsi="Cambria"/>
          <w:lang w:val="en-GB"/>
        </w:rPr>
        <w:t xml:space="preserve">implementation. </w:t>
      </w:r>
    </w:p>
    <w:p w:rsidR="005C4CB5" w:rsidRPr="00EB44E8" w:rsidRDefault="005C4CB5" w:rsidP="00EB44E8">
      <w:pPr>
        <w:spacing w:after="0" w:line="360" w:lineRule="auto"/>
        <w:rPr>
          <w:rFonts w:ascii="Cambria" w:hAnsi="Cambria"/>
          <w:lang w:val="en-GB"/>
        </w:rPr>
      </w:pPr>
    </w:p>
    <w:p w:rsidR="004605DD" w:rsidRPr="00EB44E8" w:rsidRDefault="004605DD" w:rsidP="00EB44E8">
      <w:pPr>
        <w:tabs>
          <w:tab w:val="left" w:pos="0"/>
        </w:tabs>
        <w:spacing w:after="0" w:line="360" w:lineRule="auto"/>
        <w:rPr>
          <w:rFonts w:ascii="Cambria" w:hAnsi="Cambria" w:cs="Arial"/>
          <w:lang w:val="en-GB"/>
        </w:rPr>
      </w:pPr>
      <w:r w:rsidRPr="00EB44E8">
        <w:rPr>
          <w:rFonts w:ascii="Cambria" w:hAnsi="Cambria" w:cs="Arial"/>
          <w:lang w:val="en-GB"/>
        </w:rPr>
        <w:t xml:space="preserve">Where possible, stakeholder engagement plan for the project shall utilize </w:t>
      </w:r>
      <w:r w:rsidR="00931B16" w:rsidRPr="00EB44E8">
        <w:rPr>
          <w:rFonts w:ascii="Cambria" w:hAnsi="Cambria" w:cs="Arial"/>
          <w:lang w:val="en-GB"/>
        </w:rPr>
        <w:t xml:space="preserve">already existing </w:t>
      </w:r>
      <w:r w:rsidRPr="00EB44E8">
        <w:rPr>
          <w:rFonts w:ascii="Cambria" w:hAnsi="Cambria" w:cs="Arial"/>
          <w:lang w:val="en-GB"/>
        </w:rPr>
        <w:t>engagement structures within the national system - such as the communal meeting called by the chiefs, a method</w:t>
      </w:r>
      <w:r w:rsidR="00A13A01" w:rsidRPr="00EB44E8">
        <w:rPr>
          <w:rFonts w:ascii="Cambria" w:hAnsi="Cambria" w:cs="Arial"/>
          <w:lang w:val="en-GB"/>
        </w:rPr>
        <w:t xml:space="preserve"> referred as “Ink</w:t>
      </w:r>
      <w:r w:rsidRPr="00EB44E8">
        <w:rPr>
          <w:rFonts w:ascii="Cambria" w:hAnsi="Cambria" w:cs="Arial"/>
          <w:lang w:val="en-GB"/>
        </w:rPr>
        <w:t>hundla” meetings – to advance inclusivenes</w:t>
      </w:r>
      <w:r w:rsidR="00BB347D" w:rsidRPr="00EB44E8">
        <w:rPr>
          <w:rFonts w:ascii="Cambria" w:hAnsi="Cambria" w:cs="Arial"/>
          <w:lang w:val="en-GB"/>
        </w:rPr>
        <w:t>s and participation in decision-making</w:t>
      </w:r>
      <w:r w:rsidRPr="00EB44E8">
        <w:rPr>
          <w:rFonts w:ascii="Cambria" w:hAnsi="Cambria" w:cs="Arial"/>
          <w:lang w:val="en-GB"/>
        </w:rPr>
        <w:t xml:space="preserve"> processes.</w:t>
      </w:r>
    </w:p>
    <w:p w:rsidR="004605DD" w:rsidRPr="00EB44E8" w:rsidRDefault="004605DD" w:rsidP="00EB44E8">
      <w:pPr>
        <w:spacing w:after="0" w:line="360" w:lineRule="auto"/>
        <w:rPr>
          <w:rFonts w:ascii="Cambria" w:hAnsi="Cambria" w:cs="Arial"/>
          <w:lang w:val="en-GB"/>
        </w:rPr>
      </w:pPr>
      <w:r w:rsidRPr="00EB44E8">
        <w:rPr>
          <w:rFonts w:ascii="Cambria" w:hAnsi="Cambria" w:cs="Arial"/>
          <w:lang w:val="en-GB"/>
        </w:rPr>
        <w:t xml:space="preserve">The Environmental and Social Risk Category (ESRC) of the NWSSP is </w:t>
      </w:r>
      <w:r w:rsidRPr="00EB44E8">
        <w:rPr>
          <w:rFonts w:ascii="Cambria" w:hAnsi="Cambria" w:cs="Arial"/>
          <w:b/>
          <w:lang w:val="en-GB"/>
        </w:rPr>
        <w:t>moderate</w:t>
      </w:r>
      <w:r w:rsidRPr="00EB44E8">
        <w:rPr>
          <w:rFonts w:ascii="Cambria" w:hAnsi="Cambria" w:cs="Arial"/>
          <w:lang w:val="en-GB"/>
        </w:rPr>
        <w:t>. Therefore, this SEP is prepared proportionate</w:t>
      </w:r>
      <w:r w:rsidRPr="00EB44E8">
        <w:rPr>
          <w:rStyle w:val="FootnoteReference"/>
          <w:rFonts w:ascii="Cambria" w:hAnsi="Cambria" w:cs="Arial"/>
          <w:lang w:val="en-GB"/>
        </w:rPr>
        <w:footnoteReference w:id="3"/>
      </w:r>
      <w:r w:rsidRPr="00EB44E8">
        <w:rPr>
          <w:rFonts w:ascii="Cambria" w:hAnsi="Cambria" w:cs="Arial"/>
          <w:lang w:val="en-GB"/>
        </w:rPr>
        <w:t xml:space="preserve"> to the nature and scope of component 1 and 2 activities and the associated potential risks and impacts.</w:t>
      </w:r>
      <w:r w:rsidR="000A49B6" w:rsidRPr="00EB44E8">
        <w:rPr>
          <w:rFonts w:ascii="Cambria" w:hAnsi="Cambria" w:cs="Arial"/>
          <w:lang w:val="en-GB"/>
        </w:rPr>
        <w:t xml:space="preserve"> The SEP </w:t>
      </w:r>
      <w:r w:rsidR="006D2E97" w:rsidRPr="00EB44E8">
        <w:rPr>
          <w:rFonts w:ascii="Cambria" w:hAnsi="Cambria" w:cs="Arial"/>
          <w:lang w:val="en-GB"/>
        </w:rPr>
        <w:t xml:space="preserve">is a living document and </w:t>
      </w:r>
      <w:r w:rsidR="000A49B6" w:rsidRPr="00EB44E8">
        <w:rPr>
          <w:rFonts w:ascii="Cambria" w:hAnsi="Cambria" w:cs="Arial"/>
          <w:lang w:val="en-GB"/>
        </w:rPr>
        <w:t xml:space="preserve">will be updated </w:t>
      </w:r>
      <w:r w:rsidR="006D2E97" w:rsidRPr="00EB44E8">
        <w:rPr>
          <w:rFonts w:ascii="Cambria" w:hAnsi="Cambria" w:cs="Arial"/>
          <w:lang w:val="en-GB"/>
        </w:rPr>
        <w:t>regularly</w:t>
      </w:r>
      <w:r w:rsidR="000A49B6" w:rsidRPr="00EB44E8">
        <w:rPr>
          <w:rFonts w:ascii="Cambria" w:hAnsi="Cambria" w:cs="Arial"/>
          <w:lang w:val="en-GB"/>
        </w:rPr>
        <w:t>.</w:t>
      </w:r>
    </w:p>
    <w:p w:rsidR="00DB40EB" w:rsidRPr="00EB44E8" w:rsidRDefault="00DB40EB" w:rsidP="00EB44E8">
      <w:pPr>
        <w:spacing w:after="0" w:line="360" w:lineRule="auto"/>
        <w:rPr>
          <w:rFonts w:ascii="Cambria" w:hAnsi="Cambria" w:cs="Arial"/>
          <w:lang w:val="en-GB"/>
        </w:rPr>
      </w:pPr>
      <w:r w:rsidRPr="00EB44E8">
        <w:rPr>
          <w:rFonts w:ascii="Cambria" w:hAnsi="Cambria" w:cs="Arial"/>
          <w:lang w:val="en-GB"/>
        </w:rPr>
        <w:br w:type="page"/>
      </w:r>
    </w:p>
    <w:p w:rsidR="004D612E" w:rsidRPr="00EB44E8" w:rsidRDefault="00881BF1" w:rsidP="00630E1F">
      <w:pPr>
        <w:pStyle w:val="Heading1"/>
        <w:numPr>
          <w:ilvl w:val="0"/>
          <w:numId w:val="24"/>
        </w:numPr>
        <w:spacing w:before="0" w:after="0" w:line="360" w:lineRule="auto"/>
        <w:rPr>
          <w:rFonts w:ascii="Cambria" w:hAnsi="Cambria"/>
          <w:sz w:val="22"/>
          <w:szCs w:val="22"/>
          <w:lang w:val="en-GB"/>
        </w:rPr>
      </w:pPr>
      <w:bookmarkStart w:id="22" w:name="_Toc10993056"/>
      <w:r w:rsidRPr="00EB44E8">
        <w:rPr>
          <w:rFonts w:ascii="Cambria" w:hAnsi="Cambria"/>
          <w:sz w:val="22"/>
          <w:szCs w:val="22"/>
          <w:lang w:val="en-GB"/>
        </w:rPr>
        <w:lastRenderedPageBreak/>
        <w:t>WORLD BANK REQUIREMENT</w:t>
      </w:r>
      <w:bookmarkEnd w:id="22"/>
    </w:p>
    <w:p w:rsidR="004D612E" w:rsidRPr="00EB44E8" w:rsidRDefault="00C9566E" w:rsidP="00EB44E8">
      <w:pPr>
        <w:spacing w:after="0" w:line="360" w:lineRule="auto"/>
        <w:rPr>
          <w:rFonts w:ascii="Cambria" w:hAnsi="Cambria"/>
          <w:lang w:val="en-GB"/>
        </w:rPr>
      </w:pPr>
      <w:r w:rsidRPr="00EB44E8">
        <w:rPr>
          <w:rFonts w:ascii="Cambria" w:hAnsi="Cambria"/>
          <w:lang w:val="en-GB"/>
        </w:rPr>
        <w:t xml:space="preserve">Stakeholder engagement is a requirement for Investment </w:t>
      </w:r>
      <w:r w:rsidR="00881BF1" w:rsidRPr="00EB44E8">
        <w:rPr>
          <w:rFonts w:ascii="Cambria" w:hAnsi="Cambria"/>
          <w:lang w:val="en-GB"/>
        </w:rPr>
        <w:t xml:space="preserve">Project Financing (IPF) supported by the World Bank. </w:t>
      </w:r>
      <w:r w:rsidR="004D612E" w:rsidRPr="00EB44E8">
        <w:rPr>
          <w:rFonts w:ascii="Cambria" w:hAnsi="Cambria"/>
          <w:lang w:val="en-GB"/>
        </w:rPr>
        <w:t>This SEP</w:t>
      </w:r>
      <w:r w:rsidR="0007138C" w:rsidRPr="00EB44E8">
        <w:rPr>
          <w:rFonts w:ascii="Cambria" w:hAnsi="Cambria"/>
          <w:lang w:val="en-GB"/>
        </w:rPr>
        <w:t xml:space="preserve"> is  </w:t>
      </w:r>
      <w:r w:rsidR="004D612E" w:rsidRPr="00EB44E8">
        <w:rPr>
          <w:rFonts w:ascii="Cambria" w:hAnsi="Cambria"/>
          <w:lang w:val="en-GB"/>
        </w:rPr>
        <w:t xml:space="preserve"> designed to fulfil </w:t>
      </w:r>
      <w:r w:rsidR="0007138C" w:rsidRPr="00EB44E8">
        <w:rPr>
          <w:rFonts w:ascii="Cambria" w:hAnsi="Cambria"/>
          <w:lang w:val="en-GB"/>
        </w:rPr>
        <w:t xml:space="preserve">the project’s requirements as stated in </w:t>
      </w:r>
      <w:r w:rsidR="004D612E" w:rsidRPr="00EB44E8">
        <w:rPr>
          <w:rFonts w:ascii="Cambria" w:hAnsi="Cambria"/>
          <w:lang w:val="en-GB"/>
        </w:rPr>
        <w:t xml:space="preserve">ESS-10 </w:t>
      </w:r>
      <w:r w:rsidR="0007138C" w:rsidRPr="00EB44E8">
        <w:rPr>
          <w:rFonts w:ascii="Cambria" w:hAnsi="Cambria"/>
          <w:lang w:val="en-GB"/>
        </w:rPr>
        <w:t xml:space="preserve">of </w:t>
      </w:r>
      <w:r w:rsidR="004D612E" w:rsidRPr="00EB44E8">
        <w:rPr>
          <w:rFonts w:ascii="Cambria" w:hAnsi="Cambria"/>
          <w:lang w:val="en-GB"/>
        </w:rPr>
        <w:t>the ESF. It</w:t>
      </w:r>
      <w:r w:rsidR="00586FC0" w:rsidRPr="00EB44E8">
        <w:rPr>
          <w:rFonts w:ascii="Cambria" w:hAnsi="Cambria"/>
          <w:lang w:val="en-GB"/>
        </w:rPr>
        <w:t>s</w:t>
      </w:r>
      <w:r w:rsidR="004D612E" w:rsidRPr="00EB44E8">
        <w:rPr>
          <w:rFonts w:ascii="Cambria" w:hAnsi="Cambria"/>
          <w:lang w:val="en-GB"/>
        </w:rPr>
        <w:t xml:space="preserve"> goal is to promote and support inclusive and transparent participation of all stakeholders in </w:t>
      </w:r>
      <w:r w:rsidR="00916586" w:rsidRPr="00EB44E8">
        <w:rPr>
          <w:rFonts w:ascii="Cambria" w:hAnsi="Cambria"/>
          <w:lang w:val="en-GB"/>
        </w:rPr>
        <w:t xml:space="preserve">the </w:t>
      </w:r>
      <w:r w:rsidR="004D612E" w:rsidRPr="00EB44E8">
        <w:rPr>
          <w:rFonts w:ascii="Cambria" w:hAnsi="Cambria"/>
          <w:lang w:val="en-GB"/>
        </w:rPr>
        <w:t xml:space="preserve">design and implementation of </w:t>
      </w:r>
      <w:r w:rsidR="00586FC0" w:rsidRPr="00EB44E8">
        <w:rPr>
          <w:rFonts w:ascii="Cambria" w:hAnsi="Cambria"/>
          <w:lang w:val="en-GB"/>
        </w:rPr>
        <w:t xml:space="preserve">the </w:t>
      </w:r>
      <w:r w:rsidR="004D612E" w:rsidRPr="00EB44E8">
        <w:rPr>
          <w:rFonts w:ascii="Cambria" w:hAnsi="Cambria"/>
          <w:lang w:val="en-GB"/>
        </w:rPr>
        <w:t xml:space="preserve">NWSSP.  </w:t>
      </w:r>
      <w:r w:rsidR="00916586" w:rsidRPr="00EB44E8">
        <w:rPr>
          <w:rFonts w:ascii="Cambria" w:hAnsi="Cambria"/>
          <w:lang w:val="en-GB"/>
        </w:rPr>
        <w:t xml:space="preserve">Specific </w:t>
      </w:r>
      <w:r w:rsidR="004D612E" w:rsidRPr="00EB44E8">
        <w:rPr>
          <w:rFonts w:ascii="Cambria" w:hAnsi="Cambria"/>
          <w:lang w:val="en-GB"/>
        </w:rPr>
        <w:t xml:space="preserve">objective of </w:t>
      </w:r>
      <w:r w:rsidR="00586FC0" w:rsidRPr="00EB44E8">
        <w:rPr>
          <w:rFonts w:ascii="Cambria" w:hAnsi="Cambria"/>
          <w:lang w:val="en-GB"/>
        </w:rPr>
        <w:t>this</w:t>
      </w:r>
      <w:r w:rsidR="004D612E" w:rsidRPr="00EB44E8">
        <w:rPr>
          <w:rFonts w:ascii="Cambria" w:hAnsi="Cambria"/>
          <w:lang w:val="en-GB"/>
        </w:rPr>
        <w:t xml:space="preserve"> SEP</w:t>
      </w:r>
      <w:r w:rsidR="00881BF1" w:rsidRPr="00EB44E8">
        <w:rPr>
          <w:rFonts w:ascii="Cambria" w:hAnsi="Cambria"/>
          <w:lang w:val="en-GB"/>
        </w:rPr>
        <w:t xml:space="preserve"> </w:t>
      </w:r>
      <w:r w:rsidR="004D612E" w:rsidRPr="00EB44E8">
        <w:rPr>
          <w:rFonts w:ascii="Cambria" w:hAnsi="Cambria"/>
          <w:lang w:val="en-GB"/>
        </w:rPr>
        <w:t xml:space="preserve">is to promote inclusiveness by crafting </w:t>
      </w:r>
      <w:r w:rsidR="00881BF1" w:rsidRPr="00EB44E8">
        <w:rPr>
          <w:rFonts w:ascii="Cambria" w:hAnsi="Cambria"/>
          <w:lang w:val="en-GB"/>
        </w:rPr>
        <w:t xml:space="preserve">project level </w:t>
      </w:r>
      <w:r w:rsidR="00586FC0" w:rsidRPr="00EB44E8">
        <w:rPr>
          <w:rFonts w:ascii="Cambria" w:hAnsi="Cambria"/>
          <w:lang w:val="en-GB"/>
        </w:rPr>
        <w:t xml:space="preserve">engagement </w:t>
      </w:r>
      <w:r w:rsidR="004D612E" w:rsidRPr="00EB44E8">
        <w:rPr>
          <w:rFonts w:ascii="Cambria" w:hAnsi="Cambria"/>
          <w:lang w:val="en-GB"/>
        </w:rPr>
        <w:t>plan (s) that will:</w:t>
      </w:r>
    </w:p>
    <w:p w:rsidR="004D612E" w:rsidRPr="00EB44E8" w:rsidRDefault="004D612E" w:rsidP="00630E1F">
      <w:pPr>
        <w:pStyle w:val="ListParagraph"/>
        <w:numPr>
          <w:ilvl w:val="0"/>
          <w:numId w:val="7"/>
        </w:numPr>
        <w:spacing w:after="0" w:line="360" w:lineRule="auto"/>
        <w:rPr>
          <w:rFonts w:ascii="Cambria" w:hAnsi="Cambria"/>
          <w:lang w:val="en-GB"/>
        </w:rPr>
      </w:pPr>
      <w:r w:rsidRPr="00EB44E8">
        <w:rPr>
          <w:rFonts w:ascii="Cambria" w:hAnsi="Cambria"/>
          <w:lang w:val="en-GB"/>
        </w:rPr>
        <w:t>Identify stakeholders and build and maintain a constructive relationship,</w:t>
      </w:r>
    </w:p>
    <w:p w:rsidR="004D612E" w:rsidRPr="00EB44E8" w:rsidRDefault="004D612E" w:rsidP="00630E1F">
      <w:pPr>
        <w:pStyle w:val="ListParagraph"/>
        <w:numPr>
          <w:ilvl w:val="0"/>
          <w:numId w:val="7"/>
        </w:numPr>
        <w:spacing w:after="0" w:line="360" w:lineRule="auto"/>
        <w:rPr>
          <w:rFonts w:ascii="Cambria" w:hAnsi="Cambria"/>
          <w:lang w:val="en-GB"/>
        </w:rPr>
      </w:pPr>
      <w:r w:rsidRPr="00EB44E8">
        <w:rPr>
          <w:rFonts w:ascii="Cambria" w:hAnsi="Cambria"/>
          <w:lang w:val="en-GB"/>
        </w:rPr>
        <w:t>Assess the level of stakeholder interest and support for the project,</w:t>
      </w:r>
    </w:p>
    <w:p w:rsidR="004D612E" w:rsidRPr="00EB44E8" w:rsidRDefault="004D612E" w:rsidP="00630E1F">
      <w:pPr>
        <w:pStyle w:val="ListParagraph"/>
        <w:numPr>
          <w:ilvl w:val="0"/>
          <w:numId w:val="7"/>
        </w:numPr>
        <w:spacing w:after="0" w:line="360" w:lineRule="auto"/>
        <w:rPr>
          <w:rFonts w:ascii="Cambria" w:hAnsi="Cambria"/>
          <w:lang w:val="en-GB"/>
        </w:rPr>
      </w:pPr>
      <w:r w:rsidRPr="00EB44E8">
        <w:rPr>
          <w:rFonts w:ascii="Cambria" w:hAnsi="Cambria"/>
          <w:lang w:val="en-GB"/>
        </w:rPr>
        <w:t>Promote and provide means for effective and inclusive engagement with project- affected parties,</w:t>
      </w:r>
    </w:p>
    <w:p w:rsidR="004D612E" w:rsidRPr="00EB44E8" w:rsidRDefault="000742CC" w:rsidP="00630E1F">
      <w:pPr>
        <w:pStyle w:val="ListParagraph"/>
        <w:numPr>
          <w:ilvl w:val="0"/>
          <w:numId w:val="7"/>
        </w:numPr>
        <w:spacing w:after="0" w:line="360" w:lineRule="auto"/>
        <w:rPr>
          <w:rFonts w:ascii="Cambria" w:hAnsi="Cambria"/>
          <w:lang w:val="en-GB"/>
        </w:rPr>
      </w:pPr>
      <w:r w:rsidRPr="00EB44E8">
        <w:rPr>
          <w:rFonts w:ascii="Cambria" w:hAnsi="Cambria"/>
          <w:lang w:val="en-GB"/>
        </w:rPr>
        <w:t>ensure that appropriate project information on environmental and social risks and impacts is disclosed</w:t>
      </w:r>
    </w:p>
    <w:p w:rsidR="000742CC" w:rsidRPr="00EB44E8" w:rsidRDefault="000742CC" w:rsidP="00630E1F">
      <w:pPr>
        <w:pStyle w:val="ListParagraph"/>
        <w:numPr>
          <w:ilvl w:val="0"/>
          <w:numId w:val="7"/>
        </w:numPr>
        <w:spacing w:after="0" w:line="360" w:lineRule="auto"/>
        <w:rPr>
          <w:rFonts w:ascii="Cambria" w:hAnsi="Cambria"/>
          <w:lang w:val="en-GB"/>
        </w:rPr>
      </w:pPr>
      <w:r w:rsidRPr="00EB44E8">
        <w:rPr>
          <w:rFonts w:ascii="Cambria" w:hAnsi="Cambria"/>
          <w:lang w:val="en-GB"/>
        </w:rPr>
        <w:t>provide project-affected parties with accessible and inclusive means to raise issues and grievances</w:t>
      </w:r>
    </w:p>
    <w:p w:rsidR="009F120D" w:rsidRPr="00EB44E8" w:rsidRDefault="009F120D" w:rsidP="00630E1F">
      <w:pPr>
        <w:pStyle w:val="ListParagraph"/>
        <w:numPr>
          <w:ilvl w:val="0"/>
          <w:numId w:val="7"/>
        </w:numPr>
        <w:spacing w:after="0" w:line="360" w:lineRule="auto"/>
        <w:rPr>
          <w:rFonts w:ascii="Cambria" w:hAnsi="Cambria"/>
          <w:lang w:val="en-GB"/>
        </w:rPr>
      </w:pPr>
      <w:r w:rsidRPr="00EB44E8">
        <w:rPr>
          <w:rFonts w:ascii="Cambria" w:hAnsi="Cambria"/>
          <w:lang w:val="en-GB"/>
        </w:rPr>
        <w:t xml:space="preserve">Establish reporting and monitoring mechanisms to ensure the effectiveness of the SEP and periodical reviews of the SEP based on feedback. </w:t>
      </w:r>
    </w:p>
    <w:p w:rsidR="009F120D" w:rsidRPr="00EB44E8" w:rsidRDefault="009F120D" w:rsidP="00630E1F">
      <w:pPr>
        <w:pStyle w:val="ListParagraph"/>
        <w:numPr>
          <w:ilvl w:val="0"/>
          <w:numId w:val="7"/>
        </w:numPr>
        <w:spacing w:after="0" w:line="360" w:lineRule="auto"/>
        <w:rPr>
          <w:rFonts w:ascii="Cambria" w:hAnsi="Cambria"/>
          <w:lang w:val="en-GB"/>
        </w:rPr>
      </w:pPr>
      <w:r w:rsidRPr="00EB44E8">
        <w:rPr>
          <w:rFonts w:ascii="Cambria" w:hAnsi="Cambria"/>
          <w:lang w:val="en-GB"/>
        </w:rPr>
        <w:t>Define roles and responsibilities for the implementation of the SEP.</w:t>
      </w:r>
    </w:p>
    <w:p w:rsidR="00941E0F" w:rsidRPr="00EB44E8" w:rsidRDefault="00941E0F" w:rsidP="00EB44E8">
      <w:pPr>
        <w:pStyle w:val="ListParagraph"/>
        <w:spacing w:after="0" w:line="360" w:lineRule="auto"/>
        <w:rPr>
          <w:rFonts w:ascii="Cambria" w:hAnsi="Cambria"/>
          <w:lang w:val="en-GB"/>
        </w:rPr>
      </w:pPr>
    </w:p>
    <w:p w:rsidR="00DB40EB" w:rsidRPr="00EB44E8" w:rsidRDefault="00DB40EB" w:rsidP="00630E1F">
      <w:pPr>
        <w:pStyle w:val="ListParagraph"/>
        <w:keepNext/>
        <w:keepLines/>
        <w:numPr>
          <w:ilvl w:val="0"/>
          <w:numId w:val="24"/>
        </w:numPr>
        <w:spacing w:after="0" w:line="360" w:lineRule="auto"/>
        <w:contextualSpacing w:val="0"/>
        <w:outlineLvl w:val="1"/>
        <w:rPr>
          <w:rFonts w:ascii="Cambria" w:eastAsiaTheme="majorEastAsia" w:hAnsi="Cambria" w:cstheme="majorBidi"/>
          <w:b/>
          <w:bCs/>
          <w:vanish/>
          <w:lang w:val="en-GB"/>
        </w:rPr>
      </w:pPr>
      <w:bookmarkStart w:id="23" w:name="_Toc5799324"/>
      <w:bookmarkStart w:id="24" w:name="_Toc5799337"/>
      <w:bookmarkStart w:id="25" w:name="_Toc5799735"/>
      <w:bookmarkStart w:id="26" w:name="_Toc5800071"/>
      <w:bookmarkStart w:id="27" w:name="_Toc5800266"/>
      <w:bookmarkStart w:id="28" w:name="_Toc5800725"/>
      <w:bookmarkStart w:id="29" w:name="_Toc10993057"/>
      <w:bookmarkEnd w:id="19"/>
      <w:bookmarkEnd w:id="20"/>
      <w:bookmarkEnd w:id="23"/>
      <w:bookmarkEnd w:id="24"/>
      <w:bookmarkEnd w:id="25"/>
      <w:bookmarkEnd w:id="26"/>
      <w:bookmarkEnd w:id="27"/>
      <w:bookmarkEnd w:id="28"/>
      <w:bookmarkEnd w:id="29"/>
    </w:p>
    <w:p w:rsidR="000742CC" w:rsidRPr="00EB44E8" w:rsidRDefault="000742CC" w:rsidP="00630E1F">
      <w:pPr>
        <w:pStyle w:val="Heading2"/>
        <w:numPr>
          <w:ilvl w:val="1"/>
          <w:numId w:val="29"/>
        </w:numPr>
        <w:spacing w:before="0" w:line="360" w:lineRule="auto"/>
        <w:rPr>
          <w:rFonts w:ascii="Cambria" w:hAnsi="Cambria"/>
          <w:sz w:val="22"/>
          <w:szCs w:val="22"/>
          <w:lang w:val="en-GB"/>
        </w:rPr>
      </w:pPr>
      <w:bookmarkStart w:id="30" w:name="_Toc10993058"/>
      <w:r w:rsidRPr="00EB44E8">
        <w:rPr>
          <w:rFonts w:ascii="Cambria" w:hAnsi="Cambria"/>
          <w:sz w:val="22"/>
          <w:szCs w:val="22"/>
          <w:lang w:val="en-GB"/>
        </w:rPr>
        <w:t>Identif</w:t>
      </w:r>
      <w:r w:rsidR="00E73289" w:rsidRPr="00EB44E8">
        <w:rPr>
          <w:rFonts w:ascii="Cambria" w:hAnsi="Cambria"/>
          <w:sz w:val="22"/>
          <w:szCs w:val="22"/>
          <w:lang w:val="en-GB"/>
        </w:rPr>
        <w:t>ication of</w:t>
      </w:r>
      <w:r w:rsidRPr="00EB44E8">
        <w:rPr>
          <w:rFonts w:ascii="Cambria" w:hAnsi="Cambria"/>
          <w:sz w:val="22"/>
          <w:szCs w:val="22"/>
          <w:lang w:val="en-GB"/>
        </w:rPr>
        <w:t xml:space="preserve"> Stakeholders</w:t>
      </w:r>
      <w:bookmarkEnd w:id="30"/>
    </w:p>
    <w:p w:rsidR="00FA7386" w:rsidRPr="00EB44E8" w:rsidRDefault="00881BF1" w:rsidP="00EB44E8">
      <w:pPr>
        <w:spacing w:after="0" w:line="360" w:lineRule="auto"/>
        <w:rPr>
          <w:rFonts w:ascii="Cambria" w:hAnsi="Cambria"/>
          <w:lang w:val="en-GB"/>
        </w:rPr>
      </w:pPr>
      <w:r w:rsidRPr="00EB44E8">
        <w:rPr>
          <w:rFonts w:ascii="Cambria" w:hAnsi="Cambria"/>
          <w:lang w:val="en-GB"/>
        </w:rPr>
        <w:t>In fulfilment of its requirement, t</w:t>
      </w:r>
      <w:r w:rsidR="0021141E" w:rsidRPr="00EB44E8">
        <w:rPr>
          <w:rFonts w:ascii="Cambria" w:hAnsi="Cambria"/>
          <w:lang w:val="en-GB"/>
        </w:rPr>
        <w:t>he EWSC</w:t>
      </w:r>
      <w:r w:rsidR="00586FC0" w:rsidRPr="00EB44E8">
        <w:rPr>
          <w:rFonts w:ascii="Cambria" w:hAnsi="Cambria"/>
          <w:lang w:val="en-GB"/>
        </w:rPr>
        <w:t>,</w:t>
      </w:r>
      <w:r w:rsidR="0021141E" w:rsidRPr="00EB44E8">
        <w:rPr>
          <w:rFonts w:ascii="Cambria" w:hAnsi="Cambria"/>
          <w:lang w:val="en-GB"/>
        </w:rPr>
        <w:t xml:space="preserve"> through the </w:t>
      </w:r>
      <w:r w:rsidR="00BB347D" w:rsidRPr="00EB44E8">
        <w:rPr>
          <w:rFonts w:ascii="Cambria" w:hAnsi="Cambria"/>
          <w:lang w:val="en-GB"/>
        </w:rPr>
        <w:t>Project Implementation Team</w:t>
      </w:r>
      <w:r w:rsidR="00586FC0" w:rsidRPr="00EB44E8">
        <w:rPr>
          <w:rFonts w:ascii="Cambria" w:hAnsi="Cambria"/>
          <w:lang w:val="en-GB"/>
        </w:rPr>
        <w:t xml:space="preserve"> (</w:t>
      </w:r>
      <w:r w:rsidR="00BB347D" w:rsidRPr="00EB44E8">
        <w:rPr>
          <w:rFonts w:ascii="Cambria" w:hAnsi="Cambria"/>
          <w:lang w:val="en-GB"/>
        </w:rPr>
        <w:t>PIT</w:t>
      </w:r>
      <w:r w:rsidR="00586FC0" w:rsidRPr="00EB44E8">
        <w:rPr>
          <w:rFonts w:ascii="Cambria" w:hAnsi="Cambria"/>
          <w:lang w:val="en-GB"/>
        </w:rPr>
        <w:t xml:space="preserve">), </w:t>
      </w:r>
      <w:r w:rsidR="00F50619" w:rsidRPr="00EB44E8">
        <w:rPr>
          <w:rFonts w:ascii="Cambria" w:hAnsi="Cambria"/>
          <w:lang w:val="en-GB"/>
        </w:rPr>
        <w:t>have</w:t>
      </w:r>
      <w:r w:rsidR="0021141E" w:rsidRPr="00EB44E8">
        <w:rPr>
          <w:rFonts w:ascii="Cambria" w:hAnsi="Cambria"/>
          <w:lang w:val="en-GB"/>
        </w:rPr>
        <w:t xml:space="preserve"> identif</w:t>
      </w:r>
      <w:r w:rsidR="00F50619" w:rsidRPr="00EB44E8">
        <w:rPr>
          <w:rFonts w:ascii="Cambria" w:hAnsi="Cambria"/>
          <w:lang w:val="en-GB"/>
        </w:rPr>
        <w:t>ied the</w:t>
      </w:r>
      <w:r w:rsidR="0021141E" w:rsidRPr="00EB44E8">
        <w:rPr>
          <w:rFonts w:ascii="Cambria" w:hAnsi="Cambria"/>
          <w:lang w:val="en-GB"/>
        </w:rPr>
        <w:t xml:space="preserve"> stakeholders and </w:t>
      </w:r>
      <w:r w:rsidR="00F50619" w:rsidRPr="00EB44E8">
        <w:rPr>
          <w:rFonts w:ascii="Cambria" w:hAnsi="Cambria"/>
          <w:lang w:val="en-GB"/>
        </w:rPr>
        <w:t xml:space="preserve">will </w:t>
      </w:r>
      <w:r w:rsidR="0021141E" w:rsidRPr="00EB44E8">
        <w:rPr>
          <w:rFonts w:ascii="Cambria" w:hAnsi="Cambria"/>
          <w:lang w:val="en-GB"/>
        </w:rPr>
        <w:t>build and maintain a con</w:t>
      </w:r>
      <w:r w:rsidR="001965ED" w:rsidRPr="00EB44E8">
        <w:rPr>
          <w:rFonts w:ascii="Cambria" w:hAnsi="Cambria"/>
          <w:lang w:val="en-GB"/>
        </w:rPr>
        <w:t>structive relationship with each stakeholder</w:t>
      </w:r>
      <w:r w:rsidR="00586FC0" w:rsidRPr="00EB44E8">
        <w:rPr>
          <w:rFonts w:ascii="Cambria" w:hAnsi="Cambria"/>
          <w:lang w:val="en-GB"/>
        </w:rPr>
        <w:t>.</w:t>
      </w:r>
      <w:r w:rsidR="00C24274" w:rsidRPr="00EB44E8">
        <w:rPr>
          <w:rFonts w:ascii="Cambria" w:hAnsi="Cambria"/>
          <w:lang w:val="en-GB"/>
        </w:rPr>
        <w:t xml:space="preserve"> This was done in order to understand the stakeholder’s needs and expectation for engagement, their priorities and objectives in relation to the project and this was and will continue to be used to tailor engagements with these stakeholders. As part of this process it has been critical to identify vulnerable and disadvantages groups such as women, people living with disabilities etc.</w:t>
      </w:r>
      <w:r w:rsidR="0021141E" w:rsidRPr="00EB44E8">
        <w:rPr>
          <w:rFonts w:ascii="Cambria" w:hAnsi="Cambria"/>
          <w:lang w:val="en-GB"/>
        </w:rPr>
        <w:t xml:space="preserve"> </w:t>
      </w:r>
      <w:r w:rsidR="00586FC0" w:rsidRPr="00EB44E8">
        <w:rPr>
          <w:rFonts w:ascii="Cambria" w:hAnsi="Cambria"/>
          <w:lang w:val="en-GB"/>
        </w:rPr>
        <w:t xml:space="preserve">This SEP </w:t>
      </w:r>
      <w:r w:rsidR="00F50619" w:rsidRPr="00EB44E8">
        <w:rPr>
          <w:rFonts w:ascii="Cambria" w:hAnsi="Cambria"/>
          <w:lang w:val="en-GB"/>
        </w:rPr>
        <w:t xml:space="preserve">has </w:t>
      </w:r>
      <w:r w:rsidR="00C24274" w:rsidRPr="00EB44E8">
        <w:rPr>
          <w:rFonts w:ascii="Cambria" w:hAnsi="Cambria"/>
          <w:lang w:val="en-GB"/>
        </w:rPr>
        <w:t xml:space="preserve">thus </w:t>
      </w:r>
      <w:r w:rsidR="00F50619" w:rsidRPr="00EB44E8">
        <w:rPr>
          <w:rFonts w:ascii="Cambria" w:hAnsi="Cambria"/>
          <w:lang w:val="en-GB"/>
        </w:rPr>
        <w:t>been</w:t>
      </w:r>
      <w:r w:rsidRPr="00EB44E8">
        <w:rPr>
          <w:rFonts w:ascii="Cambria" w:hAnsi="Cambria"/>
          <w:lang w:val="en-GB"/>
        </w:rPr>
        <w:t xml:space="preserve"> used by the project to </w:t>
      </w:r>
      <w:r w:rsidR="0021141E" w:rsidRPr="00EB44E8">
        <w:rPr>
          <w:rFonts w:ascii="Cambria" w:hAnsi="Cambria"/>
          <w:lang w:val="en-GB"/>
        </w:rPr>
        <w:t xml:space="preserve">identify </w:t>
      </w:r>
      <w:r w:rsidR="00C24274" w:rsidRPr="00EB44E8">
        <w:rPr>
          <w:rFonts w:ascii="Cambria" w:hAnsi="Cambria"/>
          <w:lang w:val="en-GB"/>
        </w:rPr>
        <w:t xml:space="preserve">and will continue to identify </w:t>
      </w:r>
      <w:r w:rsidR="0021141E" w:rsidRPr="00EB44E8">
        <w:rPr>
          <w:rFonts w:ascii="Cambria" w:hAnsi="Cambria"/>
          <w:lang w:val="en-GB"/>
        </w:rPr>
        <w:t xml:space="preserve">stakeholder </w:t>
      </w:r>
      <w:r w:rsidR="00F50619" w:rsidRPr="00EB44E8">
        <w:rPr>
          <w:rFonts w:ascii="Cambria" w:hAnsi="Cambria"/>
          <w:lang w:val="en-GB"/>
        </w:rPr>
        <w:t>as</w:t>
      </w:r>
      <w:r w:rsidR="0021141E" w:rsidRPr="00EB44E8">
        <w:rPr>
          <w:rFonts w:ascii="Cambria" w:hAnsi="Cambria"/>
          <w:lang w:val="en-GB"/>
        </w:rPr>
        <w:t xml:space="preserve">: i) </w:t>
      </w:r>
      <w:r w:rsidR="00F50619" w:rsidRPr="00EB44E8">
        <w:rPr>
          <w:rFonts w:ascii="Cambria" w:hAnsi="Cambria"/>
          <w:lang w:val="en-GB"/>
        </w:rPr>
        <w:t xml:space="preserve">directly and/or indirectly </w:t>
      </w:r>
      <w:r w:rsidR="0021141E" w:rsidRPr="00EB44E8">
        <w:rPr>
          <w:rFonts w:ascii="Cambria" w:hAnsi="Cambria"/>
          <w:lang w:val="en-GB"/>
        </w:rPr>
        <w:t>project</w:t>
      </w:r>
      <w:r w:rsidR="00A865FF" w:rsidRPr="00EB44E8">
        <w:rPr>
          <w:rFonts w:ascii="Cambria" w:hAnsi="Cambria"/>
          <w:lang w:val="en-GB"/>
        </w:rPr>
        <w:t>-</w:t>
      </w:r>
      <w:r w:rsidR="0021141E" w:rsidRPr="00EB44E8">
        <w:rPr>
          <w:rFonts w:ascii="Cambria" w:hAnsi="Cambria"/>
          <w:lang w:val="en-GB"/>
        </w:rPr>
        <w:t>affected parties, ii) interested parties</w:t>
      </w:r>
      <w:r w:rsidR="00F50619" w:rsidRPr="00EB44E8">
        <w:rPr>
          <w:rFonts w:ascii="Cambria" w:hAnsi="Cambria"/>
          <w:lang w:val="en-GB"/>
        </w:rPr>
        <w:t xml:space="preserve">, and those who have the potential to influence project outcomes. </w:t>
      </w:r>
      <w:r w:rsidR="00FA7386" w:rsidRPr="00EB44E8">
        <w:rPr>
          <w:rFonts w:ascii="Cambria" w:hAnsi="Cambria"/>
          <w:lang w:val="en-GB"/>
        </w:rPr>
        <w:t xml:space="preserve">Among those identified include: project affected communities, NGOs, government agencies, academia, media, etc. </w:t>
      </w:r>
    </w:p>
    <w:p w:rsidR="00FA7386" w:rsidRPr="00EB44E8" w:rsidRDefault="00FA7386" w:rsidP="00EB44E8">
      <w:pPr>
        <w:spacing w:after="0" w:line="360" w:lineRule="auto"/>
        <w:rPr>
          <w:rFonts w:ascii="Cambria" w:hAnsi="Cambria"/>
          <w:lang w:val="en-GB"/>
        </w:rPr>
      </w:pPr>
      <w:r w:rsidRPr="00EB44E8">
        <w:rPr>
          <w:rFonts w:ascii="Cambria" w:hAnsi="Cambria"/>
          <w:lang w:val="en-GB"/>
        </w:rPr>
        <w:br w:type="page"/>
      </w:r>
    </w:p>
    <w:p w:rsidR="00DB40EB" w:rsidRPr="00EB44E8" w:rsidRDefault="00586FC0" w:rsidP="00630E1F">
      <w:pPr>
        <w:pStyle w:val="Heading3"/>
        <w:numPr>
          <w:ilvl w:val="2"/>
          <w:numId w:val="29"/>
        </w:numPr>
        <w:spacing w:before="0" w:line="360" w:lineRule="auto"/>
        <w:rPr>
          <w:rFonts w:ascii="Cambria" w:hAnsi="Cambria"/>
          <w:b/>
          <w:sz w:val="22"/>
          <w:szCs w:val="22"/>
          <w:lang w:val="en-GB"/>
        </w:rPr>
      </w:pPr>
      <w:bookmarkStart w:id="31" w:name="_Toc10993059"/>
      <w:r w:rsidRPr="00EB44E8">
        <w:rPr>
          <w:rFonts w:ascii="Cambria" w:hAnsi="Cambria"/>
          <w:b/>
          <w:sz w:val="22"/>
          <w:szCs w:val="22"/>
          <w:lang w:val="en-GB"/>
        </w:rPr>
        <w:lastRenderedPageBreak/>
        <w:t>Project-affected parties</w:t>
      </w:r>
      <w:bookmarkEnd w:id="31"/>
    </w:p>
    <w:p w:rsidR="004D4C97" w:rsidRPr="00EB44E8" w:rsidRDefault="0021141E" w:rsidP="00EB44E8">
      <w:pPr>
        <w:spacing w:after="0" w:line="360" w:lineRule="auto"/>
        <w:rPr>
          <w:rFonts w:ascii="Cambria" w:hAnsi="Cambria" w:cstheme="minorHAnsi"/>
          <w:lang w:val="en-GB"/>
        </w:rPr>
      </w:pPr>
      <w:r w:rsidRPr="00EB44E8">
        <w:rPr>
          <w:rFonts w:ascii="Cambria" w:hAnsi="Cambria"/>
          <w:lang w:val="en-GB"/>
        </w:rPr>
        <w:t>P</w:t>
      </w:r>
      <w:r w:rsidR="000742CC" w:rsidRPr="00EB44E8">
        <w:rPr>
          <w:rFonts w:ascii="Cambria" w:hAnsi="Cambria"/>
          <w:lang w:val="en-GB"/>
        </w:rPr>
        <w:t>roject-affected parties</w:t>
      </w:r>
      <w:r w:rsidRPr="00EB44E8">
        <w:rPr>
          <w:rFonts w:ascii="Cambria" w:hAnsi="Cambria"/>
          <w:lang w:val="en-GB"/>
        </w:rPr>
        <w:t xml:space="preserve"> </w:t>
      </w:r>
      <w:r w:rsidR="005444C0" w:rsidRPr="00EB44E8">
        <w:rPr>
          <w:rFonts w:ascii="Cambria" w:hAnsi="Cambria"/>
          <w:lang w:val="en-GB"/>
        </w:rPr>
        <w:t xml:space="preserve">under NWSSP </w:t>
      </w:r>
      <w:r w:rsidR="000742CC" w:rsidRPr="00EB44E8">
        <w:rPr>
          <w:rFonts w:ascii="Cambria" w:hAnsi="Cambria"/>
          <w:lang w:val="en-GB"/>
        </w:rPr>
        <w:t xml:space="preserve">include those </w:t>
      </w:r>
      <w:r w:rsidRPr="00EB44E8">
        <w:rPr>
          <w:rFonts w:ascii="Cambria" w:hAnsi="Cambria"/>
          <w:lang w:val="en-GB"/>
        </w:rPr>
        <w:t>households and communities that are likely to be impacted</w:t>
      </w:r>
      <w:r w:rsidRPr="00EB44E8">
        <w:rPr>
          <w:rStyle w:val="FootnoteReference"/>
          <w:rFonts w:ascii="Cambria" w:hAnsi="Cambria"/>
          <w:lang w:val="en-GB"/>
        </w:rPr>
        <w:footnoteReference w:id="4"/>
      </w:r>
      <w:r w:rsidR="00BB347D" w:rsidRPr="00EB44E8">
        <w:rPr>
          <w:rFonts w:ascii="Cambria" w:hAnsi="Cambria"/>
          <w:lang w:val="en-GB"/>
        </w:rPr>
        <w:t xml:space="preserve"> in the </w:t>
      </w:r>
      <w:r w:rsidRPr="00EB44E8">
        <w:rPr>
          <w:rFonts w:ascii="Cambria" w:hAnsi="Cambria"/>
          <w:lang w:val="en-GB"/>
        </w:rPr>
        <w:t xml:space="preserve">project </w:t>
      </w:r>
      <w:r w:rsidR="00BB347D" w:rsidRPr="00EB44E8">
        <w:rPr>
          <w:rFonts w:ascii="Cambria" w:hAnsi="Cambria"/>
          <w:lang w:val="en-GB"/>
        </w:rPr>
        <w:t xml:space="preserve">area from </w:t>
      </w:r>
      <w:r w:rsidRPr="00EB44E8">
        <w:rPr>
          <w:rFonts w:ascii="Cambria" w:hAnsi="Cambria" w:cstheme="minorHAnsi"/>
          <w:lang w:val="en-GB"/>
        </w:rPr>
        <w:t>Nhlangano</w:t>
      </w:r>
      <w:r w:rsidR="00BB347D" w:rsidRPr="00EB44E8">
        <w:rPr>
          <w:rFonts w:ascii="Cambria" w:hAnsi="Cambria" w:cstheme="minorHAnsi"/>
          <w:lang w:val="en-GB"/>
        </w:rPr>
        <w:t xml:space="preserve"> town to Siphambanweni</w:t>
      </w:r>
      <w:r w:rsidR="00A865FF" w:rsidRPr="00EB44E8">
        <w:rPr>
          <w:rFonts w:ascii="Cambria" w:hAnsi="Cambria" w:cstheme="minorHAnsi"/>
          <w:lang w:val="en-GB"/>
        </w:rPr>
        <w:t>-</w:t>
      </w:r>
      <w:r w:rsidRPr="00EB44E8">
        <w:rPr>
          <w:rFonts w:ascii="Cambria" w:hAnsi="Cambria" w:cstheme="minorHAnsi"/>
          <w:lang w:val="en-GB"/>
        </w:rPr>
        <w:t xml:space="preserve"> where component </w:t>
      </w:r>
      <w:r w:rsidR="00A865FF" w:rsidRPr="00EB44E8">
        <w:rPr>
          <w:rFonts w:ascii="Cambria" w:hAnsi="Cambria" w:cstheme="minorHAnsi"/>
          <w:lang w:val="en-GB"/>
        </w:rPr>
        <w:t xml:space="preserve">1 and </w:t>
      </w:r>
      <w:r w:rsidR="00586FC0" w:rsidRPr="00EB44E8">
        <w:rPr>
          <w:rFonts w:ascii="Cambria" w:hAnsi="Cambria" w:cstheme="minorHAnsi"/>
          <w:lang w:val="en-GB"/>
        </w:rPr>
        <w:t>2</w:t>
      </w:r>
      <w:r w:rsidR="00A865FF" w:rsidRPr="00EB44E8">
        <w:rPr>
          <w:rFonts w:ascii="Cambria" w:hAnsi="Cambria" w:cstheme="minorHAnsi"/>
          <w:lang w:val="en-GB"/>
        </w:rPr>
        <w:t xml:space="preserve"> activities</w:t>
      </w:r>
      <w:r w:rsidRPr="00EB44E8">
        <w:rPr>
          <w:rFonts w:ascii="Cambria" w:hAnsi="Cambria" w:cstheme="minorHAnsi"/>
          <w:lang w:val="en-GB"/>
        </w:rPr>
        <w:t xml:space="preserve"> of </w:t>
      </w:r>
      <w:r w:rsidR="00586FC0" w:rsidRPr="00EB44E8">
        <w:rPr>
          <w:rFonts w:ascii="Cambria" w:hAnsi="Cambria" w:cstheme="minorHAnsi"/>
          <w:lang w:val="en-GB"/>
        </w:rPr>
        <w:t xml:space="preserve">the project </w:t>
      </w:r>
      <w:r w:rsidRPr="00EB44E8">
        <w:rPr>
          <w:rFonts w:ascii="Cambria" w:hAnsi="Cambria" w:cstheme="minorHAnsi"/>
          <w:lang w:val="en-GB"/>
        </w:rPr>
        <w:t xml:space="preserve">are to be implemented.  </w:t>
      </w:r>
      <w:r w:rsidR="005444C0" w:rsidRPr="00EB44E8">
        <w:rPr>
          <w:rFonts w:ascii="Cambria" w:hAnsi="Cambria" w:cstheme="minorHAnsi"/>
          <w:lang w:val="en-GB"/>
        </w:rPr>
        <w:t xml:space="preserve"> The project </w:t>
      </w:r>
      <w:r w:rsidR="00FA7386" w:rsidRPr="00EB44E8">
        <w:rPr>
          <w:rFonts w:ascii="Cambria" w:hAnsi="Cambria" w:cstheme="minorHAnsi"/>
          <w:lang w:val="en-GB"/>
        </w:rPr>
        <w:t xml:space="preserve">has </w:t>
      </w:r>
      <w:r w:rsidR="005444C0" w:rsidRPr="00EB44E8">
        <w:rPr>
          <w:rFonts w:ascii="Cambria" w:hAnsi="Cambria" w:cstheme="minorHAnsi"/>
          <w:lang w:val="en-GB"/>
        </w:rPr>
        <w:t>identif</w:t>
      </w:r>
      <w:r w:rsidR="00FA7386" w:rsidRPr="00EB44E8">
        <w:rPr>
          <w:rFonts w:ascii="Cambria" w:hAnsi="Cambria" w:cstheme="minorHAnsi"/>
          <w:lang w:val="en-GB"/>
        </w:rPr>
        <w:t xml:space="preserve">ied </w:t>
      </w:r>
      <w:r w:rsidR="00824B31" w:rsidRPr="00EB44E8">
        <w:rPr>
          <w:rFonts w:ascii="Cambria" w:hAnsi="Cambria"/>
          <w:lang w:val="en-GB"/>
        </w:rPr>
        <w:t xml:space="preserve">project-affected </w:t>
      </w:r>
      <w:r w:rsidR="00FA7386" w:rsidRPr="00EB44E8">
        <w:rPr>
          <w:rFonts w:ascii="Cambria" w:hAnsi="Cambria"/>
          <w:lang w:val="en-GB"/>
        </w:rPr>
        <w:t>parties</w:t>
      </w:r>
      <w:r w:rsidR="00824B31" w:rsidRPr="00EB44E8">
        <w:rPr>
          <w:rFonts w:ascii="Cambria" w:hAnsi="Cambria" w:cstheme="minorHAnsi"/>
          <w:lang w:val="en-GB"/>
        </w:rPr>
        <w:t>’</w:t>
      </w:r>
      <w:r w:rsidR="004605DD" w:rsidRPr="00EB44E8">
        <w:rPr>
          <w:rFonts w:ascii="Cambria" w:hAnsi="Cambria" w:cstheme="minorHAnsi"/>
          <w:lang w:val="en-GB"/>
        </w:rPr>
        <w:t xml:space="preserve"> </w:t>
      </w:r>
      <w:r w:rsidR="00586FC0" w:rsidRPr="00EB44E8">
        <w:rPr>
          <w:rFonts w:ascii="Cambria" w:hAnsi="Cambria" w:cstheme="minorHAnsi"/>
          <w:lang w:val="en-GB"/>
        </w:rPr>
        <w:t>interest</w:t>
      </w:r>
      <w:r w:rsidR="0097573C" w:rsidRPr="00EB44E8">
        <w:rPr>
          <w:rFonts w:ascii="Cambria" w:hAnsi="Cambria" w:cstheme="minorHAnsi"/>
          <w:lang w:val="en-GB"/>
        </w:rPr>
        <w:t>s</w:t>
      </w:r>
      <w:r w:rsidR="00586FC0" w:rsidRPr="00EB44E8">
        <w:rPr>
          <w:rFonts w:ascii="Cambria" w:hAnsi="Cambria" w:cstheme="minorHAnsi"/>
          <w:lang w:val="en-GB"/>
        </w:rPr>
        <w:t xml:space="preserve"> </w:t>
      </w:r>
      <w:r w:rsidR="00202D48" w:rsidRPr="00EB44E8">
        <w:rPr>
          <w:rFonts w:ascii="Cambria" w:hAnsi="Cambria" w:cstheme="minorHAnsi"/>
          <w:lang w:val="en-GB"/>
        </w:rPr>
        <w:t xml:space="preserve">and roles </w:t>
      </w:r>
      <w:r w:rsidR="00824B31" w:rsidRPr="00EB44E8">
        <w:rPr>
          <w:rFonts w:ascii="Cambria" w:hAnsi="Cambria" w:cstheme="minorHAnsi"/>
          <w:lang w:val="en-GB"/>
        </w:rPr>
        <w:t>in</w:t>
      </w:r>
      <w:r w:rsidR="001965ED" w:rsidRPr="00EB44E8">
        <w:rPr>
          <w:rFonts w:ascii="Cambria" w:hAnsi="Cambria" w:cstheme="minorHAnsi"/>
          <w:lang w:val="en-GB"/>
        </w:rPr>
        <w:t xml:space="preserve"> </w:t>
      </w:r>
      <w:r w:rsidR="00202D48" w:rsidRPr="00EB44E8">
        <w:rPr>
          <w:rFonts w:ascii="Cambria" w:hAnsi="Cambria" w:cstheme="minorHAnsi"/>
          <w:lang w:val="en-GB"/>
        </w:rPr>
        <w:t xml:space="preserve">the project’s design, implementation and </w:t>
      </w:r>
      <w:r w:rsidR="008E05F2" w:rsidRPr="00EB44E8">
        <w:rPr>
          <w:rFonts w:ascii="Cambria" w:hAnsi="Cambria" w:cstheme="minorHAnsi"/>
          <w:lang w:val="en-GB"/>
        </w:rPr>
        <w:t>decision-making</w:t>
      </w:r>
      <w:r w:rsidR="00202D48" w:rsidRPr="00EB44E8">
        <w:rPr>
          <w:rFonts w:ascii="Cambria" w:hAnsi="Cambria" w:cstheme="minorHAnsi"/>
          <w:lang w:val="en-GB"/>
        </w:rPr>
        <w:t xml:space="preserve"> process</w:t>
      </w:r>
      <w:r w:rsidR="0097573C" w:rsidRPr="00EB44E8">
        <w:rPr>
          <w:rFonts w:ascii="Cambria" w:hAnsi="Cambria" w:cstheme="minorHAnsi"/>
          <w:lang w:val="en-GB"/>
        </w:rPr>
        <w:t>es</w:t>
      </w:r>
      <w:r w:rsidR="001965ED" w:rsidRPr="00EB44E8">
        <w:rPr>
          <w:rFonts w:ascii="Cambria" w:hAnsi="Cambria" w:cstheme="minorHAnsi"/>
          <w:lang w:val="en-GB"/>
        </w:rPr>
        <w:t xml:space="preserve">. </w:t>
      </w:r>
      <w:r w:rsidR="00B109A8" w:rsidRPr="00EB44E8">
        <w:rPr>
          <w:rFonts w:ascii="Cambria" w:hAnsi="Cambria" w:cstheme="minorHAnsi"/>
          <w:lang w:val="en-GB"/>
        </w:rPr>
        <w:t>Project activities under this component are likely result in clearance of vegetation, crops, fences for the servitude. Additionally, other project activities such as treatment plants is likely to affect communal land</w:t>
      </w:r>
      <w:r w:rsidR="00367BCA" w:rsidRPr="00EB44E8">
        <w:rPr>
          <w:rFonts w:ascii="Cambria" w:hAnsi="Cambria" w:cstheme="minorHAnsi"/>
          <w:lang w:val="en-GB"/>
        </w:rPr>
        <w:t xml:space="preserve"> used for grazing and subsistence farming and smallholder farms and may result in temporary restriction of access to homesteads, businesses and communal lands. </w:t>
      </w:r>
      <w:r w:rsidR="00B109A8" w:rsidRPr="00EB44E8">
        <w:rPr>
          <w:rFonts w:ascii="Cambria" w:hAnsi="Cambria" w:cstheme="minorHAnsi"/>
          <w:lang w:val="en-GB"/>
        </w:rPr>
        <w:t>Therefore, communication on the timing of works will be a crucial component of minimizing impact</w:t>
      </w:r>
      <w:r w:rsidR="008E05F2" w:rsidRPr="00EB44E8">
        <w:rPr>
          <w:rFonts w:ascii="Cambria" w:hAnsi="Cambria" w:cstheme="minorHAnsi"/>
          <w:lang w:val="en-GB"/>
        </w:rPr>
        <w:t>s</w:t>
      </w:r>
      <w:r w:rsidR="00B109A8" w:rsidRPr="00EB44E8">
        <w:rPr>
          <w:rFonts w:ascii="Cambria" w:hAnsi="Cambria" w:cstheme="minorHAnsi"/>
          <w:lang w:val="en-GB"/>
        </w:rPr>
        <w:t>.</w:t>
      </w:r>
      <w:r w:rsidR="006B48B3" w:rsidRPr="00EB44E8">
        <w:rPr>
          <w:rFonts w:ascii="Cambria" w:hAnsi="Cambria" w:cstheme="minorHAnsi"/>
          <w:lang w:val="en-GB"/>
        </w:rPr>
        <w:t xml:space="preserve"> </w:t>
      </w:r>
      <w:r w:rsidR="004D4C97" w:rsidRPr="00EB44E8">
        <w:rPr>
          <w:rFonts w:ascii="Cambria" w:hAnsi="Cambria" w:cstheme="minorHAnsi"/>
        </w:rPr>
        <w:t xml:space="preserve">The overarching implementation and monitoring of the stakeholder engagement plan will be the responsibility of </w:t>
      </w:r>
      <w:r w:rsidR="006B48B3" w:rsidRPr="00EB44E8">
        <w:rPr>
          <w:rFonts w:ascii="Cambria" w:hAnsi="Cambria" w:cstheme="minorHAnsi"/>
        </w:rPr>
        <w:t>EWSC</w:t>
      </w:r>
      <w:r w:rsidR="004D4C97" w:rsidRPr="00EB44E8">
        <w:rPr>
          <w:rFonts w:ascii="Cambria" w:hAnsi="Cambria" w:cstheme="minorHAnsi"/>
        </w:rPr>
        <w:t xml:space="preserve">. The direct responsibility of implementation is the responsibility of the project </w:t>
      </w:r>
      <w:r w:rsidR="006B48B3" w:rsidRPr="00EB44E8">
        <w:rPr>
          <w:rFonts w:ascii="Cambria" w:hAnsi="Cambria" w:cstheme="minorHAnsi"/>
        </w:rPr>
        <w:t xml:space="preserve">coordinator, the public affairs manager </w:t>
      </w:r>
      <w:r w:rsidR="004D4C97" w:rsidRPr="00EB44E8">
        <w:rPr>
          <w:rFonts w:ascii="Cambria" w:hAnsi="Cambria" w:cstheme="minorHAnsi"/>
        </w:rPr>
        <w:t xml:space="preserve">and the </w:t>
      </w:r>
      <w:r w:rsidR="006B48B3" w:rsidRPr="00EB44E8">
        <w:rPr>
          <w:rFonts w:ascii="Cambria" w:hAnsi="Cambria" w:cstheme="minorHAnsi"/>
        </w:rPr>
        <w:t>project s</w:t>
      </w:r>
      <w:r w:rsidR="004D4C97" w:rsidRPr="00EB44E8">
        <w:rPr>
          <w:rFonts w:ascii="Cambria" w:hAnsi="Cambria" w:cstheme="minorHAnsi"/>
        </w:rPr>
        <w:t xml:space="preserve">ocial </w:t>
      </w:r>
      <w:r w:rsidR="006B48B3" w:rsidRPr="00EB44E8">
        <w:rPr>
          <w:rFonts w:ascii="Cambria" w:hAnsi="Cambria" w:cstheme="minorHAnsi"/>
        </w:rPr>
        <w:t>officer</w:t>
      </w:r>
      <w:r w:rsidR="004D4C97" w:rsidRPr="00EB44E8">
        <w:rPr>
          <w:rFonts w:ascii="Cambria" w:hAnsi="Cambria" w:cstheme="minorHAnsi"/>
        </w:rPr>
        <w:t xml:space="preserve">. </w:t>
      </w:r>
    </w:p>
    <w:p w:rsidR="004D4C97" w:rsidRPr="00EB44E8" w:rsidRDefault="004D4C97" w:rsidP="00EB44E8">
      <w:pPr>
        <w:spacing w:after="0" w:line="360" w:lineRule="auto"/>
        <w:rPr>
          <w:rFonts w:ascii="Cambria" w:hAnsi="Cambria" w:cstheme="minorHAnsi"/>
          <w:b/>
        </w:rPr>
      </w:pPr>
    </w:p>
    <w:p w:rsidR="00DB40EB" w:rsidRPr="00EB44E8" w:rsidRDefault="00DB40EB" w:rsidP="00EB44E8">
      <w:pPr>
        <w:spacing w:after="0" w:line="360" w:lineRule="auto"/>
        <w:rPr>
          <w:rFonts w:ascii="Cambria" w:hAnsi="Cambria" w:cstheme="minorHAnsi"/>
          <w:lang w:val="en-GB"/>
        </w:rPr>
      </w:pPr>
      <w:r w:rsidRPr="00EB44E8">
        <w:rPr>
          <w:rFonts w:ascii="Cambria" w:hAnsi="Cambria" w:cstheme="minorHAnsi"/>
          <w:lang w:val="en-GB"/>
        </w:rPr>
        <w:br w:type="page"/>
      </w:r>
    </w:p>
    <w:p w:rsidR="00586FC0" w:rsidRPr="00EB44E8" w:rsidRDefault="00144D44" w:rsidP="00630E1F">
      <w:pPr>
        <w:pStyle w:val="Heading3"/>
        <w:numPr>
          <w:ilvl w:val="2"/>
          <w:numId w:val="29"/>
        </w:numPr>
        <w:spacing w:before="0" w:line="360" w:lineRule="auto"/>
        <w:rPr>
          <w:rFonts w:ascii="Cambria" w:hAnsi="Cambria"/>
          <w:b/>
          <w:sz w:val="22"/>
          <w:szCs w:val="22"/>
          <w:lang w:val="en-GB"/>
        </w:rPr>
      </w:pPr>
      <w:bookmarkStart w:id="32" w:name="_Toc10993060"/>
      <w:r w:rsidRPr="00EB44E8">
        <w:rPr>
          <w:rFonts w:ascii="Cambria" w:hAnsi="Cambria"/>
          <w:b/>
          <w:sz w:val="22"/>
          <w:szCs w:val="22"/>
          <w:lang w:val="en-GB"/>
        </w:rPr>
        <w:lastRenderedPageBreak/>
        <w:t>Other interested parties</w:t>
      </w:r>
      <w:bookmarkEnd w:id="32"/>
    </w:p>
    <w:p w:rsidR="00A865FF" w:rsidRDefault="00A865FF" w:rsidP="00EB44E8">
      <w:pPr>
        <w:pStyle w:val="BodyText"/>
        <w:spacing w:after="0" w:line="360" w:lineRule="auto"/>
        <w:ind w:left="0" w:right="-10"/>
        <w:rPr>
          <w:rFonts w:ascii="Cambria" w:hAnsi="Cambria"/>
          <w:sz w:val="22"/>
          <w:szCs w:val="22"/>
          <w:lang w:val="en-GB"/>
        </w:rPr>
      </w:pPr>
      <w:r w:rsidRPr="00EB44E8">
        <w:rPr>
          <w:rFonts w:ascii="Cambria" w:hAnsi="Cambria"/>
          <w:sz w:val="22"/>
          <w:szCs w:val="22"/>
          <w:lang w:val="en-GB"/>
        </w:rPr>
        <w:t>Other</w:t>
      </w:r>
      <w:r w:rsidRPr="00EB44E8">
        <w:rPr>
          <w:rFonts w:ascii="Cambria" w:hAnsi="Cambria"/>
          <w:spacing w:val="-9"/>
          <w:sz w:val="22"/>
          <w:szCs w:val="22"/>
          <w:lang w:val="en-GB"/>
        </w:rPr>
        <w:t xml:space="preserve"> </w:t>
      </w:r>
      <w:r w:rsidRPr="00EB44E8">
        <w:rPr>
          <w:rFonts w:ascii="Cambria" w:hAnsi="Cambria"/>
          <w:sz w:val="22"/>
          <w:szCs w:val="22"/>
          <w:lang w:val="en-GB"/>
        </w:rPr>
        <w:t>interested</w:t>
      </w:r>
      <w:r w:rsidRPr="00EB44E8">
        <w:rPr>
          <w:rFonts w:ascii="Cambria" w:hAnsi="Cambria"/>
          <w:spacing w:val="-9"/>
          <w:sz w:val="22"/>
          <w:szCs w:val="22"/>
          <w:lang w:val="en-GB"/>
        </w:rPr>
        <w:t xml:space="preserve"> </w:t>
      </w:r>
      <w:r w:rsidRPr="00EB44E8">
        <w:rPr>
          <w:rFonts w:ascii="Cambria" w:hAnsi="Cambria"/>
          <w:sz w:val="22"/>
          <w:szCs w:val="22"/>
          <w:lang w:val="en-GB"/>
        </w:rPr>
        <w:t>parties</w:t>
      </w:r>
      <w:r w:rsidRPr="00EB44E8">
        <w:rPr>
          <w:rFonts w:ascii="Cambria" w:hAnsi="Cambria"/>
          <w:spacing w:val="-11"/>
          <w:sz w:val="22"/>
          <w:szCs w:val="22"/>
          <w:lang w:val="en-GB"/>
        </w:rPr>
        <w:t xml:space="preserve"> </w:t>
      </w:r>
      <w:r w:rsidRPr="00EB44E8">
        <w:rPr>
          <w:rFonts w:ascii="Cambria" w:hAnsi="Cambria"/>
          <w:sz w:val="22"/>
          <w:szCs w:val="22"/>
          <w:lang w:val="en-GB"/>
        </w:rPr>
        <w:t>include</w:t>
      </w:r>
      <w:r w:rsidRPr="00EB44E8">
        <w:rPr>
          <w:rFonts w:ascii="Cambria" w:hAnsi="Cambria"/>
          <w:spacing w:val="-9"/>
          <w:sz w:val="22"/>
          <w:szCs w:val="22"/>
          <w:lang w:val="en-GB"/>
        </w:rPr>
        <w:t xml:space="preserve"> </w:t>
      </w:r>
      <w:r w:rsidRPr="00EB44E8">
        <w:rPr>
          <w:rFonts w:ascii="Cambria" w:hAnsi="Cambria"/>
          <w:sz w:val="22"/>
          <w:szCs w:val="22"/>
          <w:lang w:val="en-GB"/>
        </w:rPr>
        <w:t>individuals,</w:t>
      </w:r>
      <w:r w:rsidRPr="00EB44E8">
        <w:rPr>
          <w:rFonts w:ascii="Cambria" w:hAnsi="Cambria"/>
          <w:spacing w:val="-10"/>
          <w:sz w:val="22"/>
          <w:szCs w:val="22"/>
          <w:lang w:val="en-GB"/>
        </w:rPr>
        <w:t xml:space="preserve"> </w:t>
      </w:r>
      <w:r w:rsidRPr="00EB44E8">
        <w:rPr>
          <w:rFonts w:ascii="Cambria" w:hAnsi="Cambria"/>
          <w:sz w:val="22"/>
          <w:szCs w:val="22"/>
          <w:lang w:val="en-GB"/>
        </w:rPr>
        <w:t>groups,</w:t>
      </w:r>
      <w:r w:rsidRPr="00EB44E8">
        <w:rPr>
          <w:rFonts w:ascii="Cambria" w:hAnsi="Cambria"/>
          <w:spacing w:val="-11"/>
          <w:sz w:val="22"/>
          <w:szCs w:val="22"/>
          <w:lang w:val="en-GB"/>
        </w:rPr>
        <w:t xml:space="preserve"> </w:t>
      </w:r>
      <w:r w:rsidRPr="00EB44E8">
        <w:rPr>
          <w:rFonts w:ascii="Cambria" w:hAnsi="Cambria"/>
          <w:sz w:val="22"/>
          <w:szCs w:val="22"/>
          <w:lang w:val="en-GB"/>
        </w:rPr>
        <w:t>or</w:t>
      </w:r>
      <w:r w:rsidRPr="00EB44E8">
        <w:rPr>
          <w:rFonts w:ascii="Cambria" w:hAnsi="Cambria"/>
          <w:spacing w:val="-11"/>
          <w:sz w:val="22"/>
          <w:szCs w:val="22"/>
          <w:lang w:val="en-GB"/>
        </w:rPr>
        <w:t xml:space="preserve"> </w:t>
      </w:r>
      <w:r w:rsidRPr="00EB44E8">
        <w:rPr>
          <w:rFonts w:ascii="Cambria" w:hAnsi="Cambria"/>
          <w:sz w:val="22"/>
          <w:szCs w:val="22"/>
          <w:lang w:val="en-GB"/>
        </w:rPr>
        <w:t>organizations</w:t>
      </w:r>
      <w:r w:rsidRPr="00EB44E8">
        <w:rPr>
          <w:rFonts w:ascii="Cambria" w:hAnsi="Cambria"/>
          <w:spacing w:val="-10"/>
          <w:sz w:val="22"/>
          <w:szCs w:val="22"/>
          <w:lang w:val="en-GB"/>
        </w:rPr>
        <w:t xml:space="preserve"> </w:t>
      </w:r>
      <w:r w:rsidRPr="00EB44E8">
        <w:rPr>
          <w:rFonts w:ascii="Cambria" w:hAnsi="Cambria"/>
          <w:sz w:val="22"/>
          <w:szCs w:val="22"/>
          <w:lang w:val="en-GB"/>
        </w:rPr>
        <w:t>with</w:t>
      </w:r>
      <w:r w:rsidRPr="00EB44E8">
        <w:rPr>
          <w:rFonts w:ascii="Cambria" w:hAnsi="Cambria"/>
          <w:spacing w:val="-10"/>
          <w:sz w:val="22"/>
          <w:szCs w:val="22"/>
          <w:lang w:val="en-GB"/>
        </w:rPr>
        <w:t xml:space="preserve"> </w:t>
      </w:r>
      <w:r w:rsidRPr="00EB44E8">
        <w:rPr>
          <w:rFonts w:ascii="Cambria" w:hAnsi="Cambria"/>
          <w:sz w:val="22"/>
          <w:szCs w:val="22"/>
          <w:lang w:val="en-GB"/>
        </w:rPr>
        <w:t>an interest</w:t>
      </w:r>
      <w:r w:rsidRPr="00EB44E8">
        <w:rPr>
          <w:rFonts w:ascii="Cambria" w:hAnsi="Cambria"/>
          <w:spacing w:val="38"/>
          <w:sz w:val="22"/>
          <w:szCs w:val="22"/>
          <w:lang w:val="en-GB"/>
        </w:rPr>
        <w:t xml:space="preserve"> </w:t>
      </w:r>
      <w:r w:rsidR="004605DD" w:rsidRPr="00EB44E8">
        <w:rPr>
          <w:rFonts w:ascii="Cambria" w:hAnsi="Cambria"/>
          <w:sz w:val="22"/>
          <w:szCs w:val="22"/>
          <w:lang w:val="en-GB"/>
        </w:rPr>
        <w:t>i</w:t>
      </w:r>
      <w:r w:rsidRPr="00EB44E8">
        <w:rPr>
          <w:rFonts w:ascii="Cambria" w:hAnsi="Cambria"/>
          <w:sz w:val="22"/>
          <w:szCs w:val="22"/>
          <w:lang w:val="en-GB"/>
        </w:rPr>
        <w:t>n</w:t>
      </w:r>
      <w:r w:rsidRPr="00EB44E8">
        <w:rPr>
          <w:rFonts w:ascii="Cambria" w:hAnsi="Cambria"/>
          <w:spacing w:val="38"/>
          <w:sz w:val="22"/>
          <w:szCs w:val="22"/>
          <w:lang w:val="en-GB"/>
        </w:rPr>
        <w:t xml:space="preserve"> </w:t>
      </w:r>
      <w:r w:rsidRPr="00EB44E8">
        <w:rPr>
          <w:rFonts w:ascii="Cambria" w:hAnsi="Cambria"/>
          <w:sz w:val="22"/>
          <w:szCs w:val="22"/>
          <w:lang w:val="en-GB"/>
        </w:rPr>
        <w:t>the</w:t>
      </w:r>
      <w:r w:rsidRPr="00EB44E8">
        <w:rPr>
          <w:rFonts w:ascii="Cambria" w:hAnsi="Cambria"/>
          <w:spacing w:val="36"/>
          <w:sz w:val="22"/>
          <w:szCs w:val="22"/>
          <w:lang w:val="en-GB"/>
        </w:rPr>
        <w:t xml:space="preserve"> </w:t>
      </w:r>
      <w:r w:rsidRPr="00EB44E8">
        <w:rPr>
          <w:rFonts w:ascii="Cambria" w:hAnsi="Cambria"/>
          <w:sz w:val="22"/>
          <w:szCs w:val="22"/>
          <w:lang w:val="en-GB"/>
        </w:rPr>
        <w:t>project. These group</w:t>
      </w:r>
      <w:r w:rsidR="000541FE" w:rsidRPr="00EB44E8">
        <w:rPr>
          <w:rFonts w:ascii="Cambria" w:hAnsi="Cambria"/>
          <w:sz w:val="22"/>
          <w:szCs w:val="22"/>
          <w:lang w:val="en-GB"/>
        </w:rPr>
        <w:t>s</w:t>
      </w:r>
      <w:r w:rsidRPr="00EB44E8">
        <w:rPr>
          <w:rFonts w:ascii="Cambria" w:hAnsi="Cambria"/>
          <w:sz w:val="22"/>
          <w:szCs w:val="22"/>
          <w:lang w:val="en-GB"/>
        </w:rPr>
        <w:t xml:space="preserve"> of stakeholders </w:t>
      </w:r>
      <w:r w:rsidR="000541FE" w:rsidRPr="00EB44E8">
        <w:rPr>
          <w:rFonts w:ascii="Cambria" w:hAnsi="Cambria"/>
          <w:sz w:val="22"/>
          <w:szCs w:val="22"/>
          <w:lang w:val="en-GB"/>
        </w:rPr>
        <w:t>will be interest</w:t>
      </w:r>
      <w:r w:rsidR="00824B31" w:rsidRPr="00EB44E8">
        <w:rPr>
          <w:rFonts w:ascii="Cambria" w:hAnsi="Cambria"/>
          <w:sz w:val="22"/>
          <w:szCs w:val="22"/>
          <w:lang w:val="en-GB"/>
        </w:rPr>
        <w:t>ed</w:t>
      </w:r>
      <w:r w:rsidR="000541FE" w:rsidRPr="00EB44E8">
        <w:rPr>
          <w:rFonts w:ascii="Cambria" w:hAnsi="Cambria"/>
          <w:sz w:val="22"/>
          <w:szCs w:val="22"/>
          <w:lang w:val="en-GB"/>
        </w:rPr>
        <w:t xml:space="preserve"> on the </w:t>
      </w:r>
      <w:r w:rsidR="000052C7" w:rsidRPr="00EB44E8">
        <w:rPr>
          <w:rFonts w:ascii="Cambria" w:hAnsi="Cambria"/>
          <w:sz w:val="22"/>
          <w:szCs w:val="22"/>
          <w:lang w:val="en-GB"/>
        </w:rPr>
        <w:t>NWSSP</w:t>
      </w:r>
      <w:r w:rsidR="000541FE" w:rsidRPr="00EB44E8">
        <w:rPr>
          <w:rFonts w:ascii="Cambria" w:hAnsi="Cambria"/>
          <w:sz w:val="22"/>
          <w:szCs w:val="22"/>
          <w:lang w:val="en-GB"/>
        </w:rPr>
        <w:t xml:space="preserve"> for variety of reasons</w:t>
      </w:r>
      <w:r w:rsidR="000052C7" w:rsidRPr="00EB44E8">
        <w:rPr>
          <w:rFonts w:ascii="Cambria" w:hAnsi="Cambria"/>
          <w:sz w:val="22"/>
          <w:szCs w:val="22"/>
          <w:lang w:val="en-GB"/>
        </w:rPr>
        <w:t>. Their interest could be because of its l</w:t>
      </w:r>
      <w:r w:rsidRPr="00EB44E8">
        <w:rPr>
          <w:rFonts w:ascii="Cambria" w:hAnsi="Cambria"/>
          <w:sz w:val="22"/>
          <w:szCs w:val="22"/>
          <w:lang w:val="en-GB"/>
        </w:rPr>
        <w:t>ocation,</w:t>
      </w:r>
      <w:r w:rsidRPr="00EB44E8">
        <w:rPr>
          <w:rFonts w:ascii="Cambria" w:hAnsi="Cambria"/>
          <w:spacing w:val="35"/>
          <w:sz w:val="22"/>
          <w:szCs w:val="22"/>
          <w:lang w:val="en-GB"/>
        </w:rPr>
        <w:t xml:space="preserve"> </w:t>
      </w:r>
      <w:r w:rsidRPr="00EB44E8">
        <w:rPr>
          <w:rFonts w:ascii="Cambria" w:hAnsi="Cambria"/>
          <w:sz w:val="22"/>
          <w:szCs w:val="22"/>
          <w:lang w:val="en-GB"/>
        </w:rPr>
        <w:t>its</w:t>
      </w:r>
      <w:r w:rsidRPr="00EB44E8">
        <w:rPr>
          <w:rFonts w:ascii="Cambria" w:hAnsi="Cambria"/>
          <w:spacing w:val="37"/>
          <w:sz w:val="22"/>
          <w:szCs w:val="22"/>
          <w:lang w:val="en-GB"/>
        </w:rPr>
        <w:t xml:space="preserve"> </w:t>
      </w:r>
      <w:r w:rsidRPr="00EB44E8">
        <w:rPr>
          <w:rFonts w:ascii="Cambria" w:hAnsi="Cambria"/>
          <w:sz w:val="22"/>
          <w:szCs w:val="22"/>
          <w:lang w:val="en-GB"/>
        </w:rPr>
        <w:t>characteristics</w:t>
      </w:r>
      <w:r w:rsidR="00202D48" w:rsidRPr="00EB44E8">
        <w:rPr>
          <w:rFonts w:ascii="Cambria" w:hAnsi="Cambria"/>
          <w:sz w:val="22"/>
          <w:szCs w:val="22"/>
          <w:lang w:val="en-GB"/>
        </w:rPr>
        <w:t xml:space="preserve">, and </w:t>
      </w:r>
      <w:r w:rsidR="000052C7" w:rsidRPr="00EB44E8">
        <w:rPr>
          <w:rFonts w:ascii="Cambria" w:hAnsi="Cambria"/>
          <w:sz w:val="22"/>
          <w:szCs w:val="22"/>
          <w:lang w:val="en-GB"/>
        </w:rPr>
        <w:t xml:space="preserve">its </w:t>
      </w:r>
      <w:r w:rsidRPr="00EB44E8">
        <w:rPr>
          <w:rFonts w:ascii="Cambria" w:hAnsi="Cambria"/>
          <w:sz w:val="22"/>
          <w:szCs w:val="22"/>
          <w:lang w:val="en-GB"/>
        </w:rPr>
        <w:t>impacts,</w:t>
      </w:r>
      <w:r w:rsidRPr="00EB44E8">
        <w:rPr>
          <w:rFonts w:ascii="Cambria" w:hAnsi="Cambria"/>
          <w:spacing w:val="-10"/>
          <w:sz w:val="22"/>
          <w:szCs w:val="22"/>
          <w:lang w:val="en-GB"/>
        </w:rPr>
        <w:t xml:space="preserve"> </w:t>
      </w:r>
      <w:r w:rsidRPr="00EB44E8">
        <w:rPr>
          <w:rFonts w:ascii="Cambria" w:hAnsi="Cambria"/>
          <w:sz w:val="22"/>
          <w:szCs w:val="22"/>
          <w:lang w:val="en-GB"/>
        </w:rPr>
        <w:t>or</w:t>
      </w:r>
      <w:r w:rsidRPr="00EB44E8">
        <w:rPr>
          <w:rFonts w:ascii="Cambria" w:hAnsi="Cambria"/>
          <w:spacing w:val="-6"/>
          <w:sz w:val="22"/>
          <w:szCs w:val="22"/>
          <w:lang w:val="en-GB"/>
        </w:rPr>
        <w:t xml:space="preserve"> </w:t>
      </w:r>
      <w:r w:rsidR="000052C7" w:rsidRPr="00EB44E8">
        <w:rPr>
          <w:rFonts w:ascii="Cambria" w:hAnsi="Cambria"/>
          <w:spacing w:val="-6"/>
          <w:sz w:val="22"/>
          <w:szCs w:val="22"/>
          <w:lang w:val="en-GB"/>
        </w:rPr>
        <w:t xml:space="preserve">other </w:t>
      </w:r>
      <w:r w:rsidRPr="00EB44E8">
        <w:rPr>
          <w:rFonts w:ascii="Cambria" w:hAnsi="Cambria"/>
          <w:sz w:val="22"/>
          <w:szCs w:val="22"/>
          <w:lang w:val="en-GB"/>
        </w:rPr>
        <w:t>matters</w:t>
      </w:r>
      <w:r w:rsidRPr="00EB44E8">
        <w:rPr>
          <w:rFonts w:ascii="Cambria" w:hAnsi="Cambria"/>
          <w:spacing w:val="-7"/>
          <w:sz w:val="22"/>
          <w:szCs w:val="22"/>
          <w:lang w:val="en-GB"/>
        </w:rPr>
        <w:t xml:space="preserve"> </w:t>
      </w:r>
      <w:r w:rsidRPr="00EB44E8">
        <w:rPr>
          <w:rFonts w:ascii="Cambria" w:hAnsi="Cambria"/>
          <w:sz w:val="22"/>
          <w:szCs w:val="22"/>
          <w:lang w:val="en-GB"/>
        </w:rPr>
        <w:t>related</w:t>
      </w:r>
      <w:r w:rsidRPr="00EB44E8">
        <w:rPr>
          <w:rFonts w:ascii="Cambria" w:hAnsi="Cambria"/>
          <w:spacing w:val="-8"/>
          <w:sz w:val="22"/>
          <w:szCs w:val="22"/>
          <w:lang w:val="en-GB"/>
        </w:rPr>
        <w:t xml:space="preserve"> </w:t>
      </w:r>
      <w:r w:rsidRPr="00EB44E8">
        <w:rPr>
          <w:rFonts w:ascii="Cambria" w:hAnsi="Cambria"/>
          <w:sz w:val="22"/>
          <w:szCs w:val="22"/>
          <w:lang w:val="en-GB"/>
        </w:rPr>
        <w:t>to</w:t>
      </w:r>
      <w:r w:rsidRPr="00EB44E8">
        <w:rPr>
          <w:rFonts w:ascii="Cambria" w:hAnsi="Cambria"/>
          <w:spacing w:val="-8"/>
          <w:sz w:val="22"/>
          <w:szCs w:val="22"/>
          <w:lang w:val="en-GB"/>
        </w:rPr>
        <w:t xml:space="preserve"> the broader </w:t>
      </w:r>
      <w:r w:rsidRPr="00EB44E8">
        <w:rPr>
          <w:rFonts w:ascii="Cambria" w:hAnsi="Cambria"/>
          <w:sz w:val="22"/>
          <w:szCs w:val="22"/>
          <w:lang w:val="en-GB"/>
        </w:rPr>
        <w:t>public</w:t>
      </w:r>
      <w:r w:rsidRPr="00EB44E8">
        <w:rPr>
          <w:rFonts w:ascii="Cambria" w:hAnsi="Cambria"/>
          <w:spacing w:val="-7"/>
          <w:sz w:val="22"/>
          <w:szCs w:val="22"/>
          <w:lang w:val="en-GB"/>
        </w:rPr>
        <w:t xml:space="preserve"> </w:t>
      </w:r>
      <w:r w:rsidRPr="00EB44E8">
        <w:rPr>
          <w:rFonts w:ascii="Cambria" w:hAnsi="Cambria"/>
          <w:sz w:val="22"/>
          <w:szCs w:val="22"/>
          <w:lang w:val="en-GB"/>
        </w:rPr>
        <w:t>interest.</w:t>
      </w:r>
      <w:r w:rsidRPr="00EB44E8">
        <w:rPr>
          <w:rFonts w:ascii="Cambria" w:hAnsi="Cambria"/>
          <w:spacing w:val="-8"/>
          <w:sz w:val="22"/>
          <w:szCs w:val="22"/>
          <w:lang w:val="en-GB"/>
        </w:rPr>
        <w:t xml:space="preserve"> T</w:t>
      </w:r>
      <w:r w:rsidRPr="00EB44E8">
        <w:rPr>
          <w:rFonts w:ascii="Cambria" w:hAnsi="Cambria"/>
          <w:sz w:val="22"/>
          <w:szCs w:val="22"/>
          <w:lang w:val="en-GB"/>
        </w:rPr>
        <w:t>hese</w:t>
      </w:r>
      <w:r w:rsidRPr="00EB44E8">
        <w:rPr>
          <w:rFonts w:ascii="Cambria" w:hAnsi="Cambria"/>
          <w:spacing w:val="-9"/>
          <w:sz w:val="22"/>
          <w:szCs w:val="22"/>
          <w:lang w:val="en-GB"/>
        </w:rPr>
        <w:t xml:space="preserve"> </w:t>
      </w:r>
      <w:r w:rsidRPr="00EB44E8">
        <w:rPr>
          <w:rFonts w:ascii="Cambria" w:hAnsi="Cambria"/>
          <w:sz w:val="22"/>
          <w:szCs w:val="22"/>
          <w:lang w:val="en-GB"/>
        </w:rPr>
        <w:t>parties</w:t>
      </w:r>
      <w:r w:rsidRPr="00EB44E8">
        <w:rPr>
          <w:rFonts w:ascii="Cambria" w:hAnsi="Cambria"/>
          <w:spacing w:val="-6"/>
          <w:sz w:val="22"/>
          <w:szCs w:val="22"/>
          <w:lang w:val="en-GB"/>
        </w:rPr>
        <w:t xml:space="preserve"> </w:t>
      </w:r>
      <w:r w:rsidRPr="00EB44E8">
        <w:rPr>
          <w:rFonts w:ascii="Cambria" w:hAnsi="Cambria"/>
          <w:sz w:val="22"/>
          <w:szCs w:val="22"/>
          <w:lang w:val="en-GB"/>
        </w:rPr>
        <w:t>may</w:t>
      </w:r>
      <w:r w:rsidRPr="00EB44E8">
        <w:rPr>
          <w:rFonts w:ascii="Cambria" w:hAnsi="Cambria"/>
          <w:spacing w:val="-7"/>
          <w:sz w:val="22"/>
          <w:szCs w:val="22"/>
          <w:lang w:val="en-GB"/>
        </w:rPr>
        <w:t xml:space="preserve"> </w:t>
      </w:r>
      <w:r w:rsidRPr="00EB44E8">
        <w:rPr>
          <w:rFonts w:ascii="Cambria" w:hAnsi="Cambria"/>
          <w:sz w:val="22"/>
          <w:szCs w:val="22"/>
          <w:lang w:val="en-GB"/>
        </w:rPr>
        <w:t>include</w:t>
      </w:r>
      <w:r w:rsidRPr="00EB44E8">
        <w:rPr>
          <w:rFonts w:ascii="Cambria" w:hAnsi="Cambria"/>
          <w:spacing w:val="-7"/>
          <w:sz w:val="22"/>
          <w:szCs w:val="22"/>
          <w:lang w:val="en-GB"/>
        </w:rPr>
        <w:t xml:space="preserve"> </w:t>
      </w:r>
      <w:r w:rsidRPr="00EB44E8">
        <w:rPr>
          <w:rFonts w:ascii="Cambria" w:hAnsi="Cambria"/>
          <w:sz w:val="22"/>
          <w:szCs w:val="22"/>
          <w:lang w:val="en-GB"/>
        </w:rPr>
        <w:t>regulators, government officials, the private sector, the scientific community, academics, unions, women’s organizations, other civil society organizations, and cultural</w:t>
      </w:r>
      <w:r w:rsidRPr="00EB44E8">
        <w:rPr>
          <w:rFonts w:ascii="Cambria" w:hAnsi="Cambria"/>
          <w:spacing w:val="-8"/>
          <w:sz w:val="22"/>
          <w:szCs w:val="22"/>
          <w:lang w:val="en-GB"/>
        </w:rPr>
        <w:t xml:space="preserve"> </w:t>
      </w:r>
      <w:r w:rsidRPr="00EB44E8">
        <w:rPr>
          <w:rFonts w:ascii="Cambria" w:hAnsi="Cambria"/>
          <w:sz w:val="22"/>
          <w:szCs w:val="22"/>
          <w:lang w:val="en-GB"/>
        </w:rPr>
        <w:t>groups.</w:t>
      </w:r>
      <w:r w:rsidR="00202D48" w:rsidRPr="00EB44E8">
        <w:rPr>
          <w:rFonts w:ascii="Cambria" w:hAnsi="Cambria"/>
          <w:sz w:val="22"/>
          <w:szCs w:val="22"/>
          <w:lang w:val="en-GB"/>
        </w:rPr>
        <w:t xml:space="preserve"> </w:t>
      </w:r>
    </w:p>
    <w:p w:rsidR="00EB44E8" w:rsidRPr="00EB44E8" w:rsidRDefault="00EB44E8" w:rsidP="00EB44E8">
      <w:pPr>
        <w:pStyle w:val="BodyText"/>
        <w:spacing w:after="0" w:line="360" w:lineRule="auto"/>
        <w:ind w:left="0" w:right="-10"/>
        <w:rPr>
          <w:rFonts w:ascii="Cambria" w:hAnsi="Cambria" w:cstheme="minorHAnsi"/>
          <w:sz w:val="22"/>
          <w:szCs w:val="22"/>
          <w:lang w:val="en-GB"/>
        </w:rPr>
      </w:pPr>
    </w:p>
    <w:p w:rsidR="004E32F4" w:rsidRPr="00EB44E8" w:rsidRDefault="00824B31" w:rsidP="00EB44E8">
      <w:pPr>
        <w:pStyle w:val="BodyText"/>
        <w:spacing w:after="0" w:line="360" w:lineRule="auto"/>
        <w:ind w:left="0" w:right="-10"/>
        <w:rPr>
          <w:rFonts w:ascii="Cambria" w:hAnsi="Cambria" w:cs="Calibri"/>
          <w:iCs/>
          <w:sz w:val="22"/>
          <w:szCs w:val="22"/>
          <w:lang w:val="en-GB"/>
        </w:rPr>
      </w:pPr>
      <w:r w:rsidRPr="00EB44E8">
        <w:rPr>
          <w:rFonts w:ascii="Cambria" w:hAnsi="Cambria" w:cstheme="minorHAnsi"/>
          <w:sz w:val="22"/>
          <w:szCs w:val="22"/>
          <w:lang w:val="en-GB"/>
        </w:rPr>
        <w:t xml:space="preserve">The project </w:t>
      </w:r>
      <w:r w:rsidR="009326FA" w:rsidRPr="00EB44E8">
        <w:rPr>
          <w:rFonts w:ascii="Cambria" w:hAnsi="Cambria" w:cstheme="minorHAnsi"/>
          <w:sz w:val="22"/>
          <w:szCs w:val="22"/>
          <w:lang w:val="en-GB"/>
        </w:rPr>
        <w:t xml:space="preserve">has and will continue </w:t>
      </w:r>
      <w:r w:rsidR="00412612" w:rsidRPr="00EB44E8">
        <w:rPr>
          <w:rFonts w:ascii="Cambria" w:hAnsi="Cambria" w:cstheme="minorHAnsi"/>
          <w:sz w:val="22"/>
          <w:szCs w:val="22"/>
          <w:lang w:val="en-GB"/>
        </w:rPr>
        <w:t>to identify</w:t>
      </w:r>
      <w:r w:rsidRPr="00EB44E8">
        <w:rPr>
          <w:rFonts w:ascii="Cambria" w:hAnsi="Cambria"/>
          <w:sz w:val="22"/>
          <w:szCs w:val="22"/>
          <w:lang w:val="en-GB"/>
        </w:rPr>
        <w:t xml:space="preserve"> other</w:t>
      </w:r>
      <w:r w:rsidRPr="00EB44E8">
        <w:rPr>
          <w:rFonts w:ascii="Cambria" w:hAnsi="Cambria"/>
          <w:spacing w:val="-9"/>
          <w:sz w:val="22"/>
          <w:szCs w:val="22"/>
          <w:lang w:val="en-GB"/>
        </w:rPr>
        <w:t xml:space="preserve"> </w:t>
      </w:r>
      <w:r w:rsidRPr="00EB44E8">
        <w:rPr>
          <w:rFonts w:ascii="Cambria" w:hAnsi="Cambria"/>
          <w:sz w:val="22"/>
          <w:szCs w:val="22"/>
          <w:lang w:val="en-GB"/>
        </w:rPr>
        <w:t>interested</w:t>
      </w:r>
      <w:r w:rsidRPr="00EB44E8">
        <w:rPr>
          <w:rFonts w:ascii="Cambria" w:hAnsi="Cambria"/>
          <w:spacing w:val="-9"/>
          <w:sz w:val="22"/>
          <w:szCs w:val="22"/>
          <w:lang w:val="en-GB"/>
        </w:rPr>
        <w:t xml:space="preserve"> </w:t>
      </w:r>
      <w:r w:rsidRPr="00EB44E8">
        <w:rPr>
          <w:rFonts w:ascii="Cambria" w:hAnsi="Cambria"/>
          <w:sz w:val="22"/>
          <w:szCs w:val="22"/>
          <w:lang w:val="en-GB"/>
        </w:rPr>
        <w:t>parties’</w:t>
      </w:r>
      <w:r w:rsidRPr="00EB44E8">
        <w:rPr>
          <w:rFonts w:ascii="Cambria" w:hAnsi="Cambria" w:cstheme="minorHAnsi"/>
          <w:sz w:val="22"/>
          <w:szCs w:val="22"/>
          <w:lang w:val="en-GB"/>
        </w:rPr>
        <w:t xml:space="preserve"> interest and roles in the project’s design, implementation and </w:t>
      </w:r>
      <w:r w:rsidR="00412612" w:rsidRPr="00EB44E8">
        <w:rPr>
          <w:rFonts w:ascii="Cambria" w:hAnsi="Cambria" w:cstheme="minorHAnsi"/>
          <w:sz w:val="22"/>
          <w:szCs w:val="22"/>
          <w:lang w:val="en-GB"/>
        </w:rPr>
        <w:t>decision-making</w:t>
      </w:r>
      <w:r w:rsidRPr="00EB44E8">
        <w:rPr>
          <w:rFonts w:ascii="Cambria" w:hAnsi="Cambria" w:cstheme="minorHAnsi"/>
          <w:sz w:val="22"/>
          <w:szCs w:val="22"/>
          <w:lang w:val="en-GB"/>
        </w:rPr>
        <w:t xml:space="preserve"> process. </w:t>
      </w:r>
      <w:r w:rsidR="004E32F4" w:rsidRPr="00EB44E8">
        <w:rPr>
          <w:rFonts w:ascii="Cambria" w:hAnsi="Cambria"/>
          <w:w w:val="105"/>
          <w:sz w:val="22"/>
          <w:szCs w:val="22"/>
          <w:lang w:val="en-GB"/>
        </w:rPr>
        <w:t>The EWSC</w:t>
      </w:r>
      <w:r w:rsidR="00144D44" w:rsidRPr="00EB44E8">
        <w:rPr>
          <w:rFonts w:ascii="Cambria" w:hAnsi="Cambria"/>
          <w:w w:val="105"/>
          <w:sz w:val="22"/>
          <w:szCs w:val="22"/>
          <w:lang w:val="en-GB"/>
        </w:rPr>
        <w:t>,</w:t>
      </w:r>
      <w:r w:rsidR="004E32F4" w:rsidRPr="00EB44E8">
        <w:rPr>
          <w:rFonts w:ascii="Cambria" w:hAnsi="Cambria"/>
          <w:w w:val="105"/>
          <w:sz w:val="22"/>
          <w:szCs w:val="22"/>
          <w:lang w:val="en-GB"/>
        </w:rPr>
        <w:t xml:space="preserve"> through the NWSSP</w:t>
      </w:r>
      <w:r w:rsidR="00144D44" w:rsidRPr="00EB44E8">
        <w:rPr>
          <w:rFonts w:ascii="Cambria" w:hAnsi="Cambria"/>
          <w:w w:val="105"/>
          <w:sz w:val="22"/>
          <w:szCs w:val="22"/>
          <w:lang w:val="en-GB"/>
        </w:rPr>
        <w:t xml:space="preserve"> </w:t>
      </w:r>
      <w:r w:rsidR="00BB347D" w:rsidRPr="00EB44E8">
        <w:rPr>
          <w:rFonts w:ascii="Cambria" w:hAnsi="Cambria"/>
          <w:w w:val="105"/>
          <w:sz w:val="22"/>
          <w:szCs w:val="22"/>
          <w:lang w:val="en-GB"/>
        </w:rPr>
        <w:t>PIT</w:t>
      </w:r>
      <w:r w:rsidR="00144D44" w:rsidRPr="00EB44E8">
        <w:rPr>
          <w:rFonts w:ascii="Cambria" w:hAnsi="Cambria"/>
          <w:w w:val="105"/>
          <w:sz w:val="22"/>
          <w:szCs w:val="22"/>
          <w:lang w:val="en-GB"/>
        </w:rPr>
        <w:t xml:space="preserve">, </w:t>
      </w:r>
      <w:r w:rsidR="004E32F4" w:rsidRPr="00EB44E8">
        <w:rPr>
          <w:rFonts w:ascii="Cambria" w:hAnsi="Cambria"/>
          <w:w w:val="105"/>
          <w:sz w:val="22"/>
          <w:szCs w:val="22"/>
          <w:lang w:val="en-GB"/>
        </w:rPr>
        <w:t xml:space="preserve">has </w:t>
      </w:r>
      <w:r w:rsidR="00144D44" w:rsidRPr="00EB44E8">
        <w:rPr>
          <w:rFonts w:ascii="Cambria" w:hAnsi="Cambria"/>
          <w:w w:val="105"/>
          <w:sz w:val="22"/>
          <w:szCs w:val="22"/>
          <w:lang w:val="en-GB"/>
        </w:rPr>
        <w:t>undertaken preliminary stakeholder identification exercise and has developed a</w:t>
      </w:r>
      <w:r w:rsidR="004E32F4" w:rsidRPr="00EB44E8">
        <w:rPr>
          <w:rFonts w:ascii="Cambria" w:hAnsi="Cambria"/>
          <w:w w:val="105"/>
          <w:sz w:val="22"/>
          <w:szCs w:val="22"/>
          <w:lang w:val="en-GB"/>
        </w:rPr>
        <w:t xml:space="preserve"> list </w:t>
      </w:r>
      <w:r w:rsidR="00513271" w:rsidRPr="00EB44E8">
        <w:rPr>
          <w:rFonts w:ascii="Cambria" w:hAnsi="Cambria"/>
          <w:w w:val="105"/>
          <w:sz w:val="22"/>
          <w:szCs w:val="22"/>
          <w:lang w:val="en-GB"/>
        </w:rPr>
        <w:t xml:space="preserve">of </w:t>
      </w:r>
      <w:r w:rsidR="004E32F4" w:rsidRPr="00EB44E8">
        <w:rPr>
          <w:rFonts w:ascii="Cambria" w:hAnsi="Cambria"/>
          <w:w w:val="105"/>
          <w:sz w:val="22"/>
          <w:szCs w:val="22"/>
          <w:lang w:val="en-GB"/>
        </w:rPr>
        <w:t xml:space="preserve">all the actors that may affect the project design and outcome. </w:t>
      </w:r>
      <w:r w:rsidR="00144D44" w:rsidRPr="00EB44E8">
        <w:rPr>
          <w:rFonts w:ascii="Cambria" w:hAnsi="Cambria"/>
          <w:w w:val="105"/>
          <w:sz w:val="22"/>
          <w:szCs w:val="22"/>
          <w:lang w:val="en-GB"/>
        </w:rPr>
        <w:t xml:space="preserve"> </w:t>
      </w:r>
      <w:r w:rsidR="004E32F4" w:rsidRPr="00EB44E8">
        <w:rPr>
          <w:rFonts w:ascii="Cambria" w:hAnsi="Cambria" w:cs="Calibri"/>
          <w:iCs/>
          <w:sz w:val="22"/>
          <w:szCs w:val="22"/>
          <w:lang w:val="en-GB"/>
        </w:rPr>
        <w:t>A total of 1</w:t>
      </w:r>
      <w:r w:rsidR="00513271" w:rsidRPr="00EB44E8">
        <w:rPr>
          <w:rFonts w:ascii="Cambria" w:hAnsi="Cambria" w:cs="Calibri"/>
          <w:iCs/>
          <w:sz w:val="22"/>
          <w:szCs w:val="22"/>
          <w:lang w:val="en-GB"/>
        </w:rPr>
        <w:t>2</w:t>
      </w:r>
      <w:r w:rsidR="004E32F4" w:rsidRPr="00EB44E8">
        <w:rPr>
          <w:rFonts w:ascii="Cambria" w:hAnsi="Cambria" w:cs="Calibri"/>
          <w:iCs/>
          <w:sz w:val="22"/>
          <w:szCs w:val="22"/>
          <w:lang w:val="en-GB"/>
        </w:rPr>
        <w:t xml:space="preserve"> stakeholders </w:t>
      </w:r>
      <w:r w:rsidR="00412612" w:rsidRPr="00EB44E8">
        <w:rPr>
          <w:rFonts w:ascii="Cambria" w:hAnsi="Cambria" w:cs="Calibri"/>
          <w:iCs/>
          <w:sz w:val="22"/>
          <w:szCs w:val="22"/>
          <w:lang w:val="en-GB"/>
        </w:rPr>
        <w:t xml:space="preserve">groups </w:t>
      </w:r>
      <w:r w:rsidR="004E32F4" w:rsidRPr="00EB44E8">
        <w:rPr>
          <w:rFonts w:ascii="Cambria" w:hAnsi="Cambria" w:cs="Calibri"/>
          <w:iCs/>
          <w:sz w:val="22"/>
          <w:szCs w:val="22"/>
          <w:lang w:val="en-GB"/>
        </w:rPr>
        <w:t>have been identified</w:t>
      </w:r>
      <w:r w:rsidR="00144D44" w:rsidRPr="00EB44E8">
        <w:rPr>
          <w:rFonts w:ascii="Cambria" w:hAnsi="Cambria" w:cs="Calibri"/>
          <w:iCs/>
          <w:sz w:val="22"/>
          <w:szCs w:val="22"/>
          <w:lang w:val="en-GB"/>
        </w:rPr>
        <w:t>.</w:t>
      </w:r>
      <w:r w:rsidR="004E32F4" w:rsidRPr="00EB44E8">
        <w:rPr>
          <w:rFonts w:ascii="Cambria" w:hAnsi="Cambria" w:cs="Calibri"/>
          <w:iCs/>
          <w:sz w:val="22"/>
          <w:szCs w:val="22"/>
          <w:lang w:val="en-GB"/>
        </w:rPr>
        <w:t xml:space="preserve"> </w:t>
      </w:r>
      <w:r w:rsidR="00144D44" w:rsidRPr="00EB44E8">
        <w:rPr>
          <w:rFonts w:ascii="Cambria" w:hAnsi="Cambria" w:cs="Calibri"/>
          <w:iCs/>
          <w:sz w:val="22"/>
          <w:szCs w:val="22"/>
          <w:lang w:val="en-GB"/>
        </w:rPr>
        <w:t xml:space="preserve">Relationship with each </w:t>
      </w:r>
      <w:r w:rsidR="00513271" w:rsidRPr="00EB44E8">
        <w:rPr>
          <w:rFonts w:ascii="Cambria" w:hAnsi="Cambria" w:cs="Calibri"/>
          <w:iCs/>
          <w:sz w:val="22"/>
          <w:szCs w:val="22"/>
          <w:lang w:val="en-GB"/>
        </w:rPr>
        <w:t xml:space="preserve">of these </w:t>
      </w:r>
      <w:r w:rsidR="00144D44" w:rsidRPr="00EB44E8">
        <w:rPr>
          <w:rFonts w:ascii="Cambria" w:hAnsi="Cambria" w:cs="Calibri"/>
          <w:iCs/>
          <w:sz w:val="22"/>
          <w:szCs w:val="22"/>
          <w:lang w:val="en-GB"/>
        </w:rPr>
        <w:t xml:space="preserve">stakeholders is encouraging and shall be </w:t>
      </w:r>
      <w:r w:rsidR="004E32F4" w:rsidRPr="00EB44E8">
        <w:rPr>
          <w:rFonts w:ascii="Cambria" w:hAnsi="Cambria" w:cs="Calibri"/>
          <w:iCs/>
          <w:sz w:val="22"/>
          <w:szCs w:val="22"/>
          <w:lang w:val="en-GB"/>
        </w:rPr>
        <w:t>cultivated to create an</w:t>
      </w:r>
      <w:r w:rsidR="00144D44" w:rsidRPr="00EB44E8">
        <w:rPr>
          <w:rFonts w:ascii="Cambria" w:hAnsi="Cambria" w:cs="Calibri"/>
          <w:iCs/>
          <w:sz w:val="22"/>
          <w:szCs w:val="22"/>
          <w:lang w:val="en-GB"/>
        </w:rPr>
        <w:t>d</w:t>
      </w:r>
      <w:r w:rsidR="004E32F4" w:rsidRPr="00EB44E8">
        <w:rPr>
          <w:rFonts w:ascii="Cambria" w:hAnsi="Cambria" w:cs="Calibri"/>
          <w:iCs/>
          <w:sz w:val="22"/>
          <w:szCs w:val="22"/>
          <w:lang w:val="en-GB"/>
        </w:rPr>
        <w:t xml:space="preserve"> maintain constructive </w:t>
      </w:r>
      <w:r w:rsidR="00513271" w:rsidRPr="00EB44E8">
        <w:rPr>
          <w:rFonts w:ascii="Cambria" w:hAnsi="Cambria" w:cs="Calibri"/>
          <w:iCs/>
          <w:sz w:val="22"/>
          <w:szCs w:val="22"/>
          <w:lang w:val="en-GB"/>
        </w:rPr>
        <w:t>engagement</w:t>
      </w:r>
      <w:r w:rsidR="004E32F4" w:rsidRPr="00EB44E8">
        <w:rPr>
          <w:rFonts w:ascii="Cambria" w:hAnsi="Cambria" w:cs="Calibri"/>
          <w:iCs/>
          <w:sz w:val="22"/>
          <w:szCs w:val="22"/>
          <w:lang w:val="en-GB"/>
        </w:rPr>
        <w:t>. T</w:t>
      </w:r>
      <w:r w:rsidR="00EB44E8">
        <w:rPr>
          <w:rFonts w:ascii="Cambria" w:hAnsi="Cambria" w:cs="Calibri"/>
          <w:iCs/>
          <w:sz w:val="22"/>
          <w:szCs w:val="22"/>
          <w:lang w:val="en-GB"/>
        </w:rPr>
        <w:t xml:space="preserve">able 1 </w:t>
      </w:r>
      <w:r w:rsidR="004E32F4" w:rsidRPr="00EB44E8">
        <w:rPr>
          <w:rFonts w:ascii="Cambria" w:hAnsi="Cambria" w:cs="Calibri"/>
          <w:iCs/>
          <w:sz w:val="22"/>
          <w:szCs w:val="22"/>
          <w:lang w:val="en-GB"/>
        </w:rPr>
        <w:t xml:space="preserve">shows the </w:t>
      </w:r>
      <w:r w:rsidR="00A92A7A" w:rsidRPr="00EB44E8">
        <w:rPr>
          <w:rFonts w:ascii="Cambria" w:hAnsi="Cambria" w:cs="Calibri"/>
          <w:iCs/>
          <w:sz w:val="22"/>
          <w:szCs w:val="22"/>
          <w:lang w:val="en-GB"/>
        </w:rPr>
        <w:t xml:space="preserve">preliminary finding of </w:t>
      </w:r>
      <w:r w:rsidR="004E32F4" w:rsidRPr="00EB44E8">
        <w:rPr>
          <w:rFonts w:ascii="Cambria" w:hAnsi="Cambria" w:cs="Calibri"/>
          <w:iCs/>
          <w:sz w:val="22"/>
          <w:szCs w:val="22"/>
          <w:lang w:val="en-GB"/>
        </w:rPr>
        <w:t>project stakeholder</w:t>
      </w:r>
      <w:r w:rsidR="003D51CD" w:rsidRPr="00EB44E8">
        <w:rPr>
          <w:rFonts w:ascii="Cambria" w:hAnsi="Cambria" w:cs="Calibri"/>
          <w:iCs/>
          <w:sz w:val="22"/>
          <w:szCs w:val="22"/>
          <w:lang w:val="en-GB"/>
        </w:rPr>
        <w:t>s</w:t>
      </w:r>
      <w:r w:rsidR="004E32F4" w:rsidRPr="00EB44E8">
        <w:rPr>
          <w:rFonts w:ascii="Cambria" w:hAnsi="Cambria" w:cs="Calibri"/>
          <w:iCs/>
          <w:sz w:val="22"/>
          <w:szCs w:val="22"/>
          <w:lang w:val="en-GB"/>
        </w:rPr>
        <w:t xml:space="preserve"> by categories:</w:t>
      </w:r>
    </w:p>
    <w:p w:rsidR="00DB40EB" w:rsidRPr="00EB44E8" w:rsidRDefault="00DB40EB" w:rsidP="00EB44E8">
      <w:pPr>
        <w:spacing w:after="0" w:line="360" w:lineRule="auto"/>
        <w:rPr>
          <w:rFonts w:ascii="Cambria" w:hAnsi="Cambria" w:cs="Calibri"/>
          <w:b/>
          <w:iCs/>
          <w:lang w:val="en-GB"/>
        </w:rPr>
      </w:pPr>
      <w:r w:rsidRPr="00EB44E8">
        <w:rPr>
          <w:rFonts w:ascii="Cambria" w:hAnsi="Cambria" w:cs="Calibri"/>
          <w:b/>
          <w:iCs/>
          <w:lang w:val="en-GB"/>
        </w:rPr>
        <w:br w:type="page"/>
      </w:r>
    </w:p>
    <w:p w:rsidR="004E32F4" w:rsidRPr="00EB44E8" w:rsidRDefault="00A92A7A" w:rsidP="00EB44E8">
      <w:pPr>
        <w:pStyle w:val="CommentText"/>
        <w:widowControl w:val="0"/>
        <w:autoSpaceDE w:val="0"/>
        <w:autoSpaceDN w:val="0"/>
        <w:adjustRightInd w:val="0"/>
        <w:spacing w:after="0" w:line="360" w:lineRule="auto"/>
        <w:jc w:val="left"/>
        <w:rPr>
          <w:rFonts w:ascii="Cambria" w:hAnsi="Cambria" w:cs="Calibri"/>
          <w:b/>
          <w:iCs/>
          <w:sz w:val="22"/>
          <w:szCs w:val="22"/>
          <w:lang w:val="en-GB"/>
        </w:rPr>
      </w:pPr>
      <w:r w:rsidRPr="00EB44E8">
        <w:rPr>
          <w:rFonts w:ascii="Cambria" w:hAnsi="Cambria" w:cs="Calibri"/>
          <w:b/>
          <w:iCs/>
          <w:sz w:val="22"/>
          <w:szCs w:val="22"/>
          <w:lang w:val="en-GB"/>
        </w:rPr>
        <w:lastRenderedPageBreak/>
        <w:t xml:space="preserve">Table 1: </w:t>
      </w:r>
      <w:r w:rsidR="004E32F4" w:rsidRPr="00EB44E8">
        <w:rPr>
          <w:rFonts w:ascii="Cambria" w:hAnsi="Cambria" w:cs="Calibri"/>
          <w:b/>
          <w:iCs/>
          <w:sz w:val="22"/>
          <w:szCs w:val="22"/>
          <w:lang w:val="en-GB"/>
        </w:rPr>
        <w:t>List of Stakeholders Identified</w:t>
      </w:r>
    </w:p>
    <w:tbl>
      <w:tblPr>
        <w:tblStyle w:val="TableGrid"/>
        <w:tblW w:w="9166" w:type="dxa"/>
        <w:tblInd w:w="392" w:type="dxa"/>
        <w:tblLook w:val="04A0" w:firstRow="1" w:lastRow="0" w:firstColumn="1" w:lastColumn="0" w:noHBand="0" w:noVBand="1"/>
      </w:tblPr>
      <w:tblGrid>
        <w:gridCol w:w="3136"/>
        <w:gridCol w:w="6030"/>
      </w:tblGrid>
      <w:tr w:rsidR="004E32F4" w:rsidRPr="00EB44E8" w:rsidTr="00441A0F">
        <w:tc>
          <w:tcPr>
            <w:tcW w:w="3136" w:type="dxa"/>
          </w:tcPr>
          <w:p w:rsidR="004E32F4" w:rsidRPr="00EB44E8" w:rsidRDefault="004E32F4" w:rsidP="00EB44E8">
            <w:pPr>
              <w:pStyle w:val="ListParagraph"/>
              <w:tabs>
                <w:tab w:val="left" w:pos="2049"/>
              </w:tabs>
              <w:ind w:left="0"/>
              <w:rPr>
                <w:rFonts w:ascii="Cambria" w:hAnsi="Cambria" w:cs="Arial"/>
                <w:b/>
                <w:lang w:val="en-GB"/>
              </w:rPr>
            </w:pPr>
            <w:r w:rsidRPr="00EB44E8">
              <w:rPr>
                <w:rFonts w:ascii="Cambria" w:hAnsi="Cambria" w:cs="Arial"/>
                <w:b/>
                <w:lang w:val="en-GB"/>
              </w:rPr>
              <w:t>Primary</w:t>
            </w:r>
            <w:r w:rsidRPr="00EB44E8">
              <w:rPr>
                <w:rFonts w:ascii="Cambria" w:hAnsi="Cambria" w:cs="Arial"/>
                <w:b/>
                <w:lang w:val="en-GB"/>
              </w:rPr>
              <w:tab/>
            </w:r>
          </w:p>
        </w:tc>
        <w:tc>
          <w:tcPr>
            <w:tcW w:w="6030" w:type="dxa"/>
          </w:tcPr>
          <w:p w:rsidR="004E32F4" w:rsidRPr="00EB44E8" w:rsidRDefault="004E32F4" w:rsidP="00EB44E8">
            <w:pPr>
              <w:pStyle w:val="ListParagraph"/>
              <w:ind w:left="0"/>
              <w:rPr>
                <w:rFonts w:ascii="Cambria" w:hAnsi="Cambria" w:cs="Arial"/>
                <w:b/>
                <w:lang w:val="en-GB"/>
              </w:rPr>
            </w:pPr>
            <w:r w:rsidRPr="00EB44E8">
              <w:rPr>
                <w:rFonts w:ascii="Cambria" w:hAnsi="Cambria" w:cs="Arial"/>
                <w:b/>
                <w:lang w:val="en-GB"/>
              </w:rPr>
              <w:t>Potential Role in the SEP</w:t>
            </w:r>
          </w:p>
        </w:tc>
      </w:tr>
      <w:tr w:rsidR="004E32F4" w:rsidRPr="00EB44E8" w:rsidTr="00441A0F">
        <w:trPr>
          <w:trHeight w:val="313"/>
        </w:trPr>
        <w:tc>
          <w:tcPr>
            <w:tcW w:w="3136" w:type="dxa"/>
            <w:tcBorders>
              <w:bottom w:val="single" w:sz="4" w:space="0" w:color="auto"/>
            </w:tcBorders>
          </w:tcPr>
          <w:p w:rsidR="004E32F4" w:rsidRPr="00EB44E8" w:rsidRDefault="004E32F4" w:rsidP="00EB44E8">
            <w:pPr>
              <w:tabs>
                <w:tab w:val="left" w:pos="0"/>
              </w:tabs>
              <w:rPr>
                <w:rFonts w:ascii="Cambria" w:hAnsi="Cambria" w:cs="Arial"/>
                <w:lang w:val="en-GB"/>
              </w:rPr>
            </w:pPr>
            <w:r w:rsidRPr="00EB44E8">
              <w:rPr>
                <w:rFonts w:ascii="Cambria" w:hAnsi="Cambria" w:cs="Arial"/>
                <w:lang w:val="en-GB"/>
              </w:rPr>
              <w:t>Ministry of Natural Resources and Energy</w:t>
            </w:r>
          </w:p>
        </w:tc>
        <w:tc>
          <w:tcPr>
            <w:tcW w:w="6030" w:type="dxa"/>
            <w:tcBorders>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Line Ministry that needs to be informed about project progress.</w:t>
            </w:r>
          </w:p>
        </w:tc>
      </w:tr>
      <w:tr w:rsidR="004E32F4" w:rsidRPr="00EB44E8" w:rsidTr="00441A0F">
        <w:trPr>
          <w:trHeight w:val="294"/>
        </w:trPr>
        <w:tc>
          <w:tcPr>
            <w:tcW w:w="3136" w:type="dxa"/>
            <w:tcBorders>
              <w:top w:val="single" w:sz="4" w:space="0" w:color="auto"/>
              <w:bottom w:val="single" w:sz="4" w:space="0" w:color="auto"/>
            </w:tcBorders>
          </w:tcPr>
          <w:p w:rsidR="004E32F4" w:rsidRPr="00EB44E8" w:rsidRDefault="004E32F4" w:rsidP="00EB44E8">
            <w:pPr>
              <w:pStyle w:val="ListParagraph"/>
              <w:ind w:left="-32"/>
              <w:rPr>
                <w:rFonts w:ascii="Cambria" w:hAnsi="Cambria" w:cs="Arial"/>
                <w:lang w:val="en-GB"/>
              </w:rPr>
            </w:pPr>
            <w:r w:rsidRPr="00EB44E8">
              <w:rPr>
                <w:rFonts w:ascii="Cambria" w:hAnsi="Cambria" w:cs="Arial"/>
                <w:lang w:val="en-GB"/>
              </w:rPr>
              <w:t>Ministry of Public Works</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Ministry responsible for use of road reserves and sleeves. They have to be engaged to give authority on use of road reserves and for construction of crossings.</w:t>
            </w:r>
          </w:p>
        </w:tc>
      </w:tr>
      <w:tr w:rsidR="004E32F4" w:rsidRPr="00EB44E8" w:rsidTr="00441A0F">
        <w:trPr>
          <w:trHeight w:val="596"/>
        </w:trPr>
        <w:tc>
          <w:tcPr>
            <w:tcW w:w="3136" w:type="dxa"/>
            <w:tcBorders>
              <w:top w:val="single" w:sz="4" w:space="0" w:color="auto"/>
              <w:bottom w:val="single" w:sz="4" w:space="0" w:color="auto"/>
            </w:tcBorders>
          </w:tcPr>
          <w:p w:rsidR="004E32F4" w:rsidRPr="00EB44E8" w:rsidRDefault="004E32F4" w:rsidP="00EB44E8">
            <w:pPr>
              <w:tabs>
                <w:tab w:val="left" w:pos="58"/>
              </w:tabs>
              <w:rPr>
                <w:rFonts w:ascii="Cambria" w:hAnsi="Cambria" w:cs="Arial"/>
                <w:lang w:val="en-GB"/>
              </w:rPr>
            </w:pPr>
            <w:r w:rsidRPr="00EB44E8">
              <w:rPr>
                <w:rFonts w:ascii="Cambria" w:hAnsi="Cambria" w:cs="Arial"/>
                <w:lang w:val="en-GB"/>
              </w:rPr>
              <w:t>Ministry of Health</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Responsible for sanitation component of the project thus must be informed of progress of component 1 of the project and messaging around the project must be coordinated.</w:t>
            </w:r>
          </w:p>
        </w:tc>
      </w:tr>
      <w:tr w:rsidR="004E32F4" w:rsidRPr="00EB44E8" w:rsidTr="00441A0F">
        <w:trPr>
          <w:trHeight w:val="935"/>
        </w:trPr>
        <w:tc>
          <w:tcPr>
            <w:tcW w:w="3136" w:type="dxa"/>
            <w:tcBorders>
              <w:top w:val="single" w:sz="4" w:space="0" w:color="auto"/>
              <w:bottom w:val="single" w:sz="4" w:space="0" w:color="auto"/>
            </w:tcBorders>
          </w:tcPr>
          <w:p w:rsidR="004E32F4" w:rsidRPr="00EB44E8" w:rsidRDefault="004E32F4" w:rsidP="00EB44E8">
            <w:pPr>
              <w:rPr>
                <w:rFonts w:ascii="Cambria" w:hAnsi="Cambria" w:cs="Arial"/>
                <w:lang w:val="en-GB"/>
              </w:rPr>
            </w:pPr>
            <w:r w:rsidRPr="00EB44E8">
              <w:rPr>
                <w:rFonts w:ascii="Cambria" w:hAnsi="Cambria" w:cs="Arial"/>
                <w:lang w:val="en-GB"/>
              </w:rPr>
              <w:t>Ministry of Education</w:t>
            </w:r>
          </w:p>
          <w:p w:rsidR="004E32F4" w:rsidRPr="00EB44E8" w:rsidRDefault="004E32F4" w:rsidP="00EB44E8">
            <w:pPr>
              <w:pStyle w:val="ListParagraph"/>
              <w:rPr>
                <w:rFonts w:ascii="Cambria" w:hAnsi="Cambria" w:cs="Arial"/>
                <w:lang w:val="en-GB"/>
              </w:rPr>
            </w:pPr>
          </w:p>
          <w:p w:rsidR="004E32F4" w:rsidRPr="00EB44E8" w:rsidRDefault="004E32F4" w:rsidP="00EB44E8">
            <w:pPr>
              <w:pStyle w:val="ListParagraph"/>
              <w:rPr>
                <w:rFonts w:ascii="Cambria" w:hAnsi="Cambria" w:cs="Arial"/>
                <w:lang w:val="en-GB"/>
              </w:rPr>
            </w:pP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Responsible for beneficiary schools in the area. They must be engaged as potential customers for purposes of new connections.</w:t>
            </w:r>
          </w:p>
        </w:tc>
      </w:tr>
      <w:tr w:rsidR="004E32F4" w:rsidRPr="00EB44E8" w:rsidTr="00441A0F">
        <w:trPr>
          <w:trHeight w:val="770"/>
        </w:trPr>
        <w:tc>
          <w:tcPr>
            <w:tcW w:w="3136" w:type="dxa"/>
            <w:tcBorders>
              <w:top w:val="single" w:sz="4" w:space="0" w:color="auto"/>
              <w:bottom w:val="single" w:sz="4" w:space="0" w:color="auto"/>
            </w:tcBorders>
          </w:tcPr>
          <w:p w:rsidR="004E32F4" w:rsidRPr="00EB44E8" w:rsidRDefault="004E32F4" w:rsidP="00EB44E8">
            <w:pPr>
              <w:tabs>
                <w:tab w:val="left" w:pos="0"/>
              </w:tabs>
              <w:rPr>
                <w:rFonts w:ascii="Cambria" w:hAnsi="Cambria" w:cs="Arial"/>
                <w:lang w:val="en-GB"/>
              </w:rPr>
            </w:pPr>
            <w:r w:rsidRPr="00EB44E8">
              <w:rPr>
                <w:rFonts w:ascii="Cambria" w:hAnsi="Cambria" w:cs="Arial"/>
                <w:lang w:val="en-GB"/>
              </w:rPr>
              <w:t xml:space="preserve">Regional Development Team and Regional/ </w:t>
            </w:r>
            <w:r w:rsidR="004F410F" w:rsidRPr="00EB44E8">
              <w:rPr>
                <w:rFonts w:ascii="Cambria" w:hAnsi="Cambria" w:cs="Arial"/>
                <w:lang w:val="en-GB"/>
              </w:rPr>
              <w:t>Regional</w:t>
            </w:r>
            <w:r w:rsidRPr="00EB44E8">
              <w:rPr>
                <w:rFonts w:ascii="Cambria" w:hAnsi="Cambria" w:cs="Arial"/>
                <w:lang w:val="en-GB"/>
              </w:rPr>
              <w:t xml:space="preserve"> Administrator RA</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Responsible for development in the region and they coordinate development activities in the region. They have to be informed about the project and attributes.</w:t>
            </w:r>
          </w:p>
        </w:tc>
      </w:tr>
      <w:tr w:rsidR="004E32F4" w:rsidRPr="00EB44E8" w:rsidTr="00441A0F">
        <w:trPr>
          <w:trHeight w:val="1293"/>
        </w:trPr>
        <w:tc>
          <w:tcPr>
            <w:tcW w:w="3136" w:type="dxa"/>
            <w:tcBorders>
              <w:top w:val="single" w:sz="4" w:space="0" w:color="auto"/>
              <w:bottom w:val="single" w:sz="4" w:space="0" w:color="auto"/>
            </w:tcBorders>
          </w:tcPr>
          <w:p w:rsidR="004E32F4" w:rsidRPr="00EB44E8" w:rsidRDefault="00A13A01" w:rsidP="00EB44E8">
            <w:pPr>
              <w:tabs>
                <w:tab w:val="left" w:pos="58"/>
              </w:tabs>
              <w:rPr>
                <w:rFonts w:ascii="Cambria" w:hAnsi="Cambria" w:cs="Arial"/>
                <w:lang w:val="en-GB"/>
              </w:rPr>
            </w:pPr>
            <w:r w:rsidRPr="00EB44E8">
              <w:rPr>
                <w:rFonts w:ascii="Cambria" w:hAnsi="Cambria" w:cs="Arial"/>
                <w:lang w:val="en-GB"/>
              </w:rPr>
              <w:t>Project Affected Persons</w:t>
            </w:r>
            <w:r w:rsidR="004E32F4" w:rsidRPr="00EB44E8">
              <w:rPr>
                <w:rFonts w:ascii="Cambria" w:hAnsi="Cambria" w:cs="Arial"/>
                <w:lang w:val="en-GB"/>
              </w:rPr>
              <w:t xml:space="preserve"> </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 xml:space="preserve">Potential Project Affected Persons (PAPs) shall be consulted using the plan outlined in the Stakeholder Engagement Plan. This will be done </w:t>
            </w:r>
            <w:r w:rsidR="00BB347D" w:rsidRPr="00EB44E8">
              <w:rPr>
                <w:rFonts w:ascii="Cambria" w:hAnsi="Cambria" w:cs="Arial"/>
                <w:lang w:val="en-GB"/>
              </w:rPr>
              <w:t>throughout</w:t>
            </w:r>
            <w:r w:rsidRPr="00EB44E8">
              <w:rPr>
                <w:rFonts w:ascii="Cambria" w:hAnsi="Cambria" w:cs="Arial"/>
                <w:lang w:val="en-GB"/>
              </w:rPr>
              <w:t xml:space="preserve"> the project cycle. To ensure their views are incorporated in the RAP and project design. </w:t>
            </w:r>
          </w:p>
        </w:tc>
      </w:tr>
      <w:tr w:rsidR="004E32F4" w:rsidRPr="00EB44E8" w:rsidTr="00441A0F">
        <w:trPr>
          <w:trHeight w:val="1079"/>
        </w:trPr>
        <w:tc>
          <w:tcPr>
            <w:tcW w:w="3136" w:type="dxa"/>
            <w:tcBorders>
              <w:top w:val="single" w:sz="4" w:space="0" w:color="auto"/>
              <w:bottom w:val="single" w:sz="4" w:space="0" w:color="auto"/>
            </w:tcBorders>
          </w:tcPr>
          <w:p w:rsidR="004E32F4" w:rsidRPr="00EB44E8" w:rsidRDefault="004E32F4" w:rsidP="00EB44E8">
            <w:pPr>
              <w:tabs>
                <w:tab w:val="left" w:pos="0"/>
              </w:tabs>
              <w:rPr>
                <w:rFonts w:ascii="Cambria" w:hAnsi="Cambria" w:cs="Arial"/>
                <w:lang w:val="en-GB"/>
              </w:rPr>
            </w:pPr>
            <w:r w:rsidRPr="00EB44E8">
              <w:rPr>
                <w:rFonts w:ascii="Cambria" w:hAnsi="Cambria" w:cs="Arial"/>
                <w:lang w:val="en-GB"/>
              </w:rPr>
              <w:t>Properties on Swazi Nation Land held in trust by His Majesty the King and Her Majesty the Queen.</w:t>
            </w:r>
          </w:p>
        </w:tc>
        <w:tc>
          <w:tcPr>
            <w:tcW w:w="6030" w:type="dxa"/>
            <w:tcBorders>
              <w:top w:val="single" w:sz="4" w:space="0" w:color="auto"/>
              <w:bottom w:val="single" w:sz="4" w:space="0" w:color="auto"/>
            </w:tcBorders>
          </w:tcPr>
          <w:p w:rsidR="004E32F4" w:rsidRPr="00EB44E8" w:rsidRDefault="00BB347D" w:rsidP="00EB44E8">
            <w:pPr>
              <w:pStyle w:val="ListParagraph"/>
              <w:ind w:left="0"/>
              <w:rPr>
                <w:rFonts w:ascii="Cambria" w:hAnsi="Cambria" w:cs="Arial"/>
                <w:lang w:val="en-GB"/>
              </w:rPr>
            </w:pPr>
            <w:r w:rsidRPr="00EB44E8">
              <w:rPr>
                <w:rFonts w:ascii="Cambria" w:hAnsi="Cambria" w:cs="Arial"/>
                <w:lang w:val="en-GB"/>
              </w:rPr>
              <w:t xml:space="preserve">Potential PAPs / </w:t>
            </w:r>
            <w:r w:rsidR="004E32F4" w:rsidRPr="00EB44E8">
              <w:rPr>
                <w:rFonts w:ascii="Cambria" w:hAnsi="Cambria" w:cs="Arial"/>
                <w:lang w:val="en-GB"/>
              </w:rPr>
              <w:t xml:space="preserve">shall </w:t>
            </w:r>
            <w:r w:rsidRPr="00EB44E8">
              <w:rPr>
                <w:rFonts w:ascii="Cambria" w:hAnsi="Cambria" w:cs="Arial"/>
                <w:lang w:val="en-GB"/>
              </w:rPr>
              <w:t>be engaged</w:t>
            </w:r>
            <w:r w:rsidR="004E32F4" w:rsidRPr="00EB44E8">
              <w:rPr>
                <w:rFonts w:ascii="Cambria" w:hAnsi="Cambria" w:cs="Arial"/>
                <w:lang w:val="en-GB"/>
              </w:rPr>
              <w:t xml:space="preserve"> and shall be informed about their choices and options – particularly on the project potential impact on structures and means of livelihoods. </w:t>
            </w:r>
          </w:p>
        </w:tc>
      </w:tr>
      <w:tr w:rsidR="004E32F4" w:rsidRPr="00EB44E8" w:rsidTr="00441A0F">
        <w:trPr>
          <w:trHeight w:val="440"/>
        </w:trPr>
        <w:tc>
          <w:tcPr>
            <w:tcW w:w="3136" w:type="dxa"/>
            <w:tcBorders>
              <w:top w:val="single" w:sz="4" w:space="0" w:color="auto"/>
              <w:bottom w:val="single" w:sz="4" w:space="0" w:color="auto"/>
            </w:tcBorders>
          </w:tcPr>
          <w:p w:rsidR="004E32F4" w:rsidRPr="00EB44E8" w:rsidRDefault="004E32F4" w:rsidP="00EB44E8">
            <w:pPr>
              <w:tabs>
                <w:tab w:val="left" w:pos="58"/>
              </w:tabs>
              <w:rPr>
                <w:rFonts w:ascii="Cambria" w:hAnsi="Cambria" w:cs="Arial"/>
                <w:lang w:val="en-GB"/>
              </w:rPr>
            </w:pPr>
            <w:r w:rsidRPr="00EB44E8">
              <w:rPr>
                <w:rFonts w:ascii="Cambria" w:hAnsi="Cambria" w:cs="Arial"/>
                <w:lang w:val="en-GB"/>
              </w:rPr>
              <w:t xml:space="preserve">Beneficiaries </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Communities</w:t>
            </w:r>
            <w:r w:rsidR="009D541B" w:rsidRPr="00EB44E8">
              <w:rPr>
                <w:rFonts w:ascii="Cambria" w:hAnsi="Cambria" w:cs="Arial"/>
                <w:lang w:val="en-GB"/>
              </w:rPr>
              <w:t>, Schools, Clinics, Tinkhundla and Government administration centres, Security Forces institutions</w:t>
            </w:r>
            <w:r w:rsidR="00B109A8" w:rsidRPr="00EB44E8">
              <w:rPr>
                <w:rFonts w:ascii="Cambria" w:hAnsi="Cambria" w:cs="Arial"/>
                <w:lang w:val="en-GB"/>
              </w:rPr>
              <w:t xml:space="preserve"> and individuals</w:t>
            </w:r>
            <w:r w:rsidRPr="00EB44E8">
              <w:rPr>
                <w:rFonts w:ascii="Cambria" w:hAnsi="Cambria" w:cs="Arial"/>
                <w:lang w:val="en-GB"/>
              </w:rPr>
              <w:t xml:space="preserve"> to benefit from the project</w:t>
            </w:r>
          </w:p>
        </w:tc>
      </w:tr>
      <w:tr w:rsidR="004E32F4" w:rsidRPr="00EB44E8" w:rsidTr="00441A0F">
        <w:trPr>
          <w:trHeight w:val="294"/>
        </w:trPr>
        <w:tc>
          <w:tcPr>
            <w:tcW w:w="3136" w:type="dxa"/>
            <w:tcBorders>
              <w:top w:val="single" w:sz="4" w:space="0" w:color="auto"/>
              <w:bottom w:val="single" w:sz="4" w:space="0" w:color="auto"/>
            </w:tcBorders>
          </w:tcPr>
          <w:p w:rsidR="004E32F4" w:rsidRPr="00EB44E8" w:rsidRDefault="004E32F4" w:rsidP="00EB44E8">
            <w:pPr>
              <w:tabs>
                <w:tab w:val="left" w:pos="0"/>
              </w:tabs>
              <w:rPr>
                <w:rFonts w:ascii="Cambria" w:hAnsi="Cambria" w:cs="Arial"/>
                <w:lang w:val="en-GB"/>
              </w:rPr>
            </w:pPr>
            <w:r w:rsidRPr="00EB44E8">
              <w:rPr>
                <w:rFonts w:ascii="Cambria" w:hAnsi="Cambria" w:cs="Arial"/>
                <w:lang w:val="en-GB"/>
              </w:rPr>
              <w:t>Traditional Authorities</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Responsible for affected properties on Swazi Nation Land</w:t>
            </w:r>
          </w:p>
        </w:tc>
      </w:tr>
      <w:tr w:rsidR="004E32F4" w:rsidRPr="00EB44E8" w:rsidTr="00441A0F">
        <w:trPr>
          <w:trHeight w:val="266"/>
        </w:trPr>
        <w:tc>
          <w:tcPr>
            <w:tcW w:w="3136" w:type="dxa"/>
            <w:tcBorders>
              <w:top w:val="single" w:sz="4" w:space="0" w:color="auto"/>
              <w:bottom w:val="single" w:sz="4" w:space="0" w:color="auto"/>
            </w:tcBorders>
          </w:tcPr>
          <w:p w:rsidR="004E32F4" w:rsidRPr="00EB44E8" w:rsidRDefault="004E32F4" w:rsidP="00EB44E8">
            <w:pPr>
              <w:tabs>
                <w:tab w:val="left" w:pos="58"/>
              </w:tabs>
              <w:rPr>
                <w:rFonts w:ascii="Cambria" w:hAnsi="Cambria" w:cs="Arial"/>
                <w:lang w:val="en-GB"/>
              </w:rPr>
            </w:pPr>
            <w:r w:rsidRPr="00EB44E8">
              <w:rPr>
                <w:rFonts w:ascii="Cambria" w:hAnsi="Cambria" w:cs="Arial"/>
                <w:lang w:val="en-GB"/>
              </w:rPr>
              <w:t xml:space="preserve">Department of Water Affairs </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Department responsible for water supply in the rural areas.</w:t>
            </w:r>
          </w:p>
        </w:tc>
      </w:tr>
      <w:tr w:rsidR="004E32F4" w:rsidRPr="00EB44E8" w:rsidTr="00441A0F">
        <w:trPr>
          <w:trHeight w:val="260"/>
        </w:trPr>
        <w:tc>
          <w:tcPr>
            <w:tcW w:w="3136" w:type="dxa"/>
            <w:tcBorders>
              <w:top w:val="single" w:sz="4" w:space="0" w:color="auto"/>
              <w:bottom w:val="single" w:sz="4" w:space="0" w:color="auto"/>
            </w:tcBorders>
          </w:tcPr>
          <w:p w:rsidR="004E32F4" w:rsidRPr="00EB44E8" w:rsidRDefault="004E32F4" w:rsidP="00EB44E8">
            <w:pPr>
              <w:pStyle w:val="ListParagraph"/>
              <w:ind w:left="58"/>
              <w:rPr>
                <w:rFonts w:ascii="Cambria" w:hAnsi="Cambria" w:cs="Arial"/>
                <w:lang w:val="en-GB"/>
              </w:rPr>
            </w:pPr>
            <w:r w:rsidRPr="00EB44E8">
              <w:rPr>
                <w:rFonts w:ascii="Cambria" w:hAnsi="Cambria" w:cs="Arial"/>
                <w:lang w:val="en-GB"/>
              </w:rPr>
              <w:t>WASH: UNICEF, , FBOs</w:t>
            </w:r>
          </w:p>
          <w:p w:rsidR="009D541B" w:rsidRPr="00EB44E8" w:rsidRDefault="009D541B" w:rsidP="00EB44E8">
            <w:pPr>
              <w:pStyle w:val="ListParagraph"/>
              <w:ind w:left="58"/>
              <w:rPr>
                <w:rFonts w:ascii="Cambria" w:hAnsi="Cambria" w:cs="Arial"/>
                <w:lang w:val="en-GB"/>
              </w:rPr>
            </w:pPr>
            <w:r w:rsidRPr="00EB44E8">
              <w:rPr>
                <w:rFonts w:ascii="Cambria" w:hAnsi="Cambria" w:cs="Arial"/>
                <w:lang w:val="en-GB"/>
              </w:rPr>
              <w:t>NGOs – women groups, disabled people organizations, gender/GBV, eg Swaziland Action Group Against Abuse, NERCHA, CANGO, FODSWA, Nhlangano AIDS training information and counselling center</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Development Community - water supply in the rural areas</w:t>
            </w:r>
          </w:p>
        </w:tc>
      </w:tr>
      <w:tr w:rsidR="004E32F4" w:rsidRPr="00EB44E8" w:rsidTr="00441A0F">
        <w:trPr>
          <w:trHeight w:val="440"/>
        </w:trPr>
        <w:tc>
          <w:tcPr>
            <w:tcW w:w="3136" w:type="dxa"/>
            <w:tcBorders>
              <w:top w:val="single" w:sz="4" w:space="0" w:color="auto"/>
              <w:bottom w:val="single" w:sz="4" w:space="0" w:color="auto"/>
            </w:tcBorders>
          </w:tcPr>
          <w:p w:rsidR="004E32F4" w:rsidRPr="00EB44E8" w:rsidRDefault="004E32F4" w:rsidP="00EB44E8">
            <w:pPr>
              <w:tabs>
                <w:tab w:val="left" w:pos="58"/>
              </w:tabs>
              <w:rPr>
                <w:rFonts w:ascii="Cambria" w:hAnsi="Cambria" w:cs="Arial"/>
                <w:lang w:val="en-GB"/>
              </w:rPr>
            </w:pPr>
            <w:r w:rsidRPr="00EB44E8">
              <w:rPr>
                <w:rFonts w:ascii="Cambria" w:hAnsi="Cambria" w:cs="Arial"/>
                <w:lang w:val="en-GB"/>
              </w:rPr>
              <w:t>Eswatini Environment Authority</w:t>
            </w:r>
          </w:p>
        </w:tc>
        <w:tc>
          <w:tcPr>
            <w:tcW w:w="6030" w:type="dxa"/>
            <w:tcBorders>
              <w:top w:val="single" w:sz="4" w:space="0" w:color="auto"/>
              <w:bottom w:val="single" w:sz="4" w:space="0" w:color="auto"/>
            </w:tcBorders>
          </w:tcPr>
          <w:p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Institution responsible for the protection of the environment.</w:t>
            </w:r>
          </w:p>
        </w:tc>
      </w:tr>
      <w:tr w:rsidR="00224970" w:rsidRPr="00EB44E8" w:rsidTr="00441A0F">
        <w:trPr>
          <w:trHeight w:val="440"/>
        </w:trPr>
        <w:tc>
          <w:tcPr>
            <w:tcW w:w="3136" w:type="dxa"/>
            <w:tcBorders>
              <w:top w:val="single" w:sz="4" w:space="0" w:color="auto"/>
              <w:bottom w:val="single" w:sz="4" w:space="0" w:color="auto"/>
            </w:tcBorders>
          </w:tcPr>
          <w:p w:rsidR="00224970" w:rsidRPr="00EB44E8" w:rsidRDefault="00224970" w:rsidP="00EB44E8">
            <w:pPr>
              <w:tabs>
                <w:tab w:val="left" w:pos="58"/>
              </w:tabs>
              <w:rPr>
                <w:rFonts w:ascii="Cambria" w:hAnsi="Cambria" w:cs="Arial"/>
                <w:lang w:val="en-GB"/>
              </w:rPr>
            </w:pPr>
            <w:r w:rsidRPr="00EB44E8">
              <w:rPr>
                <w:rFonts w:ascii="Cambria" w:hAnsi="Cambria" w:cs="Arial"/>
                <w:lang w:val="en-GB"/>
              </w:rPr>
              <w:t>Eswatini Royal Police Services</w:t>
            </w:r>
          </w:p>
        </w:tc>
        <w:tc>
          <w:tcPr>
            <w:tcW w:w="6030" w:type="dxa"/>
            <w:tcBorders>
              <w:top w:val="single" w:sz="4" w:space="0" w:color="auto"/>
              <w:bottom w:val="single" w:sz="4" w:space="0" w:color="auto"/>
            </w:tcBorders>
          </w:tcPr>
          <w:p w:rsidR="00224970" w:rsidRPr="00EB44E8" w:rsidRDefault="00224970" w:rsidP="00EB44E8">
            <w:pPr>
              <w:pStyle w:val="ListParagraph"/>
              <w:ind w:left="0"/>
              <w:rPr>
                <w:rFonts w:ascii="Cambria" w:hAnsi="Cambria" w:cs="Arial"/>
                <w:lang w:val="en-GB"/>
              </w:rPr>
            </w:pPr>
            <w:r w:rsidRPr="00EB44E8">
              <w:rPr>
                <w:rFonts w:ascii="Cambria" w:hAnsi="Cambria" w:cs="Arial"/>
                <w:lang w:val="en-GB"/>
              </w:rPr>
              <w:t xml:space="preserve">Responsible for public safety, law and order </w:t>
            </w:r>
          </w:p>
          <w:p w:rsidR="00224970" w:rsidRPr="00EB44E8" w:rsidRDefault="00224970" w:rsidP="00EB44E8">
            <w:pPr>
              <w:pStyle w:val="ListParagraph"/>
              <w:ind w:left="0"/>
              <w:rPr>
                <w:rFonts w:ascii="Cambria" w:hAnsi="Cambria" w:cs="Arial"/>
                <w:lang w:val="en-GB"/>
              </w:rPr>
            </w:pPr>
            <w:r w:rsidRPr="00EB44E8">
              <w:rPr>
                <w:rFonts w:ascii="Cambria" w:hAnsi="Cambria" w:cs="Arial"/>
                <w:lang w:val="en-GB"/>
              </w:rPr>
              <w:t xml:space="preserve">GBV case reporting </w:t>
            </w:r>
          </w:p>
          <w:p w:rsidR="00224970" w:rsidRPr="00EB44E8" w:rsidRDefault="00224970" w:rsidP="00EB44E8">
            <w:pPr>
              <w:pStyle w:val="ListParagraph"/>
              <w:ind w:left="0"/>
              <w:rPr>
                <w:rFonts w:ascii="Cambria" w:hAnsi="Cambria" w:cs="Arial"/>
                <w:lang w:val="en-GB"/>
              </w:rPr>
            </w:pPr>
          </w:p>
        </w:tc>
      </w:tr>
    </w:tbl>
    <w:p w:rsidR="00DB1D9D" w:rsidRDefault="00DB1D9D" w:rsidP="00EB44E8">
      <w:pPr>
        <w:spacing w:after="0" w:line="360" w:lineRule="auto"/>
        <w:rPr>
          <w:rFonts w:ascii="Cambria" w:hAnsi="Cambria"/>
          <w:lang w:val="en-GB"/>
        </w:rPr>
      </w:pPr>
    </w:p>
    <w:p w:rsidR="00DB1D9D" w:rsidRDefault="00DB1D9D">
      <w:pPr>
        <w:rPr>
          <w:rFonts w:ascii="Cambria" w:hAnsi="Cambria"/>
          <w:lang w:val="en-GB"/>
        </w:rPr>
      </w:pPr>
      <w:r>
        <w:rPr>
          <w:rFonts w:ascii="Cambria" w:hAnsi="Cambria"/>
          <w:lang w:val="en-GB"/>
        </w:rPr>
        <w:br w:type="page"/>
      </w:r>
    </w:p>
    <w:p w:rsidR="007475DE" w:rsidRPr="00EB44E8" w:rsidRDefault="007475DE" w:rsidP="00630E1F">
      <w:pPr>
        <w:pStyle w:val="Heading2"/>
        <w:numPr>
          <w:ilvl w:val="1"/>
          <w:numId w:val="29"/>
        </w:numPr>
        <w:spacing w:before="0" w:line="360" w:lineRule="auto"/>
        <w:rPr>
          <w:rFonts w:ascii="Cambria" w:hAnsi="Cambria"/>
          <w:sz w:val="22"/>
          <w:szCs w:val="22"/>
          <w:lang w:val="en-GB"/>
        </w:rPr>
      </w:pPr>
      <w:bookmarkStart w:id="33" w:name="_Toc10993061"/>
      <w:r w:rsidRPr="00EB44E8">
        <w:rPr>
          <w:rFonts w:ascii="Cambria" w:hAnsi="Cambria"/>
          <w:sz w:val="22"/>
          <w:szCs w:val="22"/>
          <w:lang w:val="en-GB"/>
        </w:rPr>
        <w:lastRenderedPageBreak/>
        <w:t>Stakeholders Analysis</w:t>
      </w:r>
      <w:bookmarkEnd w:id="33"/>
      <w:r w:rsidR="00472FA6" w:rsidRPr="00EB44E8">
        <w:rPr>
          <w:rFonts w:ascii="Cambria" w:hAnsi="Cambria"/>
          <w:sz w:val="22"/>
          <w:szCs w:val="22"/>
          <w:lang w:val="en-GB"/>
        </w:rPr>
        <w:t xml:space="preserve"> </w:t>
      </w:r>
    </w:p>
    <w:p w:rsidR="003C3C9C" w:rsidRPr="00EB44E8" w:rsidRDefault="007475DE" w:rsidP="00EB44E8">
      <w:pPr>
        <w:tabs>
          <w:tab w:val="left" w:pos="0"/>
        </w:tabs>
        <w:spacing w:after="0" w:line="360" w:lineRule="auto"/>
        <w:rPr>
          <w:rFonts w:ascii="Cambria" w:eastAsia="Times New Roman" w:hAnsi="Cambria" w:cs="Arial"/>
          <w:color w:val="222222"/>
          <w:lang w:val="en-GB"/>
        </w:rPr>
      </w:pPr>
      <w:r w:rsidRPr="00EB44E8">
        <w:rPr>
          <w:rFonts w:ascii="Cambria" w:hAnsi="Cambria"/>
          <w:lang w:val="en-GB"/>
        </w:rPr>
        <w:t>Once stakeholder</w:t>
      </w:r>
      <w:r w:rsidR="00A92A7A" w:rsidRPr="00EB44E8">
        <w:rPr>
          <w:rFonts w:ascii="Cambria" w:hAnsi="Cambria"/>
          <w:lang w:val="en-GB"/>
        </w:rPr>
        <w:t>s</w:t>
      </w:r>
      <w:r w:rsidRPr="00EB44E8">
        <w:rPr>
          <w:rFonts w:ascii="Cambria" w:hAnsi="Cambria"/>
          <w:lang w:val="en-GB"/>
        </w:rPr>
        <w:t xml:space="preserve"> are identified by affected parties and </w:t>
      </w:r>
      <w:r w:rsidR="00513271" w:rsidRPr="00EB44E8">
        <w:rPr>
          <w:rFonts w:ascii="Cambria" w:hAnsi="Cambria"/>
          <w:lang w:val="en-GB"/>
        </w:rPr>
        <w:t xml:space="preserve">by </w:t>
      </w:r>
      <w:r w:rsidR="00A92A7A" w:rsidRPr="00EB44E8">
        <w:rPr>
          <w:rFonts w:ascii="Cambria" w:hAnsi="Cambria"/>
          <w:lang w:val="en-GB"/>
        </w:rPr>
        <w:t xml:space="preserve">other </w:t>
      </w:r>
      <w:r w:rsidRPr="00EB44E8">
        <w:rPr>
          <w:rFonts w:ascii="Cambria" w:hAnsi="Cambria"/>
          <w:lang w:val="en-GB"/>
        </w:rPr>
        <w:t xml:space="preserve">interested </w:t>
      </w:r>
      <w:r w:rsidR="00A92A7A" w:rsidRPr="00EB44E8">
        <w:rPr>
          <w:rFonts w:ascii="Cambria" w:hAnsi="Cambria"/>
          <w:lang w:val="en-GB"/>
        </w:rPr>
        <w:t>parties</w:t>
      </w:r>
      <w:r w:rsidRPr="00EB44E8">
        <w:rPr>
          <w:rFonts w:ascii="Cambria" w:hAnsi="Cambria"/>
          <w:lang w:val="en-GB"/>
        </w:rPr>
        <w:t xml:space="preserve">, the next </w:t>
      </w:r>
      <w:r w:rsidR="00B311FA" w:rsidRPr="00EB44E8">
        <w:rPr>
          <w:rFonts w:ascii="Cambria" w:hAnsi="Cambria"/>
          <w:lang w:val="en-GB"/>
        </w:rPr>
        <w:t>step</w:t>
      </w:r>
      <w:r w:rsidRPr="00EB44E8">
        <w:rPr>
          <w:rFonts w:ascii="Cambria" w:hAnsi="Cambria"/>
          <w:lang w:val="en-GB"/>
        </w:rPr>
        <w:t xml:space="preserve"> will be to assess the level of stakeholder interest and support for the NWSSP</w:t>
      </w:r>
      <w:r w:rsidRPr="00EB44E8">
        <w:rPr>
          <w:rFonts w:ascii="Cambria" w:hAnsi="Cambria"/>
          <w:i/>
          <w:lang w:val="en-GB"/>
        </w:rPr>
        <w:t>.</w:t>
      </w:r>
      <w:r w:rsidRPr="00EB44E8">
        <w:rPr>
          <w:rFonts w:ascii="Cambria" w:hAnsi="Cambria"/>
          <w:lang w:val="en-GB"/>
        </w:rPr>
        <w:t xml:space="preserve"> </w:t>
      </w:r>
      <w:r w:rsidR="003C3C9C" w:rsidRPr="00EB44E8">
        <w:rPr>
          <w:rFonts w:ascii="Cambria" w:hAnsi="Cambria"/>
          <w:lang w:val="en-GB"/>
        </w:rPr>
        <w:t>The assessment shall be geared toward identify</w:t>
      </w:r>
      <w:r w:rsidR="00C72617" w:rsidRPr="00EB44E8">
        <w:rPr>
          <w:rFonts w:ascii="Cambria" w:hAnsi="Cambria"/>
          <w:lang w:val="en-GB"/>
        </w:rPr>
        <w:t>ing</w:t>
      </w:r>
      <w:r w:rsidR="003C3C9C" w:rsidRPr="00EB44E8">
        <w:rPr>
          <w:rFonts w:ascii="Cambria" w:hAnsi="Cambria"/>
          <w:lang w:val="en-GB"/>
        </w:rPr>
        <w:t xml:space="preserve">: i) </w:t>
      </w:r>
      <w:r w:rsidR="003C3C9C" w:rsidRPr="00EB44E8">
        <w:rPr>
          <w:rFonts w:ascii="Cambria" w:eastAsia="Times New Roman" w:hAnsi="Cambria" w:cs="Arial"/>
          <w:color w:val="222222"/>
          <w:lang w:val="en-GB"/>
        </w:rPr>
        <w:t>stakeholders' interests, ii) areas of potential risks and misunderstandings, iii) mechanisms to positively influence other stakeholders, iv) key people to be informed about the project during the preparation and implementation phases and, v) negatively impacts stakeholders as well as their adverse effects on the project.</w:t>
      </w:r>
    </w:p>
    <w:p w:rsidR="00A865FF" w:rsidRDefault="009326FA" w:rsidP="00EB44E8">
      <w:pPr>
        <w:spacing w:after="0" w:line="360" w:lineRule="auto"/>
        <w:rPr>
          <w:rFonts w:ascii="Cambria" w:hAnsi="Cambria" w:cs="Arial"/>
          <w:color w:val="222222"/>
          <w:shd w:val="clear" w:color="auto" w:fill="FFFFFF"/>
          <w:lang w:val="en-GB"/>
        </w:rPr>
      </w:pPr>
      <w:r w:rsidRPr="00EB44E8">
        <w:rPr>
          <w:rFonts w:ascii="Cambria" w:hAnsi="Cambria" w:cs="Arial"/>
          <w:color w:val="222222"/>
          <w:shd w:val="clear" w:color="auto" w:fill="FFFFFF"/>
          <w:lang w:val="en-GB"/>
        </w:rPr>
        <w:t>A preliminary s</w:t>
      </w:r>
      <w:r w:rsidR="007475DE" w:rsidRPr="00EB44E8">
        <w:rPr>
          <w:rFonts w:ascii="Cambria" w:hAnsi="Cambria" w:cs="Arial"/>
          <w:color w:val="222222"/>
          <w:shd w:val="clear" w:color="auto" w:fill="FFFFFF"/>
          <w:lang w:val="en-GB"/>
        </w:rPr>
        <w:t>takeholder analysis</w:t>
      </w:r>
      <w:r w:rsidRPr="00EB44E8">
        <w:rPr>
          <w:rFonts w:ascii="Cambria" w:hAnsi="Cambria" w:cs="Arial"/>
          <w:color w:val="222222"/>
          <w:shd w:val="clear" w:color="auto" w:fill="FFFFFF"/>
          <w:lang w:val="en-GB"/>
        </w:rPr>
        <w:t xml:space="preserve"> has </w:t>
      </w:r>
      <w:r w:rsidR="00ED0897" w:rsidRPr="00EB44E8">
        <w:rPr>
          <w:rFonts w:ascii="Cambria" w:hAnsi="Cambria" w:cs="Arial"/>
          <w:color w:val="222222"/>
          <w:shd w:val="clear" w:color="auto" w:fill="FFFFFF"/>
          <w:lang w:val="en-GB"/>
        </w:rPr>
        <w:t>been conducted</w:t>
      </w:r>
      <w:r w:rsidR="007475DE" w:rsidRPr="00EB44E8">
        <w:rPr>
          <w:rFonts w:ascii="Cambria" w:hAnsi="Cambria" w:cs="Arial"/>
          <w:color w:val="222222"/>
          <w:shd w:val="clear" w:color="auto" w:fill="FFFFFF"/>
          <w:lang w:val="en-GB"/>
        </w:rPr>
        <w:t xml:space="preserve"> during the preparation phase of </w:t>
      </w:r>
      <w:r w:rsidR="00A01801" w:rsidRPr="00EB44E8">
        <w:rPr>
          <w:rFonts w:ascii="Cambria" w:hAnsi="Cambria" w:cs="Arial"/>
          <w:color w:val="222222"/>
          <w:shd w:val="clear" w:color="auto" w:fill="FFFFFF"/>
          <w:lang w:val="en-GB"/>
        </w:rPr>
        <w:t>NWSSP</w:t>
      </w:r>
      <w:r w:rsidR="00513271" w:rsidRPr="00EB44E8">
        <w:rPr>
          <w:rFonts w:ascii="Cambria" w:hAnsi="Cambria" w:cs="Arial"/>
          <w:color w:val="222222"/>
          <w:shd w:val="clear" w:color="auto" w:fill="FFFFFF"/>
          <w:lang w:val="en-GB"/>
        </w:rPr>
        <w:t>. The analysis</w:t>
      </w:r>
      <w:r w:rsidR="007475DE" w:rsidRPr="00EB44E8">
        <w:rPr>
          <w:rFonts w:ascii="Cambria" w:hAnsi="Cambria" w:cs="Arial"/>
          <w:color w:val="222222"/>
          <w:shd w:val="clear" w:color="auto" w:fill="FFFFFF"/>
          <w:lang w:val="en-GB"/>
        </w:rPr>
        <w:t xml:space="preserve"> </w:t>
      </w:r>
      <w:r w:rsidR="00ED0897" w:rsidRPr="00EB44E8">
        <w:rPr>
          <w:rFonts w:ascii="Cambria" w:hAnsi="Cambria" w:cs="Arial"/>
          <w:color w:val="222222"/>
          <w:shd w:val="clear" w:color="auto" w:fill="FFFFFF"/>
          <w:lang w:val="en-GB"/>
        </w:rPr>
        <w:t>has</w:t>
      </w:r>
      <w:r w:rsidR="00513271" w:rsidRPr="00EB44E8">
        <w:rPr>
          <w:rFonts w:ascii="Cambria" w:hAnsi="Cambria" w:cs="Arial"/>
          <w:color w:val="222222"/>
          <w:shd w:val="clear" w:color="auto" w:fill="FFFFFF"/>
          <w:lang w:val="en-GB"/>
        </w:rPr>
        <w:t xml:space="preserve"> </w:t>
      </w:r>
      <w:r w:rsidR="00ED0897" w:rsidRPr="00EB44E8">
        <w:rPr>
          <w:rFonts w:ascii="Cambria" w:hAnsi="Cambria" w:cs="Arial"/>
          <w:color w:val="222222"/>
          <w:shd w:val="clear" w:color="auto" w:fill="FFFFFF"/>
          <w:lang w:val="en-GB"/>
        </w:rPr>
        <w:t>assessed</w:t>
      </w:r>
      <w:r w:rsidR="007475DE" w:rsidRPr="00EB44E8">
        <w:rPr>
          <w:rFonts w:ascii="Cambria" w:hAnsi="Cambria" w:cs="Arial"/>
          <w:color w:val="222222"/>
          <w:shd w:val="clear" w:color="auto" w:fill="FFFFFF"/>
          <w:lang w:val="en-GB"/>
        </w:rPr>
        <w:t xml:space="preserve"> the </w:t>
      </w:r>
      <w:r w:rsidR="00513271" w:rsidRPr="00EB44E8">
        <w:rPr>
          <w:rFonts w:ascii="Cambria" w:hAnsi="Cambria" w:cs="Arial"/>
          <w:color w:val="222222"/>
          <w:shd w:val="clear" w:color="auto" w:fill="FFFFFF"/>
          <w:lang w:val="en-GB"/>
        </w:rPr>
        <w:t xml:space="preserve">perception </w:t>
      </w:r>
      <w:r w:rsidR="007475DE" w:rsidRPr="00EB44E8">
        <w:rPr>
          <w:rFonts w:ascii="Cambria" w:hAnsi="Cambria" w:cs="Arial"/>
          <w:color w:val="222222"/>
          <w:shd w:val="clear" w:color="auto" w:fill="FFFFFF"/>
          <w:lang w:val="en-GB"/>
        </w:rPr>
        <w:t>of the stakeholders regarding the potential changes</w:t>
      </w:r>
      <w:r w:rsidR="00B311FA" w:rsidRPr="00EB44E8">
        <w:rPr>
          <w:rFonts w:ascii="Cambria" w:hAnsi="Cambria" w:cs="Arial"/>
          <w:color w:val="222222"/>
          <w:shd w:val="clear" w:color="auto" w:fill="FFFFFF"/>
          <w:lang w:val="en-GB"/>
        </w:rPr>
        <w:t xml:space="preserve"> (negative and positive) to </w:t>
      </w:r>
      <w:r w:rsidR="00A01801" w:rsidRPr="00EB44E8">
        <w:rPr>
          <w:rFonts w:ascii="Cambria" w:hAnsi="Cambria" w:cs="Arial"/>
          <w:color w:val="222222"/>
          <w:shd w:val="clear" w:color="auto" w:fill="FFFFFF"/>
          <w:lang w:val="en-GB"/>
        </w:rPr>
        <w:t xml:space="preserve">be produced by the project. The project’s </w:t>
      </w:r>
      <w:r w:rsidR="00941E0F" w:rsidRPr="00EB44E8">
        <w:rPr>
          <w:rFonts w:ascii="Cambria" w:hAnsi="Cambria" w:cs="Arial"/>
          <w:color w:val="222222"/>
          <w:shd w:val="clear" w:color="auto" w:fill="FFFFFF"/>
          <w:lang w:val="en-GB"/>
        </w:rPr>
        <w:t>stakeholder’s</w:t>
      </w:r>
      <w:r w:rsidR="00A01801" w:rsidRPr="00EB44E8">
        <w:rPr>
          <w:rFonts w:ascii="Cambria" w:hAnsi="Cambria" w:cs="Arial"/>
          <w:color w:val="222222"/>
          <w:shd w:val="clear" w:color="auto" w:fill="FFFFFF"/>
          <w:lang w:val="en-GB"/>
        </w:rPr>
        <w:t xml:space="preserve"> analysis will be</w:t>
      </w:r>
      <w:r w:rsidR="007475DE" w:rsidRPr="00EB44E8">
        <w:rPr>
          <w:rFonts w:ascii="Cambria" w:hAnsi="Cambria" w:cs="Arial"/>
          <w:color w:val="222222"/>
          <w:shd w:val="clear" w:color="auto" w:fill="FFFFFF"/>
          <w:lang w:val="en-GB"/>
        </w:rPr>
        <w:t xml:space="preserve"> done </w:t>
      </w:r>
      <w:r w:rsidR="00A01801" w:rsidRPr="00EB44E8">
        <w:rPr>
          <w:rFonts w:ascii="Cambria" w:hAnsi="Cambria" w:cs="Arial"/>
          <w:color w:val="222222"/>
          <w:shd w:val="clear" w:color="auto" w:fill="FFFFFF"/>
          <w:lang w:val="en-GB"/>
        </w:rPr>
        <w:t>on</w:t>
      </w:r>
      <w:r w:rsidR="007475DE" w:rsidRPr="00EB44E8">
        <w:rPr>
          <w:rFonts w:ascii="Cambria" w:hAnsi="Cambria" w:cs="Arial"/>
          <w:color w:val="222222"/>
          <w:shd w:val="clear" w:color="auto" w:fill="FFFFFF"/>
          <w:lang w:val="en-GB"/>
        </w:rPr>
        <w:t xml:space="preserve"> regular basis</w:t>
      </w:r>
      <w:r w:rsidR="00A01801" w:rsidRPr="00EB44E8">
        <w:rPr>
          <w:rFonts w:ascii="Cambria" w:hAnsi="Cambria" w:cs="Arial"/>
          <w:color w:val="222222"/>
          <w:shd w:val="clear" w:color="auto" w:fill="FFFFFF"/>
          <w:lang w:val="en-GB"/>
        </w:rPr>
        <w:t xml:space="preserve"> with the aim of </w:t>
      </w:r>
      <w:r w:rsidR="007475DE" w:rsidRPr="00EB44E8">
        <w:rPr>
          <w:rFonts w:ascii="Cambria" w:hAnsi="Cambria" w:cs="Arial"/>
          <w:color w:val="222222"/>
          <w:shd w:val="clear" w:color="auto" w:fill="FFFFFF"/>
          <w:lang w:val="en-GB"/>
        </w:rPr>
        <w:t>track</w:t>
      </w:r>
      <w:r w:rsidR="00A01801" w:rsidRPr="00EB44E8">
        <w:rPr>
          <w:rFonts w:ascii="Cambria" w:hAnsi="Cambria" w:cs="Arial"/>
          <w:color w:val="222222"/>
          <w:shd w:val="clear" w:color="auto" w:fill="FFFFFF"/>
          <w:lang w:val="en-GB"/>
        </w:rPr>
        <w:t>ing</w:t>
      </w:r>
      <w:r w:rsidR="007475DE" w:rsidRPr="00EB44E8">
        <w:rPr>
          <w:rFonts w:ascii="Cambria" w:hAnsi="Cambria" w:cs="Arial"/>
          <w:color w:val="222222"/>
          <w:shd w:val="clear" w:color="auto" w:fill="FFFFFF"/>
          <w:lang w:val="en-GB"/>
        </w:rPr>
        <w:t xml:space="preserve"> changes in </w:t>
      </w:r>
      <w:r w:rsidR="003D51CD" w:rsidRPr="00EB44E8">
        <w:rPr>
          <w:rFonts w:ascii="Cambria" w:hAnsi="Cambria" w:cs="Arial"/>
          <w:color w:val="222222"/>
          <w:shd w:val="clear" w:color="auto" w:fill="FFFFFF"/>
          <w:lang w:val="en-GB"/>
        </w:rPr>
        <w:t xml:space="preserve">their </w:t>
      </w:r>
      <w:r w:rsidR="007475DE" w:rsidRPr="00EB44E8">
        <w:rPr>
          <w:rFonts w:ascii="Cambria" w:hAnsi="Cambria" w:cs="Arial"/>
          <w:color w:val="222222"/>
          <w:shd w:val="clear" w:color="auto" w:fill="FFFFFF"/>
          <w:lang w:val="en-GB"/>
        </w:rPr>
        <w:t xml:space="preserve">attitudes </w:t>
      </w:r>
      <w:r w:rsidR="00A01801" w:rsidRPr="00EB44E8">
        <w:rPr>
          <w:rFonts w:ascii="Cambria" w:hAnsi="Cambria" w:cs="Arial"/>
          <w:color w:val="222222"/>
          <w:shd w:val="clear" w:color="auto" w:fill="FFFFFF"/>
          <w:lang w:val="en-GB"/>
        </w:rPr>
        <w:t>throughout the project cycle</w:t>
      </w:r>
      <w:r w:rsidR="007475DE" w:rsidRPr="00EB44E8">
        <w:rPr>
          <w:rFonts w:ascii="Cambria" w:hAnsi="Cambria" w:cs="Arial"/>
          <w:color w:val="222222"/>
          <w:shd w:val="clear" w:color="auto" w:fill="FFFFFF"/>
          <w:lang w:val="en-GB"/>
        </w:rPr>
        <w:t>.</w:t>
      </w:r>
    </w:p>
    <w:p w:rsidR="00EB44E8" w:rsidRPr="00EB44E8" w:rsidRDefault="00EB44E8" w:rsidP="00EB44E8">
      <w:pPr>
        <w:spacing w:after="0" w:line="360" w:lineRule="auto"/>
        <w:rPr>
          <w:rFonts w:ascii="Cambria" w:hAnsi="Cambria" w:cs="Arial"/>
          <w:color w:val="222222"/>
          <w:shd w:val="clear" w:color="auto" w:fill="FFFFFF"/>
          <w:lang w:val="en-GB"/>
        </w:rPr>
      </w:pPr>
    </w:p>
    <w:p w:rsidR="009765A6" w:rsidRPr="00EB44E8" w:rsidRDefault="00A01801" w:rsidP="00EB44E8">
      <w:pPr>
        <w:spacing w:after="0" w:line="360" w:lineRule="auto"/>
        <w:rPr>
          <w:rFonts w:ascii="Cambria" w:hAnsi="Cambria" w:cs="Calibri"/>
          <w:iCs/>
          <w:lang w:val="en-GB"/>
        </w:rPr>
      </w:pPr>
      <w:r w:rsidRPr="00EB44E8">
        <w:rPr>
          <w:rFonts w:ascii="Cambria" w:hAnsi="Cambria" w:cs="Arial"/>
          <w:color w:val="222222"/>
          <w:shd w:val="clear" w:color="auto" w:fill="FFFFFF"/>
          <w:lang w:val="en-GB"/>
        </w:rPr>
        <w:t>The EWSC</w:t>
      </w:r>
      <w:r w:rsidR="00A92A7A" w:rsidRPr="00EB44E8">
        <w:rPr>
          <w:rFonts w:ascii="Cambria" w:hAnsi="Cambria" w:cs="Arial"/>
          <w:color w:val="222222"/>
          <w:shd w:val="clear" w:color="auto" w:fill="FFFFFF"/>
          <w:lang w:val="en-GB"/>
        </w:rPr>
        <w:t>,</w:t>
      </w:r>
      <w:r w:rsidRPr="00EB44E8">
        <w:rPr>
          <w:rFonts w:ascii="Cambria" w:hAnsi="Cambria" w:cs="Arial"/>
          <w:color w:val="222222"/>
          <w:shd w:val="clear" w:color="auto" w:fill="FFFFFF"/>
          <w:lang w:val="en-GB"/>
        </w:rPr>
        <w:t xml:space="preserve"> through its project team</w:t>
      </w:r>
      <w:r w:rsidR="00A92A7A" w:rsidRPr="00EB44E8">
        <w:rPr>
          <w:rFonts w:ascii="Cambria" w:hAnsi="Cambria" w:cs="Arial"/>
          <w:color w:val="222222"/>
          <w:shd w:val="clear" w:color="auto" w:fill="FFFFFF"/>
          <w:lang w:val="en-GB"/>
        </w:rPr>
        <w:t>,</w:t>
      </w:r>
      <w:r w:rsidRPr="00EB44E8">
        <w:rPr>
          <w:rFonts w:ascii="Cambria" w:hAnsi="Cambria" w:cs="Arial"/>
          <w:color w:val="222222"/>
          <w:shd w:val="clear" w:color="auto" w:fill="FFFFFF"/>
          <w:lang w:val="en-GB"/>
        </w:rPr>
        <w:t xml:space="preserve"> shall </w:t>
      </w:r>
      <w:r w:rsidR="009765A6" w:rsidRPr="00EB44E8">
        <w:rPr>
          <w:rFonts w:ascii="Cambria" w:hAnsi="Cambria" w:cs="Arial"/>
          <w:color w:val="222222"/>
          <w:shd w:val="clear" w:color="auto" w:fill="FFFFFF"/>
          <w:lang w:val="en-GB"/>
        </w:rPr>
        <w:t>continuous</w:t>
      </w:r>
      <w:r w:rsidR="003D51CD" w:rsidRPr="00EB44E8">
        <w:rPr>
          <w:rFonts w:ascii="Cambria" w:hAnsi="Cambria" w:cs="Arial"/>
          <w:color w:val="222222"/>
          <w:shd w:val="clear" w:color="auto" w:fill="FFFFFF"/>
          <w:lang w:val="en-GB"/>
        </w:rPr>
        <w:t>ly</w:t>
      </w:r>
      <w:r w:rsidR="009765A6" w:rsidRPr="00EB44E8">
        <w:rPr>
          <w:rFonts w:ascii="Cambria" w:hAnsi="Cambria" w:cs="Arial"/>
          <w:color w:val="222222"/>
          <w:shd w:val="clear" w:color="auto" w:fill="FFFFFF"/>
          <w:lang w:val="en-GB"/>
        </w:rPr>
        <w:t xml:space="preserve"> </w:t>
      </w:r>
      <w:r w:rsidRPr="00EB44E8">
        <w:rPr>
          <w:rFonts w:ascii="Cambria" w:hAnsi="Cambria" w:cs="Arial"/>
          <w:color w:val="222222"/>
          <w:shd w:val="clear" w:color="auto" w:fill="FFFFFF"/>
          <w:lang w:val="en-GB"/>
        </w:rPr>
        <w:t>classify stakeholders based on</w:t>
      </w:r>
      <w:r w:rsidR="00B311FA" w:rsidRPr="00EB44E8">
        <w:rPr>
          <w:rFonts w:ascii="Cambria" w:hAnsi="Cambria" w:cs="Arial"/>
          <w:color w:val="222222"/>
          <w:shd w:val="clear" w:color="auto" w:fill="FFFFFF"/>
          <w:lang w:val="en-GB"/>
        </w:rPr>
        <w:t>: i)</w:t>
      </w:r>
      <w:r w:rsidRPr="00EB44E8">
        <w:rPr>
          <w:rFonts w:ascii="Cambria" w:hAnsi="Cambria" w:cs="Arial"/>
          <w:color w:val="222222"/>
          <w:shd w:val="clear" w:color="auto" w:fill="FFFFFF"/>
          <w:lang w:val="en-GB"/>
        </w:rPr>
        <w:t xml:space="preserve"> </w:t>
      </w:r>
      <w:r w:rsidR="003D51CD" w:rsidRPr="00EB44E8">
        <w:rPr>
          <w:rFonts w:ascii="Cambria" w:hAnsi="Cambria" w:cs="Arial"/>
          <w:color w:val="222222"/>
          <w:shd w:val="clear" w:color="auto" w:fill="FFFFFF"/>
          <w:lang w:val="en-GB"/>
        </w:rPr>
        <w:t xml:space="preserve">their </w:t>
      </w:r>
      <w:r w:rsidRPr="00EB44E8">
        <w:rPr>
          <w:rFonts w:ascii="Cambria" w:hAnsi="Cambria" w:cs="Arial"/>
          <w:color w:val="222222"/>
          <w:shd w:val="clear" w:color="auto" w:fill="FFFFFF"/>
          <w:lang w:val="en-GB"/>
        </w:rPr>
        <w:t>power to influence</w:t>
      </w:r>
      <w:r w:rsidR="00A92A7A" w:rsidRPr="00EB44E8">
        <w:rPr>
          <w:rFonts w:ascii="Cambria" w:hAnsi="Cambria" w:cs="Arial"/>
          <w:color w:val="222222"/>
          <w:shd w:val="clear" w:color="auto" w:fill="FFFFFF"/>
          <w:lang w:val="en-GB"/>
        </w:rPr>
        <w:t xml:space="preserve"> and </w:t>
      </w:r>
      <w:r w:rsidR="003D51CD" w:rsidRPr="00EB44E8">
        <w:rPr>
          <w:rFonts w:ascii="Cambria" w:hAnsi="Cambria" w:cs="Arial"/>
          <w:color w:val="222222"/>
          <w:shd w:val="clear" w:color="auto" w:fill="FFFFFF"/>
          <w:lang w:val="en-GB"/>
        </w:rPr>
        <w:t xml:space="preserve">their </w:t>
      </w:r>
      <w:r w:rsidR="00A92A7A" w:rsidRPr="00EB44E8">
        <w:rPr>
          <w:rFonts w:ascii="Cambria" w:hAnsi="Cambria" w:cs="Arial"/>
          <w:color w:val="222222"/>
          <w:shd w:val="clear" w:color="auto" w:fill="FFFFFF"/>
          <w:lang w:val="en-GB"/>
        </w:rPr>
        <w:t>interest on the project</w:t>
      </w:r>
      <w:r w:rsidRPr="00EB44E8">
        <w:rPr>
          <w:rFonts w:ascii="Cambria" w:hAnsi="Cambria" w:cs="Arial"/>
          <w:color w:val="222222"/>
          <w:shd w:val="clear" w:color="auto" w:fill="FFFFFF"/>
          <w:lang w:val="en-GB"/>
        </w:rPr>
        <w:t xml:space="preserve">, </w:t>
      </w:r>
      <w:r w:rsidR="00B311FA" w:rsidRPr="00EB44E8">
        <w:rPr>
          <w:rFonts w:ascii="Cambria" w:hAnsi="Cambria" w:cs="Arial"/>
          <w:color w:val="222222"/>
          <w:shd w:val="clear" w:color="auto" w:fill="FFFFFF"/>
          <w:lang w:val="en-GB"/>
        </w:rPr>
        <w:t xml:space="preserve">ii) </w:t>
      </w:r>
      <w:r w:rsidRPr="00EB44E8">
        <w:rPr>
          <w:rFonts w:ascii="Cambria" w:hAnsi="Cambria" w:cs="Arial"/>
          <w:color w:val="222222"/>
          <w:shd w:val="clear" w:color="auto" w:fill="FFFFFF"/>
          <w:lang w:val="en-GB"/>
        </w:rPr>
        <w:t xml:space="preserve">the legitimacy of each stakeholder’s relationship with the project, and </w:t>
      </w:r>
      <w:r w:rsidR="00B311FA" w:rsidRPr="00EB44E8">
        <w:rPr>
          <w:rFonts w:ascii="Cambria" w:hAnsi="Cambria" w:cs="Arial"/>
          <w:color w:val="222222"/>
          <w:shd w:val="clear" w:color="auto" w:fill="FFFFFF"/>
          <w:lang w:val="en-GB"/>
        </w:rPr>
        <w:t xml:space="preserve">iii) </w:t>
      </w:r>
      <w:r w:rsidRPr="00EB44E8">
        <w:rPr>
          <w:rFonts w:ascii="Cambria" w:hAnsi="Cambria" w:cs="Arial"/>
          <w:color w:val="222222"/>
          <w:shd w:val="clear" w:color="auto" w:fill="FFFFFF"/>
          <w:lang w:val="en-GB"/>
        </w:rPr>
        <w:t xml:space="preserve">the urgency of the stakeholder’s claim on the </w:t>
      </w:r>
      <w:r w:rsidR="00B311FA" w:rsidRPr="00EB44E8">
        <w:rPr>
          <w:rFonts w:ascii="Cambria" w:hAnsi="Cambria" w:cs="Arial"/>
          <w:color w:val="222222"/>
          <w:shd w:val="clear" w:color="auto" w:fill="FFFFFF"/>
          <w:lang w:val="en-GB"/>
        </w:rPr>
        <w:t xml:space="preserve">project activities, - </w:t>
      </w:r>
      <w:r w:rsidRPr="00EB44E8">
        <w:rPr>
          <w:rFonts w:ascii="Cambria" w:hAnsi="Cambria" w:cs="Arial"/>
          <w:color w:val="222222"/>
          <w:shd w:val="clear" w:color="auto" w:fill="FFFFFF"/>
          <w:lang w:val="en-GB"/>
        </w:rPr>
        <w:t xml:space="preserve">potential risks and </w:t>
      </w:r>
      <w:r w:rsidR="00CF018E" w:rsidRPr="00EB44E8">
        <w:rPr>
          <w:rFonts w:ascii="Cambria" w:hAnsi="Cambria" w:cs="Arial"/>
          <w:color w:val="222222"/>
          <w:shd w:val="clear" w:color="auto" w:fill="FFFFFF"/>
          <w:lang w:val="en-GB"/>
        </w:rPr>
        <w:t xml:space="preserve">impacts. </w:t>
      </w:r>
      <w:r w:rsidR="009765A6" w:rsidRPr="00EB44E8">
        <w:rPr>
          <w:rFonts w:ascii="Cambria" w:hAnsi="Cambria" w:cs="Calibri"/>
          <w:iCs/>
          <w:lang w:val="en-GB"/>
        </w:rPr>
        <w:t xml:space="preserve">According to the preliminary stakeholders analysis conducted </w:t>
      </w:r>
      <w:r w:rsidR="00A92A7A" w:rsidRPr="00EB44E8">
        <w:rPr>
          <w:rFonts w:ascii="Cambria" w:hAnsi="Cambria" w:cs="Calibri"/>
          <w:iCs/>
          <w:lang w:val="en-GB"/>
        </w:rPr>
        <w:t xml:space="preserve">by </w:t>
      </w:r>
      <w:r w:rsidR="00BB347D" w:rsidRPr="00EB44E8">
        <w:rPr>
          <w:rFonts w:ascii="Cambria" w:hAnsi="Cambria" w:cs="Calibri"/>
          <w:iCs/>
          <w:lang w:val="en-GB"/>
        </w:rPr>
        <w:t>PIT</w:t>
      </w:r>
      <w:r w:rsidR="00A92A7A" w:rsidRPr="00EB44E8">
        <w:rPr>
          <w:rFonts w:ascii="Cambria" w:hAnsi="Cambria" w:cs="Calibri"/>
          <w:iCs/>
          <w:lang w:val="en-GB"/>
        </w:rPr>
        <w:t xml:space="preserve">, twelve </w:t>
      </w:r>
      <w:r w:rsidR="009765A6" w:rsidRPr="00EB44E8">
        <w:rPr>
          <w:rFonts w:ascii="Cambria" w:hAnsi="Cambria" w:cs="Calibri"/>
          <w:iCs/>
          <w:lang w:val="en-GB"/>
        </w:rPr>
        <w:t>stakeholder</w:t>
      </w:r>
      <w:r w:rsidR="00A92A7A" w:rsidRPr="00EB44E8">
        <w:rPr>
          <w:rFonts w:ascii="Cambria" w:hAnsi="Cambria" w:cs="Calibri"/>
          <w:iCs/>
          <w:lang w:val="en-GB"/>
        </w:rPr>
        <w:t>s</w:t>
      </w:r>
      <w:r w:rsidR="00C936B4" w:rsidRPr="00EB44E8">
        <w:rPr>
          <w:rFonts w:ascii="Cambria" w:hAnsi="Cambria" w:cs="Calibri"/>
          <w:iCs/>
          <w:lang w:val="en-GB"/>
        </w:rPr>
        <w:t xml:space="preserve"> have been </w:t>
      </w:r>
      <w:r w:rsidR="009765A6" w:rsidRPr="00EB44E8">
        <w:rPr>
          <w:rFonts w:ascii="Cambria" w:hAnsi="Cambria" w:cs="Calibri"/>
          <w:iCs/>
          <w:lang w:val="en-GB"/>
        </w:rPr>
        <w:t xml:space="preserve">identified with potential interest and influence on the project. Eight out of the </w:t>
      </w:r>
      <w:r w:rsidR="00A92A7A" w:rsidRPr="00EB44E8">
        <w:rPr>
          <w:rFonts w:ascii="Cambria" w:hAnsi="Cambria" w:cs="Calibri"/>
          <w:iCs/>
          <w:lang w:val="en-GB"/>
        </w:rPr>
        <w:t>twelve</w:t>
      </w:r>
      <w:r w:rsidR="009765A6" w:rsidRPr="00EB44E8">
        <w:rPr>
          <w:rFonts w:ascii="Cambria" w:hAnsi="Cambria" w:cs="Calibri"/>
          <w:iCs/>
          <w:lang w:val="en-GB"/>
        </w:rPr>
        <w:t xml:space="preserve"> stakeholders </w:t>
      </w:r>
      <w:r w:rsidR="00513271" w:rsidRPr="00EB44E8">
        <w:rPr>
          <w:rFonts w:ascii="Cambria" w:hAnsi="Cambria" w:cs="Calibri"/>
          <w:iCs/>
          <w:lang w:val="en-GB"/>
        </w:rPr>
        <w:t xml:space="preserve">are </w:t>
      </w:r>
      <w:r w:rsidR="00A92A7A" w:rsidRPr="00EB44E8">
        <w:rPr>
          <w:rFonts w:ascii="Cambria" w:hAnsi="Cambria" w:cs="Calibri"/>
          <w:iCs/>
          <w:lang w:val="en-GB"/>
        </w:rPr>
        <w:t>high</w:t>
      </w:r>
      <w:r w:rsidR="009765A6" w:rsidRPr="00EB44E8">
        <w:rPr>
          <w:rFonts w:ascii="Cambria" w:hAnsi="Cambria" w:cs="Calibri"/>
          <w:iCs/>
          <w:lang w:val="en-GB"/>
        </w:rPr>
        <w:t xml:space="preserve"> interest and high influence while four out of the twelve are high </w:t>
      </w:r>
      <w:r w:rsidR="00A92A7A" w:rsidRPr="00EB44E8">
        <w:rPr>
          <w:rFonts w:ascii="Cambria" w:hAnsi="Cambria" w:cs="Calibri"/>
          <w:iCs/>
          <w:lang w:val="en-GB"/>
        </w:rPr>
        <w:t xml:space="preserve">interest and low </w:t>
      </w:r>
      <w:r w:rsidR="009765A6" w:rsidRPr="00EB44E8">
        <w:rPr>
          <w:rFonts w:ascii="Cambria" w:hAnsi="Cambria" w:cs="Calibri"/>
          <w:iCs/>
          <w:lang w:val="en-GB"/>
        </w:rPr>
        <w:t>influence groups</w:t>
      </w:r>
      <w:r w:rsidR="00D52BD1" w:rsidRPr="00EB44E8">
        <w:rPr>
          <w:rFonts w:ascii="Cambria" w:hAnsi="Cambria" w:cs="Calibri"/>
          <w:iCs/>
          <w:lang w:val="en-GB"/>
        </w:rPr>
        <w:t>. The table below shows the outcome of the analysis.</w:t>
      </w:r>
      <w:r w:rsidR="009765A6" w:rsidRPr="00EB44E8">
        <w:rPr>
          <w:rFonts w:ascii="Cambria" w:hAnsi="Cambria" w:cs="Calibri"/>
          <w:iCs/>
          <w:lang w:val="en-GB"/>
        </w:rPr>
        <w:t xml:space="preserve"> </w:t>
      </w:r>
    </w:p>
    <w:p w:rsidR="00D52BD1" w:rsidRPr="00EB44E8" w:rsidRDefault="00D52BD1" w:rsidP="00EB44E8">
      <w:pPr>
        <w:pStyle w:val="CommentText"/>
        <w:widowControl w:val="0"/>
        <w:tabs>
          <w:tab w:val="left" w:pos="8640"/>
        </w:tabs>
        <w:autoSpaceDE w:val="0"/>
        <w:autoSpaceDN w:val="0"/>
        <w:adjustRightInd w:val="0"/>
        <w:spacing w:after="0" w:line="360" w:lineRule="auto"/>
        <w:rPr>
          <w:rFonts w:ascii="Cambria" w:hAnsi="Cambria" w:cs="Calibri"/>
          <w:iCs/>
          <w:sz w:val="22"/>
          <w:szCs w:val="22"/>
          <w:lang w:val="en-GB"/>
        </w:rPr>
      </w:pPr>
    </w:p>
    <w:p w:rsidR="009765A6" w:rsidRDefault="00EB44E8" w:rsidP="00EB44E8">
      <w:pPr>
        <w:pStyle w:val="CommentText"/>
        <w:widowControl w:val="0"/>
        <w:autoSpaceDE w:val="0"/>
        <w:autoSpaceDN w:val="0"/>
        <w:adjustRightInd w:val="0"/>
        <w:spacing w:after="0" w:line="360" w:lineRule="auto"/>
        <w:rPr>
          <w:rFonts w:ascii="Cambria" w:hAnsi="Cambria" w:cs="Calibri"/>
          <w:b/>
          <w:iCs/>
          <w:sz w:val="22"/>
          <w:szCs w:val="22"/>
          <w:lang w:val="en-GB"/>
        </w:rPr>
      </w:pPr>
      <w:r w:rsidRPr="00EB44E8">
        <w:rPr>
          <w:rFonts w:ascii="Cambria" w:hAnsi="Cambria" w:cs="Calibri"/>
          <w:b/>
          <w:iCs/>
          <w:sz w:val="22"/>
          <w:szCs w:val="22"/>
          <w:lang w:val="en-GB"/>
        </w:rPr>
        <w:t xml:space="preserve">Table 2: </w:t>
      </w:r>
      <w:r w:rsidR="009765A6" w:rsidRPr="00EB44E8">
        <w:rPr>
          <w:rFonts w:ascii="Cambria" w:hAnsi="Cambria" w:cs="Calibri"/>
          <w:b/>
          <w:iCs/>
          <w:sz w:val="22"/>
          <w:szCs w:val="22"/>
          <w:lang w:val="en-GB"/>
        </w:rPr>
        <w:t>Preliminary Stakeholders Analysis</w:t>
      </w:r>
    </w:p>
    <w:p w:rsidR="00EB44E8" w:rsidRPr="00EB44E8" w:rsidRDefault="00EB44E8" w:rsidP="00EB44E8">
      <w:pPr>
        <w:pStyle w:val="CommentText"/>
        <w:widowControl w:val="0"/>
        <w:autoSpaceDE w:val="0"/>
        <w:autoSpaceDN w:val="0"/>
        <w:adjustRightInd w:val="0"/>
        <w:spacing w:after="0" w:line="360" w:lineRule="auto"/>
        <w:rPr>
          <w:rFonts w:ascii="Cambria" w:hAnsi="Cambria" w:cs="Calibri"/>
          <w:b/>
          <w:iCs/>
          <w:sz w:val="22"/>
          <w:szCs w:val="22"/>
          <w:lang w:val="en-GB"/>
        </w:rPr>
      </w:pPr>
    </w:p>
    <w:tbl>
      <w:tblPr>
        <w:tblStyle w:val="TableGrid"/>
        <w:tblW w:w="8896" w:type="dxa"/>
        <w:tblInd w:w="392" w:type="dxa"/>
        <w:tblLayout w:type="fixed"/>
        <w:tblLook w:val="04A0" w:firstRow="1" w:lastRow="0" w:firstColumn="1" w:lastColumn="0" w:noHBand="0" w:noVBand="1"/>
      </w:tblPr>
      <w:tblGrid>
        <w:gridCol w:w="616"/>
        <w:gridCol w:w="4140"/>
        <w:gridCol w:w="900"/>
        <w:gridCol w:w="1080"/>
        <w:gridCol w:w="990"/>
        <w:gridCol w:w="1170"/>
      </w:tblGrid>
      <w:tr w:rsidR="009765A6" w:rsidRPr="00EB44E8" w:rsidTr="006E55E4">
        <w:tc>
          <w:tcPr>
            <w:tcW w:w="616" w:type="dxa"/>
          </w:tcPr>
          <w:p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SN #</w:t>
            </w:r>
          </w:p>
        </w:tc>
        <w:tc>
          <w:tcPr>
            <w:tcW w:w="4140" w:type="dxa"/>
          </w:tcPr>
          <w:p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Primary</w:t>
            </w:r>
            <w:r w:rsidRPr="00EB44E8">
              <w:rPr>
                <w:rFonts w:ascii="Cambria" w:hAnsi="Cambria" w:cs="Arial"/>
                <w:b/>
                <w:lang w:val="en-GB"/>
              </w:rPr>
              <w:tab/>
            </w:r>
          </w:p>
        </w:tc>
        <w:tc>
          <w:tcPr>
            <w:tcW w:w="900" w:type="dxa"/>
          </w:tcPr>
          <w:p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Interest</w:t>
            </w:r>
          </w:p>
        </w:tc>
        <w:tc>
          <w:tcPr>
            <w:tcW w:w="1080" w:type="dxa"/>
          </w:tcPr>
          <w:p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Influence</w:t>
            </w:r>
          </w:p>
        </w:tc>
        <w:tc>
          <w:tcPr>
            <w:tcW w:w="990" w:type="dxa"/>
          </w:tcPr>
          <w:p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Platform</w:t>
            </w:r>
          </w:p>
        </w:tc>
        <w:tc>
          <w:tcPr>
            <w:tcW w:w="1170" w:type="dxa"/>
          </w:tcPr>
          <w:p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Frequency</w:t>
            </w:r>
          </w:p>
        </w:tc>
      </w:tr>
      <w:tr w:rsidR="009765A6" w:rsidRPr="00EB44E8" w:rsidTr="006E55E4">
        <w:trPr>
          <w:trHeight w:val="313"/>
        </w:trPr>
        <w:tc>
          <w:tcPr>
            <w:tcW w:w="616" w:type="dxa"/>
            <w:tcBorders>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1</w:t>
            </w:r>
          </w:p>
        </w:tc>
        <w:tc>
          <w:tcPr>
            <w:tcW w:w="4140" w:type="dxa"/>
            <w:tcBorders>
              <w:bottom w:val="single" w:sz="4" w:space="0" w:color="auto"/>
            </w:tcBorders>
          </w:tcPr>
          <w:p w:rsidR="009765A6" w:rsidRPr="00EB44E8" w:rsidRDefault="009765A6" w:rsidP="00EB44E8">
            <w:pPr>
              <w:tabs>
                <w:tab w:val="left" w:pos="0"/>
              </w:tabs>
              <w:rPr>
                <w:rFonts w:ascii="Cambria" w:hAnsi="Cambria" w:cs="Arial"/>
                <w:lang w:val="en-GB"/>
              </w:rPr>
            </w:pPr>
            <w:r w:rsidRPr="00EB44E8">
              <w:rPr>
                <w:rFonts w:ascii="Cambria" w:hAnsi="Cambria" w:cs="Arial"/>
                <w:lang w:val="en-GB"/>
              </w:rPr>
              <w:t>Ministry of Natural Resources and Energy</w:t>
            </w:r>
          </w:p>
        </w:tc>
        <w:tc>
          <w:tcPr>
            <w:tcW w:w="900" w:type="dxa"/>
            <w:tcBorders>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1080" w:type="dxa"/>
            <w:tcBorders>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990" w:type="dxa"/>
            <w:tcBorders>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Meetings</w:t>
            </w:r>
          </w:p>
        </w:tc>
        <w:tc>
          <w:tcPr>
            <w:tcW w:w="1170" w:type="dxa"/>
            <w:tcBorders>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Monthly</w:t>
            </w:r>
          </w:p>
        </w:tc>
      </w:tr>
      <w:tr w:rsidR="009765A6" w:rsidRPr="00EB44E8" w:rsidTr="006E55E4">
        <w:trPr>
          <w:trHeight w:val="294"/>
        </w:trPr>
        <w:tc>
          <w:tcPr>
            <w:tcW w:w="616" w:type="dxa"/>
            <w:tcBorders>
              <w:top w:val="single" w:sz="4" w:space="0" w:color="auto"/>
              <w:bottom w:val="single" w:sz="4" w:space="0" w:color="auto"/>
            </w:tcBorders>
          </w:tcPr>
          <w:p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2</w:t>
            </w:r>
          </w:p>
        </w:tc>
        <w:tc>
          <w:tcPr>
            <w:tcW w:w="4140" w:type="dxa"/>
            <w:tcBorders>
              <w:top w:val="single" w:sz="4" w:space="0" w:color="auto"/>
              <w:bottom w:val="single" w:sz="4" w:space="0" w:color="auto"/>
            </w:tcBorders>
          </w:tcPr>
          <w:p w:rsidR="009765A6" w:rsidRPr="00EB44E8" w:rsidRDefault="009765A6" w:rsidP="00EB44E8">
            <w:pPr>
              <w:pStyle w:val="ListParagraph"/>
              <w:ind w:left="-32"/>
              <w:rPr>
                <w:rFonts w:ascii="Cambria" w:hAnsi="Cambria" w:cs="Arial"/>
                <w:lang w:val="en-GB"/>
              </w:rPr>
            </w:pPr>
            <w:r w:rsidRPr="00EB44E8">
              <w:rPr>
                <w:rFonts w:ascii="Cambria" w:hAnsi="Cambria" w:cs="Arial"/>
                <w:lang w:val="en-GB"/>
              </w:rPr>
              <w:t>Ministry of Public Works</w:t>
            </w:r>
          </w:p>
        </w:tc>
        <w:tc>
          <w:tcPr>
            <w:tcW w:w="900" w:type="dxa"/>
            <w:tcBorders>
              <w:top w:val="single" w:sz="4" w:space="0" w:color="auto"/>
              <w:bottom w:val="single" w:sz="4" w:space="0" w:color="auto"/>
            </w:tcBorders>
          </w:tcPr>
          <w:p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High</w:t>
            </w:r>
          </w:p>
        </w:tc>
        <w:tc>
          <w:tcPr>
            <w:tcW w:w="990" w:type="dxa"/>
            <w:tcBorders>
              <w:top w:val="single" w:sz="4" w:space="0" w:color="auto"/>
              <w:bottom w:val="single" w:sz="4" w:space="0" w:color="auto"/>
            </w:tcBorders>
          </w:tcPr>
          <w:p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Letter</w:t>
            </w:r>
          </w:p>
        </w:tc>
        <w:tc>
          <w:tcPr>
            <w:tcW w:w="1170" w:type="dxa"/>
            <w:tcBorders>
              <w:top w:val="single" w:sz="4" w:space="0" w:color="auto"/>
              <w:bottom w:val="single" w:sz="4" w:space="0" w:color="auto"/>
            </w:tcBorders>
          </w:tcPr>
          <w:p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Once off</w:t>
            </w:r>
          </w:p>
        </w:tc>
      </w:tr>
      <w:tr w:rsidR="009765A6" w:rsidRPr="00EB44E8" w:rsidTr="006E55E4">
        <w:trPr>
          <w:trHeight w:val="278"/>
        </w:trPr>
        <w:tc>
          <w:tcPr>
            <w:tcW w:w="616"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3</w:t>
            </w:r>
          </w:p>
        </w:tc>
        <w:tc>
          <w:tcPr>
            <w:tcW w:w="4140" w:type="dxa"/>
            <w:tcBorders>
              <w:top w:val="single" w:sz="4" w:space="0" w:color="auto"/>
              <w:bottom w:val="single" w:sz="4" w:space="0" w:color="auto"/>
            </w:tcBorders>
          </w:tcPr>
          <w:p w:rsidR="009765A6" w:rsidRPr="00EB44E8" w:rsidRDefault="009765A6" w:rsidP="00EB44E8">
            <w:pPr>
              <w:tabs>
                <w:tab w:val="left" w:pos="0"/>
              </w:tabs>
              <w:rPr>
                <w:rFonts w:ascii="Cambria" w:hAnsi="Cambria" w:cs="Arial"/>
                <w:lang w:val="en-GB"/>
              </w:rPr>
            </w:pPr>
            <w:r w:rsidRPr="00EB44E8">
              <w:rPr>
                <w:rFonts w:ascii="Cambria" w:hAnsi="Cambria" w:cs="Arial"/>
                <w:lang w:val="en-GB"/>
              </w:rPr>
              <w:t xml:space="preserve">Regional Development </w:t>
            </w:r>
            <w:r w:rsidR="00915415" w:rsidRPr="00EB44E8">
              <w:rPr>
                <w:rFonts w:ascii="Cambria" w:hAnsi="Cambria" w:cs="Arial"/>
                <w:lang w:val="en-GB"/>
              </w:rPr>
              <w:t>Team</w:t>
            </w:r>
          </w:p>
        </w:tc>
        <w:tc>
          <w:tcPr>
            <w:tcW w:w="90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99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Meetings</w:t>
            </w:r>
          </w:p>
        </w:tc>
        <w:tc>
          <w:tcPr>
            <w:tcW w:w="117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Quarterly</w:t>
            </w:r>
          </w:p>
        </w:tc>
      </w:tr>
      <w:tr w:rsidR="009765A6" w:rsidRPr="00EB44E8" w:rsidTr="006E55E4">
        <w:trPr>
          <w:trHeight w:val="314"/>
        </w:trPr>
        <w:tc>
          <w:tcPr>
            <w:tcW w:w="616"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4</w:t>
            </w:r>
          </w:p>
        </w:tc>
        <w:tc>
          <w:tcPr>
            <w:tcW w:w="4140" w:type="dxa"/>
            <w:tcBorders>
              <w:top w:val="single" w:sz="4" w:space="0" w:color="auto"/>
              <w:bottom w:val="single" w:sz="4" w:space="0" w:color="auto"/>
            </w:tcBorders>
          </w:tcPr>
          <w:p w:rsidR="009765A6" w:rsidRPr="00EB44E8" w:rsidRDefault="009765A6" w:rsidP="00EB44E8">
            <w:pPr>
              <w:tabs>
                <w:tab w:val="left" w:pos="58"/>
              </w:tabs>
              <w:rPr>
                <w:rFonts w:ascii="Cambria" w:hAnsi="Cambria" w:cs="Arial"/>
                <w:lang w:val="en-GB"/>
              </w:rPr>
            </w:pPr>
            <w:r w:rsidRPr="00EB44E8">
              <w:rPr>
                <w:rFonts w:ascii="Cambria" w:hAnsi="Cambria" w:cs="Arial"/>
                <w:lang w:val="en-GB"/>
              </w:rPr>
              <w:t>Property</w:t>
            </w:r>
            <w:r w:rsidR="00A05A1C" w:rsidRPr="00EB44E8">
              <w:rPr>
                <w:rFonts w:ascii="Cambria" w:hAnsi="Cambria" w:cs="Arial"/>
                <w:lang w:val="en-GB"/>
              </w:rPr>
              <w:t xml:space="preserve"> Project Affected Persons</w:t>
            </w:r>
          </w:p>
        </w:tc>
        <w:tc>
          <w:tcPr>
            <w:tcW w:w="90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990" w:type="dxa"/>
            <w:tcBorders>
              <w:top w:val="single" w:sz="4" w:space="0" w:color="auto"/>
              <w:bottom w:val="single" w:sz="4" w:space="0" w:color="auto"/>
            </w:tcBorders>
          </w:tcPr>
          <w:p w:rsidR="009765A6" w:rsidRPr="00EB44E8" w:rsidRDefault="009326FA" w:rsidP="00EB44E8">
            <w:pPr>
              <w:tabs>
                <w:tab w:val="left" w:pos="58"/>
              </w:tabs>
              <w:jc w:val="right"/>
              <w:rPr>
                <w:rFonts w:ascii="Cambria" w:hAnsi="Cambria" w:cs="Arial"/>
                <w:lang w:val="en-GB"/>
              </w:rPr>
            </w:pPr>
            <w:r w:rsidRPr="00EB44E8">
              <w:rPr>
                <w:rFonts w:ascii="Cambria" w:hAnsi="Cambria" w:cs="Arial"/>
                <w:lang w:val="en-GB"/>
              </w:rPr>
              <w:t>Meeting</w:t>
            </w:r>
          </w:p>
        </w:tc>
        <w:tc>
          <w:tcPr>
            <w:tcW w:w="117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 xml:space="preserve">Regularly </w:t>
            </w:r>
          </w:p>
        </w:tc>
      </w:tr>
      <w:tr w:rsidR="009765A6" w:rsidRPr="00EB44E8" w:rsidTr="006E55E4">
        <w:trPr>
          <w:trHeight w:val="341"/>
        </w:trPr>
        <w:tc>
          <w:tcPr>
            <w:tcW w:w="616"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5</w:t>
            </w:r>
          </w:p>
        </w:tc>
        <w:tc>
          <w:tcPr>
            <w:tcW w:w="4140" w:type="dxa"/>
            <w:tcBorders>
              <w:top w:val="single" w:sz="4" w:space="0" w:color="auto"/>
              <w:bottom w:val="single" w:sz="4" w:space="0" w:color="auto"/>
            </w:tcBorders>
          </w:tcPr>
          <w:p w:rsidR="009765A6" w:rsidRPr="00EB44E8" w:rsidRDefault="009765A6" w:rsidP="00EB44E8">
            <w:pPr>
              <w:tabs>
                <w:tab w:val="left" w:pos="0"/>
              </w:tabs>
              <w:rPr>
                <w:rFonts w:ascii="Cambria" w:hAnsi="Cambria" w:cs="Arial"/>
                <w:lang w:val="en-GB"/>
              </w:rPr>
            </w:pPr>
            <w:r w:rsidRPr="00EB44E8">
              <w:rPr>
                <w:rFonts w:ascii="Cambria" w:hAnsi="Cambria" w:cs="Arial"/>
                <w:lang w:val="en-GB"/>
              </w:rPr>
              <w:t>His Majesty the King and Her Majesty the Queen.</w:t>
            </w:r>
          </w:p>
        </w:tc>
        <w:tc>
          <w:tcPr>
            <w:tcW w:w="90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990" w:type="dxa"/>
            <w:tcBorders>
              <w:top w:val="single" w:sz="4" w:space="0" w:color="auto"/>
              <w:bottom w:val="single" w:sz="4" w:space="0" w:color="auto"/>
            </w:tcBorders>
          </w:tcPr>
          <w:p w:rsidR="009765A6" w:rsidRPr="00EB44E8" w:rsidRDefault="009326FA" w:rsidP="00EB44E8">
            <w:pPr>
              <w:tabs>
                <w:tab w:val="left" w:pos="0"/>
              </w:tabs>
              <w:jc w:val="right"/>
              <w:rPr>
                <w:rFonts w:ascii="Cambria" w:hAnsi="Cambria" w:cs="Arial"/>
                <w:lang w:val="en-GB"/>
              </w:rPr>
            </w:pPr>
            <w:r w:rsidRPr="00EB44E8">
              <w:rPr>
                <w:rFonts w:ascii="Cambria" w:hAnsi="Cambria"/>
                <w:lang w:val="en-GB"/>
              </w:rPr>
              <w:t>Meeting</w:t>
            </w:r>
            <w:r w:rsidR="009765A6" w:rsidRPr="00EB44E8">
              <w:rPr>
                <w:rFonts w:ascii="Cambria" w:hAnsi="Cambria"/>
                <w:lang w:val="en-GB"/>
              </w:rPr>
              <w:t>.</w:t>
            </w:r>
          </w:p>
        </w:tc>
        <w:tc>
          <w:tcPr>
            <w:tcW w:w="117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 xml:space="preserve">Regularly </w:t>
            </w:r>
          </w:p>
        </w:tc>
      </w:tr>
      <w:tr w:rsidR="009765A6" w:rsidRPr="00EB44E8" w:rsidTr="006E55E4">
        <w:trPr>
          <w:trHeight w:val="260"/>
        </w:trPr>
        <w:tc>
          <w:tcPr>
            <w:tcW w:w="616"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6</w:t>
            </w:r>
          </w:p>
        </w:tc>
        <w:tc>
          <w:tcPr>
            <w:tcW w:w="4140" w:type="dxa"/>
            <w:tcBorders>
              <w:top w:val="single" w:sz="4" w:space="0" w:color="auto"/>
              <w:bottom w:val="single" w:sz="4" w:space="0" w:color="auto"/>
            </w:tcBorders>
          </w:tcPr>
          <w:p w:rsidR="009765A6" w:rsidRPr="00EB44E8" w:rsidRDefault="009765A6" w:rsidP="00EB44E8">
            <w:pPr>
              <w:tabs>
                <w:tab w:val="left" w:pos="58"/>
              </w:tabs>
              <w:rPr>
                <w:rFonts w:ascii="Cambria" w:hAnsi="Cambria" w:cs="Arial"/>
                <w:lang w:val="en-GB"/>
              </w:rPr>
            </w:pPr>
            <w:r w:rsidRPr="00EB44E8">
              <w:rPr>
                <w:rFonts w:ascii="Cambria" w:hAnsi="Cambria" w:cs="Arial"/>
                <w:lang w:val="en-GB"/>
              </w:rPr>
              <w:t xml:space="preserve">Beneficiaries </w:t>
            </w:r>
          </w:p>
        </w:tc>
        <w:tc>
          <w:tcPr>
            <w:tcW w:w="90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99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Meetings</w:t>
            </w:r>
          </w:p>
        </w:tc>
        <w:tc>
          <w:tcPr>
            <w:tcW w:w="117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Biannually</w:t>
            </w:r>
          </w:p>
        </w:tc>
      </w:tr>
      <w:tr w:rsidR="009765A6" w:rsidRPr="00EB44E8" w:rsidTr="006E55E4">
        <w:trPr>
          <w:trHeight w:val="294"/>
        </w:trPr>
        <w:tc>
          <w:tcPr>
            <w:tcW w:w="616"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7</w:t>
            </w:r>
          </w:p>
        </w:tc>
        <w:tc>
          <w:tcPr>
            <w:tcW w:w="4140" w:type="dxa"/>
            <w:tcBorders>
              <w:top w:val="single" w:sz="4" w:space="0" w:color="auto"/>
              <w:bottom w:val="single" w:sz="4" w:space="0" w:color="auto"/>
            </w:tcBorders>
          </w:tcPr>
          <w:p w:rsidR="009765A6" w:rsidRPr="00EB44E8" w:rsidRDefault="009765A6" w:rsidP="00EB44E8">
            <w:pPr>
              <w:tabs>
                <w:tab w:val="left" w:pos="0"/>
              </w:tabs>
              <w:rPr>
                <w:rFonts w:ascii="Cambria" w:hAnsi="Cambria" w:cs="Arial"/>
                <w:lang w:val="en-GB"/>
              </w:rPr>
            </w:pPr>
            <w:r w:rsidRPr="00EB44E8">
              <w:rPr>
                <w:rFonts w:ascii="Cambria" w:hAnsi="Cambria" w:cs="Arial"/>
                <w:lang w:val="en-GB"/>
              </w:rPr>
              <w:t>Traditional Authorities</w:t>
            </w:r>
          </w:p>
        </w:tc>
        <w:tc>
          <w:tcPr>
            <w:tcW w:w="90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990" w:type="dxa"/>
            <w:tcBorders>
              <w:top w:val="single" w:sz="4" w:space="0" w:color="auto"/>
              <w:bottom w:val="single" w:sz="4" w:space="0" w:color="auto"/>
            </w:tcBorders>
          </w:tcPr>
          <w:p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Meetings</w:t>
            </w:r>
          </w:p>
        </w:tc>
        <w:tc>
          <w:tcPr>
            <w:tcW w:w="1170" w:type="dxa"/>
            <w:tcBorders>
              <w:top w:val="single" w:sz="4" w:space="0" w:color="auto"/>
              <w:bottom w:val="single" w:sz="4" w:space="0" w:color="auto"/>
            </w:tcBorders>
          </w:tcPr>
          <w:p w:rsidR="009765A6" w:rsidRPr="00EB44E8" w:rsidRDefault="00ED0897" w:rsidP="00EB44E8">
            <w:pPr>
              <w:tabs>
                <w:tab w:val="left" w:pos="0"/>
              </w:tabs>
              <w:jc w:val="right"/>
              <w:rPr>
                <w:rFonts w:ascii="Cambria" w:hAnsi="Cambria" w:cs="Arial"/>
                <w:lang w:val="en-GB"/>
              </w:rPr>
            </w:pPr>
            <w:r w:rsidRPr="00EB44E8">
              <w:rPr>
                <w:rFonts w:ascii="Cambria" w:hAnsi="Cambria" w:cs="Arial"/>
                <w:lang w:val="en-GB"/>
              </w:rPr>
              <w:t xml:space="preserve">Regularly </w:t>
            </w:r>
            <w:r w:rsidR="009765A6" w:rsidRPr="00EB44E8">
              <w:rPr>
                <w:rFonts w:ascii="Cambria" w:hAnsi="Cambria" w:cs="Arial"/>
                <w:lang w:val="en-GB"/>
              </w:rPr>
              <w:t xml:space="preserve"> </w:t>
            </w:r>
          </w:p>
        </w:tc>
      </w:tr>
      <w:tr w:rsidR="009765A6" w:rsidRPr="00EB44E8" w:rsidTr="006E55E4">
        <w:trPr>
          <w:trHeight w:val="266"/>
        </w:trPr>
        <w:tc>
          <w:tcPr>
            <w:tcW w:w="616"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8</w:t>
            </w:r>
          </w:p>
        </w:tc>
        <w:tc>
          <w:tcPr>
            <w:tcW w:w="4140" w:type="dxa"/>
            <w:tcBorders>
              <w:top w:val="single" w:sz="4" w:space="0" w:color="auto"/>
              <w:bottom w:val="single" w:sz="4" w:space="0" w:color="auto"/>
            </w:tcBorders>
          </w:tcPr>
          <w:p w:rsidR="009765A6" w:rsidRPr="00EB44E8" w:rsidRDefault="009765A6" w:rsidP="00EB44E8">
            <w:pPr>
              <w:tabs>
                <w:tab w:val="left" w:pos="58"/>
              </w:tabs>
              <w:rPr>
                <w:rFonts w:ascii="Cambria" w:hAnsi="Cambria" w:cs="Arial"/>
                <w:lang w:val="en-GB"/>
              </w:rPr>
            </w:pPr>
            <w:r w:rsidRPr="00EB44E8">
              <w:rPr>
                <w:rFonts w:ascii="Cambria" w:hAnsi="Cambria" w:cs="Arial"/>
                <w:lang w:val="en-GB"/>
              </w:rPr>
              <w:t>Eswatini Environment Authority</w:t>
            </w:r>
          </w:p>
        </w:tc>
        <w:tc>
          <w:tcPr>
            <w:tcW w:w="90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990" w:type="dxa"/>
            <w:tcBorders>
              <w:top w:val="single" w:sz="4" w:space="0" w:color="auto"/>
              <w:bottom w:val="single" w:sz="4" w:space="0" w:color="auto"/>
            </w:tcBorders>
          </w:tcPr>
          <w:p w:rsidR="009765A6" w:rsidRPr="00EB44E8" w:rsidRDefault="009326FA" w:rsidP="00EB44E8">
            <w:pPr>
              <w:tabs>
                <w:tab w:val="left" w:pos="58"/>
              </w:tabs>
              <w:jc w:val="right"/>
              <w:rPr>
                <w:rFonts w:ascii="Cambria" w:hAnsi="Cambria" w:cs="Arial"/>
                <w:lang w:val="en-GB"/>
              </w:rPr>
            </w:pPr>
            <w:r w:rsidRPr="00EB44E8">
              <w:rPr>
                <w:rFonts w:ascii="Cambria" w:hAnsi="Cambria" w:cs="Arial"/>
                <w:lang w:val="en-GB"/>
              </w:rPr>
              <w:t>Meeting</w:t>
            </w:r>
          </w:p>
        </w:tc>
        <w:tc>
          <w:tcPr>
            <w:tcW w:w="117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Quarterly</w:t>
            </w:r>
          </w:p>
        </w:tc>
      </w:tr>
      <w:tr w:rsidR="009765A6" w:rsidRPr="00EB44E8" w:rsidTr="006E55E4">
        <w:trPr>
          <w:trHeight w:val="266"/>
        </w:trPr>
        <w:tc>
          <w:tcPr>
            <w:tcW w:w="616"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9</w:t>
            </w:r>
          </w:p>
        </w:tc>
        <w:tc>
          <w:tcPr>
            <w:tcW w:w="4140" w:type="dxa"/>
            <w:tcBorders>
              <w:top w:val="single" w:sz="4" w:space="0" w:color="auto"/>
              <w:bottom w:val="single" w:sz="4" w:space="0" w:color="auto"/>
            </w:tcBorders>
          </w:tcPr>
          <w:p w:rsidR="009765A6" w:rsidRPr="00EB44E8" w:rsidRDefault="009765A6" w:rsidP="00EB44E8">
            <w:pPr>
              <w:tabs>
                <w:tab w:val="left" w:pos="58"/>
              </w:tabs>
              <w:rPr>
                <w:rFonts w:ascii="Cambria" w:hAnsi="Cambria" w:cs="Arial"/>
                <w:lang w:val="en-GB"/>
              </w:rPr>
            </w:pPr>
            <w:r w:rsidRPr="00EB44E8">
              <w:rPr>
                <w:rFonts w:ascii="Cambria" w:hAnsi="Cambria" w:cs="Arial"/>
                <w:lang w:val="en-GB"/>
              </w:rPr>
              <w:t xml:space="preserve">Department of Water Affairs </w:t>
            </w:r>
          </w:p>
        </w:tc>
        <w:tc>
          <w:tcPr>
            <w:tcW w:w="90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Low</w:t>
            </w:r>
          </w:p>
        </w:tc>
        <w:tc>
          <w:tcPr>
            <w:tcW w:w="99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Meeting</w:t>
            </w:r>
          </w:p>
        </w:tc>
        <w:tc>
          <w:tcPr>
            <w:tcW w:w="1170" w:type="dxa"/>
            <w:tcBorders>
              <w:top w:val="single" w:sz="4" w:space="0" w:color="auto"/>
              <w:bottom w:val="single" w:sz="4" w:space="0" w:color="auto"/>
            </w:tcBorders>
          </w:tcPr>
          <w:p w:rsidR="009765A6" w:rsidRPr="00EB44E8" w:rsidRDefault="00ED0897" w:rsidP="00EB44E8">
            <w:pPr>
              <w:tabs>
                <w:tab w:val="left" w:pos="58"/>
              </w:tabs>
              <w:jc w:val="right"/>
              <w:rPr>
                <w:rFonts w:ascii="Cambria" w:hAnsi="Cambria" w:cs="Arial"/>
                <w:lang w:val="en-GB"/>
              </w:rPr>
            </w:pPr>
            <w:r w:rsidRPr="00EB44E8">
              <w:rPr>
                <w:rFonts w:ascii="Cambria" w:hAnsi="Cambria" w:cs="Arial"/>
                <w:lang w:val="en-GB"/>
              </w:rPr>
              <w:t xml:space="preserve">Regularly </w:t>
            </w:r>
          </w:p>
        </w:tc>
      </w:tr>
      <w:tr w:rsidR="009765A6" w:rsidRPr="00EB44E8" w:rsidTr="006E55E4">
        <w:trPr>
          <w:trHeight w:val="260"/>
        </w:trPr>
        <w:tc>
          <w:tcPr>
            <w:tcW w:w="616" w:type="dxa"/>
            <w:tcBorders>
              <w:top w:val="single" w:sz="4" w:space="0" w:color="auto"/>
              <w:bottom w:val="single" w:sz="4" w:space="0" w:color="auto"/>
            </w:tcBorders>
          </w:tcPr>
          <w:p w:rsidR="009765A6" w:rsidRPr="00EB44E8" w:rsidRDefault="009765A6" w:rsidP="00EB44E8">
            <w:pPr>
              <w:pStyle w:val="ListParagraph"/>
              <w:ind w:left="58" w:right="-108"/>
              <w:jc w:val="right"/>
              <w:rPr>
                <w:rFonts w:ascii="Cambria" w:hAnsi="Cambria" w:cs="Arial"/>
                <w:lang w:val="en-GB"/>
              </w:rPr>
            </w:pPr>
            <w:r w:rsidRPr="00EB44E8">
              <w:rPr>
                <w:rFonts w:ascii="Cambria" w:hAnsi="Cambria" w:cs="Arial"/>
                <w:lang w:val="en-GB"/>
              </w:rPr>
              <w:lastRenderedPageBreak/>
              <w:t>10</w:t>
            </w:r>
          </w:p>
        </w:tc>
        <w:tc>
          <w:tcPr>
            <w:tcW w:w="4140" w:type="dxa"/>
            <w:tcBorders>
              <w:top w:val="single" w:sz="4" w:space="0" w:color="auto"/>
              <w:bottom w:val="single" w:sz="4" w:space="0" w:color="auto"/>
            </w:tcBorders>
          </w:tcPr>
          <w:p w:rsidR="009765A6" w:rsidRPr="00EB44E8" w:rsidRDefault="009765A6" w:rsidP="00EB44E8">
            <w:pPr>
              <w:pStyle w:val="ListParagraph"/>
              <w:ind w:left="58"/>
              <w:rPr>
                <w:rFonts w:ascii="Cambria" w:hAnsi="Cambria" w:cs="Arial"/>
                <w:lang w:val="en-GB"/>
              </w:rPr>
            </w:pPr>
            <w:r w:rsidRPr="00EB44E8">
              <w:rPr>
                <w:rFonts w:ascii="Cambria" w:hAnsi="Cambria" w:cs="Arial"/>
                <w:lang w:val="en-GB"/>
              </w:rPr>
              <w:t>WASH: UNICEF, NGO’s, FBOs</w:t>
            </w:r>
          </w:p>
        </w:tc>
        <w:tc>
          <w:tcPr>
            <w:tcW w:w="900" w:type="dxa"/>
            <w:tcBorders>
              <w:top w:val="single" w:sz="4" w:space="0" w:color="auto"/>
              <w:bottom w:val="single" w:sz="4" w:space="0" w:color="auto"/>
            </w:tcBorders>
          </w:tcPr>
          <w:p w:rsidR="009765A6" w:rsidRPr="00EB44E8" w:rsidRDefault="009765A6" w:rsidP="00EB44E8">
            <w:pPr>
              <w:pStyle w:val="ListParagraph"/>
              <w:ind w:left="58"/>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pStyle w:val="ListParagraph"/>
              <w:ind w:left="58"/>
              <w:jc w:val="right"/>
              <w:rPr>
                <w:rFonts w:ascii="Cambria" w:hAnsi="Cambria" w:cs="Arial"/>
                <w:lang w:val="en-GB"/>
              </w:rPr>
            </w:pPr>
            <w:r w:rsidRPr="00EB44E8">
              <w:rPr>
                <w:rFonts w:ascii="Cambria" w:hAnsi="Cambria" w:cs="Arial"/>
                <w:lang w:val="en-GB"/>
              </w:rPr>
              <w:t>Low</w:t>
            </w:r>
          </w:p>
        </w:tc>
        <w:tc>
          <w:tcPr>
            <w:tcW w:w="990" w:type="dxa"/>
            <w:tcBorders>
              <w:top w:val="single" w:sz="4" w:space="0" w:color="auto"/>
              <w:bottom w:val="single" w:sz="4" w:space="0" w:color="auto"/>
            </w:tcBorders>
          </w:tcPr>
          <w:p w:rsidR="009765A6" w:rsidRPr="00EB44E8" w:rsidRDefault="009765A6" w:rsidP="00EB44E8">
            <w:pPr>
              <w:pStyle w:val="ListParagraph"/>
              <w:ind w:left="58"/>
              <w:jc w:val="right"/>
              <w:rPr>
                <w:rFonts w:ascii="Cambria" w:hAnsi="Cambria" w:cs="Arial"/>
                <w:lang w:val="en-GB"/>
              </w:rPr>
            </w:pPr>
            <w:r w:rsidRPr="00EB44E8">
              <w:rPr>
                <w:rFonts w:ascii="Cambria" w:hAnsi="Cambria" w:cs="Arial"/>
                <w:lang w:val="en-GB"/>
              </w:rPr>
              <w:t>Meeting</w:t>
            </w:r>
          </w:p>
        </w:tc>
        <w:tc>
          <w:tcPr>
            <w:tcW w:w="1170" w:type="dxa"/>
            <w:tcBorders>
              <w:top w:val="single" w:sz="4" w:space="0" w:color="auto"/>
              <w:bottom w:val="single" w:sz="4" w:space="0" w:color="auto"/>
            </w:tcBorders>
          </w:tcPr>
          <w:p w:rsidR="009765A6" w:rsidRPr="00EB44E8" w:rsidRDefault="00ED0897" w:rsidP="00EB44E8">
            <w:pPr>
              <w:pStyle w:val="ListParagraph"/>
              <w:ind w:left="58"/>
              <w:jc w:val="right"/>
              <w:rPr>
                <w:rFonts w:ascii="Cambria" w:hAnsi="Cambria" w:cs="Arial"/>
                <w:lang w:val="en-GB"/>
              </w:rPr>
            </w:pPr>
            <w:r w:rsidRPr="00EB44E8">
              <w:rPr>
                <w:rFonts w:ascii="Cambria" w:hAnsi="Cambria" w:cs="Arial"/>
                <w:lang w:val="en-GB"/>
              </w:rPr>
              <w:t xml:space="preserve">Regularly </w:t>
            </w:r>
          </w:p>
        </w:tc>
      </w:tr>
      <w:tr w:rsidR="009765A6" w:rsidRPr="00EB44E8" w:rsidTr="006E55E4">
        <w:trPr>
          <w:trHeight w:val="440"/>
        </w:trPr>
        <w:tc>
          <w:tcPr>
            <w:tcW w:w="616" w:type="dxa"/>
            <w:tcBorders>
              <w:top w:val="single" w:sz="4" w:space="0" w:color="auto"/>
              <w:bottom w:val="single" w:sz="4" w:space="0" w:color="auto"/>
            </w:tcBorders>
          </w:tcPr>
          <w:p w:rsidR="009765A6" w:rsidRPr="00EB44E8" w:rsidRDefault="009765A6" w:rsidP="00EB44E8">
            <w:pPr>
              <w:tabs>
                <w:tab w:val="left" w:pos="58"/>
              </w:tabs>
              <w:ind w:right="-108"/>
              <w:jc w:val="right"/>
              <w:rPr>
                <w:rFonts w:ascii="Cambria" w:hAnsi="Cambria" w:cs="Arial"/>
                <w:lang w:val="en-GB"/>
              </w:rPr>
            </w:pPr>
            <w:r w:rsidRPr="00EB44E8">
              <w:rPr>
                <w:rFonts w:ascii="Cambria" w:hAnsi="Cambria" w:cs="Arial"/>
                <w:lang w:val="en-GB"/>
              </w:rPr>
              <w:t>11</w:t>
            </w:r>
          </w:p>
        </w:tc>
        <w:tc>
          <w:tcPr>
            <w:tcW w:w="4140" w:type="dxa"/>
            <w:tcBorders>
              <w:top w:val="single" w:sz="4" w:space="0" w:color="auto"/>
              <w:bottom w:val="single" w:sz="4" w:space="0" w:color="auto"/>
            </w:tcBorders>
          </w:tcPr>
          <w:p w:rsidR="009765A6" w:rsidRPr="00EB44E8" w:rsidRDefault="009765A6" w:rsidP="00EB44E8">
            <w:pPr>
              <w:tabs>
                <w:tab w:val="left" w:pos="58"/>
              </w:tabs>
              <w:rPr>
                <w:rFonts w:ascii="Cambria" w:hAnsi="Cambria" w:cs="Arial"/>
                <w:lang w:val="en-GB"/>
              </w:rPr>
            </w:pPr>
            <w:r w:rsidRPr="00EB44E8">
              <w:rPr>
                <w:rFonts w:ascii="Cambria" w:hAnsi="Cambria" w:cs="Arial"/>
                <w:lang w:val="en-GB"/>
              </w:rPr>
              <w:t>Ministry of Health</w:t>
            </w:r>
          </w:p>
        </w:tc>
        <w:tc>
          <w:tcPr>
            <w:tcW w:w="90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Low</w:t>
            </w:r>
          </w:p>
        </w:tc>
        <w:tc>
          <w:tcPr>
            <w:tcW w:w="99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Meetings</w:t>
            </w:r>
          </w:p>
        </w:tc>
        <w:tc>
          <w:tcPr>
            <w:tcW w:w="117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Quarterly</w:t>
            </w:r>
          </w:p>
        </w:tc>
      </w:tr>
      <w:tr w:rsidR="009765A6" w:rsidRPr="00EB44E8" w:rsidTr="006E55E4">
        <w:trPr>
          <w:trHeight w:val="440"/>
        </w:trPr>
        <w:tc>
          <w:tcPr>
            <w:tcW w:w="616" w:type="dxa"/>
            <w:tcBorders>
              <w:top w:val="single" w:sz="4" w:space="0" w:color="auto"/>
              <w:bottom w:val="single" w:sz="4" w:space="0" w:color="auto"/>
            </w:tcBorders>
          </w:tcPr>
          <w:p w:rsidR="009765A6" w:rsidRPr="00EB44E8" w:rsidRDefault="009765A6" w:rsidP="00EB44E8">
            <w:pPr>
              <w:tabs>
                <w:tab w:val="left" w:pos="58"/>
              </w:tabs>
              <w:ind w:right="-108"/>
              <w:jc w:val="right"/>
              <w:rPr>
                <w:rFonts w:ascii="Cambria" w:hAnsi="Cambria" w:cs="Arial"/>
                <w:lang w:val="en-GB"/>
              </w:rPr>
            </w:pPr>
            <w:r w:rsidRPr="00EB44E8">
              <w:rPr>
                <w:rFonts w:ascii="Cambria" w:hAnsi="Cambria" w:cs="Arial"/>
                <w:lang w:val="en-GB"/>
              </w:rPr>
              <w:t>12</w:t>
            </w:r>
          </w:p>
        </w:tc>
        <w:tc>
          <w:tcPr>
            <w:tcW w:w="4140" w:type="dxa"/>
            <w:tcBorders>
              <w:top w:val="single" w:sz="4" w:space="0" w:color="auto"/>
              <w:bottom w:val="single" w:sz="4" w:space="0" w:color="auto"/>
            </w:tcBorders>
          </w:tcPr>
          <w:p w:rsidR="009765A6" w:rsidRPr="00EB44E8" w:rsidRDefault="009765A6" w:rsidP="00EB44E8">
            <w:pPr>
              <w:tabs>
                <w:tab w:val="left" w:pos="58"/>
              </w:tabs>
              <w:rPr>
                <w:rFonts w:ascii="Cambria" w:hAnsi="Cambria" w:cs="Arial"/>
                <w:lang w:val="en-GB"/>
              </w:rPr>
            </w:pPr>
            <w:r w:rsidRPr="00EB44E8">
              <w:rPr>
                <w:rFonts w:ascii="Cambria" w:hAnsi="Cambria" w:cs="Arial"/>
                <w:lang w:val="en-GB"/>
              </w:rPr>
              <w:t>Ministry of Education</w:t>
            </w:r>
          </w:p>
        </w:tc>
        <w:tc>
          <w:tcPr>
            <w:tcW w:w="90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108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Low</w:t>
            </w:r>
          </w:p>
        </w:tc>
        <w:tc>
          <w:tcPr>
            <w:tcW w:w="99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Letter</w:t>
            </w:r>
          </w:p>
        </w:tc>
        <w:tc>
          <w:tcPr>
            <w:tcW w:w="1170" w:type="dxa"/>
            <w:tcBorders>
              <w:top w:val="single" w:sz="4" w:space="0" w:color="auto"/>
              <w:bottom w:val="single" w:sz="4" w:space="0" w:color="auto"/>
            </w:tcBorders>
          </w:tcPr>
          <w:p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Once off</w:t>
            </w:r>
          </w:p>
        </w:tc>
      </w:tr>
    </w:tbl>
    <w:p w:rsidR="009765A6" w:rsidRPr="00EB44E8" w:rsidRDefault="009765A6" w:rsidP="00EB44E8">
      <w:pPr>
        <w:pStyle w:val="CommentText"/>
        <w:widowControl w:val="0"/>
        <w:autoSpaceDE w:val="0"/>
        <w:autoSpaceDN w:val="0"/>
        <w:adjustRightInd w:val="0"/>
        <w:spacing w:after="0" w:line="360" w:lineRule="auto"/>
        <w:ind w:right="5760"/>
        <w:rPr>
          <w:rFonts w:ascii="Cambria" w:hAnsi="Cambria" w:cs="Calibri"/>
          <w:iCs/>
          <w:sz w:val="22"/>
          <w:szCs w:val="22"/>
          <w:lang w:val="en-GB"/>
        </w:rPr>
      </w:pPr>
    </w:p>
    <w:p w:rsidR="009765A6" w:rsidRPr="00EB44E8" w:rsidRDefault="009765A6" w:rsidP="00EB44E8">
      <w:pPr>
        <w:pStyle w:val="CommentText"/>
        <w:widowControl w:val="0"/>
        <w:autoSpaceDE w:val="0"/>
        <w:autoSpaceDN w:val="0"/>
        <w:adjustRightInd w:val="0"/>
        <w:spacing w:after="0" w:line="360" w:lineRule="auto"/>
        <w:rPr>
          <w:rFonts w:ascii="Cambria" w:eastAsia="Calibri" w:hAnsi="Cambria" w:cs="Arial"/>
          <w:sz w:val="22"/>
          <w:szCs w:val="22"/>
          <w:lang w:val="en-GB"/>
        </w:rPr>
      </w:pPr>
      <w:r w:rsidRPr="00EB44E8">
        <w:rPr>
          <w:rFonts w:ascii="Cambria" w:eastAsia="Calibri" w:hAnsi="Cambria" w:cs="Arial"/>
          <w:sz w:val="22"/>
          <w:szCs w:val="22"/>
          <w:lang w:val="en-GB"/>
        </w:rPr>
        <w:t xml:space="preserve">The objective of the stakeholders ‘analysis was to determine each stakeholder’s ability to influence NWSSP design and </w:t>
      </w:r>
      <w:r w:rsidR="00A92A7A" w:rsidRPr="00EB44E8">
        <w:rPr>
          <w:rFonts w:ascii="Cambria" w:eastAsia="Calibri" w:hAnsi="Cambria" w:cs="Arial"/>
          <w:sz w:val="22"/>
          <w:szCs w:val="22"/>
          <w:lang w:val="en-GB"/>
        </w:rPr>
        <w:t xml:space="preserve">its </w:t>
      </w:r>
      <w:r w:rsidRPr="00EB44E8">
        <w:rPr>
          <w:rFonts w:ascii="Cambria" w:eastAsia="Calibri" w:hAnsi="Cambria" w:cs="Arial"/>
          <w:sz w:val="22"/>
          <w:szCs w:val="22"/>
          <w:lang w:val="en-GB"/>
        </w:rPr>
        <w:t>implementation.</w:t>
      </w:r>
      <w:r w:rsidR="005B4221" w:rsidRPr="00EB44E8">
        <w:rPr>
          <w:rFonts w:ascii="Cambria" w:eastAsia="Calibri" w:hAnsi="Cambria" w:cs="Arial"/>
          <w:sz w:val="22"/>
          <w:szCs w:val="22"/>
          <w:lang w:val="en-GB"/>
        </w:rPr>
        <w:t xml:space="preserve"> The purpose of the analysis and preliminary engagement is to determine and source the opinions of the most powerful stakeholders to help define the project at its preliminary stage. It is also to build an understanding of the stakeholders early on and to ensure they fully grasp and understand the project. </w:t>
      </w:r>
      <w:r w:rsidRPr="00EB44E8">
        <w:rPr>
          <w:rFonts w:ascii="Cambria" w:eastAsia="Calibri" w:hAnsi="Cambria" w:cs="Arial"/>
          <w:sz w:val="22"/>
          <w:szCs w:val="22"/>
          <w:lang w:val="en-GB"/>
        </w:rPr>
        <w:t xml:space="preserve"> </w:t>
      </w:r>
      <w:r w:rsidR="003D51CD" w:rsidRPr="00EB44E8">
        <w:rPr>
          <w:rFonts w:ascii="Cambria" w:eastAsia="Calibri" w:hAnsi="Cambria" w:cs="Arial"/>
          <w:sz w:val="22"/>
          <w:szCs w:val="22"/>
          <w:lang w:val="en-GB"/>
        </w:rPr>
        <w:t>On the basis of</w:t>
      </w:r>
      <w:r w:rsidRPr="00EB44E8">
        <w:rPr>
          <w:rFonts w:ascii="Cambria" w:eastAsia="Calibri" w:hAnsi="Cambria" w:cs="Arial"/>
          <w:sz w:val="22"/>
          <w:szCs w:val="22"/>
          <w:lang w:val="en-GB"/>
        </w:rPr>
        <w:t xml:space="preserve"> this </w:t>
      </w:r>
      <w:r w:rsidR="00312438" w:rsidRPr="00EB44E8">
        <w:rPr>
          <w:rFonts w:ascii="Cambria" w:eastAsia="Calibri" w:hAnsi="Cambria" w:cs="Arial"/>
          <w:sz w:val="22"/>
          <w:szCs w:val="22"/>
          <w:lang w:val="en-GB"/>
        </w:rPr>
        <w:t>preliminary finding</w:t>
      </w:r>
      <w:r w:rsidRPr="00EB44E8">
        <w:rPr>
          <w:rFonts w:ascii="Cambria" w:eastAsia="Calibri" w:hAnsi="Cambria" w:cs="Arial"/>
          <w:sz w:val="22"/>
          <w:szCs w:val="22"/>
          <w:lang w:val="en-GB"/>
        </w:rPr>
        <w:t xml:space="preserve">, the communication strategy and the coordination mechanism to be developed </w:t>
      </w:r>
      <w:r w:rsidR="003D51CD" w:rsidRPr="00EB44E8">
        <w:rPr>
          <w:rFonts w:ascii="Cambria" w:eastAsia="Calibri" w:hAnsi="Cambria" w:cs="Arial"/>
          <w:sz w:val="22"/>
          <w:szCs w:val="22"/>
          <w:lang w:val="en-GB"/>
        </w:rPr>
        <w:t xml:space="preserve">by NWSSP shall </w:t>
      </w:r>
      <w:r w:rsidRPr="00EB44E8">
        <w:rPr>
          <w:rFonts w:ascii="Cambria" w:eastAsia="Calibri" w:hAnsi="Cambria" w:cs="Arial"/>
          <w:sz w:val="22"/>
          <w:szCs w:val="22"/>
          <w:lang w:val="en-GB"/>
        </w:rPr>
        <w:t>incorporate strategies to address elements outlined below:</w:t>
      </w:r>
    </w:p>
    <w:p w:rsidR="009765A6" w:rsidRPr="00EB44E8" w:rsidRDefault="009765A6" w:rsidP="00630E1F">
      <w:pPr>
        <w:pStyle w:val="CommentText"/>
        <w:widowControl w:val="0"/>
        <w:numPr>
          <w:ilvl w:val="0"/>
          <w:numId w:val="5"/>
        </w:numPr>
        <w:tabs>
          <w:tab w:val="left" w:pos="0"/>
        </w:tabs>
        <w:autoSpaceDE w:val="0"/>
        <w:autoSpaceDN w:val="0"/>
        <w:adjustRightInd w:val="0"/>
        <w:spacing w:after="0" w:line="360" w:lineRule="auto"/>
        <w:rPr>
          <w:rFonts w:ascii="Cambria" w:eastAsia="Calibri" w:hAnsi="Cambria" w:cs="Arial"/>
          <w:sz w:val="22"/>
          <w:szCs w:val="22"/>
          <w:lang w:val="en-GB"/>
        </w:rPr>
      </w:pPr>
      <w:r w:rsidRPr="00EB44E8">
        <w:rPr>
          <w:rFonts w:ascii="Cambria" w:eastAsia="Calibri" w:hAnsi="Cambria" w:cs="Arial"/>
          <w:i/>
          <w:sz w:val="22"/>
          <w:szCs w:val="22"/>
          <w:lang w:val="en-GB"/>
        </w:rPr>
        <w:t>Engaging high interest and high influence stakeholders</w:t>
      </w:r>
      <w:r w:rsidRPr="00EB44E8">
        <w:rPr>
          <w:rFonts w:ascii="Cambria" w:eastAsia="Calibri" w:hAnsi="Cambria" w:cs="Arial"/>
          <w:sz w:val="22"/>
          <w:szCs w:val="22"/>
          <w:lang w:val="en-GB"/>
        </w:rPr>
        <w:t xml:space="preserve">: The high interest and high influence stakeholders are listed from 1-8 in the stakeholders analysis table above. The plan is to </w:t>
      </w:r>
      <w:r w:rsidR="00FF37FA" w:rsidRPr="00EB44E8">
        <w:rPr>
          <w:rFonts w:ascii="Cambria" w:eastAsia="Calibri" w:hAnsi="Cambria" w:cs="Arial"/>
          <w:sz w:val="22"/>
          <w:szCs w:val="22"/>
          <w:lang w:val="en-GB"/>
        </w:rPr>
        <w:t xml:space="preserve">fully engage this group and apply all effort to ensure that they are </w:t>
      </w:r>
      <w:r w:rsidR="005B4221" w:rsidRPr="00EB44E8">
        <w:rPr>
          <w:rFonts w:ascii="Cambria" w:eastAsia="Calibri" w:hAnsi="Cambria" w:cs="Arial"/>
          <w:sz w:val="22"/>
          <w:szCs w:val="22"/>
          <w:lang w:val="en-GB"/>
        </w:rPr>
        <w:t>satisfied and fully informed of the project at all times. This will be done o</w:t>
      </w:r>
      <w:r w:rsidRPr="00EB44E8">
        <w:rPr>
          <w:rFonts w:ascii="Cambria" w:eastAsia="Calibri" w:hAnsi="Cambria" w:cs="Arial"/>
          <w:sz w:val="22"/>
          <w:szCs w:val="22"/>
          <w:lang w:val="en-GB"/>
        </w:rPr>
        <w:t xml:space="preserve">n the NWSSP by:  i) focusing efforts </w:t>
      </w:r>
      <w:r w:rsidRPr="00EB44E8">
        <w:rPr>
          <w:rFonts w:ascii="Cambria" w:hAnsi="Cambria"/>
          <w:sz w:val="22"/>
          <w:szCs w:val="22"/>
          <w:lang w:val="en-GB"/>
        </w:rPr>
        <w:t>on these group</w:t>
      </w:r>
      <w:r w:rsidR="003D51CD" w:rsidRPr="00EB44E8">
        <w:rPr>
          <w:rFonts w:ascii="Cambria" w:hAnsi="Cambria"/>
          <w:sz w:val="22"/>
          <w:szCs w:val="22"/>
          <w:lang w:val="en-GB"/>
        </w:rPr>
        <w:t xml:space="preserve">s of </w:t>
      </w:r>
      <w:r w:rsidR="00C936B4" w:rsidRPr="00EB44E8">
        <w:rPr>
          <w:rFonts w:ascii="Cambria" w:hAnsi="Cambria"/>
          <w:sz w:val="22"/>
          <w:szCs w:val="22"/>
          <w:lang w:val="en-GB"/>
        </w:rPr>
        <w:t>stakeholders</w:t>
      </w:r>
      <w:r w:rsidRPr="00EB44E8">
        <w:rPr>
          <w:rFonts w:ascii="Cambria" w:hAnsi="Cambria"/>
          <w:sz w:val="22"/>
          <w:szCs w:val="22"/>
          <w:lang w:val="en-GB"/>
        </w:rPr>
        <w:t xml:space="preserve"> </w:t>
      </w:r>
      <w:r w:rsidR="006E55E4" w:rsidRPr="00EB44E8">
        <w:rPr>
          <w:rFonts w:ascii="Cambria" w:hAnsi="Cambria"/>
          <w:sz w:val="22"/>
          <w:szCs w:val="22"/>
          <w:lang w:val="en-GB"/>
        </w:rPr>
        <w:t>throughout the project cycle</w:t>
      </w:r>
      <w:r w:rsidRPr="00EB44E8">
        <w:rPr>
          <w:rFonts w:ascii="Cambria" w:hAnsi="Cambria"/>
          <w:sz w:val="22"/>
          <w:szCs w:val="22"/>
          <w:lang w:val="en-GB"/>
        </w:rPr>
        <w:t xml:space="preserve">; </w:t>
      </w:r>
      <w:r w:rsidR="006E55E4" w:rsidRPr="00EB44E8">
        <w:rPr>
          <w:rFonts w:ascii="Cambria" w:hAnsi="Cambria"/>
          <w:sz w:val="22"/>
          <w:szCs w:val="22"/>
          <w:lang w:val="en-GB"/>
        </w:rPr>
        <w:t xml:space="preserve">ii) </w:t>
      </w:r>
      <w:r w:rsidRPr="00EB44E8">
        <w:rPr>
          <w:rFonts w:ascii="Cambria" w:hAnsi="Cambria"/>
          <w:sz w:val="22"/>
          <w:szCs w:val="22"/>
          <w:lang w:val="en-GB"/>
        </w:rPr>
        <w:t>involv</w:t>
      </w:r>
      <w:r w:rsidR="006E55E4" w:rsidRPr="00EB44E8">
        <w:rPr>
          <w:rFonts w:ascii="Cambria" w:hAnsi="Cambria"/>
          <w:sz w:val="22"/>
          <w:szCs w:val="22"/>
          <w:lang w:val="en-GB"/>
        </w:rPr>
        <w:t>ing</w:t>
      </w:r>
      <w:r w:rsidRPr="00EB44E8">
        <w:rPr>
          <w:rFonts w:ascii="Cambria" w:hAnsi="Cambria"/>
          <w:sz w:val="22"/>
          <w:szCs w:val="22"/>
          <w:lang w:val="en-GB"/>
        </w:rPr>
        <w:t xml:space="preserve"> most influential stakeholder (s) in NWSSP  governance decision making bodies and, iii) engaging them and consult</w:t>
      </w:r>
      <w:r w:rsidR="006E55E4" w:rsidRPr="00EB44E8">
        <w:rPr>
          <w:rFonts w:ascii="Cambria" w:hAnsi="Cambria"/>
          <w:sz w:val="22"/>
          <w:szCs w:val="22"/>
          <w:lang w:val="en-GB"/>
        </w:rPr>
        <w:t>ing</w:t>
      </w:r>
      <w:r w:rsidRPr="00EB44E8">
        <w:rPr>
          <w:rFonts w:ascii="Cambria" w:hAnsi="Cambria"/>
          <w:sz w:val="22"/>
          <w:szCs w:val="22"/>
          <w:lang w:val="en-GB"/>
        </w:rPr>
        <w:t xml:space="preserve"> them regularly. Annual, bi-annual and quarterly engagement plan targeting th</w:t>
      </w:r>
      <w:r w:rsidR="006E55E4" w:rsidRPr="00EB44E8">
        <w:rPr>
          <w:rFonts w:ascii="Cambria" w:hAnsi="Cambria"/>
          <w:sz w:val="22"/>
          <w:szCs w:val="22"/>
          <w:lang w:val="en-GB"/>
        </w:rPr>
        <w:t>e</w:t>
      </w:r>
      <w:r w:rsidRPr="00EB44E8">
        <w:rPr>
          <w:rFonts w:ascii="Cambria" w:hAnsi="Cambria"/>
          <w:sz w:val="22"/>
          <w:szCs w:val="22"/>
          <w:lang w:val="en-GB"/>
        </w:rPr>
        <w:t>s</w:t>
      </w:r>
      <w:r w:rsidR="006E55E4" w:rsidRPr="00EB44E8">
        <w:rPr>
          <w:rFonts w:ascii="Cambria" w:hAnsi="Cambria"/>
          <w:sz w:val="22"/>
          <w:szCs w:val="22"/>
          <w:lang w:val="en-GB"/>
        </w:rPr>
        <w:t>e</w:t>
      </w:r>
      <w:r w:rsidRPr="00EB44E8">
        <w:rPr>
          <w:rFonts w:ascii="Cambria" w:hAnsi="Cambria"/>
          <w:sz w:val="22"/>
          <w:szCs w:val="22"/>
          <w:lang w:val="en-GB"/>
        </w:rPr>
        <w:t xml:space="preserve"> group</w:t>
      </w:r>
      <w:r w:rsidR="006E55E4" w:rsidRPr="00EB44E8">
        <w:rPr>
          <w:rFonts w:ascii="Cambria" w:hAnsi="Cambria"/>
          <w:sz w:val="22"/>
          <w:szCs w:val="22"/>
          <w:lang w:val="en-GB"/>
        </w:rPr>
        <w:t>s</w:t>
      </w:r>
      <w:r w:rsidRPr="00EB44E8">
        <w:rPr>
          <w:rFonts w:ascii="Cambria" w:hAnsi="Cambria"/>
          <w:sz w:val="22"/>
          <w:szCs w:val="22"/>
          <w:lang w:val="en-GB"/>
        </w:rPr>
        <w:t xml:space="preserve"> of stakeholders shall be incorporated into the NWSSP annual work plan. </w:t>
      </w:r>
      <w:r w:rsidRPr="00EB44E8">
        <w:rPr>
          <w:rFonts w:ascii="Cambria" w:eastAsia="Calibri" w:hAnsi="Cambria" w:cs="Arial"/>
          <w:sz w:val="22"/>
          <w:szCs w:val="22"/>
          <w:lang w:val="en-GB"/>
        </w:rPr>
        <w:t xml:space="preserve">  </w:t>
      </w:r>
    </w:p>
    <w:p w:rsidR="009765A6" w:rsidRPr="00EB44E8" w:rsidRDefault="009765A6" w:rsidP="00630E1F">
      <w:pPr>
        <w:pStyle w:val="CommentText"/>
        <w:widowControl w:val="0"/>
        <w:numPr>
          <w:ilvl w:val="0"/>
          <w:numId w:val="5"/>
        </w:numPr>
        <w:tabs>
          <w:tab w:val="left" w:pos="0"/>
        </w:tabs>
        <w:autoSpaceDE w:val="0"/>
        <w:autoSpaceDN w:val="0"/>
        <w:adjustRightInd w:val="0"/>
        <w:spacing w:after="0" w:line="360" w:lineRule="auto"/>
        <w:rPr>
          <w:rFonts w:ascii="Cambria" w:eastAsia="Calibri" w:hAnsi="Cambria" w:cs="Arial"/>
          <w:sz w:val="22"/>
          <w:szCs w:val="22"/>
          <w:lang w:val="en-GB"/>
        </w:rPr>
      </w:pPr>
      <w:r w:rsidRPr="00EB44E8">
        <w:rPr>
          <w:rFonts w:ascii="Cambria" w:eastAsia="Calibri" w:hAnsi="Cambria" w:cs="Arial"/>
          <w:i/>
          <w:sz w:val="22"/>
          <w:szCs w:val="22"/>
          <w:lang w:val="en-GB"/>
        </w:rPr>
        <w:t xml:space="preserve">Engaging high interest and low influence: </w:t>
      </w:r>
      <w:r w:rsidRPr="00EB44E8">
        <w:rPr>
          <w:rFonts w:ascii="Cambria" w:eastAsia="Calibri" w:hAnsi="Cambria" w:cs="Arial"/>
          <w:sz w:val="22"/>
          <w:szCs w:val="22"/>
          <w:lang w:val="en-GB"/>
        </w:rPr>
        <w:t>The high interest and low influence stakeholders are listed from 9 -12 in the stakeholders</w:t>
      </w:r>
      <w:r w:rsidR="003D51CD" w:rsidRPr="00EB44E8">
        <w:rPr>
          <w:rFonts w:ascii="Cambria" w:eastAsia="Calibri" w:hAnsi="Cambria" w:cs="Arial"/>
          <w:sz w:val="22"/>
          <w:szCs w:val="22"/>
          <w:lang w:val="en-GB"/>
        </w:rPr>
        <w:t>’</w:t>
      </w:r>
      <w:r w:rsidRPr="00EB44E8">
        <w:rPr>
          <w:rFonts w:ascii="Cambria" w:eastAsia="Calibri" w:hAnsi="Cambria" w:cs="Arial"/>
          <w:sz w:val="22"/>
          <w:szCs w:val="22"/>
          <w:lang w:val="en-GB"/>
        </w:rPr>
        <w:t xml:space="preserve"> analysis table above. The plan is to </w:t>
      </w:r>
      <w:r w:rsidR="000102AA" w:rsidRPr="00EB44E8">
        <w:rPr>
          <w:rFonts w:ascii="Cambria" w:eastAsia="Calibri" w:hAnsi="Cambria" w:cs="Arial"/>
          <w:sz w:val="22"/>
          <w:szCs w:val="22"/>
          <w:lang w:val="en-GB"/>
        </w:rPr>
        <w:t>keep this group informed, ensuring that no major issues arise because of the project. The project will maintain this</w:t>
      </w:r>
      <w:r w:rsidRPr="00EB44E8">
        <w:rPr>
          <w:rFonts w:ascii="Cambria" w:eastAsia="Calibri" w:hAnsi="Cambria" w:cs="Arial"/>
          <w:sz w:val="22"/>
          <w:szCs w:val="22"/>
          <w:lang w:val="en-GB"/>
        </w:rPr>
        <w:t xml:space="preserve"> group</w:t>
      </w:r>
      <w:r w:rsidR="000102AA" w:rsidRPr="00EB44E8">
        <w:rPr>
          <w:rFonts w:ascii="Cambria" w:eastAsia="Calibri" w:hAnsi="Cambria" w:cs="Arial"/>
          <w:sz w:val="22"/>
          <w:szCs w:val="22"/>
          <w:lang w:val="en-GB"/>
        </w:rPr>
        <w:t>’</w:t>
      </w:r>
      <w:r w:rsidRPr="00EB44E8">
        <w:rPr>
          <w:rFonts w:ascii="Cambria" w:eastAsia="Calibri" w:hAnsi="Cambria" w:cs="Arial"/>
          <w:sz w:val="22"/>
          <w:szCs w:val="22"/>
          <w:lang w:val="en-GB"/>
        </w:rPr>
        <w:t xml:space="preserve">s interest </w:t>
      </w:r>
      <w:r w:rsidR="006E55E4" w:rsidRPr="00EB44E8">
        <w:rPr>
          <w:rFonts w:ascii="Cambria" w:eastAsia="Calibri" w:hAnsi="Cambria" w:cs="Arial"/>
          <w:sz w:val="22"/>
          <w:szCs w:val="22"/>
          <w:lang w:val="en-GB"/>
        </w:rPr>
        <w:t>i</w:t>
      </w:r>
      <w:r w:rsidRPr="00EB44E8">
        <w:rPr>
          <w:rFonts w:ascii="Cambria" w:eastAsia="Calibri" w:hAnsi="Cambria" w:cs="Arial"/>
          <w:sz w:val="22"/>
          <w:szCs w:val="22"/>
          <w:lang w:val="en-GB"/>
        </w:rPr>
        <w:t xml:space="preserve">n the NWSSP, particularly </w:t>
      </w:r>
      <w:r w:rsidR="006E55E4" w:rsidRPr="00EB44E8">
        <w:rPr>
          <w:rFonts w:ascii="Cambria" w:eastAsia="Calibri" w:hAnsi="Cambria" w:cs="Arial"/>
          <w:sz w:val="22"/>
          <w:szCs w:val="22"/>
          <w:lang w:val="en-GB"/>
        </w:rPr>
        <w:t xml:space="preserve">in </w:t>
      </w:r>
      <w:r w:rsidRPr="00EB44E8">
        <w:rPr>
          <w:rFonts w:ascii="Cambria" w:eastAsia="Calibri" w:hAnsi="Cambria" w:cs="Arial"/>
          <w:sz w:val="22"/>
          <w:szCs w:val="22"/>
          <w:lang w:val="en-GB"/>
        </w:rPr>
        <w:t>component 2</w:t>
      </w:r>
      <w:r w:rsidR="000102AA" w:rsidRPr="00EB44E8">
        <w:rPr>
          <w:rFonts w:ascii="Cambria" w:eastAsia="Calibri" w:hAnsi="Cambria" w:cs="Arial"/>
          <w:sz w:val="22"/>
          <w:szCs w:val="22"/>
          <w:lang w:val="en-GB"/>
        </w:rPr>
        <w:t>. This will done</w:t>
      </w:r>
      <w:r w:rsidRPr="00EB44E8">
        <w:rPr>
          <w:rFonts w:ascii="Cambria" w:eastAsia="Calibri" w:hAnsi="Cambria" w:cs="Arial"/>
          <w:sz w:val="22"/>
          <w:szCs w:val="22"/>
          <w:lang w:val="en-GB"/>
        </w:rPr>
        <w:t xml:space="preserve"> by:  i) involving th</w:t>
      </w:r>
      <w:r w:rsidR="000102AA" w:rsidRPr="00EB44E8">
        <w:rPr>
          <w:rFonts w:ascii="Cambria" w:eastAsia="Calibri" w:hAnsi="Cambria" w:cs="Arial"/>
          <w:sz w:val="22"/>
          <w:szCs w:val="22"/>
          <w:lang w:val="en-GB"/>
        </w:rPr>
        <w:t>is</w:t>
      </w:r>
      <w:r w:rsidRPr="00EB44E8">
        <w:rPr>
          <w:rFonts w:ascii="Cambria" w:eastAsia="Calibri" w:hAnsi="Cambria" w:cs="Arial"/>
          <w:sz w:val="22"/>
          <w:szCs w:val="22"/>
          <w:lang w:val="en-GB"/>
        </w:rPr>
        <w:t xml:space="preserve"> group</w:t>
      </w:r>
      <w:r w:rsidR="00312438" w:rsidRPr="00EB44E8">
        <w:rPr>
          <w:rFonts w:ascii="Cambria" w:eastAsia="Calibri" w:hAnsi="Cambria" w:cs="Arial"/>
          <w:sz w:val="22"/>
          <w:szCs w:val="22"/>
          <w:lang w:val="en-GB"/>
        </w:rPr>
        <w:t xml:space="preserve">s </w:t>
      </w:r>
      <w:r w:rsidR="003D51CD" w:rsidRPr="00EB44E8">
        <w:rPr>
          <w:rFonts w:ascii="Cambria" w:eastAsia="Calibri" w:hAnsi="Cambria" w:cs="Arial"/>
          <w:sz w:val="22"/>
          <w:szCs w:val="22"/>
          <w:lang w:val="en-GB"/>
        </w:rPr>
        <w:t>of stakeholders</w:t>
      </w:r>
      <w:r w:rsidRPr="00EB44E8">
        <w:rPr>
          <w:rFonts w:ascii="Cambria" w:hAnsi="Cambria"/>
          <w:sz w:val="22"/>
          <w:szCs w:val="22"/>
          <w:lang w:val="en-GB"/>
        </w:rPr>
        <w:t xml:space="preserve"> in the implementation arrangement of component 2 of </w:t>
      </w:r>
      <w:r w:rsidR="00312438" w:rsidRPr="00EB44E8">
        <w:rPr>
          <w:rFonts w:ascii="Cambria" w:hAnsi="Cambria"/>
          <w:sz w:val="22"/>
          <w:szCs w:val="22"/>
          <w:lang w:val="en-GB"/>
        </w:rPr>
        <w:t>the project</w:t>
      </w:r>
      <w:r w:rsidRPr="00EB44E8">
        <w:rPr>
          <w:rFonts w:ascii="Cambria" w:hAnsi="Cambria"/>
          <w:sz w:val="22"/>
          <w:szCs w:val="22"/>
          <w:lang w:val="en-GB"/>
        </w:rPr>
        <w:t>, ii) taping into their interest and use them as a goodwill ambassadors while advance component 2 works in the respective</w:t>
      </w:r>
      <w:r w:rsidR="00312438" w:rsidRPr="00EB44E8">
        <w:rPr>
          <w:rFonts w:ascii="Cambria" w:hAnsi="Cambria"/>
          <w:sz w:val="22"/>
          <w:szCs w:val="22"/>
          <w:lang w:val="en-GB"/>
        </w:rPr>
        <w:t xml:space="preserve"> influence areas</w:t>
      </w:r>
      <w:r w:rsidRPr="00EB44E8">
        <w:rPr>
          <w:rFonts w:ascii="Cambria" w:hAnsi="Cambria"/>
          <w:sz w:val="22"/>
          <w:szCs w:val="22"/>
          <w:lang w:val="en-GB"/>
        </w:rPr>
        <w:t>, iii) keep</w:t>
      </w:r>
      <w:r w:rsidR="006E55E4" w:rsidRPr="00EB44E8">
        <w:rPr>
          <w:rFonts w:ascii="Cambria" w:hAnsi="Cambria"/>
          <w:sz w:val="22"/>
          <w:szCs w:val="22"/>
          <w:lang w:val="en-GB"/>
        </w:rPr>
        <w:t>ing</w:t>
      </w:r>
      <w:r w:rsidRPr="00EB44E8">
        <w:rPr>
          <w:rFonts w:ascii="Cambria" w:hAnsi="Cambria"/>
          <w:sz w:val="22"/>
          <w:szCs w:val="22"/>
          <w:lang w:val="en-GB"/>
        </w:rPr>
        <w:t xml:space="preserve"> them in the loop on decision that will influence component 2</w:t>
      </w:r>
      <w:r w:rsidR="003A6AA8" w:rsidRPr="00EB44E8">
        <w:rPr>
          <w:rFonts w:ascii="Cambria" w:hAnsi="Cambria"/>
          <w:sz w:val="22"/>
          <w:szCs w:val="22"/>
          <w:lang w:val="en-GB"/>
        </w:rPr>
        <w:t xml:space="preserve"> design and implementation</w:t>
      </w:r>
      <w:r w:rsidRPr="00EB44E8">
        <w:rPr>
          <w:rFonts w:ascii="Cambria" w:hAnsi="Cambria"/>
          <w:sz w:val="22"/>
          <w:szCs w:val="22"/>
          <w:lang w:val="en-GB"/>
        </w:rPr>
        <w:t xml:space="preserve">. </w:t>
      </w:r>
      <w:r w:rsidRPr="00EB44E8">
        <w:rPr>
          <w:rFonts w:ascii="Cambria" w:eastAsia="Calibri" w:hAnsi="Cambria" w:cs="Arial"/>
          <w:sz w:val="22"/>
          <w:szCs w:val="22"/>
          <w:lang w:val="en-GB"/>
        </w:rPr>
        <w:t xml:space="preserve"> </w:t>
      </w:r>
    </w:p>
    <w:p w:rsidR="00367BCA" w:rsidRPr="00EB44E8" w:rsidRDefault="00367BCA" w:rsidP="00EB44E8">
      <w:pPr>
        <w:pStyle w:val="CommentText"/>
        <w:widowControl w:val="0"/>
        <w:tabs>
          <w:tab w:val="left" w:pos="0"/>
        </w:tabs>
        <w:autoSpaceDE w:val="0"/>
        <w:autoSpaceDN w:val="0"/>
        <w:adjustRightInd w:val="0"/>
        <w:spacing w:after="0" w:line="360" w:lineRule="auto"/>
        <w:rPr>
          <w:rFonts w:ascii="Cambria" w:eastAsia="Calibri" w:hAnsi="Cambria" w:cs="Arial"/>
          <w:sz w:val="22"/>
          <w:szCs w:val="22"/>
          <w:lang w:val="en-GB"/>
        </w:rPr>
      </w:pPr>
    </w:p>
    <w:p w:rsidR="00E449F8" w:rsidRPr="00EB44E8" w:rsidRDefault="00B547D3" w:rsidP="00630E1F">
      <w:pPr>
        <w:pStyle w:val="Heading2"/>
        <w:numPr>
          <w:ilvl w:val="1"/>
          <w:numId w:val="29"/>
        </w:numPr>
        <w:spacing w:before="0" w:line="360" w:lineRule="auto"/>
        <w:rPr>
          <w:rFonts w:ascii="Cambria" w:hAnsi="Cambria"/>
          <w:sz w:val="22"/>
          <w:szCs w:val="22"/>
          <w:lang w:val="en-GB"/>
        </w:rPr>
      </w:pPr>
      <w:bookmarkStart w:id="34" w:name="_Toc10993062"/>
      <w:r w:rsidRPr="00EB44E8">
        <w:rPr>
          <w:rFonts w:ascii="Cambria" w:hAnsi="Cambria"/>
          <w:sz w:val="22"/>
          <w:szCs w:val="22"/>
          <w:lang w:val="en-GB"/>
        </w:rPr>
        <w:t>Engagement plan</w:t>
      </w:r>
      <w:bookmarkEnd w:id="34"/>
    </w:p>
    <w:p w:rsidR="00E449F8" w:rsidRPr="00EB44E8" w:rsidRDefault="00E449F8" w:rsidP="00EB44E8">
      <w:pPr>
        <w:tabs>
          <w:tab w:val="left" w:pos="0"/>
        </w:tabs>
        <w:spacing w:after="0" w:line="360" w:lineRule="auto"/>
        <w:rPr>
          <w:rFonts w:ascii="Cambria" w:hAnsi="Cambria" w:cstheme="minorHAnsi"/>
          <w:lang w:val="en-GB"/>
        </w:rPr>
      </w:pPr>
      <w:r w:rsidRPr="00EB44E8">
        <w:rPr>
          <w:rFonts w:ascii="Cambria" w:hAnsi="Cambria" w:cstheme="minorHAnsi"/>
          <w:lang w:val="en-GB"/>
        </w:rPr>
        <w:t>Th</w:t>
      </w:r>
      <w:r w:rsidR="005313AB" w:rsidRPr="00EB44E8">
        <w:rPr>
          <w:rFonts w:ascii="Cambria" w:hAnsi="Cambria" w:cstheme="minorHAnsi"/>
          <w:lang w:val="en-GB"/>
        </w:rPr>
        <w:t xml:space="preserve">e </w:t>
      </w:r>
      <w:r w:rsidR="00312438" w:rsidRPr="00EB44E8">
        <w:rPr>
          <w:rFonts w:ascii="Cambria" w:hAnsi="Cambria" w:cstheme="minorHAnsi"/>
          <w:lang w:val="en-GB"/>
        </w:rPr>
        <w:t>goal</w:t>
      </w:r>
      <w:r w:rsidR="005313AB" w:rsidRPr="00EB44E8">
        <w:rPr>
          <w:rFonts w:ascii="Cambria" w:hAnsi="Cambria" w:cstheme="minorHAnsi"/>
          <w:lang w:val="en-GB"/>
        </w:rPr>
        <w:t xml:space="preserve"> of the project’s </w:t>
      </w:r>
      <w:r w:rsidR="000102AA" w:rsidRPr="00EB44E8">
        <w:rPr>
          <w:rFonts w:ascii="Cambria" w:hAnsi="Cambria" w:cstheme="minorHAnsi"/>
          <w:lang w:val="en-GB"/>
        </w:rPr>
        <w:t>Stakeholder E</w:t>
      </w:r>
      <w:r w:rsidR="005313AB" w:rsidRPr="00EB44E8">
        <w:rPr>
          <w:rFonts w:ascii="Cambria" w:hAnsi="Cambria" w:cstheme="minorHAnsi"/>
          <w:lang w:val="en-GB"/>
        </w:rPr>
        <w:t xml:space="preserve">ngagement </w:t>
      </w:r>
      <w:r w:rsidR="000102AA" w:rsidRPr="00EB44E8">
        <w:rPr>
          <w:rFonts w:ascii="Cambria" w:hAnsi="Cambria" w:cstheme="minorHAnsi"/>
          <w:lang w:val="en-GB"/>
        </w:rPr>
        <w:t>P</w:t>
      </w:r>
      <w:r w:rsidR="005313AB" w:rsidRPr="00EB44E8">
        <w:rPr>
          <w:rFonts w:ascii="Cambria" w:hAnsi="Cambria" w:cstheme="minorHAnsi"/>
          <w:lang w:val="en-GB"/>
        </w:rPr>
        <w:t xml:space="preserve">lan is to </w:t>
      </w:r>
      <w:r w:rsidRPr="00EB44E8">
        <w:rPr>
          <w:rFonts w:ascii="Cambria" w:hAnsi="Cambria" w:cstheme="minorHAnsi"/>
          <w:lang w:val="en-GB"/>
        </w:rPr>
        <w:t>promote and</w:t>
      </w:r>
      <w:r w:rsidR="005313AB" w:rsidRPr="00EB44E8">
        <w:rPr>
          <w:rFonts w:ascii="Cambria" w:hAnsi="Cambria" w:cstheme="minorHAnsi"/>
          <w:lang w:val="en-GB"/>
        </w:rPr>
        <w:t xml:space="preserve"> provide means for effective, </w:t>
      </w:r>
      <w:r w:rsidRPr="00EB44E8">
        <w:rPr>
          <w:rFonts w:ascii="Cambria" w:hAnsi="Cambria" w:cstheme="minorHAnsi"/>
          <w:lang w:val="en-GB"/>
        </w:rPr>
        <w:t>inclusive</w:t>
      </w:r>
      <w:r w:rsidR="004D1142" w:rsidRPr="00EB44E8">
        <w:rPr>
          <w:rFonts w:ascii="Cambria" w:hAnsi="Cambria" w:cstheme="minorHAnsi"/>
          <w:lang w:val="en-GB"/>
        </w:rPr>
        <w:t>, accessible</w:t>
      </w:r>
      <w:r w:rsidR="005313AB" w:rsidRPr="00EB44E8">
        <w:rPr>
          <w:rFonts w:ascii="Cambria" w:hAnsi="Cambria" w:cstheme="minorHAnsi"/>
          <w:lang w:val="en-GB"/>
        </w:rPr>
        <w:t xml:space="preserve"> and, meaningful </w:t>
      </w:r>
      <w:r w:rsidRPr="00EB44E8">
        <w:rPr>
          <w:rFonts w:ascii="Cambria" w:hAnsi="Cambria" w:cstheme="minorHAnsi"/>
          <w:lang w:val="en-GB"/>
        </w:rPr>
        <w:t>engagement with project- affected parties throughout the project life -cycle on issues th</w:t>
      </w:r>
      <w:r w:rsidR="005313AB" w:rsidRPr="00EB44E8">
        <w:rPr>
          <w:rFonts w:ascii="Cambria" w:hAnsi="Cambria" w:cstheme="minorHAnsi"/>
          <w:lang w:val="en-GB"/>
        </w:rPr>
        <w:t>at could potentially affect their livelihoods and properties</w:t>
      </w:r>
      <w:r w:rsidRPr="00EB44E8">
        <w:rPr>
          <w:rFonts w:ascii="Cambria" w:hAnsi="Cambria" w:cstheme="minorHAnsi"/>
          <w:lang w:val="en-GB"/>
        </w:rPr>
        <w:t>.</w:t>
      </w:r>
      <w:r w:rsidR="005313AB" w:rsidRPr="00EB44E8">
        <w:rPr>
          <w:rFonts w:ascii="Cambria" w:hAnsi="Cambria" w:cstheme="minorHAnsi"/>
          <w:lang w:val="en-GB"/>
        </w:rPr>
        <w:t xml:space="preserve"> </w:t>
      </w:r>
    </w:p>
    <w:p w:rsidR="00312438" w:rsidRPr="00EB44E8" w:rsidRDefault="005313AB" w:rsidP="00EB44E8">
      <w:pPr>
        <w:spacing w:after="0" w:line="360" w:lineRule="auto"/>
        <w:rPr>
          <w:rFonts w:ascii="Cambria" w:hAnsi="Cambria"/>
          <w:lang w:val="en-GB"/>
        </w:rPr>
      </w:pPr>
      <w:r w:rsidRPr="00EB44E8">
        <w:rPr>
          <w:rFonts w:ascii="Cambria" w:hAnsi="Cambria"/>
          <w:lang w:val="en-GB"/>
        </w:rPr>
        <w:lastRenderedPageBreak/>
        <w:t xml:space="preserve">While advancing </w:t>
      </w:r>
      <w:r w:rsidRPr="00EB44E8">
        <w:rPr>
          <w:rFonts w:ascii="Cambria" w:hAnsi="Cambria" w:cstheme="minorHAnsi"/>
          <w:lang w:val="en-GB"/>
        </w:rPr>
        <w:t>effective, inclusive and, meaningful engagement with project- affected parties, the EWSC</w:t>
      </w:r>
      <w:r w:rsidR="00312438" w:rsidRPr="00EB44E8">
        <w:rPr>
          <w:rFonts w:ascii="Cambria" w:hAnsi="Cambria" w:cstheme="minorHAnsi"/>
          <w:lang w:val="en-GB"/>
        </w:rPr>
        <w:t>,</w:t>
      </w:r>
      <w:r w:rsidRPr="00EB44E8">
        <w:rPr>
          <w:rFonts w:ascii="Cambria" w:hAnsi="Cambria" w:cstheme="minorHAnsi"/>
          <w:lang w:val="en-GB"/>
        </w:rPr>
        <w:t xml:space="preserve"> through </w:t>
      </w:r>
      <w:r w:rsidR="00BB347D" w:rsidRPr="00EB44E8">
        <w:rPr>
          <w:rFonts w:ascii="Cambria" w:hAnsi="Cambria" w:cstheme="minorHAnsi"/>
          <w:lang w:val="en-GB"/>
        </w:rPr>
        <w:t>PIT</w:t>
      </w:r>
      <w:r w:rsidR="00312438" w:rsidRPr="00EB44E8">
        <w:rPr>
          <w:rFonts w:ascii="Cambria" w:hAnsi="Cambria" w:cstheme="minorHAnsi"/>
          <w:lang w:val="en-GB"/>
        </w:rPr>
        <w:t>,</w:t>
      </w:r>
      <w:r w:rsidRPr="00EB44E8">
        <w:rPr>
          <w:rFonts w:ascii="Cambria" w:hAnsi="Cambria" w:cstheme="minorHAnsi"/>
          <w:lang w:val="en-GB"/>
        </w:rPr>
        <w:t xml:space="preserve"> shall conduct </w:t>
      </w:r>
      <w:r w:rsidRPr="00EB44E8">
        <w:rPr>
          <w:rFonts w:ascii="Cambria" w:hAnsi="Cambria"/>
          <w:lang w:val="en-GB"/>
        </w:rPr>
        <w:t xml:space="preserve">consultations that will ensure two-way communication processes. </w:t>
      </w:r>
    </w:p>
    <w:p w:rsidR="005313AB" w:rsidRPr="00EB44E8" w:rsidRDefault="00312438" w:rsidP="00EB44E8">
      <w:pPr>
        <w:spacing w:after="0" w:line="360" w:lineRule="auto"/>
        <w:rPr>
          <w:rFonts w:ascii="Cambria" w:hAnsi="Cambria"/>
          <w:lang w:val="en-GB"/>
        </w:rPr>
      </w:pPr>
      <w:r w:rsidRPr="00EB44E8">
        <w:rPr>
          <w:rFonts w:ascii="Cambria" w:hAnsi="Cambria"/>
          <w:lang w:val="en-GB"/>
        </w:rPr>
        <w:t xml:space="preserve">The </w:t>
      </w:r>
      <w:r w:rsidR="00385E37" w:rsidRPr="00EB44E8">
        <w:rPr>
          <w:rFonts w:ascii="Cambria" w:hAnsi="Cambria"/>
          <w:lang w:val="en-GB"/>
        </w:rPr>
        <w:t xml:space="preserve">objective of </w:t>
      </w:r>
      <w:r w:rsidRPr="00EB44E8">
        <w:rPr>
          <w:rFonts w:ascii="Cambria" w:hAnsi="Cambria"/>
          <w:lang w:val="en-GB"/>
        </w:rPr>
        <w:t>the e</w:t>
      </w:r>
      <w:r w:rsidR="00047B7C" w:rsidRPr="00EB44E8">
        <w:rPr>
          <w:rFonts w:ascii="Cambria" w:hAnsi="Cambria"/>
          <w:lang w:val="en-GB"/>
        </w:rPr>
        <w:t xml:space="preserve">ngagement and consultations </w:t>
      </w:r>
      <w:r w:rsidR="00E450AF" w:rsidRPr="00EB44E8">
        <w:rPr>
          <w:rFonts w:ascii="Cambria" w:hAnsi="Cambria"/>
          <w:lang w:val="en-GB"/>
        </w:rPr>
        <w:t xml:space="preserve">plan </w:t>
      </w:r>
      <w:r w:rsidR="00047B7C" w:rsidRPr="00EB44E8">
        <w:rPr>
          <w:rFonts w:ascii="Cambria" w:hAnsi="Cambria"/>
          <w:lang w:val="en-GB"/>
        </w:rPr>
        <w:t>under</w:t>
      </w:r>
      <w:r w:rsidR="00E450AF" w:rsidRPr="00EB44E8">
        <w:rPr>
          <w:rFonts w:ascii="Cambria" w:hAnsi="Cambria"/>
          <w:lang w:val="en-GB"/>
        </w:rPr>
        <w:t xml:space="preserve"> the project is to</w:t>
      </w:r>
      <w:r w:rsidR="00047B7C" w:rsidRPr="00EB44E8">
        <w:rPr>
          <w:rFonts w:ascii="Cambria" w:hAnsi="Cambria"/>
          <w:lang w:val="en-GB"/>
        </w:rPr>
        <w:t>:</w:t>
      </w:r>
    </w:p>
    <w:p w:rsidR="005313AB" w:rsidRPr="00EB44E8" w:rsidRDefault="00E450AF" w:rsidP="00630E1F">
      <w:pPr>
        <w:widowControl w:val="0"/>
        <w:numPr>
          <w:ilvl w:val="0"/>
          <w:numId w:val="8"/>
        </w:numPr>
        <w:tabs>
          <w:tab w:val="left" w:pos="720"/>
        </w:tabs>
        <w:autoSpaceDE w:val="0"/>
        <w:autoSpaceDN w:val="0"/>
        <w:spacing w:after="0" w:line="360" w:lineRule="auto"/>
        <w:ind w:right="18"/>
        <w:rPr>
          <w:rFonts w:ascii="Cambria" w:hAnsi="Cambria"/>
          <w:lang w:val="en-GB"/>
        </w:rPr>
      </w:pPr>
      <w:r w:rsidRPr="00EB44E8">
        <w:rPr>
          <w:rFonts w:ascii="Cambria" w:hAnsi="Cambria"/>
          <w:lang w:val="en-GB"/>
        </w:rPr>
        <w:t>Begin</w:t>
      </w:r>
      <w:r w:rsidR="005313AB" w:rsidRPr="00EB44E8">
        <w:rPr>
          <w:rFonts w:ascii="Cambria" w:hAnsi="Cambria"/>
          <w:spacing w:val="-7"/>
          <w:lang w:val="en-GB"/>
        </w:rPr>
        <w:t xml:space="preserve"> </w:t>
      </w:r>
      <w:r w:rsidR="005313AB" w:rsidRPr="00EB44E8">
        <w:rPr>
          <w:rFonts w:ascii="Cambria" w:hAnsi="Cambria"/>
          <w:lang w:val="en-GB"/>
        </w:rPr>
        <w:t>early</w:t>
      </w:r>
      <w:r w:rsidR="005313AB" w:rsidRPr="00EB44E8">
        <w:rPr>
          <w:rFonts w:ascii="Cambria" w:hAnsi="Cambria"/>
          <w:spacing w:val="-7"/>
          <w:lang w:val="en-GB"/>
        </w:rPr>
        <w:t xml:space="preserve"> </w:t>
      </w:r>
      <w:r w:rsidR="005313AB" w:rsidRPr="00EB44E8">
        <w:rPr>
          <w:rFonts w:ascii="Cambria" w:hAnsi="Cambria"/>
          <w:lang w:val="en-GB"/>
        </w:rPr>
        <w:t>in</w:t>
      </w:r>
      <w:r w:rsidR="005313AB" w:rsidRPr="00EB44E8">
        <w:rPr>
          <w:rFonts w:ascii="Cambria" w:hAnsi="Cambria"/>
          <w:spacing w:val="-7"/>
          <w:lang w:val="en-GB"/>
        </w:rPr>
        <w:t xml:space="preserve"> </w:t>
      </w:r>
      <w:r w:rsidR="005313AB" w:rsidRPr="00EB44E8">
        <w:rPr>
          <w:rFonts w:ascii="Cambria" w:hAnsi="Cambria"/>
          <w:lang w:val="en-GB"/>
        </w:rPr>
        <w:t>the</w:t>
      </w:r>
      <w:r w:rsidR="005313AB" w:rsidRPr="00EB44E8">
        <w:rPr>
          <w:rFonts w:ascii="Cambria" w:hAnsi="Cambria"/>
          <w:spacing w:val="-9"/>
          <w:lang w:val="en-GB"/>
        </w:rPr>
        <w:t xml:space="preserve"> </w:t>
      </w:r>
      <w:r w:rsidR="005313AB" w:rsidRPr="00EB44E8">
        <w:rPr>
          <w:rFonts w:ascii="Cambria" w:hAnsi="Cambria"/>
          <w:lang w:val="en-GB"/>
        </w:rPr>
        <w:t>project</w:t>
      </w:r>
      <w:r w:rsidR="005313AB" w:rsidRPr="00EB44E8">
        <w:rPr>
          <w:rFonts w:ascii="Cambria" w:hAnsi="Cambria"/>
          <w:spacing w:val="-5"/>
          <w:lang w:val="en-GB"/>
        </w:rPr>
        <w:t xml:space="preserve"> </w:t>
      </w:r>
      <w:r w:rsidR="005313AB" w:rsidRPr="00EB44E8">
        <w:rPr>
          <w:rFonts w:ascii="Cambria" w:hAnsi="Cambria"/>
          <w:lang w:val="en-GB"/>
        </w:rPr>
        <w:t>planning</w:t>
      </w:r>
      <w:r w:rsidR="005313AB" w:rsidRPr="00EB44E8">
        <w:rPr>
          <w:rFonts w:ascii="Cambria" w:hAnsi="Cambria"/>
          <w:spacing w:val="-8"/>
          <w:lang w:val="en-GB"/>
        </w:rPr>
        <w:t xml:space="preserve"> </w:t>
      </w:r>
      <w:r w:rsidR="005313AB" w:rsidRPr="00EB44E8">
        <w:rPr>
          <w:rFonts w:ascii="Cambria" w:hAnsi="Cambria"/>
          <w:lang w:val="en-GB"/>
        </w:rPr>
        <w:t>process</w:t>
      </w:r>
      <w:r w:rsidR="005313AB" w:rsidRPr="00EB44E8">
        <w:rPr>
          <w:rFonts w:ascii="Cambria" w:hAnsi="Cambria"/>
          <w:spacing w:val="-7"/>
          <w:lang w:val="en-GB"/>
        </w:rPr>
        <w:t xml:space="preserve"> </w:t>
      </w:r>
      <w:r w:rsidR="005313AB" w:rsidRPr="00EB44E8">
        <w:rPr>
          <w:rFonts w:ascii="Cambria" w:hAnsi="Cambria"/>
          <w:lang w:val="en-GB"/>
        </w:rPr>
        <w:t>to</w:t>
      </w:r>
      <w:r w:rsidR="005313AB" w:rsidRPr="00EB44E8">
        <w:rPr>
          <w:rFonts w:ascii="Cambria" w:hAnsi="Cambria"/>
          <w:spacing w:val="-7"/>
          <w:lang w:val="en-GB"/>
        </w:rPr>
        <w:t xml:space="preserve"> </w:t>
      </w:r>
      <w:r w:rsidR="005313AB" w:rsidRPr="00EB44E8">
        <w:rPr>
          <w:rFonts w:ascii="Cambria" w:hAnsi="Cambria"/>
          <w:lang w:val="en-GB"/>
        </w:rPr>
        <w:t>gather</w:t>
      </w:r>
      <w:r w:rsidR="005313AB" w:rsidRPr="00EB44E8">
        <w:rPr>
          <w:rFonts w:ascii="Cambria" w:hAnsi="Cambria"/>
          <w:spacing w:val="-7"/>
          <w:lang w:val="en-GB"/>
        </w:rPr>
        <w:t xml:space="preserve"> </w:t>
      </w:r>
      <w:r w:rsidR="005313AB" w:rsidRPr="00EB44E8">
        <w:rPr>
          <w:rFonts w:ascii="Cambria" w:hAnsi="Cambria"/>
          <w:lang w:val="en-GB"/>
        </w:rPr>
        <w:t>initial</w:t>
      </w:r>
      <w:r w:rsidR="005313AB" w:rsidRPr="00EB44E8">
        <w:rPr>
          <w:rFonts w:ascii="Cambria" w:hAnsi="Cambria"/>
          <w:spacing w:val="-6"/>
          <w:lang w:val="en-GB"/>
        </w:rPr>
        <w:t xml:space="preserve"> </w:t>
      </w:r>
      <w:r w:rsidR="005313AB" w:rsidRPr="00EB44E8">
        <w:rPr>
          <w:rFonts w:ascii="Cambria" w:hAnsi="Cambria"/>
          <w:lang w:val="en-GB"/>
        </w:rPr>
        <w:t>views</w:t>
      </w:r>
      <w:r w:rsidR="005313AB" w:rsidRPr="00EB44E8">
        <w:rPr>
          <w:rFonts w:ascii="Cambria" w:hAnsi="Cambria"/>
          <w:spacing w:val="-7"/>
          <w:lang w:val="en-GB"/>
        </w:rPr>
        <w:t xml:space="preserve"> </w:t>
      </w:r>
      <w:r w:rsidR="005313AB" w:rsidRPr="00EB44E8">
        <w:rPr>
          <w:rFonts w:ascii="Cambria" w:hAnsi="Cambria"/>
          <w:lang w:val="en-GB"/>
        </w:rPr>
        <w:t>on</w:t>
      </w:r>
      <w:r w:rsidR="005313AB" w:rsidRPr="00EB44E8">
        <w:rPr>
          <w:rFonts w:ascii="Cambria" w:hAnsi="Cambria"/>
          <w:spacing w:val="-11"/>
          <w:lang w:val="en-GB"/>
        </w:rPr>
        <w:t xml:space="preserve"> </w:t>
      </w:r>
      <w:r w:rsidR="005313AB" w:rsidRPr="00EB44E8">
        <w:rPr>
          <w:rFonts w:ascii="Cambria" w:hAnsi="Cambria"/>
          <w:lang w:val="en-GB"/>
        </w:rPr>
        <w:t>the</w:t>
      </w:r>
      <w:r w:rsidR="005313AB" w:rsidRPr="00EB44E8">
        <w:rPr>
          <w:rFonts w:ascii="Cambria" w:hAnsi="Cambria"/>
          <w:spacing w:val="-6"/>
          <w:lang w:val="en-GB"/>
        </w:rPr>
        <w:t xml:space="preserve"> </w:t>
      </w:r>
      <w:r w:rsidR="005313AB" w:rsidRPr="00EB44E8">
        <w:rPr>
          <w:rFonts w:ascii="Cambria" w:hAnsi="Cambria"/>
          <w:lang w:val="en-GB"/>
        </w:rPr>
        <w:t>project proposal and inform project</w:t>
      </w:r>
      <w:r w:rsidR="005313AB" w:rsidRPr="00EB44E8">
        <w:rPr>
          <w:rFonts w:ascii="Cambria" w:hAnsi="Cambria"/>
          <w:spacing w:val="-4"/>
          <w:lang w:val="en-GB"/>
        </w:rPr>
        <w:t xml:space="preserve"> </w:t>
      </w:r>
      <w:r w:rsidR="005313AB" w:rsidRPr="00EB44E8">
        <w:rPr>
          <w:rFonts w:ascii="Cambria" w:hAnsi="Cambria"/>
          <w:lang w:val="en-GB"/>
        </w:rPr>
        <w:t>design;</w:t>
      </w:r>
    </w:p>
    <w:p w:rsidR="005313AB" w:rsidRPr="00EB44E8" w:rsidRDefault="00E450AF" w:rsidP="00630E1F">
      <w:pPr>
        <w:widowControl w:val="0"/>
        <w:numPr>
          <w:ilvl w:val="0"/>
          <w:numId w:val="8"/>
        </w:numPr>
        <w:tabs>
          <w:tab w:val="left" w:pos="720"/>
        </w:tabs>
        <w:autoSpaceDE w:val="0"/>
        <w:autoSpaceDN w:val="0"/>
        <w:spacing w:after="0" w:line="360" w:lineRule="auto"/>
        <w:ind w:right="21"/>
        <w:rPr>
          <w:rFonts w:ascii="Cambria" w:hAnsi="Cambria"/>
          <w:lang w:val="en-GB"/>
        </w:rPr>
      </w:pPr>
      <w:r w:rsidRPr="00EB44E8">
        <w:rPr>
          <w:rFonts w:ascii="Cambria" w:hAnsi="Cambria"/>
          <w:lang w:val="en-GB"/>
        </w:rPr>
        <w:t>Encourage</w:t>
      </w:r>
      <w:r w:rsidR="005313AB" w:rsidRPr="00EB44E8">
        <w:rPr>
          <w:rFonts w:ascii="Cambria" w:hAnsi="Cambria"/>
          <w:lang w:val="en-GB"/>
        </w:rPr>
        <w:t xml:space="preserve"> stakeholder feedback, particularly as a way of informing project design and engagement by stakeholders in the identification and mitigation of environmental and social risks and</w:t>
      </w:r>
      <w:r w:rsidR="005313AB" w:rsidRPr="00EB44E8">
        <w:rPr>
          <w:rFonts w:ascii="Cambria" w:hAnsi="Cambria"/>
          <w:spacing w:val="-2"/>
          <w:lang w:val="en-GB"/>
        </w:rPr>
        <w:t xml:space="preserve"> </w:t>
      </w:r>
      <w:r w:rsidR="005313AB" w:rsidRPr="00EB44E8">
        <w:rPr>
          <w:rFonts w:ascii="Cambria" w:hAnsi="Cambria"/>
          <w:lang w:val="en-GB"/>
        </w:rPr>
        <w:t>impacts;</w:t>
      </w:r>
    </w:p>
    <w:p w:rsidR="004769B1" w:rsidRPr="00EB44E8" w:rsidRDefault="004769B1" w:rsidP="00630E1F">
      <w:pPr>
        <w:widowControl w:val="0"/>
        <w:numPr>
          <w:ilvl w:val="0"/>
          <w:numId w:val="8"/>
        </w:numPr>
        <w:tabs>
          <w:tab w:val="left" w:pos="720"/>
        </w:tabs>
        <w:autoSpaceDE w:val="0"/>
        <w:autoSpaceDN w:val="0"/>
        <w:spacing w:after="0" w:line="360" w:lineRule="auto"/>
        <w:ind w:right="21"/>
        <w:rPr>
          <w:rFonts w:ascii="Cambria" w:hAnsi="Cambria"/>
          <w:lang w:val="en-GB"/>
        </w:rPr>
      </w:pPr>
      <w:r w:rsidRPr="00EB44E8">
        <w:rPr>
          <w:rFonts w:ascii="Cambria" w:hAnsi="Cambria"/>
          <w:lang w:val="en-GB"/>
        </w:rPr>
        <w:t>Ensure that stakeholders have an understanding of how the project is likely to affect them</w:t>
      </w:r>
    </w:p>
    <w:p w:rsidR="00F138D4" w:rsidRPr="00EB44E8" w:rsidRDefault="00F138D4" w:rsidP="00630E1F">
      <w:pPr>
        <w:pStyle w:val="ListParagraph"/>
        <w:widowControl w:val="0"/>
        <w:numPr>
          <w:ilvl w:val="0"/>
          <w:numId w:val="8"/>
        </w:numPr>
        <w:tabs>
          <w:tab w:val="left" w:pos="720"/>
        </w:tabs>
        <w:autoSpaceDE w:val="0"/>
        <w:autoSpaceDN w:val="0"/>
        <w:spacing w:after="0" w:line="360" w:lineRule="auto"/>
        <w:ind w:right="21"/>
        <w:rPr>
          <w:rFonts w:ascii="Cambria" w:hAnsi="Cambria"/>
          <w:lang w:val="en-GB"/>
        </w:rPr>
      </w:pPr>
      <w:r w:rsidRPr="00EB44E8">
        <w:rPr>
          <w:rFonts w:ascii="Cambria" w:hAnsi="Cambria"/>
          <w:lang w:val="en-GB"/>
        </w:rPr>
        <w:t>Ensure consistency in messaging</w:t>
      </w:r>
    </w:p>
    <w:p w:rsidR="005313AB" w:rsidRPr="00EB44E8" w:rsidRDefault="00E450AF" w:rsidP="00630E1F">
      <w:pPr>
        <w:widowControl w:val="0"/>
        <w:numPr>
          <w:ilvl w:val="0"/>
          <w:numId w:val="8"/>
        </w:numPr>
        <w:tabs>
          <w:tab w:val="left" w:pos="720"/>
        </w:tabs>
        <w:autoSpaceDE w:val="0"/>
        <w:autoSpaceDN w:val="0"/>
        <w:spacing w:after="0" w:line="360" w:lineRule="auto"/>
        <w:rPr>
          <w:rFonts w:ascii="Cambria" w:hAnsi="Cambria"/>
          <w:lang w:val="en-GB"/>
        </w:rPr>
      </w:pPr>
      <w:r w:rsidRPr="00EB44E8">
        <w:rPr>
          <w:rFonts w:ascii="Cambria" w:hAnsi="Cambria"/>
          <w:lang w:val="en-GB"/>
        </w:rPr>
        <w:t>Continue</w:t>
      </w:r>
      <w:r w:rsidR="005313AB" w:rsidRPr="00EB44E8">
        <w:rPr>
          <w:rFonts w:ascii="Cambria" w:hAnsi="Cambria"/>
          <w:lang w:val="en-GB"/>
        </w:rPr>
        <w:t xml:space="preserve"> </w:t>
      </w:r>
      <w:r w:rsidR="006E55E4" w:rsidRPr="00EB44E8">
        <w:rPr>
          <w:rFonts w:ascii="Cambria" w:hAnsi="Cambria"/>
          <w:lang w:val="en-GB"/>
        </w:rPr>
        <w:t xml:space="preserve">engagement </w:t>
      </w:r>
      <w:r w:rsidR="005313AB" w:rsidRPr="00EB44E8">
        <w:rPr>
          <w:rFonts w:ascii="Cambria" w:hAnsi="Cambria"/>
          <w:lang w:val="en-GB"/>
        </w:rPr>
        <w:t>on an ongoing basis</w:t>
      </w:r>
      <w:r w:rsidR="00E12DDC" w:rsidRPr="00EB44E8">
        <w:rPr>
          <w:rFonts w:ascii="Cambria" w:hAnsi="Cambria"/>
          <w:lang w:val="en-GB"/>
        </w:rPr>
        <w:t xml:space="preserve"> </w:t>
      </w:r>
      <w:r w:rsidR="005313AB" w:rsidRPr="00EB44E8">
        <w:rPr>
          <w:rFonts w:ascii="Cambria" w:hAnsi="Cambria"/>
          <w:lang w:val="en-GB"/>
        </w:rPr>
        <w:t>as risks and impacts</w:t>
      </w:r>
      <w:r w:rsidR="005313AB" w:rsidRPr="00EB44E8">
        <w:rPr>
          <w:rFonts w:ascii="Cambria" w:hAnsi="Cambria"/>
          <w:spacing w:val="-2"/>
          <w:lang w:val="en-GB"/>
        </w:rPr>
        <w:t xml:space="preserve"> </w:t>
      </w:r>
      <w:r w:rsidR="005313AB" w:rsidRPr="00EB44E8">
        <w:rPr>
          <w:rFonts w:ascii="Cambria" w:hAnsi="Cambria"/>
          <w:lang w:val="en-GB"/>
        </w:rPr>
        <w:t>arise</w:t>
      </w:r>
      <w:r w:rsidR="00F138D4" w:rsidRPr="00EB44E8">
        <w:rPr>
          <w:rFonts w:ascii="Cambria" w:hAnsi="Cambria"/>
          <w:lang w:val="en-GB"/>
        </w:rPr>
        <w:t xml:space="preserve"> and manage stakeholders’ expectations</w:t>
      </w:r>
      <w:r w:rsidR="005313AB" w:rsidRPr="00EB44E8">
        <w:rPr>
          <w:rFonts w:ascii="Cambria" w:hAnsi="Cambria"/>
          <w:lang w:val="en-GB"/>
        </w:rPr>
        <w:t>;</w:t>
      </w:r>
    </w:p>
    <w:p w:rsidR="005313AB" w:rsidRPr="00EB44E8" w:rsidRDefault="00E450AF" w:rsidP="00630E1F">
      <w:pPr>
        <w:widowControl w:val="0"/>
        <w:numPr>
          <w:ilvl w:val="0"/>
          <w:numId w:val="8"/>
        </w:numPr>
        <w:tabs>
          <w:tab w:val="left" w:pos="720"/>
        </w:tabs>
        <w:autoSpaceDE w:val="0"/>
        <w:autoSpaceDN w:val="0"/>
        <w:spacing w:after="0" w:line="360" w:lineRule="auto"/>
        <w:ind w:right="21"/>
        <w:rPr>
          <w:rFonts w:ascii="Cambria" w:hAnsi="Cambria"/>
          <w:lang w:val="en-GB"/>
        </w:rPr>
      </w:pPr>
      <w:r w:rsidRPr="00EB44E8">
        <w:rPr>
          <w:rFonts w:ascii="Cambria" w:hAnsi="Cambria"/>
          <w:lang w:val="en-GB"/>
        </w:rPr>
        <w:t>Ensure</w:t>
      </w:r>
      <w:r w:rsidR="005313AB" w:rsidRPr="00EB44E8">
        <w:rPr>
          <w:rFonts w:ascii="Cambria" w:hAnsi="Cambria"/>
          <w:lang w:val="en-GB"/>
        </w:rPr>
        <w:t xml:space="preserve"> prior disclosure and dissemination of relevant, transparent, objective, meaningful and easily accessible information in a timeframe that enables meaningful consultations with stakeholders in a culturally appropriate format, in relevant local language(s) and is understandable to</w:t>
      </w:r>
      <w:r w:rsidR="005313AB" w:rsidRPr="00EB44E8">
        <w:rPr>
          <w:rFonts w:ascii="Cambria" w:hAnsi="Cambria"/>
          <w:spacing w:val="-11"/>
          <w:lang w:val="en-GB"/>
        </w:rPr>
        <w:t xml:space="preserve"> </w:t>
      </w:r>
      <w:r w:rsidR="005313AB" w:rsidRPr="00EB44E8">
        <w:rPr>
          <w:rFonts w:ascii="Cambria" w:hAnsi="Cambria"/>
          <w:lang w:val="en-GB"/>
        </w:rPr>
        <w:t>stakeholders;</w:t>
      </w:r>
    </w:p>
    <w:p w:rsidR="005313AB" w:rsidRPr="00EB44E8" w:rsidRDefault="00682C8E" w:rsidP="00630E1F">
      <w:pPr>
        <w:widowControl w:val="0"/>
        <w:numPr>
          <w:ilvl w:val="0"/>
          <w:numId w:val="8"/>
        </w:numPr>
        <w:tabs>
          <w:tab w:val="left" w:pos="720"/>
        </w:tabs>
        <w:autoSpaceDE w:val="0"/>
        <w:autoSpaceDN w:val="0"/>
        <w:spacing w:after="0" w:line="360" w:lineRule="auto"/>
        <w:rPr>
          <w:rFonts w:ascii="Cambria" w:hAnsi="Cambria"/>
          <w:lang w:val="en-GB"/>
        </w:rPr>
      </w:pPr>
      <w:r w:rsidRPr="00EB44E8">
        <w:rPr>
          <w:rFonts w:ascii="Cambria" w:hAnsi="Cambria"/>
          <w:lang w:val="en-GB"/>
        </w:rPr>
        <w:t>Consider</w:t>
      </w:r>
      <w:r w:rsidR="005313AB" w:rsidRPr="00EB44E8">
        <w:rPr>
          <w:rFonts w:ascii="Cambria" w:hAnsi="Cambria"/>
          <w:lang w:val="en-GB"/>
        </w:rPr>
        <w:t xml:space="preserve"> and responds to</w:t>
      </w:r>
      <w:r w:rsidR="005313AB" w:rsidRPr="00EB44E8">
        <w:rPr>
          <w:rFonts w:ascii="Cambria" w:hAnsi="Cambria"/>
          <w:spacing w:val="-3"/>
          <w:lang w:val="en-GB"/>
        </w:rPr>
        <w:t xml:space="preserve"> </w:t>
      </w:r>
      <w:r w:rsidR="005313AB" w:rsidRPr="00EB44E8">
        <w:rPr>
          <w:rFonts w:ascii="Cambria" w:hAnsi="Cambria"/>
          <w:lang w:val="en-GB"/>
        </w:rPr>
        <w:t>feedback;</w:t>
      </w:r>
    </w:p>
    <w:p w:rsidR="005313AB" w:rsidRPr="00EB44E8" w:rsidRDefault="00682C8E" w:rsidP="00630E1F">
      <w:pPr>
        <w:widowControl w:val="0"/>
        <w:numPr>
          <w:ilvl w:val="0"/>
          <w:numId w:val="8"/>
        </w:numPr>
        <w:tabs>
          <w:tab w:val="left" w:pos="720"/>
        </w:tabs>
        <w:autoSpaceDE w:val="0"/>
        <w:autoSpaceDN w:val="0"/>
        <w:spacing w:after="0" w:line="360" w:lineRule="auto"/>
        <w:rPr>
          <w:rFonts w:ascii="Cambria" w:hAnsi="Cambria"/>
          <w:lang w:val="en-GB"/>
        </w:rPr>
      </w:pPr>
      <w:r w:rsidRPr="00EB44E8">
        <w:rPr>
          <w:rFonts w:ascii="Cambria" w:hAnsi="Cambria"/>
          <w:lang w:val="en-GB"/>
        </w:rPr>
        <w:t>Support</w:t>
      </w:r>
      <w:r w:rsidR="005313AB" w:rsidRPr="00EB44E8">
        <w:rPr>
          <w:rFonts w:ascii="Cambria" w:hAnsi="Cambria"/>
          <w:lang w:val="en-GB"/>
        </w:rPr>
        <w:t xml:space="preserve"> active and inclusive engagement with project-affected</w:t>
      </w:r>
      <w:r w:rsidR="005313AB" w:rsidRPr="00EB44E8">
        <w:rPr>
          <w:rFonts w:ascii="Cambria" w:hAnsi="Cambria"/>
          <w:spacing w:val="-7"/>
          <w:lang w:val="en-GB"/>
        </w:rPr>
        <w:t xml:space="preserve"> </w:t>
      </w:r>
      <w:r w:rsidR="005313AB" w:rsidRPr="00EB44E8">
        <w:rPr>
          <w:rFonts w:ascii="Cambria" w:hAnsi="Cambria"/>
          <w:lang w:val="en-GB"/>
        </w:rPr>
        <w:t>parties;</w:t>
      </w:r>
    </w:p>
    <w:p w:rsidR="005313AB" w:rsidRPr="00EB44E8" w:rsidRDefault="002775D8" w:rsidP="00630E1F">
      <w:pPr>
        <w:widowControl w:val="0"/>
        <w:numPr>
          <w:ilvl w:val="0"/>
          <w:numId w:val="8"/>
        </w:numPr>
        <w:tabs>
          <w:tab w:val="left" w:pos="720"/>
        </w:tabs>
        <w:autoSpaceDE w:val="0"/>
        <w:autoSpaceDN w:val="0"/>
        <w:spacing w:after="0" w:line="360" w:lineRule="auto"/>
        <w:ind w:right="23"/>
        <w:rPr>
          <w:rFonts w:ascii="Cambria" w:hAnsi="Cambria"/>
          <w:lang w:val="en-GB"/>
        </w:rPr>
      </w:pPr>
      <w:r w:rsidRPr="00EB44E8">
        <w:rPr>
          <w:rFonts w:ascii="Cambria" w:hAnsi="Cambria"/>
          <w:lang w:val="en-GB"/>
        </w:rPr>
        <w:t xml:space="preserve">Ensure that consultation(s) is/ are </w:t>
      </w:r>
      <w:r w:rsidR="005313AB" w:rsidRPr="00EB44E8">
        <w:rPr>
          <w:rFonts w:ascii="Cambria" w:hAnsi="Cambria"/>
          <w:lang w:val="en-GB"/>
        </w:rPr>
        <w:t>free of external manipulation, interference, coercion, discrimination, and intimidation;</w:t>
      </w:r>
      <w:r w:rsidR="005313AB" w:rsidRPr="00EB44E8">
        <w:rPr>
          <w:rFonts w:ascii="Cambria" w:hAnsi="Cambria"/>
          <w:spacing w:val="1"/>
          <w:lang w:val="en-GB"/>
        </w:rPr>
        <w:t xml:space="preserve"> </w:t>
      </w:r>
      <w:r w:rsidR="005313AB" w:rsidRPr="00EB44E8">
        <w:rPr>
          <w:rFonts w:ascii="Cambria" w:hAnsi="Cambria"/>
          <w:lang w:val="en-GB"/>
        </w:rPr>
        <w:t>and</w:t>
      </w:r>
    </w:p>
    <w:p w:rsidR="005313AB" w:rsidRPr="00EB44E8" w:rsidRDefault="002775D8" w:rsidP="00630E1F">
      <w:pPr>
        <w:widowControl w:val="0"/>
        <w:numPr>
          <w:ilvl w:val="0"/>
          <w:numId w:val="8"/>
        </w:numPr>
        <w:tabs>
          <w:tab w:val="left" w:pos="720"/>
        </w:tabs>
        <w:autoSpaceDE w:val="0"/>
        <w:autoSpaceDN w:val="0"/>
        <w:spacing w:after="0" w:line="360" w:lineRule="auto"/>
        <w:rPr>
          <w:rFonts w:ascii="Cambria" w:hAnsi="Cambria"/>
          <w:i/>
          <w:lang w:val="en-GB"/>
        </w:rPr>
      </w:pPr>
      <w:r w:rsidRPr="00EB44E8">
        <w:rPr>
          <w:rFonts w:ascii="Cambria" w:hAnsi="Cambria"/>
          <w:lang w:val="en-GB"/>
        </w:rPr>
        <w:t>Ensure consultation (s) i</w:t>
      </w:r>
      <w:r w:rsidR="005313AB" w:rsidRPr="00EB44E8">
        <w:rPr>
          <w:rFonts w:ascii="Cambria" w:hAnsi="Cambria"/>
          <w:lang w:val="en-GB"/>
        </w:rPr>
        <w:t>s</w:t>
      </w:r>
      <w:r w:rsidRPr="00EB44E8">
        <w:rPr>
          <w:rFonts w:ascii="Cambria" w:hAnsi="Cambria"/>
          <w:lang w:val="en-GB"/>
        </w:rPr>
        <w:t>/are</w:t>
      </w:r>
      <w:r w:rsidR="005313AB" w:rsidRPr="00EB44E8">
        <w:rPr>
          <w:rFonts w:ascii="Cambria" w:hAnsi="Cambria"/>
          <w:lang w:val="en-GB"/>
        </w:rPr>
        <w:t xml:space="preserve"> documented and disclosed by the</w:t>
      </w:r>
      <w:r w:rsidR="005313AB" w:rsidRPr="00EB44E8">
        <w:rPr>
          <w:rFonts w:ascii="Cambria" w:hAnsi="Cambria"/>
          <w:spacing w:val="-2"/>
          <w:lang w:val="en-GB"/>
        </w:rPr>
        <w:t xml:space="preserve"> </w:t>
      </w:r>
      <w:r w:rsidRPr="00EB44E8">
        <w:rPr>
          <w:rFonts w:ascii="Cambria" w:hAnsi="Cambria"/>
          <w:lang w:val="en-GB"/>
        </w:rPr>
        <w:t>ESWC/NWSSP</w:t>
      </w:r>
      <w:r w:rsidR="005313AB" w:rsidRPr="00EB44E8">
        <w:rPr>
          <w:rFonts w:ascii="Cambria" w:hAnsi="Cambria"/>
          <w:lang w:val="en-GB"/>
        </w:rPr>
        <w:t>.</w:t>
      </w:r>
    </w:p>
    <w:p w:rsidR="00CF2AB3" w:rsidRDefault="00CF2AB3">
      <w:pPr>
        <w:rPr>
          <w:rFonts w:ascii="Cambria" w:hAnsi="Cambria"/>
          <w:lang w:val="en-GB"/>
        </w:rPr>
      </w:pPr>
      <w:r>
        <w:rPr>
          <w:rFonts w:ascii="Cambria" w:hAnsi="Cambria"/>
          <w:lang w:val="en-GB"/>
        </w:rPr>
        <w:br w:type="page"/>
      </w:r>
    </w:p>
    <w:p w:rsidR="004769B1" w:rsidRPr="00CF2AB3" w:rsidRDefault="00CF2AB3" w:rsidP="00CF2AB3">
      <w:pPr>
        <w:pStyle w:val="Heading3"/>
        <w:rPr>
          <w:rFonts w:ascii="Cambria" w:hAnsi="Cambria"/>
          <w:b/>
          <w:lang w:val="en-GB"/>
        </w:rPr>
      </w:pPr>
      <w:bookmarkStart w:id="35" w:name="_Toc10993063"/>
      <w:r>
        <w:rPr>
          <w:rFonts w:ascii="Cambria" w:hAnsi="Cambria"/>
          <w:b/>
          <w:lang w:val="en-GB"/>
        </w:rPr>
        <w:lastRenderedPageBreak/>
        <w:t>3.3.1</w:t>
      </w:r>
      <w:r>
        <w:rPr>
          <w:rFonts w:ascii="Cambria" w:hAnsi="Cambria"/>
          <w:b/>
          <w:lang w:val="en-GB"/>
        </w:rPr>
        <w:tab/>
      </w:r>
      <w:r w:rsidR="004769B1" w:rsidRPr="00CF2AB3">
        <w:rPr>
          <w:rFonts w:ascii="Cambria" w:hAnsi="Cambria"/>
          <w:b/>
          <w:lang w:val="en-GB"/>
        </w:rPr>
        <w:t>Key principles</w:t>
      </w:r>
      <w:bookmarkEnd w:id="35"/>
    </w:p>
    <w:p w:rsidR="004769B1" w:rsidRPr="00EB44E8" w:rsidRDefault="004769B1" w:rsidP="00EB44E8">
      <w:pPr>
        <w:widowControl w:val="0"/>
        <w:tabs>
          <w:tab w:val="left" w:pos="720"/>
        </w:tabs>
        <w:autoSpaceDE w:val="0"/>
        <w:autoSpaceDN w:val="0"/>
        <w:spacing w:after="0" w:line="360" w:lineRule="auto"/>
        <w:rPr>
          <w:rFonts w:ascii="Cambria" w:hAnsi="Cambria"/>
          <w:lang w:val="en-GB"/>
        </w:rPr>
      </w:pPr>
      <w:r w:rsidRPr="00EB44E8">
        <w:rPr>
          <w:rFonts w:ascii="Cambria" w:hAnsi="Cambria"/>
          <w:lang w:val="en-GB"/>
        </w:rPr>
        <w:t>The SEP will ensure that the following key principles are applied to all engagement activities:</w:t>
      </w:r>
    </w:p>
    <w:p w:rsidR="004769B1" w:rsidRPr="00EB44E8" w:rsidRDefault="004769B1" w:rsidP="00630E1F">
      <w:pPr>
        <w:pStyle w:val="ListParagraph"/>
        <w:widowControl w:val="0"/>
        <w:numPr>
          <w:ilvl w:val="0"/>
          <w:numId w:val="5"/>
        </w:numPr>
        <w:tabs>
          <w:tab w:val="left" w:pos="720"/>
        </w:tabs>
        <w:autoSpaceDE w:val="0"/>
        <w:autoSpaceDN w:val="0"/>
        <w:spacing w:after="0" w:line="360" w:lineRule="auto"/>
        <w:rPr>
          <w:rFonts w:ascii="Cambria" w:hAnsi="Cambria"/>
          <w:lang w:val="en-GB"/>
        </w:rPr>
      </w:pPr>
      <w:r w:rsidRPr="00EB44E8">
        <w:rPr>
          <w:rFonts w:ascii="Cambria" w:hAnsi="Cambria"/>
          <w:lang w:val="en-GB"/>
        </w:rPr>
        <w:t>Ensure that engagement is free from coercion, undertaken prior to key decisions and informed by provision of objective and meaningful information, and that feedback is provided to stakeholders after engagement has concluded.</w:t>
      </w:r>
    </w:p>
    <w:p w:rsidR="004769B1" w:rsidRPr="00EB44E8" w:rsidRDefault="004769B1" w:rsidP="00630E1F">
      <w:pPr>
        <w:pStyle w:val="ListParagraph"/>
        <w:widowControl w:val="0"/>
        <w:numPr>
          <w:ilvl w:val="0"/>
          <w:numId w:val="5"/>
        </w:numPr>
        <w:tabs>
          <w:tab w:val="left" w:pos="720"/>
        </w:tabs>
        <w:autoSpaceDE w:val="0"/>
        <w:autoSpaceDN w:val="0"/>
        <w:spacing w:after="0" w:line="360" w:lineRule="auto"/>
        <w:rPr>
          <w:rFonts w:ascii="Cambria" w:hAnsi="Cambria"/>
          <w:lang w:val="en-GB"/>
        </w:rPr>
      </w:pPr>
      <w:r w:rsidRPr="00EB44E8">
        <w:rPr>
          <w:rFonts w:ascii="Cambria" w:hAnsi="Cambria"/>
          <w:lang w:val="en-GB"/>
        </w:rPr>
        <w:t>Timing and number of engagement events designed to maximise stakeholder involvement and to avoid disruption to the ‘daily business’ of local stakeholders and also stakeholder ‘fatigue’;</w:t>
      </w:r>
    </w:p>
    <w:p w:rsidR="004769B1" w:rsidRPr="00EB44E8" w:rsidRDefault="004769B1" w:rsidP="00EB44E8">
      <w:pPr>
        <w:widowControl w:val="0"/>
        <w:tabs>
          <w:tab w:val="left" w:pos="720"/>
        </w:tabs>
        <w:autoSpaceDE w:val="0"/>
        <w:autoSpaceDN w:val="0"/>
        <w:spacing w:after="0" w:line="360" w:lineRule="auto"/>
        <w:rPr>
          <w:rFonts w:ascii="Cambria" w:hAnsi="Cambria"/>
          <w:lang w:val="en-GB"/>
        </w:rPr>
      </w:pPr>
      <w:r w:rsidRPr="00EB44E8">
        <w:rPr>
          <w:rFonts w:ascii="Cambria" w:hAnsi="Cambria"/>
          <w:lang w:val="en-GB"/>
        </w:rPr>
        <w:t>o</w:t>
      </w:r>
      <w:r w:rsidRPr="00EB44E8">
        <w:rPr>
          <w:rFonts w:ascii="Cambria" w:hAnsi="Cambria"/>
          <w:lang w:val="en-GB"/>
        </w:rPr>
        <w:tab/>
        <w:t>Engagement events to occur in line with the SEP schedule so that there is clear linkage between engagement activities and the project stages;</w:t>
      </w:r>
    </w:p>
    <w:p w:rsidR="004769B1" w:rsidRPr="00EB44E8" w:rsidRDefault="004769B1" w:rsidP="00EB44E8">
      <w:pPr>
        <w:widowControl w:val="0"/>
        <w:tabs>
          <w:tab w:val="left" w:pos="720"/>
        </w:tabs>
        <w:autoSpaceDE w:val="0"/>
        <w:autoSpaceDN w:val="0"/>
        <w:spacing w:after="0" w:line="360" w:lineRule="auto"/>
        <w:rPr>
          <w:rFonts w:ascii="Cambria" w:hAnsi="Cambria"/>
          <w:lang w:val="en-GB"/>
        </w:rPr>
      </w:pPr>
      <w:r w:rsidRPr="00EB44E8">
        <w:rPr>
          <w:rFonts w:ascii="Cambria" w:hAnsi="Cambria"/>
          <w:lang w:val="en-GB"/>
        </w:rPr>
        <w:t>o</w:t>
      </w:r>
      <w:r w:rsidRPr="00EB44E8">
        <w:rPr>
          <w:rFonts w:ascii="Cambria" w:hAnsi="Cambria"/>
          <w:lang w:val="en-GB"/>
        </w:rPr>
        <w:tab/>
        <w:t>Ensure that engagement is accessible and managed so that it is culturally appropriate, adequate and timely information and opportunities are provided to all stakeholders to be involved/contribute.</w:t>
      </w:r>
    </w:p>
    <w:p w:rsidR="009765A6" w:rsidRPr="00EB44E8" w:rsidRDefault="009765A6" w:rsidP="00EB44E8">
      <w:pPr>
        <w:pStyle w:val="Heading3"/>
        <w:spacing w:before="0" w:line="360" w:lineRule="auto"/>
        <w:rPr>
          <w:rFonts w:ascii="Cambria" w:hAnsi="Cambria"/>
          <w:b/>
          <w:sz w:val="22"/>
          <w:szCs w:val="22"/>
          <w:lang w:val="en-GB"/>
        </w:rPr>
      </w:pPr>
    </w:p>
    <w:p w:rsidR="00047B7C" w:rsidRPr="00EB44E8" w:rsidRDefault="00047B7C" w:rsidP="00EB44E8">
      <w:pPr>
        <w:widowControl w:val="0"/>
        <w:tabs>
          <w:tab w:val="left" w:pos="0"/>
        </w:tabs>
        <w:autoSpaceDE w:val="0"/>
        <w:autoSpaceDN w:val="0"/>
        <w:spacing w:after="0" w:line="360" w:lineRule="auto"/>
        <w:rPr>
          <w:rFonts w:ascii="Cambria" w:hAnsi="Cambria"/>
          <w:lang w:val="en-GB"/>
        </w:rPr>
      </w:pPr>
      <w:r w:rsidRPr="00EB44E8">
        <w:rPr>
          <w:rFonts w:ascii="Cambria" w:hAnsi="Cambria"/>
          <w:lang w:val="en-GB"/>
        </w:rPr>
        <w:t xml:space="preserve">The </w:t>
      </w:r>
      <w:r w:rsidR="00385E37" w:rsidRPr="00EB44E8">
        <w:rPr>
          <w:rFonts w:ascii="Cambria" w:hAnsi="Cambria"/>
          <w:lang w:val="en-GB"/>
        </w:rPr>
        <w:t>plan</w:t>
      </w:r>
      <w:r w:rsidR="00312438" w:rsidRPr="00EB44E8">
        <w:rPr>
          <w:rFonts w:ascii="Cambria" w:hAnsi="Cambria"/>
          <w:lang w:val="en-GB"/>
        </w:rPr>
        <w:t xml:space="preserve"> </w:t>
      </w:r>
      <w:r w:rsidR="00385E37" w:rsidRPr="00EB44E8">
        <w:rPr>
          <w:rFonts w:ascii="Cambria" w:hAnsi="Cambria"/>
          <w:lang w:val="en-GB"/>
        </w:rPr>
        <w:t xml:space="preserve">for </w:t>
      </w:r>
      <w:r w:rsidR="00E450AF" w:rsidRPr="00EB44E8">
        <w:rPr>
          <w:rFonts w:ascii="Cambria" w:hAnsi="Cambria"/>
          <w:lang w:val="en-GB"/>
        </w:rPr>
        <w:t>e</w:t>
      </w:r>
      <w:r w:rsidRPr="00EB44E8">
        <w:rPr>
          <w:rFonts w:ascii="Cambria" w:hAnsi="Cambria"/>
          <w:lang w:val="en-GB"/>
        </w:rPr>
        <w:t xml:space="preserve">ngagement clearly </w:t>
      </w:r>
      <w:r w:rsidR="00312438" w:rsidRPr="00EB44E8">
        <w:rPr>
          <w:rFonts w:ascii="Cambria" w:hAnsi="Cambria"/>
          <w:lang w:val="en-GB"/>
        </w:rPr>
        <w:t>indicate</w:t>
      </w:r>
      <w:r w:rsidR="00CF2AB3">
        <w:rPr>
          <w:rFonts w:ascii="Cambria" w:hAnsi="Cambria"/>
          <w:lang w:val="en-GB"/>
        </w:rPr>
        <w:t>s</w:t>
      </w:r>
      <w:r w:rsidR="002775D8" w:rsidRPr="00EB44E8">
        <w:rPr>
          <w:rFonts w:ascii="Cambria" w:hAnsi="Cambria"/>
          <w:lang w:val="en-GB"/>
        </w:rPr>
        <w:t>:</w:t>
      </w:r>
      <w:r w:rsidRPr="00EB44E8">
        <w:rPr>
          <w:rFonts w:ascii="Cambria" w:hAnsi="Cambria"/>
          <w:lang w:val="en-GB"/>
        </w:rPr>
        <w:t xml:space="preserve"> a) the project stage at which the engagement should take place, b) the objective of the engagement, c) key activities to be undertaken at each project’s stage, d) the target stakeholder (s) to be engaged, e</w:t>
      </w:r>
      <w:r w:rsidR="001D6D13" w:rsidRPr="00EB44E8">
        <w:rPr>
          <w:rFonts w:ascii="Cambria" w:hAnsi="Cambria"/>
          <w:lang w:val="en-GB"/>
        </w:rPr>
        <w:t>)</w:t>
      </w:r>
      <w:r w:rsidR="00EB44E8">
        <w:rPr>
          <w:rFonts w:ascii="Cambria" w:hAnsi="Cambria"/>
          <w:lang w:val="en-GB"/>
        </w:rPr>
        <w:t xml:space="preserve"> </w:t>
      </w:r>
      <w:r w:rsidRPr="00EB44E8">
        <w:rPr>
          <w:rFonts w:ascii="Cambria" w:hAnsi="Cambria"/>
          <w:lang w:val="en-GB"/>
        </w:rPr>
        <w:t xml:space="preserve">the venue of the engagement and, f) the date of the engagement. The </w:t>
      </w:r>
      <w:r w:rsidR="001D6D13" w:rsidRPr="00EB44E8">
        <w:rPr>
          <w:rFonts w:ascii="Cambria" w:hAnsi="Cambria"/>
          <w:lang w:val="en-GB"/>
        </w:rPr>
        <w:t>table</w:t>
      </w:r>
      <w:r w:rsidR="00E450AF" w:rsidRPr="00EB44E8">
        <w:rPr>
          <w:rFonts w:ascii="Cambria" w:hAnsi="Cambria"/>
          <w:lang w:val="en-GB"/>
        </w:rPr>
        <w:t xml:space="preserve"> below provides the </w:t>
      </w:r>
      <w:r w:rsidR="001D6D13" w:rsidRPr="00EB44E8">
        <w:rPr>
          <w:rFonts w:ascii="Cambria" w:hAnsi="Cambria"/>
          <w:lang w:val="en-GB"/>
        </w:rPr>
        <w:t xml:space="preserve">planned engagements </w:t>
      </w:r>
      <w:r w:rsidR="00E450AF" w:rsidRPr="00EB44E8">
        <w:rPr>
          <w:rFonts w:ascii="Cambria" w:hAnsi="Cambria"/>
          <w:lang w:val="en-GB"/>
        </w:rPr>
        <w:t>under NWSSP:</w:t>
      </w:r>
    </w:p>
    <w:p w:rsidR="00BD622A" w:rsidRPr="00EB44E8" w:rsidRDefault="00BD622A" w:rsidP="00EB44E8">
      <w:pPr>
        <w:widowControl w:val="0"/>
        <w:tabs>
          <w:tab w:val="left" w:pos="0"/>
        </w:tabs>
        <w:autoSpaceDE w:val="0"/>
        <w:autoSpaceDN w:val="0"/>
        <w:spacing w:after="0" w:line="360" w:lineRule="auto"/>
        <w:rPr>
          <w:rFonts w:ascii="Cambria" w:hAnsi="Cambria"/>
          <w:lang w:val="en-GB"/>
        </w:rPr>
      </w:pPr>
    </w:p>
    <w:p w:rsidR="00047B7C" w:rsidRPr="00EB44E8" w:rsidRDefault="00047B7C" w:rsidP="00EB44E8">
      <w:pPr>
        <w:pStyle w:val="Caption"/>
        <w:keepNext/>
        <w:spacing w:after="0" w:line="360" w:lineRule="auto"/>
        <w:rPr>
          <w:rFonts w:ascii="Cambria" w:hAnsi="Cambria"/>
          <w:sz w:val="22"/>
          <w:szCs w:val="22"/>
          <w:lang w:val="en-GB"/>
        </w:rPr>
      </w:pPr>
      <w:r w:rsidRPr="00EB44E8">
        <w:rPr>
          <w:rFonts w:ascii="Cambria" w:hAnsi="Cambria"/>
          <w:sz w:val="22"/>
          <w:szCs w:val="22"/>
          <w:lang w:val="en-GB"/>
        </w:rPr>
        <w:t xml:space="preserve">Table </w:t>
      </w:r>
      <w:r w:rsidR="00EB44E8">
        <w:rPr>
          <w:rFonts w:ascii="Cambria" w:hAnsi="Cambria"/>
          <w:noProof/>
          <w:sz w:val="22"/>
          <w:szCs w:val="22"/>
          <w:lang w:val="en-GB"/>
        </w:rPr>
        <w:t>3</w:t>
      </w:r>
      <w:r w:rsidRPr="00EB44E8">
        <w:rPr>
          <w:rFonts w:ascii="Cambria" w:hAnsi="Cambria"/>
          <w:sz w:val="22"/>
          <w:szCs w:val="22"/>
          <w:lang w:val="en-GB"/>
        </w:rPr>
        <w:t>: Stakeholder Engagement Activities</w:t>
      </w:r>
    </w:p>
    <w:tbl>
      <w:tblPr>
        <w:tblW w:w="893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30"/>
        <w:gridCol w:w="1800"/>
        <w:gridCol w:w="1800"/>
        <w:gridCol w:w="1620"/>
        <w:gridCol w:w="2187"/>
      </w:tblGrid>
      <w:tr w:rsidR="00A2709D" w:rsidRPr="00EB44E8" w:rsidTr="003B48BA">
        <w:trPr>
          <w:cantSplit/>
          <w:trHeight w:val="202"/>
          <w:tblHeader/>
        </w:trPr>
        <w:tc>
          <w:tcPr>
            <w:tcW w:w="1530" w:type="dxa"/>
            <w:shd w:val="clear" w:color="auto" w:fill="92D050"/>
          </w:tcPr>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b/>
                <w:lang w:val="en-GB"/>
              </w:rPr>
            </w:pPr>
            <w:r w:rsidRPr="00EB44E8">
              <w:rPr>
                <w:rFonts w:ascii="Cambria" w:eastAsia="Calibri" w:hAnsi="Cambria" w:cs="Times New Roman"/>
                <w:b/>
                <w:lang w:val="en-GB"/>
              </w:rPr>
              <w:t>Stage</w:t>
            </w:r>
          </w:p>
        </w:tc>
        <w:tc>
          <w:tcPr>
            <w:tcW w:w="1800" w:type="dxa"/>
            <w:shd w:val="clear" w:color="auto" w:fill="92D050"/>
          </w:tcPr>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b/>
                <w:lang w:val="en-GB"/>
              </w:rPr>
            </w:pPr>
            <w:r w:rsidRPr="00EB44E8">
              <w:rPr>
                <w:rFonts w:ascii="Cambria" w:eastAsia="Calibri" w:hAnsi="Cambria" w:cs="Times New Roman"/>
                <w:b/>
                <w:lang w:val="en-GB"/>
              </w:rPr>
              <w:t>Objective</w:t>
            </w:r>
          </w:p>
        </w:tc>
        <w:tc>
          <w:tcPr>
            <w:tcW w:w="1800" w:type="dxa"/>
            <w:shd w:val="clear" w:color="auto" w:fill="92D050"/>
          </w:tcPr>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b/>
                <w:lang w:val="en-GB"/>
              </w:rPr>
            </w:pPr>
            <w:r w:rsidRPr="00EB44E8">
              <w:rPr>
                <w:rFonts w:ascii="Cambria" w:eastAsia="Calibri" w:hAnsi="Cambria" w:cs="Times New Roman"/>
                <w:b/>
                <w:lang w:val="en-GB"/>
              </w:rPr>
              <w:t>Key Activities</w:t>
            </w:r>
          </w:p>
        </w:tc>
        <w:tc>
          <w:tcPr>
            <w:tcW w:w="1620" w:type="dxa"/>
            <w:shd w:val="clear" w:color="auto" w:fill="92D050"/>
          </w:tcPr>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b/>
                <w:lang w:val="en-GB"/>
              </w:rPr>
            </w:pPr>
            <w:r w:rsidRPr="00EB44E8">
              <w:rPr>
                <w:rFonts w:ascii="Cambria" w:eastAsia="Calibri" w:hAnsi="Cambria" w:cs="Times New Roman"/>
                <w:b/>
                <w:lang w:val="en-GB"/>
              </w:rPr>
              <w:t>Target Stakeholder</w:t>
            </w:r>
          </w:p>
        </w:tc>
        <w:tc>
          <w:tcPr>
            <w:tcW w:w="2187" w:type="dxa"/>
            <w:shd w:val="clear" w:color="auto" w:fill="92D050"/>
          </w:tcPr>
          <w:p w:rsidR="00A2709D" w:rsidRPr="00EB44E8" w:rsidRDefault="00A2709D" w:rsidP="00EB44E8">
            <w:pPr>
              <w:overflowPunct w:val="0"/>
              <w:autoSpaceDE w:val="0"/>
              <w:autoSpaceDN w:val="0"/>
              <w:adjustRightInd w:val="0"/>
              <w:spacing w:after="0" w:line="240" w:lineRule="auto"/>
              <w:jc w:val="center"/>
              <w:textAlignment w:val="baseline"/>
              <w:rPr>
                <w:rFonts w:ascii="Cambria" w:eastAsia="Calibri" w:hAnsi="Cambria" w:cs="Times New Roman"/>
                <w:b/>
                <w:lang w:val="en-GB"/>
              </w:rPr>
            </w:pPr>
            <w:r w:rsidRPr="00EB44E8">
              <w:rPr>
                <w:rFonts w:ascii="Cambria" w:eastAsia="Calibri" w:hAnsi="Cambria" w:cs="Times New Roman"/>
                <w:b/>
                <w:lang w:val="en-GB"/>
              </w:rPr>
              <w:t xml:space="preserve"> When</w:t>
            </w:r>
          </w:p>
        </w:tc>
      </w:tr>
      <w:tr w:rsidR="00A2709D" w:rsidRPr="00EB44E8" w:rsidTr="003B48BA">
        <w:trPr>
          <w:cantSplit/>
          <w:trHeight w:val="202"/>
        </w:trPr>
        <w:tc>
          <w:tcPr>
            <w:tcW w:w="1530" w:type="dxa"/>
          </w:tcPr>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t>Preliminary Engagements</w:t>
            </w:r>
          </w:p>
        </w:tc>
        <w:tc>
          <w:tcPr>
            <w:tcW w:w="1800" w:type="dxa"/>
          </w:tcPr>
          <w:p w:rsidR="00A2709D" w:rsidRPr="00EB44E8" w:rsidRDefault="00A2709D" w:rsidP="00630E1F">
            <w:pPr>
              <w:numPr>
                <w:ilvl w:val="0"/>
                <w:numId w:val="4"/>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gain a preliminary understanding of the scope of the Project, appropriate and legislated engagement requirements and relevant stakeholders.</w:t>
            </w:r>
          </w:p>
        </w:tc>
        <w:tc>
          <w:tcPr>
            <w:tcW w:w="1800" w:type="dxa"/>
          </w:tcPr>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Field visit; and</w:t>
            </w:r>
          </w:p>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Stakeholder identification process.</w:t>
            </w:r>
          </w:p>
        </w:tc>
        <w:tc>
          <w:tcPr>
            <w:tcW w:w="1620" w:type="dxa"/>
          </w:tcPr>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Local/traditional communities</w:t>
            </w:r>
          </w:p>
          <w:p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r w:rsidRPr="00EB44E8">
              <w:rPr>
                <w:rFonts w:ascii="Cambria" w:eastAsia="Calibri" w:hAnsi="Cambria" w:cs="Times New Roman"/>
                <w:color w:val="000000"/>
                <w:lang w:val="en-GB"/>
              </w:rPr>
              <w:t>Vulnerable/disadvantaged Groups</w:t>
            </w:r>
          </w:p>
        </w:tc>
        <w:tc>
          <w:tcPr>
            <w:tcW w:w="2187" w:type="dxa"/>
          </w:tcPr>
          <w:p w:rsidR="00A2709D" w:rsidRPr="00EB44E8" w:rsidRDefault="00D176EF"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March</w:t>
            </w:r>
            <w:r w:rsidR="00A2709D" w:rsidRPr="00EB44E8">
              <w:rPr>
                <w:rFonts w:ascii="Cambria" w:eastAsia="Calibri" w:hAnsi="Cambria" w:cs="Times New Roman"/>
                <w:lang w:val="en-GB"/>
              </w:rPr>
              <w:t xml:space="preserve"> 2019</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Monthly</w:t>
            </w:r>
          </w:p>
        </w:tc>
      </w:tr>
      <w:tr w:rsidR="00A2709D" w:rsidRPr="00EB44E8" w:rsidTr="003B48BA">
        <w:trPr>
          <w:cantSplit/>
          <w:trHeight w:val="202"/>
        </w:trPr>
        <w:tc>
          <w:tcPr>
            <w:tcW w:w="1530" w:type="dxa"/>
          </w:tcPr>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lastRenderedPageBreak/>
              <w:t>Coping</w:t>
            </w:r>
          </w:p>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color w:val="FF0000"/>
                <w:lang w:val="en-GB"/>
              </w:rPr>
            </w:pPr>
            <w:r w:rsidRPr="00EB44E8">
              <w:rPr>
                <w:rFonts w:ascii="Cambria" w:eastAsia="Calibri" w:hAnsi="Cambria" w:cs="Times New Roman"/>
                <w:lang w:val="en-GB"/>
              </w:rPr>
              <w:t>Engagement</w:t>
            </w:r>
          </w:p>
        </w:tc>
        <w:tc>
          <w:tcPr>
            <w:tcW w:w="1800" w:type="dxa"/>
          </w:tcPr>
          <w:p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meet key stakeholders and introduce them to the Project and ESIA Process;</w:t>
            </w:r>
          </w:p>
          <w:p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disclose the Project in the public domain to all interested and affected stakeholders;</w:t>
            </w:r>
          </w:p>
          <w:p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gather issues of concern and through this identify a list of potential impacts;</w:t>
            </w:r>
          </w:p>
          <w:p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consult key stakeholders on the next steps in the ESIA process;</w:t>
            </w:r>
          </w:p>
          <w:p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generate feedback on the Draft Scoping Report, including the scope, approach and key issues to be investigated further for the ESIA.</w:t>
            </w:r>
          </w:p>
          <w:p w:rsidR="00A2709D" w:rsidRPr="00EB44E8" w:rsidRDefault="00A2709D" w:rsidP="00EB44E8">
            <w:pPr>
              <w:overflowPunct w:val="0"/>
              <w:autoSpaceDE w:val="0"/>
              <w:autoSpaceDN w:val="0"/>
              <w:adjustRightInd w:val="0"/>
              <w:spacing w:after="0" w:line="240" w:lineRule="auto"/>
              <w:contextualSpacing/>
              <w:textAlignment w:val="baseline"/>
              <w:rPr>
                <w:rFonts w:ascii="Cambria" w:eastAsia="Calibri" w:hAnsi="Cambria" w:cs="Times New Roman"/>
                <w:lang w:val="en-GB"/>
              </w:rPr>
            </w:pPr>
          </w:p>
        </w:tc>
        <w:tc>
          <w:tcPr>
            <w:tcW w:w="1800" w:type="dxa"/>
          </w:tcPr>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Meetings with key stakeholders to facilitate the broader stakeholder engagement process</w:t>
            </w:r>
          </w:p>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Dissemination of engagement materials (background information document, posters, media notices etc.)</w:t>
            </w:r>
          </w:p>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Consultation on the proposed Project and associated ESIA through meetings and workshops with identified stakeholders. Details may include:</w:t>
            </w:r>
          </w:p>
          <w:p w:rsidR="00A2709D" w:rsidRPr="00EB44E8" w:rsidRDefault="00A2709D" w:rsidP="00630E1F">
            <w:pPr>
              <w:numPr>
                <w:ilvl w:val="1"/>
                <w:numId w:val="3"/>
              </w:numPr>
              <w:overflowPunct w:val="0"/>
              <w:autoSpaceDE w:val="0"/>
              <w:autoSpaceDN w:val="0"/>
              <w:adjustRightInd w:val="0"/>
              <w:spacing w:after="0" w:line="240" w:lineRule="auto"/>
              <w:ind w:left="574" w:hanging="9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Nature, purpose and scale of the proposed project</w:t>
            </w:r>
          </w:p>
          <w:p w:rsidR="00A2709D" w:rsidRPr="00EB44E8" w:rsidRDefault="00A2709D" w:rsidP="00630E1F">
            <w:pPr>
              <w:numPr>
                <w:ilvl w:val="1"/>
                <w:numId w:val="3"/>
              </w:numPr>
              <w:overflowPunct w:val="0"/>
              <w:autoSpaceDE w:val="0"/>
              <w:autoSpaceDN w:val="0"/>
              <w:adjustRightInd w:val="0"/>
              <w:spacing w:after="0" w:line="240" w:lineRule="auto"/>
              <w:ind w:left="574" w:hanging="9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ESIA &amp; stakeholder engagement process</w:t>
            </w:r>
          </w:p>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 Confirmation of issue identification and feedback from stakeholders; </w:t>
            </w:r>
          </w:p>
          <w:p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p>
        </w:tc>
        <w:tc>
          <w:tcPr>
            <w:tcW w:w="1620" w:type="dxa"/>
          </w:tcPr>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Government </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Local/traditional communities</w:t>
            </w:r>
          </w:p>
          <w:p w:rsidR="00A2709D" w:rsidRPr="00EB44E8" w:rsidRDefault="00A2709D" w:rsidP="00630E1F">
            <w:pPr>
              <w:numPr>
                <w:ilvl w:val="0"/>
                <w:numId w:val="3"/>
              </w:numPr>
              <w:autoSpaceDE w:val="0"/>
              <w:autoSpaceDN w:val="0"/>
              <w:spacing w:after="0" w:line="240" w:lineRule="auto"/>
              <w:jc w:val="left"/>
              <w:rPr>
                <w:rFonts w:ascii="Cambria" w:eastAsia="Calibri" w:hAnsi="Cambria" w:cs="Times New Roman"/>
                <w:color w:val="000000"/>
                <w:lang w:val="en-GB"/>
              </w:rPr>
            </w:pPr>
            <w:r w:rsidRPr="00EB44E8">
              <w:rPr>
                <w:rFonts w:ascii="Cambria" w:eastAsia="Calibri" w:hAnsi="Cambria" w:cs="Times New Roman"/>
                <w:color w:val="000000"/>
                <w:lang w:val="en-GB"/>
              </w:rPr>
              <w:t>Vulnerable/disadvantaged Groups</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Non-government organizations (NGOs); </w:t>
            </w:r>
          </w:p>
          <w:p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p>
        </w:tc>
        <w:tc>
          <w:tcPr>
            <w:tcW w:w="2187" w:type="dxa"/>
          </w:tcPr>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p>
        </w:tc>
      </w:tr>
      <w:tr w:rsidR="00A2709D" w:rsidRPr="00EB44E8" w:rsidTr="003B48BA">
        <w:trPr>
          <w:trHeight w:val="202"/>
        </w:trPr>
        <w:tc>
          <w:tcPr>
            <w:tcW w:w="1530" w:type="dxa"/>
          </w:tcPr>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t>ESIA Disclosure</w:t>
            </w:r>
          </w:p>
        </w:tc>
        <w:tc>
          <w:tcPr>
            <w:tcW w:w="1800" w:type="dxa"/>
          </w:tcPr>
          <w:p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To discuss the </w:t>
            </w:r>
            <w:r w:rsidRPr="00EB44E8">
              <w:rPr>
                <w:rFonts w:ascii="Cambria" w:eastAsia="Calibri" w:hAnsi="Cambria" w:cs="Times New Roman"/>
                <w:lang w:val="en-GB"/>
              </w:rPr>
              <w:lastRenderedPageBreak/>
              <w:t>identified impacts and proposed mitigation measures with stakeholders allowing for their input; and</w:t>
            </w:r>
          </w:p>
          <w:p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provide stakeholders with the opportunity to comment on the Draft ESIA report.</w:t>
            </w:r>
          </w:p>
        </w:tc>
        <w:tc>
          <w:tcPr>
            <w:tcW w:w="1800" w:type="dxa"/>
          </w:tcPr>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lastRenderedPageBreak/>
              <w:t xml:space="preserve">Dissemination draft ESIA </w:t>
            </w:r>
            <w:r w:rsidRPr="00EB44E8">
              <w:rPr>
                <w:rFonts w:ascii="Cambria" w:eastAsia="Calibri" w:hAnsi="Cambria" w:cs="Times New Roman"/>
                <w:lang w:val="en-GB"/>
              </w:rPr>
              <w:lastRenderedPageBreak/>
              <w:t xml:space="preserve">Report to all stakeholders. </w:t>
            </w:r>
          </w:p>
          <w:p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p>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Copies of the ESIA report will also be distributed in public buildings in the vicinity of the site of the proposed project. </w:t>
            </w:r>
          </w:p>
          <w:p w:rsidR="00A2709D" w:rsidRPr="00EB44E8" w:rsidRDefault="00A2709D" w:rsidP="00EB44E8">
            <w:pPr>
              <w:overflowPunct w:val="0"/>
              <w:autoSpaceDE w:val="0"/>
              <w:autoSpaceDN w:val="0"/>
              <w:adjustRightInd w:val="0"/>
              <w:spacing w:after="0" w:line="240" w:lineRule="auto"/>
              <w:contextualSpacing/>
              <w:textAlignment w:val="baseline"/>
              <w:rPr>
                <w:rFonts w:ascii="Cambria" w:eastAsia="Calibri" w:hAnsi="Cambria" w:cs="Times New Roman"/>
                <w:lang w:val="en-GB"/>
              </w:rPr>
            </w:pPr>
          </w:p>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Availability of the draft ESIA Report will be advertised through print and electronic media for public review. </w:t>
            </w:r>
          </w:p>
          <w:p w:rsidR="00A2709D" w:rsidRPr="00EB44E8" w:rsidRDefault="00A2709D" w:rsidP="00EB44E8">
            <w:pPr>
              <w:spacing w:after="0" w:line="240" w:lineRule="auto"/>
              <w:ind w:left="720"/>
              <w:contextualSpacing/>
              <w:rPr>
                <w:rFonts w:ascii="Cambria" w:eastAsia="Calibri" w:hAnsi="Cambria" w:cs="Times New Roman"/>
                <w:lang w:val="en-GB"/>
              </w:rPr>
            </w:pPr>
          </w:p>
          <w:p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Consultation on the draft Impact Assessment Report. This will include: </w:t>
            </w:r>
          </w:p>
          <w:p w:rsidR="00A2709D" w:rsidRPr="00EB44E8" w:rsidRDefault="00A2709D" w:rsidP="00630E1F">
            <w:pPr>
              <w:numPr>
                <w:ilvl w:val="1"/>
                <w:numId w:val="3"/>
              </w:numPr>
              <w:overflowPunct w:val="0"/>
              <w:autoSpaceDE w:val="0"/>
              <w:autoSpaceDN w:val="0"/>
              <w:adjustRightInd w:val="0"/>
              <w:spacing w:after="0" w:line="240" w:lineRule="auto"/>
              <w:ind w:left="754"/>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Identification of impacts in the draft ESIA and proposed mitigation; </w:t>
            </w:r>
          </w:p>
          <w:p w:rsidR="00A2709D" w:rsidRPr="00EB44E8" w:rsidRDefault="00A2709D" w:rsidP="00630E1F">
            <w:pPr>
              <w:numPr>
                <w:ilvl w:val="1"/>
                <w:numId w:val="3"/>
              </w:numPr>
              <w:overflowPunct w:val="0"/>
              <w:autoSpaceDE w:val="0"/>
              <w:autoSpaceDN w:val="0"/>
              <w:adjustRightInd w:val="0"/>
              <w:spacing w:after="0" w:line="240" w:lineRule="auto"/>
              <w:ind w:left="754"/>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stakeholder concerns and opinions on the impacts identified;</w:t>
            </w:r>
          </w:p>
          <w:p w:rsidR="00A2709D" w:rsidRPr="00EB44E8" w:rsidRDefault="00A2709D" w:rsidP="00630E1F">
            <w:pPr>
              <w:numPr>
                <w:ilvl w:val="1"/>
                <w:numId w:val="3"/>
              </w:numPr>
              <w:overflowPunct w:val="0"/>
              <w:autoSpaceDE w:val="0"/>
              <w:autoSpaceDN w:val="0"/>
              <w:adjustRightInd w:val="0"/>
              <w:spacing w:after="0" w:line="240" w:lineRule="auto"/>
              <w:ind w:left="754"/>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lastRenderedPageBreak/>
              <w:t>Involvement of stakeholders in assessing the efficacy and appropriateness of the proposed mitigation measures; and</w:t>
            </w:r>
          </w:p>
          <w:p w:rsidR="00A2709D" w:rsidRPr="00EB44E8" w:rsidRDefault="00A2709D" w:rsidP="00630E1F">
            <w:pPr>
              <w:numPr>
                <w:ilvl w:val="1"/>
                <w:numId w:val="3"/>
              </w:numPr>
              <w:overflowPunct w:val="0"/>
              <w:autoSpaceDE w:val="0"/>
              <w:autoSpaceDN w:val="0"/>
              <w:adjustRightInd w:val="0"/>
              <w:spacing w:after="0" w:line="240" w:lineRule="auto"/>
              <w:ind w:left="754"/>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revisions or additions to the draft ESIA report where necessary.</w:t>
            </w:r>
          </w:p>
        </w:tc>
        <w:tc>
          <w:tcPr>
            <w:tcW w:w="1620" w:type="dxa"/>
          </w:tcPr>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lastRenderedPageBreak/>
              <w:t xml:space="preserve">Government </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lastRenderedPageBreak/>
              <w:t>Government parastatals/agencies</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Local/traditional communities</w:t>
            </w:r>
          </w:p>
          <w:p w:rsidR="00A2709D" w:rsidRPr="00EB44E8" w:rsidRDefault="00A2709D" w:rsidP="00630E1F">
            <w:pPr>
              <w:numPr>
                <w:ilvl w:val="0"/>
                <w:numId w:val="3"/>
              </w:numPr>
              <w:autoSpaceDE w:val="0"/>
              <w:autoSpaceDN w:val="0"/>
              <w:spacing w:after="0" w:line="240" w:lineRule="auto"/>
              <w:jc w:val="left"/>
              <w:rPr>
                <w:rFonts w:ascii="Cambria" w:eastAsia="Calibri" w:hAnsi="Cambria" w:cs="Times New Roman"/>
                <w:color w:val="000000"/>
                <w:lang w:val="en-GB"/>
              </w:rPr>
            </w:pPr>
            <w:r w:rsidRPr="00EB44E8">
              <w:rPr>
                <w:rFonts w:ascii="Cambria" w:eastAsia="Calibri" w:hAnsi="Cambria" w:cs="Times New Roman"/>
                <w:color w:val="000000"/>
                <w:lang w:val="en-GB"/>
              </w:rPr>
              <w:t>Vulnerable/disadvantaged Groups</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Business Community</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Contractors &amp; Contract Workers</w:t>
            </w:r>
          </w:p>
          <w:p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Non-government organizations (NGOs); </w:t>
            </w:r>
          </w:p>
          <w:p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p>
        </w:tc>
        <w:tc>
          <w:tcPr>
            <w:tcW w:w="2187" w:type="dxa"/>
          </w:tcPr>
          <w:p w:rsidR="00A2709D" w:rsidRPr="00EB44E8" w:rsidRDefault="00D176EF"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lastRenderedPageBreak/>
              <w:t>August</w:t>
            </w:r>
            <w:r w:rsidR="002E1268" w:rsidRPr="00EB44E8">
              <w:rPr>
                <w:rFonts w:ascii="Cambria" w:eastAsia="Calibri" w:hAnsi="Cambria" w:cs="Times New Roman"/>
                <w:lang w:val="en-GB"/>
              </w:rPr>
              <w:t xml:space="preserve"> 2019</w:t>
            </w:r>
          </w:p>
        </w:tc>
      </w:tr>
      <w:tr w:rsidR="00A2709D" w:rsidRPr="00EB44E8" w:rsidTr="003B48BA">
        <w:trPr>
          <w:trHeight w:val="202"/>
        </w:trPr>
        <w:tc>
          <w:tcPr>
            <w:tcW w:w="1530" w:type="dxa"/>
          </w:tcPr>
          <w:p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lastRenderedPageBreak/>
              <w:t xml:space="preserve">Draft </w:t>
            </w:r>
            <w:r w:rsidR="00A2709D" w:rsidRPr="00EB44E8">
              <w:rPr>
                <w:rFonts w:ascii="Cambria" w:eastAsia="Calibri" w:hAnsi="Cambria" w:cs="Times New Roman"/>
                <w:lang w:val="en-GB"/>
              </w:rPr>
              <w:t xml:space="preserve">Resettlement Policy Framework (RPF) </w:t>
            </w:r>
            <w:r w:rsidRPr="00EB44E8">
              <w:rPr>
                <w:rFonts w:ascii="Cambria" w:eastAsia="Calibri" w:hAnsi="Cambria" w:cs="Times New Roman"/>
                <w:lang w:val="en-GB"/>
              </w:rPr>
              <w:t>preparation</w:t>
            </w:r>
          </w:p>
          <w:p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rsidR="00A2709D"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t xml:space="preserve">Draft RPF </w:t>
            </w:r>
            <w:r w:rsidR="00A2709D" w:rsidRPr="00EB44E8">
              <w:rPr>
                <w:rFonts w:ascii="Cambria" w:eastAsia="Calibri" w:hAnsi="Cambria" w:cs="Times New Roman"/>
                <w:lang w:val="en-GB"/>
              </w:rPr>
              <w:t>disclosure and stakeholder consultation</w:t>
            </w:r>
          </w:p>
        </w:tc>
        <w:tc>
          <w:tcPr>
            <w:tcW w:w="1800" w:type="dxa"/>
          </w:tcPr>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share draft policy framework based on national legislations, current practices in the country and Environmental and Social Standards of the Bank and finalised based on feedback and inputs</w:t>
            </w:r>
          </w:p>
        </w:tc>
        <w:tc>
          <w:tcPr>
            <w:tcW w:w="1800" w:type="dxa"/>
          </w:tcPr>
          <w:p w:rsidR="00A2709D" w:rsidRPr="00EB44E8" w:rsidRDefault="00F12BE9"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Consultations on draft</w:t>
            </w:r>
            <w:r w:rsidR="00A2709D" w:rsidRPr="00EB44E8">
              <w:rPr>
                <w:rFonts w:ascii="Cambria" w:eastAsia="Calibri" w:hAnsi="Cambria" w:cs="Times New Roman"/>
                <w:lang w:val="en-GB"/>
              </w:rPr>
              <w:t xml:space="preserve"> RPF to all stakeholders.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F12BE9" w:rsidRPr="00EB44E8" w:rsidRDefault="00F12BE9"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Copies of the</w:t>
            </w:r>
            <w:r w:rsidR="00FB0C3C" w:rsidRPr="00EB44E8">
              <w:rPr>
                <w:rFonts w:ascii="Cambria" w:eastAsia="Calibri" w:hAnsi="Cambria" w:cs="Times New Roman"/>
                <w:lang w:val="en-GB"/>
              </w:rPr>
              <w:t xml:space="preserve"> draft</w:t>
            </w:r>
            <w:r w:rsidRPr="00EB44E8">
              <w:rPr>
                <w:rFonts w:ascii="Cambria" w:eastAsia="Calibri" w:hAnsi="Cambria" w:cs="Times New Roman"/>
                <w:lang w:val="en-GB"/>
              </w:rPr>
              <w:t xml:space="preserve"> RPF will also be distributed in public buildings in the vicinity of the site of the proposed project and uploaded on EWSC website.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lastRenderedPageBreak/>
              <w:t xml:space="preserve">Availability of the draft RPF Report will be advertised through print and electronic media for public review.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Consultation on the draft RPF. This will include: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impacts categories based on preliminary survey report and possible entitlements and eligibility criteria; Key principles of resettlement and broad institutional arrangement.</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stakeholder concerns and opinions on the contents of the RPF;</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Involvement of stakeholders in assessing the appropriateness of the proposed resettlement principles, impact categories, entitlements; institutional arrangement for preparation and implementation of RAP.</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Assess adequacy of RPF during ESIA and RAP preparation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lastRenderedPageBreak/>
              <w:t>Identification of revisions or additions to the draft RPF where necessary.</w:t>
            </w:r>
          </w:p>
        </w:tc>
        <w:tc>
          <w:tcPr>
            <w:tcW w:w="1620" w:type="dxa"/>
          </w:tcPr>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lastRenderedPageBreak/>
              <w:t xml:space="preserve">Government </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Local/project affected communities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Vulnerable/disadvantaged Groups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Business Community</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Royal Kraals and Chiefs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Regional administration office </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Non-government organizations (NGOs);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Farmers, women groups</w:t>
            </w:r>
          </w:p>
        </w:tc>
        <w:tc>
          <w:tcPr>
            <w:tcW w:w="2187" w:type="dxa"/>
          </w:tcPr>
          <w:p w:rsidR="003C49AB" w:rsidRPr="00EB44E8" w:rsidRDefault="00F12BE9" w:rsidP="00630E1F">
            <w:pPr>
              <w:pStyle w:val="ListParagraph"/>
              <w:widowControl w:val="0"/>
              <w:numPr>
                <w:ilvl w:val="0"/>
                <w:numId w:val="25"/>
              </w:numPr>
              <w:autoSpaceDE w:val="0"/>
              <w:autoSpaceDN w:val="0"/>
              <w:adjustRightInd w:val="0"/>
              <w:spacing w:after="0" w:line="240" w:lineRule="auto"/>
              <w:jc w:val="left"/>
              <w:rPr>
                <w:rFonts w:ascii="Cambria" w:eastAsia="Calibri" w:hAnsi="Cambria" w:cs="Times New Roman"/>
                <w:lang w:val="en-GB"/>
              </w:rPr>
            </w:pPr>
            <w:r w:rsidRPr="00EB44E8">
              <w:rPr>
                <w:rFonts w:ascii="Cambria" w:eastAsia="Calibri" w:hAnsi="Cambria" w:cs="Times New Roman"/>
                <w:lang w:val="en-GB"/>
              </w:rPr>
              <w:lastRenderedPageBreak/>
              <w:t>March -</w:t>
            </w:r>
            <w:r w:rsidR="003C49AB" w:rsidRPr="00EB44E8">
              <w:rPr>
                <w:rFonts w:ascii="Cambria" w:eastAsia="Calibri" w:hAnsi="Cambria" w:cs="Times New Roman"/>
                <w:lang w:val="en-GB"/>
              </w:rPr>
              <w:t>June 2019</w:t>
            </w:r>
          </w:p>
          <w:p w:rsidR="003C49AB" w:rsidRPr="00EB44E8" w:rsidRDefault="003C49AB" w:rsidP="00EB44E8">
            <w:pPr>
              <w:widowControl w:val="0"/>
              <w:autoSpaceDE w:val="0"/>
              <w:autoSpaceDN w:val="0"/>
              <w:adjustRightInd w:val="0"/>
              <w:spacing w:after="0" w:line="240" w:lineRule="auto"/>
              <w:jc w:val="left"/>
              <w:rPr>
                <w:rFonts w:ascii="Cambria" w:eastAsia="Calibri" w:hAnsi="Cambria" w:cs="Times New Roman"/>
                <w:lang w:val="en-GB"/>
              </w:rPr>
            </w:pPr>
          </w:p>
          <w:p w:rsidR="00D176EF" w:rsidRPr="00EB44E8" w:rsidRDefault="003C49AB" w:rsidP="00630E1F">
            <w:pPr>
              <w:pStyle w:val="ListParagraph"/>
              <w:widowControl w:val="0"/>
              <w:numPr>
                <w:ilvl w:val="0"/>
                <w:numId w:val="25"/>
              </w:numPr>
              <w:autoSpaceDE w:val="0"/>
              <w:autoSpaceDN w:val="0"/>
              <w:adjustRightInd w:val="0"/>
              <w:spacing w:after="0" w:line="240" w:lineRule="auto"/>
              <w:jc w:val="left"/>
              <w:rPr>
                <w:rFonts w:ascii="Cambria" w:eastAsia="Calibri" w:hAnsi="Cambria" w:cs="Times New Roman"/>
                <w:lang w:val="en-GB"/>
              </w:rPr>
            </w:pPr>
            <w:r w:rsidRPr="00EB44E8">
              <w:rPr>
                <w:rFonts w:ascii="Cambria" w:eastAsia="Calibri" w:hAnsi="Cambria" w:cs="Times New Roman"/>
                <w:lang w:val="en-GB"/>
              </w:rPr>
              <w:t>August</w:t>
            </w:r>
            <w:r w:rsidR="00D176EF" w:rsidRPr="00EB44E8">
              <w:rPr>
                <w:rFonts w:ascii="Cambria" w:eastAsia="Calibri" w:hAnsi="Cambria" w:cs="Times New Roman"/>
                <w:lang w:val="en-GB"/>
              </w:rPr>
              <w:t xml:space="preserve"> 2019</w:t>
            </w:r>
          </w:p>
          <w:p w:rsidR="003C49AB" w:rsidRPr="00EB44E8" w:rsidRDefault="003C49AB" w:rsidP="00EB44E8">
            <w:pPr>
              <w:pStyle w:val="ListParagraph"/>
              <w:spacing w:after="0" w:line="240" w:lineRule="auto"/>
              <w:rPr>
                <w:rFonts w:ascii="Cambria" w:eastAsia="Calibri" w:hAnsi="Cambria" w:cs="Times New Roman"/>
                <w:lang w:val="en-GB"/>
              </w:rPr>
            </w:pPr>
          </w:p>
          <w:p w:rsidR="003C49AB" w:rsidRPr="00EB44E8" w:rsidRDefault="003C49AB" w:rsidP="00EB44E8">
            <w:pPr>
              <w:widowControl w:val="0"/>
              <w:autoSpaceDE w:val="0"/>
              <w:autoSpaceDN w:val="0"/>
              <w:adjustRightInd w:val="0"/>
              <w:spacing w:after="0" w:line="240" w:lineRule="auto"/>
              <w:jc w:val="left"/>
              <w:rPr>
                <w:rFonts w:ascii="Cambria" w:eastAsia="Calibri" w:hAnsi="Cambria" w:cs="Times New Roman"/>
                <w:lang w:val="en-GB"/>
              </w:rPr>
            </w:pPr>
          </w:p>
          <w:p w:rsidR="00A2709D" w:rsidRPr="00EB44E8" w:rsidRDefault="00D176EF" w:rsidP="00630E1F">
            <w:pPr>
              <w:pStyle w:val="ListParagraph"/>
              <w:widowControl w:val="0"/>
              <w:numPr>
                <w:ilvl w:val="0"/>
                <w:numId w:val="25"/>
              </w:numPr>
              <w:autoSpaceDE w:val="0"/>
              <w:autoSpaceDN w:val="0"/>
              <w:adjustRightInd w:val="0"/>
              <w:spacing w:after="0" w:line="240" w:lineRule="auto"/>
              <w:jc w:val="left"/>
              <w:rPr>
                <w:rFonts w:ascii="Cambria" w:eastAsia="Calibri" w:hAnsi="Cambria" w:cs="Times New Roman"/>
                <w:lang w:val="en-GB"/>
              </w:rPr>
            </w:pPr>
            <w:r w:rsidRPr="00EB44E8">
              <w:rPr>
                <w:rFonts w:ascii="Cambria" w:eastAsia="Calibri" w:hAnsi="Cambria" w:cs="Times New Roman"/>
                <w:lang w:val="en-GB"/>
              </w:rPr>
              <w:t>Monthly</w:t>
            </w:r>
          </w:p>
        </w:tc>
      </w:tr>
      <w:tr w:rsidR="00A2709D" w:rsidRPr="00EB44E8" w:rsidTr="003B48BA">
        <w:trPr>
          <w:trHeight w:val="202"/>
        </w:trPr>
        <w:tc>
          <w:tcPr>
            <w:tcW w:w="1530" w:type="dxa"/>
          </w:tcPr>
          <w:p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lastRenderedPageBreak/>
              <w:t>Resettlement Action Plan (RAP) disclosure and stakeholder consultation</w:t>
            </w:r>
          </w:p>
        </w:tc>
        <w:tc>
          <w:tcPr>
            <w:tcW w:w="1800" w:type="dxa"/>
          </w:tcPr>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share draft RAP based on RPF and specific impact area as per designs subsequently finalise based on feedback and inputs</w:t>
            </w:r>
          </w:p>
        </w:tc>
        <w:tc>
          <w:tcPr>
            <w:tcW w:w="1800" w:type="dxa"/>
          </w:tcPr>
          <w:p w:rsidR="003A1FEE" w:rsidRPr="00EB44E8" w:rsidRDefault="003A1FEE"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Consultations on draft RPF preparation </w:t>
            </w:r>
          </w:p>
          <w:p w:rsidR="003A1FEE" w:rsidRPr="00EB44E8" w:rsidRDefault="003A1FEE"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96152B" w:rsidRPr="00EB44E8" w:rsidRDefault="003A1FEE"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Consultations on draft RAP preparation</w:t>
            </w:r>
          </w:p>
          <w:p w:rsidR="0096152B" w:rsidRPr="00EB44E8" w:rsidRDefault="0096152B"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687381" w:rsidRPr="00EB44E8" w:rsidRDefault="00687381"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Consultations on entitlement matrix</w:t>
            </w:r>
          </w:p>
          <w:p w:rsidR="00687381" w:rsidRPr="00EB44E8" w:rsidRDefault="00687381"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Dissemination of cut-off date and census survey of all affected through structured questionnaire</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FGDs and community level meetings facilitated by Chiefs and Community Liaison Officers</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Dissemination of draft RAP to all stakeholders.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Use of Leaflets on non-technical summary of RAP and folk media for the project affected</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Copies of the RAP will also be distributed in public buildings in the vicinity of the site of the proposed project </w:t>
            </w:r>
            <w:r w:rsidRPr="00EB44E8">
              <w:rPr>
                <w:rFonts w:ascii="Cambria" w:eastAsia="Calibri" w:hAnsi="Cambria" w:cs="Times New Roman"/>
                <w:lang w:val="en-GB"/>
              </w:rPr>
              <w:lastRenderedPageBreak/>
              <w:t xml:space="preserve">and uploaded on EWSC website.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Availability of the draft RAP Report will be advertised through print and electronic media for public review.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Consultation on the draft RAP. This will include: </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impacts categories based on specific impact area based on designs, entitlements and eligibility criteria; Key principles of resettlement and specific institutional arrangement for implementation and GRM.</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project affected concerns and opinions on the identified impacts, RAP implementation Plan and project schedule;</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Involvement of stakeholders in assessing the appropriateness of the identified impacts, list of PAPs, entitlement options; institutional arrangement for implementation of RAP and GRM.</w:t>
            </w: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revisions or additions to the draft RAP where necessary.</w:t>
            </w:r>
          </w:p>
        </w:tc>
        <w:tc>
          <w:tcPr>
            <w:tcW w:w="1620" w:type="dxa"/>
          </w:tcPr>
          <w:p w:rsidR="003A1FEE" w:rsidRPr="00EB44E8" w:rsidRDefault="003A1FEE"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3A1FEE" w:rsidRPr="00EB44E8" w:rsidRDefault="003A1FEE"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687381" w:rsidRPr="00EB44E8" w:rsidRDefault="00687381"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project affected communities</w:t>
            </w:r>
          </w:p>
          <w:p w:rsidR="00687381" w:rsidRPr="00EB44E8" w:rsidRDefault="00687381"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687381" w:rsidRPr="00EB44E8" w:rsidRDefault="00687381"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Government </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Local/project affected communities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Vulnerable/disadvantaged Groups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Business Community</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Royal Kraals and Chiefs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Regional administration office </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Non-government organizations (NGOs);</w:t>
            </w: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Farmers, women groups</w:t>
            </w:r>
          </w:p>
        </w:tc>
        <w:tc>
          <w:tcPr>
            <w:tcW w:w="2187" w:type="dxa"/>
          </w:tcPr>
          <w:p w:rsidR="003A1FEE" w:rsidRPr="00EB44E8" w:rsidRDefault="003A1FEE" w:rsidP="00EB44E8">
            <w:pPr>
              <w:widowControl w:val="0"/>
              <w:autoSpaceDE w:val="0"/>
              <w:autoSpaceDN w:val="0"/>
              <w:adjustRightInd w:val="0"/>
              <w:spacing w:after="0" w:line="240" w:lineRule="auto"/>
              <w:ind w:left="360"/>
              <w:contextualSpacing/>
              <w:jc w:val="left"/>
              <w:rPr>
                <w:rFonts w:ascii="Cambria" w:eastAsia="Calibri" w:hAnsi="Cambria" w:cs="Times New Roman"/>
                <w:lang w:val="en-GB"/>
              </w:rPr>
            </w:pPr>
            <w:r w:rsidRPr="00EB44E8">
              <w:rPr>
                <w:rFonts w:ascii="Cambria" w:eastAsia="Calibri" w:hAnsi="Cambria" w:cs="Times New Roman"/>
                <w:lang w:val="en-GB"/>
              </w:rPr>
              <w:t>January - June</w:t>
            </w:r>
          </w:p>
          <w:p w:rsidR="003A1FEE" w:rsidRPr="00EB44E8" w:rsidRDefault="003A1FEE" w:rsidP="00EB44E8">
            <w:pPr>
              <w:widowControl w:val="0"/>
              <w:autoSpaceDE w:val="0"/>
              <w:autoSpaceDN w:val="0"/>
              <w:adjustRightInd w:val="0"/>
              <w:spacing w:after="0" w:line="240" w:lineRule="auto"/>
              <w:ind w:left="360"/>
              <w:contextualSpacing/>
              <w:jc w:val="left"/>
              <w:rPr>
                <w:rFonts w:ascii="Cambria" w:eastAsia="Calibri" w:hAnsi="Cambria" w:cs="Times New Roman"/>
                <w:lang w:val="en-GB"/>
              </w:rPr>
            </w:pPr>
          </w:p>
          <w:p w:rsidR="003A1FEE" w:rsidRPr="00EB44E8" w:rsidRDefault="003A1FEE" w:rsidP="00EB44E8">
            <w:pPr>
              <w:widowControl w:val="0"/>
              <w:autoSpaceDE w:val="0"/>
              <w:autoSpaceDN w:val="0"/>
              <w:adjustRightInd w:val="0"/>
              <w:spacing w:after="0" w:line="240" w:lineRule="auto"/>
              <w:ind w:left="360"/>
              <w:contextualSpacing/>
              <w:jc w:val="left"/>
              <w:rPr>
                <w:rFonts w:ascii="Cambria" w:eastAsia="Calibri" w:hAnsi="Cambria" w:cs="Times New Roman"/>
                <w:lang w:val="en-GB"/>
              </w:rPr>
            </w:pPr>
          </w:p>
          <w:p w:rsidR="00A2709D" w:rsidRPr="00EB44E8" w:rsidRDefault="00D176EF" w:rsidP="00EB44E8">
            <w:pPr>
              <w:widowControl w:val="0"/>
              <w:autoSpaceDE w:val="0"/>
              <w:autoSpaceDN w:val="0"/>
              <w:adjustRightInd w:val="0"/>
              <w:spacing w:after="0" w:line="240" w:lineRule="auto"/>
              <w:ind w:left="360"/>
              <w:contextualSpacing/>
              <w:jc w:val="left"/>
              <w:rPr>
                <w:rFonts w:ascii="Cambria" w:eastAsia="Calibri" w:hAnsi="Cambria" w:cs="Times New Roman"/>
                <w:lang w:val="en-GB"/>
              </w:rPr>
            </w:pPr>
            <w:r w:rsidRPr="00EB44E8">
              <w:rPr>
                <w:rFonts w:ascii="Cambria" w:eastAsia="Calibri" w:hAnsi="Cambria" w:cs="Times New Roman"/>
                <w:lang w:val="en-GB"/>
              </w:rPr>
              <w:t>August 2019</w:t>
            </w:r>
          </w:p>
        </w:tc>
      </w:tr>
    </w:tbl>
    <w:p w:rsidR="005313AB" w:rsidRPr="00EB44E8" w:rsidRDefault="005313AB" w:rsidP="00EB44E8">
      <w:pPr>
        <w:pStyle w:val="Heading2"/>
        <w:spacing w:before="0" w:line="360" w:lineRule="auto"/>
        <w:ind w:left="390"/>
        <w:rPr>
          <w:rFonts w:ascii="Cambria" w:hAnsi="Cambria"/>
          <w:sz w:val="22"/>
          <w:szCs w:val="22"/>
          <w:lang w:val="en-GB"/>
        </w:rPr>
      </w:pPr>
    </w:p>
    <w:p w:rsidR="005B750D" w:rsidRDefault="00EB44E8" w:rsidP="00EB44E8">
      <w:pPr>
        <w:spacing w:after="0" w:line="360" w:lineRule="auto"/>
        <w:rPr>
          <w:rFonts w:ascii="Cambria" w:hAnsi="Cambria"/>
          <w:b/>
          <w:lang w:val="en-GB"/>
        </w:rPr>
      </w:pPr>
      <w:r w:rsidRPr="00EB44E8">
        <w:rPr>
          <w:rFonts w:ascii="Cambria" w:hAnsi="Cambria"/>
          <w:b/>
          <w:lang w:val="en-GB"/>
        </w:rPr>
        <w:t xml:space="preserve">Table </w:t>
      </w:r>
      <w:r>
        <w:rPr>
          <w:rFonts w:ascii="Cambria" w:hAnsi="Cambria"/>
          <w:b/>
          <w:lang w:val="en-GB"/>
        </w:rPr>
        <w:t>4</w:t>
      </w:r>
      <w:r w:rsidRPr="00EB44E8">
        <w:rPr>
          <w:rFonts w:ascii="Cambria" w:hAnsi="Cambria"/>
          <w:b/>
          <w:lang w:val="en-GB"/>
        </w:rPr>
        <w:t xml:space="preserve">: </w:t>
      </w:r>
      <w:r w:rsidR="005B750D" w:rsidRPr="00EB44E8">
        <w:rPr>
          <w:rFonts w:ascii="Cambria" w:hAnsi="Cambria"/>
          <w:b/>
          <w:lang w:val="en-GB"/>
        </w:rPr>
        <w:t>Stakeholder Engagement Communication Plan</w:t>
      </w:r>
    </w:p>
    <w:tbl>
      <w:tblPr>
        <w:tblStyle w:val="TableGrid11"/>
        <w:tblW w:w="9214" w:type="dxa"/>
        <w:tblInd w:w="-5" w:type="dxa"/>
        <w:tblLook w:val="04A0" w:firstRow="1" w:lastRow="0" w:firstColumn="1" w:lastColumn="0" w:noHBand="0" w:noVBand="1"/>
      </w:tblPr>
      <w:tblGrid>
        <w:gridCol w:w="3530"/>
        <w:gridCol w:w="2559"/>
        <w:gridCol w:w="1748"/>
        <w:gridCol w:w="1377"/>
      </w:tblGrid>
      <w:tr w:rsidR="005B750D" w:rsidRPr="00EB44E8" w:rsidTr="00EB44E8">
        <w:tc>
          <w:tcPr>
            <w:tcW w:w="3530" w:type="dxa"/>
            <w:shd w:val="clear" w:color="auto" w:fill="92D050"/>
          </w:tcPr>
          <w:p w:rsidR="005B750D" w:rsidRPr="00EB44E8" w:rsidRDefault="005B750D" w:rsidP="00EB44E8">
            <w:pPr>
              <w:rPr>
                <w:rFonts w:ascii="Cambria" w:hAnsi="Cambria" w:cs="Times New Roman"/>
                <w:b/>
                <w:lang w:val="en-GB"/>
              </w:rPr>
            </w:pPr>
            <w:r w:rsidRPr="00EB44E8">
              <w:rPr>
                <w:rFonts w:ascii="Cambria" w:hAnsi="Cambria" w:cs="Times New Roman"/>
                <w:b/>
                <w:lang w:val="en-GB"/>
              </w:rPr>
              <w:t>Stakeholder</w:t>
            </w:r>
          </w:p>
        </w:tc>
        <w:tc>
          <w:tcPr>
            <w:tcW w:w="2559" w:type="dxa"/>
            <w:shd w:val="clear" w:color="auto" w:fill="92D050"/>
          </w:tcPr>
          <w:p w:rsidR="005B750D" w:rsidRPr="00EB44E8" w:rsidRDefault="005B750D" w:rsidP="00EB44E8">
            <w:pPr>
              <w:rPr>
                <w:rFonts w:ascii="Cambria" w:hAnsi="Cambria" w:cs="Times New Roman"/>
                <w:b/>
                <w:lang w:val="en-GB"/>
              </w:rPr>
            </w:pPr>
            <w:r w:rsidRPr="00EB44E8">
              <w:rPr>
                <w:rFonts w:ascii="Cambria" w:hAnsi="Cambria" w:cs="Times New Roman"/>
                <w:b/>
                <w:lang w:val="en-GB"/>
              </w:rPr>
              <w:t>Communication</w:t>
            </w:r>
          </w:p>
        </w:tc>
        <w:tc>
          <w:tcPr>
            <w:tcW w:w="1748" w:type="dxa"/>
            <w:shd w:val="clear" w:color="auto" w:fill="92D050"/>
          </w:tcPr>
          <w:p w:rsidR="005B750D" w:rsidRPr="00EB44E8" w:rsidRDefault="005B750D" w:rsidP="00EB44E8">
            <w:pPr>
              <w:rPr>
                <w:rFonts w:ascii="Cambria" w:hAnsi="Cambria" w:cs="Times New Roman"/>
                <w:b/>
                <w:lang w:val="en-GB"/>
              </w:rPr>
            </w:pPr>
            <w:r w:rsidRPr="00EB44E8">
              <w:rPr>
                <w:rFonts w:ascii="Cambria" w:hAnsi="Cambria" w:cs="Times New Roman"/>
                <w:b/>
                <w:lang w:val="en-GB"/>
              </w:rPr>
              <w:t>Method of Engagement</w:t>
            </w:r>
          </w:p>
        </w:tc>
        <w:tc>
          <w:tcPr>
            <w:tcW w:w="1377" w:type="dxa"/>
            <w:shd w:val="clear" w:color="auto" w:fill="92D050"/>
          </w:tcPr>
          <w:p w:rsidR="005B750D" w:rsidRPr="00EB44E8" w:rsidRDefault="005B750D" w:rsidP="00EB44E8">
            <w:pPr>
              <w:rPr>
                <w:rFonts w:ascii="Cambria" w:hAnsi="Cambria" w:cs="Times New Roman"/>
                <w:b/>
                <w:lang w:val="en-GB"/>
              </w:rPr>
            </w:pPr>
            <w:r w:rsidRPr="00EB44E8">
              <w:rPr>
                <w:rFonts w:ascii="Cambria" w:hAnsi="Cambria" w:cs="Times New Roman"/>
                <w:b/>
                <w:lang w:val="en-GB"/>
              </w:rPr>
              <w:t>When</w:t>
            </w:r>
          </w:p>
        </w:tc>
      </w:tr>
      <w:tr w:rsidR="005B750D" w:rsidRPr="00EB44E8" w:rsidTr="00EB44E8">
        <w:trPr>
          <w:trHeight w:val="2671"/>
        </w:trPr>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Ministry of Natural Resources and Energy</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Project Concept Note Preparation</w:t>
            </w:r>
          </w:p>
          <w:p w:rsidR="005B750D" w:rsidRPr="00EB44E8" w:rsidRDefault="005B750D" w:rsidP="00EB44E8">
            <w:pPr>
              <w:rPr>
                <w:rFonts w:ascii="Cambria" w:hAnsi="Cambria" w:cs="Times New Roman"/>
                <w:lang w:val="en-GB"/>
              </w:rPr>
            </w:pPr>
            <w:r w:rsidRPr="00EB44E8">
              <w:rPr>
                <w:rFonts w:ascii="Cambria" w:hAnsi="Cambria" w:cs="Times New Roman"/>
                <w:lang w:val="en-GB"/>
              </w:rPr>
              <w:t>Field Missions</w:t>
            </w:r>
          </w:p>
          <w:p w:rsidR="005B750D" w:rsidRPr="00EB44E8" w:rsidRDefault="005B750D" w:rsidP="00EB44E8">
            <w:pPr>
              <w:rPr>
                <w:rFonts w:ascii="Cambria" w:hAnsi="Cambria" w:cs="Times New Roman"/>
                <w:lang w:val="en-GB"/>
              </w:rPr>
            </w:pPr>
            <w:r w:rsidRPr="00EB44E8">
              <w:rPr>
                <w:rFonts w:ascii="Cambria" w:hAnsi="Cambria" w:cs="Times New Roman"/>
                <w:lang w:val="en-GB"/>
              </w:rPr>
              <w:t>Project Approval and Contracting</w:t>
            </w:r>
          </w:p>
          <w:p w:rsidR="005B750D" w:rsidRPr="00EB44E8" w:rsidRDefault="005B750D" w:rsidP="00EB44E8">
            <w:pPr>
              <w:rPr>
                <w:rFonts w:ascii="Cambria" w:hAnsi="Cambria" w:cs="Times New Roman"/>
                <w:lang w:val="en-GB"/>
              </w:rPr>
            </w:pPr>
            <w:r w:rsidRPr="00EB44E8">
              <w:rPr>
                <w:rFonts w:ascii="Cambria" w:hAnsi="Cambria" w:cs="Times New Roman"/>
                <w:lang w:val="en-GB"/>
              </w:rPr>
              <w:t>Electrification instructions and verifications</w:t>
            </w: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Progress Reports </w:t>
            </w:r>
          </w:p>
          <w:p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 xml:space="preserve">-Project brief document </w:t>
            </w: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End of June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Monthly </w:t>
            </w:r>
          </w:p>
        </w:tc>
      </w:tr>
      <w:tr w:rsidR="005B750D" w:rsidRPr="00EB44E8" w:rsidTr="00EB44E8">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Ministry of Finance</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Project Concept Note Preparation</w:t>
            </w:r>
          </w:p>
          <w:p w:rsidR="005B750D" w:rsidRPr="00EB44E8" w:rsidRDefault="005B750D" w:rsidP="00EB44E8">
            <w:pPr>
              <w:rPr>
                <w:rFonts w:ascii="Cambria" w:hAnsi="Cambria" w:cs="Times New Roman"/>
                <w:lang w:val="en-GB"/>
              </w:rPr>
            </w:pPr>
            <w:r w:rsidRPr="00EB44E8">
              <w:rPr>
                <w:rFonts w:ascii="Cambria" w:hAnsi="Cambria" w:cs="Times New Roman"/>
                <w:lang w:val="en-GB"/>
              </w:rPr>
              <w:t>Field Missions</w:t>
            </w:r>
          </w:p>
          <w:p w:rsidR="005B750D" w:rsidRPr="00EB44E8" w:rsidRDefault="005B750D" w:rsidP="00EB44E8">
            <w:pPr>
              <w:rPr>
                <w:rFonts w:ascii="Cambria" w:hAnsi="Cambria" w:cs="Times New Roman"/>
                <w:lang w:val="en-GB"/>
              </w:rPr>
            </w:pPr>
            <w:r w:rsidRPr="00EB44E8">
              <w:rPr>
                <w:rFonts w:ascii="Cambria" w:hAnsi="Cambria" w:cs="Times New Roman"/>
                <w:lang w:val="en-GB"/>
              </w:rPr>
              <w:t>Project Approval and Contracting</w:t>
            </w:r>
          </w:p>
          <w:p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-Project brief document</w:t>
            </w: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End of July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Monthly</w:t>
            </w:r>
          </w:p>
        </w:tc>
      </w:tr>
      <w:tr w:rsidR="005B750D" w:rsidRPr="00EB44E8" w:rsidTr="00EB44E8">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Ministry of Commerce</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Discussion on future plans of commercial and industrial development</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Implementation steering committee progress reports</w:t>
            </w:r>
          </w:p>
          <w:p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-Project brief document</w:t>
            </w: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May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rsidTr="00EB44E8">
        <w:trPr>
          <w:trHeight w:val="2684"/>
        </w:trPr>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Ministry of Health</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w:t>
            </w: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Discussion with the related department on issues of health relevant to the project. </w:t>
            </w:r>
          </w:p>
          <w:p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p w:rsidR="003B0FA0" w:rsidRPr="00EB44E8" w:rsidRDefault="003B0FA0" w:rsidP="00EB44E8">
            <w:pPr>
              <w:rPr>
                <w:rFonts w:ascii="Cambria" w:hAnsi="Cambria" w:cs="Times New Roman"/>
                <w:lang w:val="en-GB"/>
              </w:rPr>
            </w:pPr>
            <w:r w:rsidRPr="00EB44E8">
              <w:rPr>
                <w:rFonts w:ascii="Cambria" w:hAnsi="Cambria" w:cs="Times New Roman"/>
                <w:lang w:val="en-GB"/>
              </w:rPr>
              <w:t>Coordination of activities from component 1 and 2</w:t>
            </w: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-Project brief document</w:t>
            </w: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Once Off</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Yearly</w:t>
            </w:r>
          </w:p>
          <w:p w:rsidR="003B0FA0" w:rsidRPr="00EB44E8" w:rsidRDefault="003B0FA0" w:rsidP="00EB44E8">
            <w:pPr>
              <w:rPr>
                <w:rFonts w:ascii="Cambria" w:hAnsi="Cambria" w:cs="Times New Roman"/>
                <w:lang w:val="en-GB"/>
              </w:rPr>
            </w:pPr>
          </w:p>
          <w:p w:rsidR="003B0FA0" w:rsidRPr="00EB44E8" w:rsidRDefault="003B0FA0" w:rsidP="00EB44E8">
            <w:pPr>
              <w:rPr>
                <w:rFonts w:ascii="Cambria" w:hAnsi="Cambria" w:cs="Times New Roman"/>
                <w:lang w:val="en-GB"/>
              </w:rPr>
            </w:pPr>
            <w:r w:rsidRPr="00EB44E8">
              <w:rPr>
                <w:rFonts w:ascii="Cambria" w:hAnsi="Cambria" w:cs="Times New Roman"/>
                <w:lang w:val="en-GB"/>
              </w:rPr>
              <w:t>Monthly</w:t>
            </w:r>
          </w:p>
        </w:tc>
      </w:tr>
      <w:tr w:rsidR="005B750D" w:rsidRPr="00EB44E8" w:rsidTr="00EB44E8">
        <w:trPr>
          <w:trHeight w:val="2268"/>
        </w:trPr>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Deputy Prime Minister’s Office</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Disseminate technical information</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-Project brief document</w:t>
            </w: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rsidTr="00EB44E8">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Ministry of Tourism and Environmental Affairs</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Disseminate technical information</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-Project brief document</w:t>
            </w: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rsidTr="00EB44E8">
        <w:trPr>
          <w:trHeight w:val="2603"/>
        </w:trPr>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Ministry Works and Transport</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Allow group to comment – opinions and views</w:t>
            </w:r>
          </w:p>
          <w:p w:rsidR="005B750D" w:rsidRPr="00EB44E8" w:rsidRDefault="005B750D" w:rsidP="00EB44E8">
            <w:pPr>
              <w:rPr>
                <w:rFonts w:ascii="Cambria" w:hAnsi="Cambria" w:cs="Times New Roman"/>
                <w:lang w:val="en-GB"/>
              </w:rPr>
            </w:pPr>
            <w:r w:rsidRPr="00EB44E8">
              <w:rPr>
                <w:rFonts w:ascii="Cambria" w:hAnsi="Cambria" w:cs="Times New Roman"/>
                <w:lang w:val="en-GB"/>
              </w:rPr>
              <w:t>Build impersonal relation with high level stakeholders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 xml:space="preserve">-Press </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-Project brief document</w:t>
            </w:r>
          </w:p>
          <w:p w:rsidR="005B750D" w:rsidRPr="00EB44E8" w:rsidRDefault="005B750D" w:rsidP="00EB44E8">
            <w:pPr>
              <w:rPr>
                <w:rFonts w:ascii="Cambria" w:hAnsi="Cambria" w:cs="Times New Roman"/>
                <w:lang w:val="en-GB"/>
              </w:rPr>
            </w:pP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rsidTr="00EB44E8">
        <w:trPr>
          <w:trHeight w:val="47"/>
        </w:trPr>
        <w:tc>
          <w:tcPr>
            <w:tcW w:w="3530" w:type="dxa"/>
            <w:shd w:val="clear" w:color="auto" w:fill="FFFFFF"/>
          </w:tcPr>
          <w:p w:rsidR="005B750D" w:rsidRPr="00EB44E8" w:rsidRDefault="005B750D" w:rsidP="00EB44E8">
            <w:pPr>
              <w:rPr>
                <w:rFonts w:ascii="Cambria" w:hAnsi="Cambria" w:cs="Times New Roman"/>
                <w:lang w:val="en-GB"/>
              </w:rPr>
            </w:pPr>
            <w:r w:rsidRPr="00EB44E8">
              <w:rPr>
                <w:rFonts w:ascii="Cambria" w:hAnsi="Cambria" w:cs="Times New Roman"/>
                <w:bCs/>
                <w:lang w:val="en-GB"/>
              </w:rPr>
              <w:t>Eswatini Environmental Authority (EEA)</w:t>
            </w:r>
          </w:p>
        </w:tc>
        <w:tc>
          <w:tcPr>
            <w:tcW w:w="2559" w:type="dxa"/>
            <w:shd w:val="clear" w:color="auto" w:fill="FFFFFF"/>
          </w:tcPr>
          <w:p w:rsidR="005B750D" w:rsidRPr="00EB44E8" w:rsidRDefault="005B750D" w:rsidP="00EB44E8">
            <w:pPr>
              <w:rPr>
                <w:rFonts w:ascii="Cambria" w:hAnsi="Cambria" w:cs="Times New Roman"/>
                <w:lang w:val="en-GB"/>
              </w:rPr>
            </w:pPr>
            <w:r w:rsidRPr="00EB44E8">
              <w:rPr>
                <w:rFonts w:ascii="Cambria" w:hAnsi="Cambria" w:cs="Times New Roman"/>
                <w:lang w:val="en-GB"/>
              </w:rPr>
              <w:t>Project Brief and request for categorization</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Periodic compliance reports </w:t>
            </w:r>
          </w:p>
        </w:tc>
        <w:tc>
          <w:tcPr>
            <w:tcW w:w="1748" w:type="dxa"/>
            <w:shd w:val="clear" w:color="auto" w:fill="FFFFFF"/>
          </w:tcPr>
          <w:p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-Site visits</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 xml:space="preserve">-Project brief documents </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rPr>
                <w:rFonts w:ascii="Cambria" w:hAnsi="Cambria" w:cs="Times New Roman"/>
                <w:lang w:val="en-GB"/>
              </w:rPr>
            </w:pPr>
          </w:p>
        </w:tc>
        <w:tc>
          <w:tcPr>
            <w:tcW w:w="1377" w:type="dxa"/>
            <w:shd w:val="clear" w:color="auto" w:fill="FFFFFF"/>
          </w:tcPr>
          <w:p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January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May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September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Monthly</w:t>
            </w:r>
          </w:p>
        </w:tc>
      </w:tr>
      <w:tr w:rsidR="005B750D" w:rsidRPr="00EB44E8" w:rsidTr="00EB44E8">
        <w:trPr>
          <w:trHeight w:val="3296"/>
        </w:trPr>
        <w:tc>
          <w:tcPr>
            <w:tcW w:w="3530" w:type="dxa"/>
            <w:shd w:val="clear" w:color="auto" w:fill="FFFFFF"/>
          </w:tcPr>
          <w:p w:rsidR="005B750D" w:rsidRPr="00EB44E8" w:rsidRDefault="005B750D" w:rsidP="00EB44E8">
            <w:pPr>
              <w:rPr>
                <w:rFonts w:ascii="Cambria" w:hAnsi="Cambria" w:cs="Times New Roman"/>
                <w:lang w:val="en-GB"/>
              </w:rPr>
            </w:pPr>
            <w:r w:rsidRPr="00EB44E8">
              <w:rPr>
                <w:rFonts w:ascii="Cambria" w:hAnsi="Cambria" w:cs="Times New Roman"/>
                <w:bCs/>
                <w:lang w:val="en-GB"/>
              </w:rPr>
              <w:lastRenderedPageBreak/>
              <w:t>Town Councils of Nhlangano, Hluthi, and Lavumisa</w:t>
            </w:r>
          </w:p>
        </w:tc>
        <w:tc>
          <w:tcPr>
            <w:tcW w:w="2559" w:type="dxa"/>
            <w:shd w:val="clear" w:color="auto" w:fill="FFFFFF"/>
          </w:tcPr>
          <w:p w:rsidR="005B750D" w:rsidRPr="00EB44E8" w:rsidRDefault="005B750D" w:rsidP="00EB44E8">
            <w:pPr>
              <w:rPr>
                <w:rFonts w:ascii="Cambria" w:hAnsi="Cambria" w:cs="Times New Roman"/>
                <w:lang w:val="en-GB"/>
              </w:rPr>
            </w:pPr>
            <w:r w:rsidRPr="00EB44E8">
              <w:rPr>
                <w:rFonts w:ascii="Cambria" w:hAnsi="Cambria" w:cs="Times New Roman"/>
                <w:lang w:val="en-GB"/>
              </w:rPr>
              <w:t>Project Brief and discussion of council procedures for servitude acquisition</w:t>
            </w:r>
          </w:p>
          <w:p w:rsidR="005B750D" w:rsidRPr="00EB44E8" w:rsidRDefault="005B750D" w:rsidP="00EB44E8">
            <w:pPr>
              <w:rPr>
                <w:rFonts w:ascii="Cambria" w:hAnsi="Cambria" w:cs="Times New Roman"/>
                <w:lang w:val="en-GB"/>
              </w:rPr>
            </w:pPr>
            <w:r w:rsidRPr="00EB44E8">
              <w:rPr>
                <w:rFonts w:ascii="Cambria" w:hAnsi="Cambria" w:cs="Times New Roman"/>
                <w:lang w:val="en-GB"/>
              </w:rPr>
              <w:t>Compliance and Monitoring meetings</w:t>
            </w:r>
          </w:p>
        </w:tc>
        <w:tc>
          <w:tcPr>
            <w:tcW w:w="1748" w:type="dxa"/>
            <w:shd w:val="clear" w:color="auto" w:fill="FFFFFF"/>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 xml:space="preserve">-Project brief documents </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rPr>
                <w:rFonts w:ascii="Cambria" w:hAnsi="Cambria" w:cs="Times New Roman"/>
                <w:lang w:val="en-GB"/>
              </w:rPr>
            </w:pPr>
          </w:p>
        </w:tc>
        <w:tc>
          <w:tcPr>
            <w:tcW w:w="1377" w:type="dxa"/>
            <w:shd w:val="clear" w:color="auto" w:fill="FFFFFF"/>
          </w:tcPr>
          <w:p w:rsidR="005B750D" w:rsidRPr="00EB44E8" w:rsidRDefault="005B750D" w:rsidP="00EB44E8">
            <w:pPr>
              <w:rPr>
                <w:rFonts w:ascii="Cambria" w:hAnsi="Cambria" w:cs="Times New Roman"/>
                <w:lang w:val="en-GB"/>
              </w:rPr>
            </w:pPr>
            <w:r w:rsidRPr="00EB44E8">
              <w:rPr>
                <w:rFonts w:ascii="Cambria" w:hAnsi="Cambria" w:cs="Times New Roman"/>
                <w:lang w:val="en-GB"/>
              </w:rPr>
              <w:t>May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On-going</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tc>
      </w:tr>
      <w:tr w:rsidR="005B750D" w:rsidRPr="00EB44E8" w:rsidTr="00EB44E8">
        <w:trPr>
          <w:trHeight w:val="3245"/>
        </w:trPr>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Regional Administrator</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Preliminary Meeting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Present information on the Project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Induction and trainings on the Project</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Allow group to comment – opinions and views</w:t>
            </w: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Build impersonal relation with high level stakeholders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Resettlement engagement Meetings (Refer to RPF and RAP)</w:t>
            </w:r>
            <w:r w:rsidRPr="00EB44E8" w:rsidDel="00AD3570">
              <w:rPr>
                <w:rFonts w:ascii="Cambria" w:hAnsi="Cambria" w:cs="Times New Roman"/>
                <w:lang w:val="en-GB"/>
              </w:rPr>
              <w:t xml:space="preserve"> </w:t>
            </w: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documents </w:t>
            </w: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March 2019</w:t>
            </w:r>
          </w:p>
          <w:p w:rsidR="005B750D" w:rsidRPr="00EB44E8" w:rsidRDefault="005B750D" w:rsidP="00EB44E8">
            <w:pPr>
              <w:rPr>
                <w:rFonts w:ascii="Cambria" w:hAnsi="Cambria" w:cs="Times New Roman"/>
                <w:lang w:val="en-GB"/>
              </w:rPr>
            </w:pPr>
            <w:r w:rsidRPr="00EB44E8">
              <w:rPr>
                <w:rFonts w:ascii="Cambria" w:hAnsi="Cambria" w:cs="Times New Roman"/>
                <w:lang w:val="en-GB"/>
              </w:rPr>
              <w:t>(</w:t>
            </w:r>
            <w:r w:rsidRPr="00EB44E8">
              <w:rPr>
                <w:rFonts w:ascii="Cambria" w:hAnsi="Cambria" w:cs="Times New Roman"/>
                <w:b/>
                <w:lang w:val="en-GB"/>
              </w:rPr>
              <w:t>Annex I</w:t>
            </w:r>
            <w:r w:rsidRPr="00EB44E8">
              <w:rPr>
                <w:rFonts w:ascii="Cambria" w:hAnsi="Cambria" w:cs="Times New Roman"/>
                <w:lang w:val="en-GB"/>
              </w:rPr>
              <w:t>)</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On-going and frequency yet to be determined</w:t>
            </w:r>
          </w:p>
          <w:p w:rsidR="005B750D" w:rsidRPr="00EB44E8" w:rsidRDefault="005B750D" w:rsidP="00EB44E8">
            <w:pPr>
              <w:rPr>
                <w:rFonts w:ascii="Cambria" w:hAnsi="Cambria" w:cs="Times New Roman"/>
                <w:lang w:val="en-GB"/>
              </w:rPr>
            </w:pPr>
          </w:p>
        </w:tc>
      </w:tr>
      <w:tr w:rsidR="005B750D" w:rsidRPr="00EB44E8" w:rsidTr="00EB44E8">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Eswatini Royal Police Service</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Distribute non-technical information</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Facilitate meetings with presentations and PowerPoint</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Allow the group to provide their views and opinions especially in issues of the keeping order during project in cases where there are disputes. </w:t>
            </w:r>
          </w:p>
          <w:p w:rsidR="005B750D" w:rsidRPr="00EB44E8" w:rsidRDefault="005B750D" w:rsidP="00EB44E8">
            <w:pPr>
              <w:rPr>
                <w:rFonts w:ascii="Cambria" w:hAnsi="Cambria" w:cs="Times New Roman"/>
                <w:lang w:val="en-GB"/>
              </w:rPr>
            </w:pP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rPr>
                <w:rFonts w:ascii="Cambria" w:hAnsi="Cambria" w:cs="Times New Roman"/>
                <w:lang w:val="en-GB"/>
              </w:rPr>
            </w:pP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Frequency yet to be determined</w:t>
            </w:r>
          </w:p>
        </w:tc>
      </w:tr>
      <w:tr w:rsidR="005B750D" w:rsidRPr="00EB44E8" w:rsidTr="00EB44E8">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Eswatini National Trust Commission (ENTC)</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tc>
        <w:tc>
          <w:tcPr>
            <w:tcW w:w="2559" w:type="dxa"/>
            <w:vMerge w:val="restart"/>
          </w:tcPr>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Present information on the Project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Allow group to comment – opinions and views</w:t>
            </w:r>
          </w:p>
          <w:p w:rsidR="005B750D" w:rsidRPr="00EB44E8" w:rsidRDefault="005B750D" w:rsidP="00EB44E8">
            <w:pPr>
              <w:rPr>
                <w:rFonts w:ascii="Cambria" w:hAnsi="Cambria" w:cs="Times New Roman"/>
                <w:lang w:val="en-GB"/>
              </w:rPr>
            </w:pPr>
            <w:r w:rsidRPr="00EB44E8">
              <w:rPr>
                <w:rFonts w:ascii="Cambria" w:hAnsi="Cambria" w:cs="Times New Roman"/>
                <w:lang w:val="en-GB"/>
              </w:rPr>
              <w:t>Build impersonal relation with high level stakeholders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 where necessary</w:t>
            </w:r>
          </w:p>
          <w:p w:rsidR="005B750D" w:rsidRPr="00EB44E8" w:rsidRDefault="005B750D" w:rsidP="00EB44E8">
            <w:pPr>
              <w:rPr>
                <w:rFonts w:ascii="Cambria" w:hAnsi="Cambria" w:cs="Times New Roman"/>
                <w:lang w:val="en-GB"/>
              </w:rPr>
            </w:pPr>
          </w:p>
        </w:tc>
        <w:tc>
          <w:tcPr>
            <w:tcW w:w="1748" w:type="dxa"/>
            <w:vMerge w:val="restart"/>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rPr>
                <w:rFonts w:ascii="Cambria" w:hAnsi="Cambria" w:cs="Times New Roman"/>
                <w:lang w:val="en-GB"/>
              </w:rPr>
            </w:pPr>
          </w:p>
        </w:tc>
        <w:tc>
          <w:tcPr>
            <w:tcW w:w="1377" w:type="dxa"/>
            <w:vMerge w:val="restart"/>
          </w:tcPr>
          <w:p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rsidTr="00EB44E8">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Eswatini Tourism Authority</w:t>
            </w:r>
          </w:p>
        </w:tc>
        <w:tc>
          <w:tcPr>
            <w:tcW w:w="2559" w:type="dxa"/>
            <w:vMerge/>
          </w:tcPr>
          <w:p w:rsidR="005B750D" w:rsidRPr="00EB44E8" w:rsidRDefault="005B750D" w:rsidP="00EB44E8">
            <w:pPr>
              <w:rPr>
                <w:rFonts w:ascii="Cambria" w:hAnsi="Cambria" w:cs="Times New Roman"/>
                <w:lang w:val="en-GB"/>
              </w:rPr>
            </w:pPr>
          </w:p>
        </w:tc>
        <w:tc>
          <w:tcPr>
            <w:tcW w:w="1748" w:type="dxa"/>
            <w:vMerge/>
          </w:tcPr>
          <w:p w:rsidR="005B750D" w:rsidRPr="00EB44E8" w:rsidRDefault="005B750D" w:rsidP="00EB44E8">
            <w:pPr>
              <w:rPr>
                <w:rFonts w:ascii="Cambria" w:hAnsi="Cambria" w:cs="Times New Roman"/>
                <w:lang w:val="en-GB"/>
              </w:rPr>
            </w:pPr>
          </w:p>
        </w:tc>
        <w:tc>
          <w:tcPr>
            <w:tcW w:w="1377" w:type="dxa"/>
            <w:vMerge/>
          </w:tcPr>
          <w:p w:rsidR="005B750D" w:rsidRPr="00EB44E8" w:rsidRDefault="005B750D" w:rsidP="00EB44E8">
            <w:pPr>
              <w:rPr>
                <w:rFonts w:ascii="Cambria" w:hAnsi="Cambria" w:cs="Times New Roman"/>
                <w:lang w:val="en-GB"/>
              </w:rPr>
            </w:pPr>
          </w:p>
        </w:tc>
      </w:tr>
      <w:tr w:rsidR="005B750D" w:rsidRPr="00EB44E8" w:rsidTr="00EB44E8">
        <w:tc>
          <w:tcPr>
            <w:tcW w:w="3530" w:type="dxa"/>
          </w:tcPr>
          <w:p w:rsidR="005B750D" w:rsidRPr="00EB44E8" w:rsidRDefault="005B750D" w:rsidP="00EB44E8">
            <w:pPr>
              <w:rPr>
                <w:rFonts w:ascii="Cambria" w:hAnsi="Cambria" w:cs="Times New Roman"/>
                <w:bCs/>
                <w:lang w:val="en-GB"/>
              </w:rPr>
            </w:pPr>
            <w:r w:rsidRPr="00EB44E8">
              <w:rPr>
                <w:rFonts w:ascii="Cambria" w:hAnsi="Cambria" w:cs="Times New Roman"/>
                <w:bCs/>
                <w:lang w:val="en-GB"/>
              </w:rPr>
              <w:t>Chiefs (Community Leaders)</w:t>
            </w:r>
          </w:p>
          <w:p w:rsidR="005B750D" w:rsidRPr="00EB44E8" w:rsidRDefault="005B750D" w:rsidP="00EB44E8">
            <w:pPr>
              <w:rPr>
                <w:rFonts w:ascii="Cambria" w:hAnsi="Cambria" w:cs="Times New Roman"/>
                <w:bCs/>
                <w:lang w:val="en-GB"/>
              </w:rPr>
            </w:pPr>
          </w:p>
          <w:p w:rsidR="005B750D" w:rsidRPr="00EB44E8" w:rsidRDefault="005B750D" w:rsidP="00EB44E8">
            <w:pPr>
              <w:rPr>
                <w:rFonts w:ascii="Cambria" w:hAnsi="Cambria" w:cs="Times New Roman"/>
                <w:lang w:val="en-GB"/>
              </w:rPr>
            </w:pPr>
            <w:r w:rsidRPr="00EB44E8">
              <w:rPr>
                <w:rFonts w:ascii="Cambria" w:hAnsi="Cambria" w:cs="Times New Roman"/>
                <w:bCs/>
                <w:lang w:val="en-GB"/>
              </w:rPr>
              <w:t>Community Liaison Officers</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Preliminary Meeting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Present information on the Project to the community leaders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Induction and trainings on Project</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Allow the group to provide their views and opinions</w:t>
            </w:r>
          </w:p>
          <w:p w:rsidR="005B750D" w:rsidRPr="00EB44E8" w:rsidRDefault="005B750D" w:rsidP="00EB44E8">
            <w:pPr>
              <w:rPr>
                <w:rFonts w:ascii="Cambria" w:hAnsi="Cambria" w:cs="Times New Roman"/>
                <w:lang w:val="en-GB"/>
              </w:rPr>
            </w:pPr>
            <w:r w:rsidRPr="00EB44E8">
              <w:rPr>
                <w:rFonts w:ascii="Cambria" w:hAnsi="Cambria" w:cs="Times New Roman"/>
                <w:lang w:val="en-GB"/>
              </w:rPr>
              <w:t>Build relationship with the communities, especially those impacted</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Distribute non-technical information</w:t>
            </w:r>
          </w:p>
          <w:p w:rsidR="005B750D" w:rsidRPr="00EB44E8" w:rsidRDefault="005B750D" w:rsidP="00EB44E8">
            <w:pPr>
              <w:rPr>
                <w:rFonts w:ascii="Cambria" w:hAnsi="Cambria" w:cs="Times New Roman"/>
                <w:lang w:val="en-GB"/>
              </w:rPr>
            </w:pPr>
            <w:r w:rsidRPr="00EB44E8">
              <w:rPr>
                <w:rFonts w:ascii="Cambria" w:hAnsi="Cambria" w:cs="Times New Roman"/>
                <w:lang w:val="en-GB"/>
              </w:rPr>
              <w:t>Facilitate meetings with presentations, PowerPoint, posters etc.</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Resettlement engagement Meetings (Refer to RPF and RAP)</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-Interviews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-Public Meetings</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rPr>
                <w:rFonts w:ascii="Cambria" w:hAnsi="Cambria" w:cs="Times New Roman"/>
                <w:lang w:val="en-GB"/>
              </w:rPr>
            </w:pP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End of March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On-going and frequency yet to be determined</w:t>
            </w:r>
          </w:p>
        </w:tc>
      </w:tr>
      <w:tr w:rsidR="005B750D" w:rsidRPr="00EB44E8" w:rsidTr="00EB44E8">
        <w:trPr>
          <w:trHeight w:val="3979"/>
        </w:trPr>
        <w:tc>
          <w:tcPr>
            <w:tcW w:w="3530" w:type="dxa"/>
          </w:tcPr>
          <w:p w:rsidR="005B750D" w:rsidRPr="00EB44E8" w:rsidRDefault="005B750D" w:rsidP="00EB44E8">
            <w:pPr>
              <w:rPr>
                <w:rFonts w:ascii="Cambria" w:hAnsi="Cambria" w:cs="Times New Roman"/>
                <w:lang w:val="en-GB"/>
              </w:rPr>
            </w:pPr>
            <w:r w:rsidRPr="00EB44E8">
              <w:rPr>
                <w:rFonts w:ascii="Cambria" w:hAnsi="Cambria" w:cs="Times New Roman"/>
                <w:bCs/>
                <w:lang w:val="en-GB"/>
              </w:rPr>
              <w:lastRenderedPageBreak/>
              <w:t>Local Communities</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Present Project information to a large group of stakeholders, especially affected community members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Allow the group to provide their views and opinions</w:t>
            </w:r>
          </w:p>
          <w:p w:rsidR="005B750D" w:rsidRPr="00EB44E8" w:rsidRDefault="005B750D" w:rsidP="00EB44E8">
            <w:pPr>
              <w:rPr>
                <w:rFonts w:ascii="Cambria" w:hAnsi="Cambria" w:cs="Times New Roman"/>
                <w:lang w:val="en-GB"/>
              </w:rPr>
            </w:pPr>
            <w:r w:rsidRPr="00EB44E8">
              <w:rPr>
                <w:rFonts w:ascii="Cambria" w:hAnsi="Cambria" w:cs="Times New Roman"/>
                <w:lang w:val="en-GB"/>
              </w:rPr>
              <w:t>Build relationship with the communities, especially those impacted</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Distribute non-technical information</w:t>
            </w:r>
            <w:r w:rsidR="00E46C0E" w:rsidRPr="00EB44E8">
              <w:rPr>
                <w:rFonts w:ascii="Cambria" w:hAnsi="Cambria" w:cs="Times New Roman"/>
                <w:lang w:val="en-GB"/>
              </w:rPr>
              <w:t xml:space="preserve"> and in a culturally appropriate manner</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Facilitate meetings with presentations, PowerPoint, posters etc.</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Resettlement engagement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-Focus group discussions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-Interviews </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-Public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-Press Statements</w:t>
            </w:r>
          </w:p>
        </w:tc>
        <w:tc>
          <w:tcPr>
            <w:tcW w:w="1377"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End of March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May -June 2019</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On-going and frequency yet to be determined</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p>
        </w:tc>
      </w:tr>
      <w:tr w:rsidR="005B750D" w:rsidRPr="00EB44E8" w:rsidTr="00EB44E8">
        <w:tc>
          <w:tcPr>
            <w:tcW w:w="3530" w:type="dxa"/>
          </w:tcPr>
          <w:p w:rsidR="005B750D" w:rsidRPr="00EB44E8" w:rsidRDefault="005B750D" w:rsidP="00630E1F">
            <w:pPr>
              <w:widowControl w:val="0"/>
              <w:numPr>
                <w:ilvl w:val="0"/>
                <w:numId w:val="18"/>
              </w:numPr>
              <w:autoSpaceDE w:val="0"/>
              <w:autoSpaceDN w:val="0"/>
              <w:adjustRightInd w:val="0"/>
              <w:contextualSpacing/>
              <w:rPr>
                <w:rFonts w:ascii="Cambria" w:hAnsi="Cambria" w:cs="Times New Roman"/>
                <w:bCs/>
                <w:lang w:val="en-GB"/>
              </w:rPr>
            </w:pPr>
            <w:r w:rsidRPr="00EB44E8">
              <w:rPr>
                <w:rFonts w:ascii="Cambria" w:hAnsi="Cambria" w:cs="Times New Roman"/>
                <w:iCs/>
                <w:lang w:val="en-GB"/>
              </w:rPr>
              <w:t>Swaziland</w:t>
            </w:r>
            <w:r w:rsidRPr="00EB44E8">
              <w:rPr>
                <w:rFonts w:ascii="Cambria" w:hAnsi="Cambria" w:cs="Times New Roman"/>
                <w:lang w:val="en-GB"/>
              </w:rPr>
              <w:t xml:space="preserve"> Action Group Against Abuse (</w:t>
            </w:r>
            <w:r w:rsidRPr="00EB44E8">
              <w:rPr>
                <w:rFonts w:ascii="Cambria" w:hAnsi="Cambria" w:cs="Times New Roman"/>
                <w:bCs/>
                <w:lang w:val="en-GB"/>
              </w:rPr>
              <w:t>SWAGAA)</w:t>
            </w:r>
          </w:p>
          <w:p w:rsidR="005B750D" w:rsidRPr="00EB44E8" w:rsidRDefault="005B750D" w:rsidP="00630E1F">
            <w:pPr>
              <w:widowControl w:val="0"/>
              <w:numPr>
                <w:ilvl w:val="0"/>
                <w:numId w:val="18"/>
              </w:numPr>
              <w:autoSpaceDE w:val="0"/>
              <w:autoSpaceDN w:val="0"/>
              <w:adjustRightInd w:val="0"/>
              <w:contextualSpacing/>
              <w:rPr>
                <w:rFonts w:ascii="Cambria" w:hAnsi="Cambria" w:cs="Times New Roman"/>
                <w:bCs/>
                <w:lang w:val="en-GB"/>
              </w:rPr>
            </w:pPr>
            <w:r w:rsidRPr="00EB44E8">
              <w:rPr>
                <w:rFonts w:ascii="Cambria" w:hAnsi="Cambria" w:cs="Times New Roman"/>
                <w:lang w:val="en-GB"/>
              </w:rPr>
              <w:t>Coordinating Assembly for NGO's (</w:t>
            </w:r>
            <w:r w:rsidRPr="00EB44E8">
              <w:rPr>
                <w:rFonts w:ascii="Cambria" w:hAnsi="Cambria" w:cs="Times New Roman"/>
                <w:bCs/>
                <w:lang w:val="en-GB"/>
              </w:rPr>
              <w:t>CANGO)</w:t>
            </w:r>
          </w:p>
          <w:p w:rsidR="005B750D" w:rsidRPr="00EB44E8" w:rsidRDefault="005B750D" w:rsidP="00630E1F">
            <w:pPr>
              <w:numPr>
                <w:ilvl w:val="0"/>
                <w:numId w:val="18"/>
              </w:numPr>
              <w:contextualSpacing/>
              <w:rPr>
                <w:rFonts w:ascii="Cambria" w:hAnsi="Cambria" w:cs="Times New Roman"/>
                <w:bCs/>
                <w:lang w:val="en-GB"/>
              </w:rPr>
            </w:pPr>
            <w:r w:rsidRPr="00EB44E8">
              <w:rPr>
                <w:rFonts w:ascii="Cambria" w:hAnsi="Cambria" w:cs="Times New Roman"/>
                <w:bCs/>
                <w:lang w:val="en-GB"/>
              </w:rPr>
              <w:t>Youth Organisation/Associations</w:t>
            </w:r>
          </w:p>
          <w:p w:rsidR="005B750D" w:rsidRPr="00EB44E8" w:rsidRDefault="005B750D" w:rsidP="00630E1F">
            <w:pPr>
              <w:numPr>
                <w:ilvl w:val="0"/>
                <w:numId w:val="18"/>
              </w:numPr>
              <w:contextualSpacing/>
              <w:rPr>
                <w:rFonts w:ascii="Cambria" w:hAnsi="Cambria" w:cs="Times New Roman"/>
                <w:b/>
                <w:lang w:val="en-GB"/>
              </w:rPr>
            </w:pPr>
            <w:r w:rsidRPr="00EB44E8">
              <w:rPr>
                <w:rFonts w:ascii="Cambria" w:hAnsi="Cambria" w:cs="Times New Roman"/>
                <w:bCs/>
                <w:lang w:val="en-GB"/>
              </w:rPr>
              <w:t>Women Organisations/Associations</w:t>
            </w:r>
          </w:p>
          <w:p w:rsidR="005B750D" w:rsidRPr="00EB44E8" w:rsidRDefault="005B750D" w:rsidP="00630E1F">
            <w:pPr>
              <w:numPr>
                <w:ilvl w:val="0"/>
                <w:numId w:val="18"/>
              </w:numPr>
              <w:contextualSpacing/>
              <w:rPr>
                <w:rFonts w:ascii="Cambria" w:hAnsi="Cambria" w:cs="Times New Roman"/>
                <w:b/>
                <w:lang w:val="en-GB"/>
              </w:rPr>
            </w:pPr>
            <w:r w:rsidRPr="00EB44E8">
              <w:rPr>
                <w:rFonts w:ascii="Cambria" w:hAnsi="Cambria" w:cs="Times New Roman"/>
                <w:b/>
                <w:lang w:val="en-GB"/>
              </w:rPr>
              <w:t>Organisations for disabilities</w:t>
            </w:r>
          </w:p>
          <w:p w:rsidR="005B750D" w:rsidRPr="00EB44E8" w:rsidRDefault="005B750D" w:rsidP="00630E1F">
            <w:pPr>
              <w:numPr>
                <w:ilvl w:val="0"/>
                <w:numId w:val="18"/>
              </w:numPr>
              <w:contextualSpacing/>
              <w:rPr>
                <w:rFonts w:ascii="Cambria" w:hAnsi="Cambria" w:cs="Times New Roman"/>
                <w:b/>
                <w:lang w:val="en-GB"/>
              </w:rPr>
            </w:pPr>
            <w:r w:rsidRPr="00EB44E8">
              <w:rPr>
                <w:rFonts w:ascii="Cambria" w:hAnsi="Cambria" w:cs="Times New Roman"/>
                <w:b/>
                <w:lang w:val="en-GB"/>
              </w:rPr>
              <w:t>Organisations for prevention of Gender based violence and Violence against Children</w:t>
            </w:r>
          </w:p>
          <w:p w:rsidR="005B750D" w:rsidRPr="00EB44E8" w:rsidRDefault="005B750D" w:rsidP="00630E1F">
            <w:pPr>
              <w:numPr>
                <w:ilvl w:val="0"/>
                <w:numId w:val="18"/>
              </w:numPr>
              <w:contextualSpacing/>
              <w:rPr>
                <w:rFonts w:ascii="Cambria" w:hAnsi="Cambria" w:cs="Times New Roman"/>
                <w:b/>
                <w:lang w:val="en-GB"/>
              </w:rPr>
            </w:pPr>
            <w:r w:rsidRPr="00EB44E8">
              <w:rPr>
                <w:rFonts w:ascii="Cambria" w:hAnsi="Cambria" w:cs="Times New Roman"/>
                <w:b/>
                <w:lang w:val="en-GB"/>
              </w:rPr>
              <w:t>Organisations on HIV</w:t>
            </w:r>
          </w:p>
          <w:p w:rsidR="005B750D" w:rsidRPr="00EB44E8" w:rsidRDefault="005B750D" w:rsidP="00630E1F">
            <w:pPr>
              <w:numPr>
                <w:ilvl w:val="0"/>
                <w:numId w:val="18"/>
              </w:numPr>
              <w:contextualSpacing/>
              <w:rPr>
                <w:rFonts w:ascii="Cambria" w:hAnsi="Cambria" w:cs="Times New Roman"/>
                <w:b/>
                <w:lang w:val="en-GB"/>
              </w:rPr>
            </w:pPr>
            <w:r w:rsidRPr="00EB44E8">
              <w:rPr>
                <w:rFonts w:ascii="Cambria" w:hAnsi="Cambria" w:cs="Times New Roman"/>
                <w:b/>
                <w:lang w:val="en-GB"/>
              </w:rPr>
              <w:t>Organisations on labour rights</w:t>
            </w:r>
          </w:p>
          <w:p w:rsidR="003B0FA0" w:rsidRPr="00EB44E8" w:rsidRDefault="003B0FA0" w:rsidP="00630E1F">
            <w:pPr>
              <w:numPr>
                <w:ilvl w:val="0"/>
                <w:numId w:val="18"/>
              </w:numPr>
              <w:contextualSpacing/>
              <w:rPr>
                <w:rFonts w:ascii="Cambria" w:hAnsi="Cambria" w:cs="Times New Roman"/>
                <w:b/>
                <w:lang w:val="en-GB"/>
              </w:rPr>
            </w:pPr>
            <w:r w:rsidRPr="00EB44E8">
              <w:rPr>
                <w:rFonts w:ascii="Cambria" w:hAnsi="Cambria" w:cs="Times New Roman"/>
                <w:b/>
                <w:lang w:val="en-GB"/>
              </w:rPr>
              <w:t>Eswatini National Youth Council</w:t>
            </w:r>
          </w:p>
          <w:p w:rsidR="003B0FA0" w:rsidRPr="00EB44E8" w:rsidRDefault="003B0FA0" w:rsidP="00630E1F">
            <w:pPr>
              <w:numPr>
                <w:ilvl w:val="0"/>
                <w:numId w:val="18"/>
              </w:numPr>
              <w:contextualSpacing/>
              <w:rPr>
                <w:rFonts w:ascii="Cambria" w:hAnsi="Cambria" w:cs="Times New Roman"/>
                <w:b/>
                <w:lang w:val="en-GB"/>
              </w:rPr>
            </w:pPr>
            <w:r w:rsidRPr="00EB44E8">
              <w:rPr>
                <w:rFonts w:ascii="Cambria" w:hAnsi="Cambria" w:cs="Times New Roman"/>
                <w:b/>
                <w:lang w:val="en-GB"/>
              </w:rPr>
              <w:t>WASH</w:t>
            </w:r>
          </w:p>
        </w:tc>
        <w:tc>
          <w:tcPr>
            <w:tcW w:w="2559"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Distribute non-technical information</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Facilitate meetings with presentations and PowerPoint</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Allow the group to provide their views and opinions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 xml:space="preserve">Request guidance on how to handle issues related to their target groups as NGOs especially the vulnerable parties likely to be affected. </w:t>
            </w:r>
          </w:p>
        </w:tc>
        <w:tc>
          <w:tcPr>
            <w:tcW w:w="1748" w:type="dxa"/>
          </w:tcPr>
          <w:p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rsidR="005B750D" w:rsidRPr="00EB44E8" w:rsidRDefault="005B750D" w:rsidP="00EB44E8">
            <w:pPr>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rsidR="005B750D" w:rsidRPr="00EB44E8" w:rsidRDefault="005B750D" w:rsidP="00EB44E8">
            <w:pPr>
              <w:overflowPunct w:val="0"/>
              <w:autoSpaceDE w:val="0"/>
              <w:autoSpaceDN w:val="0"/>
              <w:adjustRightInd w:val="0"/>
              <w:textAlignment w:val="baseline"/>
              <w:rPr>
                <w:rFonts w:ascii="Cambria" w:hAnsi="Cambria" w:cs="Times New Roman"/>
                <w:lang w:val="en-GB"/>
              </w:rPr>
            </w:pPr>
          </w:p>
          <w:p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rsidR="005B750D" w:rsidRPr="00EB44E8" w:rsidRDefault="005B750D" w:rsidP="00EB44E8">
            <w:pPr>
              <w:rPr>
                <w:rFonts w:ascii="Cambria" w:hAnsi="Cambria" w:cs="Times New Roman"/>
                <w:lang w:val="en-GB"/>
              </w:rPr>
            </w:pPr>
          </w:p>
        </w:tc>
        <w:tc>
          <w:tcPr>
            <w:tcW w:w="1377" w:type="dxa"/>
          </w:tcPr>
          <w:p w:rsidR="005B750D" w:rsidRPr="00EB44E8" w:rsidRDefault="005B750D" w:rsidP="00EB44E8">
            <w:pPr>
              <w:rPr>
                <w:rFonts w:ascii="Cambria" w:hAnsi="Cambria" w:cs="Times New Roman"/>
                <w:lang w:val="en-GB"/>
              </w:rPr>
            </w:pPr>
          </w:p>
          <w:p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bl>
    <w:p w:rsidR="00BD622A" w:rsidRPr="00EB44E8" w:rsidRDefault="00BD622A" w:rsidP="00EB44E8">
      <w:pPr>
        <w:spacing w:after="0" w:line="360" w:lineRule="auto"/>
        <w:rPr>
          <w:rFonts w:ascii="Cambria" w:hAnsi="Cambria"/>
          <w:lang w:val="en-GB"/>
        </w:rPr>
      </w:pPr>
    </w:p>
    <w:p w:rsidR="00EB44E8" w:rsidRDefault="00EB44E8">
      <w:pPr>
        <w:rPr>
          <w:rFonts w:ascii="Cambria" w:hAnsi="Cambria"/>
          <w:lang w:val="en-GB"/>
        </w:rPr>
      </w:pPr>
      <w:r>
        <w:rPr>
          <w:rFonts w:ascii="Cambria" w:hAnsi="Cambria"/>
          <w:lang w:val="en-GB"/>
        </w:rPr>
        <w:br w:type="page"/>
      </w:r>
    </w:p>
    <w:p w:rsidR="005B750D" w:rsidRPr="00CF2AB3" w:rsidRDefault="004E4CE7" w:rsidP="00630E1F">
      <w:pPr>
        <w:pStyle w:val="Heading3"/>
        <w:numPr>
          <w:ilvl w:val="2"/>
          <w:numId w:val="29"/>
        </w:numPr>
        <w:rPr>
          <w:rFonts w:ascii="Cambria" w:hAnsi="Cambria"/>
          <w:b/>
          <w:lang w:val="en-GB"/>
        </w:rPr>
      </w:pPr>
      <w:bookmarkStart w:id="36" w:name="_Toc10993064"/>
      <w:r w:rsidRPr="00CF2AB3">
        <w:rPr>
          <w:rFonts w:ascii="Cambria" w:hAnsi="Cambria"/>
          <w:b/>
          <w:lang w:val="en-GB"/>
        </w:rPr>
        <w:lastRenderedPageBreak/>
        <w:t>Vulnerable and disadvantaged stakeholder groups</w:t>
      </w:r>
      <w:bookmarkEnd w:id="36"/>
    </w:p>
    <w:p w:rsidR="004E4CE7" w:rsidRDefault="00CF2AB3" w:rsidP="00EB44E8">
      <w:pPr>
        <w:spacing w:after="0" w:line="360" w:lineRule="auto"/>
        <w:rPr>
          <w:rFonts w:ascii="Cambria" w:hAnsi="Cambria"/>
        </w:rPr>
      </w:pPr>
      <w:r w:rsidRPr="00CF2AB3">
        <w:rPr>
          <w:rFonts w:ascii="Cambria" w:hAnsi="Cambria"/>
          <w:lang w:val="en-GB"/>
        </w:rPr>
        <w:t xml:space="preserve">There is a range of vulnerable/disadvantaged groups in the project area such as: poor, female and child headed households, orphans, people living with disabilities, youth who are likely to be affected by the project. </w:t>
      </w:r>
      <w:r w:rsidR="004E4CE7" w:rsidRPr="00EB44E8">
        <w:rPr>
          <w:rFonts w:ascii="Cambria" w:hAnsi="Cambria"/>
          <w:lang w:val="en-GB"/>
        </w:rPr>
        <w:t xml:space="preserve">The initial consultations and ESIA processes identified vulnerable /disadvantages groups (e.g. women and people living with disabilities). </w:t>
      </w:r>
      <w:r w:rsidR="004E4CE7" w:rsidRPr="00EB44E8">
        <w:rPr>
          <w:rFonts w:ascii="Cambria" w:hAnsi="Cambria"/>
        </w:rPr>
        <w:t xml:space="preserve">Attention is therefore being paid to this group to ensure that they </w:t>
      </w:r>
      <w:r w:rsidR="0013312B" w:rsidRPr="00EB44E8">
        <w:rPr>
          <w:rFonts w:ascii="Cambria" w:hAnsi="Cambria"/>
        </w:rPr>
        <w:t>are excluded</w:t>
      </w:r>
      <w:r w:rsidR="004E4CE7" w:rsidRPr="00EB44E8">
        <w:rPr>
          <w:rFonts w:ascii="Cambria" w:hAnsi="Cambria"/>
        </w:rPr>
        <w:t xml:space="preserve"> from consultations and project benefits. Separate focus group discussions were conducted for </w:t>
      </w:r>
      <w:r w:rsidR="0013312B" w:rsidRPr="00EB44E8">
        <w:rPr>
          <w:rFonts w:ascii="Cambria" w:hAnsi="Cambria"/>
        </w:rPr>
        <w:t>women. These d</w:t>
      </w:r>
      <w:r w:rsidR="004E4CE7" w:rsidRPr="00EB44E8">
        <w:rPr>
          <w:rFonts w:ascii="Cambria" w:hAnsi="Cambria"/>
        </w:rPr>
        <w:t xml:space="preserve">iscussions with the vulnerable/disadvantaged groups </w:t>
      </w:r>
      <w:r w:rsidR="0013312B" w:rsidRPr="00EB44E8">
        <w:rPr>
          <w:rFonts w:ascii="Cambria" w:hAnsi="Cambria"/>
        </w:rPr>
        <w:t xml:space="preserve">likely to be </w:t>
      </w:r>
      <w:r w:rsidR="004E4CE7" w:rsidRPr="00EB44E8">
        <w:rPr>
          <w:rFonts w:ascii="Cambria" w:hAnsi="Cambria"/>
        </w:rPr>
        <w:t xml:space="preserve">affected by the Project aim to provide opportunities for ground investigation on potential social impacts as a result of the construction of the transmission line, distribution line and associated substations in the Shiselweni Region. </w:t>
      </w:r>
    </w:p>
    <w:p w:rsidR="00CF2AB3" w:rsidRDefault="00CF2AB3" w:rsidP="00EB44E8">
      <w:pPr>
        <w:spacing w:after="0" w:line="360" w:lineRule="auto"/>
        <w:rPr>
          <w:rFonts w:ascii="Cambria" w:hAnsi="Cambria"/>
        </w:rPr>
      </w:pPr>
    </w:p>
    <w:p w:rsidR="004E4CE7" w:rsidRDefault="00CF2AB3" w:rsidP="00EB44E8">
      <w:pPr>
        <w:spacing w:after="0" w:line="360" w:lineRule="auto"/>
        <w:rPr>
          <w:rFonts w:ascii="Cambria" w:hAnsi="Cambria"/>
        </w:rPr>
      </w:pPr>
      <w:r w:rsidRPr="00CF2AB3">
        <w:rPr>
          <w:rFonts w:ascii="Cambria" w:hAnsi="Cambria"/>
          <w:lang w:val="en-GB"/>
        </w:rPr>
        <w:t>However, these groups will be fully identified during the ESIA exercise. This SEP therefore ensure</w:t>
      </w:r>
      <w:r>
        <w:rPr>
          <w:rFonts w:ascii="Cambria" w:hAnsi="Cambria"/>
          <w:lang w:val="en-GB"/>
        </w:rPr>
        <w:t>s</w:t>
      </w:r>
      <w:r w:rsidRPr="00CF2AB3">
        <w:rPr>
          <w:rFonts w:ascii="Cambria" w:hAnsi="Cambria"/>
          <w:lang w:val="en-GB"/>
        </w:rPr>
        <w:t xml:space="preserve"> that these groups are given special consideration during consultations.  The traditional local leaders and community liaison officers will assist in identifying and encouraging effective participation Vulnerable /disadvantages groups in group discussions throughout the project phases.</w:t>
      </w:r>
      <w:r>
        <w:rPr>
          <w:rFonts w:ascii="Cambria" w:hAnsi="Cambria"/>
          <w:lang w:val="en-GB"/>
        </w:rPr>
        <w:t xml:space="preserve"> </w:t>
      </w:r>
      <w:r w:rsidR="004E4CE7" w:rsidRPr="00EB44E8">
        <w:rPr>
          <w:rFonts w:ascii="Cambria" w:hAnsi="Cambria"/>
        </w:rPr>
        <w:t xml:space="preserve">To ensure that </w:t>
      </w:r>
      <w:r w:rsidR="0013312B" w:rsidRPr="00EB44E8">
        <w:rPr>
          <w:rFonts w:ascii="Cambria" w:hAnsi="Cambria"/>
        </w:rPr>
        <w:t xml:space="preserve">continuous </w:t>
      </w:r>
      <w:r w:rsidR="004E4CE7" w:rsidRPr="00EB44E8">
        <w:rPr>
          <w:rFonts w:ascii="Cambria" w:hAnsi="Cambria"/>
        </w:rPr>
        <w:t>consultation</w:t>
      </w:r>
      <w:r w:rsidR="0013312B" w:rsidRPr="00EB44E8">
        <w:rPr>
          <w:rFonts w:ascii="Cambria" w:hAnsi="Cambria"/>
        </w:rPr>
        <w:t>s</w:t>
      </w:r>
      <w:r w:rsidR="004E4CE7" w:rsidRPr="00EB44E8">
        <w:rPr>
          <w:rFonts w:ascii="Cambria" w:hAnsi="Cambria"/>
        </w:rPr>
        <w:t xml:space="preserve"> with local communities is inclusive of disadvantaged groups, presentations will be conducted in siSwati because many community members may be illiterate. Where necessary, additional formats such as location sketches will be used to enhance understanding. The assistance of community leaders will be needed to encourage effective representation of Vulnerable /disadvantages groups in group discussions throughout the project phases.</w:t>
      </w:r>
    </w:p>
    <w:p w:rsidR="004E4CE7" w:rsidRPr="00EB44E8" w:rsidRDefault="004E4CE7" w:rsidP="00EB44E8">
      <w:pPr>
        <w:spacing w:after="0" w:line="360" w:lineRule="auto"/>
        <w:rPr>
          <w:rFonts w:ascii="Cambria" w:hAnsi="Cambria"/>
          <w:lang w:val="en-GB"/>
        </w:rPr>
      </w:pPr>
    </w:p>
    <w:p w:rsidR="000E04C2" w:rsidRPr="00EB44E8" w:rsidRDefault="00377F6C" w:rsidP="00EB44E8">
      <w:pPr>
        <w:pStyle w:val="Heading2"/>
        <w:spacing w:before="0" w:line="360" w:lineRule="auto"/>
        <w:rPr>
          <w:rFonts w:ascii="Cambria" w:hAnsi="Cambria"/>
          <w:sz w:val="22"/>
          <w:szCs w:val="22"/>
          <w:lang w:val="en-GB"/>
        </w:rPr>
      </w:pPr>
      <w:bookmarkStart w:id="37" w:name="_Toc10993065"/>
      <w:r w:rsidRPr="00EB44E8">
        <w:rPr>
          <w:rFonts w:ascii="Cambria" w:hAnsi="Cambria"/>
          <w:sz w:val="22"/>
          <w:szCs w:val="22"/>
          <w:lang w:val="en-GB"/>
        </w:rPr>
        <w:t>3.4 Information</w:t>
      </w:r>
      <w:r w:rsidR="000E04C2" w:rsidRPr="00EB44E8">
        <w:rPr>
          <w:rFonts w:ascii="Cambria" w:hAnsi="Cambria"/>
          <w:sz w:val="22"/>
          <w:szCs w:val="22"/>
          <w:lang w:val="en-GB"/>
        </w:rPr>
        <w:t xml:space="preserve"> disclosure</w:t>
      </w:r>
      <w:bookmarkEnd w:id="37"/>
    </w:p>
    <w:p w:rsidR="00572F45" w:rsidRPr="00EB44E8" w:rsidRDefault="00572F45" w:rsidP="00EB44E8">
      <w:pPr>
        <w:widowControl w:val="0"/>
        <w:tabs>
          <w:tab w:val="left" w:pos="0"/>
        </w:tabs>
        <w:autoSpaceDE w:val="0"/>
        <w:autoSpaceDN w:val="0"/>
        <w:spacing w:after="0" w:line="360" w:lineRule="auto"/>
        <w:ind w:right="104"/>
        <w:rPr>
          <w:rFonts w:ascii="Cambria" w:hAnsi="Cambria" w:cstheme="minorHAnsi"/>
          <w:lang w:val="en-GB"/>
        </w:rPr>
      </w:pPr>
      <w:r w:rsidRPr="00EB44E8">
        <w:rPr>
          <w:rFonts w:ascii="Cambria" w:hAnsi="Cambria" w:cstheme="minorHAnsi"/>
          <w:lang w:val="en-GB"/>
        </w:rPr>
        <w:t xml:space="preserve">The objective of the information disclosure plan is to ensure that appropriate project information, particularly </w:t>
      </w:r>
      <w:r w:rsidR="00852733" w:rsidRPr="00EB44E8">
        <w:rPr>
          <w:rFonts w:ascii="Cambria" w:hAnsi="Cambria" w:cstheme="minorHAnsi"/>
          <w:lang w:val="en-GB"/>
        </w:rPr>
        <w:t>activities related to</w:t>
      </w:r>
      <w:r w:rsidRPr="00EB44E8">
        <w:rPr>
          <w:rFonts w:ascii="Cambria" w:hAnsi="Cambria" w:cstheme="minorHAnsi"/>
          <w:lang w:val="en-GB"/>
        </w:rPr>
        <w:t xml:space="preserve"> component 1 and 2 on environmental and social risks and impacts </w:t>
      </w:r>
      <w:r w:rsidR="00385E37" w:rsidRPr="00EB44E8">
        <w:rPr>
          <w:rFonts w:ascii="Cambria" w:hAnsi="Cambria" w:cstheme="minorHAnsi"/>
          <w:lang w:val="en-GB"/>
        </w:rPr>
        <w:t>are</w:t>
      </w:r>
      <w:r w:rsidRPr="00EB44E8">
        <w:rPr>
          <w:rFonts w:ascii="Cambria" w:hAnsi="Cambria" w:cstheme="minorHAnsi"/>
          <w:lang w:val="en-GB"/>
        </w:rPr>
        <w:t xml:space="preserve"> disclosed to stakeholders in a timely, understandable, accessible and appropriate manner and</w:t>
      </w:r>
      <w:r w:rsidRPr="00EB44E8">
        <w:rPr>
          <w:rFonts w:ascii="Cambria" w:hAnsi="Cambria" w:cstheme="minorHAnsi"/>
          <w:spacing w:val="2"/>
          <w:lang w:val="en-GB"/>
        </w:rPr>
        <w:t xml:space="preserve"> </w:t>
      </w:r>
      <w:r w:rsidRPr="00EB44E8">
        <w:rPr>
          <w:rFonts w:ascii="Cambria" w:hAnsi="Cambria" w:cstheme="minorHAnsi"/>
          <w:lang w:val="en-GB"/>
        </w:rPr>
        <w:t>format.</w:t>
      </w:r>
      <w:r w:rsidR="002551DA" w:rsidRPr="00EB44E8">
        <w:rPr>
          <w:rFonts w:ascii="Cambria" w:hAnsi="Cambria" w:cstheme="minorHAnsi"/>
          <w:lang w:val="en-GB"/>
        </w:rPr>
        <w:t xml:space="preserve"> The draft ESIA, RPF, SEP and LMP are expected to be disclosed before end June 2019. </w:t>
      </w:r>
    </w:p>
    <w:p w:rsidR="00572F45" w:rsidRPr="00EB44E8" w:rsidRDefault="00572F45" w:rsidP="00EB44E8">
      <w:pPr>
        <w:widowControl w:val="0"/>
        <w:tabs>
          <w:tab w:val="left" w:pos="0"/>
        </w:tabs>
        <w:autoSpaceDE w:val="0"/>
        <w:autoSpaceDN w:val="0"/>
        <w:spacing w:after="0" w:line="360" w:lineRule="auto"/>
        <w:ind w:right="104"/>
        <w:rPr>
          <w:rFonts w:ascii="Cambria" w:hAnsi="Cambria"/>
          <w:lang w:val="en-GB"/>
        </w:rPr>
      </w:pPr>
    </w:p>
    <w:p w:rsidR="00ED5140" w:rsidRPr="00EB44E8" w:rsidRDefault="00572F45" w:rsidP="00EB44E8">
      <w:pPr>
        <w:widowControl w:val="0"/>
        <w:tabs>
          <w:tab w:val="left" w:pos="0"/>
        </w:tabs>
        <w:autoSpaceDE w:val="0"/>
        <w:autoSpaceDN w:val="0"/>
        <w:spacing w:after="0" w:line="360" w:lineRule="auto"/>
        <w:ind w:right="104"/>
        <w:rPr>
          <w:rFonts w:ascii="Cambria" w:hAnsi="Cambria"/>
          <w:lang w:val="en-GB"/>
        </w:rPr>
      </w:pPr>
      <w:r w:rsidRPr="00EB44E8">
        <w:rPr>
          <w:rFonts w:ascii="Cambria" w:hAnsi="Cambria"/>
          <w:lang w:val="en-GB"/>
        </w:rPr>
        <w:t>The EWSC</w:t>
      </w:r>
      <w:r w:rsidR="00385E37" w:rsidRPr="00EB44E8">
        <w:rPr>
          <w:rFonts w:ascii="Cambria" w:hAnsi="Cambria"/>
          <w:lang w:val="en-GB"/>
        </w:rPr>
        <w:t>,</w:t>
      </w:r>
      <w:r w:rsidRPr="00EB44E8">
        <w:rPr>
          <w:rFonts w:ascii="Cambria" w:hAnsi="Cambria"/>
          <w:lang w:val="en-GB"/>
        </w:rPr>
        <w:t xml:space="preserve"> through NWSSP </w:t>
      </w:r>
      <w:r w:rsidR="00BB347D" w:rsidRPr="00EB44E8">
        <w:rPr>
          <w:rFonts w:ascii="Cambria" w:hAnsi="Cambria"/>
          <w:lang w:val="en-GB"/>
        </w:rPr>
        <w:t>PIT</w:t>
      </w:r>
      <w:r w:rsidR="00385E37" w:rsidRPr="00EB44E8">
        <w:rPr>
          <w:rFonts w:ascii="Cambria" w:hAnsi="Cambria"/>
          <w:lang w:val="en-GB"/>
        </w:rPr>
        <w:t xml:space="preserve">, shall </w:t>
      </w:r>
      <w:r w:rsidR="00942B04" w:rsidRPr="00EB44E8">
        <w:rPr>
          <w:rFonts w:ascii="Cambria" w:hAnsi="Cambria"/>
          <w:lang w:val="en-GB"/>
        </w:rPr>
        <w:t xml:space="preserve">disclose project information to </w:t>
      </w:r>
      <w:r w:rsidRPr="00EB44E8">
        <w:rPr>
          <w:rFonts w:ascii="Cambria" w:hAnsi="Cambria"/>
          <w:lang w:val="en-GB"/>
        </w:rPr>
        <w:t>project-affected and other interested stakeholder map</w:t>
      </w:r>
      <w:r w:rsidR="00852733" w:rsidRPr="00EB44E8">
        <w:rPr>
          <w:rFonts w:ascii="Cambria" w:hAnsi="Cambria"/>
          <w:lang w:val="en-GB"/>
        </w:rPr>
        <w:t>ped</w:t>
      </w:r>
      <w:r w:rsidRPr="00EB44E8">
        <w:rPr>
          <w:rFonts w:ascii="Cambria" w:hAnsi="Cambria"/>
          <w:lang w:val="en-GB"/>
        </w:rPr>
        <w:t xml:space="preserve"> during stakeholders identification exercise. </w:t>
      </w:r>
      <w:r w:rsidR="00ED5140" w:rsidRPr="00EB44E8">
        <w:rPr>
          <w:rFonts w:ascii="Cambria" w:hAnsi="Cambria"/>
          <w:lang w:val="en-GB"/>
        </w:rPr>
        <w:t xml:space="preserve">Potential </w:t>
      </w:r>
      <w:r w:rsidR="00942B04" w:rsidRPr="00EB44E8">
        <w:rPr>
          <w:rFonts w:ascii="Cambria" w:hAnsi="Cambria"/>
          <w:lang w:val="en-GB"/>
        </w:rPr>
        <w:t xml:space="preserve">risks and impacts </w:t>
      </w:r>
      <w:r w:rsidR="00ED5140" w:rsidRPr="00EB44E8">
        <w:rPr>
          <w:rFonts w:ascii="Cambria" w:hAnsi="Cambria"/>
          <w:lang w:val="en-GB"/>
        </w:rPr>
        <w:t xml:space="preserve">expected from component 1 and 2 of the project and </w:t>
      </w:r>
      <w:r w:rsidR="00942B04" w:rsidRPr="00EB44E8">
        <w:rPr>
          <w:rFonts w:ascii="Cambria" w:hAnsi="Cambria"/>
          <w:lang w:val="en-GB"/>
        </w:rPr>
        <w:t>potential opportunities</w:t>
      </w:r>
      <w:r w:rsidR="00ED5140" w:rsidRPr="00EB44E8">
        <w:rPr>
          <w:rFonts w:ascii="Cambria" w:hAnsi="Cambria"/>
          <w:lang w:val="en-GB"/>
        </w:rPr>
        <w:t xml:space="preserve"> </w:t>
      </w:r>
      <w:r w:rsidR="007B77B1" w:rsidRPr="00EB44E8">
        <w:rPr>
          <w:rFonts w:ascii="Cambria" w:hAnsi="Cambria"/>
          <w:lang w:val="en-GB"/>
        </w:rPr>
        <w:t xml:space="preserve">that may emerge </w:t>
      </w:r>
      <w:r w:rsidR="00ED5140" w:rsidRPr="00EB44E8">
        <w:rPr>
          <w:rFonts w:ascii="Cambria" w:hAnsi="Cambria"/>
          <w:lang w:val="en-GB"/>
        </w:rPr>
        <w:t>shall be explained and discussed during consultation (s).</w:t>
      </w:r>
    </w:p>
    <w:p w:rsidR="00ED5140" w:rsidRPr="00EB44E8" w:rsidRDefault="00ED5140" w:rsidP="00EB44E8">
      <w:pPr>
        <w:widowControl w:val="0"/>
        <w:tabs>
          <w:tab w:val="left" w:pos="0"/>
        </w:tabs>
        <w:autoSpaceDE w:val="0"/>
        <w:autoSpaceDN w:val="0"/>
        <w:spacing w:after="0" w:line="360" w:lineRule="auto"/>
        <w:ind w:right="104"/>
        <w:rPr>
          <w:rFonts w:ascii="Cambria" w:hAnsi="Cambria"/>
          <w:lang w:val="en-GB"/>
        </w:rPr>
      </w:pPr>
    </w:p>
    <w:p w:rsidR="00942B04" w:rsidRPr="00EB44E8" w:rsidRDefault="00942B04" w:rsidP="00EB44E8">
      <w:pPr>
        <w:widowControl w:val="0"/>
        <w:tabs>
          <w:tab w:val="left" w:pos="0"/>
        </w:tabs>
        <w:autoSpaceDE w:val="0"/>
        <w:autoSpaceDN w:val="0"/>
        <w:spacing w:after="0" w:line="360" w:lineRule="auto"/>
        <w:ind w:right="104"/>
        <w:rPr>
          <w:rFonts w:ascii="Cambria" w:hAnsi="Cambria"/>
          <w:lang w:val="en-GB"/>
        </w:rPr>
      </w:pPr>
      <w:r w:rsidRPr="00EB44E8">
        <w:rPr>
          <w:rFonts w:ascii="Cambria" w:hAnsi="Cambria"/>
          <w:lang w:val="en-GB"/>
        </w:rPr>
        <w:t xml:space="preserve">The </w:t>
      </w:r>
      <w:r w:rsidR="00ED5140" w:rsidRPr="00EB44E8">
        <w:rPr>
          <w:rFonts w:ascii="Cambria" w:hAnsi="Cambria"/>
          <w:lang w:val="en-GB"/>
        </w:rPr>
        <w:t>EWSC</w:t>
      </w:r>
      <w:r w:rsidR="00385E37" w:rsidRPr="00EB44E8">
        <w:rPr>
          <w:rFonts w:ascii="Cambria" w:hAnsi="Cambria"/>
          <w:lang w:val="en-GB"/>
        </w:rPr>
        <w:t xml:space="preserve">, through NWSSP </w:t>
      </w:r>
      <w:r w:rsidR="00BB347D" w:rsidRPr="00EB44E8">
        <w:rPr>
          <w:rFonts w:ascii="Cambria" w:hAnsi="Cambria"/>
          <w:lang w:val="en-GB"/>
        </w:rPr>
        <w:t>PIT</w:t>
      </w:r>
      <w:r w:rsidR="00385E37" w:rsidRPr="00EB44E8">
        <w:rPr>
          <w:rFonts w:ascii="Cambria" w:hAnsi="Cambria"/>
          <w:lang w:val="en-GB"/>
        </w:rPr>
        <w:t xml:space="preserve">, </w:t>
      </w:r>
      <w:r w:rsidR="00ED5140" w:rsidRPr="00EB44E8">
        <w:rPr>
          <w:rFonts w:ascii="Cambria" w:hAnsi="Cambria"/>
          <w:lang w:val="en-GB"/>
        </w:rPr>
        <w:t xml:space="preserve">shall </w:t>
      </w:r>
      <w:r w:rsidRPr="00EB44E8">
        <w:rPr>
          <w:rFonts w:ascii="Cambria" w:hAnsi="Cambria"/>
          <w:lang w:val="en-GB"/>
        </w:rPr>
        <w:t xml:space="preserve">provide stakeholders with access to the following information, as early as possible before the Bank proceeds to project appraisal, and in a </w:t>
      </w:r>
      <w:r w:rsidRPr="00EB44E8">
        <w:rPr>
          <w:rFonts w:ascii="Cambria" w:hAnsi="Cambria"/>
          <w:lang w:val="en-GB"/>
        </w:rPr>
        <w:lastRenderedPageBreak/>
        <w:t>timeframe that enables meaningful consultations with stakeholders on project design</w:t>
      </w:r>
      <w:r w:rsidR="00ED5140" w:rsidRPr="00EB44E8">
        <w:rPr>
          <w:rStyle w:val="FootnoteReference"/>
          <w:rFonts w:ascii="Cambria" w:hAnsi="Cambria"/>
          <w:lang w:val="en-GB"/>
        </w:rPr>
        <w:footnoteReference w:id="5"/>
      </w:r>
      <w:r w:rsidRPr="00EB44E8">
        <w:rPr>
          <w:rFonts w:ascii="Cambria" w:hAnsi="Cambria"/>
          <w:lang w:val="en-GB"/>
        </w:rPr>
        <w:t>:</w:t>
      </w:r>
    </w:p>
    <w:p w:rsidR="00942B04" w:rsidRPr="00EB44E8" w:rsidRDefault="00942B04" w:rsidP="00630E1F">
      <w:pPr>
        <w:widowControl w:val="0"/>
        <w:numPr>
          <w:ilvl w:val="0"/>
          <w:numId w:val="9"/>
        </w:numPr>
        <w:tabs>
          <w:tab w:val="left" w:pos="1464"/>
        </w:tabs>
        <w:autoSpaceDE w:val="0"/>
        <w:autoSpaceDN w:val="0"/>
        <w:spacing w:after="0" w:line="360" w:lineRule="auto"/>
        <w:rPr>
          <w:rFonts w:ascii="Cambria" w:hAnsi="Cambria"/>
          <w:lang w:val="en-GB"/>
        </w:rPr>
      </w:pPr>
      <w:r w:rsidRPr="00EB44E8">
        <w:rPr>
          <w:rFonts w:ascii="Cambria" w:hAnsi="Cambria"/>
          <w:lang w:val="en-GB"/>
        </w:rPr>
        <w:t>The purpose, nature and scale of the</w:t>
      </w:r>
      <w:r w:rsidRPr="00EB44E8">
        <w:rPr>
          <w:rFonts w:ascii="Cambria" w:hAnsi="Cambria"/>
          <w:spacing w:val="1"/>
          <w:lang w:val="en-GB"/>
        </w:rPr>
        <w:t xml:space="preserve"> </w:t>
      </w:r>
      <w:r w:rsidR="000C78A4" w:rsidRPr="00EB44E8">
        <w:rPr>
          <w:rFonts w:ascii="Cambria" w:hAnsi="Cambria"/>
          <w:lang w:val="en-GB"/>
        </w:rPr>
        <w:t>NWSSP, particularly activities associated with component 1 and 2</w:t>
      </w:r>
      <w:r w:rsidRPr="00EB44E8">
        <w:rPr>
          <w:rFonts w:ascii="Cambria" w:hAnsi="Cambria"/>
          <w:lang w:val="en-GB"/>
        </w:rPr>
        <w:t>;</w:t>
      </w:r>
    </w:p>
    <w:p w:rsidR="00942B04" w:rsidRPr="00EB44E8" w:rsidRDefault="00942B04" w:rsidP="00630E1F">
      <w:pPr>
        <w:widowControl w:val="0"/>
        <w:numPr>
          <w:ilvl w:val="0"/>
          <w:numId w:val="9"/>
        </w:numPr>
        <w:tabs>
          <w:tab w:val="left" w:pos="1464"/>
        </w:tabs>
        <w:autoSpaceDE w:val="0"/>
        <w:autoSpaceDN w:val="0"/>
        <w:spacing w:after="0" w:line="360" w:lineRule="auto"/>
        <w:rPr>
          <w:rFonts w:ascii="Cambria" w:hAnsi="Cambria"/>
          <w:lang w:val="en-GB"/>
        </w:rPr>
      </w:pPr>
      <w:r w:rsidRPr="00EB44E8">
        <w:rPr>
          <w:rFonts w:ascii="Cambria" w:hAnsi="Cambria"/>
          <w:lang w:val="en-GB"/>
        </w:rPr>
        <w:t>The duration of proposed project activities;</w:t>
      </w:r>
    </w:p>
    <w:p w:rsidR="00942B04" w:rsidRPr="00EB44E8" w:rsidRDefault="00942B04" w:rsidP="00630E1F">
      <w:pPr>
        <w:widowControl w:val="0"/>
        <w:numPr>
          <w:ilvl w:val="0"/>
          <w:numId w:val="9"/>
        </w:numPr>
        <w:tabs>
          <w:tab w:val="left" w:pos="1464"/>
        </w:tabs>
        <w:autoSpaceDE w:val="0"/>
        <w:autoSpaceDN w:val="0"/>
        <w:spacing w:after="0" w:line="360" w:lineRule="auto"/>
        <w:ind w:right="18"/>
        <w:rPr>
          <w:rFonts w:ascii="Cambria" w:hAnsi="Cambria"/>
          <w:lang w:val="en-GB"/>
        </w:rPr>
      </w:pPr>
      <w:r w:rsidRPr="00EB44E8">
        <w:rPr>
          <w:rFonts w:ascii="Cambria" w:hAnsi="Cambria"/>
          <w:lang w:val="en-GB"/>
        </w:rPr>
        <w:t>Potential risks and impacts of the project on local communities, and the proposals for mitigating these, highlighting potential risks and impacts that might disproportionately affect vulnerable and disadvantaged groups and describing the differentiated measures taken to avoid and minimize</w:t>
      </w:r>
      <w:r w:rsidRPr="00EB44E8">
        <w:rPr>
          <w:rFonts w:ascii="Cambria" w:hAnsi="Cambria"/>
          <w:spacing w:val="-11"/>
          <w:lang w:val="en-GB"/>
        </w:rPr>
        <w:t xml:space="preserve"> </w:t>
      </w:r>
      <w:r w:rsidRPr="00EB44E8">
        <w:rPr>
          <w:rFonts w:ascii="Cambria" w:hAnsi="Cambria"/>
          <w:lang w:val="en-GB"/>
        </w:rPr>
        <w:t>these;</w:t>
      </w:r>
    </w:p>
    <w:p w:rsidR="00942B04" w:rsidRPr="00EB44E8" w:rsidRDefault="00942B04" w:rsidP="00630E1F">
      <w:pPr>
        <w:widowControl w:val="0"/>
        <w:numPr>
          <w:ilvl w:val="0"/>
          <w:numId w:val="9"/>
        </w:numPr>
        <w:tabs>
          <w:tab w:val="left" w:pos="1464"/>
        </w:tabs>
        <w:autoSpaceDE w:val="0"/>
        <w:autoSpaceDN w:val="0"/>
        <w:spacing w:after="0" w:line="360" w:lineRule="auto"/>
        <w:ind w:right="20"/>
        <w:rPr>
          <w:rFonts w:ascii="Cambria" w:hAnsi="Cambria"/>
          <w:lang w:val="en-GB"/>
        </w:rPr>
      </w:pPr>
      <w:r w:rsidRPr="00EB44E8">
        <w:rPr>
          <w:rFonts w:ascii="Cambria" w:hAnsi="Cambria"/>
          <w:lang w:val="en-GB"/>
        </w:rPr>
        <w:t>The proposed stakeholder engagement process highlighting the ways in which stakeholders can</w:t>
      </w:r>
      <w:r w:rsidRPr="00EB44E8">
        <w:rPr>
          <w:rFonts w:ascii="Cambria" w:hAnsi="Cambria"/>
          <w:spacing w:val="-2"/>
          <w:lang w:val="en-GB"/>
        </w:rPr>
        <w:t xml:space="preserve"> </w:t>
      </w:r>
      <w:r w:rsidRPr="00EB44E8">
        <w:rPr>
          <w:rFonts w:ascii="Cambria" w:hAnsi="Cambria"/>
          <w:lang w:val="en-GB"/>
        </w:rPr>
        <w:t>participate;</w:t>
      </w:r>
    </w:p>
    <w:p w:rsidR="00942B04" w:rsidRPr="00EB44E8" w:rsidRDefault="00942B04" w:rsidP="00630E1F">
      <w:pPr>
        <w:widowControl w:val="0"/>
        <w:numPr>
          <w:ilvl w:val="0"/>
          <w:numId w:val="9"/>
        </w:numPr>
        <w:tabs>
          <w:tab w:val="left" w:pos="1464"/>
        </w:tabs>
        <w:autoSpaceDE w:val="0"/>
        <w:autoSpaceDN w:val="0"/>
        <w:spacing w:after="0" w:line="360" w:lineRule="auto"/>
        <w:ind w:right="20"/>
        <w:rPr>
          <w:rFonts w:ascii="Cambria" w:hAnsi="Cambria"/>
          <w:lang w:val="en-GB"/>
        </w:rPr>
      </w:pPr>
      <w:r w:rsidRPr="00EB44E8">
        <w:rPr>
          <w:rFonts w:ascii="Cambria" w:hAnsi="Cambria"/>
          <w:lang w:val="en-GB"/>
        </w:rPr>
        <w:t>The time and venue of any proposed public consultation meetings, and the process by which meetings will be notified, summarized, and reported;</w:t>
      </w:r>
    </w:p>
    <w:p w:rsidR="000C78A4" w:rsidRPr="00EB44E8" w:rsidRDefault="00942B04" w:rsidP="00630E1F">
      <w:pPr>
        <w:pStyle w:val="ListParagraph"/>
        <w:numPr>
          <w:ilvl w:val="0"/>
          <w:numId w:val="9"/>
        </w:numPr>
        <w:spacing w:after="0" w:line="360" w:lineRule="auto"/>
        <w:rPr>
          <w:rFonts w:ascii="Cambria" w:hAnsi="Cambria"/>
          <w:i/>
          <w:lang w:val="en-GB"/>
        </w:rPr>
      </w:pPr>
      <w:r w:rsidRPr="00EB44E8">
        <w:rPr>
          <w:rFonts w:ascii="Cambria" w:hAnsi="Cambria"/>
          <w:lang w:val="en-GB"/>
        </w:rPr>
        <w:t>The process and means by which grievances can be raised and will be addressed.</w:t>
      </w:r>
    </w:p>
    <w:p w:rsidR="005C4CB5" w:rsidRDefault="005C4CB5" w:rsidP="00EB44E8">
      <w:pPr>
        <w:tabs>
          <w:tab w:val="left" w:pos="0"/>
        </w:tabs>
        <w:spacing w:after="0" w:line="360" w:lineRule="auto"/>
        <w:rPr>
          <w:rFonts w:ascii="Cambria" w:hAnsi="Cambria"/>
          <w:lang w:val="en-GB"/>
        </w:rPr>
      </w:pPr>
    </w:p>
    <w:p w:rsidR="00852733" w:rsidRPr="00EB44E8" w:rsidRDefault="000C78A4" w:rsidP="00EB44E8">
      <w:pPr>
        <w:tabs>
          <w:tab w:val="left" w:pos="0"/>
        </w:tabs>
        <w:spacing w:after="0" w:line="360" w:lineRule="auto"/>
        <w:rPr>
          <w:rFonts w:ascii="Cambria" w:hAnsi="Cambria"/>
          <w:i/>
          <w:lang w:val="en-GB"/>
        </w:rPr>
      </w:pPr>
      <w:r w:rsidRPr="00EB44E8">
        <w:rPr>
          <w:rFonts w:ascii="Cambria" w:hAnsi="Cambria"/>
          <w:lang w:val="en-GB"/>
        </w:rPr>
        <w:t>The EWSC</w:t>
      </w:r>
      <w:r w:rsidR="00385E37" w:rsidRPr="00EB44E8">
        <w:rPr>
          <w:rFonts w:ascii="Cambria" w:hAnsi="Cambria"/>
          <w:lang w:val="en-GB"/>
        </w:rPr>
        <w:t>,</w:t>
      </w:r>
      <w:r w:rsidRPr="00EB44E8">
        <w:rPr>
          <w:rFonts w:ascii="Cambria" w:hAnsi="Cambria"/>
          <w:lang w:val="en-GB"/>
        </w:rPr>
        <w:t xml:space="preserve"> through the NWSSP</w:t>
      </w:r>
      <w:r w:rsidR="003A6AA8" w:rsidRPr="00EB44E8">
        <w:rPr>
          <w:rFonts w:ascii="Cambria" w:hAnsi="Cambria"/>
          <w:lang w:val="en-GB"/>
        </w:rPr>
        <w:t xml:space="preserve"> </w:t>
      </w:r>
      <w:r w:rsidR="00BB347D" w:rsidRPr="00EB44E8">
        <w:rPr>
          <w:rFonts w:ascii="Cambria" w:hAnsi="Cambria"/>
          <w:lang w:val="en-GB"/>
        </w:rPr>
        <w:t>PIT</w:t>
      </w:r>
      <w:r w:rsidR="00385E37" w:rsidRPr="00EB44E8">
        <w:rPr>
          <w:rFonts w:ascii="Cambria" w:hAnsi="Cambria"/>
          <w:lang w:val="en-GB"/>
        </w:rPr>
        <w:t>,</w:t>
      </w:r>
      <w:r w:rsidRPr="00EB44E8">
        <w:rPr>
          <w:rFonts w:ascii="Cambria" w:hAnsi="Cambria"/>
          <w:lang w:val="en-GB"/>
        </w:rPr>
        <w:t xml:space="preserve"> shall make </w:t>
      </w:r>
      <w:r w:rsidRPr="00EB44E8">
        <w:rPr>
          <w:rFonts w:ascii="Cambria" w:hAnsi="Cambria"/>
          <w:spacing w:val="-3"/>
          <w:lang w:val="en-GB"/>
        </w:rPr>
        <w:t xml:space="preserve">special efforts </w:t>
      </w:r>
      <w:r w:rsidRPr="00EB44E8">
        <w:rPr>
          <w:rFonts w:ascii="Cambria" w:hAnsi="Cambria"/>
          <w:lang w:val="en-GB"/>
        </w:rPr>
        <w:t xml:space="preserve">to </w:t>
      </w:r>
      <w:r w:rsidRPr="00EB44E8">
        <w:rPr>
          <w:rFonts w:ascii="Cambria" w:hAnsi="Cambria"/>
          <w:spacing w:val="-3"/>
          <w:lang w:val="en-GB"/>
        </w:rPr>
        <w:t xml:space="preserve">inform, engage with, </w:t>
      </w:r>
      <w:r w:rsidRPr="00EB44E8">
        <w:rPr>
          <w:rFonts w:ascii="Cambria" w:hAnsi="Cambria"/>
          <w:lang w:val="en-GB"/>
        </w:rPr>
        <w:t xml:space="preserve">and </w:t>
      </w:r>
      <w:r w:rsidRPr="00EB44E8">
        <w:rPr>
          <w:rFonts w:ascii="Cambria" w:hAnsi="Cambria"/>
          <w:spacing w:val="-3"/>
          <w:lang w:val="en-GB"/>
        </w:rPr>
        <w:t xml:space="preserve">understand disadvantaged </w:t>
      </w:r>
      <w:r w:rsidRPr="00EB44E8">
        <w:rPr>
          <w:rFonts w:ascii="Cambria" w:hAnsi="Cambria"/>
          <w:lang w:val="en-GB"/>
        </w:rPr>
        <w:t xml:space="preserve">or </w:t>
      </w:r>
      <w:r w:rsidRPr="00EB44E8">
        <w:rPr>
          <w:rFonts w:ascii="Cambria" w:hAnsi="Cambria"/>
          <w:spacing w:val="-3"/>
          <w:lang w:val="en-GB"/>
        </w:rPr>
        <w:t xml:space="preserve">vulnerable </w:t>
      </w:r>
      <w:r w:rsidRPr="00EB44E8">
        <w:rPr>
          <w:rFonts w:ascii="Cambria" w:hAnsi="Cambria"/>
          <w:spacing w:val="-2"/>
          <w:lang w:val="en-GB"/>
        </w:rPr>
        <w:t xml:space="preserve">groups </w:t>
      </w:r>
      <w:r w:rsidRPr="00EB44E8">
        <w:rPr>
          <w:rFonts w:ascii="Cambria" w:hAnsi="Cambria"/>
          <w:spacing w:val="-3"/>
          <w:lang w:val="en-GB"/>
        </w:rPr>
        <w:t xml:space="preserve">with regard </w:t>
      </w:r>
      <w:r w:rsidRPr="00EB44E8">
        <w:rPr>
          <w:rFonts w:ascii="Cambria" w:hAnsi="Cambria"/>
          <w:lang w:val="en-GB"/>
        </w:rPr>
        <w:t xml:space="preserve">to </w:t>
      </w:r>
      <w:r w:rsidR="00852733" w:rsidRPr="00EB44E8">
        <w:rPr>
          <w:rFonts w:ascii="Cambria" w:hAnsi="Cambria"/>
          <w:lang w:val="en-GB"/>
        </w:rPr>
        <w:t xml:space="preserve">risks and </w:t>
      </w:r>
      <w:r w:rsidRPr="00EB44E8">
        <w:rPr>
          <w:rFonts w:ascii="Cambria" w:hAnsi="Cambria"/>
          <w:spacing w:val="-3"/>
          <w:lang w:val="en-GB"/>
        </w:rPr>
        <w:t xml:space="preserve">impacts </w:t>
      </w:r>
      <w:r w:rsidR="00385E37" w:rsidRPr="00EB44E8">
        <w:rPr>
          <w:rFonts w:ascii="Cambria" w:hAnsi="Cambria"/>
          <w:spacing w:val="-3"/>
          <w:lang w:val="en-GB"/>
        </w:rPr>
        <w:t xml:space="preserve">associated  with </w:t>
      </w:r>
      <w:r w:rsidR="00385E37" w:rsidRPr="00EB44E8">
        <w:rPr>
          <w:rFonts w:ascii="Cambria" w:hAnsi="Cambria"/>
          <w:lang w:val="en-GB"/>
        </w:rPr>
        <w:t xml:space="preserve">component 1 and 2 activities </w:t>
      </w:r>
      <w:r w:rsidR="00852733" w:rsidRPr="00EB44E8">
        <w:rPr>
          <w:rFonts w:ascii="Cambria" w:hAnsi="Cambria"/>
          <w:lang w:val="en-GB"/>
        </w:rPr>
        <w:t xml:space="preserve">and </w:t>
      </w:r>
      <w:r w:rsidRPr="00EB44E8">
        <w:rPr>
          <w:rFonts w:ascii="Cambria" w:hAnsi="Cambria"/>
          <w:spacing w:val="-2"/>
          <w:lang w:val="en-GB"/>
        </w:rPr>
        <w:t xml:space="preserve">the </w:t>
      </w:r>
      <w:r w:rsidRPr="00EB44E8">
        <w:rPr>
          <w:rFonts w:ascii="Cambria" w:hAnsi="Cambria"/>
          <w:spacing w:val="-3"/>
          <w:lang w:val="en-GB"/>
        </w:rPr>
        <w:t xml:space="preserve">means </w:t>
      </w:r>
      <w:r w:rsidRPr="00EB44E8">
        <w:rPr>
          <w:rFonts w:ascii="Cambria" w:hAnsi="Cambria"/>
          <w:lang w:val="en-GB"/>
        </w:rPr>
        <w:t xml:space="preserve">of </w:t>
      </w:r>
      <w:r w:rsidRPr="00EB44E8">
        <w:rPr>
          <w:rFonts w:ascii="Cambria" w:hAnsi="Cambria"/>
          <w:spacing w:val="-3"/>
          <w:lang w:val="en-GB"/>
        </w:rPr>
        <w:t xml:space="preserve">obtaining access </w:t>
      </w:r>
      <w:r w:rsidRPr="00EB44E8">
        <w:rPr>
          <w:rFonts w:ascii="Cambria" w:hAnsi="Cambria"/>
          <w:lang w:val="en-GB"/>
        </w:rPr>
        <w:t xml:space="preserve">to </w:t>
      </w:r>
      <w:r w:rsidRPr="00EB44E8">
        <w:rPr>
          <w:rFonts w:ascii="Cambria" w:hAnsi="Cambria"/>
          <w:spacing w:val="-3"/>
          <w:lang w:val="en-GB"/>
        </w:rPr>
        <w:t xml:space="preserve">compensation and benefits where appropriate, and </w:t>
      </w:r>
      <w:r w:rsidRPr="00EB44E8">
        <w:rPr>
          <w:rFonts w:ascii="Cambria" w:hAnsi="Cambria"/>
          <w:lang w:val="en-GB"/>
        </w:rPr>
        <w:t xml:space="preserve">how and when to </w:t>
      </w:r>
      <w:r w:rsidRPr="00EB44E8">
        <w:rPr>
          <w:rFonts w:ascii="Cambria" w:hAnsi="Cambria"/>
          <w:spacing w:val="-3"/>
          <w:lang w:val="en-GB"/>
        </w:rPr>
        <w:t>raise grievances.</w:t>
      </w:r>
      <w:r w:rsidRPr="00EB44E8">
        <w:rPr>
          <w:rFonts w:ascii="Cambria" w:hAnsi="Cambria"/>
          <w:b/>
          <w:lang w:val="en-GB"/>
        </w:rPr>
        <w:t xml:space="preserve"> </w:t>
      </w:r>
      <w:r w:rsidR="004D6DE6" w:rsidRPr="00EB44E8">
        <w:rPr>
          <w:rFonts w:ascii="Cambria" w:hAnsi="Cambria"/>
          <w:lang w:val="en-GB"/>
        </w:rPr>
        <w:t>The project shall be</w:t>
      </w:r>
      <w:r w:rsidRPr="00EB44E8">
        <w:rPr>
          <w:rFonts w:ascii="Cambria" w:hAnsi="Cambria"/>
          <w:spacing w:val="-3"/>
          <w:lang w:val="en-GB"/>
        </w:rPr>
        <w:t xml:space="preserve"> responsive </w:t>
      </w:r>
      <w:r w:rsidRPr="00EB44E8">
        <w:rPr>
          <w:rFonts w:ascii="Cambria" w:hAnsi="Cambria"/>
          <w:lang w:val="en-GB"/>
        </w:rPr>
        <w:t xml:space="preserve">to requests for </w:t>
      </w:r>
      <w:r w:rsidRPr="00EB44E8">
        <w:rPr>
          <w:rFonts w:ascii="Cambria" w:hAnsi="Cambria"/>
          <w:spacing w:val="-3"/>
          <w:lang w:val="en-GB"/>
        </w:rPr>
        <w:t xml:space="preserve">information </w:t>
      </w:r>
      <w:r w:rsidRPr="00EB44E8">
        <w:rPr>
          <w:rFonts w:ascii="Cambria" w:hAnsi="Cambria"/>
          <w:lang w:val="en-GB"/>
        </w:rPr>
        <w:t xml:space="preserve">from </w:t>
      </w:r>
      <w:r w:rsidRPr="00EB44E8">
        <w:rPr>
          <w:rFonts w:ascii="Cambria" w:hAnsi="Cambria"/>
          <w:spacing w:val="-3"/>
          <w:lang w:val="en-GB"/>
        </w:rPr>
        <w:t>project-affected parties</w:t>
      </w:r>
      <w:r w:rsidRPr="00EB44E8">
        <w:rPr>
          <w:rFonts w:ascii="Cambria" w:hAnsi="Cambria"/>
          <w:spacing w:val="-10"/>
          <w:lang w:val="en-GB"/>
        </w:rPr>
        <w:t xml:space="preserve"> </w:t>
      </w:r>
      <w:r w:rsidRPr="00EB44E8">
        <w:rPr>
          <w:rFonts w:ascii="Cambria" w:hAnsi="Cambria"/>
          <w:lang w:val="en-GB"/>
        </w:rPr>
        <w:t>and</w:t>
      </w:r>
      <w:r w:rsidRPr="00EB44E8">
        <w:rPr>
          <w:rFonts w:ascii="Cambria" w:hAnsi="Cambria"/>
          <w:spacing w:val="-9"/>
          <w:lang w:val="en-GB"/>
        </w:rPr>
        <w:t xml:space="preserve"> </w:t>
      </w:r>
      <w:r w:rsidRPr="00EB44E8">
        <w:rPr>
          <w:rFonts w:ascii="Cambria" w:hAnsi="Cambria"/>
          <w:lang w:val="en-GB"/>
        </w:rPr>
        <w:t>other</w:t>
      </w:r>
      <w:r w:rsidRPr="00EB44E8">
        <w:rPr>
          <w:rFonts w:ascii="Cambria" w:hAnsi="Cambria"/>
          <w:spacing w:val="-9"/>
          <w:lang w:val="en-GB"/>
        </w:rPr>
        <w:t xml:space="preserve"> </w:t>
      </w:r>
      <w:r w:rsidRPr="00EB44E8">
        <w:rPr>
          <w:rFonts w:ascii="Cambria" w:hAnsi="Cambria"/>
          <w:spacing w:val="-3"/>
          <w:lang w:val="en-GB"/>
        </w:rPr>
        <w:t>interested</w:t>
      </w:r>
      <w:r w:rsidRPr="00EB44E8">
        <w:rPr>
          <w:rFonts w:ascii="Cambria" w:hAnsi="Cambria"/>
          <w:spacing w:val="-8"/>
          <w:lang w:val="en-GB"/>
        </w:rPr>
        <w:t xml:space="preserve"> </w:t>
      </w:r>
      <w:r w:rsidRPr="00EB44E8">
        <w:rPr>
          <w:rFonts w:ascii="Cambria" w:hAnsi="Cambria"/>
          <w:spacing w:val="-3"/>
          <w:lang w:val="en-GB"/>
        </w:rPr>
        <w:t>parties</w:t>
      </w:r>
      <w:r w:rsidRPr="00EB44E8">
        <w:rPr>
          <w:rFonts w:ascii="Cambria" w:hAnsi="Cambria"/>
          <w:spacing w:val="-10"/>
          <w:lang w:val="en-GB"/>
        </w:rPr>
        <w:t xml:space="preserve"> </w:t>
      </w:r>
      <w:r w:rsidRPr="00EB44E8">
        <w:rPr>
          <w:rFonts w:ascii="Cambria" w:hAnsi="Cambria"/>
          <w:spacing w:val="-3"/>
          <w:lang w:val="en-GB"/>
        </w:rPr>
        <w:t>throughout</w:t>
      </w:r>
      <w:r w:rsidRPr="00EB44E8">
        <w:rPr>
          <w:rFonts w:ascii="Cambria" w:hAnsi="Cambria"/>
          <w:spacing w:val="-10"/>
          <w:lang w:val="en-GB"/>
        </w:rPr>
        <w:t xml:space="preserve"> </w:t>
      </w:r>
      <w:r w:rsidRPr="00EB44E8">
        <w:rPr>
          <w:rFonts w:ascii="Cambria" w:hAnsi="Cambria"/>
          <w:spacing w:val="-2"/>
          <w:lang w:val="en-GB"/>
        </w:rPr>
        <w:t>the</w:t>
      </w:r>
      <w:r w:rsidRPr="00EB44E8">
        <w:rPr>
          <w:rFonts w:ascii="Cambria" w:hAnsi="Cambria"/>
          <w:spacing w:val="-10"/>
          <w:lang w:val="en-GB"/>
        </w:rPr>
        <w:t xml:space="preserve"> </w:t>
      </w:r>
      <w:r w:rsidRPr="00EB44E8">
        <w:rPr>
          <w:rFonts w:ascii="Cambria" w:hAnsi="Cambria"/>
          <w:spacing w:val="-3"/>
          <w:lang w:val="en-GB"/>
        </w:rPr>
        <w:t>project</w:t>
      </w:r>
      <w:r w:rsidRPr="00EB44E8">
        <w:rPr>
          <w:rFonts w:ascii="Cambria" w:hAnsi="Cambria"/>
          <w:spacing w:val="-8"/>
          <w:lang w:val="en-GB"/>
        </w:rPr>
        <w:t xml:space="preserve"> </w:t>
      </w:r>
      <w:r w:rsidRPr="00EB44E8">
        <w:rPr>
          <w:rFonts w:ascii="Cambria" w:hAnsi="Cambria"/>
          <w:spacing w:val="-3"/>
          <w:lang w:val="en-GB"/>
        </w:rPr>
        <w:t>cycle.</w:t>
      </w:r>
      <w:r w:rsidRPr="00EB44E8">
        <w:rPr>
          <w:rFonts w:ascii="Cambria" w:hAnsi="Cambria"/>
          <w:spacing w:val="-8"/>
          <w:lang w:val="en-GB"/>
        </w:rPr>
        <w:t xml:space="preserve"> </w:t>
      </w:r>
      <w:r w:rsidR="004D6DE6" w:rsidRPr="00EB44E8">
        <w:rPr>
          <w:rFonts w:ascii="Cambria" w:hAnsi="Cambria"/>
          <w:lang w:val="en-GB"/>
        </w:rPr>
        <w:t xml:space="preserve">Project level information sharing strategy and </w:t>
      </w:r>
      <w:r w:rsidR="00385E37" w:rsidRPr="00EB44E8">
        <w:rPr>
          <w:rFonts w:ascii="Cambria" w:hAnsi="Cambria"/>
          <w:lang w:val="en-GB"/>
        </w:rPr>
        <w:t xml:space="preserve">communication </w:t>
      </w:r>
      <w:r w:rsidR="004D6DE6" w:rsidRPr="00EB44E8">
        <w:rPr>
          <w:rFonts w:ascii="Cambria" w:hAnsi="Cambria"/>
          <w:lang w:val="en-GB"/>
        </w:rPr>
        <w:t xml:space="preserve">mechanism shall be developed </w:t>
      </w:r>
      <w:r w:rsidR="003A6AA8" w:rsidRPr="00EB44E8">
        <w:rPr>
          <w:rFonts w:ascii="Cambria" w:hAnsi="Cambria"/>
          <w:lang w:val="en-GB"/>
        </w:rPr>
        <w:t xml:space="preserve">by NWSSP </w:t>
      </w:r>
      <w:r w:rsidR="004D6DE6" w:rsidRPr="00EB44E8">
        <w:rPr>
          <w:rFonts w:ascii="Cambria" w:hAnsi="Cambria"/>
          <w:lang w:val="en-GB"/>
        </w:rPr>
        <w:t>and be put in place</w:t>
      </w:r>
      <w:r w:rsidRPr="00EB44E8">
        <w:rPr>
          <w:rFonts w:ascii="Cambria" w:hAnsi="Cambria"/>
          <w:spacing w:val="-3"/>
          <w:lang w:val="en-GB"/>
        </w:rPr>
        <w:t xml:space="preserve"> </w:t>
      </w:r>
      <w:r w:rsidRPr="00EB44E8">
        <w:rPr>
          <w:rFonts w:ascii="Cambria" w:hAnsi="Cambria"/>
          <w:lang w:val="en-GB"/>
        </w:rPr>
        <w:t xml:space="preserve">to </w:t>
      </w:r>
      <w:r w:rsidRPr="00EB44E8">
        <w:rPr>
          <w:rFonts w:ascii="Cambria" w:hAnsi="Cambria"/>
          <w:spacing w:val="-3"/>
          <w:lang w:val="en-GB"/>
        </w:rPr>
        <w:t xml:space="preserve">make information available </w:t>
      </w:r>
      <w:r w:rsidRPr="00EB44E8">
        <w:rPr>
          <w:rFonts w:ascii="Cambria" w:hAnsi="Cambria"/>
          <w:lang w:val="en-GB"/>
        </w:rPr>
        <w:t xml:space="preserve">on a </w:t>
      </w:r>
      <w:r w:rsidRPr="00EB44E8">
        <w:rPr>
          <w:rFonts w:ascii="Cambria" w:hAnsi="Cambria"/>
          <w:spacing w:val="-3"/>
          <w:lang w:val="en-GB"/>
        </w:rPr>
        <w:t xml:space="preserve">continuous basis. </w:t>
      </w:r>
      <w:r w:rsidR="00385E37" w:rsidRPr="00EB44E8">
        <w:rPr>
          <w:rFonts w:ascii="Cambria" w:hAnsi="Cambria"/>
          <w:spacing w:val="-3"/>
          <w:lang w:val="en-GB"/>
        </w:rPr>
        <w:t>The</w:t>
      </w:r>
      <w:r w:rsidR="004E32F4" w:rsidRPr="00EB44E8">
        <w:rPr>
          <w:rFonts w:ascii="Cambria" w:hAnsi="Cambria"/>
          <w:spacing w:val="-3"/>
          <w:lang w:val="en-GB"/>
        </w:rPr>
        <w:t xml:space="preserve"> </w:t>
      </w:r>
      <w:r w:rsidR="00385E37" w:rsidRPr="00EB44E8">
        <w:rPr>
          <w:rFonts w:ascii="Cambria" w:hAnsi="Cambria"/>
          <w:spacing w:val="-3"/>
          <w:lang w:val="en-GB"/>
        </w:rPr>
        <w:t xml:space="preserve">below </w:t>
      </w:r>
      <w:r w:rsidR="004E32F4" w:rsidRPr="00EB44E8">
        <w:rPr>
          <w:rFonts w:ascii="Cambria" w:hAnsi="Cambria"/>
          <w:spacing w:val="-3"/>
          <w:lang w:val="en-GB"/>
        </w:rPr>
        <w:t xml:space="preserve">stakeholders’ engagement techniques shall </w:t>
      </w:r>
      <w:r w:rsidR="00336383" w:rsidRPr="00EB44E8">
        <w:rPr>
          <w:rFonts w:ascii="Cambria" w:hAnsi="Cambria"/>
          <w:spacing w:val="-3"/>
          <w:lang w:val="en-GB"/>
        </w:rPr>
        <w:t xml:space="preserve">be </w:t>
      </w:r>
      <w:r w:rsidR="004E32F4" w:rsidRPr="00EB44E8">
        <w:rPr>
          <w:rFonts w:ascii="Cambria" w:hAnsi="Cambria"/>
          <w:spacing w:val="-3"/>
          <w:lang w:val="en-GB"/>
        </w:rPr>
        <w:t xml:space="preserve">utilized: </w:t>
      </w:r>
    </w:p>
    <w:p w:rsidR="00EB44E8" w:rsidRDefault="00EB44E8" w:rsidP="00EB44E8">
      <w:pPr>
        <w:pStyle w:val="Caption"/>
        <w:keepNext/>
        <w:spacing w:after="0" w:line="360" w:lineRule="auto"/>
        <w:rPr>
          <w:rFonts w:ascii="Cambria" w:hAnsi="Cambria"/>
          <w:sz w:val="22"/>
          <w:szCs w:val="22"/>
          <w:lang w:val="en-GB"/>
        </w:rPr>
      </w:pPr>
    </w:p>
    <w:p w:rsidR="004E32F4" w:rsidRPr="00EB44E8" w:rsidRDefault="004E32F4" w:rsidP="00EB44E8">
      <w:pPr>
        <w:pStyle w:val="Caption"/>
        <w:keepNext/>
        <w:spacing w:after="0" w:line="360" w:lineRule="auto"/>
        <w:rPr>
          <w:rFonts w:ascii="Cambria" w:hAnsi="Cambria"/>
          <w:sz w:val="22"/>
          <w:szCs w:val="22"/>
          <w:lang w:val="en-GB"/>
        </w:rPr>
      </w:pPr>
      <w:r w:rsidRPr="00EB44E8">
        <w:rPr>
          <w:rFonts w:ascii="Cambria" w:hAnsi="Cambria"/>
          <w:sz w:val="22"/>
          <w:szCs w:val="22"/>
          <w:lang w:val="en-GB"/>
        </w:rPr>
        <w:t xml:space="preserve">Table </w:t>
      </w:r>
      <w:r w:rsidR="00EB44E8">
        <w:rPr>
          <w:rFonts w:ascii="Cambria" w:hAnsi="Cambria"/>
          <w:sz w:val="22"/>
          <w:szCs w:val="22"/>
          <w:lang w:val="en-GB"/>
        </w:rPr>
        <w:t>5:</w:t>
      </w:r>
      <w:r w:rsidRPr="00EB44E8">
        <w:rPr>
          <w:rFonts w:ascii="Cambria" w:hAnsi="Cambria"/>
          <w:sz w:val="22"/>
          <w:szCs w:val="22"/>
          <w:lang w:val="en-GB"/>
        </w:rPr>
        <w:t xml:space="preserve"> Stakeholder Engagement Techniques</w:t>
      </w:r>
    </w:p>
    <w:tbl>
      <w:tblPr>
        <w:tblStyle w:val="TableGrid"/>
        <w:tblW w:w="0" w:type="auto"/>
        <w:tblLook w:val="04A0" w:firstRow="1" w:lastRow="0" w:firstColumn="1" w:lastColumn="0" w:noHBand="0" w:noVBand="1"/>
      </w:tblPr>
      <w:tblGrid>
        <w:gridCol w:w="2754"/>
        <w:gridCol w:w="2135"/>
        <w:gridCol w:w="4128"/>
      </w:tblGrid>
      <w:tr w:rsidR="003B0FA0" w:rsidRPr="00EB44E8" w:rsidTr="00616508">
        <w:tc>
          <w:tcPr>
            <w:tcW w:w="0" w:type="auto"/>
          </w:tcPr>
          <w:p w:rsidR="003B0FA0" w:rsidRPr="00EB44E8" w:rsidRDefault="003B0FA0" w:rsidP="00EB44E8">
            <w:pPr>
              <w:rPr>
                <w:rFonts w:ascii="Cambria" w:hAnsi="Cambria"/>
                <w:b/>
                <w:bCs/>
                <w:lang w:val="en-GB"/>
              </w:rPr>
            </w:pPr>
            <w:r w:rsidRPr="00EB44E8">
              <w:rPr>
                <w:rFonts w:ascii="Cambria" w:hAnsi="Cambria"/>
                <w:b/>
                <w:bCs/>
                <w:lang w:val="en-GB"/>
              </w:rPr>
              <w:t>Engagement Technique</w:t>
            </w:r>
          </w:p>
        </w:tc>
        <w:tc>
          <w:tcPr>
            <w:tcW w:w="0" w:type="auto"/>
          </w:tcPr>
          <w:p w:rsidR="003B0FA0" w:rsidRPr="00EB44E8" w:rsidRDefault="003B0FA0" w:rsidP="00EB44E8">
            <w:pPr>
              <w:rPr>
                <w:rFonts w:ascii="Cambria" w:hAnsi="Cambria"/>
                <w:b/>
                <w:bCs/>
                <w:lang w:val="en-GB"/>
              </w:rPr>
            </w:pPr>
            <w:r w:rsidRPr="00EB44E8">
              <w:rPr>
                <w:rFonts w:ascii="Cambria" w:hAnsi="Cambria"/>
                <w:b/>
                <w:bCs/>
                <w:lang w:val="en-GB"/>
              </w:rPr>
              <w:t xml:space="preserve">Stakeholders </w:t>
            </w:r>
          </w:p>
        </w:tc>
        <w:tc>
          <w:tcPr>
            <w:tcW w:w="0" w:type="auto"/>
          </w:tcPr>
          <w:p w:rsidR="003B0FA0" w:rsidRPr="00EB44E8" w:rsidRDefault="003B0FA0" w:rsidP="00EB44E8">
            <w:pPr>
              <w:rPr>
                <w:rFonts w:ascii="Cambria" w:hAnsi="Cambria"/>
                <w:b/>
                <w:bCs/>
                <w:lang w:val="en-GB"/>
              </w:rPr>
            </w:pPr>
            <w:r w:rsidRPr="00EB44E8">
              <w:rPr>
                <w:rFonts w:ascii="Cambria" w:hAnsi="Cambria"/>
                <w:b/>
                <w:bCs/>
                <w:lang w:val="en-GB"/>
              </w:rPr>
              <w:t>Appropriate application of the technique</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t>Correspondences (Phone, Emails)</w:t>
            </w:r>
          </w:p>
        </w:tc>
        <w:tc>
          <w:tcPr>
            <w:tcW w:w="0" w:type="auto"/>
          </w:tcPr>
          <w:p w:rsidR="003B0FA0" w:rsidRPr="00EB44E8" w:rsidRDefault="003B0FA0" w:rsidP="00EB44E8">
            <w:pPr>
              <w:rPr>
                <w:rFonts w:ascii="Cambria" w:hAnsi="Cambria"/>
                <w:lang w:val="en-GB"/>
              </w:rPr>
            </w:pPr>
            <w:r w:rsidRPr="00EB44E8">
              <w:rPr>
                <w:rFonts w:ascii="Cambria" w:hAnsi="Cambria"/>
                <w:lang w:val="en-GB"/>
              </w:rPr>
              <w:t>PIT</w:t>
            </w:r>
          </w:p>
          <w:p w:rsidR="003B0FA0" w:rsidRPr="00EB44E8" w:rsidRDefault="003B0FA0" w:rsidP="00EB44E8">
            <w:pPr>
              <w:rPr>
                <w:rFonts w:ascii="Cambria" w:hAnsi="Cambria"/>
                <w:lang w:val="en-GB"/>
              </w:rPr>
            </w:pPr>
            <w:r w:rsidRPr="00EB44E8">
              <w:rPr>
                <w:rFonts w:ascii="Cambria" w:hAnsi="Cambria"/>
                <w:lang w:val="en-GB"/>
              </w:rPr>
              <w:t>Ministry of Natural Resources</w:t>
            </w:r>
          </w:p>
        </w:tc>
        <w:tc>
          <w:tcPr>
            <w:tcW w:w="0" w:type="auto"/>
          </w:tcPr>
          <w:p w:rsidR="003B0FA0" w:rsidRPr="00EB44E8" w:rsidRDefault="003B0FA0" w:rsidP="00EB44E8">
            <w:pPr>
              <w:rPr>
                <w:rFonts w:ascii="Cambria" w:hAnsi="Cambria"/>
                <w:lang w:val="en-GB"/>
              </w:rPr>
            </w:pPr>
            <w:r w:rsidRPr="00EB44E8">
              <w:rPr>
                <w:rFonts w:ascii="Cambria" w:hAnsi="Cambria"/>
                <w:lang w:val="en-GB"/>
              </w:rPr>
              <w:t>Distribute information to Government officials, NGOs, Local Government, and organisations/agencies</w:t>
            </w:r>
          </w:p>
          <w:p w:rsidR="003B0FA0" w:rsidRPr="00EB44E8" w:rsidRDefault="003B0FA0" w:rsidP="00EB44E8">
            <w:pPr>
              <w:rPr>
                <w:rFonts w:ascii="Cambria" w:hAnsi="Cambria"/>
                <w:lang w:val="en-GB"/>
              </w:rPr>
            </w:pPr>
            <w:r w:rsidRPr="00EB44E8">
              <w:rPr>
                <w:rFonts w:ascii="Cambria" w:hAnsi="Cambria"/>
                <w:lang w:val="en-GB"/>
              </w:rPr>
              <w:t>Invite stakeholders to meetings and follow-up</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t>One-on-one meetings</w:t>
            </w:r>
          </w:p>
        </w:tc>
        <w:tc>
          <w:tcPr>
            <w:tcW w:w="0" w:type="auto"/>
          </w:tcPr>
          <w:p w:rsidR="003B0FA0" w:rsidRPr="00EB44E8" w:rsidRDefault="003B0FA0" w:rsidP="00EB44E8">
            <w:pPr>
              <w:rPr>
                <w:rFonts w:ascii="Cambria" w:hAnsi="Cambria"/>
                <w:lang w:val="en-GB"/>
              </w:rPr>
            </w:pPr>
            <w:r w:rsidRPr="00EB44E8">
              <w:rPr>
                <w:rFonts w:ascii="Cambria" w:hAnsi="Cambria"/>
                <w:lang w:val="en-GB"/>
              </w:rPr>
              <w:t>PAP’s</w:t>
            </w:r>
          </w:p>
          <w:p w:rsidR="00D150D0" w:rsidRPr="00EB44E8" w:rsidRDefault="00D150D0" w:rsidP="00EB44E8">
            <w:pPr>
              <w:rPr>
                <w:rFonts w:ascii="Cambria" w:hAnsi="Cambria"/>
                <w:lang w:val="en-GB"/>
              </w:rPr>
            </w:pPr>
          </w:p>
        </w:tc>
        <w:tc>
          <w:tcPr>
            <w:tcW w:w="0" w:type="auto"/>
          </w:tcPr>
          <w:p w:rsidR="003B0FA0" w:rsidRPr="00EB44E8" w:rsidRDefault="003B0FA0" w:rsidP="00EB44E8">
            <w:pPr>
              <w:rPr>
                <w:rFonts w:ascii="Cambria" w:hAnsi="Cambria"/>
                <w:lang w:val="en-GB"/>
              </w:rPr>
            </w:pPr>
            <w:r w:rsidRPr="00EB44E8">
              <w:rPr>
                <w:rFonts w:ascii="Cambria" w:hAnsi="Cambria"/>
                <w:lang w:val="en-GB"/>
              </w:rPr>
              <w:t>Seeking views and opinions</w:t>
            </w:r>
          </w:p>
          <w:p w:rsidR="003B0FA0" w:rsidRPr="00EB44E8" w:rsidRDefault="003B0FA0" w:rsidP="00EB44E8">
            <w:pPr>
              <w:rPr>
                <w:rFonts w:ascii="Cambria" w:hAnsi="Cambria"/>
                <w:lang w:val="en-GB"/>
              </w:rPr>
            </w:pPr>
            <w:r w:rsidRPr="00EB44E8">
              <w:rPr>
                <w:rFonts w:ascii="Cambria" w:hAnsi="Cambria"/>
                <w:lang w:val="en-GB"/>
              </w:rPr>
              <w:t>Enable stakeholder to speak freely about sensitive issues</w:t>
            </w:r>
          </w:p>
          <w:p w:rsidR="003B0FA0" w:rsidRPr="00EB44E8" w:rsidRDefault="003B0FA0" w:rsidP="00EB44E8">
            <w:pPr>
              <w:rPr>
                <w:rFonts w:ascii="Cambria" w:hAnsi="Cambria"/>
                <w:lang w:val="en-GB"/>
              </w:rPr>
            </w:pPr>
            <w:r w:rsidRPr="00EB44E8">
              <w:rPr>
                <w:rFonts w:ascii="Cambria" w:hAnsi="Cambria"/>
                <w:lang w:val="en-GB"/>
              </w:rPr>
              <w:t>Build personal relationships</w:t>
            </w:r>
          </w:p>
          <w:p w:rsidR="003B0FA0" w:rsidRPr="00EB44E8" w:rsidRDefault="003B0FA0" w:rsidP="00EB44E8">
            <w:pPr>
              <w:rPr>
                <w:rFonts w:ascii="Cambria" w:hAnsi="Cambria"/>
                <w:lang w:val="en-GB"/>
              </w:rPr>
            </w:pPr>
            <w:r w:rsidRPr="00EB44E8">
              <w:rPr>
                <w:rFonts w:ascii="Cambria" w:hAnsi="Cambria"/>
                <w:lang w:val="en-GB"/>
              </w:rPr>
              <w:t>Record meetings</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t>Formal meetings</w:t>
            </w:r>
          </w:p>
        </w:tc>
        <w:tc>
          <w:tcPr>
            <w:tcW w:w="0" w:type="auto"/>
          </w:tcPr>
          <w:p w:rsidR="00D150D0" w:rsidRPr="00EB44E8" w:rsidRDefault="00D150D0" w:rsidP="00EB44E8">
            <w:pPr>
              <w:rPr>
                <w:rFonts w:ascii="Cambria" w:hAnsi="Cambria"/>
                <w:lang w:val="en-GB"/>
              </w:rPr>
            </w:pPr>
            <w:r w:rsidRPr="00EB44E8">
              <w:rPr>
                <w:rFonts w:ascii="Cambria" w:hAnsi="Cambria"/>
                <w:lang w:val="en-GB"/>
              </w:rPr>
              <w:t>Ministry of Natural Resources and Energy</w:t>
            </w:r>
          </w:p>
          <w:p w:rsidR="00D150D0" w:rsidRPr="00EB44E8" w:rsidRDefault="00D150D0" w:rsidP="00EB44E8">
            <w:pPr>
              <w:rPr>
                <w:rFonts w:ascii="Cambria" w:hAnsi="Cambria"/>
                <w:lang w:val="en-GB"/>
              </w:rPr>
            </w:pPr>
            <w:r w:rsidRPr="00EB44E8">
              <w:rPr>
                <w:rFonts w:ascii="Cambria" w:hAnsi="Cambria"/>
                <w:lang w:val="en-GB"/>
              </w:rPr>
              <w:lastRenderedPageBreak/>
              <w:t>Ministry of Finance</w:t>
            </w:r>
          </w:p>
          <w:p w:rsidR="00D150D0" w:rsidRPr="00EB44E8" w:rsidRDefault="00D150D0" w:rsidP="00EB44E8">
            <w:pPr>
              <w:rPr>
                <w:rFonts w:ascii="Cambria" w:hAnsi="Cambria"/>
                <w:lang w:val="en-GB"/>
              </w:rPr>
            </w:pPr>
            <w:r w:rsidRPr="00EB44E8">
              <w:rPr>
                <w:rFonts w:ascii="Cambria" w:hAnsi="Cambria"/>
                <w:lang w:val="en-GB"/>
              </w:rPr>
              <w:t>Ministry of Commerce</w:t>
            </w:r>
          </w:p>
          <w:p w:rsidR="00D150D0" w:rsidRPr="00EB44E8" w:rsidRDefault="00D150D0" w:rsidP="00EB44E8">
            <w:pPr>
              <w:rPr>
                <w:rFonts w:ascii="Cambria" w:hAnsi="Cambria"/>
                <w:lang w:val="en-GB"/>
              </w:rPr>
            </w:pPr>
            <w:r w:rsidRPr="00EB44E8">
              <w:rPr>
                <w:rFonts w:ascii="Cambria" w:hAnsi="Cambria"/>
                <w:lang w:val="en-GB"/>
              </w:rPr>
              <w:t>Ministry of Health</w:t>
            </w:r>
          </w:p>
          <w:p w:rsidR="00D150D0" w:rsidRPr="00EB44E8" w:rsidRDefault="00D150D0" w:rsidP="00EB44E8">
            <w:pPr>
              <w:rPr>
                <w:rFonts w:ascii="Cambria" w:hAnsi="Cambria"/>
                <w:lang w:val="en-GB"/>
              </w:rPr>
            </w:pPr>
            <w:r w:rsidRPr="00EB44E8">
              <w:rPr>
                <w:rFonts w:ascii="Cambria" w:hAnsi="Cambria"/>
                <w:lang w:val="en-GB"/>
              </w:rPr>
              <w:t>Deputy Prime Minister’s Office</w:t>
            </w:r>
          </w:p>
          <w:p w:rsidR="00D150D0" w:rsidRPr="00EB44E8" w:rsidRDefault="00D150D0" w:rsidP="00EB44E8">
            <w:pPr>
              <w:rPr>
                <w:rFonts w:ascii="Cambria" w:hAnsi="Cambria"/>
                <w:lang w:val="en-GB"/>
              </w:rPr>
            </w:pPr>
            <w:r w:rsidRPr="00EB44E8">
              <w:rPr>
                <w:rFonts w:ascii="Cambria" w:hAnsi="Cambria"/>
                <w:lang w:val="en-GB"/>
              </w:rPr>
              <w:t>Eswatini National Trust Commission (ENTC)</w:t>
            </w:r>
          </w:p>
          <w:p w:rsidR="00D150D0" w:rsidRPr="00EB44E8" w:rsidRDefault="00D150D0" w:rsidP="00EB44E8">
            <w:pPr>
              <w:rPr>
                <w:rFonts w:ascii="Cambria" w:hAnsi="Cambria"/>
                <w:lang w:val="en-GB"/>
              </w:rPr>
            </w:pPr>
            <w:r w:rsidRPr="00EB44E8">
              <w:rPr>
                <w:rFonts w:ascii="Cambria" w:hAnsi="Cambria"/>
                <w:lang w:val="en-GB"/>
              </w:rPr>
              <w:t>Eswatini Royal Police Service</w:t>
            </w:r>
          </w:p>
          <w:p w:rsidR="00D150D0" w:rsidRPr="00EB44E8" w:rsidRDefault="00D150D0" w:rsidP="00EB44E8">
            <w:pPr>
              <w:rPr>
                <w:rFonts w:ascii="Cambria" w:hAnsi="Cambria"/>
                <w:lang w:val="en-GB"/>
              </w:rPr>
            </w:pPr>
            <w:r w:rsidRPr="00EB44E8">
              <w:rPr>
                <w:rFonts w:ascii="Cambria" w:hAnsi="Cambria"/>
                <w:lang w:val="en-GB"/>
              </w:rPr>
              <w:t>Town Councils of Nhlangano, Hluthi, and Lavumisa</w:t>
            </w:r>
          </w:p>
          <w:p w:rsidR="00D150D0" w:rsidRPr="00EB44E8" w:rsidRDefault="00D150D0" w:rsidP="00EB44E8">
            <w:pPr>
              <w:rPr>
                <w:rFonts w:ascii="Cambria" w:hAnsi="Cambria"/>
                <w:lang w:val="en-GB"/>
              </w:rPr>
            </w:pPr>
            <w:r w:rsidRPr="00EB44E8">
              <w:rPr>
                <w:rFonts w:ascii="Cambria" w:hAnsi="Cambria"/>
                <w:lang w:val="en-GB"/>
              </w:rPr>
              <w:t>Ministry of Tourism and Environmental Affairs</w:t>
            </w:r>
          </w:p>
          <w:p w:rsidR="003B0FA0" w:rsidRPr="00EB44E8" w:rsidRDefault="003B0FA0" w:rsidP="00EB44E8">
            <w:pPr>
              <w:rPr>
                <w:rFonts w:ascii="Cambria" w:hAnsi="Cambria"/>
                <w:lang w:val="en-GB"/>
              </w:rPr>
            </w:pPr>
            <w:r w:rsidRPr="00EB44E8">
              <w:rPr>
                <w:rFonts w:ascii="Cambria" w:hAnsi="Cambria"/>
                <w:lang w:val="en-GB"/>
              </w:rPr>
              <w:t>NGO’s</w:t>
            </w:r>
          </w:p>
        </w:tc>
        <w:tc>
          <w:tcPr>
            <w:tcW w:w="0" w:type="auto"/>
          </w:tcPr>
          <w:p w:rsidR="003B0FA0" w:rsidRPr="00EB44E8" w:rsidRDefault="003B0FA0" w:rsidP="00EB44E8">
            <w:pPr>
              <w:rPr>
                <w:rFonts w:ascii="Cambria" w:hAnsi="Cambria"/>
                <w:lang w:val="en-GB"/>
              </w:rPr>
            </w:pPr>
            <w:r w:rsidRPr="00EB44E8">
              <w:rPr>
                <w:rFonts w:ascii="Cambria" w:hAnsi="Cambria"/>
                <w:lang w:val="en-GB"/>
              </w:rPr>
              <w:lastRenderedPageBreak/>
              <w:t>Present the Project information to a group of stakeholders</w:t>
            </w:r>
          </w:p>
          <w:p w:rsidR="003B0FA0" w:rsidRPr="00EB44E8" w:rsidRDefault="003B0FA0" w:rsidP="00EB44E8">
            <w:pPr>
              <w:rPr>
                <w:rFonts w:ascii="Cambria" w:hAnsi="Cambria"/>
                <w:lang w:val="en-GB"/>
              </w:rPr>
            </w:pPr>
            <w:r w:rsidRPr="00EB44E8">
              <w:rPr>
                <w:rFonts w:ascii="Cambria" w:hAnsi="Cambria"/>
                <w:lang w:val="en-GB"/>
              </w:rPr>
              <w:lastRenderedPageBreak/>
              <w:t>Allow group to comment – opinions and views</w:t>
            </w:r>
          </w:p>
          <w:p w:rsidR="003B0FA0" w:rsidRPr="00EB44E8" w:rsidRDefault="003B0FA0" w:rsidP="00EB44E8">
            <w:pPr>
              <w:rPr>
                <w:rFonts w:ascii="Cambria" w:hAnsi="Cambria"/>
                <w:lang w:val="en-GB"/>
              </w:rPr>
            </w:pPr>
            <w:r w:rsidRPr="00EB44E8">
              <w:rPr>
                <w:rFonts w:ascii="Cambria" w:hAnsi="Cambria"/>
                <w:lang w:val="en-GB"/>
              </w:rPr>
              <w:t>Build impersonal relation with high level stakeholders</w:t>
            </w:r>
          </w:p>
          <w:p w:rsidR="003B0FA0" w:rsidRPr="00EB44E8" w:rsidRDefault="003B0FA0" w:rsidP="00EB44E8">
            <w:pPr>
              <w:rPr>
                <w:rFonts w:ascii="Cambria" w:hAnsi="Cambria"/>
                <w:lang w:val="en-GB"/>
              </w:rPr>
            </w:pPr>
            <w:r w:rsidRPr="00EB44E8">
              <w:rPr>
                <w:rFonts w:ascii="Cambria" w:hAnsi="Cambria"/>
                <w:lang w:val="en-GB"/>
              </w:rPr>
              <w:t>Disseminate technical information</w:t>
            </w:r>
          </w:p>
          <w:p w:rsidR="003B0FA0" w:rsidRPr="00EB44E8" w:rsidRDefault="003B0FA0" w:rsidP="00EB44E8">
            <w:pPr>
              <w:rPr>
                <w:rFonts w:ascii="Cambria" w:hAnsi="Cambria"/>
                <w:lang w:val="en-GB"/>
              </w:rPr>
            </w:pPr>
            <w:r w:rsidRPr="00EB44E8">
              <w:rPr>
                <w:rFonts w:ascii="Cambria" w:hAnsi="Cambria"/>
                <w:lang w:val="en-GB"/>
              </w:rPr>
              <w:t>Record discussions</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lastRenderedPageBreak/>
              <w:t>Public meetings</w:t>
            </w:r>
          </w:p>
        </w:tc>
        <w:tc>
          <w:tcPr>
            <w:tcW w:w="0" w:type="auto"/>
          </w:tcPr>
          <w:p w:rsidR="003B0FA0" w:rsidRPr="00EB44E8" w:rsidRDefault="003B0FA0" w:rsidP="00EB44E8">
            <w:pPr>
              <w:rPr>
                <w:rFonts w:ascii="Cambria" w:hAnsi="Cambria"/>
                <w:lang w:val="en-GB"/>
              </w:rPr>
            </w:pPr>
            <w:r w:rsidRPr="00EB44E8">
              <w:rPr>
                <w:rFonts w:ascii="Cambria" w:hAnsi="Cambria"/>
                <w:lang w:val="en-GB"/>
              </w:rPr>
              <w:t>Communities</w:t>
            </w:r>
          </w:p>
          <w:p w:rsidR="003B0FA0" w:rsidRPr="00EB44E8" w:rsidRDefault="003B0FA0" w:rsidP="00EB44E8">
            <w:pPr>
              <w:rPr>
                <w:rFonts w:ascii="Cambria" w:hAnsi="Cambria"/>
                <w:lang w:val="en-GB"/>
              </w:rPr>
            </w:pPr>
            <w:r w:rsidRPr="00EB44E8">
              <w:rPr>
                <w:rFonts w:ascii="Cambria" w:hAnsi="Cambria"/>
                <w:lang w:val="en-GB"/>
              </w:rPr>
              <w:t>Regional Development Committee</w:t>
            </w:r>
          </w:p>
          <w:p w:rsidR="003B0FA0" w:rsidRPr="00EB44E8" w:rsidRDefault="003B0FA0" w:rsidP="00EB44E8">
            <w:pPr>
              <w:rPr>
                <w:rFonts w:ascii="Cambria" w:hAnsi="Cambria"/>
                <w:lang w:val="en-GB"/>
              </w:rPr>
            </w:pPr>
            <w:r w:rsidRPr="00EB44E8">
              <w:rPr>
                <w:rFonts w:ascii="Cambria" w:hAnsi="Cambria"/>
                <w:lang w:val="en-GB"/>
              </w:rPr>
              <w:t>Beneficiaries</w:t>
            </w:r>
          </w:p>
          <w:p w:rsidR="003B0FA0" w:rsidRPr="00EB44E8" w:rsidRDefault="003B0FA0" w:rsidP="00EB44E8">
            <w:pPr>
              <w:rPr>
                <w:rFonts w:ascii="Cambria" w:hAnsi="Cambria"/>
                <w:lang w:val="en-GB"/>
              </w:rPr>
            </w:pPr>
          </w:p>
        </w:tc>
        <w:tc>
          <w:tcPr>
            <w:tcW w:w="0" w:type="auto"/>
          </w:tcPr>
          <w:p w:rsidR="003B0FA0" w:rsidRPr="00EB44E8" w:rsidRDefault="003B0FA0" w:rsidP="00EB44E8">
            <w:pPr>
              <w:rPr>
                <w:rFonts w:ascii="Cambria" w:hAnsi="Cambria"/>
                <w:lang w:val="en-GB"/>
              </w:rPr>
            </w:pPr>
            <w:r w:rsidRPr="00EB44E8">
              <w:rPr>
                <w:rFonts w:ascii="Cambria" w:hAnsi="Cambria"/>
                <w:lang w:val="en-GB"/>
              </w:rPr>
              <w:t>Present Project information to a large group of stakeholders, especially communities</w:t>
            </w:r>
          </w:p>
          <w:p w:rsidR="003B0FA0" w:rsidRPr="00EB44E8" w:rsidRDefault="003B0FA0" w:rsidP="00EB44E8">
            <w:pPr>
              <w:rPr>
                <w:rFonts w:ascii="Cambria" w:hAnsi="Cambria"/>
                <w:lang w:val="en-GB"/>
              </w:rPr>
            </w:pPr>
            <w:r w:rsidRPr="00EB44E8">
              <w:rPr>
                <w:rFonts w:ascii="Cambria" w:hAnsi="Cambria"/>
                <w:lang w:val="en-GB"/>
              </w:rPr>
              <w:t>Allow the group to provide their views and opinions</w:t>
            </w:r>
          </w:p>
          <w:p w:rsidR="003B0FA0" w:rsidRPr="00EB44E8" w:rsidRDefault="003B0FA0" w:rsidP="00EB44E8">
            <w:pPr>
              <w:rPr>
                <w:rFonts w:ascii="Cambria" w:hAnsi="Cambria"/>
                <w:lang w:val="en-GB"/>
              </w:rPr>
            </w:pPr>
            <w:r w:rsidRPr="00EB44E8">
              <w:rPr>
                <w:rFonts w:ascii="Cambria" w:hAnsi="Cambria"/>
                <w:lang w:val="en-GB"/>
              </w:rPr>
              <w:t>Build relationship with the communities, especially those impacted</w:t>
            </w:r>
          </w:p>
          <w:p w:rsidR="003B0FA0" w:rsidRPr="00EB44E8" w:rsidRDefault="003B0FA0" w:rsidP="00EB44E8">
            <w:pPr>
              <w:rPr>
                <w:rFonts w:ascii="Cambria" w:hAnsi="Cambria"/>
                <w:lang w:val="en-GB"/>
              </w:rPr>
            </w:pPr>
            <w:r w:rsidRPr="00EB44E8">
              <w:rPr>
                <w:rFonts w:ascii="Cambria" w:hAnsi="Cambria"/>
                <w:lang w:val="en-GB"/>
              </w:rPr>
              <w:t>Distribute non-technical information</w:t>
            </w:r>
          </w:p>
          <w:p w:rsidR="003B0FA0" w:rsidRPr="00EB44E8" w:rsidRDefault="003B0FA0" w:rsidP="00EB44E8">
            <w:pPr>
              <w:rPr>
                <w:rFonts w:ascii="Cambria" w:hAnsi="Cambria"/>
                <w:lang w:val="en-GB"/>
              </w:rPr>
            </w:pPr>
            <w:r w:rsidRPr="00EB44E8">
              <w:rPr>
                <w:rFonts w:ascii="Cambria" w:hAnsi="Cambria"/>
                <w:lang w:val="en-GB"/>
              </w:rPr>
              <w:t>Facilitate meetings with presentations, PowerPoint, posters etc.</w:t>
            </w:r>
          </w:p>
          <w:p w:rsidR="003B0FA0" w:rsidRPr="00EB44E8" w:rsidRDefault="003B0FA0" w:rsidP="00EB44E8">
            <w:pPr>
              <w:rPr>
                <w:rFonts w:ascii="Cambria" w:hAnsi="Cambria"/>
                <w:lang w:val="en-GB"/>
              </w:rPr>
            </w:pPr>
            <w:r w:rsidRPr="00EB44E8">
              <w:rPr>
                <w:rFonts w:ascii="Cambria" w:hAnsi="Cambria"/>
                <w:lang w:val="en-GB"/>
              </w:rPr>
              <w:t>Record discussions, comments, questions.</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t>Focus group meetings</w:t>
            </w:r>
          </w:p>
        </w:tc>
        <w:tc>
          <w:tcPr>
            <w:tcW w:w="0" w:type="auto"/>
          </w:tcPr>
          <w:p w:rsidR="003B0FA0" w:rsidRPr="00EB44E8" w:rsidRDefault="003B0FA0" w:rsidP="00EB44E8">
            <w:pPr>
              <w:rPr>
                <w:rFonts w:ascii="Cambria" w:hAnsi="Cambria"/>
                <w:lang w:val="en-GB"/>
              </w:rPr>
            </w:pPr>
            <w:r w:rsidRPr="00EB44E8">
              <w:rPr>
                <w:rFonts w:ascii="Cambria" w:hAnsi="Cambria"/>
                <w:lang w:val="en-GB"/>
              </w:rPr>
              <w:t>NGOs</w:t>
            </w:r>
          </w:p>
          <w:p w:rsidR="003B0FA0" w:rsidRPr="00EB44E8" w:rsidRDefault="003B0FA0" w:rsidP="00EB44E8">
            <w:pPr>
              <w:rPr>
                <w:rFonts w:ascii="Cambria" w:hAnsi="Cambria"/>
                <w:lang w:val="en-GB"/>
              </w:rPr>
            </w:pPr>
            <w:r w:rsidRPr="00EB44E8">
              <w:rPr>
                <w:rFonts w:ascii="Cambria" w:hAnsi="Cambria"/>
                <w:lang w:val="en-GB"/>
              </w:rPr>
              <w:t>FBO’s</w:t>
            </w:r>
          </w:p>
          <w:p w:rsidR="003B0FA0" w:rsidRPr="00EB44E8" w:rsidRDefault="003B0FA0" w:rsidP="00EB44E8">
            <w:pPr>
              <w:rPr>
                <w:rFonts w:ascii="Cambria" w:hAnsi="Cambria"/>
                <w:lang w:val="en-GB"/>
              </w:rPr>
            </w:pPr>
            <w:r w:rsidRPr="00EB44E8">
              <w:rPr>
                <w:rFonts w:ascii="Cambria" w:hAnsi="Cambria"/>
                <w:lang w:val="en-GB"/>
              </w:rPr>
              <w:t>Youth</w:t>
            </w:r>
          </w:p>
          <w:p w:rsidR="003B0FA0" w:rsidRPr="00EB44E8" w:rsidRDefault="003B0FA0" w:rsidP="00EB44E8">
            <w:pPr>
              <w:rPr>
                <w:rFonts w:ascii="Cambria" w:hAnsi="Cambria"/>
                <w:lang w:val="en-GB"/>
              </w:rPr>
            </w:pPr>
            <w:r w:rsidRPr="00EB44E8">
              <w:rPr>
                <w:rFonts w:ascii="Cambria" w:hAnsi="Cambria"/>
                <w:lang w:val="en-GB"/>
              </w:rPr>
              <w:t>Physically Challenged</w:t>
            </w:r>
          </w:p>
        </w:tc>
        <w:tc>
          <w:tcPr>
            <w:tcW w:w="0" w:type="auto"/>
          </w:tcPr>
          <w:p w:rsidR="003B0FA0" w:rsidRPr="00EB44E8" w:rsidRDefault="003B0FA0" w:rsidP="00EB44E8">
            <w:pPr>
              <w:rPr>
                <w:rFonts w:ascii="Cambria" w:hAnsi="Cambria"/>
                <w:lang w:val="en-GB"/>
              </w:rPr>
            </w:pPr>
            <w:r w:rsidRPr="00EB44E8">
              <w:rPr>
                <w:rFonts w:ascii="Cambria" w:hAnsi="Cambria"/>
                <w:lang w:val="en-GB"/>
              </w:rPr>
              <w:t>Present Project information to a group of stakeholders</w:t>
            </w:r>
          </w:p>
          <w:p w:rsidR="003B0FA0" w:rsidRPr="00EB44E8" w:rsidRDefault="003B0FA0" w:rsidP="00EB44E8">
            <w:pPr>
              <w:rPr>
                <w:rFonts w:ascii="Cambria" w:hAnsi="Cambria"/>
                <w:lang w:val="en-GB"/>
              </w:rPr>
            </w:pPr>
            <w:r w:rsidRPr="00EB44E8">
              <w:rPr>
                <w:rFonts w:ascii="Cambria" w:hAnsi="Cambria"/>
                <w:lang w:val="en-GB"/>
              </w:rPr>
              <w:t>Allow stakeholders to provide their views on targeted baseline information</w:t>
            </w:r>
          </w:p>
          <w:p w:rsidR="003B0FA0" w:rsidRPr="00EB44E8" w:rsidRDefault="003B0FA0" w:rsidP="00EB44E8">
            <w:pPr>
              <w:rPr>
                <w:rFonts w:ascii="Cambria" w:hAnsi="Cambria"/>
                <w:lang w:val="en-GB"/>
              </w:rPr>
            </w:pPr>
            <w:r w:rsidRPr="00EB44E8">
              <w:rPr>
                <w:rFonts w:ascii="Cambria" w:hAnsi="Cambria"/>
                <w:lang w:val="en-GB"/>
              </w:rPr>
              <w:t>Build relationships with communities</w:t>
            </w:r>
          </w:p>
          <w:p w:rsidR="003B0FA0" w:rsidRPr="00EB44E8" w:rsidRDefault="003B0FA0" w:rsidP="00EB44E8">
            <w:pPr>
              <w:rPr>
                <w:rFonts w:ascii="Cambria" w:hAnsi="Cambria"/>
                <w:lang w:val="en-GB"/>
              </w:rPr>
            </w:pPr>
            <w:r w:rsidRPr="00EB44E8">
              <w:rPr>
                <w:rFonts w:ascii="Cambria" w:hAnsi="Cambria"/>
                <w:lang w:val="en-GB"/>
              </w:rPr>
              <w:t>Record responses</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t>EWSC website</w:t>
            </w:r>
          </w:p>
        </w:tc>
        <w:tc>
          <w:tcPr>
            <w:tcW w:w="0" w:type="auto"/>
          </w:tcPr>
          <w:p w:rsidR="003B0FA0" w:rsidRPr="00EB44E8" w:rsidRDefault="003B0FA0" w:rsidP="00EB44E8">
            <w:pPr>
              <w:rPr>
                <w:rFonts w:ascii="Cambria" w:hAnsi="Cambria"/>
                <w:lang w:val="en-GB"/>
              </w:rPr>
            </w:pPr>
            <w:r w:rsidRPr="00EB44E8">
              <w:rPr>
                <w:rFonts w:ascii="Cambria" w:hAnsi="Cambria"/>
                <w:lang w:val="en-GB"/>
              </w:rPr>
              <w:t>Public</w:t>
            </w:r>
          </w:p>
          <w:p w:rsidR="003B0FA0" w:rsidRPr="00EB44E8" w:rsidRDefault="003B0FA0" w:rsidP="00EB44E8">
            <w:pPr>
              <w:rPr>
                <w:rFonts w:ascii="Cambria" w:hAnsi="Cambria"/>
                <w:lang w:val="en-GB"/>
              </w:rPr>
            </w:pPr>
            <w:r w:rsidRPr="00EB44E8">
              <w:rPr>
                <w:rFonts w:ascii="Cambria" w:hAnsi="Cambria"/>
                <w:lang w:val="en-GB"/>
              </w:rPr>
              <w:t>Service Providers</w:t>
            </w:r>
          </w:p>
          <w:p w:rsidR="003B0FA0" w:rsidRPr="00EB44E8" w:rsidRDefault="003B0FA0" w:rsidP="00EB44E8">
            <w:pPr>
              <w:rPr>
                <w:rFonts w:ascii="Cambria" w:hAnsi="Cambria"/>
                <w:lang w:val="en-GB"/>
              </w:rPr>
            </w:pPr>
            <w:r w:rsidRPr="00EB44E8">
              <w:rPr>
                <w:rFonts w:ascii="Cambria" w:hAnsi="Cambria"/>
                <w:lang w:val="en-GB"/>
              </w:rPr>
              <w:t>Academic Institutions</w:t>
            </w:r>
          </w:p>
          <w:p w:rsidR="00D150D0" w:rsidRPr="00EB44E8" w:rsidRDefault="00D150D0" w:rsidP="00EB44E8">
            <w:pPr>
              <w:rPr>
                <w:rFonts w:ascii="Cambria" w:hAnsi="Cambria"/>
                <w:lang w:val="en-GB"/>
              </w:rPr>
            </w:pPr>
            <w:r w:rsidRPr="00EB44E8">
              <w:rPr>
                <w:rFonts w:ascii="Cambria" w:hAnsi="Cambria"/>
                <w:lang w:val="en-GB"/>
              </w:rPr>
              <w:t>Media</w:t>
            </w:r>
          </w:p>
        </w:tc>
        <w:tc>
          <w:tcPr>
            <w:tcW w:w="0" w:type="auto"/>
          </w:tcPr>
          <w:p w:rsidR="003B0FA0" w:rsidRPr="00EB44E8" w:rsidRDefault="003B0FA0" w:rsidP="00EB44E8">
            <w:pPr>
              <w:rPr>
                <w:rFonts w:ascii="Cambria" w:hAnsi="Cambria"/>
                <w:lang w:val="en-GB"/>
              </w:rPr>
            </w:pPr>
            <w:r w:rsidRPr="00EB44E8">
              <w:rPr>
                <w:rFonts w:ascii="Cambria" w:hAnsi="Cambria"/>
                <w:lang w:val="en-GB"/>
              </w:rPr>
              <w:t xml:space="preserve">Present project information and progress updates </w:t>
            </w:r>
          </w:p>
          <w:p w:rsidR="003B0FA0" w:rsidRPr="00EB44E8" w:rsidRDefault="003B0FA0" w:rsidP="00EB44E8">
            <w:pPr>
              <w:rPr>
                <w:rFonts w:ascii="Cambria" w:hAnsi="Cambria"/>
                <w:lang w:val="en-GB"/>
              </w:rPr>
            </w:pPr>
            <w:r w:rsidRPr="00EB44E8">
              <w:rPr>
                <w:rFonts w:ascii="Cambria" w:hAnsi="Cambria"/>
                <w:lang w:val="en-GB"/>
              </w:rPr>
              <w:t>Disclose ESIA, ESMP and other relevant project documentation</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t>Direct communication with affected crops/asset owners (Road component only)</w:t>
            </w:r>
          </w:p>
        </w:tc>
        <w:tc>
          <w:tcPr>
            <w:tcW w:w="0" w:type="auto"/>
          </w:tcPr>
          <w:p w:rsidR="003B0FA0" w:rsidRPr="00EB44E8" w:rsidRDefault="00D150D0" w:rsidP="00EB44E8">
            <w:pPr>
              <w:rPr>
                <w:rFonts w:ascii="Cambria" w:hAnsi="Cambria"/>
                <w:lang w:val="en-GB"/>
              </w:rPr>
            </w:pPr>
            <w:r w:rsidRPr="00EB44E8">
              <w:rPr>
                <w:rFonts w:ascii="Cambria" w:hAnsi="Cambria"/>
                <w:lang w:val="en-GB"/>
              </w:rPr>
              <w:t>PAPs</w:t>
            </w:r>
          </w:p>
        </w:tc>
        <w:tc>
          <w:tcPr>
            <w:tcW w:w="0" w:type="auto"/>
          </w:tcPr>
          <w:p w:rsidR="003B0FA0" w:rsidRPr="00EB44E8" w:rsidRDefault="003B0FA0" w:rsidP="00EB44E8">
            <w:pPr>
              <w:rPr>
                <w:rFonts w:ascii="Cambria" w:hAnsi="Cambria"/>
                <w:lang w:val="en-GB"/>
              </w:rPr>
            </w:pPr>
            <w:r w:rsidRPr="00EB44E8">
              <w:rPr>
                <w:rFonts w:ascii="Cambria" w:hAnsi="Cambria"/>
                <w:lang w:val="en-GB"/>
              </w:rPr>
              <w:t>Share information on timing of road clearance</w:t>
            </w:r>
          </w:p>
          <w:p w:rsidR="003B0FA0" w:rsidRPr="00EB44E8" w:rsidRDefault="003B0FA0" w:rsidP="00EB44E8">
            <w:pPr>
              <w:rPr>
                <w:rFonts w:ascii="Cambria" w:hAnsi="Cambria"/>
                <w:lang w:val="en-GB"/>
              </w:rPr>
            </w:pPr>
            <w:r w:rsidRPr="00EB44E8">
              <w:rPr>
                <w:rFonts w:ascii="Cambria" w:hAnsi="Cambria"/>
                <w:lang w:val="en-GB"/>
              </w:rPr>
              <w:t>Agree options for removing crops and relocation of fences.</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t>Road signs</w:t>
            </w:r>
          </w:p>
        </w:tc>
        <w:tc>
          <w:tcPr>
            <w:tcW w:w="0" w:type="auto"/>
          </w:tcPr>
          <w:p w:rsidR="003B0FA0" w:rsidRPr="00EB44E8" w:rsidRDefault="00D150D0" w:rsidP="00EB44E8">
            <w:pPr>
              <w:rPr>
                <w:rFonts w:ascii="Cambria" w:hAnsi="Cambria"/>
                <w:lang w:val="en-GB"/>
              </w:rPr>
            </w:pPr>
            <w:r w:rsidRPr="00EB44E8">
              <w:rPr>
                <w:rFonts w:ascii="Cambria" w:hAnsi="Cambria"/>
                <w:lang w:val="en-GB"/>
              </w:rPr>
              <w:t>Municipalities</w:t>
            </w:r>
          </w:p>
          <w:p w:rsidR="00D150D0" w:rsidRPr="00EB44E8" w:rsidRDefault="00D150D0" w:rsidP="00EB44E8">
            <w:pPr>
              <w:rPr>
                <w:rFonts w:ascii="Cambria" w:hAnsi="Cambria"/>
                <w:lang w:val="en-GB"/>
              </w:rPr>
            </w:pPr>
            <w:r w:rsidRPr="00EB44E8">
              <w:rPr>
                <w:rFonts w:ascii="Cambria" w:hAnsi="Cambria"/>
                <w:lang w:val="en-GB"/>
              </w:rPr>
              <w:t>Ministry of Works and Transport</w:t>
            </w:r>
          </w:p>
          <w:p w:rsidR="00D150D0" w:rsidRPr="00EB44E8" w:rsidRDefault="00D150D0" w:rsidP="00EB44E8">
            <w:pPr>
              <w:rPr>
                <w:rFonts w:ascii="Cambria" w:hAnsi="Cambria"/>
                <w:lang w:val="en-GB"/>
              </w:rPr>
            </w:pPr>
            <w:r w:rsidRPr="00EB44E8">
              <w:rPr>
                <w:rFonts w:ascii="Cambria" w:hAnsi="Cambria"/>
                <w:lang w:val="en-GB"/>
              </w:rPr>
              <w:t xml:space="preserve">Affected communities </w:t>
            </w:r>
          </w:p>
        </w:tc>
        <w:tc>
          <w:tcPr>
            <w:tcW w:w="0" w:type="auto"/>
          </w:tcPr>
          <w:p w:rsidR="003B0FA0" w:rsidRPr="00EB44E8" w:rsidRDefault="003B0FA0" w:rsidP="00EB44E8">
            <w:pPr>
              <w:rPr>
                <w:rFonts w:ascii="Cambria" w:hAnsi="Cambria"/>
                <w:lang w:val="en-GB"/>
              </w:rPr>
            </w:pPr>
            <w:r w:rsidRPr="00EB44E8">
              <w:rPr>
                <w:rFonts w:ascii="Cambria" w:hAnsi="Cambria"/>
                <w:lang w:val="en-GB"/>
              </w:rPr>
              <w:t>Share information on project activities</w:t>
            </w:r>
          </w:p>
          <w:p w:rsidR="003B0FA0" w:rsidRPr="00EB44E8" w:rsidRDefault="003B0FA0" w:rsidP="00EB44E8">
            <w:pPr>
              <w:rPr>
                <w:rFonts w:ascii="Cambria" w:hAnsi="Cambria"/>
                <w:lang w:val="en-GB"/>
              </w:rPr>
            </w:pPr>
            <w:r w:rsidRPr="00EB44E8">
              <w:rPr>
                <w:rFonts w:ascii="Cambria" w:hAnsi="Cambria"/>
                <w:lang w:val="en-GB"/>
              </w:rPr>
              <w:t>Reminders of potential impacts (eg for road clearance activities; remind crop owners to harvest crops and replant outside the road reservation)</w:t>
            </w:r>
          </w:p>
        </w:tc>
      </w:tr>
      <w:tr w:rsidR="003B0FA0" w:rsidRPr="00EB44E8" w:rsidTr="00616508">
        <w:tc>
          <w:tcPr>
            <w:tcW w:w="0" w:type="auto"/>
          </w:tcPr>
          <w:p w:rsidR="003B0FA0" w:rsidRPr="00EB44E8" w:rsidRDefault="003B0FA0" w:rsidP="00EB44E8">
            <w:pPr>
              <w:rPr>
                <w:rFonts w:ascii="Cambria" w:hAnsi="Cambria"/>
                <w:lang w:val="en-GB"/>
              </w:rPr>
            </w:pPr>
            <w:r w:rsidRPr="00EB44E8">
              <w:rPr>
                <w:rFonts w:ascii="Cambria" w:hAnsi="Cambria"/>
                <w:lang w:val="en-GB"/>
              </w:rPr>
              <w:t>Project leaflet, media (newspapers, radio etc)</w:t>
            </w:r>
          </w:p>
        </w:tc>
        <w:tc>
          <w:tcPr>
            <w:tcW w:w="0" w:type="auto"/>
          </w:tcPr>
          <w:p w:rsidR="003B0FA0" w:rsidRPr="00EB44E8" w:rsidRDefault="00D150D0" w:rsidP="00EB44E8">
            <w:pPr>
              <w:rPr>
                <w:rFonts w:ascii="Cambria" w:hAnsi="Cambria"/>
                <w:lang w:val="en-GB"/>
              </w:rPr>
            </w:pPr>
            <w:r w:rsidRPr="00EB44E8">
              <w:rPr>
                <w:rFonts w:ascii="Cambria" w:hAnsi="Cambria"/>
                <w:lang w:val="en-GB"/>
              </w:rPr>
              <w:t xml:space="preserve">Public </w:t>
            </w:r>
          </w:p>
          <w:p w:rsidR="00D150D0" w:rsidRPr="00EB44E8" w:rsidRDefault="00D150D0" w:rsidP="00EB44E8">
            <w:pPr>
              <w:rPr>
                <w:rFonts w:ascii="Cambria" w:hAnsi="Cambria"/>
                <w:lang w:val="en-GB"/>
              </w:rPr>
            </w:pPr>
            <w:r w:rsidRPr="00EB44E8">
              <w:rPr>
                <w:rFonts w:ascii="Cambria" w:hAnsi="Cambria"/>
                <w:lang w:val="en-GB"/>
              </w:rPr>
              <w:t>Media</w:t>
            </w:r>
          </w:p>
          <w:p w:rsidR="00D150D0" w:rsidRPr="00EB44E8" w:rsidRDefault="00D150D0" w:rsidP="00EB44E8">
            <w:pPr>
              <w:rPr>
                <w:rFonts w:ascii="Cambria" w:hAnsi="Cambria"/>
                <w:lang w:val="en-GB"/>
              </w:rPr>
            </w:pPr>
            <w:r w:rsidRPr="00EB44E8">
              <w:rPr>
                <w:rFonts w:ascii="Cambria" w:hAnsi="Cambria"/>
                <w:lang w:val="en-GB"/>
              </w:rPr>
              <w:t>Affected Communities</w:t>
            </w:r>
          </w:p>
        </w:tc>
        <w:tc>
          <w:tcPr>
            <w:tcW w:w="0" w:type="auto"/>
          </w:tcPr>
          <w:p w:rsidR="003B0FA0" w:rsidRPr="00EB44E8" w:rsidRDefault="003B0FA0" w:rsidP="00EB44E8">
            <w:pPr>
              <w:rPr>
                <w:rFonts w:ascii="Cambria" w:hAnsi="Cambria"/>
                <w:lang w:val="en-GB"/>
              </w:rPr>
            </w:pPr>
            <w:r w:rsidRPr="00EB44E8">
              <w:rPr>
                <w:rFonts w:ascii="Cambria" w:hAnsi="Cambria"/>
                <w:lang w:val="en-GB"/>
              </w:rPr>
              <w:t>Brief project information to provide regular update</w:t>
            </w:r>
          </w:p>
          <w:p w:rsidR="003B0FA0" w:rsidRPr="00EB44E8" w:rsidRDefault="003B0FA0" w:rsidP="00EB44E8">
            <w:pPr>
              <w:rPr>
                <w:rFonts w:ascii="Cambria" w:hAnsi="Cambria"/>
                <w:lang w:val="en-GB"/>
              </w:rPr>
            </w:pPr>
            <w:r w:rsidRPr="00EB44E8">
              <w:rPr>
                <w:rFonts w:ascii="Cambria" w:hAnsi="Cambria"/>
                <w:lang w:val="en-GB"/>
              </w:rPr>
              <w:t>Site specific project information.</w:t>
            </w:r>
          </w:p>
        </w:tc>
      </w:tr>
    </w:tbl>
    <w:p w:rsidR="00B47030" w:rsidRPr="00EB44E8" w:rsidRDefault="00B47030" w:rsidP="00EB44E8">
      <w:pPr>
        <w:pStyle w:val="CommentText"/>
        <w:widowControl w:val="0"/>
        <w:spacing w:after="0" w:line="360" w:lineRule="auto"/>
        <w:rPr>
          <w:rFonts w:ascii="Cambria" w:hAnsi="Cambria" w:cs="Arial"/>
          <w:sz w:val="22"/>
          <w:szCs w:val="22"/>
        </w:rPr>
      </w:pPr>
      <w:r w:rsidRPr="00EB44E8">
        <w:rPr>
          <w:rFonts w:ascii="Cambria" w:hAnsi="Cambria" w:cs="Arial"/>
          <w:sz w:val="22"/>
          <w:szCs w:val="22"/>
        </w:rPr>
        <w:lastRenderedPageBreak/>
        <w:t xml:space="preserve">The disclosure and consultation activities will be designed along with some guiding principles: </w:t>
      </w:r>
    </w:p>
    <w:p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Consultations must be widely publicized particularly among the project affected stakeholders/communities, preferably 2 weeks prior to any meeting engagements </w:t>
      </w:r>
    </w:p>
    <w:p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Allow non-technical information summary to be accessible prior to any event to ensure that people are informed of the assessment and conclusions before scheduled meetings </w:t>
      </w:r>
    </w:p>
    <w:p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Location and timing of meetings must be designed to maximize stakeholder participation and availability </w:t>
      </w:r>
    </w:p>
    <w:p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Information presented must be clear, and non-technical, and presented in both local language and mannerism </w:t>
      </w:r>
    </w:p>
    <w:p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Facilitate in a way that allow stakeholders to raise their views and concerns </w:t>
      </w:r>
    </w:p>
    <w:p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Issues raised must be answered, at the meeting or at a later time </w:t>
      </w:r>
    </w:p>
    <w:p w:rsidR="00B47030" w:rsidRPr="00EB44E8" w:rsidRDefault="00B47030" w:rsidP="00EB44E8">
      <w:pPr>
        <w:pStyle w:val="CommentText"/>
        <w:widowControl w:val="0"/>
        <w:spacing w:after="0" w:line="360" w:lineRule="auto"/>
        <w:rPr>
          <w:rFonts w:ascii="Cambria" w:hAnsi="Cambria" w:cs="Arial"/>
          <w:sz w:val="22"/>
          <w:szCs w:val="22"/>
        </w:rPr>
      </w:pPr>
    </w:p>
    <w:p w:rsidR="00B47030" w:rsidRPr="00EB44E8" w:rsidRDefault="00B47030" w:rsidP="00EB44E8">
      <w:pPr>
        <w:pStyle w:val="CommentText"/>
        <w:widowControl w:val="0"/>
        <w:spacing w:after="0" w:line="360" w:lineRule="auto"/>
        <w:rPr>
          <w:rFonts w:ascii="Cambria" w:hAnsi="Cambria" w:cs="Arial"/>
          <w:sz w:val="22"/>
          <w:szCs w:val="22"/>
        </w:rPr>
      </w:pPr>
      <w:r w:rsidRPr="00EB44E8">
        <w:rPr>
          <w:rFonts w:ascii="Cambria" w:hAnsi="Cambria" w:cs="Arial"/>
          <w:sz w:val="22"/>
          <w:szCs w:val="22"/>
        </w:rPr>
        <w:t xml:space="preserve">There are various avenues that will be employed in the stakeholder engagement process: </w:t>
      </w:r>
    </w:p>
    <w:p w:rsidR="00B47030" w:rsidRPr="00EB44E8" w:rsidRDefault="00B47030" w:rsidP="00630E1F">
      <w:pPr>
        <w:pStyle w:val="CommentText"/>
        <w:widowControl w:val="0"/>
        <w:numPr>
          <w:ilvl w:val="0"/>
          <w:numId w:val="28"/>
        </w:numPr>
        <w:spacing w:after="0" w:line="360" w:lineRule="auto"/>
        <w:rPr>
          <w:rFonts w:ascii="Cambria" w:hAnsi="Cambria" w:cs="Arial"/>
          <w:sz w:val="22"/>
          <w:szCs w:val="22"/>
        </w:rPr>
      </w:pPr>
      <w:r w:rsidRPr="00EB44E8">
        <w:rPr>
          <w:rFonts w:ascii="Cambria" w:hAnsi="Cambria" w:cs="Arial"/>
          <w:b/>
          <w:bCs/>
          <w:sz w:val="22"/>
          <w:szCs w:val="22"/>
        </w:rPr>
        <w:t>Community Forums</w:t>
      </w:r>
      <w:r w:rsidRPr="00EB44E8">
        <w:rPr>
          <w:rFonts w:ascii="Cambria" w:hAnsi="Cambria" w:cs="Arial"/>
          <w:sz w:val="22"/>
          <w:szCs w:val="22"/>
        </w:rPr>
        <w:t xml:space="preserve">: To facilitate effective consultation with the communities during implementation of the project, the Project Manager (PM), establishes community forums through local community established leadership to disseminate project information to community members. </w:t>
      </w:r>
    </w:p>
    <w:p w:rsidR="00B47030" w:rsidRPr="00EB44E8" w:rsidRDefault="00B47030" w:rsidP="00630E1F">
      <w:pPr>
        <w:pStyle w:val="CommentText"/>
        <w:widowControl w:val="0"/>
        <w:numPr>
          <w:ilvl w:val="0"/>
          <w:numId w:val="28"/>
        </w:numPr>
        <w:spacing w:after="0" w:line="360" w:lineRule="auto"/>
        <w:rPr>
          <w:rFonts w:ascii="Cambria" w:hAnsi="Cambria" w:cs="Arial"/>
          <w:sz w:val="22"/>
          <w:szCs w:val="22"/>
        </w:rPr>
      </w:pPr>
      <w:r w:rsidRPr="00EB44E8">
        <w:rPr>
          <w:rFonts w:ascii="Cambria" w:hAnsi="Cambria" w:cs="Arial"/>
          <w:b/>
          <w:bCs/>
          <w:sz w:val="22"/>
          <w:szCs w:val="22"/>
        </w:rPr>
        <w:t>Local Government</w:t>
      </w:r>
      <w:r w:rsidRPr="00EB44E8">
        <w:rPr>
          <w:rFonts w:ascii="Cambria" w:hAnsi="Cambria" w:cs="Arial"/>
          <w:sz w:val="22"/>
          <w:szCs w:val="22"/>
        </w:rPr>
        <w:t xml:space="preserve">: Government representatives (Government Representatives on respective Tinkhundla Centres, District/Town Officers, Chief’s Royal kraals, etc) as a channel to disseminate information on the project. </w:t>
      </w:r>
    </w:p>
    <w:p w:rsidR="00B47030" w:rsidRPr="00EB44E8" w:rsidRDefault="00B47030" w:rsidP="00630E1F">
      <w:pPr>
        <w:pStyle w:val="CommentText"/>
        <w:widowControl w:val="0"/>
        <w:numPr>
          <w:ilvl w:val="0"/>
          <w:numId w:val="28"/>
        </w:numPr>
        <w:spacing w:after="0" w:line="360" w:lineRule="auto"/>
        <w:rPr>
          <w:rFonts w:ascii="Cambria" w:hAnsi="Cambria" w:cs="Arial"/>
          <w:sz w:val="22"/>
          <w:szCs w:val="22"/>
        </w:rPr>
      </w:pPr>
      <w:r w:rsidRPr="00EB44E8">
        <w:rPr>
          <w:rFonts w:ascii="Cambria" w:hAnsi="Cambria" w:cs="Arial"/>
          <w:b/>
          <w:bCs/>
          <w:sz w:val="22"/>
          <w:szCs w:val="22"/>
        </w:rPr>
        <w:t>Information Boards</w:t>
      </w:r>
      <w:r w:rsidRPr="00EB44E8">
        <w:rPr>
          <w:rFonts w:ascii="Cambria" w:hAnsi="Cambria" w:cs="Arial"/>
          <w:sz w:val="22"/>
          <w:szCs w:val="22"/>
        </w:rPr>
        <w:t xml:space="preserve">: Notice boards are effective mechanisms to inform the communities and wider audiences about the project. These can be installed on specific areas of impact (communities). </w:t>
      </w:r>
    </w:p>
    <w:p w:rsidR="00B47030" w:rsidRPr="00EB44E8" w:rsidRDefault="00B47030" w:rsidP="00630E1F">
      <w:pPr>
        <w:pStyle w:val="CommentText"/>
        <w:widowControl w:val="0"/>
        <w:numPr>
          <w:ilvl w:val="0"/>
          <w:numId w:val="28"/>
        </w:numPr>
        <w:spacing w:after="0" w:line="360" w:lineRule="auto"/>
        <w:rPr>
          <w:rFonts w:ascii="Cambria" w:hAnsi="Cambria" w:cs="Arial"/>
          <w:sz w:val="22"/>
          <w:szCs w:val="22"/>
        </w:rPr>
      </w:pPr>
      <w:r w:rsidRPr="00EB44E8">
        <w:rPr>
          <w:rFonts w:ascii="Cambria" w:hAnsi="Cambria" w:cs="Arial"/>
          <w:b/>
          <w:bCs/>
          <w:sz w:val="22"/>
          <w:szCs w:val="22"/>
        </w:rPr>
        <w:t>Media</w:t>
      </w:r>
      <w:r w:rsidRPr="00EB44E8">
        <w:rPr>
          <w:rFonts w:ascii="Cambria" w:hAnsi="Cambria" w:cs="Arial"/>
          <w:sz w:val="22"/>
          <w:szCs w:val="22"/>
        </w:rPr>
        <w:t xml:space="preserve">: Newspapers commonly read in the project area will be used notify the general public. </w:t>
      </w:r>
    </w:p>
    <w:p w:rsidR="00B47030" w:rsidRPr="00EB44E8" w:rsidRDefault="00B47030" w:rsidP="00EB44E8">
      <w:pPr>
        <w:pStyle w:val="CommentText"/>
        <w:widowControl w:val="0"/>
        <w:autoSpaceDE w:val="0"/>
        <w:autoSpaceDN w:val="0"/>
        <w:adjustRightInd w:val="0"/>
        <w:spacing w:after="0" w:line="360" w:lineRule="auto"/>
        <w:rPr>
          <w:rFonts w:ascii="Cambria" w:hAnsi="Cambria" w:cs="Arial"/>
          <w:sz w:val="22"/>
          <w:szCs w:val="22"/>
          <w:lang w:val="en-GB"/>
        </w:rPr>
      </w:pPr>
    </w:p>
    <w:p w:rsidR="00B47030" w:rsidRPr="00EB44E8" w:rsidRDefault="00B47030" w:rsidP="00EB44E8">
      <w:pPr>
        <w:pStyle w:val="CommentText"/>
        <w:widowControl w:val="0"/>
        <w:autoSpaceDE w:val="0"/>
        <w:autoSpaceDN w:val="0"/>
        <w:adjustRightInd w:val="0"/>
        <w:spacing w:after="0" w:line="360" w:lineRule="auto"/>
        <w:rPr>
          <w:rFonts w:ascii="Cambria" w:hAnsi="Cambria" w:cs="Arial"/>
          <w:sz w:val="22"/>
          <w:szCs w:val="22"/>
          <w:lang w:val="en-GB"/>
        </w:rPr>
      </w:pPr>
    </w:p>
    <w:p w:rsidR="00D34E4D" w:rsidRPr="00CF2AB3" w:rsidRDefault="00D34E4D" w:rsidP="00630E1F">
      <w:pPr>
        <w:pStyle w:val="Heading2"/>
        <w:numPr>
          <w:ilvl w:val="1"/>
          <w:numId w:val="31"/>
        </w:numPr>
        <w:rPr>
          <w:rFonts w:ascii="Cambria" w:hAnsi="Cambria"/>
          <w:sz w:val="24"/>
          <w:szCs w:val="24"/>
          <w:lang w:val="en-GB"/>
        </w:rPr>
      </w:pPr>
      <w:bookmarkStart w:id="38" w:name="_Toc10993066"/>
      <w:r w:rsidRPr="00CF2AB3">
        <w:rPr>
          <w:rFonts w:ascii="Cambria" w:hAnsi="Cambria"/>
          <w:sz w:val="24"/>
          <w:szCs w:val="24"/>
          <w:lang w:val="en-GB"/>
        </w:rPr>
        <w:t>Overview of public consultation processes for preparation of draft ESIA and RPF</w:t>
      </w:r>
      <w:bookmarkEnd w:id="38"/>
    </w:p>
    <w:p w:rsidR="00D34E4D" w:rsidRPr="00EB44E8" w:rsidRDefault="00D34E4D" w:rsidP="00EB44E8">
      <w:pPr>
        <w:pStyle w:val="CommentText"/>
        <w:widowControl w:val="0"/>
        <w:autoSpaceDE w:val="0"/>
        <w:autoSpaceDN w:val="0"/>
        <w:adjustRightInd w:val="0"/>
        <w:spacing w:after="0" w:line="360" w:lineRule="auto"/>
        <w:rPr>
          <w:rFonts w:ascii="Cambria" w:hAnsi="Cambria" w:cs="Arial"/>
          <w:sz w:val="22"/>
          <w:szCs w:val="22"/>
          <w:lang w:val="en-GB"/>
        </w:rPr>
      </w:pPr>
    </w:p>
    <w:p w:rsidR="002728B0" w:rsidRPr="00EB44E8" w:rsidRDefault="00336383"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As part of its engagement plan</w:t>
      </w:r>
      <w:r w:rsidR="007712BC" w:rsidRPr="00EB44E8">
        <w:rPr>
          <w:rFonts w:ascii="Cambria" w:hAnsi="Cambria" w:cs="Arial"/>
          <w:sz w:val="22"/>
          <w:szCs w:val="22"/>
          <w:lang w:val="en-GB"/>
        </w:rPr>
        <w:t xml:space="preserve"> </w:t>
      </w:r>
      <w:r w:rsidR="007712BC" w:rsidRPr="00EB44E8">
        <w:rPr>
          <w:rFonts w:ascii="Cambria" w:hAnsi="Cambria" w:cs="Arial"/>
          <w:sz w:val="22"/>
          <w:szCs w:val="22"/>
          <w:lang w:val="en-GB"/>
        </w:rPr>
        <w:t>the PIT undertook</w:t>
      </w:r>
      <w:r w:rsidR="007712BC" w:rsidRPr="00EB44E8">
        <w:rPr>
          <w:rFonts w:ascii="Cambria" w:hAnsi="Cambria" w:cs="Arial"/>
          <w:sz w:val="22"/>
          <w:szCs w:val="22"/>
          <w:lang w:val="en-GB"/>
        </w:rPr>
        <w:t xml:space="preserve"> preliminary stakeholder consultations </w:t>
      </w:r>
      <w:r w:rsidR="007712BC" w:rsidRPr="00EB44E8">
        <w:rPr>
          <w:rFonts w:ascii="Cambria" w:hAnsi="Cambria" w:cs="Arial"/>
          <w:sz w:val="22"/>
          <w:szCs w:val="22"/>
          <w:lang w:val="en-GB"/>
        </w:rPr>
        <w:t>in the three affected constituencies; Zombodze, Hosea, and Shiselweni 1</w:t>
      </w:r>
      <w:r w:rsidRPr="00EB44E8">
        <w:rPr>
          <w:rFonts w:ascii="Cambria" w:hAnsi="Cambria" w:cs="Arial"/>
          <w:sz w:val="22"/>
          <w:szCs w:val="22"/>
          <w:lang w:val="en-GB"/>
        </w:rPr>
        <w:t xml:space="preserve">, </w:t>
      </w:r>
      <w:r w:rsidR="007712BC" w:rsidRPr="00EB44E8">
        <w:rPr>
          <w:rFonts w:ascii="Cambria" w:hAnsi="Cambria" w:cs="Arial"/>
          <w:sz w:val="22"/>
          <w:szCs w:val="22"/>
          <w:lang w:val="en-GB"/>
        </w:rPr>
        <w:t xml:space="preserve">during the </w:t>
      </w:r>
      <w:r w:rsidR="007712BC" w:rsidRPr="00EB44E8">
        <w:rPr>
          <w:rFonts w:ascii="Cambria" w:hAnsi="Cambria" w:cs="Arial"/>
          <w:sz w:val="22"/>
          <w:szCs w:val="22"/>
          <w:lang w:val="en-GB"/>
        </w:rPr>
        <w:t>preparation</w:t>
      </w:r>
      <w:r w:rsidR="007712BC" w:rsidRPr="00EB44E8">
        <w:rPr>
          <w:rFonts w:ascii="Cambria" w:hAnsi="Cambria" w:cs="Arial"/>
          <w:sz w:val="22"/>
          <w:szCs w:val="22"/>
          <w:lang w:val="en-GB"/>
        </w:rPr>
        <w:t xml:space="preserve"> of the draft RPF and ESIA</w:t>
      </w:r>
      <w:r w:rsidRPr="00EB44E8">
        <w:rPr>
          <w:rFonts w:ascii="Cambria" w:hAnsi="Cambria" w:cs="Arial"/>
          <w:sz w:val="22"/>
          <w:szCs w:val="22"/>
          <w:lang w:val="en-GB"/>
        </w:rPr>
        <w:t xml:space="preserve">. </w:t>
      </w:r>
      <w:r w:rsidR="002728B0" w:rsidRPr="00EB44E8">
        <w:rPr>
          <w:rFonts w:ascii="Cambria" w:hAnsi="Cambria" w:cs="Arial"/>
          <w:sz w:val="22"/>
          <w:szCs w:val="22"/>
          <w:lang w:val="en-GB"/>
        </w:rPr>
        <w:t>The Development Teams from each benefiting community were also engaged. Meetings were also held with the Ministry of health, which is driving the sanitation part of the project. Consultations were conducted at Regional level (Shiselweni Region Development Team) and further condensed to Constituency level (Zombodze Emuva Inkhundla Development Team, Hosea Inkhundla Development Team and Shiselweni 1 Development Team).</w:t>
      </w:r>
      <w:r w:rsidR="007712BC" w:rsidRPr="00EB44E8">
        <w:rPr>
          <w:rFonts w:ascii="Cambria" w:hAnsi="Cambria" w:cs="Arial"/>
          <w:sz w:val="22"/>
          <w:szCs w:val="22"/>
          <w:lang w:val="en-ZA"/>
        </w:rPr>
        <w:t xml:space="preserve"> </w:t>
      </w:r>
      <w:r w:rsidR="002728B0" w:rsidRPr="00EB44E8">
        <w:rPr>
          <w:rFonts w:ascii="Cambria" w:hAnsi="Cambria" w:cs="Arial"/>
          <w:sz w:val="22"/>
          <w:szCs w:val="22"/>
          <w:lang w:val="en-ZA"/>
        </w:rPr>
        <w:t xml:space="preserve"> </w:t>
      </w:r>
      <w:r w:rsidR="00996FD4" w:rsidRPr="00EB44E8">
        <w:rPr>
          <w:rFonts w:ascii="Cambria" w:hAnsi="Cambria" w:cs="Arial"/>
          <w:sz w:val="22"/>
          <w:szCs w:val="22"/>
          <w:lang w:val="en-GB"/>
        </w:rPr>
        <w:t>Initial</w:t>
      </w:r>
      <w:r w:rsidR="007712BC" w:rsidRPr="00EB44E8">
        <w:rPr>
          <w:rFonts w:ascii="Cambria" w:hAnsi="Cambria" w:cs="Arial"/>
          <w:sz w:val="22"/>
          <w:szCs w:val="22"/>
          <w:lang w:val="en-GB"/>
        </w:rPr>
        <w:t xml:space="preserve"> </w:t>
      </w:r>
      <w:r w:rsidR="00996FD4" w:rsidRPr="00EB44E8">
        <w:rPr>
          <w:rFonts w:ascii="Cambria" w:hAnsi="Cambria" w:cs="Arial"/>
          <w:sz w:val="22"/>
          <w:szCs w:val="22"/>
          <w:lang w:val="en-GB"/>
        </w:rPr>
        <w:t>consulta</w:t>
      </w:r>
      <w:r w:rsidR="007712BC" w:rsidRPr="00EB44E8">
        <w:rPr>
          <w:rFonts w:ascii="Cambria" w:hAnsi="Cambria" w:cs="Arial"/>
          <w:sz w:val="22"/>
          <w:szCs w:val="22"/>
          <w:lang w:val="en-GB"/>
        </w:rPr>
        <w:t xml:space="preserve">tions </w:t>
      </w:r>
      <w:r w:rsidR="007712BC" w:rsidRPr="00EB44E8">
        <w:rPr>
          <w:rFonts w:ascii="Cambria" w:hAnsi="Cambria" w:cs="Arial"/>
          <w:sz w:val="22"/>
          <w:szCs w:val="22"/>
          <w:lang w:val="en-GB"/>
        </w:rPr>
        <w:lastRenderedPageBreak/>
        <w:t xml:space="preserve">were carried out at both Regional and Constituency Level. At the Regional level, the following groups of people were inclusive; constituency leadership (Bucopho, Tindvuna), development partners (World Vision, Red Cross), security forces (Police, Correctional, USDF), the youth (ENYC) and Government (CTA, Education, Commerce, Rural Water, Health). For the Constituency Level, these groups of people were consulted; the youth, water committees, WASH community representatives, social workers (Bagcugcuteli), traditional authorities and community police. </w:t>
      </w:r>
      <w:r w:rsidR="007712BC" w:rsidRPr="00EB44E8">
        <w:rPr>
          <w:rFonts w:ascii="Cambria" w:hAnsi="Cambria" w:cs="Arial"/>
          <w:sz w:val="22"/>
          <w:szCs w:val="22"/>
          <w:lang w:val="en-ZA"/>
        </w:rPr>
        <w:t>The public consultation process began in March 14, 2019</w:t>
      </w:r>
      <w:r w:rsidR="000862A9" w:rsidRPr="00EB44E8">
        <w:rPr>
          <w:rFonts w:ascii="Cambria" w:hAnsi="Cambria" w:cs="Arial"/>
          <w:sz w:val="22"/>
          <w:szCs w:val="22"/>
          <w:lang w:val="en-ZA"/>
        </w:rPr>
        <w:t>, Annex 1 presents detailed records of these consultations</w:t>
      </w:r>
      <w:r w:rsidR="007712BC" w:rsidRPr="00EB44E8">
        <w:rPr>
          <w:rFonts w:ascii="Cambria" w:hAnsi="Cambria" w:cs="Arial"/>
          <w:sz w:val="22"/>
          <w:szCs w:val="22"/>
          <w:lang w:val="en-ZA"/>
        </w:rPr>
        <w:t>.</w:t>
      </w:r>
      <w:r w:rsidR="002728B0" w:rsidRPr="00EB44E8">
        <w:rPr>
          <w:rFonts w:ascii="Cambria" w:hAnsi="Cambria" w:cs="Arial"/>
          <w:sz w:val="22"/>
          <w:szCs w:val="22"/>
          <w:lang w:val="en-ZA"/>
        </w:rPr>
        <w:t xml:space="preserve"> </w:t>
      </w:r>
    </w:p>
    <w:p w:rsidR="002728B0" w:rsidRPr="00EB44E8" w:rsidRDefault="002728B0" w:rsidP="00EB44E8">
      <w:pPr>
        <w:pStyle w:val="CommentText"/>
        <w:widowControl w:val="0"/>
        <w:autoSpaceDE w:val="0"/>
        <w:autoSpaceDN w:val="0"/>
        <w:adjustRightInd w:val="0"/>
        <w:spacing w:after="0" w:line="360" w:lineRule="auto"/>
        <w:rPr>
          <w:rFonts w:ascii="Cambria" w:hAnsi="Cambria" w:cs="Arial"/>
          <w:sz w:val="22"/>
          <w:szCs w:val="22"/>
          <w:lang w:val="en-ZA"/>
        </w:rPr>
      </w:pPr>
    </w:p>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The primary aims of the public participation process </w:t>
      </w:r>
      <w:r w:rsidR="00996FD4" w:rsidRPr="00EB44E8">
        <w:rPr>
          <w:rFonts w:ascii="Cambria" w:hAnsi="Cambria" w:cs="Arial"/>
          <w:sz w:val="22"/>
          <w:szCs w:val="22"/>
          <w:lang w:val="en-ZA"/>
        </w:rPr>
        <w:t>were</w:t>
      </w:r>
      <w:r w:rsidRPr="00EB44E8">
        <w:rPr>
          <w:rFonts w:ascii="Cambria" w:hAnsi="Cambria" w:cs="Arial"/>
          <w:sz w:val="22"/>
          <w:szCs w:val="22"/>
          <w:lang w:val="en-ZA"/>
        </w:rPr>
        <w:t xml:space="preserve">: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inform Interested and Affected Parties (I&amp;APs) and key stakeholders of the proposed application and environmental studies;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initiate meaningful and timeous participation of I&amp;APs;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identify issues and concerns of key stakeholders and I&amp;APs with regards to the application for the development (i.e. focus on important issues);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promote transparency and an understanding of the project and its potential environmental (social and biophysical) impacts (both positive and negative);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provide information used for decision-making;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provide a structure for liaison and communication with I&amp;APs and key stakeholders;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ensure inclusivity (the needs, interests and values of I&amp;APs must be considered in the decision-making process);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To assess the level of stakeholder interest and support for the project and to enable stakeholders’ views to be taken into account in project design and environmental and social performance;</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anticipate and avoid risks and impacts and where possible, minimize or reduce risks to acceptable levels;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focus on issues relevant to the project, and issues considered important by I&amp;APs and key stakeholders; and </w:t>
      </w:r>
    </w:p>
    <w:p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provide responses to I&amp;AP queries. </w:t>
      </w:r>
    </w:p>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p>
    <w:p w:rsidR="0084609B" w:rsidRPr="00EB44E8" w:rsidRDefault="007712BC" w:rsidP="00EB44E8">
      <w:pPr>
        <w:pStyle w:val="CommentText"/>
        <w:widowControl w:val="0"/>
        <w:autoSpaceDE w:val="0"/>
        <w:autoSpaceDN w:val="0"/>
        <w:adjustRightInd w:val="0"/>
        <w:spacing w:after="0" w:line="360" w:lineRule="auto"/>
        <w:ind w:left="720" w:hanging="720"/>
        <w:rPr>
          <w:rFonts w:ascii="Cambria" w:hAnsi="Cambria" w:cs="Arial"/>
          <w:sz w:val="22"/>
          <w:szCs w:val="22"/>
          <w:lang w:val="en-GB"/>
        </w:rPr>
      </w:pPr>
      <w:r w:rsidRPr="00EB44E8">
        <w:rPr>
          <w:rFonts w:ascii="Cambria" w:hAnsi="Cambria" w:cs="Arial"/>
          <w:sz w:val="22"/>
          <w:szCs w:val="22"/>
          <w:lang w:val="en-GB"/>
        </w:rPr>
        <w:t xml:space="preserve">A total of five consultative meetings were held </w:t>
      </w:r>
      <w:r w:rsidR="00EF4435" w:rsidRPr="00EB44E8">
        <w:rPr>
          <w:rFonts w:ascii="Cambria" w:hAnsi="Cambria" w:cs="Arial"/>
          <w:sz w:val="22"/>
          <w:szCs w:val="22"/>
          <w:lang w:val="en-GB"/>
        </w:rPr>
        <w:t xml:space="preserve">as illustrated in the Table </w:t>
      </w:r>
      <w:r w:rsidR="00EB44E8">
        <w:rPr>
          <w:rFonts w:ascii="Cambria" w:hAnsi="Cambria" w:cs="Arial"/>
          <w:sz w:val="22"/>
          <w:szCs w:val="22"/>
          <w:lang w:val="en-GB"/>
        </w:rPr>
        <w:t>6</w:t>
      </w:r>
      <w:r w:rsidRPr="00EB44E8">
        <w:rPr>
          <w:rFonts w:ascii="Cambria" w:hAnsi="Cambria" w:cs="Arial"/>
          <w:sz w:val="22"/>
          <w:szCs w:val="22"/>
          <w:lang w:val="en-GB"/>
        </w:rPr>
        <w:t>:</w:t>
      </w:r>
    </w:p>
    <w:p w:rsidR="00CF2AB3" w:rsidRDefault="00CF2AB3">
      <w:pPr>
        <w:rPr>
          <w:rFonts w:ascii="Cambria" w:hAnsi="Cambria" w:cs="Arial"/>
          <w:lang w:val="en-GB"/>
        </w:rPr>
      </w:pPr>
      <w:r>
        <w:rPr>
          <w:rFonts w:ascii="Cambria" w:hAnsi="Cambria" w:cs="Arial"/>
          <w:lang w:val="en-GB"/>
        </w:rPr>
        <w:br w:type="page"/>
      </w:r>
    </w:p>
    <w:p w:rsidR="007712BC" w:rsidRPr="00EB44E8" w:rsidRDefault="007712BC" w:rsidP="00EB44E8">
      <w:pPr>
        <w:pStyle w:val="CommentText"/>
        <w:widowControl w:val="0"/>
        <w:autoSpaceDE w:val="0"/>
        <w:autoSpaceDN w:val="0"/>
        <w:adjustRightInd w:val="0"/>
        <w:spacing w:after="0" w:line="360" w:lineRule="auto"/>
        <w:ind w:left="720" w:hanging="720"/>
        <w:rPr>
          <w:rFonts w:ascii="Cambria" w:hAnsi="Cambria" w:cs="Arial"/>
          <w:sz w:val="22"/>
          <w:szCs w:val="22"/>
          <w:lang w:val="en-GB"/>
        </w:rPr>
      </w:pPr>
      <w:r w:rsidRPr="00EB44E8">
        <w:rPr>
          <w:rFonts w:ascii="Cambria" w:hAnsi="Cambria" w:cs="Arial"/>
          <w:sz w:val="22"/>
          <w:szCs w:val="22"/>
          <w:lang w:val="en-GB"/>
        </w:rPr>
        <w:lastRenderedPageBreak/>
        <w:t xml:space="preserve">Table </w:t>
      </w:r>
      <w:r w:rsidR="00EB44E8">
        <w:rPr>
          <w:rFonts w:ascii="Cambria" w:hAnsi="Cambria" w:cs="Arial"/>
          <w:sz w:val="22"/>
          <w:szCs w:val="22"/>
          <w:lang w:val="en-GB"/>
        </w:rPr>
        <w:t>6</w:t>
      </w:r>
      <w:r w:rsidRPr="00EB44E8">
        <w:rPr>
          <w:rFonts w:ascii="Cambria" w:hAnsi="Cambria" w:cs="Arial"/>
          <w:sz w:val="22"/>
          <w:szCs w:val="22"/>
          <w:lang w:val="en-GB"/>
        </w:rPr>
        <w:t xml:space="preserve">: Consultation meetings </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4921"/>
        <w:gridCol w:w="4086"/>
      </w:tblGrid>
      <w:tr w:rsidR="007712BC" w:rsidRPr="00EB44E8" w:rsidTr="00507CAC">
        <w:trPr>
          <w:trHeight w:val="631"/>
        </w:trPr>
        <w:tc>
          <w:tcPr>
            <w:tcW w:w="2732" w:type="pct"/>
            <w:tcBorders>
              <w:top w:val="single" w:sz="8" w:space="0" w:color="78C0D4"/>
              <w:left w:val="single" w:sz="8" w:space="0" w:color="78C0D4"/>
              <w:bottom w:val="single" w:sz="8" w:space="0" w:color="78C0D4"/>
              <w:right w:val="nil"/>
            </w:tcBorders>
            <w:shd w:val="clear" w:color="auto" w:fill="1F497D"/>
          </w:tcPr>
          <w:p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Meeting</w:t>
            </w:r>
          </w:p>
        </w:tc>
        <w:tc>
          <w:tcPr>
            <w:tcW w:w="2268" w:type="pct"/>
            <w:tcBorders>
              <w:top w:val="single" w:sz="8" w:space="0" w:color="78C0D4"/>
              <w:left w:val="nil"/>
              <w:bottom w:val="single" w:sz="8" w:space="0" w:color="78C0D4"/>
              <w:right w:val="single" w:sz="8" w:space="0" w:color="78C0D4"/>
            </w:tcBorders>
            <w:shd w:val="clear" w:color="auto" w:fill="1F497D"/>
            <w:vAlign w:val="center"/>
          </w:tcPr>
          <w:p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Date</w:t>
            </w:r>
          </w:p>
        </w:tc>
      </w:tr>
      <w:tr w:rsidR="007712BC" w:rsidRPr="00EB44E8" w:rsidTr="00507CAC">
        <w:trPr>
          <w:trHeight w:val="412"/>
        </w:trPr>
        <w:tc>
          <w:tcPr>
            <w:tcW w:w="2732" w:type="pct"/>
            <w:tcBorders>
              <w:righ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Shiselweni Regional Development Team</w:t>
            </w:r>
          </w:p>
        </w:tc>
        <w:tc>
          <w:tcPr>
            <w:tcW w:w="2268" w:type="pct"/>
            <w:tcBorders>
              <w:lef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14 March 2019</w:t>
            </w:r>
          </w:p>
        </w:tc>
      </w:tr>
      <w:tr w:rsidR="007712BC" w:rsidRPr="00EB44E8" w:rsidTr="00507CAC">
        <w:trPr>
          <w:trHeight w:val="509"/>
        </w:trPr>
        <w:tc>
          <w:tcPr>
            <w:tcW w:w="2732" w:type="pct"/>
            <w:tcBorders>
              <w:righ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Zombodze Emuva Constituency</w:t>
            </w:r>
          </w:p>
        </w:tc>
        <w:tc>
          <w:tcPr>
            <w:tcW w:w="2268" w:type="pct"/>
            <w:tcBorders>
              <w:lef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16 March 2019</w:t>
            </w:r>
          </w:p>
        </w:tc>
      </w:tr>
      <w:tr w:rsidR="007712BC" w:rsidRPr="00EB44E8" w:rsidTr="00507CAC">
        <w:trPr>
          <w:trHeight w:val="403"/>
        </w:trPr>
        <w:tc>
          <w:tcPr>
            <w:tcW w:w="2732" w:type="pct"/>
            <w:tcBorders>
              <w:righ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Hosea Constituency</w:t>
            </w:r>
          </w:p>
        </w:tc>
        <w:tc>
          <w:tcPr>
            <w:tcW w:w="2268" w:type="pct"/>
            <w:tcBorders>
              <w:lef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23 March 2019</w:t>
            </w:r>
          </w:p>
        </w:tc>
      </w:tr>
      <w:tr w:rsidR="007712BC" w:rsidRPr="00EB44E8" w:rsidTr="00507CAC">
        <w:trPr>
          <w:trHeight w:val="397"/>
        </w:trPr>
        <w:tc>
          <w:tcPr>
            <w:tcW w:w="2732" w:type="pct"/>
            <w:tcBorders>
              <w:righ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Shiselweni 1 Constituency</w:t>
            </w:r>
          </w:p>
        </w:tc>
        <w:tc>
          <w:tcPr>
            <w:tcW w:w="2268" w:type="pct"/>
            <w:tcBorders>
              <w:lef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30 March 2019</w:t>
            </w:r>
          </w:p>
        </w:tc>
      </w:tr>
      <w:tr w:rsidR="007712BC" w:rsidRPr="00EB44E8" w:rsidTr="00507CAC">
        <w:trPr>
          <w:trHeight w:val="544"/>
        </w:trPr>
        <w:tc>
          <w:tcPr>
            <w:tcW w:w="2732" w:type="pct"/>
            <w:tcBorders>
              <w:righ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GB"/>
              </w:rPr>
            </w:pPr>
            <w:r w:rsidRPr="00EB44E8">
              <w:rPr>
                <w:rFonts w:ascii="Cambria" w:hAnsi="Cambria" w:cs="Arial"/>
                <w:b/>
                <w:bCs/>
                <w:sz w:val="22"/>
                <w:szCs w:val="22"/>
                <w:lang w:val="en-GB"/>
              </w:rPr>
              <w:t>Hluthi Sub-regional Offices (Scoping Meeting)</w:t>
            </w:r>
          </w:p>
        </w:tc>
        <w:tc>
          <w:tcPr>
            <w:tcW w:w="2268" w:type="pct"/>
            <w:tcBorders>
              <w:left w:val="nil"/>
            </w:tcBorders>
            <w:shd w:val="clear" w:color="auto" w:fill="9BBB59"/>
          </w:tcPr>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04 April 2019</w:t>
            </w:r>
          </w:p>
        </w:tc>
      </w:tr>
    </w:tbl>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GB"/>
        </w:rPr>
      </w:pPr>
    </w:p>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During these consultations</w:t>
      </w:r>
      <w:r w:rsidR="00EF4435" w:rsidRPr="00EB44E8">
        <w:rPr>
          <w:rFonts w:ascii="Cambria" w:hAnsi="Cambria" w:cs="Arial"/>
          <w:sz w:val="22"/>
          <w:szCs w:val="22"/>
          <w:lang w:val="en-GB"/>
        </w:rPr>
        <w:t xml:space="preserve"> the following information was provided</w:t>
      </w:r>
      <w:r w:rsidRPr="00EB44E8">
        <w:rPr>
          <w:rFonts w:ascii="Cambria" w:hAnsi="Cambria" w:cs="Arial"/>
          <w:sz w:val="22"/>
          <w:szCs w:val="22"/>
          <w:lang w:val="en-GB"/>
        </w:rPr>
        <w:t>;</w:t>
      </w:r>
    </w:p>
    <w:p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Provide background information about the proposed water project (project brief including purpose, nature and scale of the project; duration of proposed project activities; </w:t>
      </w:r>
    </w:p>
    <w:p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Gather feedback and identify stakeholders’ interests</w:t>
      </w:r>
    </w:p>
    <w:p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Address social, technical and environmental issues (a) </w:t>
      </w:r>
    </w:p>
    <w:p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(c) Potential risks and impacts of the project on local communities, and the proposals for mitigating these, highlighting potential risks and impacts presenting brief differentiated measures taken to avoid and minimize these; </w:t>
      </w:r>
    </w:p>
    <w:p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(d) Highlight the ways in which stakeholders can participate; </w:t>
      </w:r>
    </w:p>
    <w:p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(e) The proposed set up of public consultation meetings, and the process by which meetings will be notified, summarized, and reported; and </w:t>
      </w:r>
    </w:p>
    <w:p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(f) The process and means by which citizen feedback will be raised and be addressed.</w:t>
      </w:r>
    </w:p>
    <w:p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GB"/>
        </w:rPr>
      </w:pPr>
    </w:p>
    <w:p w:rsidR="0084609B" w:rsidRPr="00EB44E8" w:rsidRDefault="0084609B"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Additionally, one women</w:t>
      </w:r>
      <w:r w:rsidR="001973AF" w:rsidRPr="00EB44E8">
        <w:rPr>
          <w:rFonts w:ascii="Cambria" w:hAnsi="Cambria" w:cs="Arial"/>
          <w:sz w:val="22"/>
          <w:szCs w:val="22"/>
          <w:lang w:val="en-GB"/>
        </w:rPr>
        <w:t xml:space="preserve"> </w:t>
      </w:r>
      <w:r w:rsidRPr="00EB44E8">
        <w:rPr>
          <w:rFonts w:ascii="Cambria" w:hAnsi="Cambria" w:cs="Arial"/>
          <w:sz w:val="22"/>
          <w:szCs w:val="22"/>
          <w:lang w:val="en-GB"/>
        </w:rPr>
        <w:t xml:space="preserve">only </w:t>
      </w:r>
      <w:r w:rsidR="001973AF" w:rsidRPr="00EB44E8">
        <w:rPr>
          <w:rFonts w:ascii="Cambria" w:hAnsi="Cambria" w:cs="Arial"/>
          <w:sz w:val="22"/>
          <w:szCs w:val="22"/>
          <w:lang w:val="en-GB"/>
        </w:rPr>
        <w:t>focus group</w:t>
      </w:r>
      <w:r w:rsidRPr="00EB44E8">
        <w:rPr>
          <w:rFonts w:ascii="Cambria" w:hAnsi="Cambria" w:cs="Arial"/>
          <w:sz w:val="22"/>
          <w:szCs w:val="22"/>
          <w:lang w:val="en-GB"/>
        </w:rPr>
        <w:t xml:space="preserve"> discussion was conducted to understand female specific considerations for the project, </w:t>
      </w:r>
      <w:r w:rsidR="001973AF" w:rsidRPr="00EB44E8">
        <w:rPr>
          <w:rFonts w:ascii="Cambria" w:hAnsi="Cambria" w:cs="Arial"/>
          <w:sz w:val="22"/>
          <w:szCs w:val="22"/>
          <w:lang w:val="en-GB"/>
        </w:rPr>
        <w:t xml:space="preserve">determine current water </w:t>
      </w:r>
      <w:r w:rsidRPr="00EB44E8">
        <w:rPr>
          <w:rFonts w:ascii="Cambria" w:hAnsi="Cambria" w:cs="Arial"/>
          <w:sz w:val="22"/>
          <w:szCs w:val="22"/>
          <w:lang w:val="en-GB"/>
        </w:rPr>
        <w:t xml:space="preserve">challenges (as women and children are mainly responsible for </w:t>
      </w:r>
      <w:r w:rsidR="00951FC2" w:rsidRPr="00EB44E8">
        <w:rPr>
          <w:rFonts w:ascii="Cambria" w:hAnsi="Cambria" w:cs="Arial"/>
          <w:sz w:val="22"/>
          <w:szCs w:val="22"/>
          <w:lang w:val="en-GB"/>
        </w:rPr>
        <w:t xml:space="preserve">households </w:t>
      </w:r>
      <w:r w:rsidRPr="00EB44E8">
        <w:rPr>
          <w:rFonts w:ascii="Cambria" w:hAnsi="Cambria" w:cs="Arial"/>
          <w:sz w:val="22"/>
          <w:szCs w:val="22"/>
          <w:lang w:val="en-GB"/>
        </w:rPr>
        <w:t>water collection</w:t>
      </w:r>
      <w:r w:rsidR="00951FC2" w:rsidRPr="00EB44E8">
        <w:rPr>
          <w:rFonts w:ascii="Cambria" w:hAnsi="Cambria" w:cs="Arial"/>
          <w:sz w:val="22"/>
          <w:szCs w:val="22"/>
          <w:lang w:val="en-GB"/>
        </w:rPr>
        <w:t>), discuss the</w:t>
      </w:r>
      <w:r w:rsidR="001973AF" w:rsidRPr="00EB44E8">
        <w:rPr>
          <w:rFonts w:ascii="Cambria" w:hAnsi="Cambria" w:cs="Arial"/>
          <w:sz w:val="22"/>
          <w:szCs w:val="22"/>
          <w:lang w:val="en-GB"/>
        </w:rPr>
        <w:t xml:space="preserve"> proposed project designs and placement of water kiosks where best benefit may be derived.</w:t>
      </w:r>
      <w:r w:rsidRPr="00EB44E8">
        <w:rPr>
          <w:rFonts w:ascii="Cambria" w:hAnsi="Cambria" w:cs="Arial"/>
          <w:sz w:val="22"/>
          <w:szCs w:val="22"/>
          <w:lang w:val="en-GB"/>
        </w:rPr>
        <w:t xml:space="preserve"> </w:t>
      </w:r>
      <w:r w:rsidR="00951FC2" w:rsidRPr="00EB44E8">
        <w:rPr>
          <w:rFonts w:ascii="Cambria" w:hAnsi="Cambria" w:cs="Arial"/>
          <w:sz w:val="22"/>
          <w:szCs w:val="22"/>
          <w:lang w:val="en-GB"/>
        </w:rPr>
        <w:t>T</w:t>
      </w:r>
      <w:r w:rsidR="00951FC2" w:rsidRPr="00EB44E8">
        <w:rPr>
          <w:rFonts w:ascii="Cambria" w:hAnsi="Cambria" w:cs="Arial"/>
          <w:sz w:val="22"/>
          <w:szCs w:val="22"/>
          <w:lang w:val="en-ZA"/>
        </w:rPr>
        <w:t xml:space="preserve">his </w:t>
      </w:r>
      <w:r w:rsidR="00951FC2" w:rsidRPr="00EB44E8">
        <w:rPr>
          <w:rFonts w:ascii="Cambria" w:hAnsi="Cambria" w:cs="Arial"/>
          <w:sz w:val="22"/>
          <w:szCs w:val="22"/>
          <w:lang w:val="en-ZA"/>
        </w:rPr>
        <w:t xml:space="preserve">meeting, particularly sought women’s </w:t>
      </w:r>
      <w:r w:rsidR="00951FC2" w:rsidRPr="00EB44E8">
        <w:rPr>
          <w:rFonts w:ascii="Cambria" w:hAnsi="Cambria" w:cs="Arial"/>
          <w:sz w:val="22"/>
          <w:szCs w:val="22"/>
          <w:lang w:val="en-ZA"/>
        </w:rPr>
        <w:t xml:space="preserve">perceptions and expectations with respect to the proposed project and in particular the location of kiosks along the project area for ease of accessibility. They were also asked to indicate the main challenges they face as a result of the unavailability of potable water in the area. Issues of sanitation were also discussed as perpetuated by the lack of clean water. </w:t>
      </w:r>
      <w:r w:rsidRPr="00EB44E8">
        <w:rPr>
          <w:rFonts w:ascii="Cambria" w:hAnsi="Cambria" w:cs="Arial"/>
          <w:sz w:val="22"/>
          <w:szCs w:val="22"/>
          <w:lang w:val="en-ZA"/>
        </w:rPr>
        <w:t>One focus group meeting has been held thus far, with women</w:t>
      </w:r>
      <w:r w:rsidR="00951FC2" w:rsidRPr="00EB44E8">
        <w:rPr>
          <w:rFonts w:ascii="Cambria" w:hAnsi="Cambria" w:cs="Arial"/>
          <w:sz w:val="22"/>
          <w:szCs w:val="22"/>
          <w:lang w:val="en-ZA"/>
        </w:rPr>
        <w:t>, more to be conducted during the RAP and ESIA preparation</w:t>
      </w:r>
      <w:r w:rsidRPr="00EB44E8">
        <w:rPr>
          <w:rFonts w:ascii="Cambria" w:hAnsi="Cambria" w:cs="Arial"/>
          <w:sz w:val="22"/>
          <w:szCs w:val="22"/>
          <w:lang w:val="en-ZA"/>
        </w:rPr>
        <w:t xml:space="preserve">.  </w:t>
      </w:r>
    </w:p>
    <w:p w:rsidR="005F61A8" w:rsidRPr="00EB44E8" w:rsidRDefault="001973AF"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 </w:t>
      </w:r>
    </w:p>
    <w:p w:rsidR="005F61A8" w:rsidRPr="00CF2AB3" w:rsidRDefault="005F61A8" w:rsidP="00630E1F">
      <w:pPr>
        <w:pStyle w:val="Heading2"/>
        <w:numPr>
          <w:ilvl w:val="1"/>
          <w:numId w:val="31"/>
        </w:numPr>
        <w:rPr>
          <w:rFonts w:ascii="Cambria" w:hAnsi="Cambria"/>
          <w:sz w:val="24"/>
          <w:szCs w:val="24"/>
          <w:lang w:val="en-GB"/>
        </w:rPr>
      </w:pPr>
      <w:bookmarkStart w:id="39" w:name="_Toc10993067"/>
      <w:r w:rsidRPr="00CF2AB3">
        <w:rPr>
          <w:rFonts w:ascii="Cambria" w:hAnsi="Cambria"/>
          <w:sz w:val="24"/>
          <w:szCs w:val="24"/>
          <w:lang w:val="en-GB"/>
        </w:rPr>
        <w:lastRenderedPageBreak/>
        <w:t>Monitoring Stakeholder Engagement Activities</w:t>
      </w:r>
      <w:bookmarkEnd w:id="39"/>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It is important to monitor the ongoing stakeholder engagement process to ensure that consultation and disclosure efforts are effective, and that stakeholders have been meaningfully consulted throughout the process.</w:t>
      </w:r>
      <w:r w:rsidR="00976CBD" w:rsidRPr="00EB44E8">
        <w:rPr>
          <w:rFonts w:ascii="Cambria" w:hAnsi="Cambria" w:cs="Arial"/>
          <w:sz w:val="22"/>
          <w:szCs w:val="22"/>
          <w:lang w:val="en-GB"/>
        </w:rPr>
        <w:t xml:space="preserve"> The final SEP will </w:t>
      </w:r>
      <w:r w:rsidR="00A512A2" w:rsidRPr="00EB44E8">
        <w:rPr>
          <w:rFonts w:ascii="Cambria" w:hAnsi="Cambria" w:cs="Arial"/>
          <w:sz w:val="22"/>
          <w:szCs w:val="22"/>
          <w:lang w:val="en-GB"/>
        </w:rPr>
        <w:t>have a Monitoring and Evaluation (M&amp;E) action plan which wil</w:t>
      </w:r>
      <w:r w:rsidR="007F0140" w:rsidRPr="00EB44E8">
        <w:rPr>
          <w:rFonts w:ascii="Cambria" w:hAnsi="Cambria" w:cs="Arial"/>
          <w:sz w:val="22"/>
          <w:szCs w:val="22"/>
          <w:lang w:val="en-GB"/>
        </w:rPr>
        <w:t>l</w:t>
      </w:r>
      <w:r w:rsidR="00A512A2" w:rsidRPr="00EB44E8">
        <w:rPr>
          <w:rFonts w:ascii="Cambria" w:hAnsi="Cambria" w:cs="Arial"/>
          <w:sz w:val="22"/>
          <w:szCs w:val="22"/>
          <w:lang w:val="en-GB"/>
        </w:rPr>
        <w:t xml:space="preserve"> guide all M&amp;E activities related to the SEP.</w:t>
      </w:r>
      <w:r w:rsidR="00951FC2" w:rsidRPr="00EB44E8">
        <w:rPr>
          <w:rFonts w:ascii="Cambria" w:hAnsi="Cambria" w:cs="Arial"/>
          <w:sz w:val="22"/>
          <w:szCs w:val="22"/>
          <w:lang w:val="en-GB"/>
        </w:rPr>
        <w:t xml:space="preserve"> </w:t>
      </w:r>
      <w:r w:rsidRPr="00EB44E8">
        <w:rPr>
          <w:rFonts w:ascii="Cambria" w:hAnsi="Cambria" w:cs="Arial"/>
          <w:sz w:val="22"/>
          <w:szCs w:val="22"/>
          <w:lang w:val="en-GB"/>
        </w:rPr>
        <w:t xml:space="preserve">There are two key ways in which the stakeholder engagement </w:t>
      </w:r>
      <w:r w:rsidR="00951FC2" w:rsidRPr="00EB44E8">
        <w:rPr>
          <w:rFonts w:ascii="Cambria" w:hAnsi="Cambria" w:cs="Arial"/>
          <w:sz w:val="22"/>
          <w:szCs w:val="22"/>
          <w:lang w:val="en-GB"/>
        </w:rPr>
        <w:t>process, as</w:t>
      </w:r>
      <w:r w:rsidR="00A512A2" w:rsidRPr="00EB44E8">
        <w:rPr>
          <w:rFonts w:ascii="Cambria" w:hAnsi="Cambria" w:cs="Arial"/>
          <w:sz w:val="22"/>
          <w:szCs w:val="22"/>
          <w:lang w:val="en-GB"/>
        </w:rPr>
        <w:t xml:space="preserve"> will be provided for in the M&amp;E action plan</w:t>
      </w:r>
      <w:r w:rsidR="007F0140" w:rsidRPr="00EB44E8">
        <w:rPr>
          <w:rFonts w:ascii="Cambria" w:hAnsi="Cambria" w:cs="Arial"/>
          <w:sz w:val="22"/>
          <w:szCs w:val="22"/>
          <w:lang w:val="en-GB"/>
        </w:rPr>
        <w:t>,</w:t>
      </w:r>
      <w:r w:rsidR="00A512A2" w:rsidRPr="00EB44E8">
        <w:rPr>
          <w:rFonts w:ascii="Cambria" w:hAnsi="Cambria" w:cs="Arial"/>
          <w:sz w:val="22"/>
          <w:szCs w:val="22"/>
          <w:lang w:val="en-GB"/>
        </w:rPr>
        <w:t xml:space="preserve"> </w:t>
      </w:r>
      <w:r w:rsidRPr="00EB44E8">
        <w:rPr>
          <w:rFonts w:ascii="Cambria" w:hAnsi="Cambria" w:cs="Arial"/>
          <w:sz w:val="22"/>
          <w:szCs w:val="22"/>
          <w:lang w:val="en-GB"/>
        </w:rPr>
        <w:t>will be monitored:</w:t>
      </w:r>
    </w:p>
    <w:p w:rsidR="0065599E" w:rsidRPr="00EB44E8" w:rsidRDefault="0065599E" w:rsidP="00EB44E8">
      <w:pPr>
        <w:pStyle w:val="CommentText"/>
        <w:widowControl w:val="0"/>
        <w:autoSpaceDE w:val="0"/>
        <w:autoSpaceDN w:val="0"/>
        <w:adjustRightInd w:val="0"/>
        <w:spacing w:after="0" w:line="360" w:lineRule="auto"/>
        <w:rPr>
          <w:rFonts w:ascii="Cambria" w:hAnsi="Cambria" w:cs="Arial"/>
          <w:sz w:val="22"/>
          <w:szCs w:val="22"/>
          <w:lang w:val="en-GB"/>
        </w:rPr>
      </w:pPr>
    </w:p>
    <w:p w:rsidR="005F61A8" w:rsidRPr="00CF2AB3" w:rsidRDefault="005F61A8" w:rsidP="00630E1F">
      <w:pPr>
        <w:pStyle w:val="Heading2"/>
        <w:numPr>
          <w:ilvl w:val="1"/>
          <w:numId w:val="31"/>
        </w:numPr>
        <w:rPr>
          <w:rFonts w:ascii="Cambria" w:hAnsi="Cambria"/>
          <w:sz w:val="24"/>
          <w:szCs w:val="24"/>
          <w:lang w:val="en-GB"/>
        </w:rPr>
      </w:pPr>
      <w:bookmarkStart w:id="40" w:name="_Toc10993068"/>
      <w:r w:rsidRPr="00CF2AB3">
        <w:rPr>
          <w:rFonts w:ascii="Cambria" w:hAnsi="Cambria"/>
          <w:sz w:val="24"/>
          <w:szCs w:val="24"/>
          <w:lang w:val="en-GB"/>
        </w:rPr>
        <w:t>Review of Engagement Activities in the Field</w:t>
      </w:r>
      <w:bookmarkEnd w:id="40"/>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During engagement with stakeholders the ESIA team will assess meetings by asking questions to participants, depending on the stakeholder group, to ensure that messages are being conveyed clearly.</w:t>
      </w:r>
      <w:r w:rsidR="00951FC2" w:rsidRPr="00EB44E8">
        <w:rPr>
          <w:rFonts w:ascii="Cambria" w:hAnsi="Cambria" w:cs="Arial"/>
          <w:sz w:val="22"/>
          <w:szCs w:val="22"/>
          <w:lang w:val="en-GB"/>
        </w:rPr>
        <w:t xml:space="preserve"> </w:t>
      </w:r>
      <w:r w:rsidRPr="00EB44E8">
        <w:rPr>
          <w:rFonts w:ascii="Cambria" w:hAnsi="Cambria" w:cs="Arial"/>
          <w:sz w:val="22"/>
          <w:szCs w:val="22"/>
          <w:lang w:val="en-GB"/>
        </w:rPr>
        <w:t>Conduct debriefing sessions with the engagement team while in the field. This will help to assess whether the required outcomes of the stakeholder engagement process are being achieved and provide the opportunity to amend the process where necessary.</w:t>
      </w:r>
    </w:p>
    <w:p w:rsidR="0065599E" w:rsidRPr="00EB44E8" w:rsidRDefault="0065599E" w:rsidP="00EB44E8">
      <w:pPr>
        <w:pStyle w:val="CommentText"/>
        <w:widowControl w:val="0"/>
        <w:autoSpaceDE w:val="0"/>
        <w:autoSpaceDN w:val="0"/>
        <w:adjustRightInd w:val="0"/>
        <w:spacing w:after="0" w:line="360" w:lineRule="auto"/>
        <w:rPr>
          <w:rFonts w:ascii="Cambria" w:hAnsi="Cambria" w:cs="Arial"/>
          <w:sz w:val="22"/>
          <w:szCs w:val="22"/>
          <w:lang w:val="en-GB"/>
        </w:rPr>
      </w:pP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use of engagement tools developed through the ESIA engagement include:</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a)</w:t>
      </w:r>
      <w:r w:rsidRPr="00EB44E8">
        <w:rPr>
          <w:rFonts w:ascii="Cambria" w:hAnsi="Cambria" w:cs="Arial"/>
          <w:sz w:val="22"/>
          <w:szCs w:val="22"/>
          <w:lang w:val="en-GB"/>
        </w:rPr>
        <w:tab/>
        <w:t>Stakeholder database</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b)</w:t>
      </w:r>
      <w:r w:rsidRPr="00EB44E8">
        <w:rPr>
          <w:rFonts w:ascii="Cambria" w:hAnsi="Cambria" w:cs="Arial"/>
          <w:sz w:val="22"/>
          <w:szCs w:val="22"/>
          <w:lang w:val="en-GB"/>
        </w:rPr>
        <w:tab/>
        <w:t>Issues and Response table, and</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c)</w:t>
      </w:r>
      <w:r w:rsidRPr="00EB44E8">
        <w:rPr>
          <w:rFonts w:ascii="Cambria" w:hAnsi="Cambria" w:cs="Arial"/>
          <w:sz w:val="22"/>
          <w:szCs w:val="22"/>
          <w:lang w:val="en-GB"/>
        </w:rPr>
        <w:tab/>
        <w:t>Meeting records of all consultations held.</w:t>
      </w:r>
    </w:p>
    <w:p w:rsidR="0065599E" w:rsidRPr="00EB44E8" w:rsidRDefault="0065599E" w:rsidP="00EB44E8">
      <w:pPr>
        <w:pStyle w:val="CommentText"/>
        <w:widowControl w:val="0"/>
        <w:autoSpaceDE w:val="0"/>
        <w:autoSpaceDN w:val="0"/>
        <w:adjustRightInd w:val="0"/>
        <w:spacing w:after="0" w:line="360" w:lineRule="auto"/>
        <w:rPr>
          <w:rFonts w:ascii="Cambria" w:hAnsi="Cambria" w:cs="Arial"/>
          <w:sz w:val="22"/>
          <w:szCs w:val="22"/>
          <w:lang w:val="en-GB"/>
        </w:rPr>
      </w:pPr>
    </w:p>
    <w:p w:rsidR="005F61A8" w:rsidRPr="00CF2AB3" w:rsidRDefault="005F61A8" w:rsidP="00630E1F">
      <w:pPr>
        <w:pStyle w:val="Heading2"/>
        <w:numPr>
          <w:ilvl w:val="1"/>
          <w:numId w:val="31"/>
        </w:numPr>
        <w:rPr>
          <w:rFonts w:ascii="Cambria" w:hAnsi="Cambria"/>
          <w:sz w:val="24"/>
          <w:szCs w:val="24"/>
          <w:lang w:val="en-GB"/>
        </w:rPr>
      </w:pPr>
      <w:bookmarkStart w:id="41" w:name="_Toc10993069"/>
      <w:r w:rsidRPr="00CF2AB3">
        <w:rPr>
          <w:rFonts w:ascii="Cambria" w:hAnsi="Cambria"/>
          <w:sz w:val="24"/>
          <w:szCs w:val="24"/>
          <w:lang w:val="en-GB"/>
        </w:rPr>
        <w:t>Reporting Stakeholder Engagement Activities</w:t>
      </w:r>
      <w:bookmarkEnd w:id="41"/>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Performance will be reviewed following the engagement sessions conducted in the field. In addition, there will be opportunity to review and assess performance in-between the engagement sessions depending on the level of feedback received from stakeholders during these periods.</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Evaluation of performance will be assessed based on the extent to which the engagement activities and outputs meet those outlined in this SEP. In assessing performance, </w:t>
      </w:r>
      <w:r w:rsidR="00B74D61" w:rsidRPr="00EB44E8">
        <w:rPr>
          <w:rFonts w:ascii="Cambria" w:hAnsi="Cambria" w:cs="Arial"/>
          <w:sz w:val="22"/>
          <w:szCs w:val="22"/>
          <w:lang w:val="en-GB"/>
        </w:rPr>
        <w:t>indicators will be crafted around the following areas</w:t>
      </w:r>
      <w:r w:rsidRPr="00EB44E8">
        <w:rPr>
          <w:rFonts w:ascii="Cambria" w:hAnsi="Cambria" w:cs="Arial"/>
          <w:sz w:val="22"/>
          <w:szCs w:val="22"/>
          <w:lang w:val="en-GB"/>
        </w:rPr>
        <w:t>:</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Materials disseminated: types, frequency, and location</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Place and time of formal engagement events and level of participation including specific stakeholder groups (e.g. women, youth, community leaders)</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Number of comments received on specific issues, type of stakeholder and details of feedback provided</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Numbers and type of stakeholders who come into contact with the Project team by mail, telephone and any other means of communication</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Meeting minutes, attendance registers and photographic evidence</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lastRenderedPageBreak/>
        <w:t>•</w:t>
      </w:r>
      <w:r w:rsidRPr="00EB44E8">
        <w:rPr>
          <w:rFonts w:ascii="Cambria" w:hAnsi="Cambria" w:cs="Arial"/>
          <w:sz w:val="22"/>
          <w:szCs w:val="22"/>
          <w:lang w:val="en-GB"/>
        </w:rPr>
        <w:tab/>
        <w:t>Comments received by government authorities, community leaders and other parties and passed to the Project</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Numbers and types of feedback and / or grievances and the nature and timing of their resolution, and</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extent to which feedback and comments have been addressed and have led to corrective actions being implemented.</w:t>
      </w:r>
    </w:p>
    <w:p w:rsidR="00EC19A9" w:rsidRPr="00EB44E8" w:rsidRDefault="00EC19A9" w:rsidP="00EB44E8">
      <w:pPr>
        <w:spacing w:after="0" w:line="360" w:lineRule="auto"/>
        <w:rPr>
          <w:rFonts w:ascii="Cambria" w:hAnsi="Cambria" w:cs="Arial"/>
          <w:lang w:val="en-GB"/>
        </w:rPr>
      </w:pPr>
      <w:r w:rsidRPr="00EB44E8">
        <w:rPr>
          <w:rFonts w:ascii="Cambria" w:hAnsi="Cambria" w:cs="Arial"/>
          <w:lang w:val="en-GB"/>
        </w:rPr>
        <w:br w:type="page"/>
      </w:r>
    </w:p>
    <w:p w:rsidR="005F61A8" w:rsidRPr="00CF2AB3" w:rsidRDefault="005F61A8" w:rsidP="00630E1F">
      <w:pPr>
        <w:pStyle w:val="Heading1"/>
        <w:numPr>
          <w:ilvl w:val="0"/>
          <w:numId w:val="31"/>
        </w:numPr>
        <w:rPr>
          <w:rFonts w:ascii="Cambria" w:hAnsi="Cambria"/>
          <w:lang w:val="en-GB"/>
        </w:rPr>
      </w:pPr>
      <w:bookmarkStart w:id="42" w:name="_Toc10993070"/>
      <w:r w:rsidRPr="00CF2AB3">
        <w:rPr>
          <w:rFonts w:ascii="Cambria" w:hAnsi="Cambria"/>
          <w:lang w:val="en-GB"/>
        </w:rPr>
        <w:lastRenderedPageBreak/>
        <w:t>STAKEHOLDER ENGAGEMENT: PROJECT LIFE-CYCLE</w:t>
      </w:r>
      <w:bookmarkEnd w:id="42"/>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This SEP needs to be updated and refined throughout the lifecycle of the Project. During this process the focus and scope of the SEP will be updated to ensure that the </w:t>
      </w:r>
      <w:r w:rsidR="0065599E" w:rsidRPr="00EB44E8">
        <w:rPr>
          <w:rFonts w:ascii="Cambria" w:hAnsi="Cambria" w:cs="Arial"/>
          <w:sz w:val="22"/>
          <w:szCs w:val="22"/>
          <w:lang w:val="en-GB"/>
        </w:rPr>
        <w:t>EWSC</w:t>
      </w:r>
      <w:r w:rsidRPr="00EB44E8">
        <w:rPr>
          <w:rFonts w:ascii="Cambria" w:hAnsi="Cambria" w:cs="Arial"/>
          <w:sz w:val="22"/>
          <w:szCs w:val="22"/>
          <w:lang w:val="en-GB"/>
        </w:rPr>
        <w:t xml:space="preserve"> addresses external changes and adheres to its strategy.</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key life-cycle phases to be considered when implementing stakeholder engagement are briefly discussed below.</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Design/Plan: the process of ensuring that systems and components of the Project are designed, installed, and maintained to prescribed / agreed requirements;</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 xml:space="preserve">Implementation: the process and activities are implemented as planned </w:t>
      </w:r>
    </w:p>
    <w:p w:rsidR="00840566" w:rsidRPr="00EB44E8" w:rsidRDefault="00840566" w:rsidP="00EB44E8">
      <w:pPr>
        <w:pStyle w:val="CommentText"/>
        <w:widowControl w:val="0"/>
        <w:autoSpaceDE w:val="0"/>
        <w:autoSpaceDN w:val="0"/>
        <w:adjustRightInd w:val="0"/>
        <w:spacing w:after="0" w:line="360" w:lineRule="auto"/>
        <w:rPr>
          <w:rFonts w:ascii="Cambria" w:hAnsi="Cambria" w:cs="Arial"/>
          <w:sz w:val="22"/>
          <w:szCs w:val="22"/>
          <w:lang w:val="en-GB"/>
        </w:rPr>
      </w:pPr>
    </w:p>
    <w:p w:rsidR="005F61A8" w:rsidRPr="00CF2AB3" w:rsidRDefault="005C4CB5" w:rsidP="00CF2AB3">
      <w:pPr>
        <w:pStyle w:val="Heading2"/>
        <w:rPr>
          <w:rFonts w:ascii="Cambria" w:hAnsi="Cambria"/>
          <w:sz w:val="24"/>
          <w:szCs w:val="24"/>
          <w:lang w:val="en-GB"/>
        </w:rPr>
      </w:pPr>
      <w:bookmarkStart w:id="43" w:name="_Toc10993071"/>
      <w:r w:rsidRPr="00CF2AB3">
        <w:rPr>
          <w:rFonts w:ascii="Cambria" w:hAnsi="Cambria"/>
          <w:sz w:val="24"/>
          <w:szCs w:val="24"/>
          <w:lang w:val="en-GB"/>
        </w:rPr>
        <w:t>4</w:t>
      </w:r>
      <w:r w:rsidR="005F61A8" w:rsidRPr="00CF2AB3">
        <w:rPr>
          <w:rFonts w:ascii="Cambria" w:hAnsi="Cambria"/>
          <w:sz w:val="24"/>
          <w:szCs w:val="24"/>
          <w:lang w:val="en-GB"/>
        </w:rPr>
        <w:t>.1.</w:t>
      </w:r>
      <w:r w:rsidR="005F61A8" w:rsidRPr="00CF2AB3">
        <w:rPr>
          <w:rFonts w:ascii="Cambria" w:hAnsi="Cambria"/>
          <w:sz w:val="24"/>
          <w:szCs w:val="24"/>
          <w:lang w:val="en-GB"/>
        </w:rPr>
        <w:tab/>
        <w:t>Stakeholder Engagement and Project Cycle</w:t>
      </w:r>
      <w:bookmarkEnd w:id="43"/>
    </w:p>
    <w:p w:rsidR="00EC19A9" w:rsidRPr="00EB44E8" w:rsidRDefault="00EC19A9"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This SEP </w:t>
      </w:r>
      <w:r w:rsidRPr="00EB44E8">
        <w:rPr>
          <w:rFonts w:ascii="Cambria" w:hAnsi="Cambria" w:cs="Arial"/>
          <w:sz w:val="22"/>
          <w:szCs w:val="22"/>
          <w:lang w:val="en-GB"/>
        </w:rPr>
        <w:t>will be</w:t>
      </w:r>
      <w:r w:rsidRPr="00EB44E8">
        <w:rPr>
          <w:rFonts w:ascii="Cambria" w:hAnsi="Cambria" w:cs="Arial"/>
          <w:sz w:val="22"/>
          <w:szCs w:val="22"/>
          <w:lang w:val="en-GB"/>
        </w:rPr>
        <w:t xml:space="preserve"> </w:t>
      </w:r>
      <w:r w:rsidRPr="00EB44E8">
        <w:rPr>
          <w:rFonts w:ascii="Cambria" w:hAnsi="Cambria" w:cs="Arial"/>
          <w:sz w:val="22"/>
          <w:szCs w:val="22"/>
          <w:lang w:val="en-GB"/>
        </w:rPr>
        <w:t xml:space="preserve">refined and </w:t>
      </w:r>
      <w:r w:rsidRPr="00EB44E8">
        <w:rPr>
          <w:rFonts w:ascii="Cambria" w:hAnsi="Cambria" w:cs="Arial"/>
          <w:sz w:val="22"/>
          <w:szCs w:val="22"/>
          <w:lang w:val="en-GB"/>
        </w:rPr>
        <w:t>updated throughout the lifecycle of the Project. During this process the focus and scope of the SEP will be updated to ensure that the EEC addresses external changes and adheres to its strategy.</w:t>
      </w:r>
    </w:p>
    <w:p w:rsidR="00B47030" w:rsidRPr="00EB44E8" w:rsidRDefault="00B47030" w:rsidP="00EB44E8">
      <w:pPr>
        <w:pStyle w:val="CommentText"/>
        <w:widowControl w:val="0"/>
        <w:autoSpaceDE w:val="0"/>
        <w:autoSpaceDN w:val="0"/>
        <w:adjustRightInd w:val="0"/>
        <w:spacing w:after="0" w:line="360" w:lineRule="auto"/>
        <w:rPr>
          <w:rFonts w:ascii="Cambria" w:hAnsi="Cambria" w:cs="Arial"/>
          <w:sz w:val="22"/>
          <w:szCs w:val="22"/>
          <w:lang w:val="en-GB"/>
        </w:rPr>
      </w:pPr>
    </w:p>
    <w:p w:rsidR="00EC19A9" w:rsidRPr="00EB44E8" w:rsidRDefault="00EC19A9"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key life-cycle phases to be considered when implementing stakeholder engagement are briefly discussed below.</w:t>
      </w:r>
    </w:p>
    <w:p w:rsidR="00EC19A9" w:rsidRPr="00EB44E8" w:rsidRDefault="00EC19A9" w:rsidP="00630E1F">
      <w:pPr>
        <w:pStyle w:val="CommentText"/>
        <w:widowControl w:val="0"/>
        <w:numPr>
          <w:ilvl w:val="0"/>
          <w:numId w:val="26"/>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Design/Plan: the process of ensuring that systems and components of the Project are designed, installed, and maintained to prescribed / agreed requirements;</w:t>
      </w:r>
    </w:p>
    <w:p w:rsidR="005F61A8" w:rsidRPr="00EB44E8" w:rsidRDefault="00EC19A9" w:rsidP="00630E1F">
      <w:pPr>
        <w:pStyle w:val="CommentText"/>
        <w:widowControl w:val="0"/>
        <w:numPr>
          <w:ilvl w:val="0"/>
          <w:numId w:val="26"/>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Implementation: the process and activities are implemented as planned</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Stakeholder engagement within the project preparation and implementation process is critical for supporting the project’s risk management process, specifically the early identification and avoidance/management of potential impacts (negative and positive) and cost</w:t>
      </w:r>
      <w:r w:rsidR="00EC19A9" w:rsidRPr="00EB44E8">
        <w:rPr>
          <w:rFonts w:ascii="Cambria" w:hAnsi="Cambria" w:cs="Arial"/>
          <w:sz w:val="22"/>
          <w:szCs w:val="22"/>
          <w:lang w:val="en-GB"/>
        </w:rPr>
        <w:t>-</w:t>
      </w:r>
      <w:r w:rsidRPr="00EB44E8">
        <w:rPr>
          <w:rFonts w:ascii="Cambria" w:hAnsi="Cambria" w:cs="Arial"/>
          <w:sz w:val="22"/>
          <w:szCs w:val="22"/>
          <w:lang w:val="en-GB"/>
        </w:rPr>
        <w:t xml:space="preserve">effective project design. Stakeholder engagement is an on-going process throughout the life of the project: </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 xml:space="preserve">Planning/design (including disclosure); </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 xml:space="preserve">Construction </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 xml:space="preserve">Commissioning </w:t>
      </w:r>
    </w:p>
    <w:p w:rsidR="00ED72EF" w:rsidRPr="00EB44E8" w:rsidRDefault="00ED72EF" w:rsidP="00EB44E8">
      <w:pPr>
        <w:pStyle w:val="CommentText"/>
        <w:widowControl w:val="0"/>
        <w:autoSpaceDE w:val="0"/>
        <w:autoSpaceDN w:val="0"/>
        <w:adjustRightInd w:val="0"/>
        <w:spacing w:after="0" w:line="360" w:lineRule="auto"/>
        <w:rPr>
          <w:rFonts w:ascii="Cambria" w:hAnsi="Cambria" w:cs="Arial"/>
          <w:sz w:val="22"/>
          <w:szCs w:val="22"/>
          <w:lang w:val="en-GB"/>
        </w:rPr>
      </w:pPr>
    </w:p>
    <w:p w:rsidR="00E171BB" w:rsidRPr="00CF2AB3" w:rsidRDefault="00CF2AB3" w:rsidP="00CF2AB3">
      <w:pPr>
        <w:pStyle w:val="Heading2"/>
        <w:rPr>
          <w:rFonts w:ascii="Cambria" w:hAnsi="Cambria"/>
          <w:sz w:val="24"/>
          <w:szCs w:val="24"/>
          <w:lang w:val="en-GB"/>
        </w:rPr>
      </w:pPr>
      <w:bookmarkStart w:id="44" w:name="_Toc10993072"/>
      <w:r>
        <w:rPr>
          <w:rFonts w:ascii="Cambria" w:hAnsi="Cambria"/>
          <w:sz w:val="24"/>
          <w:szCs w:val="24"/>
          <w:lang w:val="en-GB"/>
        </w:rPr>
        <w:t>4.2.</w:t>
      </w:r>
      <w:r>
        <w:rPr>
          <w:rFonts w:ascii="Cambria" w:hAnsi="Cambria"/>
          <w:sz w:val="24"/>
          <w:szCs w:val="24"/>
          <w:lang w:val="en-GB"/>
        </w:rPr>
        <w:tab/>
      </w:r>
      <w:r w:rsidR="00E171BB" w:rsidRPr="00CF2AB3">
        <w:rPr>
          <w:rFonts w:ascii="Cambria" w:hAnsi="Cambria"/>
          <w:sz w:val="24"/>
          <w:szCs w:val="24"/>
          <w:lang w:val="en-GB"/>
        </w:rPr>
        <w:t>Resources and responsibilities</w:t>
      </w:r>
      <w:bookmarkEnd w:id="44"/>
    </w:p>
    <w:p w:rsidR="00E171BB" w:rsidRPr="00EB44E8" w:rsidRDefault="00E171BB" w:rsidP="00EB44E8">
      <w:pPr>
        <w:pStyle w:val="CommentText"/>
        <w:widowControl w:val="0"/>
        <w:spacing w:after="0" w:line="360" w:lineRule="auto"/>
        <w:rPr>
          <w:rFonts w:ascii="Cambria" w:hAnsi="Cambria" w:cs="Arial"/>
          <w:sz w:val="22"/>
          <w:szCs w:val="22"/>
          <w:lang w:val="en-GB"/>
        </w:rPr>
      </w:pP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 xml:space="preserve">In this sub-section the proposed organizational structure and management functions for the stakeholder engagement function at EWSC are described. </w:t>
      </w:r>
      <w:r w:rsidRPr="00EB44E8">
        <w:rPr>
          <w:rFonts w:ascii="Cambria" w:hAnsi="Cambria" w:cs="Arial"/>
          <w:sz w:val="22"/>
          <w:szCs w:val="22"/>
          <w:lang w:val="en-GB"/>
        </w:rPr>
        <w:t xml:space="preserve">The management, coordination and implementation of the SEP and its integral tasks will be the responsibility of dedicated team members within EWSC PIT, its regional offices and local sub-contractors. The roles and responsibilities of the organizations are presented below. The Project Implementation Unit (PIT) will be responsible for the preparation and physical implementation of the project. This unit will </w:t>
      </w:r>
      <w:r w:rsidRPr="00EB44E8">
        <w:rPr>
          <w:rFonts w:ascii="Cambria" w:hAnsi="Cambria" w:cs="Arial"/>
          <w:sz w:val="22"/>
          <w:szCs w:val="22"/>
          <w:lang w:val="en-GB"/>
        </w:rPr>
        <w:lastRenderedPageBreak/>
        <w:t xml:space="preserve">be under the oversight of the Technical Services Director comprising the following staff: Project Manager, Procurement Officer, Project Engineer, Compliance Officer, Social Development Officer and an Environmental Officer. </w:t>
      </w: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While EWSC may decide to adapt this structure according its needs, it is emphasized that the various components listed and then described below should be represented in the organizational structure in order to successfully implement the SEP:</w:t>
      </w:r>
    </w:p>
    <w:p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PM, who is responsible for overseeing and coordinating all activities associated with stakeholder engagement;</w:t>
      </w:r>
    </w:p>
    <w:p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Social Standards Officer (SSO) who   will   be   responsible  for   implementing community engagement activities; and</w:t>
      </w:r>
    </w:p>
    <w:p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Administration, who will be responsible to manage all activities related to database, documents and logistics; and integration/support, which relates to the interaction with other departments, initiatives or projects.</w:t>
      </w:r>
    </w:p>
    <w:p w:rsidR="00E171BB"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The Social Development Officer who is part of the PIT will manage all social development aspects of the project, oversee all planned stakeholder engagement activities or in process of being implemented. </w:t>
      </w:r>
    </w:p>
    <w:p w:rsidR="00EB44E8" w:rsidRPr="00EB44E8" w:rsidRDefault="00EB44E8" w:rsidP="00EB44E8">
      <w:pPr>
        <w:pStyle w:val="CommentText"/>
        <w:widowControl w:val="0"/>
        <w:spacing w:after="0" w:line="360" w:lineRule="auto"/>
        <w:rPr>
          <w:rFonts w:ascii="Cambria" w:hAnsi="Cambria" w:cs="Arial"/>
          <w:sz w:val="22"/>
          <w:szCs w:val="22"/>
          <w:lang w:val="en-GB"/>
        </w:rPr>
      </w:pP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 xml:space="preserve">EWSC through the assistance of the Traditional authorities will hire Community Liaison Officers who will be the direct contact for PAP in the local communities. The Community Liaison officers will facilitate stakeholder engagements at community level under the supervision of the SO. </w:t>
      </w: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They will provide EWSC with assistance during consultations, identification of PAPs, and conducting of interviews, where required. The CLO also works with the EWSC considers the Community Liaison Officers to be an extension of the PIT and therefore will be entitled to a stipend according to traditional practices for similar community office bearers and therefore will not be salaried like the PIT staff.</w:t>
      </w: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Responsibilities of the SO include the following:</w:t>
      </w: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o</w:t>
      </w:r>
      <w:r w:rsidRPr="00EB44E8">
        <w:rPr>
          <w:rFonts w:ascii="Cambria" w:hAnsi="Cambria" w:cs="Arial"/>
          <w:sz w:val="22"/>
          <w:szCs w:val="22"/>
          <w:lang w:val="en-GB"/>
        </w:rPr>
        <w:tab/>
        <w:t>Develop, implement and monitor all stakeholder engagement strategies/plans for the Project/ESIA;</w:t>
      </w: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o</w:t>
      </w:r>
      <w:r w:rsidRPr="00EB44E8">
        <w:rPr>
          <w:rFonts w:ascii="Cambria" w:hAnsi="Cambria" w:cs="Arial"/>
          <w:sz w:val="22"/>
          <w:szCs w:val="22"/>
          <w:lang w:val="en-GB"/>
        </w:rPr>
        <w:tab/>
        <w:t>Oversee all stakeholder engagement related activities for the Project;</w:t>
      </w: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o</w:t>
      </w:r>
      <w:r w:rsidRPr="00EB44E8">
        <w:rPr>
          <w:rFonts w:ascii="Cambria" w:hAnsi="Cambria" w:cs="Arial"/>
          <w:sz w:val="22"/>
          <w:szCs w:val="22"/>
          <w:lang w:val="en-GB"/>
        </w:rPr>
        <w:tab/>
        <w:t>Manage the grievance mechanism;</w:t>
      </w: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o</w:t>
      </w:r>
      <w:r w:rsidRPr="00EB44E8">
        <w:rPr>
          <w:rFonts w:ascii="Cambria" w:hAnsi="Cambria" w:cs="Arial"/>
          <w:sz w:val="22"/>
          <w:szCs w:val="22"/>
          <w:lang w:val="en-GB"/>
        </w:rPr>
        <w:tab/>
        <w:t>Interact with related and complementary support activities that require ad hoc or intensive stakeholder engagement (community development and land acquisition/resettlement planning and implementation);</w:t>
      </w:r>
    </w:p>
    <w:p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o</w:t>
      </w:r>
      <w:r w:rsidRPr="00EB44E8">
        <w:rPr>
          <w:rFonts w:ascii="Cambria" w:hAnsi="Cambria" w:cs="Arial"/>
          <w:sz w:val="22"/>
          <w:szCs w:val="22"/>
          <w:lang w:val="en-GB"/>
        </w:rPr>
        <w:tab/>
        <w:t>Liaise with the project managers to ensure that stakeholder engagement requirements/protocols are understood; and</w:t>
      </w:r>
    </w:p>
    <w:p w:rsidR="00E171BB"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o</w:t>
      </w:r>
      <w:r w:rsidRPr="00EB44E8">
        <w:rPr>
          <w:rFonts w:ascii="Cambria" w:hAnsi="Cambria" w:cs="Arial"/>
          <w:sz w:val="22"/>
          <w:szCs w:val="22"/>
          <w:lang w:val="en-GB"/>
        </w:rPr>
        <w:tab/>
        <w:t xml:space="preserve">Proactively identify stakeholders, project risks and opportunities and inform the PM / </w:t>
      </w:r>
      <w:r w:rsidRPr="00EB44E8">
        <w:rPr>
          <w:rFonts w:ascii="Cambria" w:hAnsi="Cambria" w:cs="Arial"/>
          <w:sz w:val="22"/>
          <w:szCs w:val="22"/>
          <w:lang w:val="en-GB"/>
        </w:rPr>
        <w:lastRenderedPageBreak/>
        <w:t>senior management to ensure that the necessary planning can be done to either mitigate risk or exploit opportunities.</w:t>
      </w:r>
    </w:p>
    <w:p w:rsidR="00EB44E8" w:rsidRPr="00EB44E8" w:rsidRDefault="00EB44E8" w:rsidP="00EB44E8">
      <w:pPr>
        <w:pStyle w:val="CommentText"/>
        <w:widowControl w:val="0"/>
        <w:spacing w:after="0" w:line="360" w:lineRule="auto"/>
        <w:rPr>
          <w:rFonts w:ascii="Cambria" w:hAnsi="Cambria" w:cs="Arial"/>
          <w:sz w:val="22"/>
          <w:szCs w:val="22"/>
          <w:lang w:val="en-GB"/>
        </w:rPr>
      </w:pPr>
    </w:p>
    <w:p w:rsidR="00E171BB"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The engineering company (to undertake detailed designs) shall be recruited to provide institutional capacity and support to the Project Implementation Unit (PIT) with: (a) overall project management and supervision including procurement, design, contract management; and (b) oversee the overall implementation, monitoring, and reporting of safeguards aspects such ESMPs, LMP, SEP and RAPs. After familiarizing themselves with the project area through reading and consultations with the EWSC Project Unit, the consultants will design appropriate questionnaires intended for data collection at project location levels. The consultant will design questionnaires for data collection from various households, individual farm units, depending on the nature of information source. The RAP development, as well as monitoring and implementation, will be done in close collaboration with all impacted households, affected community members, chiefs, Royal kraal council members and other interested and affected parties. The consultations will be on-going and an integral part of the project as set out in this RPF.</w:t>
      </w:r>
    </w:p>
    <w:p w:rsidR="00EB44E8" w:rsidRPr="00EB44E8" w:rsidRDefault="00EB44E8" w:rsidP="00EB44E8">
      <w:pPr>
        <w:pStyle w:val="CommentText"/>
        <w:widowControl w:val="0"/>
        <w:spacing w:after="0" w:line="360" w:lineRule="auto"/>
        <w:rPr>
          <w:rFonts w:ascii="Cambria" w:hAnsi="Cambria" w:cs="Arial"/>
          <w:sz w:val="22"/>
          <w:szCs w:val="22"/>
          <w:lang w:val="en-GB"/>
        </w:rPr>
      </w:pPr>
    </w:p>
    <w:p w:rsidR="00E171BB" w:rsidRPr="00CF2AB3" w:rsidRDefault="00CF2AB3" w:rsidP="00CF2AB3">
      <w:pPr>
        <w:pStyle w:val="Heading3"/>
        <w:rPr>
          <w:rFonts w:ascii="Cambria" w:hAnsi="Cambria"/>
          <w:b/>
          <w:lang w:val="en-GB"/>
        </w:rPr>
      </w:pPr>
      <w:bookmarkStart w:id="45" w:name="_Toc10993073"/>
      <w:r>
        <w:rPr>
          <w:rFonts w:ascii="Cambria" w:hAnsi="Cambria"/>
          <w:b/>
          <w:lang w:val="en-GB"/>
        </w:rPr>
        <w:t>4.2.1.</w:t>
      </w:r>
      <w:r>
        <w:rPr>
          <w:rFonts w:ascii="Cambria" w:hAnsi="Cambria"/>
          <w:b/>
          <w:lang w:val="en-GB"/>
        </w:rPr>
        <w:tab/>
      </w:r>
      <w:r w:rsidR="00E171BB" w:rsidRPr="00CF2AB3">
        <w:rPr>
          <w:rFonts w:ascii="Cambria" w:hAnsi="Cambria"/>
          <w:b/>
          <w:lang w:val="en-GB"/>
        </w:rPr>
        <w:t>Integration and support</w:t>
      </w:r>
      <w:bookmarkEnd w:id="45"/>
    </w:p>
    <w:p w:rsidR="00E171BB" w:rsidRPr="00EB44E8" w:rsidRDefault="00CF2AB3"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Since</w:t>
      </w:r>
      <w:r w:rsidR="00E171BB" w:rsidRPr="00EB44E8">
        <w:rPr>
          <w:rFonts w:ascii="Cambria" w:hAnsi="Cambria" w:cs="Arial"/>
          <w:sz w:val="22"/>
          <w:szCs w:val="22"/>
          <w:lang w:val="en-GB"/>
        </w:rPr>
        <w:t xml:space="preserve"> stakeholder engagement activities will influence other departments or require their inputs, the SSO needs to ensure that the various managers are included or kept informed on the stakeholder engagement process. Decisions taken by managers might have a direct or indirect impact on communities which would need to be communicated at the appropriate time. For example, the Project’s Engineering or Site Manager might decide to drop part of the roads which could potentially have an impact on communities. Anticipated stakeholder engagement roles for the various decision-makers are outlined below:</w:t>
      </w:r>
    </w:p>
    <w:p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Project Manager: this manager will be responsible to sustain relationships and communicate with Government entities and the media. These engagements will be required throughout the Project’s life and decisions taken as a result of these engagements could potentially impact EWSC’s relationships with communities e.g. site selection or compensation agreements;</w:t>
      </w:r>
    </w:p>
    <w:p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Contract Manager: opportunities for contractor/employment are a key concern for community members. They are also very sensitive about appointing people from local community’s opposed to communities located further away from the project site. This requires that a defined process of employment be developed and clearly communicated to community leadership and members.</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lastRenderedPageBreak/>
        <w:t xml:space="preserve">In order to advance the Project the </w:t>
      </w:r>
      <w:r w:rsidR="001C7F0D" w:rsidRPr="00EB44E8">
        <w:rPr>
          <w:rFonts w:ascii="Cambria" w:hAnsi="Cambria" w:cs="Arial"/>
          <w:sz w:val="22"/>
          <w:szCs w:val="22"/>
          <w:lang w:val="en-GB"/>
        </w:rPr>
        <w:t>PIT</w:t>
      </w:r>
      <w:r w:rsidRPr="00EB44E8">
        <w:rPr>
          <w:rFonts w:ascii="Cambria" w:hAnsi="Cambria" w:cs="Arial"/>
          <w:sz w:val="22"/>
          <w:szCs w:val="22"/>
          <w:lang w:val="en-GB"/>
        </w:rPr>
        <w:t xml:space="preserve"> will work collaboratively with some of the </w:t>
      </w:r>
      <w:r w:rsidR="0065599E" w:rsidRPr="00EB44E8">
        <w:rPr>
          <w:rFonts w:ascii="Cambria" w:hAnsi="Cambria" w:cs="Arial"/>
          <w:sz w:val="22"/>
          <w:szCs w:val="22"/>
          <w:lang w:val="en-GB"/>
        </w:rPr>
        <w:t>ESWC</w:t>
      </w:r>
      <w:r w:rsidRPr="00EB44E8">
        <w:rPr>
          <w:rFonts w:ascii="Cambria" w:hAnsi="Cambria" w:cs="Arial"/>
          <w:sz w:val="22"/>
          <w:szCs w:val="22"/>
          <w:lang w:val="en-GB"/>
        </w:rPr>
        <w:t xml:space="preserve"> departments and stakeholders such as (i) </w:t>
      </w:r>
      <w:r w:rsidR="00571904" w:rsidRPr="00EB44E8">
        <w:rPr>
          <w:rFonts w:ascii="Cambria" w:hAnsi="Cambria" w:cs="Arial"/>
          <w:sz w:val="22"/>
          <w:szCs w:val="22"/>
          <w:lang w:val="en-GB"/>
        </w:rPr>
        <w:t>Purchasing</w:t>
      </w:r>
      <w:r w:rsidRPr="00EB44E8">
        <w:rPr>
          <w:rFonts w:ascii="Cambria" w:hAnsi="Cambria" w:cs="Arial"/>
          <w:sz w:val="22"/>
          <w:szCs w:val="22"/>
          <w:lang w:val="en-GB"/>
        </w:rPr>
        <w:t xml:space="preserve">, (ii) Finance, (iii) </w:t>
      </w:r>
      <w:r w:rsidR="00571904" w:rsidRPr="00EB44E8">
        <w:rPr>
          <w:rFonts w:ascii="Cambria" w:hAnsi="Cambria" w:cs="Arial"/>
          <w:sz w:val="22"/>
          <w:szCs w:val="22"/>
          <w:lang w:val="en-GB"/>
        </w:rPr>
        <w:t>Customer Services</w:t>
      </w:r>
      <w:r w:rsidRPr="00EB44E8">
        <w:rPr>
          <w:rFonts w:ascii="Cambria" w:hAnsi="Cambria" w:cs="Arial"/>
          <w:sz w:val="22"/>
          <w:szCs w:val="22"/>
          <w:lang w:val="en-GB"/>
        </w:rPr>
        <w:t xml:space="preserve">, (iv) </w:t>
      </w:r>
      <w:r w:rsidR="00571904" w:rsidRPr="00EB44E8">
        <w:rPr>
          <w:rFonts w:ascii="Cambria" w:hAnsi="Cambria" w:cs="Arial"/>
          <w:sz w:val="22"/>
          <w:szCs w:val="22"/>
          <w:lang w:val="en-GB"/>
        </w:rPr>
        <w:t xml:space="preserve">Technical Services Department </w:t>
      </w:r>
      <w:r w:rsidRPr="00EB44E8">
        <w:rPr>
          <w:rFonts w:ascii="Cambria" w:hAnsi="Cambria" w:cs="Arial"/>
          <w:sz w:val="22"/>
          <w:szCs w:val="22"/>
          <w:lang w:val="en-GB"/>
        </w:rPr>
        <w:t xml:space="preserve">, (v) </w:t>
      </w:r>
      <w:r w:rsidR="00AD1F4D" w:rsidRPr="00EB44E8">
        <w:rPr>
          <w:rFonts w:ascii="Cambria" w:hAnsi="Cambria" w:cs="Arial"/>
          <w:sz w:val="22"/>
          <w:szCs w:val="22"/>
          <w:lang w:val="en-GB"/>
        </w:rPr>
        <w:t xml:space="preserve">Strategic Services </w:t>
      </w:r>
      <w:r w:rsidRPr="00EB44E8">
        <w:rPr>
          <w:rFonts w:ascii="Cambria" w:hAnsi="Cambria" w:cs="Arial"/>
          <w:sz w:val="22"/>
          <w:szCs w:val="22"/>
          <w:lang w:val="en-GB"/>
        </w:rPr>
        <w:t xml:space="preserve">, (vi) </w:t>
      </w:r>
      <w:r w:rsidR="00AD1F4D" w:rsidRPr="00EB44E8">
        <w:rPr>
          <w:rFonts w:ascii="Cambria" w:hAnsi="Cambria" w:cs="Arial"/>
          <w:sz w:val="22"/>
          <w:szCs w:val="22"/>
          <w:lang w:val="en-GB"/>
        </w:rPr>
        <w:t>Tender Committee</w:t>
      </w:r>
      <w:r w:rsidR="00A21ABA" w:rsidRPr="00EB44E8">
        <w:rPr>
          <w:rFonts w:ascii="Cambria" w:hAnsi="Cambria" w:cs="Arial"/>
          <w:sz w:val="22"/>
          <w:szCs w:val="22"/>
          <w:lang w:val="en-GB"/>
        </w:rPr>
        <w:t>, (vii) Public Affairs Department (including the SO)</w:t>
      </w:r>
      <w:r w:rsidRPr="00EB44E8">
        <w:rPr>
          <w:rFonts w:ascii="Cambria" w:hAnsi="Cambria" w:cs="Arial"/>
          <w:sz w:val="22"/>
          <w:szCs w:val="22"/>
          <w:lang w:val="en-GB"/>
        </w:rPr>
        <w:t xml:space="preserve">. The roles and responsibilities, their interest and potential influence, and the internal coordination and communication arrangements are summarised below. </w:t>
      </w:r>
    </w:p>
    <w:p w:rsidR="0065599E" w:rsidRPr="00EB44E8" w:rsidRDefault="0065599E" w:rsidP="00EB44E8">
      <w:pPr>
        <w:spacing w:after="0" w:line="360" w:lineRule="auto"/>
        <w:rPr>
          <w:rFonts w:ascii="Cambria" w:hAnsi="Cambria"/>
          <w:b/>
          <w:lang w:val="en-GB"/>
        </w:rPr>
      </w:pPr>
    </w:p>
    <w:p w:rsidR="0065599E" w:rsidRPr="00EB44E8" w:rsidRDefault="00EB44E8" w:rsidP="00EB44E8">
      <w:pPr>
        <w:spacing w:after="0" w:line="360" w:lineRule="auto"/>
        <w:rPr>
          <w:rFonts w:ascii="Cambria" w:hAnsi="Cambria"/>
          <w:b/>
          <w:lang w:val="en-GB"/>
        </w:rPr>
      </w:pPr>
      <w:r>
        <w:rPr>
          <w:rFonts w:ascii="Cambria" w:hAnsi="Cambria"/>
          <w:b/>
          <w:lang w:val="en-GB"/>
        </w:rPr>
        <w:t xml:space="preserve">Table 7: </w:t>
      </w:r>
      <w:r w:rsidR="0065599E" w:rsidRPr="00EB44E8">
        <w:rPr>
          <w:rFonts w:ascii="Cambria" w:hAnsi="Cambria"/>
          <w:b/>
          <w:lang w:val="en-GB"/>
        </w:rPr>
        <w:t>Internal Departments</w:t>
      </w:r>
    </w:p>
    <w:tbl>
      <w:tblPr>
        <w:tblStyle w:val="TableGrid3"/>
        <w:tblW w:w="9498" w:type="dxa"/>
        <w:tblInd w:w="-5" w:type="dxa"/>
        <w:tblLayout w:type="fixed"/>
        <w:tblLook w:val="04A0" w:firstRow="1" w:lastRow="0" w:firstColumn="1" w:lastColumn="0" w:noHBand="0" w:noVBand="1"/>
      </w:tblPr>
      <w:tblGrid>
        <w:gridCol w:w="1733"/>
        <w:gridCol w:w="1710"/>
        <w:gridCol w:w="1235"/>
        <w:gridCol w:w="1276"/>
        <w:gridCol w:w="1984"/>
        <w:gridCol w:w="1560"/>
      </w:tblGrid>
      <w:tr w:rsidR="0065599E" w:rsidRPr="00EB44E8" w:rsidTr="0065599E">
        <w:trPr>
          <w:tblHeader/>
        </w:trPr>
        <w:tc>
          <w:tcPr>
            <w:tcW w:w="1733" w:type="dxa"/>
          </w:tcPr>
          <w:p w:rsidR="0065599E" w:rsidRPr="00EB44E8" w:rsidRDefault="0065599E" w:rsidP="00EB44E8">
            <w:pPr>
              <w:rPr>
                <w:rFonts w:ascii="Cambria" w:hAnsi="Cambria"/>
                <w:b/>
                <w:lang w:val="en-GB"/>
              </w:rPr>
            </w:pPr>
            <w:r w:rsidRPr="00EB44E8">
              <w:rPr>
                <w:rFonts w:ascii="Cambria" w:hAnsi="Cambria"/>
                <w:b/>
                <w:lang w:val="en-GB"/>
              </w:rPr>
              <w:t>EWSC Departments</w:t>
            </w:r>
          </w:p>
        </w:tc>
        <w:tc>
          <w:tcPr>
            <w:tcW w:w="1710" w:type="dxa"/>
          </w:tcPr>
          <w:p w:rsidR="0065599E" w:rsidRPr="00EB44E8" w:rsidRDefault="0065599E" w:rsidP="00EB44E8">
            <w:pPr>
              <w:rPr>
                <w:rFonts w:ascii="Cambria" w:hAnsi="Cambria"/>
                <w:b/>
                <w:lang w:val="en-GB"/>
              </w:rPr>
            </w:pPr>
            <w:r w:rsidRPr="00EB44E8">
              <w:rPr>
                <w:rFonts w:ascii="Cambria" w:hAnsi="Cambria"/>
                <w:b/>
                <w:lang w:val="en-GB"/>
              </w:rPr>
              <w:t>Role</w:t>
            </w:r>
          </w:p>
        </w:tc>
        <w:tc>
          <w:tcPr>
            <w:tcW w:w="1235" w:type="dxa"/>
          </w:tcPr>
          <w:p w:rsidR="0065599E" w:rsidRPr="00EB44E8" w:rsidRDefault="0065599E" w:rsidP="00EB44E8">
            <w:pPr>
              <w:rPr>
                <w:rFonts w:ascii="Cambria" w:hAnsi="Cambria"/>
                <w:b/>
                <w:lang w:val="en-GB"/>
              </w:rPr>
            </w:pPr>
            <w:r w:rsidRPr="00EB44E8">
              <w:rPr>
                <w:rFonts w:ascii="Cambria" w:hAnsi="Cambria"/>
                <w:b/>
                <w:lang w:val="en-GB"/>
              </w:rPr>
              <w:t>Interest</w:t>
            </w:r>
          </w:p>
        </w:tc>
        <w:tc>
          <w:tcPr>
            <w:tcW w:w="1276" w:type="dxa"/>
          </w:tcPr>
          <w:p w:rsidR="0065599E" w:rsidRPr="00EB44E8" w:rsidRDefault="0065599E" w:rsidP="00EB44E8">
            <w:pPr>
              <w:rPr>
                <w:rFonts w:ascii="Cambria" w:hAnsi="Cambria"/>
                <w:b/>
                <w:lang w:val="en-GB"/>
              </w:rPr>
            </w:pPr>
            <w:r w:rsidRPr="00EB44E8">
              <w:rPr>
                <w:rFonts w:ascii="Cambria" w:hAnsi="Cambria"/>
                <w:b/>
                <w:lang w:val="en-GB"/>
              </w:rPr>
              <w:t>Influence</w:t>
            </w:r>
          </w:p>
        </w:tc>
        <w:tc>
          <w:tcPr>
            <w:tcW w:w="1984" w:type="dxa"/>
          </w:tcPr>
          <w:p w:rsidR="0065599E" w:rsidRPr="00EB44E8" w:rsidRDefault="0065599E" w:rsidP="00EB44E8">
            <w:pPr>
              <w:rPr>
                <w:rFonts w:ascii="Cambria" w:hAnsi="Cambria"/>
                <w:b/>
                <w:lang w:val="en-GB"/>
              </w:rPr>
            </w:pPr>
            <w:r w:rsidRPr="00EB44E8">
              <w:rPr>
                <w:rFonts w:ascii="Cambria" w:hAnsi="Cambria"/>
                <w:b/>
                <w:lang w:val="en-GB"/>
              </w:rPr>
              <w:t>Coordination</w:t>
            </w:r>
          </w:p>
        </w:tc>
        <w:tc>
          <w:tcPr>
            <w:tcW w:w="1560" w:type="dxa"/>
          </w:tcPr>
          <w:p w:rsidR="0065599E" w:rsidRPr="00EB44E8" w:rsidRDefault="0065599E" w:rsidP="00EB44E8">
            <w:pPr>
              <w:rPr>
                <w:rFonts w:ascii="Cambria" w:hAnsi="Cambria"/>
                <w:b/>
                <w:lang w:val="en-GB"/>
              </w:rPr>
            </w:pPr>
            <w:r w:rsidRPr="00EB44E8">
              <w:rPr>
                <w:rFonts w:ascii="Cambria" w:hAnsi="Cambria"/>
                <w:b/>
                <w:lang w:val="en-GB"/>
              </w:rPr>
              <w:t xml:space="preserve">Frequency </w:t>
            </w:r>
          </w:p>
        </w:tc>
      </w:tr>
      <w:tr w:rsidR="0065599E" w:rsidRPr="00EB44E8" w:rsidTr="0065599E">
        <w:tc>
          <w:tcPr>
            <w:tcW w:w="1733" w:type="dxa"/>
          </w:tcPr>
          <w:p w:rsidR="00571904" w:rsidRPr="00EB44E8" w:rsidRDefault="00571904" w:rsidP="00EB44E8">
            <w:pPr>
              <w:rPr>
                <w:rFonts w:ascii="Cambria" w:hAnsi="Cambria"/>
                <w:lang w:val="en-GB"/>
              </w:rPr>
            </w:pPr>
          </w:p>
          <w:p w:rsidR="0065599E" w:rsidRPr="00EB44E8" w:rsidRDefault="00571904" w:rsidP="00EB44E8">
            <w:pPr>
              <w:rPr>
                <w:rFonts w:ascii="Cambria" w:hAnsi="Cambria"/>
                <w:lang w:val="en-GB"/>
              </w:rPr>
            </w:pPr>
            <w:r w:rsidRPr="00EB44E8">
              <w:rPr>
                <w:rFonts w:ascii="Cambria" w:hAnsi="Cambria"/>
                <w:lang w:val="en-GB"/>
              </w:rPr>
              <w:t xml:space="preserve">Purchasing </w:t>
            </w:r>
          </w:p>
        </w:tc>
        <w:tc>
          <w:tcPr>
            <w:tcW w:w="1710" w:type="dxa"/>
          </w:tcPr>
          <w:p w:rsidR="0065599E" w:rsidRPr="00EB44E8" w:rsidRDefault="0065599E" w:rsidP="00EB44E8">
            <w:pPr>
              <w:rPr>
                <w:rFonts w:ascii="Cambria" w:hAnsi="Cambria"/>
                <w:lang w:val="en-GB"/>
              </w:rPr>
            </w:pPr>
            <w:r w:rsidRPr="00EB44E8">
              <w:rPr>
                <w:rFonts w:ascii="Cambria" w:hAnsi="Cambria"/>
                <w:lang w:val="en-GB"/>
              </w:rPr>
              <w:t>coordinate overall procurement under the project and prepare and revise Procurement Plans as needed</w:t>
            </w:r>
          </w:p>
        </w:tc>
        <w:tc>
          <w:tcPr>
            <w:tcW w:w="1235" w:type="dxa"/>
          </w:tcPr>
          <w:p w:rsidR="0065599E" w:rsidRPr="00EB44E8" w:rsidRDefault="0065599E" w:rsidP="00EB44E8">
            <w:pPr>
              <w:rPr>
                <w:rFonts w:ascii="Cambria" w:hAnsi="Cambria"/>
                <w:lang w:val="en-GB"/>
              </w:rPr>
            </w:pPr>
            <w:r w:rsidRPr="00EB44E8">
              <w:rPr>
                <w:rFonts w:ascii="Cambria" w:hAnsi="Cambria"/>
                <w:lang w:val="en-GB"/>
              </w:rPr>
              <w:t>High</w:t>
            </w:r>
          </w:p>
        </w:tc>
        <w:tc>
          <w:tcPr>
            <w:tcW w:w="1276" w:type="dxa"/>
          </w:tcPr>
          <w:p w:rsidR="0065599E" w:rsidRPr="00EB44E8" w:rsidRDefault="0065599E" w:rsidP="00EB44E8">
            <w:pPr>
              <w:rPr>
                <w:rFonts w:ascii="Cambria" w:hAnsi="Cambria"/>
                <w:lang w:val="en-GB"/>
              </w:rPr>
            </w:pPr>
            <w:r w:rsidRPr="00EB44E8">
              <w:rPr>
                <w:rFonts w:ascii="Cambria" w:hAnsi="Cambria"/>
                <w:lang w:val="en-GB"/>
              </w:rPr>
              <w:t>High</w:t>
            </w:r>
          </w:p>
        </w:tc>
        <w:tc>
          <w:tcPr>
            <w:tcW w:w="1984" w:type="dxa"/>
          </w:tcPr>
          <w:p w:rsidR="0065599E" w:rsidRPr="00EB44E8" w:rsidRDefault="0065599E" w:rsidP="00EB44E8">
            <w:pPr>
              <w:rPr>
                <w:rFonts w:ascii="Cambria" w:hAnsi="Cambria"/>
                <w:lang w:val="en-GB"/>
              </w:rPr>
            </w:pPr>
            <w:r w:rsidRPr="00EB44E8">
              <w:rPr>
                <w:rFonts w:ascii="Cambria" w:hAnsi="Cambria"/>
                <w:lang w:val="en-GB"/>
              </w:rPr>
              <w:t>Hold meetings to update procurement plans and review delivery timelines that have high project risk impact</w:t>
            </w:r>
          </w:p>
        </w:tc>
        <w:tc>
          <w:tcPr>
            <w:tcW w:w="1560" w:type="dxa"/>
          </w:tcPr>
          <w:p w:rsidR="0065599E" w:rsidRPr="00EB44E8" w:rsidRDefault="0065599E" w:rsidP="00EB44E8">
            <w:pPr>
              <w:rPr>
                <w:rFonts w:ascii="Cambria" w:hAnsi="Cambria"/>
                <w:lang w:val="en-GB"/>
              </w:rPr>
            </w:pPr>
            <w:r w:rsidRPr="00EB44E8">
              <w:rPr>
                <w:rFonts w:ascii="Cambria" w:hAnsi="Cambria"/>
                <w:lang w:val="en-GB"/>
              </w:rPr>
              <w:t>Regularly</w:t>
            </w:r>
          </w:p>
        </w:tc>
      </w:tr>
      <w:tr w:rsidR="0065599E" w:rsidRPr="00EB44E8" w:rsidTr="0065599E">
        <w:tc>
          <w:tcPr>
            <w:tcW w:w="1733" w:type="dxa"/>
          </w:tcPr>
          <w:p w:rsidR="0065599E" w:rsidRPr="00EB44E8" w:rsidRDefault="0065599E" w:rsidP="00EB44E8">
            <w:pPr>
              <w:rPr>
                <w:rFonts w:ascii="Cambria" w:hAnsi="Cambria"/>
                <w:lang w:val="en-GB"/>
              </w:rPr>
            </w:pPr>
            <w:r w:rsidRPr="00EB44E8">
              <w:rPr>
                <w:rFonts w:ascii="Cambria" w:hAnsi="Cambria"/>
                <w:lang w:val="en-GB"/>
              </w:rPr>
              <w:t>Finance</w:t>
            </w:r>
          </w:p>
        </w:tc>
        <w:tc>
          <w:tcPr>
            <w:tcW w:w="1710" w:type="dxa"/>
          </w:tcPr>
          <w:p w:rsidR="0065599E" w:rsidRPr="00EB44E8" w:rsidRDefault="0065599E" w:rsidP="00EB44E8">
            <w:pPr>
              <w:rPr>
                <w:rFonts w:ascii="Cambria" w:hAnsi="Cambria"/>
                <w:lang w:val="en-GB"/>
              </w:rPr>
            </w:pPr>
            <w:r w:rsidRPr="00EB44E8">
              <w:rPr>
                <w:rFonts w:ascii="Cambria" w:hAnsi="Cambria"/>
                <w:lang w:val="en-GB"/>
              </w:rPr>
              <w:t>account for the deposits and withdrawals of project funds with Financial institution(s) and</w:t>
            </w:r>
          </w:p>
          <w:p w:rsidR="0065599E" w:rsidRPr="00EB44E8" w:rsidRDefault="0065599E" w:rsidP="00EB44E8">
            <w:pPr>
              <w:rPr>
                <w:rFonts w:ascii="Cambria" w:hAnsi="Cambria"/>
                <w:lang w:val="en-GB"/>
              </w:rPr>
            </w:pPr>
            <w:r w:rsidRPr="00EB44E8">
              <w:rPr>
                <w:rFonts w:ascii="Cambria" w:hAnsi="Cambria"/>
                <w:lang w:val="en-GB"/>
              </w:rPr>
              <w:t>perform the audits and provide financial reports in accordance with the World Bank rules and guidelines</w:t>
            </w:r>
          </w:p>
        </w:tc>
        <w:tc>
          <w:tcPr>
            <w:tcW w:w="1235" w:type="dxa"/>
          </w:tcPr>
          <w:p w:rsidR="0065599E" w:rsidRPr="00EB44E8" w:rsidRDefault="0065599E" w:rsidP="00EB44E8">
            <w:pPr>
              <w:rPr>
                <w:rFonts w:ascii="Cambria" w:hAnsi="Cambria"/>
                <w:lang w:val="en-GB"/>
              </w:rPr>
            </w:pPr>
            <w:r w:rsidRPr="00EB44E8">
              <w:rPr>
                <w:rFonts w:ascii="Cambria" w:hAnsi="Cambria"/>
                <w:lang w:val="en-GB"/>
              </w:rPr>
              <w:t>High</w:t>
            </w:r>
          </w:p>
        </w:tc>
        <w:tc>
          <w:tcPr>
            <w:tcW w:w="1276" w:type="dxa"/>
          </w:tcPr>
          <w:p w:rsidR="0065599E" w:rsidRPr="00EB44E8" w:rsidRDefault="0065599E" w:rsidP="00EB44E8">
            <w:pPr>
              <w:rPr>
                <w:rFonts w:ascii="Cambria" w:hAnsi="Cambria"/>
                <w:lang w:val="en-GB"/>
              </w:rPr>
            </w:pPr>
            <w:r w:rsidRPr="00EB44E8">
              <w:rPr>
                <w:rFonts w:ascii="Cambria" w:hAnsi="Cambria"/>
                <w:lang w:val="en-GB"/>
              </w:rPr>
              <w:t>High</w:t>
            </w:r>
          </w:p>
        </w:tc>
        <w:tc>
          <w:tcPr>
            <w:tcW w:w="1984" w:type="dxa"/>
          </w:tcPr>
          <w:p w:rsidR="0065599E" w:rsidRPr="00EB44E8" w:rsidRDefault="0065599E" w:rsidP="00EB44E8">
            <w:pPr>
              <w:rPr>
                <w:rFonts w:ascii="Cambria" w:hAnsi="Cambria"/>
                <w:lang w:val="en-GB"/>
              </w:rPr>
            </w:pPr>
            <w:r w:rsidRPr="00EB44E8">
              <w:rPr>
                <w:rFonts w:ascii="Cambria" w:hAnsi="Cambria"/>
                <w:lang w:val="en-GB"/>
              </w:rPr>
              <w:t>Hold meetings to evaluate project financial performance</w:t>
            </w:r>
          </w:p>
        </w:tc>
        <w:tc>
          <w:tcPr>
            <w:tcW w:w="1560" w:type="dxa"/>
          </w:tcPr>
          <w:p w:rsidR="0065599E" w:rsidRPr="00EB44E8" w:rsidRDefault="0065599E" w:rsidP="00EB44E8">
            <w:pPr>
              <w:rPr>
                <w:rFonts w:ascii="Cambria" w:hAnsi="Cambria"/>
                <w:lang w:val="en-GB"/>
              </w:rPr>
            </w:pPr>
            <w:r w:rsidRPr="00EB44E8">
              <w:rPr>
                <w:rFonts w:ascii="Cambria" w:hAnsi="Cambria"/>
                <w:lang w:val="en-GB"/>
              </w:rPr>
              <w:t>Regularly</w:t>
            </w:r>
          </w:p>
        </w:tc>
      </w:tr>
      <w:tr w:rsidR="0065599E" w:rsidRPr="00EB44E8" w:rsidTr="0065599E">
        <w:tc>
          <w:tcPr>
            <w:tcW w:w="1733" w:type="dxa"/>
          </w:tcPr>
          <w:p w:rsidR="00571904" w:rsidRPr="00EB44E8" w:rsidRDefault="00571904" w:rsidP="00EB44E8">
            <w:pPr>
              <w:rPr>
                <w:rFonts w:ascii="Cambria" w:hAnsi="Cambria"/>
                <w:lang w:val="en-GB"/>
              </w:rPr>
            </w:pPr>
          </w:p>
          <w:p w:rsidR="0065599E" w:rsidRPr="00EB44E8" w:rsidRDefault="00571904" w:rsidP="00EB44E8">
            <w:pPr>
              <w:rPr>
                <w:rFonts w:ascii="Cambria" w:hAnsi="Cambria"/>
                <w:lang w:val="en-GB"/>
              </w:rPr>
            </w:pPr>
            <w:r w:rsidRPr="00EB44E8">
              <w:rPr>
                <w:rFonts w:ascii="Cambria" w:hAnsi="Cambria"/>
                <w:lang w:val="en-GB"/>
              </w:rPr>
              <w:t>Public Affairs</w:t>
            </w:r>
          </w:p>
          <w:p w:rsidR="00571904" w:rsidRPr="00EB44E8" w:rsidRDefault="00571904" w:rsidP="00EB44E8">
            <w:pPr>
              <w:rPr>
                <w:rFonts w:ascii="Cambria" w:hAnsi="Cambria"/>
                <w:lang w:val="en-GB"/>
              </w:rPr>
            </w:pPr>
          </w:p>
          <w:p w:rsidR="00571904" w:rsidRPr="00EB44E8" w:rsidRDefault="00571904" w:rsidP="00EB44E8">
            <w:pPr>
              <w:rPr>
                <w:rFonts w:ascii="Cambria" w:hAnsi="Cambria"/>
                <w:lang w:val="en-GB"/>
              </w:rPr>
            </w:pPr>
          </w:p>
          <w:p w:rsidR="00571904" w:rsidRPr="00EB44E8" w:rsidRDefault="00571904" w:rsidP="00EB44E8">
            <w:pPr>
              <w:rPr>
                <w:rFonts w:ascii="Cambria" w:hAnsi="Cambria"/>
                <w:lang w:val="en-GB"/>
              </w:rPr>
            </w:pPr>
          </w:p>
          <w:p w:rsidR="00571904" w:rsidRPr="00EB44E8" w:rsidRDefault="00571904" w:rsidP="00EB44E8">
            <w:pPr>
              <w:rPr>
                <w:rFonts w:ascii="Cambria" w:hAnsi="Cambria"/>
                <w:lang w:val="en-GB"/>
              </w:rPr>
            </w:pPr>
          </w:p>
        </w:tc>
        <w:tc>
          <w:tcPr>
            <w:tcW w:w="1710" w:type="dxa"/>
          </w:tcPr>
          <w:p w:rsidR="0065599E" w:rsidRPr="00EB44E8" w:rsidRDefault="0065599E" w:rsidP="00EB44E8">
            <w:pPr>
              <w:rPr>
                <w:rFonts w:ascii="Cambria" w:hAnsi="Cambria"/>
                <w:lang w:val="en-GB"/>
              </w:rPr>
            </w:pPr>
            <w:r w:rsidRPr="00EB44E8">
              <w:rPr>
                <w:rFonts w:ascii="Cambria" w:hAnsi="Cambria"/>
                <w:lang w:val="en-GB"/>
              </w:rPr>
              <w:t>Work with the Social Officer to conduct stakeholder engagement and project disclosure and outreach activities</w:t>
            </w:r>
          </w:p>
        </w:tc>
        <w:tc>
          <w:tcPr>
            <w:tcW w:w="1235" w:type="dxa"/>
          </w:tcPr>
          <w:p w:rsidR="0065599E" w:rsidRPr="00EB44E8" w:rsidRDefault="0065599E" w:rsidP="00EB44E8">
            <w:pPr>
              <w:rPr>
                <w:rFonts w:ascii="Cambria" w:hAnsi="Cambria"/>
                <w:lang w:val="en-GB"/>
              </w:rPr>
            </w:pPr>
            <w:r w:rsidRPr="00EB44E8">
              <w:rPr>
                <w:rFonts w:ascii="Cambria" w:hAnsi="Cambria"/>
                <w:lang w:val="en-GB"/>
              </w:rPr>
              <w:t>High</w:t>
            </w:r>
          </w:p>
        </w:tc>
        <w:tc>
          <w:tcPr>
            <w:tcW w:w="1276" w:type="dxa"/>
          </w:tcPr>
          <w:p w:rsidR="0065599E" w:rsidRPr="00EB44E8" w:rsidRDefault="0065599E" w:rsidP="00EB44E8">
            <w:pPr>
              <w:rPr>
                <w:rFonts w:ascii="Cambria" w:hAnsi="Cambria"/>
                <w:lang w:val="en-GB"/>
              </w:rPr>
            </w:pPr>
            <w:r w:rsidRPr="00EB44E8">
              <w:rPr>
                <w:rFonts w:ascii="Cambria" w:hAnsi="Cambria"/>
                <w:lang w:val="en-GB"/>
              </w:rPr>
              <w:t>Low</w:t>
            </w:r>
          </w:p>
        </w:tc>
        <w:tc>
          <w:tcPr>
            <w:tcW w:w="1984" w:type="dxa"/>
          </w:tcPr>
          <w:p w:rsidR="0065599E" w:rsidRPr="00EB44E8" w:rsidRDefault="0065599E" w:rsidP="00EB44E8">
            <w:pPr>
              <w:rPr>
                <w:rFonts w:ascii="Cambria" w:hAnsi="Cambria"/>
                <w:lang w:val="en-GB"/>
              </w:rPr>
            </w:pPr>
            <w:r w:rsidRPr="00EB44E8">
              <w:rPr>
                <w:rFonts w:ascii="Cambria" w:hAnsi="Cambria"/>
                <w:lang w:val="en-GB"/>
              </w:rPr>
              <w:t>Hold meetings to review and update stakeholder engagement plan</w:t>
            </w:r>
          </w:p>
        </w:tc>
        <w:tc>
          <w:tcPr>
            <w:tcW w:w="1560" w:type="dxa"/>
          </w:tcPr>
          <w:p w:rsidR="0065599E" w:rsidRPr="00EB44E8" w:rsidRDefault="0065599E" w:rsidP="00EB44E8">
            <w:pPr>
              <w:rPr>
                <w:rFonts w:ascii="Cambria" w:hAnsi="Cambria"/>
                <w:lang w:val="en-GB"/>
              </w:rPr>
            </w:pPr>
            <w:r w:rsidRPr="00EB44E8">
              <w:rPr>
                <w:rFonts w:ascii="Cambria" w:hAnsi="Cambria"/>
                <w:lang w:val="en-GB"/>
              </w:rPr>
              <w:t>Regularly</w:t>
            </w:r>
          </w:p>
        </w:tc>
      </w:tr>
      <w:tr w:rsidR="0065599E" w:rsidRPr="00EB44E8" w:rsidTr="0065599E">
        <w:tc>
          <w:tcPr>
            <w:tcW w:w="1733" w:type="dxa"/>
          </w:tcPr>
          <w:p w:rsidR="0065599E" w:rsidRPr="00EB44E8" w:rsidRDefault="0065599E" w:rsidP="00EB44E8">
            <w:pPr>
              <w:rPr>
                <w:rFonts w:ascii="Cambria" w:hAnsi="Cambria"/>
                <w:lang w:val="en-GB"/>
              </w:rPr>
            </w:pPr>
          </w:p>
          <w:p w:rsidR="00571904" w:rsidRPr="00EB44E8" w:rsidRDefault="00571904" w:rsidP="00EB44E8">
            <w:pPr>
              <w:rPr>
                <w:rFonts w:ascii="Cambria" w:hAnsi="Cambria"/>
                <w:lang w:val="en-GB"/>
              </w:rPr>
            </w:pPr>
            <w:r w:rsidRPr="00EB44E8">
              <w:rPr>
                <w:rFonts w:ascii="Cambria" w:hAnsi="Cambria"/>
                <w:lang w:val="en-GB"/>
              </w:rPr>
              <w:t>Technical Services Department</w:t>
            </w:r>
          </w:p>
        </w:tc>
        <w:tc>
          <w:tcPr>
            <w:tcW w:w="1710" w:type="dxa"/>
          </w:tcPr>
          <w:p w:rsidR="0065599E" w:rsidRPr="00EB44E8" w:rsidRDefault="0065599E" w:rsidP="00EB44E8">
            <w:pPr>
              <w:rPr>
                <w:rFonts w:ascii="Cambria" w:hAnsi="Cambria"/>
                <w:lang w:val="en-GB"/>
              </w:rPr>
            </w:pPr>
            <w:r w:rsidRPr="00EB44E8">
              <w:rPr>
                <w:rFonts w:ascii="Cambria" w:hAnsi="Cambria"/>
                <w:lang w:val="en-GB"/>
              </w:rPr>
              <w:t xml:space="preserve">Ensure timely and efficient construction and commissioning </w:t>
            </w:r>
            <w:r w:rsidRPr="00EB44E8">
              <w:rPr>
                <w:rFonts w:ascii="Cambria" w:hAnsi="Cambria"/>
                <w:lang w:val="en-GB"/>
              </w:rPr>
              <w:lastRenderedPageBreak/>
              <w:t xml:space="preserve">of </w:t>
            </w:r>
            <w:r w:rsidR="00571904" w:rsidRPr="00EB44E8">
              <w:rPr>
                <w:rFonts w:ascii="Cambria" w:hAnsi="Cambria"/>
                <w:lang w:val="en-GB"/>
              </w:rPr>
              <w:t>Pipe</w:t>
            </w:r>
            <w:r w:rsidRPr="00EB44E8">
              <w:rPr>
                <w:rFonts w:ascii="Cambria" w:hAnsi="Cambria"/>
                <w:lang w:val="en-GB"/>
              </w:rPr>
              <w:t xml:space="preserve"> line, </w:t>
            </w:r>
            <w:r w:rsidR="00FE7BDC" w:rsidRPr="00EB44E8">
              <w:rPr>
                <w:rFonts w:ascii="Cambria" w:hAnsi="Cambria"/>
                <w:lang w:val="en-GB"/>
              </w:rPr>
              <w:t>reservoirs</w:t>
            </w:r>
            <w:r w:rsidRPr="00EB44E8">
              <w:rPr>
                <w:rFonts w:ascii="Cambria" w:hAnsi="Cambria"/>
                <w:lang w:val="en-GB"/>
              </w:rPr>
              <w:t xml:space="preserve"> and </w:t>
            </w:r>
            <w:r w:rsidR="00571904" w:rsidRPr="00EB44E8">
              <w:rPr>
                <w:rFonts w:ascii="Cambria" w:hAnsi="Cambria"/>
                <w:lang w:val="en-GB"/>
              </w:rPr>
              <w:t>pump stations</w:t>
            </w:r>
            <w:r w:rsidRPr="00EB44E8">
              <w:rPr>
                <w:rFonts w:ascii="Cambria" w:hAnsi="Cambria"/>
                <w:lang w:val="en-GB"/>
              </w:rPr>
              <w:t>.</w:t>
            </w:r>
          </w:p>
        </w:tc>
        <w:tc>
          <w:tcPr>
            <w:tcW w:w="1235" w:type="dxa"/>
          </w:tcPr>
          <w:p w:rsidR="0065599E" w:rsidRPr="00EB44E8" w:rsidRDefault="0065599E" w:rsidP="00EB44E8">
            <w:pPr>
              <w:rPr>
                <w:rFonts w:ascii="Cambria" w:hAnsi="Cambria"/>
                <w:lang w:val="en-GB"/>
              </w:rPr>
            </w:pPr>
            <w:r w:rsidRPr="00EB44E8">
              <w:rPr>
                <w:rFonts w:ascii="Cambria" w:hAnsi="Cambria"/>
                <w:lang w:val="en-GB"/>
              </w:rPr>
              <w:lastRenderedPageBreak/>
              <w:t>High</w:t>
            </w:r>
          </w:p>
        </w:tc>
        <w:tc>
          <w:tcPr>
            <w:tcW w:w="1276" w:type="dxa"/>
          </w:tcPr>
          <w:p w:rsidR="0065599E" w:rsidRPr="00EB44E8" w:rsidRDefault="0065599E" w:rsidP="00EB44E8">
            <w:pPr>
              <w:rPr>
                <w:rFonts w:ascii="Cambria" w:hAnsi="Cambria"/>
                <w:lang w:val="en-GB"/>
              </w:rPr>
            </w:pPr>
            <w:r w:rsidRPr="00EB44E8">
              <w:rPr>
                <w:rFonts w:ascii="Cambria" w:hAnsi="Cambria"/>
                <w:lang w:val="en-GB"/>
              </w:rPr>
              <w:t>High</w:t>
            </w:r>
          </w:p>
        </w:tc>
        <w:tc>
          <w:tcPr>
            <w:tcW w:w="1984" w:type="dxa"/>
          </w:tcPr>
          <w:p w:rsidR="0065599E" w:rsidRPr="00EB44E8" w:rsidRDefault="0065599E" w:rsidP="00EB44E8">
            <w:pPr>
              <w:rPr>
                <w:rFonts w:ascii="Cambria" w:hAnsi="Cambria"/>
                <w:lang w:val="en-GB"/>
              </w:rPr>
            </w:pPr>
            <w:r w:rsidRPr="00EB44E8">
              <w:rPr>
                <w:rFonts w:ascii="Cambria" w:hAnsi="Cambria"/>
                <w:lang w:val="en-GB"/>
              </w:rPr>
              <w:t>Hold project progress meetings to highlight project challenges and risks</w:t>
            </w:r>
          </w:p>
        </w:tc>
        <w:tc>
          <w:tcPr>
            <w:tcW w:w="1560" w:type="dxa"/>
          </w:tcPr>
          <w:p w:rsidR="0065599E" w:rsidRPr="00EB44E8" w:rsidRDefault="0065599E" w:rsidP="00EB44E8">
            <w:pPr>
              <w:rPr>
                <w:rFonts w:ascii="Cambria" w:hAnsi="Cambria"/>
                <w:lang w:val="en-GB"/>
              </w:rPr>
            </w:pPr>
            <w:r w:rsidRPr="00EB44E8">
              <w:rPr>
                <w:rFonts w:ascii="Cambria" w:hAnsi="Cambria"/>
                <w:lang w:val="en-GB"/>
              </w:rPr>
              <w:t>Regularly</w:t>
            </w:r>
          </w:p>
        </w:tc>
      </w:tr>
      <w:tr w:rsidR="0065599E" w:rsidRPr="00EB44E8" w:rsidTr="0065599E">
        <w:tc>
          <w:tcPr>
            <w:tcW w:w="1733" w:type="dxa"/>
          </w:tcPr>
          <w:p w:rsidR="0065599E" w:rsidRPr="00EB44E8" w:rsidRDefault="0065599E" w:rsidP="00EB44E8">
            <w:pPr>
              <w:rPr>
                <w:rFonts w:ascii="Cambria" w:hAnsi="Cambria"/>
                <w:lang w:val="en-GB"/>
              </w:rPr>
            </w:pPr>
          </w:p>
          <w:p w:rsidR="00AD1F4D" w:rsidRPr="00EB44E8" w:rsidRDefault="00AD1F4D" w:rsidP="00EB44E8">
            <w:pPr>
              <w:rPr>
                <w:rFonts w:ascii="Cambria" w:hAnsi="Cambria"/>
                <w:lang w:val="en-GB"/>
              </w:rPr>
            </w:pPr>
            <w:r w:rsidRPr="00EB44E8">
              <w:rPr>
                <w:rFonts w:ascii="Cambria" w:hAnsi="Cambria"/>
                <w:lang w:val="en-GB"/>
              </w:rPr>
              <w:t>Strategic Services</w:t>
            </w:r>
          </w:p>
        </w:tc>
        <w:tc>
          <w:tcPr>
            <w:tcW w:w="1710" w:type="dxa"/>
          </w:tcPr>
          <w:p w:rsidR="0065599E" w:rsidRPr="00EB44E8" w:rsidRDefault="0065599E" w:rsidP="00EB44E8">
            <w:pPr>
              <w:rPr>
                <w:rFonts w:ascii="Cambria" w:hAnsi="Cambria"/>
                <w:lang w:val="en-GB"/>
              </w:rPr>
            </w:pPr>
            <w:r w:rsidRPr="00EB44E8">
              <w:rPr>
                <w:rFonts w:ascii="Cambria" w:hAnsi="Cambria"/>
                <w:lang w:val="en-GB"/>
              </w:rPr>
              <w:t xml:space="preserve">Recruitment of </w:t>
            </w:r>
            <w:r w:rsidR="001C7F0D" w:rsidRPr="00EB44E8">
              <w:rPr>
                <w:rFonts w:ascii="Cambria" w:hAnsi="Cambria"/>
                <w:lang w:val="en-GB"/>
              </w:rPr>
              <w:t>PIT</w:t>
            </w:r>
            <w:r w:rsidRPr="00EB44E8">
              <w:rPr>
                <w:rFonts w:ascii="Cambria" w:hAnsi="Cambria"/>
                <w:lang w:val="en-GB"/>
              </w:rPr>
              <w:t xml:space="preserve"> staff such as the Social Officer and Procurement Officer</w:t>
            </w:r>
          </w:p>
        </w:tc>
        <w:tc>
          <w:tcPr>
            <w:tcW w:w="1235" w:type="dxa"/>
          </w:tcPr>
          <w:p w:rsidR="0065599E" w:rsidRPr="00EB44E8" w:rsidRDefault="0065599E" w:rsidP="00EB44E8">
            <w:pPr>
              <w:rPr>
                <w:rFonts w:ascii="Cambria" w:hAnsi="Cambria"/>
                <w:lang w:val="en-GB"/>
              </w:rPr>
            </w:pPr>
            <w:r w:rsidRPr="00EB44E8">
              <w:rPr>
                <w:rFonts w:ascii="Cambria" w:hAnsi="Cambria"/>
                <w:lang w:val="en-GB"/>
              </w:rPr>
              <w:t>Medium</w:t>
            </w:r>
          </w:p>
        </w:tc>
        <w:tc>
          <w:tcPr>
            <w:tcW w:w="1276" w:type="dxa"/>
          </w:tcPr>
          <w:p w:rsidR="0065599E" w:rsidRPr="00EB44E8" w:rsidRDefault="0065599E" w:rsidP="00EB44E8">
            <w:pPr>
              <w:rPr>
                <w:rFonts w:ascii="Cambria" w:hAnsi="Cambria"/>
                <w:lang w:val="en-GB"/>
              </w:rPr>
            </w:pPr>
            <w:r w:rsidRPr="00EB44E8">
              <w:rPr>
                <w:rFonts w:ascii="Cambria" w:hAnsi="Cambria"/>
                <w:lang w:val="en-GB"/>
              </w:rPr>
              <w:t>Medium</w:t>
            </w:r>
          </w:p>
        </w:tc>
        <w:tc>
          <w:tcPr>
            <w:tcW w:w="1984" w:type="dxa"/>
          </w:tcPr>
          <w:p w:rsidR="0065599E" w:rsidRPr="00EB44E8" w:rsidRDefault="0065599E" w:rsidP="00EB44E8">
            <w:pPr>
              <w:rPr>
                <w:rFonts w:ascii="Cambria" w:hAnsi="Cambria"/>
                <w:lang w:val="en-GB"/>
              </w:rPr>
            </w:pPr>
            <w:r w:rsidRPr="00EB44E8">
              <w:rPr>
                <w:rFonts w:ascii="Cambria" w:hAnsi="Cambria"/>
                <w:lang w:val="en-GB"/>
              </w:rPr>
              <w:t xml:space="preserve">Share </w:t>
            </w:r>
            <w:r w:rsidR="001C7F0D" w:rsidRPr="00EB44E8">
              <w:rPr>
                <w:rFonts w:ascii="Cambria" w:hAnsi="Cambria"/>
                <w:lang w:val="en-GB"/>
              </w:rPr>
              <w:t>PIT</w:t>
            </w:r>
            <w:r w:rsidRPr="00EB44E8">
              <w:rPr>
                <w:rFonts w:ascii="Cambria" w:hAnsi="Cambria"/>
                <w:lang w:val="en-GB"/>
              </w:rPr>
              <w:t xml:space="preserve"> staff requirements </w:t>
            </w:r>
          </w:p>
        </w:tc>
        <w:tc>
          <w:tcPr>
            <w:tcW w:w="1560" w:type="dxa"/>
          </w:tcPr>
          <w:p w:rsidR="0065599E" w:rsidRPr="00EB44E8" w:rsidRDefault="0065599E" w:rsidP="00EB44E8">
            <w:pPr>
              <w:rPr>
                <w:rFonts w:ascii="Cambria" w:hAnsi="Cambria"/>
                <w:lang w:val="en-GB"/>
              </w:rPr>
            </w:pPr>
            <w:r w:rsidRPr="00EB44E8">
              <w:rPr>
                <w:rFonts w:ascii="Cambria" w:hAnsi="Cambria"/>
                <w:lang w:val="en-GB"/>
              </w:rPr>
              <w:t>As needed</w:t>
            </w:r>
          </w:p>
        </w:tc>
      </w:tr>
      <w:tr w:rsidR="0065599E" w:rsidRPr="00EB44E8" w:rsidTr="0065599E">
        <w:tc>
          <w:tcPr>
            <w:tcW w:w="1733" w:type="dxa"/>
          </w:tcPr>
          <w:p w:rsidR="0065599E" w:rsidRPr="00EB44E8" w:rsidRDefault="00AD1F4D" w:rsidP="00EB44E8">
            <w:pPr>
              <w:rPr>
                <w:rFonts w:ascii="Cambria" w:hAnsi="Cambria"/>
                <w:lang w:val="en-GB"/>
              </w:rPr>
            </w:pPr>
            <w:r w:rsidRPr="00EB44E8">
              <w:rPr>
                <w:rFonts w:ascii="Cambria" w:hAnsi="Cambria"/>
                <w:lang w:val="en-GB"/>
              </w:rPr>
              <w:t>Tender Committee</w:t>
            </w:r>
          </w:p>
        </w:tc>
        <w:tc>
          <w:tcPr>
            <w:tcW w:w="1710" w:type="dxa"/>
          </w:tcPr>
          <w:p w:rsidR="0065599E" w:rsidRPr="00EB44E8" w:rsidRDefault="0065599E" w:rsidP="00EB44E8">
            <w:pPr>
              <w:rPr>
                <w:rFonts w:ascii="Cambria" w:hAnsi="Cambria"/>
                <w:lang w:val="en-GB"/>
              </w:rPr>
            </w:pPr>
            <w:r w:rsidRPr="00EB44E8">
              <w:rPr>
                <w:rFonts w:ascii="Cambria" w:hAnsi="Cambria"/>
                <w:lang w:val="en-GB"/>
              </w:rPr>
              <w:t xml:space="preserve">Ensure timely approval of procurement processes and </w:t>
            </w:r>
          </w:p>
        </w:tc>
        <w:tc>
          <w:tcPr>
            <w:tcW w:w="1235" w:type="dxa"/>
          </w:tcPr>
          <w:p w:rsidR="0065599E" w:rsidRPr="00EB44E8" w:rsidRDefault="0065599E" w:rsidP="00EB44E8">
            <w:pPr>
              <w:rPr>
                <w:rFonts w:ascii="Cambria" w:hAnsi="Cambria"/>
                <w:lang w:val="en-GB"/>
              </w:rPr>
            </w:pPr>
            <w:r w:rsidRPr="00EB44E8">
              <w:rPr>
                <w:rFonts w:ascii="Cambria" w:hAnsi="Cambria"/>
                <w:lang w:val="en-GB"/>
              </w:rPr>
              <w:t>High</w:t>
            </w:r>
          </w:p>
        </w:tc>
        <w:tc>
          <w:tcPr>
            <w:tcW w:w="1276" w:type="dxa"/>
          </w:tcPr>
          <w:p w:rsidR="0065599E" w:rsidRPr="00EB44E8" w:rsidRDefault="0065599E" w:rsidP="00EB44E8">
            <w:pPr>
              <w:rPr>
                <w:rFonts w:ascii="Cambria" w:hAnsi="Cambria"/>
                <w:lang w:val="en-GB"/>
              </w:rPr>
            </w:pPr>
            <w:r w:rsidRPr="00EB44E8">
              <w:rPr>
                <w:rFonts w:ascii="Cambria" w:hAnsi="Cambria"/>
                <w:lang w:val="en-GB"/>
              </w:rPr>
              <w:t>High</w:t>
            </w:r>
          </w:p>
        </w:tc>
        <w:tc>
          <w:tcPr>
            <w:tcW w:w="1984" w:type="dxa"/>
          </w:tcPr>
          <w:p w:rsidR="0065599E" w:rsidRPr="00EB44E8" w:rsidRDefault="0065599E" w:rsidP="00EB44E8">
            <w:pPr>
              <w:rPr>
                <w:rFonts w:ascii="Cambria" w:hAnsi="Cambria"/>
                <w:lang w:val="en-GB"/>
              </w:rPr>
            </w:pPr>
            <w:r w:rsidRPr="00EB44E8">
              <w:rPr>
                <w:rFonts w:ascii="Cambria" w:hAnsi="Cambria"/>
                <w:lang w:val="en-GB"/>
              </w:rPr>
              <w:t>Provide updates on project progress through reports and meetings to discuss project risks that need their intervention</w:t>
            </w:r>
          </w:p>
        </w:tc>
        <w:tc>
          <w:tcPr>
            <w:tcW w:w="1560" w:type="dxa"/>
          </w:tcPr>
          <w:p w:rsidR="0065599E" w:rsidRPr="00EB44E8" w:rsidRDefault="0065599E" w:rsidP="00EB44E8">
            <w:pPr>
              <w:rPr>
                <w:rFonts w:ascii="Cambria" w:hAnsi="Cambria"/>
                <w:lang w:val="en-GB"/>
              </w:rPr>
            </w:pPr>
            <w:r w:rsidRPr="00EB44E8">
              <w:rPr>
                <w:rFonts w:ascii="Cambria" w:hAnsi="Cambria"/>
                <w:lang w:val="en-GB"/>
              </w:rPr>
              <w:t>Regularly</w:t>
            </w:r>
          </w:p>
        </w:tc>
      </w:tr>
    </w:tbl>
    <w:p w:rsidR="0065599E" w:rsidRPr="00EB44E8" w:rsidRDefault="0065599E" w:rsidP="00EB44E8">
      <w:pPr>
        <w:spacing w:after="0" w:line="360" w:lineRule="auto"/>
        <w:rPr>
          <w:rFonts w:ascii="Cambria" w:hAnsi="Cambria"/>
          <w:lang w:val="en-GB"/>
        </w:rPr>
      </w:pPr>
    </w:p>
    <w:p w:rsidR="005F61A8" w:rsidRPr="00CF2AB3" w:rsidRDefault="00CF2AB3" w:rsidP="00CF2AB3">
      <w:pPr>
        <w:pStyle w:val="Heading3"/>
        <w:rPr>
          <w:rFonts w:ascii="Cambria" w:hAnsi="Cambria"/>
          <w:b/>
          <w:lang w:val="en-GB"/>
        </w:rPr>
      </w:pPr>
      <w:bookmarkStart w:id="46" w:name="_Toc10993074"/>
      <w:r>
        <w:rPr>
          <w:rFonts w:ascii="Cambria" w:hAnsi="Cambria"/>
          <w:b/>
          <w:lang w:val="en-GB"/>
        </w:rPr>
        <w:t>4.2.2.</w:t>
      </w:r>
      <w:r>
        <w:rPr>
          <w:rFonts w:ascii="Cambria" w:hAnsi="Cambria"/>
          <w:b/>
          <w:lang w:val="en-GB"/>
        </w:rPr>
        <w:tab/>
      </w:r>
      <w:r w:rsidR="005F61A8" w:rsidRPr="00CF2AB3">
        <w:rPr>
          <w:rFonts w:ascii="Cambria" w:hAnsi="Cambria"/>
          <w:b/>
          <w:lang w:val="en-GB"/>
        </w:rPr>
        <w:t>Resources</w:t>
      </w:r>
      <w:bookmarkEnd w:id="46"/>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The </w:t>
      </w:r>
      <w:r w:rsidR="0065599E" w:rsidRPr="00EB44E8">
        <w:rPr>
          <w:rFonts w:ascii="Cambria" w:hAnsi="Cambria" w:cs="Arial"/>
          <w:sz w:val="22"/>
          <w:szCs w:val="22"/>
          <w:lang w:val="en-GB"/>
        </w:rPr>
        <w:t>EWSC</w:t>
      </w:r>
      <w:r w:rsidRPr="00EB44E8">
        <w:rPr>
          <w:rFonts w:ascii="Cambria" w:hAnsi="Cambria" w:cs="Arial"/>
          <w:sz w:val="22"/>
          <w:szCs w:val="22"/>
          <w:lang w:val="en-GB"/>
        </w:rPr>
        <w:t xml:space="preserve"> </w:t>
      </w:r>
      <w:r w:rsidR="0065599E" w:rsidRPr="00EB44E8">
        <w:rPr>
          <w:rFonts w:ascii="Cambria" w:hAnsi="Cambria" w:cs="Arial"/>
          <w:sz w:val="22"/>
          <w:szCs w:val="22"/>
          <w:lang w:val="en-GB"/>
        </w:rPr>
        <w:t xml:space="preserve">Public Affairs </w:t>
      </w:r>
      <w:r w:rsidRPr="00EB44E8">
        <w:rPr>
          <w:rFonts w:ascii="Cambria" w:hAnsi="Cambria" w:cs="Arial"/>
          <w:sz w:val="22"/>
          <w:szCs w:val="22"/>
          <w:lang w:val="en-GB"/>
        </w:rPr>
        <w:t xml:space="preserve">Department will be responsible for the design </w:t>
      </w:r>
      <w:r w:rsidR="00955A04" w:rsidRPr="00EB44E8">
        <w:rPr>
          <w:rFonts w:ascii="Cambria" w:hAnsi="Cambria" w:cs="Arial"/>
          <w:sz w:val="22"/>
          <w:szCs w:val="22"/>
          <w:lang w:val="en-GB"/>
        </w:rPr>
        <w:t xml:space="preserve">and </w:t>
      </w:r>
      <w:r w:rsidRPr="00EB44E8">
        <w:rPr>
          <w:rFonts w:ascii="Cambria" w:hAnsi="Cambria" w:cs="Arial"/>
          <w:sz w:val="22"/>
          <w:szCs w:val="22"/>
          <w:lang w:val="en-GB"/>
        </w:rPr>
        <w:t xml:space="preserve">proper implementation and monitoring of the SEP. This department is responsible for the company-wide stakeholder management program at </w:t>
      </w:r>
      <w:r w:rsidR="00955A04" w:rsidRPr="00EB44E8">
        <w:rPr>
          <w:rFonts w:ascii="Cambria" w:hAnsi="Cambria" w:cs="Arial"/>
          <w:sz w:val="22"/>
          <w:szCs w:val="22"/>
          <w:lang w:val="en-GB"/>
        </w:rPr>
        <w:t>EWSC</w:t>
      </w:r>
      <w:r w:rsidRPr="00EB44E8">
        <w:rPr>
          <w:rFonts w:ascii="Cambria" w:hAnsi="Cambria" w:cs="Arial"/>
          <w:sz w:val="22"/>
          <w:szCs w:val="22"/>
          <w:lang w:val="en-GB"/>
        </w:rPr>
        <w:t xml:space="preserve">. The </w:t>
      </w:r>
      <w:r w:rsidR="0065599E" w:rsidRPr="00EB44E8">
        <w:rPr>
          <w:rFonts w:ascii="Cambria" w:hAnsi="Cambria" w:cs="Arial"/>
          <w:sz w:val="22"/>
          <w:szCs w:val="22"/>
          <w:lang w:val="en-GB"/>
        </w:rPr>
        <w:t xml:space="preserve">Public Affairs </w:t>
      </w:r>
      <w:r w:rsidRPr="00EB44E8">
        <w:rPr>
          <w:rFonts w:ascii="Cambria" w:hAnsi="Cambria" w:cs="Arial"/>
          <w:sz w:val="22"/>
          <w:szCs w:val="22"/>
          <w:lang w:val="en-GB"/>
        </w:rPr>
        <w:t>Manager will provide management oversight of SEP and will work closely with Project Team Members for expertise in the different functions required in the project. This is to ensure that the SEP is implemented in a successful manner.</w:t>
      </w:r>
    </w:p>
    <w:p w:rsidR="0065599E" w:rsidRPr="00EB44E8" w:rsidRDefault="0065599E" w:rsidP="00EB44E8">
      <w:pPr>
        <w:pStyle w:val="CommentText"/>
        <w:widowControl w:val="0"/>
        <w:autoSpaceDE w:val="0"/>
        <w:autoSpaceDN w:val="0"/>
        <w:adjustRightInd w:val="0"/>
        <w:spacing w:after="0" w:line="360" w:lineRule="auto"/>
        <w:rPr>
          <w:rFonts w:ascii="Cambria" w:hAnsi="Cambria" w:cs="Arial"/>
          <w:sz w:val="22"/>
          <w:szCs w:val="22"/>
          <w:lang w:val="en-GB"/>
        </w:rPr>
      </w:pPr>
    </w:p>
    <w:p w:rsidR="005F61A8" w:rsidRPr="008A5FE3" w:rsidRDefault="008A5FE3" w:rsidP="008A5FE3">
      <w:pPr>
        <w:pStyle w:val="Heading3"/>
        <w:rPr>
          <w:rFonts w:ascii="Cambria" w:hAnsi="Cambria"/>
          <w:b/>
          <w:lang w:val="en-GB"/>
        </w:rPr>
      </w:pPr>
      <w:bookmarkStart w:id="47" w:name="_Toc10993075"/>
      <w:r>
        <w:rPr>
          <w:rFonts w:ascii="Cambria" w:hAnsi="Cambria"/>
          <w:b/>
          <w:lang w:val="en-GB"/>
        </w:rPr>
        <w:t>4.2.3.</w:t>
      </w:r>
      <w:r>
        <w:rPr>
          <w:rFonts w:ascii="Cambria" w:hAnsi="Cambria"/>
          <w:b/>
          <w:lang w:val="en-GB"/>
        </w:rPr>
        <w:tab/>
      </w:r>
      <w:r w:rsidR="005F61A8" w:rsidRPr="008A5FE3">
        <w:rPr>
          <w:rFonts w:ascii="Cambria" w:hAnsi="Cambria"/>
          <w:b/>
          <w:lang w:val="en-GB"/>
        </w:rPr>
        <w:t>Training</w:t>
      </w:r>
      <w:bookmarkEnd w:id="47"/>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All parties involved on the SEP will attend a workshop that will orient everyone about the Project and appraise all individuals of responsibilities and reporting structures.</w:t>
      </w:r>
    </w:p>
    <w:p w:rsidR="005F61A8" w:rsidRPr="008A5FE3" w:rsidRDefault="008A5FE3" w:rsidP="008A5FE3">
      <w:pPr>
        <w:pStyle w:val="Heading3"/>
        <w:rPr>
          <w:rFonts w:ascii="Cambria" w:hAnsi="Cambria"/>
          <w:b/>
          <w:lang w:val="en-GB"/>
        </w:rPr>
      </w:pPr>
      <w:bookmarkStart w:id="48" w:name="_Toc10993076"/>
      <w:r>
        <w:rPr>
          <w:rFonts w:ascii="Cambria" w:hAnsi="Cambria"/>
          <w:b/>
          <w:lang w:val="en-GB"/>
        </w:rPr>
        <w:t>4.2.4.</w:t>
      </w:r>
      <w:r>
        <w:rPr>
          <w:rFonts w:ascii="Cambria" w:hAnsi="Cambria"/>
          <w:b/>
          <w:lang w:val="en-GB"/>
        </w:rPr>
        <w:tab/>
      </w:r>
      <w:r w:rsidR="005F61A8" w:rsidRPr="008A5FE3">
        <w:rPr>
          <w:rFonts w:ascii="Cambria" w:hAnsi="Cambria"/>
          <w:b/>
          <w:lang w:val="en-GB"/>
        </w:rPr>
        <w:t>Budget</w:t>
      </w:r>
      <w:bookmarkEnd w:id="48"/>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The </w:t>
      </w:r>
      <w:r w:rsidR="00976CBD" w:rsidRPr="00EB44E8">
        <w:rPr>
          <w:rFonts w:ascii="Cambria" w:hAnsi="Cambria" w:cs="Arial"/>
          <w:sz w:val="22"/>
          <w:szCs w:val="22"/>
          <w:lang w:val="en-GB"/>
        </w:rPr>
        <w:t>Public Affairs</w:t>
      </w:r>
      <w:r w:rsidRPr="00EB44E8">
        <w:rPr>
          <w:rFonts w:ascii="Cambria" w:hAnsi="Cambria" w:cs="Arial"/>
          <w:sz w:val="22"/>
          <w:szCs w:val="22"/>
          <w:lang w:val="en-GB"/>
        </w:rPr>
        <w:t xml:space="preserve"> Department has an adequate standing budget allocated towards the Stakeholder Management Program. This is a budget that, as when is necessary, will be supplemented an increase or by other budgets related to the activities required for the SEP. Also, the </w:t>
      </w:r>
      <w:r w:rsidR="00955A04" w:rsidRPr="00EB44E8">
        <w:rPr>
          <w:rFonts w:ascii="Cambria" w:hAnsi="Cambria" w:cs="Arial"/>
          <w:sz w:val="22"/>
          <w:szCs w:val="22"/>
          <w:lang w:val="en-GB"/>
        </w:rPr>
        <w:t xml:space="preserve">Strategic Services </w:t>
      </w:r>
      <w:r w:rsidRPr="00EB44E8">
        <w:rPr>
          <w:rFonts w:ascii="Cambria" w:hAnsi="Cambria" w:cs="Arial"/>
          <w:sz w:val="22"/>
          <w:szCs w:val="22"/>
          <w:lang w:val="en-GB"/>
        </w:rPr>
        <w:t>Department will be engaged to consider the extra staff hired and include in the</w:t>
      </w:r>
      <w:r w:rsidR="00955A04" w:rsidRPr="00EB44E8">
        <w:rPr>
          <w:rFonts w:ascii="Cambria" w:hAnsi="Cambria" w:cs="Arial"/>
          <w:sz w:val="22"/>
          <w:szCs w:val="22"/>
          <w:lang w:val="en-GB"/>
        </w:rPr>
        <w:t xml:space="preserve">m in the </w:t>
      </w:r>
      <w:r w:rsidR="0065599E" w:rsidRPr="00EB44E8">
        <w:rPr>
          <w:rFonts w:ascii="Cambria" w:hAnsi="Cambria" w:cs="Arial"/>
          <w:sz w:val="22"/>
          <w:szCs w:val="22"/>
          <w:lang w:val="en-GB"/>
        </w:rPr>
        <w:t>EWSC</w:t>
      </w:r>
      <w:r w:rsidRPr="00EB44E8">
        <w:rPr>
          <w:rFonts w:ascii="Cambria" w:hAnsi="Cambria" w:cs="Arial"/>
          <w:sz w:val="22"/>
          <w:szCs w:val="22"/>
          <w:lang w:val="en-GB"/>
        </w:rPr>
        <w:t xml:space="preserve"> payroll database.</w:t>
      </w:r>
      <w:r w:rsidR="00114F87" w:rsidRPr="00EB44E8">
        <w:rPr>
          <w:rFonts w:ascii="Cambria" w:hAnsi="Cambria" w:cs="Arial"/>
          <w:sz w:val="22"/>
          <w:szCs w:val="22"/>
          <w:lang w:val="en-GB"/>
        </w:rPr>
        <w:t xml:space="preserve"> Once the project has been approved by the World Bank, a detailed budget for the implementation of this SEP will be provided and this will be included in the updated SEP. </w:t>
      </w:r>
    </w:p>
    <w:p w:rsidR="00114F87" w:rsidRPr="00EB44E8" w:rsidRDefault="00114F87" w:rsidP="00EB44E8">
      <w:pPr>
        <w:pStyle w:val="CommentText"/>
        <w:widowControl w:val="0"/>
        <w:autoSpaceDE w:val="0"/>
        <w:autoSpaceDN w:val="0"/>
        <w:adjustRightInd w:val="0"/>
        <w:spacing w:after="0" w:line="360" w:lineRule="auto"/>
        <w:rPr>
          <w:rFonts w:ascii="Cambria" w:hAnsi="Cambria" w:cs="Arial"/>
          <w:sz w:val="22"/>
          <w:szCs w:val="22"/>
          <w:lang w:val="en-GB"/>
        </w:rPr>
      </w:pP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Contacts:</w:t>
      </w:r>
      <w:r w:rsidRPr="00EB44E8">
        <w:rPr>
          <w:rFonts w:ascii="Cambria" w:hAnsi="Cambria" w:cs="Arial"/>
          <w:sz w:val="22"/>
          <w:szCs w:val="22"/>
          <w:lang w:val="en-GB"/>
        </w:rPr>
        <w:tab/>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Public Affairs Manger</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lastRenderedPageBreak/>
        <w:t>Name: Nomahlubi Matiwane</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Email: Nomahlubi.Matiwane@swsc.co.sz&gt;</w:t>
      </w:r>
    </w:p>
    <w:p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Tel: </w:t>
      </w:r>
      <w:r w:rsidR="00421670" w:rsidRPr="00EB44E8">
        <w:rPr>
          <w:rFonts w:ascii="Cambria" w:hAnsi="Cambria" w:cs="Arial"/>
          <w:sz w:val="22"/>
          <w:szCs w:val="22"/>
          <w:lang w:val="en-GB"/>
        </w:rPr>
        <w:t>24169000</w:t>
      </w:r>
    </w:p>
    <w:p w:rsidR="00517F6A" w:rsidRDefault="00517F6A">
      <w:pPr>
        <w:rPr>
          <w:rFonts w:ascii="Cambria" w:eastAsiaTheme="majorEastAsia" w:hAnsi="Cambria" w:cstheme="majorBidi"/>
          <w:b/>
          <w:bCs/>
          <w:lang w:val="en-GB"/>
        </w:rPr>
      </w:pPr>
      <w:r>
        <w:rPr>
          <w:rFonts w:ascii="Cambria" w:hAnsi="Cambria"/>
          <w:lang w:val="en-GB"/>
        </w:rPr>
        <w:br w:type="page"/>
      </w:r>
    </w:p>
    <w:p w:rsidR="00852733" w:rsidRPr="008A5FE3" w:rsidRDefault="00852733" w:rsidP="00630E1F">
      <w:pPr>
        <w:pStyle w:val="Heading1"/>
        <w:numPr>
          <w:ilvl w:val="0"/>
          <w:numId w:val="31"/>
        </w:numPr>
        <w:rPr>
          <w:rFonts w:ascii="Cambria" w:hAnsi="Cambria"/>
          <w:lang w:val="en-GB"/>
        </w:rPr>
      </w:pPr>
      <w:bookmarkStart w:id="49" w:name="_Toc10993077"/>
      <w:r w:rsidRPr="008A5FE3">
        <w:rPr>
          <w:rFonts w:ascii="Cambria" w:hAnsi="Cambria"/>
          <w:lang w:val="en-GB"/>
        </w:rPr>
        <w:lastRenderedPageBreak/>
        <w:t>Grievance Redress Mechanism GRM)</w:t>
      </w:r>
      <w:bookmarkEnd w:id="49"/>
    </w:p>
    <w:p w:rsidR="00FB6DAA" w:rsidRPr="00EB44E8" w:rsidRDefault="00FB6DAA" w:rsidP="00EB44E8">
      <w:pPr>
        <w:spacing w:after="0" w:line="360" w:lineRule="auto"/>
        <w:rPr>
          <w:rFonts w:ascii="Cambria" w:hAnsi="Cambria"/>
          <w:lang w:val="en-GB"/>
        </w:rPr>
      </w:pPr>
      <w:r w:rsidRPr="00EB44E8">
        <w:rPr>
          <w:rFonts w:ascii="Cambria" w:hAnsi="Cambria" w:cstheme="minorHAnsi"/>
          <w:lang w:val="en-GB"/>
        </w:rPr>
        <w:t>The objective of the project GRM is t</w:t>
      </w:r>
      <w:r w:rsidR="00852733" w:rsidRPr="00EB44E8">
        <w:rPr>
          <w:rFonts w:ascii="Cambria" w:hAnsi="Cambria" w:cstheme="minorHAnsi"/>
          <w:lang w:val="en-GB"/>
        </w:rPr>
        <w:t xml:space="preserve">o provide project-affected parties with accessible and inclusive means to raise issues and </w:t>
      </w:r>
      <w:r w:rsidR="00751C29" w:rsidRPr="00EB44E8">
        <w:rPr>
          <w:rFonts w:ascii="Cambria" w:hAnsi="Cambria" w:cstheme="minorHAnsi"/>
          <w:lang w:val="en-GB"/>
        </w:rPr>
        <w:t>grievances and</w:t>
      </w:r>
      <w:r w:rsidR="00852733" w:rsidRPr="00EB44E8">
        <w:rPr>
          <w:rFonts w:ascii="Cambria" w:hAnsi="Cambria" w:cstheme="minorHAnsi"/>
          <w:lang w:val="en-GB"/>
        </w:rPr>
        <w:t xml:space="preserve"> allow </w:t>
      </w:r>
      <w:r w:rsidRPr="00EB44E8">
        <w:rPr>
          <w:rFonts w:ascii="Cambria" w:hAnsi="Cambria" w:cstheme="minorHAnsi"/>
          <w:lang w:val="en-GB"/>
        </w:rPr>
        <w:t>EWSC through the NWSSP project team</w:t>
      </w:r>
      <w:r w:rsidR="00852733" w:rsidRPr="00EB44E8">
        <w:rPr>
          <w:rFonts w:ascii="Cambria" w:hAnsi="Cambria" w:cstheme="minorHAnsi"/>
          <w:lang w:val="en-GB"/>
        </w:rPr>
        <w:t xml:space="preserve"> to respond to and manage grievances</w:t>
      </w:r>
      <w:r w:rsidRPr="00EB44E8">
        <w:rPr>
          <w:rFonts w:ascii="Cambria" w:hAnsi="Cambria" w:cstheme="minorHAnsi"/>
          <w:lang w:val="en-GB"/>
        </w:rPr>
        <w:t xml:space="preserve"> filed by affected people and other parties. </w:t>
      </w:r>
      <w:r w:rsidRPr="00EB44E8">
        <w:rPr>
          <w:rFonts w:ascii="Cambria" w:hAnsi="Cambria"/>
          <w:spacing w:val="-11"/>
          <w:lang w:val="en-GB"/>
        </w:rPr>
        <w:t>Grievance</w:t>
      </w:r>
      <w:r w:rsidR="009E1995" w:rsidRPr="00EB44E8">
        <w:rPr>
          <w:rFonts w:ascii="Cambria" w:hAnsi="Cambria"/>
          <w:spacing w:val="-11"/>
          <w:lang w:val="en-GB"/>
        </w:rPr>
        <w:t>s</w:t>
      </w:r>
      <w:r w:rsidRPr="00EB44E8">
        <w:rPr>
          <w:rFonts w:ascii="Cambria" w:hAnsi="Cambria"/>
          <w:spacing w:val="-11"/>
          <w:lang w:val="en-GB"/>
        </w:rPr>
        <w:t xml:space="preserve"> may emerge from directed and indirect activities related to component 1 and 2 civil work activities</w:t>
      </w:r>
      <w:r w:rsidR="009E1995" w:rsidRPr="00EB44E8">
        <w:rPr>
          <w:rFonts w:ascii="Cambria" w:hAnsi="Cambria"/>
          <w:spacing w:val="-11"/>
          <w:lang w:val="en-GB"/>
        </w:rPr>
        <w:t>.</w:t>
      </w:r>
      <w:r w:rsidRPr="00EB44E8">
        <w:rPr>
          <w:rFonts w:ascii="Cambria" w:hAnsi="Cambria"/>
          <w:spacing w:val="-11"/>
          <w:lang w:val="en-GB"/>
        </w:rPr>
        <w:t xml:space="preserve"> </w:t>
      </w:r>
      <w:r w:rsidR="009E1995" w:rsidRPr="00EB44E8">
        <w:rPr>
          <w:rFonts w:ascii="Cambria" w:hAnsi="Cambria"/>
          <w:spacing w:val="-11"/>
          <w:lang w:val="en-GB"/>
        </w:rPr>
        <w:t>Grievance</w:t>
      </w:r>
      <w:r w:rsidRPr="00EB44E8">
        <w:rPr>
          <w:rFonts w:ascii="Cambria" w:hAnsi="Cambria"/>
          <w:spacing w:val="-10"/>
          <w:lang w:val="en-GB"/>
        </w:rPr>
        <w:t xml:space="preserve"> </w:t>
      </w:r>
      <w:r w:rsidRPr="00EB44E8">
        <w:rPr>
          <w:rFonts w:ascii="Cambria" w:hAnsi="Cambria"/>
          <w:lang w:val="en-GB"/>
        </w:rPr>
        <w:t>may</w:t>
      </w:r>
      <w:r w:rsidRPr="00EB44E8">
        <w:rPr>
          <w:rFonts w:ascii="Cambria" w:hAnsi="Cambria"/>
          <w:spacing w:val="-11"/>
          <w:lang w:val="en-GB"/>
        </w:rPr>
        <w:t xml:space="preserve"> </w:t>
      </w:r>
      <w:r w:rsidR="009E1995" w:rsidRPr="00EB44E8">
        <w:rPr>
          <w:rFonts w:ascii="Cambria" w:hAnsi="Cambria"/>
          <w:lang w:val="en-GB"/>
        </w:rPr>
        <w:t>a</w:t>
      </w:r>
      <w:r w:rsidRPr="00EB44E8">
        <w:rPr>
          <w:rFonts w:ascii="Cambria" w:hAnsi="Cambria"/>
          <w:lang w:val="en-GB"/>
        </w:rPr>
        <w:t>rise among affected households and communities on variety of issues ranging from compensation rates and eligibility criteria to the relocation sites and the quality of services available at those sites, where applicable</w:t>
      </w:r>
      <w:r w:rsidR="009E1995" w:rsidRPr="00EB44E8">
        <w:rPr>
          <w:rFonts w:ascii="Cambria" w:hAnsi="Cambria"/>
          <w:lang w:val="en-GB"/>
        </w:rPr>
        <w:t xml:space="preserve">. </w:t>
      </w:r>
      <w:r w:rsidRPr="00EB44E8">
        <w:rPr>
          <w:rFonts w:ascii="Cambria" w:hAnsi="Cambria"/>
          <w:lang w:val="en-GB"/>
        </w:rPr>
        <w:t xml:space="preserve"> </w:t>
      </w:r>
      <w:r w:rsidR="0065599E" w:rsidRPr="00EB44E8">
        <w:rPr>
          <w:rFonts w:ascii="Cambria" w:hAnsi="Cambria"/>
          <w:lang w:val="en-GB"/>
        </w:rPr>
        <w:t>Workers’ related grievances</w:t>
      </w:r>
      <w:r w:rsidR="00751C29" w:rsidRPr="00EB44E8">
        <w:rPr>
          <w:rFonts w:ascii="Cambria" w:hAnsi="Cambria"/>
          <w:lang w:val="en-GB"/>
        </w:rPr>
        <w:t xml:space="preserve"> mechanisms</w:t>
      </w:r>
      <w:r w:rsidR="0065599E" w:rsidRPr="00EB44E8">
        <w:rPr>
          <w:rFonts w:ascii="Cambria" w:hAnsi="Cambria"/>
          <w:lang w:val="en-GB"/>
        </w:rPr>
        <w:t xml:space="preserve"> </w:t>
      </w:r>
      <w:r w:rsidR="00751C29" w:rsidRPr="00EB44E8">
        <w:rPr>
          <w:rFonts w:ascii="Cambria" w:hAnsi="Cambria"/>
          <w:lang w:val="en-GB"/>
        </w:rPr>
        <w:t>are</w:t>
      </w:r>
      <w:r w:rsidR="0065599E" w:rsidRPr="00EB44E8">
        <w:rPr>
          <w:rFonts w:ascii="Cambria" w:hAnsi="Cambria"/>
          <w:lang w:val="en-GB"/>
        </w:rPr>
        <w:t xml:space="preserve"> addressed in </w:t>
      </w:r>
      <w:r w:rsidR="00751C29" w:rsidRPr="00EB44E8">
        <w:rPr>
          <w:rFonts w:ascii="Cambria" w:hAnsi="Cambria"/>
          <w:lang w:val="en-GB"/>
        </w:rPr>
        <w:t>Section 9 of the</w:t>
      </w:r>
      <w:r w:rsidR="0065599E" w:rsidRPr="00EB44E8">
        <w:rPr>
          <w:rFonts w:ascii="Cambria" w:hAnsi="Cambria"/>
          <w:lang w:val="en-GB"/>
        </w:rPr>
        <w:t xml:space="preserve"> Labour Management Procedure (LMP) and Resettlement related grievance shall be addressed in accordance with Section</w:t>
      </w:r>
      <w:r w:rsidR="00955A04" w:rsidRPr="00EB44E8">
        <w:rPr>
          <w:rFonts w:ascii="Cambria" w:hAnsi="Cambria"/>
          <w:lang w:val="en-GB"/>
        </w:rPr>
        <w:t xml:space="preserve"> 10</w:t>
      </w:r>
      <w:r w:rsidR="0065599E" w:rsidRPr="00EB44E8">
        <w:rPr>
          <w:rFonts w:ascii="Cambria" w:hAnsi="Cambria"/>
          <w:lang w:val="en-GB"/>
        </w:rPr>
        <w:t xml:space="preserve"> of the Resettlement Policy framework (RPF).</w:t>
      </w:r>
    </w:p>
    <w:p w:rsidR="00751C29" w:rsidRPr="00EB44E8" w:rsidRDefault="00751C29" w:rsidP="00EB44E8">
      <w:pPr>
        <w:spacing w:after="0" w:line="360" w:lineRule="auto"/>
        <w:rPr>
          <w:rFonts w:ascii="Cambria" w:hAnsi="Cambria"/>
          <w:lang w:val="en-GB"/>
        </w:rPr>
      </w:pPr>
    </w:p>
    <w:p w:rsidR="00FB6DAA" w:rsidRDefault="009E1995" w:rsidP="00EB44E8">
      <w:pPr>
        <w:spacing w:after="0" w:line="360" w:lineRule="auto"/>
        <w:rPr>
          <w:rFonts w:ascii="Cambria" w:hAnsi="Cambria"/>
          <w:lang w:val="en-GB"/>
        </w:rPr>
      </w:pPr>
      <w:r w:rsidRPr="00EB44E8">
        <w:rPr>
          <w:rFonts w:ascii="Cambria" w:hAnsi="Cambria"/>
          <w:lang w:val="en-GB"/>
        </w:rPr>
        <w:t>While handling grievances</w:t>
      </w:r>
      <w:r w:rsidR="00FB6DAA" w:rsidRPr="00EB44E8">
        <w:rPr>
          <w:rFonts w:ascii="Cambria" w:hAnsi="Cambria"/>
          <w:lang w:val="en-GB"/>
        </w:rPr>
        <w:t xml:space="preserve">, the NWSSP shall establish Grievance Redress Mechanisms (GRMs) </w:t>
      </w:r>
      <w:r w:rsidRPr="00EB44E8">
        <w:rPr>
          <w:rFonts w:ascii="Cambria" w:hAnsi="Cambria"/>
          <w:lang w:val="en-GB"/>
        </w:rPr>
        <w:t xml:space="preserve">as part of the </w:t>
      </w:r>
      <w:r w:rsidRPr="00EB44E8">
        <w:rPr>
          <w:rFonts w:ascii="Cambria" w:hAnsi="Cambria" w:cstheme="minorHAnsi"/>
          <w:lang w:val="en-GB"/>
        </w:rPr>
        <w:t xml:space="preserve">accessible and inclusive means to raise issues and </w:t>
      </w:r>
      <w:r w:rsidR="00751C29" w:rsidRPr="00EB44E8">
        <w:rPr>
          <w:rFonts w:ascii="Cambria" w:hAnsi="Cambria" w:cstheme="minorHAnsi"/>
          <w:lang w:val="en-GB"/>
        </w:rPr>
        <w:t>grievances and</w:t>
      </w:r>
      <w:r w:rsidRPr="00EB44E8">
        <w:rPr>
          <w:rFonts w:ascii="Cambria" w:hAnsi="Cambria" w:cstheme="minorHAnsi"/>
          <w:lang w:val="en-GB"/>
        </w:rPr>
        <w:t xml:space="preserve"> allow EWSC through the NWSSP project team to respond to and manage grievances filed by affected people and other </w:t>
      </w:r>
      <w:r w:rsidR="00BD622A" w:rsidRPr="00EB44E8">
        <w:rPr>
          <w:rFonts w:ascii="Cambria" w:hAnsi="Cambria" w:cstheme="minorHAnsi"/>
          <w:lang w:val="en-GB"/>
        </w:rPr>
        <w:t>parties</w:t>
      </w:r>
      <w:r w:rsidR="00FB6DAA" w:rsidRPr="00EB44E8">
        <w:rPr>
          <w:rStyle w:val="FootnoteReference"/>
          <w:rFonts w:ascii="Cambria" w:hAnsi="Cambria"/>
          <w:lang w:val="en-GB"/>
        </w:rPr>
        <w:footnoteReference w:id="6"/>
      </w:r>
      <w:r w:rsidR="00FB6DAA" w:rsidRPr="00EB44E8">
        <w:rPr>
          <w:rFonts w:ascii="Cambria" w:hAnsi="Cambria"/>
          <w:lang w:val="en-GB"/>
        </w:rPr>
        <w:t xml:space="preserve">. </w:t>
      </w:r>
      <w:r w:rsidRPr="00EB44E8">
        <w:rPr>
          <w:rFonts w:ascii="Cambria" w:hAnsi="Cambria"/>
          <w:lang w:val="en-GB"/>
        </w:rPr>
        <w:t xml:space="preserve">The design of the GRM shall take </w:t>
      </w:r>
      <w:r w:rsidR="00FB6DAA" w:rsidRPr="00EB44E8">
        <w:rPr>
          <w:rFonts w:ascii="Cambria" w:hAnsi="Cambria"/>
          <w:lang w:val="en-GB"/>
        </w:rPr>
        <w:t>into</w:t>
      </w:r>
      <w:r w:rsidR="00FB6DAA" w:rsidRPr="00EB44E8">
        <w:rPr>
          <w:rFonts w:ascii="Cambria" w:hAnsi="Cambria"/>
          <w:spacing w:val="-1"/>
          <w:lang w:val="en-GB"/>
        </w:rPr>
        <w:t xml:space="preserve"> </w:t>
      </w:r>
      <w:r w:rsidR="00FB6DAA" w:rsidRPr="00EB44E8">
        <w:rPr>
          <w:rFonts w:ascii="Cambria" w:hAnsi="Cambria"/>
          <w:lang w:val="en-GB"/>
        </w:rPr>
        <w:t>consideration</w:t>
      </w:r>
      <w:r w:rsidR="00FB6DAA" w:rsidRPr="00EB44E8">
        <w:rPr>
          <w:rFonts w:ascii="Cambria" w:hAnsi="Cambria"/>
          <w:spacing w:val="-4"/>
          <w:lang w:val="en-GB"/>
        </w:rPr>
        <w:t xml:space="preserve"> </w:t>
      </w:r>
      <w:r w:rsidR="00FB6DAA" w:rsidRPr="00EB44E8">
        <w:rPr>
          <w:rFonts w:ascii="Cambria" w:hAnsi="Cambria"/>
          <w:lang w:val="en-GB"/>
        </w:rPr>
        <w:t>the</w:t>
      </w:r>
      <w:r w:rsidR="00FB6DAA" w:rsidRPr="00EB44E8">
        <w:rPr>
          <w:rFonts w:ascii="Cambria" w:hAnsi="Cambria"/>
          <w:spacing w:val="-5"/>
          <w:lang w:val="en-GB"/>
        </w:rPr>
        <w:t xml:space="preserve"> </w:t>
      </w:r>
      <w:r w:rsidR="00FB6DAA" w:rsidRPr="00EB44E8">
        <w:rPr>
          <w:rFonts w:ascii="Cambria" w:hAnsi="Cambria"/>
          <w:lang w:val="en-GB"/>
        </w:rPr>
        <w:t>views</w:t>
      </w:r>
      <w:r w:rsidR="00FB6DAA" w:rsidRPr="00EB44E8">
        <w:rPr>
          <w:rFonts w:ascii="Cambria" w:hAnsi="Cambria"/>
          <w:spacing w:val="-2"/>
          <w:lang w:val="en-GB"/>
        </w:rPr>
        <w:t xml:space="preserve"> </w:t>
      </w:r>
      <w:r w:rsidR="00FB6DAA" w:rsidRPr="00EB44E8">
        <w:rPr>
          <w:rFonts w:ascii="Cambria" w:hAnsi="Cambria"/>
          <w:lang w:val="en-GB"/>
        </w:rPr>
        <w:t>of</w:t>
      </w:r>
      <w:r w:rsidR="00FB6DAA" w:rsidRPr="00EB44E8">
        <w:rPr>
          <w:rFonts w:ascii="Cambria" w:hAnsi="Cambria"/>
          <w:spacing w:val="-4"/>
          <w:lang w:val="en-GB"/>
        </w:rPr>
        <w:t xml:space="preserve"> </w:t>
      </w:r>
      <w:r w:rsidR="00FB6DAA" w:rsidRPr="00EB44E8">
        <w:rPr>
          <w:rFonts w:ascii="Cambria" w:hAnsi="Cambria"/>
          <w:lang w:val="en-GB"/>
        </w:rPr>
        <w:t>affected</w:t>
      </w:r>
      <w:r w:rsidR="00FB6DAA" w:rsidRPr="00EB44E8">
        <w:rPr>
          <w:rFonts w:ascii="Cambria" w:hAnsi="Cambria"/>
          <w:spacing w:val="-2"/>
          <w:lang w:val="en-GB"/>
        </w:rPr>
        <w:t xml:space="preserve"> </w:t>
      </w:r>
      <w:r w:rsidR="00FB6DAA" w:rsidRPr="00EB44E8">
        <w:rPr>
          <w:rFonts w:ascii="Cambria" w:hAnsi="Cambria"/>
          <w:lang w:val="en-GB"/>
        </w:rPr>
        <w:t>communities</w:t>
      </w:r>
      <w:r w:rsidR="00FB6DAA" w:rsidRPr="00EB44E8">
        <w:rPr>
          <w:rFonts w:ascii="Cambria" w:hAnsi="Cambria"/>
          <w:spacing w:val="-4"/>
          <w:lang w:val="en-GB"/>
        </w:rPr>
        <w:t xml:space="preserve"> </w:t>
      </w:r>
      <w:r w:rsidR="00FB6DAA" w:rsidRPr="00EB44E8">
        <w:rPr>
          <w:rFonts w:ascii="Cambria" w:hAnsi="Cambria"/>
          <w:lang w:val="en-GB"/>
        </w:rPr>
        <w:t>expressed during</w:t>
      </w:r>
      <w:r w:rsidR="00FB6DAA" w:rsidRPr="00EB44E8">
        <w:rPr>
          <w:rFonts w:ascii="Cambria" w:hAnsi="Cambria"/>
          <w:spacing w:val="-12"/>
          <w:lang w:val="en-GB"/>
        </w:rPr>
        <w:t xml:space="preserve"> </w:t>
      </w:r>
      <w:r w:rsidR="00FB6DAA" w:rsidRPr="00EB44E8">
        <w:rPr>
          <w:rFonts w:ascii="Cambria" w:hAnsi="Cambria"/>
          <w:lang w:val="en-GB"/>
        </w:rPr>
        <w:t>the</w:t>
      </w:r>
      <w:r w:rsidR="00FB6DAA" w:rsidRPr="00EB44E8">
        <w:rPr>
          <w:rFonts w:ascii="Cambria" w:hAnsi="Cambria"/>
          <w:spacing w:val="-10"/>
          <w:lang w:val="en-GB"/>
        </w:rPr>
        <w:t xml:space="preserve"> </w:t>
      </w:r>
      <w:r w:rsidR="00FB6DAA" w:rsidRPr="00EB44E8">
        <w:rPr>
          <w:rFonts w:ascii="Cambria" w:hAnsi="Cambria"/>
          <w:lang w:val="en-GB"/>
        </w:rPr>
        <w:t>resettlement</w:t>
      </w:r>
      <w:r w:rsidR="00FB6DAA" w:rsidRPr="00EB44E8">
        <w:rPr>
          <w:rFonts w:ascii="Cambria" w:hAnsi="Cambria"/>
          <w:spacing w:val="-13"/>
          <w:lang w:val="en-GB"/>
        </w:rPr>
        <w:t xml:space="preserve"> </w:t>
      </w:r>
      <w:r w:rsidR="00FB6DAA" w:rsidRPr="00EB44E8">
        <w:rPr>
          <w:rFonts w:ascii="Cambria" w:hAnsi="Cambria"/>
          <w:lang w:val="en-GB"/>
        </w:rPr>
        <w:t>planning</w:t>
      </w:r>
      <w:r w:rsidR="00FB6DAA" w:rsidRPr="00EB44E8">
        <w:rPr>
          <w:rFonts w:ascii="Cambria" w:hAnsi="Cambria"/>
          <w:spacing w:val="-11"/>
          <w:lang w:val="en-GB"/>
        </w:rPr>
        <w:t xml:space="preserve"> </w:t>
      </w:r>
      <w:r w:rsidR="00FB6DAA" w:rsidRPr="00EB44E8">
        <w:rPr>
          <w:rFonts w:ascii="Cambria" w:hAnsi="Cambria"/>
          <w:lang w:val="en-GB"/>
        </w:rPr>
        <w:t>process.</w:t>
      </w:r>
      <w:r w:rsidR="00FB6DAA" w:rsidRPr="00EB44E8">
        <w:rPr>
          <w:rFonts w:ascii="Cambria" w:hAnsi="Cambria"/>
          <w:spacing w:val="-11"/>
          <w:lang w:val="en-GB"/>
        </w:rPr>
        <w:t xml:space="preserve"> </w:t>
      </w:r>
      <w:r w:rsidR="00FB6DAA" w:rsidRPr="00EB44E8">
        <w:rPr>
          <w:rFonts w:ascii="Cambria" w:hAnsi="Cambria"/>
          <w:lang w:val="en-GB"/>
        </w:rPr>
        <w:t xml:space="preserve">The </w:t>
      </w:r>
      <w:r w:rsidR="00FB6DAA" w:rsidRPr="00EB44E8">
        <w:rPr>
          <w:rFonts w:ascii="Cambria" w:hAnsi="Cambria"/>
          <w:spacing w:val="-10"/>
          <w:lang w:val="en-GB"/>
        </w:rPr>
        <w:t xml:space="preserve">NWSSP </w:t>
      </w:r>
      <w:r w:rsidR="00BB347D" w:rsidRPr="00EB44E8">
        <w:rPr>
          <w:rFonts w:ascii="Cambria" w:hAnsi="Cambria"/>
          <w:spacing w:val="-10"/>
          <w:lang w:val="en-GB"/>
        </w:rPr>
        <w:t>Project Implementation Team</w:t>
      </w:r>
      <w:r w:rsidR="00FB6DAA" w:rsidRPr="00EB44E8">
        <w:rPr>
          <w:rFonts w:ascii="Cambria" w:hAnsi="Cambria"/>
          <w:spacing w:val="-10"/>
          <w:lang w:val="en-GB"/>
        </w:rPr>
        <w:t xml:space="preserve"> shall be required to </w:t>
      </w:r>
      <w:r w:rsidR="00FB6DAA" w:rsidRPr="00EB44E8">
        <w:rPr>
          <w:rFonts w:ascii="Cambria" w:hAnsi="Cambria"/>
          <w:spacing w:val="-9"/>
          <w:lang w:val="en-GB"/>
        </w:rPr>
        <w:t xml:space="preserve">disclose </w:t>
      </w:r>
      <w:r w:rsidR="00FB6DAA" w:rsidRPr="00EB44E8">
        <w:rPr>
          <w:rFonts w:ascii="Cambria" w:hAnsi="Cambria"/>
          <w:lang w:val="en-GB"/>
        </w:rPr>
        <w:t>and</w:t>
      </w:r>
      <w:r w:rsidR="00FB6DAA" w:rsidRPr="00EB44E8">
        <w:rPr>
          <w:rFonts w:ascii="Cambria" w:hAnsi="Cambria"/>
          <w:spacing w:val="-6"/>
          <w:lang w:val="en-GB"/>
        </w:rPr>
        <w:t xml:space="preserve"> </w:t>
      </w:r>
      <w:r w:rsidR="00FB6DAA" w:rsidRPr="00EB44E8">
        <w:rPr>
          <w:rFonts w:ascii="Cambria" w:hAnsi="Cambria"/>
          <w:lang w:val="en-GB"/>
        </w:rPr>
        <w:t>explain</w:t>
      </w:r>
      <w:r w:rsidR="00FB6DAA" w:rsidRPr="00EB44E8">
        <w:rPr>
          <w:rFonts w:ascii="Cambria" w:hAnsi="Cambria"/>
          <w:spacing w:val="-9"/>
          <w:lang w:val="en-GB"/>
        </w:rPr>
        <w:t xml:space="preserve"> </w:t>
      </w:r>
      <w:r w:rsidR="00FB6DAA" w:rsidRPr="00EB44E8">
        <w:rPr>
          <w:rFonts w:ascii="Cambria" w:hAnsi="Cambria"/>
          <w:lang w:val="en-GB"/>
        </w:rPr>
        <w:t>to</w:t>
      </w:r>
      <w:r w:rsidR="00FB6DAA" w:rsidRPr="00EB44E8">
        <w:rPr>
          <w:rFonts w:ascii="Cambria" w:hAnsi="Cambria"/>
          <w:spacing w:val="-9"/>
          <w:lang w:val="en-GB"/>
        </w:rPr>
        <w:t xml:space="preserve"> </w:t>
      </w:r>
      <w:r w:rsidRPr="00EB44E8">
        <w:rPr>
          <w:rFonts w:ascii="Cambria" w:hAnsi="Cambria"/>
          <w:lang w:val="en-GB"/>
        </w:rPr>
        <w:t>affected persons and communities and, to interested other stakeholders</w:t>
      </w:r>
      <w:r w:rsidR="00FB6DAA" w:rsidRPr="00EB44E8">
        <w:rPr>
          <w:rFonts w:ascii="Cambria" w:hAnsi="Cambria"/>
          <w:spacing w:val="-7"/>
          <w:lang w:val="en-GB"/>
        </w:rPr>
        <w:t xml:space="preserve"> </w:t>
      </w:r>
      <w:r w:rsidR="00FB6DAA" w:rsidRPr="00EB44E8">
        <w:rPr>
          <w:rFonts w:ascii="Cambria" w:hAnsi="Cambria"/>
          <w:lang w:val="en-GB"/>
        </w:rPr>
        <w:t>the procedure for complaints filing as early as possible and on a regular basis throughout the project cycle. Th</w:t>
      </w:r>
      <w:r w:rsidRPr="00EB44E8">
        <w:rPr>
          <w:rFonts w:ascii="Cambria" w:hAnsi="Cambria"/>
          <w:lang w:val="en-GB"/>
        </w:rPr>
        <w:t>e grievance mechanism shall be</w:t>
      </w:r>
      <w:r w:rsidR="00FB6DAA" w:rsidRPr="00EB44E8">
        <w:rPr>
          <w:rFonts w:ascii="Cambria" w:hAnsi="Cambria"/>
          <w:lang w:val="en-GB"/>
        </w:rPr>
        <w:t xml:space="preserve"> available at no cost, and it is important that it be easily accessible, with special attention paid to accessibility for disadvantaged and vulnerable individuals or</w:t>
      </w:r>
      <w:r w:rsidR="00FB6DAA" w:rsidRPr="00EB44E8">
        <w:rPr>
          <w:rFonts w:ascii="Cambria" w:hAnsi="Cambria"/>
          <w:spacing w:val="-2"/>
          <w:lang w:val="en-GB"/>
        </w:rPr>
        <w:t xml:space="preserve"> </w:t>
      </w:r>
      <w:r w:rsidR="00FB6DAA" w:rsidRPr="00EB44E8">
        <w:rPr>
          <w:rFonts w:ascii="Cambria" w:hAnsi="Cambria"/>
          <w:lang w:val="en-GB"/>
        </w:rPr>
        <w:t>groups.</w:t>
      </w:r>
    </w:p>
    <w:p w:rsidR="008A5FE3" w:rsidRPr="00EB44E8" w:rsidRDefault="008A5FE3" w:rsidP="00EB44E8">
      <w:pPr>
        <w:spacing w:after="0" w:line="360" w:lineRule="auto"/>
        <w:rPr>
          <w:rFonts w:ascii="Cambria" w:hAnsi="Cambria"/>
          <w:lang w:val="en-GB"/>
        </w:rPr>
      </w:pPr>
    </w:p>
    <w:p w:rsidR="00FB6DAA" w:rsidRPr="00EB44E8" w:rsidRDefault="00FB6DAA" w:rsidP="00EB44E8">
      <w:pPr>
        <w:pStyle w:val="Default"/>
        <w:spacing w:line="360" w:lineRule="auto"/>
        <w:jc w:val="both"/>
        <w:rPr>
          <w:rFonts w:ascii="Cambria" w:hAnsi="Cambria"/>
          <w:sz w:val="22"/>
          <w:szCs w:val="22"/>
          <w:lang w:val="en-GB"/>
        </w:rPr>
      </w:pPr>
      <w:r w:rsidRPr="00EB44E8">
        <w:rPr>
          <w:rFonts w:ascii="Cambria" w:hAnsi="Cambria"/>
          <w:sz w:val="22"/>
          <w:szCs w:val="22"/>
          <w:lang w:val="en-GB"/>
        </w:rPr>
        <w:t xml:space="preserve">The Project Unit will ensure that the following grievance procedure is accessible, adequately registered and tracked, and resolution is affirmed within one month of registration as outlines in the figure below. </w:t>
      </w:r>
    </w:p>
    <w:p w:rsidR="00FB6DAA" w:rsidRPr="00EB44E8" w:rsidRDefault="00FB6DAA" w:rsidP="00EB44E8">
      <w:pPr>
        <w:spacing w:after="0" w:line="360" w:lineRule="auto"/>
        <w:rPr>
          <w:rFonts w:ascii="Cambria" w:hAnsi="Cambria"/>
          <w:lang w:val="en-GB"/>
        </w:rPr>
      </w:pPr>
      <w:r w:rsidRPr="00EB44E8">
        <w:rPr>
          <w:rFonts w:ascii="Cambria" w:hAnsi="Cambria"/>
          <w:noProof/>
          <w:lang w:val="en-GB" w:eastAsia="en-ZA"/>
        </w:rPr>
        <w:lastRenderedPageBreak/>
        <w:drawing>
          <wp:inline distT="0" distB="0" distL="0" distR="0" wp14:anchorId="074E45BE" wp14:editId="60D64391">
            <wp:extent cx="5684108" cy="3303373"/>
            <wp:effectExtent l="38100" t="57150" r="69215" b="304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077FA" w:rsidRPr="00EB44E8" w:rsidRDefault="003077FA" w:rsidP="00EB44E8">
      <w:pPr>
        <w:spacing w:after="0" w:line="360" w:lineRule="auto"/>
        <w:rPr>
          <w:rFonts w:ascii="Cambria" w:hAnsi="Cambria"/>
          <w:lang w:val="en-GB"/>
        </w:rPr>
      </w:pPr>
    </w:p>
    <w:p w:rsidR="000D663B" w:rsidRPr="00EB44E8" w:rsidRDefault="000D663B" w:rsidP="00EB44E8">
      <w:pPr>
        <w:spacing w:after="0" w:line="360" w:lineRule="auto"/>
        <w:rPr>
          <w:rFonts w:ascii="Cambria" w:hAnsi="Cambria"/>
          <w:lang w:val="en-GB"/>
        </w:rPr>
      </w:pPr>
      <w:r w:rsidRPr="00EB44E8">
        <w:rPr>
          <w:rFonts w:ascii="Cambria" w:hAnsi="Cambria"/>
          <w:lang w:val="en-GB"/>
        </w:rPr>
        <w:t>The key objectives of the GRM are therefore to:</w:t>
      </w:r>
    </w:p>
    <w:p w:rsidR="000D663B" w:rsidRPr="00EB44E8" w:rsidRDefault="000D663B"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Record, categorize and prioritize the grievances;</w:t>
      </w:r>
    </w:p>
    <w:p w:rsidR="000D663B" w:rsidRPr="00EB44E8" w:rsidRDefault="000D663B"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Settle the grievances via consultation with all stakeholders (and inform those stakeholders of the solutions)</w:t>
      </w:r>
    </w:p>
    <w:p w:rsidR="000D663B" w:rsidRPr="00EB44E8" w:rsidRDefault="000D663B"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Forward any unresolved cases to the relevant authority.</w:t>
      </w:r>
    </w:p>
    <w:p w:rsidR="000D663B" w:rsidRPr="00EB44E8" w:rsidRDefault="000D663B" w:rsidP="00EB44E8">
      <w:pPr>
        <w:spacing w:after="0" w:line="360" w:lineRule="auto"/>
        <w:rPr>
          <w:rFonts w:ascii="Cambria" w:hAnsi="Cambria"/>
          <w:lang w:val="en-GB"/>
        </w:rPr>
      </w:pPr>
      <w:r w:rsidRPr="00EB44E8">
        <w:rPr>
          <w:rFonts w:ascii="Cambria" w:hAnsi="Cambria"/>
          <w:lang w:val="en-GB"/>
        </w:rPr>
        <w:t>As the GRM works within existing legal and cultural frameworks, it is recognized that the GRM will comprise community level, project level and Eswatini judiciary level redress mechanisms.  The details of each of those components are described as follows.</w:t>
      </w:r>
    </w:p>
    <w:p w:rsidR="003077FA" w:rsidRPr="00EB44E8" w:rsidRDefault="003077FA" w:rsidP="00EB44E8">
      <w:pPr>
        <w:spacing w:after="0" w:line="360" w:lineRule="auto"/>
        <w:rPr>
          <w:rFonts w:ascii="Cambria" w:hAnsi="Cambria"/>
          <w:lang w:val="en-GB"/>
        </w:rPr>
      </w:pPr>
      <w:r w:rsidRPr="00EB44E8">
        <w:rPr>
          <w:rFonts w:ascii="Cambria" w:hAnsi="Cambria"/>
          <w:lang w:val="en-GB"/>
        </w:rPr>
        <w:br w:type="page"/>
      </w:r>
    </w:p>
    <w:p w:rsidR="00FB6DAA" w:rsidRPr="008A5FE3" w:rsidRDefault="008A5FE3" w:rsidP="008A5FE3">
      <w:pPr>
        <w:pStyle w:val="Heading2"/>
        <w:rPr>
          <w:rFonts w:ascii="Cambria" w:hAnsi="Cambria"/>
          <w:sz w:val="24"/>
          <w:szCs w:val="24"/>
          <w:lang w:val="en-GB"/>
        </w:rPr>
      </w:pPr>
      <w:bookmarkStart w:id="50" w:name="_Toc10993078"/>
      <w:r>
        <w:rPr>
          <w:rFonts w:ascii="Cambria" w:hAnsi="Cambria"/>
          <w:sz w:val="24"/>
          <w:szCs w:val="24"/>
          <w:lang w:val="en-GB"/>
        </w:rPr>
        <w:lastRenderedPageBreak/>
        <w:t>5.1.</w:t>
      </w:r>
      <w:r>
        <w:rPr>
          <w:rFonts w:ascii="Cambria" w:hAnsi="Cambria"/>
          <w:sz w:val="24"/>
          <w:szCs w:val="24"/>
          <w:lang w:val="en-GB"/>
        </w:rPr>
        <w:tab/>
      </w:r>
      <w:r w:rsidR="00FB6DAA" w:rsidRPr="008A5FE3">
        <w:rPr>
          <w:rFonts w:ascii="Cambria" w:hAnsi="Cambria"/>
          <w:sz w:val="24"/>
          <w:szCs w:val="24"/>
          <w:lang w:val="en-GB"/>
        </w:rPr>
        <w:t xml:space="preserve">Potential issues and </w:t>
      </w:r>
      <w:r w:rsidR="00055713" w:rsidRPr="008A5FE3">
        <w:rPr>
          <w:rFonts w:ascii="Cambria" w:hAnsi="Cambria"/>
          <w:sz w:val="24"/>
          <w:szCs w:val="24"/>
          <w:lang w:val="en-GB"/>
        </w:rPr>
        <w:t>complaint</w:t>
      </w:r>
      <w:r w:rsidR="00FB6DAA" w:rsidRPr="008A5FE3">
        <w:rPr>
          <w:rFonts w:ascii="Cambria" w:hAnsi="Cambria"/>
          <w:sz w:val="24"/>
          <w:szCs w:val="24"/>
          <w:lang w:val="en-GB"/>
        </w:rPr>
        <w:t xml:space="preserve"> filing</w:t>
      </w:r>
      <w:bookmarkEnd w:id="50"/>
    </w:p>
    <w:p w:rsidR="00377F6C" w:rsidRPr="00EB44E8" w:rsidRDefault="00377F6C" w:rsidP="00EB44E8">
      <w:pPr>
        <w:spacing w:after="0" w:line="360" w:lineRule="auto"/>
        <w:rPr>
          <w:rFonts w:ascii="Cambria" w:hAnsi="Cambria"/>
          <w:lang w:val="en-GB"/>
        </w:rPr>
      </w:pPr>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Within the context of NWSSP, grievances are understood to be issues, concerns, problems or claims (perceived or actual) that an individual or a community group wants a EWSC, through the project, to address or resolve. Grievances are expected to arise:</w:t>
      </w:r>
    </w:p>
    <w:p w:rsidR="00FB6DAA" w:rsidRPr="00EB44E8" w:rsidRDefault="00FB6DAA" w:rsidP="00630E1F">
      <w:pPr>
        <w:pStyle w:val="ListParagraph"/>
        <w:numPr>
          <w:ilvl w:val="0"/>
          <w:numId w:val="11"/>
        </w:numPr>
        <w:spacing w:after="0" w:line="360" w:lineRule="auto"/>
        <w:ind w:left="709"/>
        <w:rPr>
          <w:rFonts w:ascii="Cambria" w:hAnsi="Cambria" w:cs="Arial"/>
          <w:lang w:val="en-GB"/>
        </w:rPr>
      </w:pPr>
      <w:r w:rsidRPr="00EB44E8">
        <w:rPr>
          <w:rFonts w:ascii="Cambria" w:hAnsi="Cambria" w:cs="Arial"/>
          <w:lang w:val="en-GB"/>
        </w:rPr>
        <w:t>directly from affected property owners or users and will be handled as follows;</w:t>
      </w:r>
    </w:p>
    <w:p w:rsidR="00FB6DAA" w:rsidRPr="00EB44E8" w:rsidRDefault="00FB6DAA" w:rsidP="00630E1F">
      <w:pPr>
        <w:pStyle w:val="ListParagraph"/>
        <w:numPr>
          <w:ilvl w:val="0"/>
          <w:numId w:val="10"/>
        </w:numPr>
        <w:spacing w:after="0" w:line="360" w:lineRule="auto"/>
        <w:ind w:left="709"/>
        <w:rPr>
          <w:rFonts w:ascii="Cambria" w:hAnsi="Cambria" w:cs="Arial"/>
          <w:lang w:val="en-GB"/>
        </w:rPr>
      </w:pPr>
      <w:r w:rsidRPr="00EB44E8">
        <w:rPr>
          <w:rFonts w:ascii="Cambria" w:hAnsi="Cambria" w:cs="Arial"/>
          <w:lang w:val="en-GB"/>
        </w:rPr>
        <w:t>The aggrieved person will first report his/her case to the Project Area Community Liaison Officer</w:t>
      </w:r>
      <w:r w:rsidRPr="00EB44E8">
        <w:rPr>
          <w:rStyle w:val="FootnoteReference"/>
          <w:rFonts w:ascii="Cambria" w:hAnsi="Cambria" w:cs="Arial"/>
          <w:lang w:val="en-GB"/>
        </w:rPr>
        <w:footnoteReference w:id="7"/>
      </w:r>
      <w:r w:rsidRPr="00EB44E8">
        <w:rPr>
          <w:rFonts w:ascii="Cambria" w:hAnsi="Cambria" w:cs="Arial"/>
          <w:lang w:val="en-GB"/>
        </w:rPr>
        <w:t xml:space="preserve"> working in the Zombodze, Hosea and Shiselweni </w:t>
      </w:r>
    </w:p>
    <w:p w:rsidR="00FB6DAA" w:rsidRPr="00EB44E8" w:rsidRDefault="00FB6DAA" w:rsidP="00630E1F">
      <w:pPr>
        <w:pStyle w:val="ListParagraph"/>
        <w:numPr>
          <w:ilvl w:val="0"/>
          <w:numId w:val="10"/>
        </w:numPr>
        <w:spacing w:after="0" w:line="360" w:lineRule="auto"/>
        <w:ind w:left="709"/>
        <w:rPr>
          <w:rFonts w:ascii="Cambria" w:hAnsi="Cambria" w:cs="Arial"/>
          <w:lang w:val="en-GB"/>
        </w:rPr>
      </w:pPr>
      <w:r w:rsidRPr="00EB44E8">
        <w:rPr>
          <w:rFonts w:ascii="Cambria" w:hAnsi="Cambria" w:cs="Arial"/>
          <w:lang w:val="en-GB"/>
        </w:rPr>
        <w:t>The Community Liaison Officer will report the grievance to the Project Engineer/ Resident Engineer</w:t>
      </w:r>
      <w:r w:rsidRPr="00EB44E8">
        <w:rPr>
          <w:rStyle w:val="FootnoteReference"/>
          <w:rFonts w:ascii="Cambria" w:hAnsi="Cambria" w:cs="Arial"/>
          <w:lang w:val="en-GB"/>
        </w:rPr>
        <w:footnoteReference w:id="8"/>
      </w:r>
      <w:r w:rsidRPr="00EB44E8">
        <w:rPr>
          <w:rFonts w:ascii="Cambria" w:hAnsi="Cambria" w:cs="Arial"/>
          <w:lang w:val="en-GB"/>
        </w:rPr>
        <w:t xml:space="preserve"> who will address the grievance and feedback the Community Liaison Officer within five working days.</w:t>
      </w:r>
    </w:p>
    <w:p w:rsidR="00FB6DAA" w:rsidRPr="00EB44E8" w:rsidRDefault="00FB6DAA" w:rsidP="00630E1F">
      <w:pPr>
        <w:pStyle w:val="ListParagraph"/>
        <w:numPr>
          <w:ilvl w:val="0"/>
          <w:numId w:val="11"/>
        </w:numPr>
        <w:spacing w:after="0" w:line="360" w:lineRule="auto"/>
        <w:ind w:left="709"/>
        <w:rPr>
          <w:rFonts w:ascii="Cambria" w:hAnsi="Cambria" w:cs="Arial"/>
          <w:lang w:val="en-GB"/>
        </w:rPr>
      </w:pPr>
      <w:r w:rsidRPr="00EB44E8">
        <w:rPr>
          <w:rFonts w:ascii="Cambria" w:hAnsi="Cambria" w:cs="Arial"/>
          <w:lang w:val="en-GB"/>
        </w:rPr>
        <w:t>Grievances may be also be reported through our 24 hour Call Centre, which uses a system called MAXIMO</w:t>
      </w:r>
      <w:r w:rsidRPr="00EB44E8">
        <w:rPr>
          <w:rStyle w:val="FootnoteReference"/>
          <w:rFonts w:ascii="Cambria" w:hAnsi="Cambria" w:cs="Arial"/>
          <w:lang w:val="en-GB"/>
        </w:rPr>
        <w:footnoteReference w:id="9"/>
      </w:r>
      <w:r w:rsidRPr="00EB44E8">
        <w:rPr>
          <w:rFonts w:ascii="Cambria" w:hAnsi="Cambria" w:cs="Arial"/>
          <w:lang w:val="en-GB"/>
        </w:rPr>
        <w:t xml:space="preserve"> that allows for the tracking of issues as they are scaled up and resolved allowing for feedback to the complainant. When the complaint is raise</w:t>
      </w:r>
      <w:r w:rsidR="007927AE" w:rsidRPr="00EB44E8">
        <w:rPr>
          <w:rFonts w:ascii="Cambria" w:hAnsi="Cambria" w:cs="Arial"/>
          <w:lang w:val="en-GB"/>
        </w:rPr>
        <w:t>d</w:t>
      </w:r>
      <w:r w:rsidRPr="00EB44E8">
        <w:rPr>
          <w:rFonts w:ascii="Cambria" w:hAnsi="Cambria" w:cs="Arial"/>
          <w:lang w:val="en-GB"/>
        </w:rPr>
        <w:t xml:space="preserve">, it is registered and a job card to resolve the complaint is issued. Once the complaint is resolved, the job card is signed off. </w:t>
      </w:r>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Through the office of the Project Engineer, the EWSC will systematically track grievances lodged related to Project implementation and, as part of the tracking system, keep a separate record of any grievances that may arise as part of the resettlement and compensation process. It shall </w:t>
      </w:r>
      <w:r w:rsidR="00066E30" w:rsidRPr="00EB44E8">
        <w:rPr>
          <w:rFonts w:ascii="Cambria" w:hAnsi="Cambria" w:cs="Arial"/>
          <w:lang w:val="en-GB"/>
        </w:rPr>
        <w:t>ensure</w:t>
      </w:r>
      <w:r w:rsidRPr="00EB44E8">
        <w:rPr>
          <w:rFonts w:ascii="Cambria" w:hAnsi="Cambria" w:cs="Arial"/>
          <w:lang w:val="en-GB"/>
        </w:rPr>
        <w:t xml:space="preserve"> that grievances are sorted at the point of registration is to specifically address the special concerns which relate to compensation, relocation or livelihood restoration in a timely manner.</w:t>
      </w:r>
    </w:p>
    <w:p w:rsidR="00FB6DAA" w:rsidRDefault="00FB6DAA" w:rsidP="00EB44E8">
      <w:pPr>
        <w:spacing w:after="0" w:line="360" w:lineRule="auto"/>
        <w:rPr>
          <w:rFonts w:ascii="Cambria" w:hAnsi="Cambria" w:cs="Arial"/>
          <w:lang w:val="en-GB"/>
        </w:rPr>
      </w:pPr>
      <w:r w:rsidRPr="00EB44E8">
        <w:rPr>
          <w:rFonts w:ascii="Cambria" w:hAnsi="Cambria" w:cs="Arial"/>
          <w:lang w:val="en-GB"/>
        </w:rPr>
        <w:t xml:space="preserve">The points of access for grievances will be shared as part of consultation with all PAPs and through broader community consultation. The </w:t>
      </w:r>
      <w:r w:rsidR="007E15B2" w:rsidRPr="00EB44E8">
        <w:rPr>
          <w:rFonts w:ascii="Cambria" w:hAnsi="Cambria" w:cs="Arial"/>
          <w:lang w:val="en-GB"/>
        </w:rPr>
        <w:t>Community Liaison Officers and the Social Officer</w:t>
      </w:r>
      <w:r w:rsidRPr="00EB44E8">
        <w:rPr>
          <w:rFonts w:ascii="Cambria" w:hAnsi="Cambria" w:cs="Arial"/>
          <w:lang w:val="en-GB"/>
        </w:rPr>
        <w:t xml:space="preserve"> will serve as the point</w:t>
      </w:r>
      <w:r w:rsidR="007E15B2" w:rsidRPr="00EB44E8">
        <w:rPr>
          <w:rFonts w:ascii="Cambria" w:hAnsi="Cambria" w:cs="Arial"/>
          <w:lang w:val="en-GB"/>
        </w:rPr>
        <w:t xml:space="preserve">s </w:t>
      </w:r>
      <w:r w:rsidRPr="00EB44E8">
        <w:rPr>
          <w:rFonts w:ascii="Cambria" w:hAnsi="Cambria" w:cs="Arial"/>
          <w:lang w:val="en-GB"/>
        </w:rPr>
        <w:t xml:space="preserve">of registration for any resettlement related complaints </w:t>
      </w:r>
      <w:r w:rsidR="0016601C" w:rsidRPr="00EB44E8">
        <w:rPr>
          <w:rFonts w:ascii="Cambria" w:hAnsi="Cambria" w:cs="Arial"/>
          <w:lang w:val="en-GB"/>
        </w:rPr>
        <w:t xml:space="preserve">and his terms of reference will reflect the </w:t>
      </w:r>
      <w:r w:rsidR="008A5FE3" w:rsidRPr="00EB44E8">
        <w:rPr>
          <w:rFonts w:ascii="Cambria" w:hAnsi="Cambria" w:cs="Arial"/>
          <w:lang w:val="en-GB"/>
        </w:rPr>
        <w:t>same and</w:t>
      </w:r>
      <w:r w:rsidRPr="00EB44E8">
        <w:rPr>
          <w:rFonts w:ascii="Cambria" w:hAnsi="Cambria" w:cs="Arial"/>
          <w:lang w:val="en-GB"/>
        </w:rPr>
        <w:t xml:space="preserve"> oversee the process to reach resolutions. The issue can be logged as an anonymous grievance.</w:t>
      </w:r>
    </w:p>
    <w:p w:rsidR="00517F6A" w:rsidRPr="00EB44E8" w:rsidRDefault="00517F6A" w:rsidP="00EB44E8">
      <w:pPr>
        <w:spacing w:after="0" w:line="360" w:lineRule="auto"/>
        <w:rPr>
          <w:rFonts w:ascii="Cambria" w:hAnsi="Cambria" w:cs="Arial"/>
          <w:lang w:val="en-GB"/>
        </w:rPr>
      </w:pPr>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When a grievance is logged by the Resident Engineer, he will then liaise with additional members</w:t>
      </w:r>
      <w:r w:rsidRPr="00EB44E8">
        <w:rPr>
          <w:rStyle w:val="FootnoteReference"/>
          <w:rFonts w:ascii="Cambria" w:hAnsi="Cambria" w:cs="Arial"/>
          <w:lang w:val="en-GB"/>
        </w:rPr>
        <w:footnoteReference w:id="10"/>
      </w:r>
      <w:r w:rsidRPr="00EB44E8">
        <w:rPr>
          <w:rFonts w:ascii="Cambria" w:hAnsi="Cambria" w:cs="Arial"/>
          <w:lang w:val="en-GB"/>
        </w:rPr>
        <w:t xml:space="preserve"> of the Project Implementation Team to seek resolution of the issue. The Resident Engineer will acknowledge the complaint, unless the issue is logged anonymously. If the issue is registered anonymously it will be automatically referred to the head of the Project Team. Upon registration, the Resident Engineer will refer the issue for resolution or mediation to relevant officials. The aim is to resolve all grievances within four weeks. Any grievance which is not </w:t>
      </w:r>
      <w:r w:rsidRPr="00EB44E8">
        <w:rPr>
          <w:rFonts w:ascii="Cambria" w:hAnsi="Cambria" w:cs="Arial"/>
          <w:lang w:val="en-GB"/>
        </w:rPr>
        <w:lastRenderedPageBreak/>
        <w:t>resolved within that timeframe will be reported in detail in monthly Project Team report and quarterly reports to the World Bank. All other grievances will be aggregated to track trends for managerial response.</w:t>
      </w:r>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In principle, where the complaint is related to Swazi Nation Land, the Resident Engineer will seek to mediate the situation through the Chief. Where an issue related to deeded or land on 99-year lease, the Resident Engineer will liaise with Public Affairs Office </w:t>
      </w:r>
      <w:r w:rsidR="001D2C69" w:rsidRPr="00EB44E8">
        <w:rPr>
          <w:rFonts w:ascii="Cambria" w:hAnsi="Cambria" w:cs="Arial"/>
          <w:lang w:val="en-GB"/>
        </w:rPr>
        <w:t xml:space="preserve">and </w:t>
      </w:r>
      <w:r w:rsidRPr="00EB44E8">
        <w:rPr>
          <w:rFonts w:ascii="Cambria" w:hAnsi="Cambria" w:cs="Arial"/>
          <w:lang w:val="en-GB"/>
        </w:rPr>
        <w:t>Compliance Office to determine proposed resolution.</w:t>
      </w:r>
    </w:p>
    <w:p w:rsidR="00BD622A" w:rsidRPr="00EB44E8" w:rsidRDefault="00BD622A" w:rsidP="00EB44E8">
      <w:pPr>
        <w:spacing w:after="0" w:line="360" w:lineRule="auto"/>
        <w:rPr>
          <w:rFonts w:ascii="Cambria" w:hAnsi="Cambria" w:cs="Arial"/>
          <w:lang w:val="en-GB"/>
        </w:rPr>
      </w:pPr>
    </w:p>
    <w:p w:rsidR="00FB6DAA" w:rsidRPr="008A5FE3" w:rsidRDefault="008A5FE3" w:rsidP="008A5FE3">
      <w:pPr>
        <w:pStyle w:val="Heading2"/>
        <w:rPr>
          <w:rFonts w:ascii="Cambria" w:hAnsi="Cambria"/>
          <w:sz w:val="24"/>
          <w:szCs w:val="24"/>
          <w:lang w:val="en-GB"/>
        </w:rPr>
      </w:pPr>
      <w:bookmarkStart w:id="51" w:name="_Toc2960418"/>
      <w:bookmarkStart w:id="52" w:name="_Toc10993079"/>
      <w:r>
        <w:rPr>
          <w:rFonts w:ascii="Cambria" w:hAnsi="Cambria"/>
          <w:sz w:val="24"/>
          <w:szCs w:val="24"/>
          <w:lang w:val="en-GB"/>
        </w:rPr>
        <w:t>5.2.</w:t>
      </w:r>
      <w:r>
        <w:rPr>
          <w:rFonts w:ascii="Cambria" w:hAnsi="Cambria"/>
          <w:sz w:val="24"/>
          <w:szCs w:val="24"/>
          <w:lang w:val="en-GB"/>
        </w:rPr>
        <w:tab/>
      </w:r>
      <w:r w:rsidR="00FB6DAA" w:rsidRPr="008A5FE3">
        <w:rPr>
          <w:rFonts w:ascii="Cambria" w:hAnsi="Cambria"/>
          <w:sz w:val="24"/>
          <w:szCs w:val="24"/>
          <w:lang w:val="en-GB"/>
        </w:rPr>
        <w:t>Grievance Redress Mechanism Structure</w:t>
      </w:r>
      <w:bookmarkEnd w:id="52"/>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In circumstances where disputes cannot be resolved by the Resident Engineer and the Hotlines Call Center, first instance dispute resolution arrangements, the dispute shall be directed or transferred to the Project Level GRM.</w:t>
      </w:r>
    </w:p>
    <w:p w:rsidR="000D663B" w:rsidRPr="00EB44E8" w:rsidRDefault="000D663B" w:rsidP="00EB44E8">
      <w:pPr>
        <w:spacing w:after="0" w:line="360" w:lineRule="auto"/>
        <w:rPr>
          <w:rFonts w:ascii="Cambria" w:hAnsi="Cambria" w:cs="Arial"/>
          <w:lang w:val="en-GB"/>
        </w:rPr>
      </w:pPr>
    </w:p>
    <w:p w:rsidR="000D663B" w:rsidRPr="008A5FE3" w:rsidRDefault="008A5FE3" w:rsidP="008A5FE3">
      <w:pPr>
        <w:pStyle w:val="Heading3"/>
        <w:rPr>
          <w:rFonts w:ascii="Cambria" w:hAnsi="Cambria"/>
          <w:b/>
          <w:lang w:val="en-GB"/>
        </w:rPr>
      </w:pPr>
      <w:bookmarkStart w:id="53" w:name="_Toc10993080"/>
      <w:r>
        <w:rPr>
          <w:rFonts w:ascii="Cambria" w:hAnsi="Cambria"/>
          <w:b/>
          <w:lang w:val="en-GB"/>
        </w:rPr>
        <w:t>5.2.1.</w:t>
      </w:r>
      <w:r>
        <w:rPr>
          <w:rFonts w:ascii="Cambria" w:hAnsi="Cambria"/>
          <w:b/>
          <w:lang w:val="en-GB"/>
        </w:rPr>
        <w:tab/>
      </w:r>
      <w:r w:rsidR="000D663B" w:rsidRPr="008A5FE3">
        <w:rPr>
          <w:rFonts w:ascii="Cambria" w:hAnsi="Cambria"/>
          <w:b/>
          <w:lang w:val="en-GB"/>
        </w:rPr>
        <w:t>Community Level Grievance Redress Mechanism</w:t>
      </w:r>
      <w:bookmarkEnd w:id="53"/>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 xml:space="preserve">Local communities have existing traditional and cultural grievance redress mechanisms. It is expected that some disputes at the community level may be resolved using these mechanisms, without the involvement of the contractor(s), and or Government representatives at local and national level.  This is primarily concerned with the extended family members. </w:t>
      </w:r>
    </w:p>
    <w:p w:rsidR="000D663B" w:rsidRDefault="000D663B" w:rsidP="00EB44E8">
      <w:pPr>
        <w:spacing w:after="0" w:line="360" w:lineRule="auto"/>
        <w:rPr>
          <w:rFonts w:ascii="Cambria" w:hAnsi="Cambria" w:cs="Arial"/>
          <w:lang w:val="en-GB"/>
        </w:rPr>
      </w:pPr>
      <w:r w:rsidRPr="00EB44E8">
        <w:rPr>
          <w:rFonts w:ascii="Cambria" w:hAnsi="Cambria" w:cs="Arial"/>
          <w:lang w:val="en-GB"/>
        </w:rPr>
        <w:t>However, regarding disputes that include differences between households over land, or boundaries, even on issues triggered indirectly by the Project, the mechanism will involve the Town Officer, landowner(s) concerned, and if required, the representative from the Ministry of Natural Resources and Energy.</w:t>
      </w:r>
    </w:p>
    <w:p w:rsidR="00517F6A" w:rsidRPr="00EB44E8" w:rsidRDefault="00517F6A" w:rsidP="00EB44E8">
      <w:pPr>
        <w:spacing w:after="0" w:line="360" w:lineRule="auto"/>
        <w:rPr>
          <w:rFonts w:ascii="Cambria" w:hAnsi="Cambria" w:cs="Arial"/>
          <w:lang w:val="en-GB"/>
        </w:rPr>
      </w:pP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It is expected that any land dispute issues pertaining to the Project would be resolved at this level given the nature of land ownership and the significant authority (</w:t>
      </w:r>
      <w:r w:rsidR="003B0FA0" w:rsidRPr="00EB44E8">
        <w:rPr>
          <w:rFonts w:ascii="Cambria" w:hAnsi="Cambria" w:cs="Arial"/>
          <w:lang w:val="en-GB"/>
        </w:rPr>
        <w:t>Land Management Board</w:t>
      </w:r>
      <w:r w:rsidRPr="00EB44E8">
        <w:rPr>
          <w:rFonts w:ascii="Cambria" w:hAnsi="Cambria" w:cs="Arial"/>
          <w:lang w:val="en-GB"/>
        </w:rPr>
        <w:t xml:space="preserve">) vested under the Minister for Natural Resource and Energy.Where issues caused by the project are raised and resolved through these existing community level grievance redress mechanisms, it is important that a mechanism for reporting them to the EWSC is established. The points of access for grievances will be shared as part of consultation with all PAPs and through broader community consultation. Social Standards Officer will serve as the overall point of registration for any resettlement related complaints coming from each royal kraal Community Liaison Officer and oversee the process to reach resolutions. The </w:t>
      </w:r>
      <w:r w:rsidR="0016601C" w:rsidRPr="00EB44E8">
        <w:rPr>
          <w:rFonts w:ascii="Cambria" w:hAnsi="Cambria" w:cs="Arial"/>
          <w:lang w:val="en-GB"/>
        </w:rPr>
        <w:t>issue will</w:t>
      </w:r>
      <w:r w:rsidRPr="00EB44E8">
        <w:rPr>
          <w:rFonts w:ascii="Cambria" w:hAnsi="Cambria" w:cs="Arial"/>
          <w:lang w:val="en-GB"/>
        </w:rPr>
        <w:t xml:space="preserve"> be logged as an anonymous grievance.</w:t>
      </w:r>
      <w:r w:rsidR="003E22CD" w:rsidRPr="00EB44E8">
        <w:rPr>
          <w:rFonts w:ascii="Cambria" w:hAnsi="Cambria" w:cs="Arial"/>
          <w:lang w:val="en-GB"/>
        </w:rPr>
        <w:t xml:space="preserve"> The SO will view and verify contents of the log-books bi-weekly during the initial stages of the project (6 first months) and then monthly thereafter. </w:t>
      </w: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PAPs may complain or raise a grievance for a variety of reasons associated with resettlement impact and compensation, including but not limited to:</w:t>
      </w: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lastRenderedPageBreak/>
        <w:t>(a)</w:t>
      </w:r>
      <w:r w:rsidRPr="00EB44E8">
        <w:rPr>
          <w:rFonts w:ascii="Cambria" w:hAnsi="Cambria" w:cs="Arial"/>
          <w:lang w:val="en-GB"/>
        </w:rPr>
        <w:tab/>
        <w:t>Identification of affected land and associated assets within the Project area;</w:t>
      </w: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(b)</w:t>
      </w:r>
      <w:r w:rsidRPr="00EB44E8">
        <w:rPr>
          <w:rFonts w:ascii="Cambria" w:hAnsi="Cambria" w:cs="Arial"/>
          <w:lang w:val="en-GB"/>
        </w:rPr>
        <w:tab/>
        <w:t>Ownership/responsibility for the land and associated assets;</w:t>
      </w: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(c)</w:t>
      </w:r>
      <w:r w:rsidRPr="00EB44E8">
        <w:rPr>
          <w:rFonts w:ascii="Cambria" w:hAnsi="Cambria" w:cs="Arial"/>
          <w:lang w:val="en-GB"/>
        </w:rPr>
        <w:tab/>
        <w:t>Valuation of land or associated assets;</w:t>
      </w: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(d)</w:t>
      </w:r>
      <w:r w:rsidRPr="00EB44E8">
        <w:rPr>
          <w:rFonts w:ascii="Cambria" w:hAnsi="Cambria" w:cs="Arial"/>
          <w:lang w:val="en-GB"/>
        </w:rPr>
        <w:tab/>
        <w:t>Quality of replacement assets;</w:t>
      </w: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(e)</w:t>
      </w:r>
      <w:r w:rsidRPr="00EB44E8">
        <w:rPr>
          <w:rFonts w:ascii="Cambria" w:hAnsi="Cambria" w:cs="Arial"/>
          <w:lang w:val="en-GB"/>
        </w:rPr>
        <w:tab/>
        <w:t>Other compensation allowances;</w:t>
      </w: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(f)</w:t>
      </w:r>
      <w:r w:rsidRPr="00EB44E8">
        <w:rPr>
          <w:rFonts w:ascii="Cambria" w:hAnsi="Cambria" w:cs="Arial"/>
          <w:lang w:val="en-GB"/>
        </w:rPr>
        <w:tab/>
        <w:t xml:space="preserve">The timing or manner of compensation payments; </w:t>
      </w: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(g)</w:t>
      </w:r>
      <w:r w:rsidRPr="00EB44E8">
        <w:rPr>
          <w:rFonts w:ascii="Cambria" w:hAnsi="Cambria" w:cs="Arial"/>
          <w:lang w:val="en-GB"/>
        </w:rPr>
        <w:tab/>
        <w:t>Conduct of Project staff/representatives, or their methods in dealing with compensation.</w:t>
      </w:r>
    </w:p>
    <w:p w:rsidR="000D663B" w:rsidRPr="00EB44E8" w:rsidRDefault="000D663B" w:rsidP="00EB44E8">
      <w:pPr>
        <w:spacing w:after="0" w:line="360" w:lineRule="auto"/>
        <w:rPr>
          <w:rFonts w:ascii="Cambria" w:hAnsi="Cambria" w:cs="Arial"/>
          <w:lang w:val="en-GB"/>
        </w:rPr>
      </w:pPr>
    </w:p>
    <w:p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When a grievance is logged by the Social Officer, The Social Officer will acknowledge the complaint, unless the issue is logged anonymously. If the issue is registered anonymously it will be automatically referred to the head of the Project Unit. Upon registration, the Social Officer will refer the issue for resolution or mediation to relevant officials</w:t>
      </w:r>
      <w:r w:rsidR="00B45149" w:rsidRPr="00EB44E8">
        <w:rPr>
          <w:rFonts w:ascii="Cambria" w:hAnsi="Cambria" w:cs="Arial"/>
          <w:lang w:val="en-GB"/>
        </w:rPr>
        <w:t>.</w:t>
      </w:r>
    </w:p>
    <w:p w:rsidR="002A2333" w:rsidRPr="00EB44E8" w:rsidRDefault="002A2333" w:rsidP="00EB44E8">
      <w:pPr>
        <w:spacing w:after="0" w:line="360" w:lineRule="auto"/>
        <w:rPr>
          <w:rFonts w:ascii="Cambria" w:hAnsi="Cambria" w:cs="Arial"/>
          <w:lang w:val="en-GB"/>
        </w:rPr>
      </w:pPr>
    </w:p>
    <w:p w:rsidR="00FB6DAA" w:rsidRPr="00EB44E8" w:rsidRDefault="00517F6A" w:rsidP="00517F6A">
      <w:pPr>
        <w:pStyle w:val="Heading3"/>
        <w:spacing w:before="0" w:line="360" w:lineRule="auto"/>
        <w:rPr>
          <w:rFonts w:ascii="Cambria" w:hAnsi="Cambria"/>
          <w:b/>
          <w:sz w:val="22"/>
          <w:szCs w:val="22"/>
          <w:lang w:val="en-GB"/>
        </w:rPr>
      </w:pPr>
      <w:bookmarkStart w:id="54" w:name="_Toc528565575"/>
      <w:bookmarkStart w:id="55" w:name="_Toc528598971"/>
      <w:bookmarkStart w:id="56" w:name="_Toc528599114"/>
      <w:bookmarkStart w:id="57" w:name="_Toc5283811"/>
      <w:bookmarkStart w:id="58" w:name="_Toc10993081"/>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w:t>
      </w:r>
      <w:r w:rsidR="008A5FE3">
        <w:rPr>
          <w:rFonts w:ascii="Cambria" w:hAnsi="Cambria"/>
          <w:b/>
          <w:sz w:val="22"/>
          <w:szCs w:val="22"/>
          <w:lang w:val="en-GB"/>
        </w:rPr>
        <w:t>2</w:t>
      </w:r>
      <w:r>
        <w:rPr>
          <w:rFonts w:ascii="Cambria" w:hAnsi="Cambria"/>
          <w:b/>
          <w:sz w:val="22"/>
          <w:szCs w:val="22"/>
          <w:lang w:val="en-GB"/>
        </w:rPr>
        <w:t>.</w:t>
      </w:r>
      <w:r>
        <w:rPr>
          <w:rFonts w:ascii="Cambria" w:hAnsi="Cambria"/>
          <w:b/>
          <w:sz w:val="22"/>
          <w:szCs w:val="22"/>
          <w:lang w:val="en-GB"/>
        </w:rPr>
        <w:tab/>
      </w:r>
      <w:r w:rsidR="00FB6DAA" w:rsidRPr="00EB44E8">
        <w:rPr>
          <w:rFonts w:ascii="Cambria" w:hAnsi="Cambria"/>
          <w:b/>
          <w:sz w:val="22"/>
          <w:szCs w:val="22"/>
          <w:lang w:val="en-GB"/>
        </w:rPr>
        <w:t>Project Level Grievance Redress Mechanism (GRM)</w:t>
      </w:r>
      <w:bookmarkEnd w:id="54"/>
      <w:bookmarkEnd w:id="55"/>
      <w:bookmarkEnd w:id="56"/>
      <w:bookmarkEnd w:id="57"/>
      <w:bookmarkEnd w:id="58"/>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A project level GRM is a </w:t>
      </w:r>
      <w:r w:rsidR="002A2333" w:rsidRPr="00EB44E8">
        <w:rPr>
          <w:rFonts w:ascii="Cambria" w:hAnsi="Cambria" w:cs="Arial"/>
          <w:lang w:val="en-GB"/>
        </w:rPr>
        <w:t xml:space="preserve">harmonised </w:t>
      </w:r>
      <w:r w:rsidRPr="00EB44E8">
        <w:rPr>
          <w:rFonts w:ascii="Cambria" w:hAnsi="Cambria" w:cs="Arial"/>
          <w:lang w:val="en-GB"/>
        </w:rPr>
        <w:t xml:space="preserve">system </w:t>
      </w:r>
      <w:r w:rsidR="002A2333" w:rsidRPr="00EB44E8">
        <w:rPr>
          <w:rFonts w:ascii="Cambria" w:hAnsi="Cambria" w:cs="Arial"/>
          <w:lang w:val="en-GB"/>
        </w:rPr>
        <w:t>for all project related</w:t>
      </w:r>
      <w:r w:rsidRPr="00EB44E8">
        <w:rPr>
          <w:rFonts w:ascii="Cambria" w:hAnsi="Cambria" w:cs="Arial"/>
          <w:lang w:val="en-GB"/>
        </w:rPr>
        <w:t xml:space="preserve"> dispute</w:t>
      </w:r>
      <w:r w:rsidR="002A2333" w:rsidRPr="00EB44E8">
        <w:rPr>
          <w:rFonts w:ascii="Cambria" w:hAnsi="Cambria" w:cs="Arial"/>
          <w:lang w:val="en-GB"/>
        </w:rPr>
        <w:t xml:space="preserve">s and </w:t>
      </w:r>
      <w:r w:rsidRPr="00EB44E8">
        <w:rPr>
          <w:rFonts w:ascii="Cambria" w:hAnsi="Cambria" w:cs="Arial"/>
          <w:lang w:val="en-GB"/>
        </w:rPr>
        <w:t>resolution</w:t>
      </w:r>
      <w:r w:rsidR="002A2333" w:rsidRPr="00EB44E8">
        <w:rPr>
          <w:rFonts w:ascii="Cambria" w:hAnsi="Cambria" w:cs="Arial"/>
          <w:lang w:val="en-GB"/>
        </w:rPr>
        <w:t>s</w:t>
      </w:r>
      <w:r w:rsidRPr="00EB44E8">
        <w:rPr>
          <w:rFonts w:ascii="Cambria" w:hAnsi="Cambria" w:cs="Arial"/>
          <w:lang w:val="en-GB"/>
        </w:rPr>
        <w:t xml:space="preserve">. Its objective is to bring GRM closer to </w:t>
      </w:r>
      <w:r w:rsidR="002A2333" w:rsidRPr="00EB44E8">
        <w:rPr>
          <w:rFonts w:ascii="Cambria" w:hAnsi="Cambria" w:cs="Arial"/>
          <w:lang w:val="en-GB"/>
        </w:rPr>
        <w:t>all stakeholders at various levels</w:t>
      </w:r>
      <w:r w:rsidRPr="00EB44E8">
        <w:rPr>
          <w:rFonts w:ascii="Cambria" w:hAnsi="Cambria" w:cs="Arial"/>
          <w:lang w:val="en-GB"/>
        </w:rPr>
        <w:t xml:space="preserve">. Issues that are not resolved at first instance dispute/grievances shall be </w:t>
      </w:r>
      <w:r w:rsidR="002A2333" w:rsidRPr="00EB44E8">
        <w:rPr>
          <w:rFonts w:ascii="Cambria" w:hAnsi="Cambria" w:cs="Arial"/>
          <w:lang w:val="en-GB"/>
        </w:rPr>
        <w:t>escalated to the next</w:t>
      </w:r>
      <w:r w:rsidRPr="00EB44E8">
        <w:rPr>
          <w:rFonts w:ascii="Cambria" w:hAnsi="Cambria" w:cs="Arial"/>
          <w:lang w:val="en-GB"/>
        </w:rPr>
        <w:t xml:space="preserve"> level. All effort shall be made to resolve issues at the first instance. </w:t>
      </w:r>
    </w:p>
    <w:p w:rsidR="00D51E17" w:rsidRPr="00EB44E8" w:rsidRDefault="00D51E17" w:rsidP="00EB44E8">
      <w:pPr>
        <w:spacing w:after="0" w:line="360" w:lineRule="auto"/>
        <w:rPr>
          <w:rFonts w:ascii="Cambria" w:hAnsi="Cambria" w:cs="Arial"/>
          <w:lang w:val="en-GB"/>
        </w:rPr>
      </w:pPr>
    </w:p>
    <w:p w:rsidR="00FB6DAA" w:rsidRPr="00EB44E8" w:rsidRDefault="00536333" w:rsidP="00EB44E8">
      <w:pPr>
        <w:spacing w:after="0" w:line="360" w:lineRule="auto"/>
        <w:rPr>
          <w:rFonts w:ascii="Cambria" w:hAnsi="Cambria" w:cs="Arial"/>
          <w:lang w:val="en-GB"/>
        </w:rPr>
      </w:pPr>
      <w:r w:rsidRPr="00EB44E8">
        <w:rPr>
          <w:rFonts w:ascii="Cambria" w:hAnsi="Cambria" w:cs="Arial"/>
          <w:lang w:val="en-GB"/>
        </w:rPr>
        <w:t>At community level the</w:t>
      </w:r>
      <w:r w:rsidR="00D51E17" w:rsidRPr="00EB44E8">
        <w:rPr>
          <w:rFonts w:ascii="Cambria" w:hAnsi="Cambria" w:cs="Arial"/>
          <w:lang w:val="en-GB"/>
        </w:rPr>
        <w:t xml:space="preserve"> </w:t>
      </w:r>
      <w:r w:rsidR="00D51E17" w:rsidRPr="00EB44E8">
        <w:rPr>
          <w:rFonts w:ascii="Cambria" w:hAnsi="Cambria" w:cs="Arial"/>
          <w:lang w:val="en-GB"/>
        </w:rPr>
        <w:t xml:space="preserve">project will establish a </w:t>
      </w:r>
      <w:r w:rsidR="00D51E17" w:rsidRPr="00EB44E8">
        <w:rPr>
          <w:rFonts w:ascii="Cambria" w:hAnsi="Cambria" w:cs="Arial"/>
          <w:lang w:val="en-GB"/>
        </w:rPr>
        <w:t>GRM committee</w:t>
      </w:r>
      <w:r w:rsidR="00D51E17" w:rsidRPr="00EB44E8">
        <w:rPr>
          <w:rFonts w:ascii="Cambria" w:hAnsi="Cambria" w:cs="Arial"/>
          <w:lang w:val="en-GB"/>
        </w:rPr>
        <w:t xml:space="preserve"> and</w:t>
      </w:r>
      <w:r w:rsidR="00FB6DAA" w:rsidRPr="00EB44E8">
        <w:rPr>
          <w:rFonts w:ascii="Cambria" w:hAnsi="Cambria" w:cs="Arial"/>
          <w:lang w:val="en-GB"/>
        </w:rPr>
        <w:t xml:space="preserve"> shall have the following members:</w:t>
      </w:r>
    </w:p>
    <w:p w:rsidR="00FB6DAA" w:rsidRPr="00EB44E8" w:rsidRDefault="00FB6DAA"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 xml:space="preserve">The </w:t>
      </w:r>
      <w:r w:rsidR="004F410F" w:rsidRPr="00EB44E8">
        <w:rPr>
          <w:rFonts w:ascii="Cambria" w:hAnsi="Cambria" w:cs="Arial"/>
          <w:lang w:val="en-GB"/>
        </w:rPr>
        <w:t xml:space="preserve">Supervising </w:t>
      </w:r>
      <w:r w:rsidRPr="00EB44E8">
        <w:rPr>
          <w:rFonts w:ascii="Cambria" w:hAnsi="Cambria" w:cs="Arial"/>
          <w:lang w:val="en-GB"/>
        </w:rPr>
        <w:t>Consultant, Chair</w:t>
      </w:r>
    </w:p>
    <w:p w:rsidR="00FB6DAA" w:rsidRPr="00EB44E8" w:rsidRDefault="00FB6DAA"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The Resident Engineer, Member</w:t>
      </w:r>
    </w:p>
    <w:p w:rsidR="00FB6DAA" w:rsidRPr="00EB44E8" w:rsidRDefault="004F410F"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The Contractor</w:t>
      </w:r>
      <w:r w:rsidR="00FB6DAA" w:rsidRPr="00EB44E8">
        <w:rPr>
          <w:rFonts w:ascii="Cambria" w:hAnsi="Cambria" w:cs="Arial"/>
          <w:lang w:val="en-GB"/>
        </w:rPr>
        <w:t>, Member</w:t>
      </w:r>
    </w:p>
    <w:p w:rsidR="00FB6DAA" w:rsidRPr="00EB44E8" w:rsidRDefault="003037DD"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Co</w:t>
      </w:r>
      <w:r w:rsidR="004F410F" w:rsidRPr="00EB44E8">
        <w:rPr>
          <w:rFonts w:ascii="Cambria" w:hAnsi="Cambria" w:cs="Arial"/>
          <w:lang w:val="en-GB"/>
        </w:rPr>
        <w:t>mmunity Liaison Officer</w:t>
      </w:r>
    </w:p>
    <w:p w:rsidR="00FB6DAA" w:rsidRPr="00EB44E8" w:rsidRDefault="00FB6DAA"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PAPs’ representative</w:t>
      </w:r>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The project level GRM committee shall resolve or reach a decision five (5) days from the date the complaint is received. The chairperson of the GRM committee shall communicate the committee’s decision to the aggrieved PAPs in writing and keep record of all decisions related to each case</w:t>
      </w:r>
    </w:p>
    <w:p w:rsidR="009E1995" w:rsidRPr="00EB44E8" w:rsidRDefault="009E1995" w:rsidP="00EB44E8">
      <w:pPr>
        <w:spacing w:after="0" w:line="360" w:lineRule="auto"/>
        <w:rPr>
          <w:rFonts w:ascii="Cambria" w:hAnsi="Cambria" w:cs="Arial"/>
          <w:lang w:val="en-GB"/>
        </w:rPr>
      </w:pPr>
      <w:bookmarkStart w:id="59" w:name="_Toc528565576"/>
      <w:bookmarkStart w:id="60" w:name="_Toc528598972"/>
      <w:bookmarkStart w:id="61" w:name="_Toc528599115"/>
      <w:bookmarkStart w:id="62" w:name="_Toc5283812"/>
    </w:p>
    <w:p w:rsidR="00FB6DAA" w:rsidRPr="00EB44E8" w:rsidRDefault="00517F6A" w:rsidP="00517F6A">
      <w:pPr>
        <w:pStyle w:val="Heading3"/>
        <w:spacing w:before="0" w:line="360" w:lineRule="auto"/>
        <w:rPr>
          <w:rFonts w:ascii="Cambria" w:hAnsi="Cambria"/>
          <w:b/>
          <w:sz w:val="22"/>
          <w:szCs w:val="22"/>
          <w:lang w:val="en-GB"/>
        </w:rPr>
      </w:pPr>
      <w:bookmarkStart w:id="63" w:name="_Toc10993082"/>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w:t>
      </w:r>
      <w:r w:rsidR="008A5FE3">
        <w:rPr>
          <w:rFonts w:ascii="Cambria" w:hAnsi="Cambria"/>
          <w:b/>
          <w:sz w:val="22"/>
          <w:szCs w:val="22"/>
          <w:lang w:val="en-GB"/>
        </w:rPr>
        <w:t>3</w:t>
      </w:r>
      <w:r>
        <w:rPr>
          <w:rFonts w:ascii="Cambria" w:hAnsi="Cambria"/>
          <w:b/>
          <w:sz w:val="22"/>
          <w:szCs w:val="22"/>
          <w:lang w:val="en-GB"/>
        </w:rPr>
        <w:t>.</w:t>
      </w:r>
      <w:r>
        <w:rPr>
          <w:rFonts w:ascii="Cambria" w:hAnsi="Cambria"/>
          <w:b/>
          <w:sz w:val="22"/>
          <w:szCs w:val="22"/>
          <w:lang w:val="en-GB"/>
        </w:rPr>
        <w:tab/>
      </w:r>
      <w:r w:rsidR="004F410F" w:rsidRPr="00EB44E8">
        <w:rPr>
          <w:rFonts w:ascii="Cambria" w:hAnsi="Cambria"/>
          <w:b/>
          <w:sz w:val="22"/>
          <w:szCs w:val="22"/>
          <w:lang w:val="en-GB"/>
        </w:rPr>
        <w:t xml:space="preserve">Regional </w:t>
      </w:r>
      <w:r w:rsidR="00FB6DAA" w:rsidRPr="00EB44E8">
        <w:rPr>
          <w:rFonts w:ascii="Cambria" w:hAnsi="Cambria"/>
          <w:b/>
          <w:sz w:val="22"/>
          <w:szCs w:val="22"/>
          <w:lang w:val="en-GB"/>
        </w:rPr>
        <w:t>Level Grievance Redress Mechanism (GRM)</w:t>
      </w:r>
      <w:bookmarkEnd w:id="59"/>
      <w:bookmarkEnd w:id="60"/>
      <w:bookmarkEnd w:id="61"/>
      <w:bookmarkEnd w:id="62"/>
      <w:bookmarkEnd w:id="63"/>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The objective of the </w:t>
      </w:r>
      <w:r w:rsidR="004F410F" w:rsidRPr="00EB44E8">
        <w:rPr>
          <w:rFonts w:ascii="Cambria" w:hAnsi="Cambria" w:cs="Arial"/>
          <w:lang w:val="en-GB"/>
        </w:rPr>
        <w:t>Regional</w:t>
      </w:r>
      <w:r w:rsidRPr="00EB44E8">
        <w:rPr>
          <w:rFonts w:ascii="Cambria" w:hAnsi="Cambria" w:cs="Arial"/>
          <w:lang w:val="en-GB"/>
        </w:rPr>
        <w:t xml:space="preserve"> level GRM is to resolve complaints that the project level GRM is unable to handle. The </w:t>
      </w:r>
      <w:r w:rsidR="004F410F" w:rsidRPr="00EB44E8">
        <w:rPr>
          <w:rFonts w:ascii="Cambria" w:hAnsi="Cambria" w:cs="Arial"/>
          <w:lang w:val="en-GB"/>
        </w:rPr>
        <w:t>Regional</w:t>
      </w:r>
      <w:r w:rsidRPr="00EB44E8">
        <w:rPr>
          <w:rFonts w:ascii="Cambria" w:hAnsi="Cambria" w:cs="Arial"/>
          <w:lang w:val="en-GB"/>
        </w:rPr>
        <w:t xml:space="preserve"> level GRM shall comprise of the following members:</w:t>
      </w:r>
    </w:p>
    <w:p w:rsidR="00FB6DAA" w:rsidRPr="00EB44E8" w:rsidRDefault="004F410F"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Regional Secretary</w:t>
      </w:r>
      <w:r w:rsidR="00FB6DAA" w:rsidRPr="00EB44E8">
        <w:rPr>
          <w:rFonts w:ascii="Cambria" w:hAnsi="Cambria" w:cs="Arial"/>
          <w:lang w:val="en-GB"/>
        </w:rPr>
        <w:t>, Chair person</w:t>
      </w:r>
    </w:p>
    <w:p w:rsidR="00FB6DAA" w:rsidRPr="00EB44E8" w:rsidRDefault="004F410F"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Municipality CEO</w:t>
      </w:r>
    </w:p>
    <w:p w:rsidR="00FB6DAA" w:rsidRPr="00EB44E8" w:rsidRDefault="004F410F"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 xml:space="preserve">Ministry of Housing Regional Representative </w:t>
      </w:r>
    </w:p>
    <w:p w:rsidR="009E1995" w:rsidRPr="00EB44E8" w:rsidRDefault="004F410F"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lastRenderedPageBreak/>
        <w:t>EWSC Regional Manager</w:t>
      </w:r>
    </w:p>
    <w:p w:rsidR="00D51E17" w:rsidRPr="00EB44E8" w:rsidRDefault="00D51E17"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Social officer</w:t>
      </w:r>
    </w:p>
    <w:p w:rsidR="00D51E17" w:rsidRPr="00EB44E8" w:rsidRDefault="00D51E17"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 xml:space="preserve">Public Affairs Manager </w:t>
      </w:r>
    </w:p>
    <w:p w:rsidR="00D51E17" w:rsidRPr="00EB44E8" w:rsidRDefault="00D51E17" w:rsidP="00EB44E8">
      <w:pPr>
        <w:spacing w:after="0" w:line="360" w:lineRule="auto"/>
        <w:rPr>
          <w:rFonts w:ascii="Cambria" w:hAnsi="Cambria" w:cs="Arial"/>
          <w:lang w:val="en-GB"/>
        </w:rPr>
      </w:pPr>
    </w:p>
    <w:p w:rsidR="00FB6DAA" w:rsidRPr="00EB44E8" w:rsidRDefault="004F410F" w:rsidP="00EB44E8">
      <w:pPr>
        <w:spacing w:after="0" w:line="360" w:lineRule="auto"/>
        <w:rPr>
          <w:rFonts w:ascii="Cambria" w:hAnsi="Cambria" w:cs="Arial"/>
          <w:lang w:val="en-GB"/>
        </w:rPr>
      </w:pPr>
      <w:r w:rsidRPr="00EB44E8">
        <w:rPr>
          <w:rFonts w:ascii="Cambria" w:hAnsi="Cambria" w:cs="Arial"/>
          <w:lang w:val="en-GB"/>
        </w:rPr>
        <w:t>Regional</w:t>
      </w:r>
      <w:r w:rsidR="00FB6DAA" w:rsidRPr="00EB44E8">
        <w:rPr>
          <w:rFonts w:ascii="Cambria" w:hAnsi="Cambria" w:cs="Arial"/>
          <w:lang w:val="en-GB"/>
        </w:rPr>
        <w:t xml:space="preserve"> level GRM shall do everything possible to resolve issues within fifteen (15) days from the date the case has been transferred to it from the project level GRM. The chairperson of the GRM committee shall communicate the committee’s decision to the aggrieved (PAPs) in writing and keep record of all decisions related to each case.</w:t>
      </w:r>
    </w:p>
    <w:p w:rsidR="00FB6DAA" w:rsidRPr="00EB44E8" w:rsidRDefault="00FB6DAA" w:rsidP="00EB44E8">
      <w:pPr>
        <w:spacing w:after="0" w:line="360" w:lineRule="auto"/>
        <w:rPr>
          <w:rFonts w:ascii="Cambria" w:hAnsi="Cambria" w:cs="Arial"/>
          <w:lang w:val="en-GB"/>
        </w:rPr>
      </w:pPr>
    </w:p>
    <w:p w:rsidR="00FB6DAA" w:rsidRPr="00EB44E8" w:rsidRDefault="00517F6A" w:rsidP="00517F6A">
      <w:pPr>
        <w:pStyle w:val="Heading3"/>
        <w:spacing w:before="0" w:line="360" w:lineRule="auto"/>
        <w:rPr>
          <w:rFonts w:ascii="Cambria" w:hAnsi="Cambria"/>
          <w:b/>
          <w:sz w:val="22"/>
          <w:szCs w:val="22"/>
          <w:lang w:val="en-GB"/>
        </w:rPr>
      </w:pPr>
      <w:bookmarkStart w:id="64" w:name="_Toc528565577"/>
      <w:bookmarkStart w:id="65" w:name="_Toc528598973"/>
      <w:bookmarkStart w:id="66" w:name="_Toc528599116"/>
      <w:bookmarkStart w:id="67" w:name="_Toc5283813"/>
      <w:bookmarkStart w:id="68" w:name="_Toc10993083"/>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.4.</w:t>
      </w:r>
      <w:r>
        <w:rPr>
          <w:rFonts w:ascii="Cambria" w:hAnsi="Cambria"/>
          <w:b/>
          <w:sz w:val="22"/>
          <w:szCs w:val="22"/>
          <w:lang w:val="en-GB"/>
        </w:rPr>
        <w:tab/>
      </w:r>
      <w:r w:rsidR="00FB6DAA" w:rsidRPr="00EB44E8">
        <w:rPr>
          <w:rFonts w:ascii="Cambria" w:hAnsi="Cambria"/>
          <w:b/>
          <w:sz w:val="22"/>
          <w:szCs w:val="22"/>
          <w:lang w:val="en-GB"/>
        </w:rPr>
        <w:t>EWSC Level Grievance Redress Mechanism</w:t>
      </w:r>
      <w:bookmarkEnd w:id="64"/>
      <w:bookmarkEnd w:id="65"/>
      <w:bookmarkEnd w:id="66"/>
      <w:bookmarkEnd w:id="67"/>
      <w:bookmarkEnd w:id="68"/>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A committee of knowledgeable persons, experience in the subject area, shall be constituted at the ESWC to handle complaints that have not been addressed or resolved at the </w:t>
      </w:r>
      <w:r w:rsidR="009E7F21" w:rsidRPr="00EB44E8">
        <w:rPr>
          <w:rFonts w:ascii="Cambria" w:hAnsi="Cambria" w:cs="Arial"/>
          <w:lang w:val="en-GB"/>
        </w:rPr>
        <w:t>regional</w:t>
      </w:r>
      <w:r w:rsidRPr="00EB44E8">
        <w:rPr>
          <w:rFonts w:ascii="Cambria" w:hAnsi="Cambria" w:cs="Arial"/>
          <w:lang w:val="en-GB"/>
        </w:rPr>
        <w:t xml:space="preserve"> level in the impact area or the project area corridor. The EWSC level GRM shall be comprised of the following members:</w:t>
      </w:r>
    </w:p>
    <w:p w:rsidR="00FB6DAA" w:rsidRPr="00EB44E8" w:rsidRDefault="00FB6DAA"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EWSC Technical Director, Chair person</w:t>
      </w:r>
    </w:p>
    <w:p w:rsidR="009E7F21" w:rsidRPr="00EB44E8" w:rsidRDefault="009E7F21"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EWSC Strategic Services Director, Member</w:t>
      </w:r>
    </w:p>
    <w:p w:rsidR="00FB6DAA" w:rsidRPr="00EB44E8" w:rsidRDefault="009E7F21"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 xml:space="preserve">EWSC </w:t>
      </w:r>
      <w:r w:rsidR="00FB6DAA" w:rsidRPr="00EB44E8">
        <w:rPr>
          <w:rFonts w:ascii="Cambria" w:hAnsi="Cambria" w:cs="Arial"/>
          <w:lang w:val="en-GB"/>
        </w:rPr>
        <w:t>Compliance Officer, Member</w:t>
      </w:r>
    </w:p>
    <w:p w:rsidR="00FB6DAA" w:rsidRPr="00EB44E8" w:rsidRDefault="00FB6DAA"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NWSSP Senior Social Development Officer, Member</w:t>
      </w:r>
    </w:p>
    <w:p w:rsidR="00FB6DAA" w:rsidRPr="00EB44E8" w:rsidRDefault="00FB6DAA"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Certified Property Valuator, Member</w:t>
      </w:r>
    </w:p>
    <w:p w:rsidR="00FB6DAA" w:rsidRPr="00EB44E8" w:rsidRDefault="00FB6DAA"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Internal Audit</w:t>
      </w:r>
      <w:r w:rsidR="009E7F21" w:rsidRPr="00EB44E8">
        <w:rPr>
          <w:rFonts w:ascii="Cambria" w:hAnsi="Cambria" w:cs="Arial"/>
          <w:lang w:val="en-GB"/>
        </w:rPr>
        <w:t xml:space="preserve"> Manager</w:t>
      </w:r>
      <w:r w:rsidRPr="00EB44E8">
        <w:rPr>
          <w:rFonts w:ascii="Cambria" w:hAnsi="Cambria" w:cs="Arial"/>
          <w:lang w:val="en-GB"/>
        </w:rPr>
        <w:t>, Member</w:t>
      </w:r>
    </w:p>
    <w:p w:rsidR="00FB6DAA" w:rsidRPr="00EB44E8" w:rsidRDefault="00FB6DAA" w:rsidP="00EB44E8">
      <w:pPr>
        <w:spacing w:after="0" w:line="360" w:lineRule="auto"/>
        <w:rPr>
          <w:rFonts w:ascii="Cambria" w:hAnsi="Cambria" w:cs="Arial"/>
          <w:lang w:val="en-GB"/>
        </w:rPr>
      </w:pPr>
    </w:p>
    <w:p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The EWSC level Grievance redress Mechanism committee shall do everything possible to resolve issues within fifteen (15) days from the date the case has been transferred to it from the county level GRM committee. The chairperson of the committee shall communicate the committee’s decision to the aggrieved PAP(s) in writing. The decision reached at the </w:t>
      </w:r>
      <w:r w:rsidR="009E7F21" w:rsidRPr="00EB44E8">
        <w:rPr>
          <w:rFonts w:ascii="Cambria" w:hAnsi="Cambria" w:cs="Arial"/>
          <w:lang w:val="en-GB"/>
        </w:rPr>
        <w:t>EWSC</w:t>
      </w:r>
      <w:r w:rsidRPr="00EB44E8">
        <w:rPr>
          <w:rFonts w:ascii="Cambria" w:hAnsi="Cambria" w:cs="Arial"/>
          <w:lang w:val="en-GB"/>
        </w:rPr>
        <w:t xml:space="preserve"> committee level will be the final decision. The committee shall keep record of all decisions related</w:t>
      </w:r>
      <w:r w:rsidR="00BD622A" w:rsidRPr="00EB44E8">
        <w:rPr>
          <w:rFonts w:ascii="Cambria" w:hAnsi="Cambria" w:cs="Arial"/>
          <w:lang w:val="en-GB"/>
        </w:rPr>
        <w:t xml:space="preserve"> to each case. When</w:t>
      </w:r>
      <w:r w:rsidRPr="00EB44E8">
        <w:rPr>
          <w:rFonts w:ascii="Cambria" w:hAnsi="Cambria" w:cs="Arial"/>
          <w:lang w:val="en-GB"/>
        </w:rPr>
        <w:t xml:space="preserve"> disputes are not resolved at one of the above level, the case will be dire</w:t>
      </w:r>
      <w:r w:rsidR="004F410F" w:rsidRPr="00EB44E8">
        <w:rPr>
          <w:rFonts w:ascii="Cambria" w:hAnsi="Cambria" w:cs="Arial"/>
          <w:lang w:val="en-GB"/>
        </w:rPr>
        <w:t>cted to the Minister for Natural Resources to forward to the Minister for Housing as per the Land acquisition Act.</w:t>
      </w:r>
    </w:p>
    <w:p w:rsidR="00FB6DAA" w:rsidRPr="00EB44E8" w:rsidRDefault="00FB6DAA" w:rsidP="00EB44E8">
      <w:pPr>
        <w:spacing w:after="0" w:line="360" w:lineRule="auto"/>
        <w:rPr>
          <w:rFonts w:ascii="Cambria" w:hAnsi="Cambria" w:cs="Arial"/>
          <w:b/>
          <w:lang w:val="en-GB"/>
        </w:rPr>
      </w:pPr>
      <w:bookmarkStart w:id="69" w:name="_Toc528565578"/>
      <w:bookmarkStart w:id="70" w:name="_Toc528598974"/>
      <w:bookmarkStart w:id="71" w:name="_Toc528599117"/>
      <w:bookmarkStart w:id="72" w:name="_Toc5283814"/>
    </w:p>
    <w:p w:rsidR="00FB6DAA" w:rsidRPr="00EB44E8" w:rsidRDefault="00517F6A" w:rsidP="00517F6A">
      <w:pPr>
        <w:pStyle w:val="Heading3"/>
        <w:spacing w:before="0" w:line="360" w:lineRule="auto"/>
        <w:rPr>
          <w:rFonts w:ascii="Cambria" w:hAnsi="Cambria"/>
          <w:b/>
          <w:sz w:val="22"/>
          <w:szCs w:val="22"/>
          <w:lang w:val="en-GB"/>
        </w:rPr>
      </w:pPr>
      <w:bookmarkStart w:id="73" w:name="_Toc10993084"/>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.5.</w:t>
      </w:r>
      <w:r>
        <w:rPr>
          <w:rFonts w:ascii="Cambria" w:hAnsi="Cambria"/>
          <w:b/>
          <w:sz w:val="22"/>
          <w:szCs w:val="22"/>
          <w:lang w:val="en-GB"/>
        </w:rPr>
        <w:tab/>
      </w:r>
      <w:r w:rsidR="00FB6DAA" w:rsidRPr="00EB44E8">
        <w:rPr>
          <w:rFonts w:ascii="Cambria" w:hAnsi="Cambria"/>
          <w:b/>
          <w:sz w:val="22"/>
          <w:szCs w:val="22"/>
          <w:lang w:val="en-GB"/>
        </w:rPr>
        <w:t>Grievance Procedures</w:t>
      </w:r>
      <w:bookmarkEnd w:id="69"/>
      <w:bookmarkEnd w:id="70"/>
      <w:bookmarkEnd w:id="71"/>
      <w:bookmarkEnd w:id="72"/>
      <w:bookmarkEnd w:id="73"/>
    </w:p>
    <w:p w:rsidR="00FB6DAA" w:rsidRPr="00EB44E8" w:rsidRDefault="00FB6DAA" w:rsidP="00EB44E8">
      <w:pPr>
        <w:spacing w:after="0" w:line="360" w:lineRule="auto"/>
        <w:rPr>
          <w:rFonts w:ascii="Cambria" w:hAnsi="Cambria" w:cs="Arial"/>
          <w:lang w:val="en-GB"/>
        </w:rPr>
      </w:pPr>
      <w:bookmarkStart w:id="74" w:name="_Toc528565579"/>
      <w:bookmarkStart w:id="75" w:name="_Toc528598975"/>
      <w:bookmarkStart w:id="76" w:name="_Toc528599118"/>
      <w:r w:rsidRPr="00EB44E8">
        <w:rPr>
          <w:rFonts w:ascii="Cambria" w:hAnsi="Cambria" w:cs="Arial"/>
          <w:lang w:val="en-GB"/>
        </w:rPr>
        <w:t>The following procedures shall be followed while filing and processing complain</w:t>
      </w:r>
      <w:r w:rsidR="009E7F21" w:rsidRPr="00EB44E8">
        <w:rPr>
          <w:rFonts w:ascii="Cambria" w:hAnsi="Cambria" w:cs="Arial"/>
          <w:lang w:val="en-GB"/>
        </w:rPr>
        <w:t>t</w:t>
      </w:r>
      <w:r w:rsidRPr="00EB44E8">
        <w:rPr>
          <w:rFonts w:ascii="Cambria" w:hAnsi="Cambria" w:cs="Arial"/>
          <w:lang w:val="en-GB"/>
        </w:rPr>
        <w:t>s through the above described GRM structures:</w:t>
      </w:r>
      <w:bookmarkEnd w:id="74"/>
      <w:bookmarkEnd w:id="75"/>
      <w:bookmarkEnd w:id="76"/>
    </w:p>
    <w:p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Grievance Register Book</w:t>
      </w:r>
      <w:r w:rsidRPr="00EB44E8">
        <w:rPr>
          <w:rFonts w:ascii="Cambria" w:hAnsi="Cambria" w:cs="Arial"/>
          <w:lang w:val="en-GB"/>
        </w:rPr>
        <w:t xml:space="preserve">: A grievance register book shall be opened and kept in the office of </w:t>
      </w:r>
      <w:r w:rsidR="0016601C" w:rsidRPr="00EB44E8">
        <w:rPr>
          <w:rFonts w:ascii="Cambria" w:hAnsi="Cambria" w:cs="Arial"/>
          <w:lang w:val="en-GB"/>
        </w:rPr>
        <w:t>resident engineer</w:t>
      </w:r>
      <w:r w:rsidRPr="00EB44E8">
        <w:rPr>
          <w:rFonts w:ascii="Cambria" w:hAnsi="Cambria" w:cs="Arial"/>
          <w:lang w:val="en-GB"/>
        </w:rPr>
        <w:t xml:space="preserve">. All grievances shall be registered when and upon the receipt of complaints from the aggrieved. The book shall have: i) case reference number, ii) the </w:t>
      </w:r>
      <w:r w:rsidRPr="00EB44E8">
        <w:rPr>
          <w:rFonts w:ascii="Cambria" w:hAnsi="Cambria" w:cs="Arial"/>
          <w:lang w:val="en-GB"/>
        </w:rPr>
        <w:lastRenderedPageBreak/>
        <w:t>aggrieved name, iii) the date the case is received, iv) the date the case is resolved and, v) a remarks column.</w:t>
      </w:r>
    </w:p>
    <w:p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 xml:space="preserve">Responsibility for Registering Complains: </w:t>
      </w:r>
      <w:r w:rsidRPr="00EB44E8">
        <w:rPr>
          <w:rFonts w:ascii="Cambria" w:hAnsi="Cambria" w:cs="Arial"/>
          <w:lang w:val="en-GB"/>
        </w:rPr>
        <w:t xml:space="preserve">the Resident Engineer in the project area shall register in the Grievance Register Book all written complaints received. </w:t>
      </w:r>
    </w:p>
    <w:p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Case Receipt:</w:t>
      </w:r>
      <w:r w:rsidRPr="00EB44E8">
        <w:rPr>
          <w:rFonts w:ascii="Cambria" w:hAnsi="Cambria" w:cs="Arial"/>
          <w:lang w:val="en-GB"/>
        </w:rPr>
        <w:t xml:space="preserve"> Within 24 hours of receiving complaints, the monitoring consultant shall issue a letter to the aggrieved acknowledging receipt of the case and providing a date when the case will be reviewed as well as the venue. </w:t>
      </w:r>
    </w:p>
    <w:p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 xml:space="preserve">Public Access to the book: </w:t>
      </w:r>
      <w:r w:rsidRPr="00EB44E8">
        <w:rPr>
          <w:rFonts w:ascii="Cambria" w:hAnsi="Cambria" w:cs="Arial"/>
          <w:lang w:val="en-GB"/>
        </w:rPr>
        <w:t xml:space="preserve">The book shall be accessible to the public, </w:t>
      </w:r>
    </w:p>
    <w:p w:rsidR="009C1A03" w:rsidRPr="00EB44E8" w:rsidRDefault="009C1A03"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Gender Based Violence grievances will not be documented in the public accessible book</w:t>
      </w:r>
      <w:r w:rsidR="002D4EAD" w:rsidRPr="00EB44E8">
        <w:rPr>
          <w:rFonts w:ascii="Cambria" w:hAnsi="Cambria" w:cs="Arial"/>
          <w:i/>
          <w:lang w:val="en-GB"/>
        </w:rPr>
        <w:t xml:space="preserve">. However, </w:t>
      </w:r>
      <w:r w:rsidR="00FC7DF7" w:rsidRPr="00EB44E8">
        <w:rPr>
          <w:rFonts w:ascii="Cambria" w:hAnsi="Cambria" w:cs="Arial"/>
          <w:i/>
        </w:rPr>
        <w:t>a GBV action Plan will be prepared to manage related risks, and a specialized NGO will be engaged for awareness and will develop a system that will capture GBV/SEA and HIV/AIDS related issues.</w:t>
      </w:r>
    </w:p>
    <w:p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PAPs:</w:t>
      </w:r>
      <w:r w:rsidRPr="00EB44E8">
        <w:rPr>
          <w:rFonts w:ascii="Cambria" w:hAnsi="Cambria" w:cs="Arial"/>
          <w:lang w:val="en-GB"/>
        </w:rPr>
        <w:t xml:space="preserve"> All PAPs who have issues with their compensation and assistances are required to submit written complaints to the appropriate level of GRMs.</w:t>
      </w:r>
    </w:p>
    <w:p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lang w:val="en-GB"/>
        </w:rPr>
        <w:t>Mediation meetings and outcomes will be recorded and kept in safe places at each of the Grievance Redress Mechanism Committee’s locations.</w:t>
      </w:r>
    </w:p>
    <w:p w:rsidR="00FB6DAA" w:rsidRPr="00EB44E8" w:rsidRDefault="00FB6DAA" w:rsidP="00EB44E8">
      <w:pPr>
        <w:spacing w:after="0" w:line="360" w:lineRule="auto"/>
        <w:rPr>
          <w:rFonts w:ascii="Cambria" w:hAnsi="Cambria"/>
          <w:lang w:val="en-GB"/>
        </w:rPr>
      </w:pPr>
      <w:bookmarkStart w:id="77" w:name="_Toc5283815"/>
    </w:p>
    <w:p w:rsidR="00FB6DAA" w:rsidRPr="00EB44E8" w:rsidRDefault="00517F6A" w:rsidP="00517F6A">
      <w:pPr>
        <w:pStyle w:val="Heading3"/>
        <w:spacing w:before="0" w:line="360" w:lineRule="auto"/>
        <w:rPr>
          <w:rFonts w:ascii="Cambria" w:hAnsi="Cambria"/>
          <w:b/>
          <w:sz w:val="22"/>
          <w:szCs w:val="22"/>
          <w:lang w:val="en-GB"/>
        </w:rPr>
      </w:pPr>
      <w:bookmarkStart w:id="78" w:name="_Toc10993085"/>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.6.</w:t>
      </w:r>
      <w:r>
        <w:rPr>
          <w:rFonts w:ascii="Cambria" w:hAnsi="Cambria"/>
          <w:b/>
          <w:sz w:val="22"/>
          <w:szCs w:val="22"/>
          <w:lang w:val="en-GB"/>
        </w:rPr>
        <w:tab/>
      </w:r>
      <w:r w:rsidR="00FB6DAA" w:rsidRPr="00EB44E8">
        <w:rPr>
          <w:rFonts w:ascii="Cambria" w:hAnsi="Cambria"/>
          <w:b/>
          <w:sz w:val="22"/>
          <w:szCs w:val="22"/>
          <w:lang w:val="en-GB"/>
        </w:rPr>
        <w:t>World Bank Grievance Redress Service</w:t>
      </w:r>
      <w:bookmarkEnd w:id="51"/>
      <w:bookmarkEnd w:id="77"/>
      <w:bookmarkEnd w:id="78"/>
    </w:p>
    <w:p w:rsidR="00FB6DAA" w:rsidRPr="00EB44E8" w:rsidRDefault="00FB6DAA" w:rsidP="00517F6A">
      <w:pPr>
        <w:autoSpaceDE w:val="0"/>
        <w:autoSpaceDN w:val="0"/>
        <w:adjustRightInd w:val="0"/>
        <w:spacing w:after="0" w:line="360" w:lineRule="auto"/>
        <w:rPr>
          <w:rFonts w:ascii="Cambria" w:hAnsi="Cambria" w:cs="Calibri"/>
          <w:color w:val="000000"/>
          <w:lang w:val="en-GB"/>
        </w:rPr>
      </w:pPr>
      <w:r w:rsidRPr="00EB44E8">
        <w:rPr>
          <w:rFonts w:ascii="Cambria" w:hAnsi="Cambria" w:cs="Calibri"/>
          <w:color w:val="000000"/>
          <w:lang w:val="en-GB"/>
        </w:rPr>
        <w:t xml:space="preserve">Communities and individuals who believe that they are adversely affected by the NWSSP can submit complaints to existing country-level grievance redress </w:t>
      </w:r>
      <w:r w:rsidR="00670FA3" w:rsidRPr="00EB44E8">
        <w:rPr>
          <w:rFonts w:ascii="Cambria" w:hAnsi="Cambria" w:cs="Calibri"/>
          <w:color w:val="000000"/>
          <w:lang w:val="en-GB"/>
        </w:rPr>
        <w:t>mechanisms -</w:t>
      </w:r>
      <w:r w:rsidRPr="00EB44E8">
        <w:rPr>
          <w:rFonts w:ascii="Cambria" w:hAnsi="Cambria" w:cs="Calibri"/>
          <w:color w:val="000000"/>
          <w:lang w:val="en-GB"/>
        </w:rPr>
        <w:t xml:space="preserve"> designed specifically for NWSSP. If existing county level GRM(s) described in this RPF failed to resolve disputes in amicable fashion, PAPs can file their complaints to the World Bank’s Grievance Redress Service - known as the World Bank’s independent Inspection Panel</w:t>
      </w:r>
      <w:r w:rsidRPr="00EB44E8">
        <w:rPr>
          <w:rStyle w:val="FootnoteReference"/>
          <w:rFonts w:ascii="Cambria" w:hAnsi="Cambria" w:cs="Calibri"/>
          <w:color w:val="000000"/>
          <w:lang w:val="en-GB"/>
        </w:rPr>
        <w:footnoteReference w:id="11"/>
      </w:r>
      <w:r w:rsidRPr="00EB44E8">
        <w:rPr>
          <w:rFonts w:ascii="Cambria" w:hAnsi="Cambria" w:cs="Calibri"/>
          <w:color w:val="000000"/>
          <w:lang w:val="en-GB"/>
        </w:rPr>
        <w:t xml:space="preserve"> which determines whether harm occurred, or could occur, as a result of World Bank non-compliance with its policies and procedures. </w:t>
      </w:r>
    </w:p>
    <w:p w:rsidR="00FB6DAA" w:rsidRPr="00EB44E8" w:rsidRDefault="00FB6DAA" w:rsidP="00517F6A">
      <w:pPr>
        <w:autoSpaceDE w:val="0"/>
        <w:autoSpaceDN w:val="0"/>
        <w:adjustRightInd w:val="0"/>
        <w:spacing w:after="0" w:line="360" w:lineRule="auto"/>
        <w:rPr>
          <w:rFonts w:ascii="Cambria" w:hAnsi="Cambria" w:cs="Calibri"/>
          <w:color w:val="000000"/>
          <w:lang w:val="en-GB"/>
        </w:rPr>
      </w:pPr>
    </w:p>
    <w:p w:rsidR="00517F6A" w:rsidRDefault="00FB6DAA" w:rsidP="00517F6A">
      <w:pPr>
        <w:spacing w:after="0" w:line="360" w:lineRule="auto"/>
        <w:rPr>
          <w:rFonts w:ascii="Cambria" w:hAnsi="Cambria" w:cs="Calibri"/>
          <w:color w:val="000000"/>
          <w:lang w:val="en-GB"/>
        </w:rPr>
      </w:pPr>
      <w:r w:rsidRPr="00EB44E8">
        <w:rPr>
          <w:rFonts w:ascii="Cambria" w:hAnsi="Cambria" w:cs="Calibri"/>
          <w:color w:val="000000"/>
          <w:lang w:val="en-GB"/>
        </w:rPr>
        <w:t xml:space="preserve">Complaints may be submitted at any time after concerns have been brought directly to the World Bank's attention, and World Bank Management has been given an opportunity to respond. For information on how to submit complaints to the World Bank’s corporate Grievance Redress Service, please visit; </w:t>
      </w:r>
      <w:hyperlink r:id="rId15" w:history="1">
        <w:r w:rsidRPr="00EB44E8">
          <w:rPr>
            <w:rFonts w:ascii="Cambria" w:hAnsi="Cambria" w:cs="Calibri"/>
            <w:color w:val="000000"/>
            <w:lang w:val="en-GB"/>
          </w:rPr>
          <w:t>http://www.worldbank.org/en/projects-operations/products-and-</w:t>
        </w:r>
        <w:r w:rsidRPr="00EB44E8">
          <w:rPr>
            <w:rFonts w:ascii="Cambria" w:hAnsi="Cambria" w:cs="Calibri"/>
            <w:color w:val="000000"/>
            <w:lang w:val="en-GB"/>
          </w:rPr>
          <w:lastRenderedPageBreak/>
          <w:t>services/grievance-redress-service</w:t>
        </w:r>
      </w:hyperlink>
      <w:r w:rsidRPr="00EB44E8">
        <w:rPr>
          <w:rFonts w:ascii="Cambria" w:hAnsi="Cambria" w:cs="Calibri"/>
          <w:color w:val="000000"/>
          <w:lang w:val="en-GB"/>
        </w:rPr>
        <w:t>. For information on how to submit complaints to the World Bank Inspection Panel, please visit www.inspectionpanel.org.</w:t>
      </w:r>
    </w:p>
    <w:p w:rsidR="00517F6A" w:rsidRDefault="00517F6A">
      <w:pPr>
        <w:rPr>
          <w:rFonts w:ascii="Cambria" w:hAnsi="Cambria" w:cs="Calibri"/>
          <w:color w:val="000000"/>
          <w:lang w:val="en-GB"/>
        </w:rPr>
      </w:pPr>
      <w:r>
        <w:rPr>
          <w:rFonts w:ascii="Cambria" w:hAnsi="Cambria" w:cs="Calibri"/>
          <w:color w:val="000000"/>
          <w:lang w:val="en-GB"/>
        </w:rPr>
        <w:br w:type="page"/>
      </w:r>
    </w:p>
    <w:p w:rsidR="004720BE" w:rsidRPr="00EB44E8" w:rsidRDefault="00941E0F" w:rsidP="00630E1F">
      <w:pPr>
        <w:pStyle w:val="Heading1"/>
        <w:numPr>
          <w:ilvl w:val="0"/>
          <w:numId w:val="31"/>
        </w:numPr>
        <w:spacing w:before="0" w:after="0" w:line="360" w:lineRule="auto"/>
        <w:rPr>
          <w:rFonts w:ascii="Cambria" w:hAnsi="Cambria"/>
          <w:sz w:val="22"/>
          <w:szCs w:val="22"/>
          <w:lang w:val="en-GB"/>
        </w:rPr>
      </w:pPr>
      <w:bookmarkStart w:id="79" w:name="_Toc10993086"/>
      <w:r w:rsidRPr="00EB44E8">
        <w:rPr>
          <w:rFonts w:ascii="Cambria" w:hAnsi="Cambria"/>
          <w:sz w:val="22"/>
          <w:szCs w:val="22"/>
          <w:lang w:val="en-GB"/>
        </w:rPr>
        <w:lastRenderedPageBreak/>
        <w:t>MONITORING AND EVAL</w:t>
      </w:r>
      <w:r w:rsidR="00916586" w:rsidRPr="00EB44E8">
        <w:rPr>
          <w:rFonts w:ascii="Cambria" w:hAnsi="Cambria"/>
          <w:sz w:val="22"/>
          <w:szCs w:val="22"/>
          <w:lang w:val="en-GB"/>
        </w:rPr>
        <w:t>UATION</w:t>
      </w:r>
      <w:bookmarkEnd w:id="79"/>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bookmarkStart w:id="80" w:name="_Toc421023734"/>
      <w:bookmarkStart w:id="81" w:name="_Toc421023735"/>
      <w:bookmarkEnd w:id="80"/>
      <w:bookmarkEnd w:id="81"/>
      <w:r w:rsidRPr="00EB44E8">
        <w:rPr>
          <w:rFonts w:ascii="Cambria" w:hAnsi="Cambria"/>
          <w:lang w:val="en-GB"/>
        </w:rPr>
        <w:t>Monitoring and evaluation of the stakeholder process i</w:t>
      </w:r>
      <w:r w:rsidR="004F15DE" w:rsidRPr="00EB44E8">
        <w:rPr>
          <w:rFonts w:ascii="Cambria" w:hAnsi="Cambria"/>
          <w:lang w:val="en-GB"/>
        </w:rPr>
        <w:t>s considered vital to ensure EWSC</w:t>
      </w:r>
      <w:r w:rsidRPr="00EB44E8">
        <w:rPr>
          <w:rFonts w:ascii="Cambria" w:hAnsi="Cambria"/>
          <w:lang w:val="en-GB"/>
        </w:rPr>
        <w:t xml:space="preserve"> is able to respond to identified issues and alter the schedule and nature of engagement activities to make them more effective. Adherence to the following characteristics/commitments/activities will assist in achieving successful engagement:</w:t>
      </w:r>
    </w:p>
    <w:p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Sufficient resources to undertake the engagement;</w:t>
      </w:r>
    </w:p>
    <w:p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Inclusivity (inclusion of key groups) of interactions with stakeholders;</w:t>
      </w:r>
    </w:p>
    <w:p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Promotion of stakeholder involvement;</w:t>
      </w:r>
    </w:p>
    <w:p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 xml:space="preserve">Sense of trust in </w:t>
      </w:r>
      <w:r w:rsidR="004F15DE" w:rsidRPr="00EB44E8">
        <w:rPr>
          <w:rFonts w:ascii="Cambria" w:hAnsi="Cambria"/>
          <w:lang w:val="en-GB"/>
        </w:rPr>
        <w:t>EWSC</w:t>
      </w:r>
      <w:r w:rsidRPr="00EB44E8">
        <w:rPr>
          <w:rFonts w:ascii="Cambria" w:hAnsi="Cambria"/>
          <w:lang w:val="en-GB"/>
        </w:rPr>
        <w:t xml:space="preserve"> shown by all stakeholders;</w:t>
      </w:r>
    </w:p>
    <w:p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Clearly defined approaches; and</w:t>
      </w:r>
    </w:p>
    <w:p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Transparency in all activities.</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 xml:space="preserve">Monitoring of the stakeholder engagement process allows the efficacy of the process to be evaluated. Specifically, by identifying key performance indicators that reflect the objectives of the SEP and the specific actions and timings, it is possible to both monitor and evaluate the process undertaken. </w:t>
      </w:r>
    </w:p>
    <w:p w:rsidR="004F15DE" w:rsidRPr="00EB44E8" w:rsidRDefault="004F15DE" w:rsidP="00EB44E8">
      <w:pPr>
        <w:tabs>
          <w:tab w:val="left" w:pos="3015"/>
        </w:tabs>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ab/>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Two distinct but related monitoring activities in terms of timing will be implemented:</w:t>
      </w:r>
    </w:p>
    <w:p w:rsidR="00511436" w:rsidRPr="00EB44E8" w:rsidRDefault="00511436" w:rsidP="00630E1F">
      <w:pPr>
        <w:pStyle w:val="ListParagraph"/>
        <w:numPr>
          <w:ilvl w:val="0"/>
          <w:numId w:val="17"/>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During the engagement activities: short-term monitoring to allow for adjustments/improvements to be made during engagement; and</w:t>
      </w:r>
    </w:p>
    <w:p w:rsidR="00511436" w:rsidRPr="00EB44E8" w:rsidRDefault="00511436" w:rsidP="00630E1F">
      <w:pPr>
        <w:pStyle w:val="ListParagraph"/>
        <w:numPr>
          <w:ilvl w:val="0"/>
          <w:numId w:val="17"/>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Following completion of all engagement activities: review of outputs at the end of engagement to evaluate the effectiveness of the SEP as implemented.</w:t>
      </w:r>
    </w:p>
    <w:p w:rsidR="004F15DE" w:rsidRPr="00EB44E8" w:rsidRDefault="004F15DE" w:rsidP="00EB44E8">
      <w:pPr>
        <w:overflowPunct w:val="0"/>
        <w:autoSpaceDE w:val="0"/>
        <w:autoSpaceDN w:val="0"/>
        <w:adjustRightInd w:val="0"/>
        <w:spacing w:after="0" w:line="360" w:lineRule="auto"/>
        <w:textAlignment w:val="baseline"/>
        <w:rPr>
          <w:rFonts w:ascii="Cambria" w:hAnsi="Cambria"/>
          <w:lang w:val="en-GB"/>
        </w:rPr>
      </w:pPr>
    </w:p>
    <w:p w:rsidR="00C66317" w:rsidRPr="00EB44E8" w:rsidRDefault="00511436" w:rsidP="00517F6A">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 xml:space="preserve">A series of key performance indicators for each stakeholder engagement stage have been developed. </w:t>
      </w:r>
      <w:r w:rsidR="00C66317" w:rsidRPr="00EB44E8">
        <w:rPr>
          <w:rFonts w:ascii="Cambria" w:hAnsi="Cambria"/>
          <w:lang w:val="en-GB"/>
        </w:rPr>
        <w:t xml:space="preserve">A series of key performance indicators for each stakeholder engagement stage have been developed. Table </w:t>
      </w:r>
      <w:r w:rsidR="00EB44E8">
        <w:rPr>
          <w:rFonts w:ascii="Cambria" w:hAnsi="Cambria"/>
          <w:lang w:val="en-GB"/>
        </w:rPr>
        <w:t xml:space="preserve">8 </w:t>
      </w:r>
      <w:r w:rsidR="00C66317" w:rsidRPr="00EB44E8">
        <w:rPr>
          <w:rFonts w:ascii="Cambria" w:hAnsi="Cambria"/>
          <w:lang w:val="en-GB"/>
        </w:rPr>
        <w:t>shows the indicators, and performance against the indicators will show successful completion of engagement tasks.</w:t>
      </w:r>
    </w:p>
    <w:p w:rsidR="00C66317" w:rsidRPr="00EB44E8" w:rsidRDefault="00C66317" w:rsidP="00EB44E8">
      <w:pPr>
        <w:tabs>
          <w:tab w:val="left" w:pos="5460"/>
        </w:tabs>
        <w:spacing w:after="0" w:line="360" w:lineRule="auto"/>
        <w:rPr>
          <w:rFonts w:ascii="Cambria" w:hAnsi="Cambria"/>
          <w:lang w:val="en-GB"/>
        </w:rPr>
      </w:pPr>
      <w:r w:rsidRPr="00EB44E8">
        <w:rPr>
          <w:rFonts w:ascii="Cambria" w:hAnsi="Cambria"/>
          <w:lang w:val="en-GB"/>
        </w:rPr>
        <w:tab/>
      </w:r>
    </w:p>
    <w:p w:rsidR="00C66317" w:rsidRPr="00EB44E8" w:rsidRDefault="00C66317" w:rsidP="00EB44E8">
      <w:pPr>
        <w:pStyle w:val="Caption"/>
        <w:keepNext/>
        <w:spacing w:after="0" w:line="360" w:lineRule="auto"/>
        <w:rPr>
          <w:rFonts w:ascii="Cambria" w:hAnsi="Cambria"/>
          <w:sz w:val="22"/>
          <w:szCs w:val="22"/>
          <w:lang w:val="en-GB"/>
        </w:rPr>
      </w:pPr>
      <w:bookmarkStart w:id="82" w:name="_Toc4679428"/>
      <w:r w:rsidRPr="00EB44E8">
        <w:rPr>
          <w:rFonts w:ascii="Cambria" w:hAnsi="Cambria"/>
          <w:sz w:val="22"/>
          <w:szCs w:val="22"/>
          <w:lang w:val="en-GB"/>
        </w:rPr>
        <w:t xml:space="preserve">Table </w:t>
      </w:r>
      <w:r w:rsidR="00EB44E8">
        <w:rPr>
          <w:rFonts w:ascii="Cambria" w:hAnsi="Cambria"/>
          <w:sz w:val="22"/>
          <w:szCs w:val="22"/>
          <w:lang w:val="en-GB"/>
        </w:rPr>
        <w:t>8</w:t>
      </w:r>
      <w:r w:rsidR="00BD56CC" w:rsidRPr="00EB44E8">
        <w:rPr>
          <w:rFonts w:ascii="Cambria" w:hAnsi="Cambria"/>
          <w:noProof/>
          <w:sz w:val="22"/>
          <w:szCs w:val="22"/>
          <w:lang w:val="en-GB"/>
        </w:rPr>
        <w:t xml:space="preserve">: </w:t>
      </w:r>
      <w:r w:rsidRPr="00EB44E8">
        <w:rPr>
          <w:rFonts w:ascii="Cambria" w:hAnsi="Cambria"/>
          <w:sz w:val="22"/>
          <w:szCs w:val="22"/>
          <w:lang w:val="en-GB"/>
        </w:rPr>
        <w:t>Key Performance Indicators by Project phase</w:t>
      </w:r>
      <w:bookmarkEnd w:id="82"/>
    </w:p>
    <w:tbl>
      <w:tblPr>
        <w:tblStyle w:val="TableGrid"/>
        <w:tblW w:w="0" w:type="auto"/>
        <w:tblLook w:val="04A0" w:firstRow="1" w:lastRow="0" w:firstColumn="1" w:lastColumn="0" w:noHBand="0" w:noVBand="1"/>
      </w:tblPr>
      <w:tblGrid>
        <w:gridCol w:w="1730"/>
        <w:gridCol w:w="4311"/>
        <w:gridCol w:w="2976"/>
      </w:tblGrid>
      <w:tr w:rsidR="00C66317" w:rsidRPr="00EB44E8" w:rsidTr="00730255">
        <w:tc>
          <w:tcPr>
            <w:tcW w:w="1659" w:type="dxa"/>
          </w:tcPr>
          <w:p w:rsidR="00C66317" w:rsidRPr="00EB44E8" w:rsidRDefault="00C66317" w:rsidP="00EB44E8">
            <w:pPr>
              <w:spacing w:line="360" w:lineRule="auto"/>
              <w:jc w:val="left"/>
              <w:rPr>
                <w:rFonts w:ascii="Cambria" w:hAnsi="Cambria"/>
                <w:b/>
                <w:bCs/>
                <w:lang w:val="en-GB"/>
              </w:rPr>
            </w:pPr>
            <w:r w:rsidRPr="00EB44E8">
              <w:rPr>
                <w:rFonts w:ascii="Cambria" w:hAnsi="Cambria"/>
                <w:b/>
                <w:bCs/>
                <w:lang w:val="en-GB"/>
              </w:rPr>
              <w:t>Phase activities</w:t>
            </w:r>
          </w:p>
        </w:tc>
        <w:tc>
          <w:tcPr>
            <w:tcW w:w="4586" w:type="dxa"/>
          </w:tcPr>
          <w:p w:rsidR="00C66317" w:rsidRPr="00EB44E8" w:rsidRDefault="00C66317" w:rsidP="00EB44E8">
            <w:pPr>
              <w:spacing w:line="360" w:lineRule="auto"/>
              <w:jc w:val="center"/>
              <w:rPr>
                <w:rFonts w:ascii="Cambria" w:hAnsi="Cambria"/>
                <w:lang w:val="en-GB"/>
              </w:rPr>
            </w:pPr>
          </w:p>
        </w:tc>
        <w:tc>
          <w:tcPr>
            <w:tcW w:w="3105" w:type="dxa"/>
          </w:tcPr>
          <w:p w:rsidR="00C66317" w:rsidRPr="00EB44E8" w:rsidRDefault="00C66317" w:rsidP="00EB44E8">
            <w:pPr>
              <w:spacing w:line="360" w:lineRule="auto"/>
              <w:jc w:val="left"/>
              <w:rPr>
                <w:rFonts w:ascii="Cambria" w:hAnsi="Cambria"/>
                <w:lang w:val="en-GB"/>
              </w:rPr>
            </w:pPr>
          </w:p>
        </w:tc>
      </w:tr>
      <w:tr w:rsidR="00C66317" w:rsidRPr="00EB44E8" w:rsidTr="00730255">
        <w:tc>
          <w:tcPr>
            <w:tcW w:w="1659" w:type="dxa"/>
          </w:tcPr>
          <w:p w:rsidR="00C66317" w:rsidRPr="00EB44E8" w:rsidRDefault="00C66317" w:rsidP="00EB44E8">
            <w:pPr>
              <w:spacing w:line="360" w:lineRule="auto"/>
              <w:jc w:val="left"/>
              <w:rPr>
                <w:rFonts w:ascii="Cambria" w:hAnsi="Cambria"/>
                <w:lang w:val="en-GB"/>
              </w:rPr>
            </w:pPr>
          </w:p>
        </w:tc>
        <w:tc>
          <w:tcPr>
            <w:tcW w:w="4586" w:type="dxa"/>
          </w:tcPr>
          <w:p w:rsidR="00C66317" w:rsidRPr="00EB44E8" w:rsidRDefault="00C66317" w:rsidP="00EB44E8">
            <w:pPr>
              <w:spacing w:line="360" w:lineRule="auto"/>
              <w:jc w:val="left"/>
              <w:rPr>
                <w:rFonts w:ascii="Cambria" w:hAnsi="Cambria"/>
                <w:lang w:val="en-GB"/>
              </w:rPr>
            </w:pPr>
          </w:p>
        </w:tc>
        <w:tc>
          <w:tcPr>
            <w:tcW w:w="3105" w:type="dxa"/>
          </w:tcPr>
          <w:p w:rsidR="00C66317" w:rsidRPr="00EB44E8" w:rsidRDefault="00C66317" w:rsidP="00EB44E8">
            <w:pPr>
              <w:spacing w:line="360" w:lineRule="auto"/>
              <w:jc w:val="left"/>
              <w:rPr>
                <w:rFonts w:ascii="Cambria" w:hAnsi="Cambria"/>
                <w:lang w:val="en-GB"/>
              </w:rPr>
            </w:pPr>
          </w:p>
        </w:tc>
      </w:tr>
      <w:tr w:rsidR="00C66317" w:rsidRPr="00EB44E8" w:rsidTr="00730255">
        <w:tc>
          <w:tcPr>
            <w:tcW w:w="1659" w:type="dxa"/>
          </w:tcPr>
          <w:p w:rsidR="00C66317" w:rsidRPr="00EB44E8" w:rsidRDefault="00C66317" w:rsidP="00EB44E8">
            <w:pPr>
              <w:spacing w:line="360" w:lineRule="auto"/>
              <w:jc w:val="left"/>
              <w:rPr>
                <w:rFonts w:ascii="Cambria" w:hAnsi="Cambria"/>
                <w:lang w:val="en-GB"/>
              </w:rPr>
            </w:pPr>
            <w:r w:rsidRPr="00EB44E8">
              <w:rPr>
                <w:rFonts w:ascii="Cambria" w:hAnsi="Cambria"/>
                <w:lang w:val="en-GB"/>
              </w:rPr>
              <w:t>Planning for construction</w:t>
            </w:r>
          </w:p>
          <w:p w:rsidR="00C66317" w:rsidRPr="00EB44E8" w:rsidRDefault="00C66317" w:rsidP="00EB44E8">
            <w:pPr>
              <w:spacing w:line="360" w:lineRule="auto"/>
              <w:jc w:val="left"/>
              <w:rPr>
                <w:rFonts w:ascii="Cambria" w:hAnsi="Cambria"/>
                <w:lang w:val="en-GB"/>
              </w:rPr>
            </w:pPr>
          </w:p>
          <w:p w:rsidR="00C66317" w:rsidRPr="00EB44E8" w:rsidRDefault="00C66317" w:rsidP="00EB44E8">
            <w:pPr>
              <w:spacing w:line="360" w:lineRule="auto"/>
              <w:jc w:val="left"/>
              <w:rPr>
                <w:rFonts w:ascii="Cambria" w:hAnsi="Cambria"/>
                <w:lang w:val="en-GB"/>
              </w:rPr>
            </w:pPr>
            <w:r w:rsidRPr="00EB44E8">
              <w:rPr>
                <w:rFonts w:ascii="Cambria" w:hAnsi="Cambria"/>
                <w:lang w:val="en-GB"/>
              </w:rPr>
              <w:lastRenderedPageBreak/>
              <w:t>ESIA Implementation</w:t>
            </w:r>
          </w:p>
        </w:tc>
        <w:tc>
          <w:tcPr>
            <w:tcW w:w="4586" w:type="dxa"/>
          </w:tcPr>
          <w:p w:rsidR="00C66317" w:rsidRPr="00EB44E8" w:rsidRDefault="00C66317" w:rsidP="00EB44E8">
            <w:pPr>
              <w:spacing w:line="360" w:lineRule="auto"/>
              <w:jc w:val="left"/>
              <w:rPr>
                <w:rFonts w:ascii="Cambria" w:hAnsi="Cambria"/>
                <w:lang w:val="en-GB"/>
              </w:rPr>
            </w:pPr>
            <w:r w:rsidRPr="00EB44E8">
              <w:rPr>
                <w:rFonts w:ascii="Cambria" w:hAnsi="Cambria"/>
                <w:lang w:val="en-GB"/>
              </w:rPr>
              <w:lastRenderedPageBreak/>
              <w:t>Share updates on project activities</w:t>
            </w:r>
          </w:p>
        </w:tc>
        <w:tc>
          <w:tcPr>
            <w:tcW w:w="3105" w:type="dxa"/>
          </w:tcPr>
          <w:p w:rsidR="00C66317" w:rsidRPr="00EB44E8" w:rsidRDefault="00C66317" w:rsidP="00EB44E8">
            <w:pPr>
              <w:spacing w:line="360" w:lineRule="auto"/>
              <w:jc w:val="left"/>
              <w:rPr>
                <w:rFonts w:ascii="Cambria" w:hAnsi="Cambria"/>
                <w:lang w:val="en-GB"/>
              </w:rPr>
            </w:pPr>
            <w:r w:rsidRPr="00EB44E8">
              <w:rPr>
                <w:rFonts w:ascii="Cambria" w:hAnsi="Cambria"/>
                <w:lang w:val="en-GB"/>
              </w:rPr>
              <w:t>Bill Boards displayed in allocated locations by time specified;</w:t>
            </w:r>
          </w:p>
          <w:p w:rsidR="00C66317" w:rsidRPr="00EB44E8" w:rsidRDefault="00C66317" w:rsidP="00EB44E8">
            <w:pPr>
              <w:spacing w:line="360" w:lineRule="auto"/>
              <w:jc w:val="left"/>
              <w:rPr>
                <w:rFonts w:ascii="Cambria" w:hAnsi="Cambria"/>
                <w:lang w:val="en-GB"/>
              </w:rPr>
            </w:pPr>
          </w:p>
          <w:p w:rsidR="00C66317" w:rsidRPr="00EB44E8" w:rsidRDefault="00C66317" w:rsidP="00EB44E8">
            <w:pPr>
              <w:spacing w:line="360" w:lineRule="auto"/>
              <w:jc w:val="left"/>
              <w:rPr>
                <w:rFonts w:ascii="Cambria" w:hAnsi="Cambria"/>
                <w:lang w:val="en-GB"/>
              </w:rPr>
            </w:pPr>
            <w:r w:rsidRPr="00EB44E8">
              <w:rPr>
                <w:rFonts w:ascii="Cambria" w:hAnsi="Cambria"/>
                <w:lang w:val="en-GB"/>
              </w:rPr>
              <w:lastRenderedPageBreak/>
              <w:t>Affected community stake</w:t>
            </w:r>
            <w:r w:rsidR="00E12DDC" w:rsidRPr="00EB44E8">
              <w:rPr>
                <w:rFonts w:ascii="Cambria" w:hAnsi="Cambria"/>
                <w:lang w:val="en-GB"/>
              </w:rPr>
              <w:t xml:space="preserve">holders </w:t>
            </w:r>
            <w:r w:rsidRPr="00EB44E8">
              <w:rPr>
                <w:rFonts w:ascii="Cambria" w:hAnsi="Cambria"/>
                <w:lang w:val="en-GB"/>
              </w:rPr>
              <w:t>have r</w:t>
            </w:r>
            <w:r w:rsidR="00E12DDC" w:rsidRPr="00EB44E8">
              <w:rPr>
                <w:rFonts w:ascii="Cambria" w:hAnsi="Cambria"/>
                <w:lang w:val="en-GB"/>
              </w:rPr>
              <w:t xml:space="preserve">eceived and understand </w:t>
            </w:r>
            <w:r w:rsidRPr="00EB44E8">
              <w:rPr>
                <w:rFonts w:ascii="Cambria" w:hAnsi="Cambria"/>
                <w:lang w:val="en-GB"/>
              </w:rPr>
              <w:t>ESIA information disclosed and attended the public meetings;</w:t>
            </w:r>
          </w:p>
          <w:p w:rsidR="00C66317" w:rsidRPr="00EB44E8" w:rsidRDefault="00C66317" w:rsidP="00EB44E8">
            <w:pPr>
              <w:spacing w:line="360" w:lineRule="auto"/>
              <w:jc w:val="left"/>
              <w:rPr>
                <w:rFonts w:ascii="Cambria" w:hAnsi="Cambria"/>
                <w:lang w:val="en-GB"/>
              </w:rPr>
            </w:pPr>
          </w:p>
          <w:p w:rsidR="00C66317" w:rsidRPr="00EB44E8" w:rsidRDefault="00C66317" w:rsidP="00EB44E8">
            <w:pPr>
              <w:spacing w:line="360" w:lineRule="auto"/>
              <w:jc w:val="left"/>
              <w:rPr>
                <w:rFonts w:ascii="Cambria" w:hAnsi="Cambria"/>
                <w:lang w:val="en-GB"/>
              </w:rPr>
            </w:pPr>
            <w:r w:rsidRPr="00EB44E8">
              <w:rPr>
                <w:rFonts w:ascii="Cambria" w:hAnsi="Cambria"/>
                <w:lang w:val="en-GB"/>
              </w:rPr>
              <w:t>Communities provided feedback;</w:t>
            </w:r>
          </w:p>
          <w:p w:rsidR="00C66317" w:rsidRPr="00EB44E8" w:rsidRDefault="00C66317" w:rsidP="00EB44E8">
            <w:pPr>
              <w:spacing w:line="360" w:lineRule="auto"/>
              <w:jc w:val="left"/>
              <w:rPr>
                <w:rFonts w:ascii="Cambria" w:hAnsi="Cambria"/>
                <w:lang w:val="en-GB"/>
              </w:rPr>
            </w:pPr>
          </w:p>
          <w:p w:rsidR="00C66317" w:rsidRPr="00EB44E8" w:rsidRDefault="00C66317" w:rsidP="00EB44E8">
            <w:pPr>
              <w:spacing w:line="360" w:lineRule="auto"/>
              <w:jc w:val="left"/>
              <w:rPr>
                <w:rFonts w:ascii="Cambria" w:hAnsi="Cambria"/>
                <w:lang w:val="en-GB"/>
              </w:rPr>
            </w:pPr>
            <w:r w:rsidRPr="00EB44E8">
              <w:rPr>
                <w:rFonts w:ascii="Cambria" w:hAnsi="Cambria"/>
                <w:lang w:val="en-GB"/>
              </w:rPr>
              <w:t>No complaints about non-receipt of materials received.</w:t>
            </w:r>
          </w:p>
        </w:tc>
      </w:tr>
      <w:tr w:rsidR="00C66317" w:rsidRPr="00EB44E8" w:rsidTr="00730255">
        <w:tc>
          <w:tcPr>
            <w:tcW w:w="1659" w:type="dxa"/>
          </w:tcPr>
          <w:p w:rsidR="00C66317" w:rsidRPr="00EB44E8" w:rsidRDefault="00C66317" w:rsidP="00EB44E8">
            <w:pPr>
              <w:spacing w:line="360" w:lineRule="auto"/>
              <w:jc w:val="left"/>
              <w:rPr>
                <w:rFonts w:ascii="Cambria" w:hAnsi="Cambria"/>
                <w:lang w:val="en-GB"/>
              </w:rPr>
            </w:pPr>
          </w:p>
        </w:tc>
        <w:tc>
          <w:tcPr>
            <w:tcW w:w="4586" w:type="dxa"/>
          </w:tcPr>
          <w:p w:rsidR="00C66317" w:rsidRPr="00EB44E8" w:rsidRDefault="00C66317" w:rsidP="00EB44E8">
            <w:pPr>
              <w:spacing w:line="360" w:lineRule="auto"/>
              <w:jc w:val="left"/>
              <w:rPr>
                <w:rFonts w:ascii="Cambria" w:hAnsi="Cambria"/>
                <w:lang w:val="en-GB"/>
              </w:rPr>
            </w:pPr>
            <w:r w:rsidRPr="00EB44E8">
              <w:rPr>
                <w:rFonts w:ascii="Cambria" w:hAnsi="Cambria"/>
                <w:lang w:val="en-GB"/>
              </w:rPr>
              <w:t>Confirmation that the ESMP tasks are defined as specific individual or grouped environmental and social clauses in contract bid documents.</w:t>
            </w:r>
          </w:p>
        </w:tc>
        <w:tc>
          <w:tcPr>
            <w:tcW w:w="3105" w:type="dxa"/>
          </w:tcPr>
          <w:p w:rsidR="00C66317" w:rsidRPr="00EB44E8" w:rsidRDefault="00E12DDC" w:rsidP="00EB44E8">
            <w:pPr>
              <w:spacing w:line="360" w:lineRule="auto"/>
              <w:jc w:val="left"/>
              <w:rPr>
                <w:rFonts w:ascii="Cambria" w:hAnsi="Cambria"/>
                <w:lang w:val="en-GB"/>
              </w:rPr>
            </w:pPr>
            <w:r w:rsidRPr="00EB44E8">
              <w:rPr>
                <w:rFonts w:ascii="Cambria" w:hAnsi="Cambria"/>
                <w:lang w:val="en-GB"/>
              </w:rPr>
              <w:t>PIT</w:t>
            </w:r>
            <w:r w:rsidR="00C66317" w:rsidRPr="00EB44E8">
              <w:rPr>
                <w:rFonts w:ascii="Cambria" w:hAnsi="Cambria"/>
                <w:lang w:val="en-GB"/>
              </w:rPr>
              <w:t xml:space="preserve"> to draw on ESIA/ESMP/SEP for bidding documents </w:t>
            </w:r>
          </w:p>
        </w:tc>
      </w:tr>
      <w:tr w:rsidR="00C66317" w:rsidRPr="00EB44E8" w:rsidTr="00730255">
        <w:tc>
          <w:tcPr>
            <w:tcW w:w="1659" w:type="dxa"/>
          </w:tcPr>
          <w:p w:rsidR="00C66317" w:rsidRPr="00EB44E8" w:rsidRDefault="00C66317" w:rsidP="00EB44E8">
            <w:pPr>
              <w:spacing w:line="360" w:lineRule="auto"/>
              <w:jc w:val="left"/>
              <w:rPr>
                <w:rFonts w:ascii="Cambria" w:hAnsi="Cambria"/>
                <w:lang w:val="en-GB"/>
              </w:rPr>
            </w:pPr>
          </w:p>
        </w:tc>
        <w:tc>
          <w:tcPr>
            <w:tcW w:w="4586" w:type="dxa"/>
          </w:tcPr>
          <w:p w:rsidR="00C66317" w:rsidRPr="00EB44E8" w:rsidRDefault="00C66317" w:rsidP="00EB44E8">
            <w:pPr>
              <w:spacing w:line="360" w:lineRule="auto"/>
              <w:jc w:val="left"/>
              <w:rPr>
                <w:rFonts w:ascii="Cambria" w:hAnsi="Cambria"/>
                <w:lang w:val="en-GB"/>
              </w:rPr>
            </w:pPr>
            <w:r w:rsidRPr="00EB44E8">
              <w:rPr>
                <w:rFonts w:ascii="Cambria" w:hAnsi="Cambria"/>
                <w:lang w:val="en-GB"/>
              </w:rPr>
              <w:t>Confirmation that environmental management criteria are included as part of the  contractor selection process, including their experience preparing and implementing ESMPs, etc</w:t>
            </w:r>
          </w:p>
        </w:tc>
        <w:tc>
          <w:tcPr>
            <w:tcW w:w="3105" w:type="dxa"/>
          </w:tcPr>
          <w:p w:rsidR="00C66317" w:rsidRPr="00EB44E8" w:rsidRDefault="00E12DDC" w:rsidP="00EB44E8">
            <w:pPr>
              <w:spacing w:line="360" w:lineRule="auto"/>
              <w:jc w:val="left"/>
              <w:rPr>
                <w:rFonts w:ascii="Cambria" w:hAnsi="Cambria"/>
                <w:lang w:val="en-GB"/>
              </w:rPr>
            </w:pPr>
            <w:r w:rsidRPr="00EB44E8">
              <w:rPr>
                <w:rFonts w:ascii="Cambria" w:hAnsi="Cambria"/>
                <w:lang w:val="en-GB"/>
              </w:rPr>
              <w:t xml:space="preserve">PIT </w:t>
            </w:r>
            <w:r w:rsidR="00C66317" w:rsidRPr="00EB44E8">
              <w:rPr>
                <w:rFonts w:ascii="Cambria" w:hAnsi="Cambria"/>
                <w:lang w:val="en-GB"/>
              </w:rPr>
              <w:t>to draw on ESIA/ESMP/SEP for Contractor selection process</w:t>
            </w:r>
          </w:p>
        </w:tc>
      </w:tr>
      <w:tr w:rsidR="00C66317" w:rsidRPr="00EB44E8" w:rsidTr="00730255">
        <w:tc>
          <w:tcPr>
            <w:tcW w:w="1659" w:type="dxa"/>
          </w:tcPr>
          <w:p w:rsidR="00C66317" w:rsidRPr="00EB44E8" w:rsidRDefault="00C66317" w:rsidP="00EB44E8">
            <w:pPr>
              <w:spacing w:line="360" w:lineRule="auto"/>
              <w:jc w:val="left"/>
              <w:rPr>
                <w:rFonts w:ascii="Cambria" w:hAnsi="Cambria"/>
                <w:lang w:val="en-GB"/>
              </w:rPr>
            </w:pPr>
          </w:p>
        </w:tc>
        <w:tc>
          <w:tcPr>
            <w:tcW w:w="4586" w:type="dxa"/>
          </w:tcPr>
          <w:p w:rsidR="00C66317" w:rsidRPr="00EB44E8" w:rsidRDefault="00C66317" w:rsidP="00EB44E8">
            <w:pPr>
              <w:spacing w:line="360" w:lineRule="auto"/>
              <w:jc w:val="left"/>
              <w:rPr>
                <w:rFonts w:ascii="Cambria" w:hAnsi="Cambria"/>
                <w:lang w:val="en-GB"/>
              </w:rPr>
            </w:pPr>
            <w:r w:rsidRPr="00EB44E8">
              <w:rPr>
                <w:rFonts w:ascii="Cambria" w:hAnsi="Cambria"/>
                <w:lang w:val="en-GB"/>
              </w:rPr>
              <w:t>A safeguards advisor located and r</w:t>
            </w:r>
            <w:r w:rsidR="00157997" w:rsidRPr="00EB44E8">
              <w:rPr>
                <w:rFonts w:ascii="Cambria" w:hAnsi="Cambria"/>
                <w:lang w:val="en-GB"/>
              </w:rPr>
              <w:t>etained as an advisor by the PIT</w:t>
            </w:r>
            <w:r w:rsidRPr="00EB44E8">
              <w:rPr>
                <w:rFonts w:ascii="Cambria" w:hAnsi="Cambria"/>
                <w:lang w:val="en-GB"/>
              </w:rPr>
              <w:t>, providing assistance with ESMP implementation, contractor briefing on habitat protection, contractor ESMP supervision (including observations during construction), and participation in community consultation</w:t>
            </w:r>
          </w:p>
        </w:tc>
        <w:tc>
          <w:tcPr>
            <w:tcW w:w="3105" w:type="dxa"/>
          </w:tcPr>
          <w:p w:rsidR="00C66317" w:rsidRPr="00EB44E8" w:rsidRDefault="00E12DDC" w:rsidP="00EB44E8">
            <w:pPr>
              <w:spacing w:line="360" w:lineRule="auto"/>
              <w:jc w:val="left"/>
              <w:rPr>
                <w:rFonts w:ascii="Cambria" w:hAnsi="Cambria"/>
                <w:lang w:val="en-GB"/>
              </w:rPr>
            </w:pPr>
            <w:r w:rsidRPr="00EB44E8">
              <w:rPr>
                <w:rFonts w:ascii="Cambria" w:hAnsi="Cambria"/>
                <w:lang w:val="en-GB"/>
              </w:rPr>
              <w:t xml:space="preserve">PIT </w:t>
            </w:r>
            <w:r w:rsidR="00C66317" w:rsidRPr="00EB44E8">
              <w:rPr>
                <w:rFonts w:ascii="Cambria" w:hAnsi="Cambria"/>
                <w:lang w:val="en-GB"/>
              </w:rPr>
              <w:t>safeguard strengthening</w:t>
            </w:r>
          </w:p>
        </w:tc>
      </w:tr>
      <w:tr w:rsidR="00C66317" w:rsidRPr="00EB44E8" w:rsidTr="00730255">
        <w:tc>
          <w:tcPr>
            <w:tcW w:w="1659" w:type="dxa"/>
          </w:tcPr>
          <w:p w:rsidR="00C66317" w:rsidRPr="00EB44E8" w:rsidRDefault="00C66317" w:rsidP="00EB44E8">
            <w:pPr>
              <w:spacing w:line="360" w:lineRule="auto"/>
              <w:jc w:val="left"/>
              <w:rPr>
                <w:rFonts w:ascii="Cambria" w:hAnsi="Cambria"/>
                <w:lang w:val="en-GB"/>
              </w:rPr>
            </w:pPr>
          </w:p>
        </w:tc>
        <w:tc>
          <w:tcPr>
            <w:tcW w:w="4586" w:type="dxa"/>
          </w:tcPr>
          <w:p w:rsidR="00C66317" w:rsidRPr="00EB44E8" w:rsidRDefault="00C66317" w:rsidP="00EB44E8">
            <w:pPr>
              <w:spacing w:line="360" w:lineRule="auto"/>
              <w:jc w:val="left"/>
              <w:rPr>
                <w:rFonts w:ascii="Cambria" w:hAnsi="Cambria"/>
                <w:lang w:val="en-GB"/>
              </w:rPr>
            </w:pPr>
            <w:r w:rsidRPr="00EB44E8">
              <w:rPr>
                <w:rFonts w:ascii="Cambria" w:hAnsi="Cambria"/>
                <w:lang w:val="en-GB"/>
              </w:rPr>
              <w:t xml:space="preserve">Compliance monitoring checklists prepared and being used by the contractor and safeguards consultant and due diligence notes, completed as defined in the ESMP, and making the notes available in an easily accessible file for the </w:t>
            </w:r>
            <w:r w:rsidR="00BD56CC" w:rsidRPr="00EB44E8">
              <w:rPr>
                <w:rFonts w:ascii="Cambria" w:hAnsi="Cambria"/>
                <w:lang w:val="en-GB"/>
              </w:rPr>
              <w:t xml:space="preserve">contractor, </w:t>
            </w:r>
            <w:r w:rsidR="00BD56CC" w:rsidRPr="00EB44E8">
              <w:rPr>
                <w:rFonts w:ascii="Cambria" w:hAnsi="Cambria"/>
                <w:lang w:val="en-GB"/>
              </w:rPr>
              <w:lastRenderedPageBreak/>
              <w:t>Technical</w:t>
            </w:r>
            <w:r w:rsidR="00E12DDC" w:rsidRPr="00EB44E8">
              <w:rPr>
                <w:rFonts w:ascii="Cambria" w:hAnsi="Cambria"/>
                <w:lang w:val="en-GB"/>
              </w:rPr>
              <w:t xml:space="preserve"> Coordinator, PIT</w:t>
            </w:r>
            <w:r w:rsidRPr="00EB44E8">
              <w:rPr>
                <w:rFonts w:ascii="Cambria" w:hAnsi="Cambria"/>
                <w:lang w:val="en-GB"/>
              </w:rPr>
              <w:t xml:space="preserve"> Project Manager and others to use.</w:t>
            </w:r>
          </w:p>
        </w:tc>
        <w:tc>
          <w:tcPr>
            <w:tcW w:w="3105" w:type="dxa"/>
          </w:tcPr>
          <w:p w:rsidR="00C66317" w:rsidRPr="00EB44E8" w:rsidRDefault="00C66317" w:rsidP="00EB44E8">
            <w:pPr>
              <w:spacing w:line="360" w:lineRule="auto"/>
              <w:jc w:val="left"/>
              <w:rPr>
                <w:rFonts w:ascii="Cambria" w:hAnsi="Cambria"/>
                <w:lang w:val="en-GB"/>
              </w:rPr>
            </w:pPr>
            <w:r w:rsidRPr="00EB44E8">
              <w:rPr>
                <w:rFonts w:ascii="Cambria" w:hAnsi="Cambria"/>
                <w:lang w:val="en-GB"/>
              </w:rPr>
              <w:lastRenderedPageBreak/>
              <w:t>ESIA/ESMP/SEP to guide management and monitoring processes</w:t>
            </w:r>
          </w:p>
        </w:tc>
      </w:tr>
    </w:tbl>
    <w:p w:rsidR="00C66317" w:rsidRPr="00EB44E8" w:rsidRDefault="00C66317" w:rsidP="00EB44E8">
      <w:pPr>
        <w:spacing w:after="0" w:line="360" w:lineRule="auto"/>
        <w:rPr>
          <w:rFonts w:ascii="Cambria" w:hAnsi="Cambria"/>
          <w:lang w:val="en-GB"/>
        </w:rPr>
      </w:pP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 xml:space="preserve">The identification of NRAP-related impacts and concerns is a key element of stakeholder engagement that will occur over the complete NRAP life-cycle. As such, the identification of new concerns and impacts as the ESIA and NRAP progresses will serve as an overall indicator for the utility of the stakeholder engagement process.  </w:t>
      </w:r>
    </w:p>
    <w:p w:rsidR="00E12DDC" w:rsidRPr="00EB44E8" w:rsidRDefault="00E12DDC" w:rsidP="00EB44E8">
      <w:pPr>
        <w:overflowPunct w:val="0"/>
        <w:autoSpaceDE w:val="0"/>
        <w:autoSpaceDN w:val="0"/>
        <w:adjustRightInd w:val="0"/>
        <w:spacing w:after="0" w:line="360" w:lineRule="auto"/>
        <w:textAlignment w:val="baseline"/>
        <w:rPr>
          <w:rFonts w:ascii="Cambria" w:hAnsi="Cambria"/>
          <w:lang w:val="en-GB"/>
        </w:rPr>
      </w:pPr>
    </w:p>
    <w:p w:rsidR="00E12DDC"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In the ESIA Reports there will be a review of the engagement activities conducted; levels of stakeholder involvement (particularly for affected communities, women and vulnerable people/groups); the issues discussed and outcomes; and the extent to which stakeholder issues, priorities and concerns are reflected in the ESIA Report, particularly with respect to mitigation and monitoring strategies contained in the Environmental and Social Action Plan</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p>
    <w:p w:rsidR="00511436" w:rsidRPr="00EB44E8" w:rsidRDefault="00511436" w:rsidP="00630E1F">
      <w:pPr>
        <w:pStyle w:val="Heading2"/>
        <w:numPr>
          <w:ilvl w:val="1"/>
          <w:numId w:val="32"/>
        </w:numPr>
        <w:spacing w:before="0" w:line="360" w:lineRule="auto"/>
        <w:rPr>
          <w:rFonts w:ascii="Cambria" w:hAnsi="Cambria"/>
          <w:sz w:val="22"/>
          <w:szCs w:val="22"/>
          <w:lang w:val="en-GB"/>
        </w:rPr>
      </w:pPr>
      <w:bookmarkStart w:id="83" w:name="_Toc10993087"/>
      <w:r w:rsidRPr="00EB44E8">
        <w:rPr>
          <w:rFonts w:ascii="Cambria" w:hAnsi="Cambria"/>
          <w:sz w:val="22"/>
          <w:szCs w:val="22"/>
          <w:lang w:val="en-GB"/>
        </w:rPr>
        <w:t>Review of Engagement Activities in the Field</w:t>
      </w:r>
      <w:bookmarkEnd w:id="83"/>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During engagement with stakeholders the engagement team will assess meetings using a feedback evaluation form or asking questions to participants, depending on the stakeholder group, to ensure that messages are being conveyed clearly.</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The engagement team will conduct debriefing sessions while in the field. This assesses whether the required outcomes of the stakeholder engagement process are being achieved and provide the opportunity to amend the process where necessary.</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The use of engagement tools developed through the ESIA engagement including:</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Stakeholder database;</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Issues Log or Issues and Response table; and</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Meeting records of all consultations held.</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Moreover the tool can be used to manage on-going Project issues, and for stakeholder identification and analysis processes.</w:t>
      </w:r>
    </w:p>
    <w:p w:rsidR="00E12DDC" w:rsidRPr="00EB44E8" w:rsidRDefault="00E12DDC" w:rsidP="00EB44E8">
      <w:pPr>
        <w:overflowPunct w:val="0"/>
        <w:autoSpaceDE w:val="0"/>
        <w:autoSpaceDN w:val="0"/>
        <w:adjustRightInd w:val="0"/>
        <w:spacing w:after="0" w:line="360" w:lineRule="auto"/>
        <w:textAlignment w:val="baseline"/>
        <w:rPr>
          <w:rFonts w:ascii="Cambria" w:hAnsi="Cambria"/>
          <w:lang w:val="en-GB"/>
        </w:rPr>
      </w:pPr>
    </w:p>
    <w:p w:rsidR="00511436" w:rsidRPr="00EB44E8" w:rsidRDefault="00941E0F" w:rsidP="00630E1F">
      <w:pPr>
        <w:pStyle w:val="Heading2"/>
        <w:numPr>
          <w:ilvl w:val="1"/>
          <w:numId w:val="32"/>
        </w:numPr>
        <w:spacing w:before="0" w:line="360" w:lineRule="auto"/>
        <w:rPr>
          <w:rFonts w:ascii="Cambria" w:hAnsi="Cambria"/>
          <w:sz w:val="22"/>
          <w:szCs w:val="22"/>
          <w:lang w:val="en-GB"/>
        </w:rPr>
      </w:pPr>
      <w:r w:rsidRPr="00EB44E8">
        <w:rPr>
          <w:rFonts w:ascii="Cambria" w:hAnsi="Cambria"/>
          <w:sz w:val="22"/>
          <w:szCs w:val="22"/>
          <w:lang w:val="en-GB"/>
        </w:rPr>
        <w:t xml:space="preserve"> </w:t>
      </w:r>
      <w:bookmarkStart w:id="84" w:name="_Toc10993088"/>
      <w:r w:rsidR="00511436" w:rsidRPr="00EB44E8">
        <w:rPr>
          <w:rFonts w:ascii="Cambria" w:hAnsi="Cambria"/>
          <w:sz w:val="22"/>
          <w:szCs w:val="22"/>
          <w:lang w:val="en-GB"/>
        </w:rPr>
        <w:t>Reporting Stakeholder Engagement Activities</w:t>
      </w:r>
      <w:bookmarkEnd w:id="84"/>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Performance will be reviewed following the engagement sessions conducted in the field. In addition, there will be opportunity for the ESIA engagement team to review and assess performance in between the engagement sessions depending on the level of feedback received from stakeholders during these periods.</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lastRenderedPageBreak/>
        <w:t>Evaluation of performance will be assessed based on the extent to which the engagement activities and outputs meet those outlined in this SEP. In assessing performance, the following will be considered:</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Materials disseminated: types, frequency, and location;</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Place and time of formal engagement events and level of participation including specific stakeholder groups (e.g. women, youth, community leaders);</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Number of people attending public or formal meetings</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Number of comments received on specific issues, type of stakeholder and details of feedback provided;</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Numbers and type of stakeholders who meet the Project team by mail, telephone and any other means of communication;</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Meeting minutes, attendance registers and photographic evidence;</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Comments received by government authorities, community leaders and other parties and passed to the Project;</w:t>
      </w:r>
    </w:p>
    <w:p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Numbers and types of feedback and / or grievances and the nature and timing of their resolution; and the extent to which feedback and comments have been addressed and have led to corrective actions being implemented.</w:t>
      </w:r>
    </w:p>
    <w:p w:rsidR="001807F8" w:rsidRPr="00EB44E8" w:rsidRDefault="001807F8" w:rsidP="00EB44E8">
      <w:pPr>
        <w:widowControl w:val="0"/>
        <w:autoSpaceDE w:val="0"/>
        <w:autoSpaceDN w:val="0"/>
        <w:adjustRightInd w:val="0"/>
        <w:spacing w:after="0" w:line="360" w:lineRule="auto"/>
        <w:rPr>
          <w:rFonts w:ascii="Cambria" w:eastAsia="Calibri" w:hAnsi="Cambria" w:cs="Times New Roman"/>
          <w:lang w:val="en-GB"/>
        </w:rPr>
      </w:pPr>
    </w:p>
    <w:p w:rsidR="00E171BB" w:rsidRPr="00EB44E8" w:rsidRDefault="00E171BB" w:rsidP="00EB44E8">
      <w:pPr>
        <w:spacing w:after="0" w:line="360" w:lineRule="auto"/>
        <w:rPr>
          <w:rFonts w:ascii="Cambria" w:eastAsia="Calibri" w:hAnsi="Cambria" w:cs="Times New Roman"/>
          <w:lang w:val="en-GB"/>
        </w:rPr>
      </w:pPr>
      <w:r w:rsidRPr="00EB44E8">
        <w:rPr>
          <w:rFonts w:ascii="Cambria" w:eastAsia="Calibri" w:hAnsi="Cambria" w:cs="Times New Roman"/>
          <w:lang w:val="en-GB"/>
        </w:rPr>
        <w:t>The SSO plays a critical role as internal change agent for social and stakeholder-related matters in EWSC. This becomes important if social and stakeholder risks identified need to be escalated for higher-level decision-making to identify a resolution. The SSO needs to remain actively involved with the community development and land acquisition/resettlement planning and implementation in order to identify potential risks or opportunities and ensure that the needed administrative support is provided. Moreover, grievances submitted as part the community development and land acquisition/resettlement processes need to be addressed under the GRM scheme.</w:t>
      </w:r>
    </w:p>
    <w:p w:rsidR="00EF6B60" w:rsidRPr="00EB44E8" w:rsidRDefault="00EF6B60" w:rsidP="00EB44E8">
      <w:pPr>
        <w:spacing w:after="0" w:line="360" w:lineRule="auto"/>
        <w:rPr>
          <w:rFonts w:ascii="Cambria" w:eastAsia="Calibri" w:hAnsi="Cambria" w:cs="Times New Roman"/>
          <w:lang w:val="en-GB"/>
        </w:rPr>
      </w:pPr>
      <w:r w:rsidRPr="00EB44E8">
        <w:rPr>
          <w:rFonts w:ascii="Cambria" w:eastAsia="Calibri" w:hAnsi="Cambria" w:cs="Times New Roman"/>
          <w:lang w:val="en-GB"/>
        </w:rPr>
        <w:br w:type="page"/>
      </w:r>
    </w:p>
    <w:p w:rsidR="001807F8" w:rsidRPr="00EB44E8" w:rsidRDefault="00EF6B60" w:rsidP="00EB44E8">
      <w:pPr>
        <w:spacing w:after="0" w:line="360" w:lineRule="auto"/>
        <w:rPr>
          <w:rFonts w:ascii="Cambria" w:eastAsia="Calibri" w:hAnsi="Cambria" w:cs="Times New Roman"/>
          <w:lang w:val="en-GB"/>
        </w:rPr>
      </w:pPr>
      <w:r w:rsidRPr="00EB44E8">
        <w:rPr>
          <w:rFonts w:ascii="Cambria" w:eastAsia="Calibri" w:hAnsi="Cambria" w:cs="Times New Roman"/>
          <w:lang w:val="en-GB"/>
        </w:rPr>
        <w:lastRenderedPageBreak/>
        <w:t>Annex 1</w:t>
      </w:r>
    </w:p>
    <w:p w:rsidR="001807F8" w:rsidRPr="00EB44E8" w:rsidRDefault="001807F8" w:rsidP="00EB44E8">
      <w:pPr>
        <w:spacing w:after="0" w:line="360" w:lineRule="auto"/>
        <w:rPr>
          <w:rFonts w:ascii="Cambria" w:eastAsia="Calibri" w:hAnsi="Cambria" w:cs="Times New Roman"/>
          <w:b/>
          <w:lang w:val="en-GB"/>
        </w:rPr>
      </w:pPr>
    </w:p>
    <w:p w:rsidR="00451FE3" w:rsidRPr="00EB44E8" w:rsidRDefault="00451FE3" w:rsidP="00EB44E8">
      <w:pPr>
        <w:keepNext/>
        <w:keepLines/>
        <w:spacing w:after="0" w:line="360" w:lineRule="auto"/>
        <w:outlineLvl w:val="1"/>
        <w:rPr>
          <w:rFonts w:ascii="Cambria" w:eastAsia="Times New Roman" w:hAnsi="Cambria" w:cs="Arial"/>
          <w:b/>
          <w:color w:val="212121"/>
          <w:lang w:val="en-GB"/>
        </w:rPr>
      </w:pPr>
      <w:bookmarkStart w:id="85" w:name="_Toc10993089"/>
      <w:r w:rsidRPr="00EB44E8">
        <w:rPr>
          <w:rFonts w:ascii="Cambria" w:eastAsia="Times New Roman" w:hAnsi="Cambria" w:cs="Arial"/>
          <w:b/>
          <w:color w:val="212121"/>
          <w:lang w:val="en-GB"/>
        </w:rPr>
        <w:t>INITIAL STAKEHOLDER ENGAGEMENT MEETINGS REPORT</w:t>
      </w:r>
      <w:bookmarkEnd w:id="85"/>
    </w:p>
    <w:p w:rsidR="00451FE3" w:rsidRPr="00EB44E8" w:rsidRDefault="00451FE3" w:rsidP="00EB44E8">
      <w:pPr>
        <w:pStyle w:val="ListParagraph"/>
        <w:spacing w:after="0" w:line="360" w:lineRule="auto"/>
        <w:rPr>
          <w:rFonts w:ascii="Cambria" w:hAnsi="Cambria" w:cs="Arial"/>
          <w:lang w:val="en-GB"/>
        </w:rPr>
      </w:pPr>
    </w:p>
    <w:p w:rsidR="00451FE3" w:rsidRPr="00EB44E8" w:rsidRDefault="00451FE3" w:rsidP="00EB44E8">
      <w:pPr>
        <w:spacing w:after="0" w:line="360" w:lineRule="auto"/>
        <w:ind w:left="432" w:hanging="432"/>
        <w:outlineLvl w:val="0"/>
        <w:rPr>
          <w:rFonts w:ascii="Cambria" w:eastAsia="Tw Cen MT" w:hAnsi="Cambria"/>
          <w:caps/>
          <w:color w:val="7F7F7F"/>
          <w:kern w:val="24"/>
          <w:lang w:val="en-GB" w:eastAsia="ja-JP"/>
        </w:rPr>
      </w:pPr>
      <w:bookmarkStart w:id="86" w:name="_Toc420416812"/>
      <w:bookmarkStart w:id="87" w:name="_Toc445979334"/>
      <w:bookmarkStart w:id="88" w:name="_Toc449426703"/>
      <w:bookmarkStart w:id="89" w:name="_Toc10993090"/>
      <w:r w:rsidRPr="00EB44E8">
        <w:rPr>
          <w:rFonts w:ascii="Cambria" w:eastAsia="Tw Cen MT" w:hAnsi="Cambria"/>
          <w:caps/>
          <w:color w:val="7F7F7F"/>
          <w:kern w:val="24"/>
          <w:lang w:val="en-GB" w:eastAsia="ja-JP"/>
        </w:rPr>
        <w:t>OVERVIEW OF THE PUBLIC CONSULTATION PROCESS</w:t>
      </w:r>
      <w:bookmarkEnd w:id="86"/>
      <w:bookmarkEnd w:id="87"/>
      <w:bookmarkEnd w:id="88"/>
      <w:bookmarkEnd w:id="89"/>
      <w:r w:rsidRPr="00EB44E8">
        <w:rPr>
          <w:rFonts w:ascii="Cambria" w:eastAsia="Tw Cen MT" w:hAnsi="Cambria"/>
          <w:caps/>
          <w:color w:val="7F7F7F"/>
          <w:kern w:val="24"/>
          <w:lang w:val="en-GB" w:eastAsia="ja-JP"/>
        </w:rPr>
        <w:t xml:space="preserve"> </w:t>
      </w:r>
    </w:p>
    <w:p w:rsidR="00451FE3" w:rsidRPr="00EB44E8" w:rsidRDefault="00451FE3" w:rsidP="00EB44E8">
      <w:pPr>
        <w:spacing w:after="0" w:line="360" w:lineRule="auto"/>
        <w:rPr>
          <w:rFonts w:ascii="Cambria" w:eastAsia="MS Mincho" w:hAnsi="Cambria" w:cs="Arial"/>
          <w:lang w:val="en-GB" w:eastAsia="ja-JP"/>
        </w:rPr>
      </w:pPr>
    </w:p>
    <w:p w:rsidR="00451FE3" w:rsidRPr="00EB44E8" w:rsidRDefault="00451FE3" w:rsidP="00EB44E8">
      <w:pPr>
        <w:spacing w:after="0" w:line="360" w:lineRule="auto"/>
        <w:rPr>
          <w:rFonts w:ascii="Cambria" w:eastAsia="MS Mincho" w:hAnsi="Cambria" w:cs="Arial"/>
          <w:lang w:val="en-GB" w:eastAsia="ja-JP"/>
        </w:rPr>
      </w:pPr>
      <w:r w:rsidRPr="00EB44E8">
        <w:rPr>
          <w:rFonts w:ascii="Cambria" w:eastAsia="MS Mincho" w:hAnsi="Cambria" w:cs="Arial"/>
          <w:lang w:val="en-GB" w:eastAsia="ja-JP"/>
        </w:rPr>
        <w:t>This section describes the outcomes of the stakeholder consultation process as part of the ESIA compilation; furthermore it provides details of the public consultation and participation activities undertaken during compilation of the ESIA for the Nhlangano - Siphambanweni Integrated Water Supply Project. The law states that public participation and provision of access to information are obligatory procedures of the environmental authorisation process and for that reason, these consultations were aimed at being fully-inclusive, open and transparent. Stakeholder engagement and participation is of essence in the planning and implementation of the proposed water project as it will provide an opportunity for the implementing agency (EWSC) and other stakeholders to engage extensively with project beneficiaries, identify stakeholder’s interests and to collate feedback to assist in project planning and in the refinement of preliminary designs.</w:t>
      </w:r>
    </w:p>
    <w:p w:rsidR="00451FE3" w:rsidRPr="00EB44E8" w:rsidRDefault="00451FE3" w:rsidP="00EB44E8">
      <w:pPr>
        <w:spacing w:after="0" w:line="360" w:lineRule="auto"/>
        <w:rPr>
          <w:rFonts w:ascii="Cambria" w:eastAsia="MS Mincho" w:hAnsi="Cambria" w:cs="Arial"/>
          <w:lang w:val="en-GB" w:eastAsia="ja-JP"/>
        </w:rPr>
      </w:pPr>
      <w:r w:rsidRPr="00EB44E8">
        <w:rPr>
          <w:rFonts w:ascii="Cambria" w:eastAsia="MS Mincho" w:hAnsi="Cambria" w:cs="Arial"/>
          <w:lang w:val="en-GB" w:eastAsia="ja-JP"/>
        </w:rPr>
        <w:t>The consultation process was carried out in accordance with the requirements of the Eswatini Environment Authority (EEA) and the Environmental and Social Standards (ESSs) of the World Bank (ESS10 – Stakeholder Engagement and Information Disclosure in conjunction with ESS1 – Assessment and Management of Environmental and Social Risks and Impacts). Public consultation, disclosure and stakeholder engagement are key requirements of the World Bank because when done effectively, they can improve the environmental and social sustainability of projects and as well as allow these stakeholders to make significant contribution to successful project design and implementation. It assists also in the management of environmental and social impacts. The requirements for stakeholder engagement in projects require that stakeholder consultation and engagement should start as early as possible in the project cycle; continue throughout the life of the project; be free of external manipulation, interference, coercion, or intimidation; where applicable enable meaningful community participation; and be conducted on the basis of timely, relevant, understandable, and accessible information in a culturally appropriate format.</w:t>
      </w:r>
    </w:p>
    <w:p w:rsidR="00451FE3" w:rsidRPr="00EB44E8" w:rsidRDefault="00451FE3" w:rsidP="00EB44E8">
      <w:pPr>
        <w:spacing w:after="0" w:line="360" w:lineRule="auto"/>
        <w:rPr>
          <w:rFonts w:ascii="Cambria" w:eastAsia="MS Mincho" w:hAnsi="Cambria" w:cs="Arial"/>
          <w:lang w:val="en-GB" w:eastAsia="ja-JP"/>
        </w:rPr>
      </w:pPr>
    </w:p>
    <w:p w:rsidR="00451FE3" w:rsidRPr="00EB44E8" w:rsidRDefault="00451FE3" w:rsidP="00EB44E8">
      <w:pPr>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A number of various stakeholders are involved in this project; ranging from the Government Line Ministries, the community and other stakeholders. Noteworthy is that these consultations were carried out at both Regional and Constituency Level. At the Regional level, the following groups of people were inclusive; constituency leadership (Bucopho, Tindvuna), development partners (World Vision, Red Cross), security forces (Police, Correctional, USDF), the youth (ENYC) and </w:t>
      </w:r>
      <w:r w:rsidRPr="00EB44E8">
        <w:rPr>
          <w:rFonts w:ascii="Cambria" w:eastAsia="MS Mincho" w:hAnsi="Cambria" w:cs="Arial"/>
          <w:lang w:val="en-GB" w:eastAsia="ja-JP"/>
        </w:rPr>
        <w:lastRenderedPageBreak/>
        <w:t>Government (CTA, Education, Commerce, Rural Water, Health). For the Constituency Level, these groups of people were consulted; the youth, water committees, WASH community representatives, social workers (Bagcugcuteli), traditional authorities and community police. The public consultation process began in March 14, 2019.</w:t>
      </w: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The primary aims of the public participation process are: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inform Interested and Affected Parties (I&amp;APs) and key stakeholders of the proposed application and environmental studies;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initiate meaningful and timeous participation of I&amp;APs;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identify issues and concerns of key stakeholders and I&amp;APs with regards to the application for the development (i.e. focus on important issues);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promote transparency and an understanding of the project and its potential environmental (social and biophysical) impacts (both positive and negative);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provide information used for decision-making;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provide a structure for liaison and communication with I&amp;APs and key stakeholders;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ensure inclusivity (the needs, interests and values of I&amp;APs must be considered in the decision-making process);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To assess the level of stakeholder interest and support for the project and to enable stakeholders’ views to be taken into account in project design and environmental and social performance;</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anticipate and avoid risks and impacts and where possible, minimize or reduce risks to acceptable levels;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focus on issues relevant to the project, and issues considered important by I&amp;APs and key stakeholders; and </w:t>
      </w:r>
    </w:p>
    <w:p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provide responses to I&amp;AP queries. </w:t>
      </w:r>
    </w:p>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The public participation process for the proposed project was undertaken according to the stages outlined below. </w:t>
      </w:r>
    </w:p>
    <w:p w:rsidR="00451FE3" w:rsidRPr="00EB44E8" w:rsidRDefault="00451FE3" w:rsidP="00EB44E8">
      <w:pPr>
        <w:keepNext/>
        <w:keepLines/>
        <w:spacing w:after="0" w:line="360" w:lineRule="auto"/>
        <w:outlineLvl w:val="1"/>
        <w:rPr>
          <w:rFonts w:ascii="Cambria" w:eastAsia="Tw Cen MT" w:hAnsi="Cambria"/>
          <w:color w:val="2F5496"/>
          <w:lang w:val="en-GB" w:eastAsia="ja-JP"/>
        </w:rPr>
      </w:pPr>
      <w:bookmarkStart w:id="90" w:name="_Toc10993091"/>
      <w:r w:rsidRPr="00EB44E8">
        <w:rPr>
          <w:rFonts w:ascii="Cambria" w:eastAsia="Tw Cen MT" w:hAnsi="Cambria"/>
          <w:color w:val="2F5496"/>
          <w:lang w:val="en-GB" w:eastAsia="ja-JP"/>
        </w:rPr>
        <w:t>Scoping phase stakeholder engagements</w:t>
      </w:r>
      <w:bookmarkEnd w:id="90"/>
    </w:p>
    <w:p w:rsidR="00451FE3" w:rsidRPr="00EB44E8" w:rsidRDefault="00451FE3" w:rsidP="00630E1F">
      <w:pPr>
        <w:numPr>
          <w:ilvl w:val="0"/>
          <w:numId w:val="21"/>
        </w:numPr>
        <w:spacing w:after="0" w:line="360" w:lineRule="auto"/>
        <w:rPr>
          <w:rFonts w:ascii="Cambria" w:eastAsia="Tw Cen MT" w:hAnsi="Cambria" w:cs="Arial"/>
          <w:b/>
          <w:kern w:val="24"/>
          <w:lang w:val="en-GB" w:eastAsia="ja-JP"/>
        </w:rPr>
      </w:pPr>
      <w:bookmarkStart w:id="91" w:name="_Toc228320457"/>
      <w:bookmarkStart w:id="92" w:name="_Toc228675703"/>
      <w:bookmarkStart w:id="93" w:name="_Toc228675967"/>
      <w:bookmarkStart w:id="94" w:name="_Toc239743005"/>
      <w:bookmarkStart w:id="95" w:name="_Toc265241376"/>
      <w:bookmarkStart w:id="96" w:name="_Toc266453954"/>
      <w:bookmarkStart w:id="97" w:name="_Toc277936332"/>
      <w:bookmarkStart w:id="98" w:name="_Toc285456011"/>
      <w:bookmarkStart w:id="99" w:name="_Toc420416815"/>
      <w:bookmarkStart w:id="100" w:name="_Toc445979339"/>
      <w:bookmarkStart w:id="101" w:name="_Toc449426706"/>
      <w:r w:rsidRPr="00EB44E8">
        <w:rPr>
          <w:rFonts w:ascii="Cambria" w:eastAsia="Tw Cen MT" w:hAnsi="Cambria" w:cs="Arial"/>
          <w:b/>
          <w:kern w:val="24"/>
          <w:lang w:val="en-GB" w:eastAsia="ja-JP"/>
        </w:rPr>
        <w:t xml:space="preserve"> Initial Stakeholder</w:t>
      </w:r>
      <w:bookmarkEnd w:id="91"/>
      <w:bookmarkEnd w:id="92"/>
      <w:bookmarkEnd w:id="93"/>
      <w:bookmarkEnd w:id="94"/>
      <w:bookmarkEnd w:id="95"/>
      <w:bookmarkEnd w:id="96"/>
      <w:bookmarkEnd w:id="97"/>
      <w:bookmarkEnd w:id="98"/>
      <w:bookmarkEnd w:id="99"/>
      <w:bookmarkEnd w:id="100"/>
      <w:bookmarkEnd w:id="101"/>
      <w:r w:rsidRPr="00EB44E8">
        <w:rPr>
          <w:rFonts w:ascii="Cambria" w:eastAsia="Tw Cen MT" w:hAnsi="Cambria" w:cs="Arial"/>
          <w:b/>
          <w:kern w:val="24"/>
          <w:lang w:val="en-GB" w:eastAsia="ja-JP"/>
        </w:rPr>
        <w:t xml:space="preserve"> Consultations</w:t>
      </w: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At the inception of the ESIA process, the Development Teams from each benefiting community were engaged. Meetings were also held with the Ministry of health, which is driving the sanitation part of the project. Consultations were conducted at Regional level (Shiselweni Region Development Team) and further condensed to Constituency level (Zombodze Emuva Inkhundla Development Team, Hosea Inkhundla Development Team and Shiselweni 1 Development Team).</w:t>
      </w: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All I&amp;AP information; including details on who was consulted, consultation dates, what was consulted on and general feedback on consultation process, responses, has been included and </w:t>
      </w:r>
      <w:r w:rsidRPr="00EB44E8">
        <w:rPr>
          <w:rFonts w:ascii="Cambria" w:eastAsia="Tw Cen MT" w:hAnsi="Cambria" w:cs="Arial"/>
          <w:kern w:val="24"/>
          <w:lang w:val="en-GB" w:eastAsia="ja-JP"/>
        </w:rPr>
        <w:lastRenderedPageBreak/>
        <w:t xml:space="preserve">acts as a record of the communication/public involvement process. This has been attached as Appendix  of this report. </w:t>
      </w: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A total of five consultative meetings were held on the following dates, the last meeting was the scoping meeting:</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4921"/>
        <w:gridCol w:w="4086"/>
      </w:tblGrid>
      <w:tr w:rsidR="00451FE3" w:rsidRPr="00EB44E8" w:rsidTr="002B2220">
        <w:trPr>
          <w:trHeight w:val="631"/>
        </w:trPr>
        <w:tc>
          <w:tcPr>
            <w:tcW w:w="2732" w:type="pct"/>
            <w:tcBorders>
              <w:top w:val="single" w:sz="8" w:space="0" w:color="78C0D4"/>
              <w:left w:val="single" w:sz="8" w:space="0" w:color="78C0D4"/>
              <w:bottom w:val="single" w:sz="8" w:space="0" w:color="78C0D4"/>
              <w:right w:val="nil"/>
            </w:tcBorders>
            <w:shd w:val="clear" w:color="auto" w:fill="1F497D"/>
          </w:tcPr>
          <w:p w:rsidR="00451FE3" w:rsidRPr="00EB44E8" w:rsidRDefault="00451FE3" w:rsidP="00EB44E8">
            <w:pPr>
              <w:spacing w:after="0" w:line="360" w:lineRule="auto"/>
              <w:rPr>
                <w:rFonts w:ascii="Cambria" w:eastAsia="Tw Cen MT" w:hAnsi="Cambria" w:cs="Arial"/>
                <w:b/>
                <w:bCs/>
                <w:color w:val="FFFFFF"/>
                <w:kern w:val="24"/>
                <w:lang w:val="en-GB" w:eastAsia="ja-JP"/>
              </w:rPr>
            </w:pPr>
            <w:r w:rsidRPr="00EB44E8">
              <w:rPr>
                <w:rFonts w:ascii="Cambria" w:eastAsia="Tw Cen MT" w:hAnsi="Cambria" w:cs="Arial"/>
                <w:b/>
                <w:bCs/>
                <w:color w:val="FFFFFF"/>
                <w:kern w:val="24"/>
                <w:lang w:val="en-GB" w:eastAsia="ja-JP"/>
              </w:rPr>
              <w:t>Meeting</w:t>
            </w:r>
          </w:p>
        </w:tc>
        <w:tc>
          <w:tcPr>
            <w:tcW w:w="2268" w:type="pct"/>
            <w:tcBorders>
              <w:top w:val="single" w:sz="8" w:space="0" w:color="78C0D4"/>
              <w:left w:val="nil"/>
              <w:bottom w:val="single" w:sz="8" w:space="0" w:color="78C0D4"/>
              <w:right w:val="single" w:sz="8" w:space="0" w:color="78C0D4"/>
            </w:tcBorders>
            <w:shd w:val="clear" w:color="auto" w:fill="1F497D"/>
            <w:vAlign w:val="center"/>
          </w:tcPr>
          <w:p w:rsidR="00451FE3" w:rsidRPr="00EB44E8" w:rsidRDefault="00451FE3" w:rsidP="00EB44E8">
            <w:pPr>
              <w:spacing w:after="0" w:line="360" w:lineRule="auto"/>
              <w:rPr>
                <w:rFonts w:ascii="Cambria" w:eastAsia="Tw Cen MT" w:hAnsi="Cambria" w:cs="Arial"/>
                <w:b/>
                <w:bCs/>
                <w:color w:val="FFFFFF"/>
                <w:kern w:val="24"/>
                <w:lang w:val="en-GB" w:eastAsia="ja-JP"/>
              </w:rPr>
            </w:pPr>
            <w:r w:rsidRPr="00EB44E8">
              <w:rPr>
                <w:rFonts w:ascii="Cambria" w:eastAsia="Tw Cen MT" w:hAnsi="Cambria" w:cs="Arial"/>
                <w:b/>
                <w:bCs/>
                <w:color w:val="FFFFFF"/>
                <w:kern w:val="24"/>
                <w:lang w:val="en-GB" w:eastAsia="ja-JP"/>
              </w:rPr>
              <w:t>Date</w:t>
            </w:r>
          </w:p>
        </w:tc>
      </w:tr>
      <w:tr w:rsidR="00451FE3" w:rsidRPr="00EB44E8" w:rsidTr="002B2220">
        <w:trPr>
          <w:trHeight w:val="412"/>
        </w:trPr>
        <w:tc>
          <w:tcPr>
            <w:tcW w:w="2732" w:type="pct"/>
            <w:tcBorders>
              <w:right w:val="nil"/>
            </w:tcBorders>
            <w:shd w:val="clear" w:color="auto" w:fill="9BBB59"/>
          </w:tcPr>
          <w:p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Shiselweni Regional Development Team</w:t>
            </w:r>
          </w:p>
        </w:tc>
        <w:tc>
          <w:tcPr>
            <w:tcW w:w="2268" w:type="pct"/>
            <w:tcBorders>
              <w:left w:val="nil"/>
            </w:tcBorders>
            <w:shd w:val="clear" w:color="auto" w:fill="9BBB59"/>
          </w:tcPr>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14 March 2019</w:t>
            </w:r>
          </w:p>
        </w:tc>
      </w:tr>
      <w:tr w:rsidR="00451FE3" w:rsidRPr="00EB44E8" w:rsidTr="002B2220">
        <w:trPr>
          <w:trHeight w:val="509"/>
        </w:trPr>
        <w:tc>
          <w:tcPr>
            <w:tcW w:w="2732" w:type="pct"/>
            <w:tcBorders>
              <w:right w:val="nil"/>
            </w:tcBorders>
            <w:shd w:val="clear" w:color="auto" w:fill="9BBB59"/>
          </w:tcPr>
          <w:p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Zombodze Emuva Constituency</w:t>
            </w:r>
          </w:p>
        </w:tc>
        <w:tc>
          <w:tcPr>
            <w:tcW w:w="2268" w:type="pct"/>
            <w:tcBorders>
              <w:left w:val="nil"/>
            </w:tcBorders>
            <w:shd w:val="clear" w:color="auto" w:fill="9BBB59"/>
          </w:tcPr>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16 March 2019</w:t>
            </w:r>
          </w:p>
        </w:tc>
      </w:tr>
      <w:tr w:rsidR="00451FE3" w:rsidRPr="00EB44E8" w:rsidTr="002B2220">
        <w:trPr>
          <w:trHeight w:val="403"/>
        </w:trPr>
        <w:tc>
          <w:tcPr>
            <w:tcW w:w="2732" w:type="pct"/>
            <w:tcBorders>
              <w:right w:val="nil"/>
            </w:tcBorders>
            <w:shd w:val="clear" w:color="auto" w:fill="9BBB59"/>
          </w:tcPr>
          <w:p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Hosea Constituency</w:t>
            </w:r>
          </w:p>
        </w:tc>
        <w:tc>
          <w:tcPr>
            <w:tcW w:w="2268" w:type="pct"/>
            <w:tcBorders>
              <w:left w:val="nil"/>
            </w:tcBorders>
            <w:shd w:val="clear" w:color="auto" w:fill="9BBB59"/>
          </w:tcPr>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23 March 2019</w:t>
            </w:r>
          </w:p>
        </w:tc>
      </w:tr>
      <w:tr w:rsidR="00451FE3" w:rsidRPr="00EB44E8" w:rsidTr="002B2220">
        <w:trPr>
          <w:trHeight w:val="397"/>
        </w:trPr>
        <w:tc>
          <w:tcPr>
            <w:tcW w:w="2732" w:type="pct"/>
            <w:tcBorders>
              <w:right w:val="nil"/>
            </w:tcBorders>
            <w:shd w:val="clear" w:color="auto" w:fill="9BBB59"/>
          </w:tcPr>
          <w:p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Shiselweni 1 Constituency</w:t>
            </w:r>
          </w:p>
        </w:tc>
        <w:tc>
          <w:tcPr>
            <w:tcW w:w="2268" w:type="pct"/>
            <w:tcBorders>
              <w:left w:val="nil"/>
            </w:tcBorders>
            <w:shd w:val="clear" w:color="auto" w:fill="9BBB59"/>
          </w:tcPr>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30 March 2019</w:t>
            </w:r>
          </w:p>
        </w:tc>
      </w:tr>
      <w:tr w:rsidR="00451FE3" w:rsidRPr="00EB44E8" w:rsidTr="002B2220">
        <w:trPr>
          <w:trHeight w:val="544"/>
        </w:trPr>
        <w:tc>
          <w:tcPr>
            <w:tcW w:w="2732" w:type="pct"/>
            <w:tcBorders>
              <w:right w:val="nil"/>
            </w:tcBorders>
            <w:shd w:val="clear" w:color="auto" w:fill="9BBB59"/>
          </w:tcPr>
          <w:p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Hluthi Sub-regional Offices (Scoping Meeting)</w:t>
            </w:r>
          </w:p>
        </w:tc>
        <w:tc>
          <w:tcPr>
            <w:tcW w:w="2268" w:type="pct"/>
            <w:tcBorders>
              <w:left w:val="nil"/>
            </w:tcBorders>
            <w:shd w:val="clear" w:color="auto" w:fill="9BBB59"/>
          </w:tcPr>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04 April 2019</w:t>
            </w:r>
          </w:p>
        </w:tc>
      </w:tr>
    </w:tbl>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During these consultations, a powerpoint presentation was presented by the EWSC’s Project Manager; Mr Bongani Mdluli and the Corporation’s Public Affairs Manager Ms Nomahlubi Matiwane explained the aim of the meeting which was to;</w:t>
      </w:r>
    </w:p>
    <w:p w:rsidR="00451FE3" w:rsidRPr="00EB44E8" w:rsidRDefault="00451FE3" w:rsidP="00630E1F">
      <w:pPr>
        <w:numPr>
          <w:ilvl w:val="0"/>
          <w:numId w:val="22"/>
        </w:num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Provide background information about the proposed water project (project brief)</w:t>
      </w:r>
    </w:p>
    <w:p w:rsidR="00451FE3" w:rsidRPr="00EB44E8" w:rsidRDefault="00451FE3" w:rsidP="00630E1F">
      <w:pPr>
        <w:numPr>
          <w:ilvl w:val="0"/>
          <w:numId w:val="22"/>
        </w:num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Gather feedback and identify stakeholders interests</w:t>
      </w:r>
    </w:p>
    <w:p w:rsidR="00451FE3" w:rsidRPr="00EB44E8" w:rsidRDefault="00451FE3" w:rsidP="00630E1F">
      <w:pPr>
        <w:numPr>
          <w:ilvl w:val="0"/>
          <w:numId w:val="22"/>
        </w:num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Address social, technical and environmental issues </w:t>
      </w:r>
    </w:p>
    <w:p w:rsidR="00451FE3" w:rsidRPr="00EB44E8" w:rsidRDefault="00451FE3" w:rsidP="00EB44E8">
      <w:pPr>
        <w:tabs>
          <w:tab w:val="left" w:pos="1850"/>
        </w:tabs>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The people were then allowed to voice their comments and seek clarifications.  The following photoplates show the pictures of the different consultations that have been carried out so far. </w:t>
      </w: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hAnsi="Cambria"/>
          <w:noProof/>
          <w:lang w:val="en-GB" w:eastAsia="en-ZA"/>
        </w:rPr>
        <mc:AlternateContent>
          <mc:Choice Requires="wps">
            <w:drawing>
              <wp:anchor distT="0" distB="0" distL="114300" distR="114300" simplePos="0" relativeHeight="251666944" behindDoc="1" locked="0" layoutInCell="1" allowOverlap="1" wp14:anchorId="4FC4FD7C" wp14:editId="533D54AA">
                <wp:simplePos x="0" y="0"/>
                <wp:positionH relativeFrom="column">
                  <wp:posOffset>1397635</wp:posOffset>
                </wp:positionH>
                <wp:positionV relativeFrom="paragraph">
                  <wp:posOffset>2722880</wp:posOffset>
                </wp:positionV>
                <wp:extent cx="3567430" cy="405765"/>
                <wp:effectExtent l="0" t="0" r="0" b="5715"/>
                <wp:wrapTight wrapText="bothSides">
                  <wp:wrapPolygon edited="0">
                    <wp:start x="0" y="0"/>
                    <wp:lineTo x="0" y="20870"/>
                    <wp:lineTo x="21454" y="20870"/>
                    <wp:lineTo x="21454"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7430" cy="405765"/>
                        </a:xfrm>
                        <a:prstGeom prst="rect">
                          <a:avLst/>
                        </a:prstGeom>
                        <a:solidFill>
                          <a:prstClr val="white"/>
                        </a:solidFill>
                        <a:ln>
                          <a:noFill/>
                        </a:ln>
                      </wps:spPr>
                      <wps:txbx>
                        <w:txbxContent>
                          <w:p w:rsidR="002B2220" w:rsidRPr="00EB68EA" w:rsidRDefault="002B2220" w:rsidP="00451FE3">
                            <w:pPr>
                              <w:pStyle w:val="Caption"/>
                              <w:rPr>
                                <w:rFonts w:ascii="Arial" w:eastAsia="Tw Cen MT" w:hAnsi="Arial" w:cs="Arial"/>
                                <w:b w:val="0"/>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1</w:t>
                            </w:r>
                            <w:r>
                              <w:rPr>
                                <w:noProof/>
                              </w:rPr>
                              <w:fldChar w:fldCharType="end"/>
                            </w:r>
                            <w:r>
                              <w:t>: A section of Attendees for the Shiselweni Regional Team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FC4FD7C" id="Text Box 22" o:spid="_x0000_s1027" type="#_x0000_t202" style="position:absolute;left:0;text-align:left;margin-left:110.05pt;margin-top:214.4pt;width:280.9pt;height:3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" stroked="f">
                <v:textbox style="mso-fit-shape-to-text:t" inset="0,0,0,0">
                  <w:txbxContent>
                    <w:p w:rsidR="002B2220" w:rsidRPr="00EB68EA" w:rsidRDefault="002B2220" w:rsidP="00451FE3">
                      <w:pPr>
                        <w:pStyle w:val="Caption"/>
                        <w:rPr>
                          <w:rFonts w:ascii="Arial" w:eastAsia="Tw Cen MT" w:hAnsi="Arial" w:cs="Arial"/>
                          <w:b w:val="0"/>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1</w:t>
                      </w:r>
                      <w:r>
                        <w:rPr>
                          <w:noProof/>
                        </w:rPr>
                        <w:fldChar w:fldCharType="end"/>
                      </w:r>
                      <w:r>
                        <w:t>: A section of Attendees for the Shiselweni Regional Team meeting</w:t>
                      </w:r>
                    </w:p>
                  </w:txbxContent>
                </v:textbox>
                <w10:wrap type="tight"/>
              </v:shape>
            </w:pict>
          </mc:Fallback>
        </mc:AlternateContent>
      </w:r>
      <w:r w:rsidRPr="00EB44E8">
        <w:rPr>
          <w:rFonts w:ascii="Cambria" w:hAnsi="Cambria"/>
          <w:noProof/>
          <w:lang w:val="en-GB" w:eastAsia="en-ZA"/>
        </w:rPr>
        <w:drawing>
          <wp:anchor distT="97536" distB="151638" distL="284988" distR="265430" simplePos="0" relativeHeight="251662848" behindDoc="1" locked="0" layoutInCell="1" allowOverlap="1" wp14:anchorId="766A5BCE" wp14:editId="6950D250">
            <wp:simplePos x="0" y="0"/>
            <wp:positionH relativeFrom="column">
              <wp:posOffset>1397508</wp:posOffset>
            </wp:positionH>
            <wp:positionV relativeFrom="paragraph">
              <wp:posOffset>208026</wp:posOffset>
            </wp:positionV>
            <wp:extent cx="3567557" cy="2457196"/>
            <wp:effectExtent l="190500" t="133350" r="185420" b="191135"/>
            <wp:wrapTight wrapText="bothSides">
              <wp:wrapPolygon edited="0">
                <wp:start x="346" y="-1172"/>
                <wp:lineTo x="-1153" y="-837"/>
                <wp:lineTo x="-1153" y="21103"/>
                <wp:lineTo x="0" y="23113"/>
                <wp:lineTo x="21454" y="23113"/>
                <wp:lineTo x="21569" y="22778"/>
                <wp:lineTo x="22607" y="20768"/>
                <wp:lineTo x="22607" y="1675"/>
                <wp:lineTo x="21223" y="-837"/>
                <wp:lineTo x="21108" y="-1172"/>
                <wp:lineTo x="346" y="-1172"/>
              </wp:wrapPolygon>
            </wp:wrapTight>
            <wp:docPr id="34" name="Picture 34" descr="F:\GALLERY\2019\Zombodze Inkundla Project\SWSC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GALLERY\2019\Zombodze Inkundla Project\SWSC44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6" t="-2350" r="1736" b="1828"/>
                    <a:stretch/>
                  </pic:blipFill>
                  <pic:spPr bwMode="auto">
                    <a:xfrm>
                      <a:off x="0" y="0"/>
                      <a:ext cx="3567430" cy="24568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jc w:val="center"/>
        <w:rPr>
          <w:rFonts w:ascii="Cambria" w:eastAsia="Tw Cen MT" w:hAnsi="Cambria" w:cs="Arial"/>
          <w:kern w:val="24"/>
          <w:lang w:val="en-GB" w:eastAsia="ja-JP"/>
        </w:rPr>
      </w:pPr>
    </w:p>
    <w:p w:rsidR="00451FE3" w:rsidRPr="00EB44E8" w:rsidRDefault="00451FE3" w:rsidP="00EB44E8">
      <w:pPr>
        <w:spacing w:after="0" w:line="360" w:lineRule="auto"/>
        <w:jc w:val="center"/>
        <w:rPr>
          <w:rFonts w:ascii="Cambria" w:eastAsia="Tw Cen MT" w:hAnsi="Cambria" w:cs="Arial"/>
          <w:kern w:val="24"/>
          <w:lang w:val="en-GB" w:eastAsia="ja-JP"/>
        </w:rPr>
      </w:pPr>
      <w:r w:rsidRPr="00EB44E8">
        <w:rPr>
          <w:rFonts w:ascii="Cambria" w:hAnsi="Cambria"/>
          <w:noProof/>
          <w:lang w:val="en-GB" w:eastAsia="en-ZA"/>
        </w:rPr>
        <w:lastRenderedPageBreak/>
        <mc:AlternateContent>
          <mc:Choice Requires="wps">
            <w:drawing>
              <wp:anchor distT="0" distB="0" distL="114300" distR="114300" simplePos="0" relativeHeight="251665920" behindDoc="1" locked="0" layoutInCell="1" allowOverlap="1" wp14:anchorId="33180DAD" wp14:editId="3CD1720D">
                <wp:simplePos x="0" y="0"/>
                <wp:positionH relativeFrom="column">
                  <wp:posOffset>1369060</wp:posOffset>
                </wp:positionH>
                <wp:positionV relativeFrom="paragraph">
                  <wp:posOffset>2558415</wp:posOffset>
                </wp:positionV>
                <wp:extent cx="3524250" cy="266700"/>
                <wp:effectExtent l="0" t="0" r="0" b="0"/>
                <wp:wrapTight wrapText="bothSides">
                  <wp:wrapPolygon edited="0">
                    <wp:start x="0" y="0"/>
                    <wp:lineTo x="0" y="19887"/>
                    <wp:lineTo x="21483" y="19887"/>
                    <wp:lineTo x="21483"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266700"/>
                        </a:xfrm>
                        <a:prstGeom prst="rect">
                          <a:avLst/>
                        </a:prstGeom>
                        <a:solidFill>
                          <a:prstClr val="white"/>
                        </a:solidFill>
                        <a:ln>
                          <a:noFill/>
                        </a:ln>
                      </wps:spPr>
                      <wps:txbx>
                        <w:txbxContent>
                          <w:p w:rsidR="002B2220" w:rsidRPr="00DA17A5" w:rsidRDefault="002B2220" w:rsidP="00451FE3">
                            <w:pPr>
                              <w:pStyle w:val="Caption"/>
                              <w:rPr>
                                <w:rFonts w:ascii="Arial" w:eastAsia="Tw Cen MT" w:hAnsi="Arial" w:cs="Arial"/>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2</w:t>
                            </w:r>
                            <w:r>
                              <w:rPr>
                                <w:noProof/>
                              </w:rPr>
                              <w:fldChar w:fldCharType="end"/>
                            </w:r>
                            <w:r>
                              <w:t>: the project Manager presenting the project outline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180DAD" id="Text Box 21" o:spid="_x0000_s1028" type="#_x0000_t202" style="position:absolute;left:0;text-align:left;margin-left:107.8pt;margin-top:201.45pt;width:277.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" stroked="f">
                <v:textbox style="mso-fit-shape-to-text:t" inset="0,0,0,0">
                  <w:txbxContent>
                    <w:p w:rsidR="002B2220" w:rsidRPr="00DA17A5" w:rsidRDefault="002B2220" w:rsidP="00451FE3">
                      <w:pPr>
                        <w:pStyle w:val="Caption"/>
                        <w:rPr>
                          <w:rFonts w:ascii="Arial" w:eastAsia="Tw Cen MT" w:hAnsi="Arial" w:cs="Arial"/>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2</w:t>
                      </w:r>
                      <w:r>
                        <w:rPr>
                          <w:noProof/>
                        </w:rPr>
                        <w:fldChar w:fldCharType="end"/>
                      </w:r>
                      <w:r>
                        <w:t>: the project Manager presenting the project outline</w:t>
                      </w:r>
                    </w:p>
                  </w:txbxContent>
                </v:textbox>
                <w10:wrap type="tight"/>
              </v:shape>
            </w:pict>
          </mc:Fallback>
        </mc:AlternateContent>
      </w:r>
      <w:r w:rsidRPr="00EB44E8">
        <w:rPr>
          <w:rFonts w:ascii="Cambria" w:hAnsi="Cambria"/>
          <w:noProof/>
          <w:lang w:val="en-GB" w:eastAsia="en-ZA"/>
        </w:rPr>
        <w:drawing>
          <wp:anchor distT="134112" distB="332740" distL="248412" distR="448818" simplePos="0" relativeHeight="251663872" behindDoc="1" locked="0" layoutInCell="1" allowOverlap="1" wp14:anchorId="0FD775F7" wp14:editId="57D53522">
            <wp:simplePos x="0" y="0"/>
            <wp:positionH relativeFrom="column">
              <wp:posOffset>1369187</wp:posOffset>
            </wp:positionH>
            <wp:positionV relativeFrom="paragraph">
              <wp:posOffset>151892</wp:posOffset>
            </wp:positionV>
            <wp:extent cx="3524250" cy="2349373"/>
            <wp:effectExtent l="171450" t="171450" r="381000" b="356235"/>
            <wp:wrapTight wrapText="bothSides">
              <wp:wrapPolygon edited="0">
                <wp:start x="1284" y="-1577"/>
                <wp:lineTo x="-1051" y="-1226"/>
                <wp:lineTo x="-1051" y="22248"/>
                <wp:lineTo x="0" y="24000"/>
                <wp:lineTo x="701" y="24701"/>
                <wp:lineTo x="22067" y="24701"/>
                <wp:lineTo x="22884" y="24000"/>
                <wp:lineTo x="23702" y="21372"/>
                <wp:lineTo x="23818" y="701"/>
                <wp:lineTo x="22184" y="-1226"/>
                <wp:lineTo x="21483" y="-1577"/>
                <wp:lineTo x="1284" y="-1577"/>
              </wp:wrapPolygon>
            </wp:wrapTight>
            <wp:docPr id="35" name="Picture 35" descr="F:\GALLERY\2019\Zombodze Inkundla Project\SWSC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GALLERY\2019\Zombodze Inkundla Project\SWSC44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0" cy="2348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69B6E452" wp14:editId="286206D7">
            <wp:extent cx="3790950" cy="2524125"/>
            <wp:effectExtent l="0" t="0" r="0" b="9525"/>
            <wp:docPr id="15" name="Picture 15" descr="F:\GALLERY\2019\Zombodze Inkundla Project\SWSC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GALLERY\2019\Zombodze Inkundla Project\SWSC44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3</w:t>
      </w:r>
      <w:r w:rsidRPr="00EB44E8">
        <w:rPr>
          <w:rFonts w:ascii="Cambria" w:hAnsi="Cambria"/>
          <w:i/>
          <w:iCs/>
          <w:noProof/>
          <w:color w:val="44546A"/>
          <w:lang w:val="en-GB"/>
        </w:rPr>
        <w:fldChar w:fldCharType="end"/>
      </w:r>
      <w:r w:rsidRPr="00EB44E8">
        <w:rPr>
          <w:rFonts w:ascii="Cambria" w:hAnsi="Cambria"/>
          <w:i/>
          <w:iCs/>
          <w:color w:val="44546A"/>
          <w:lang w:val="en-GB"/>
        </w:rPr>
        <w:t>: Interactions with the Shiselweni Regional Team</w:t>
      </w:r>
    </w:p>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b/>
          <w:noProof/>
          <w:kern w:val="24"/>
          <w:lang w:val="en-GB" w:eastAsia="en-ZA"/>
        </w:rPr>
        <w:lastRenderedPageBreak/>
        <w:drawing>
          <wp:inline distT="0" distB="0" distL="0" distR="0" wp14:anchorId="643A91A3" wp14:editId="35F1FACC">
            <wp:extent cx="3943350" cy="2628900"/>
            <wp:effectExtent l="0" t="0" r="0" b="0"/>
            <wp:docPr id="14" name="Picture 14" descr="F:\GALLERY\2019\Zombodze Inkundla Project\SWSC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GALLERY\2019\Zombodze Inkundla Project\SWSC45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4</w:t>
      </w:r>
      <w:r w:rsidRPr="00EB44E8">
        <w:rPr>
          <w:rFonts w:ascii="Cambria" w:hAnsi="Cambria"/>
          <w:i/>
          <w:iCs/>
          <w:noProof/>
          <w:color w:val="44546A"/>
          <w:lang w:val="en-GB"/>
        </w:rPr>
        <w:fldChar w:fldCharType="end"/>
      </w:r>
      <w:r w:rsidRPr="00EB44E8">
        <w:rPr>
          <w:rFonts w:ascii="Cambria" w:hAnsi="Cambria"/>
          <w:i/>
          <w:iCs/>
          <w:color w:val="44546A"/>
          <w:lang w:val="en-GB"/>
        </w:rPr>
        <w:t>: Zombodze Emuva Consultations</w:t>
      </w: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6E8AB24C" wp14:editId="59E6F921">
            <wp:extent cx="3848100" cy="2562225"/>
            <wp:effectExtent l="0" t="0" r="0" b="9525"/>
            <wp:docPr id="13" name="Picture 13" descr="F:\GALLERY\2019\Zombodze Inkundla Project\SWSC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GALLERY\2019\Zombodze Inkundla Project\SWSC45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562225"/>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5</w:t>
      </w:r>
      <w:r w:rsidRPr="00EB44E8">
        <w:rPr>
          <w:rFonts w:ascii="Cambria" w:hAnsi="Cambria"/>
          <w:i/>
          <w:iCs/>
          <w:noProof/>
          <w:color w:val="44546A"/>
          <w:lang w:val="en-GB"/>
        </w:rPr>
        <w:fldChar w:fldCharType="end"/>
      </w:r>
      <w:r w:rsidRPr="00EB44E8">
        <w:rPr>
          <w:rFonts w:ascii="Cambria" w:hAnsi="Cambria"/>
          <w:i/>
          <w:iCs/>
          <w:color w:val="44546A"/>
          <w:lang w:val="en-GB"/>
        </w:rPr>
        <w:t>: Interactions with Zombodze Emuva Attendees</w:t>
      </w:r>
    </w:p>
    <w:p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hAnsi="Cambria"/>
          <w:noProof/>
          <w:lang w:val="en-GB" w:eastAsia="en-ZA"/>
        </w:rPr>
        <w:lastRenderedPageBreak/>
        <w:drawing>
          <wp:anchor distT="134112" distB="334772" distL="248412" distR="451866" simplePos="0" relativeHeight="251664896" behindDoc="1" locked="0" layoutInCell="1" allowOverlap="1" wp14:anchorId="50A22120" wp14:editId="76DD9832">
            <wp:simplePos x="0" y="0"/>
            <wp:positionH relativeFrom="column">
              <wp:posOffset>89027</wp:posOffset>
            </wp:positionH>
            <wp:positionV relativeFrom="paragraph">
              <wp:posOffset>127762</wp:posOffset>
            </wp:positionV>
            <wp:extent cx="3448177" cy="2298446"/>
            <wp:effectExtent l="171450" t="171450" r="381000" b="368935"/>
            <wp:wrapTight wrapText="bothSides">
              <wp:wrapPolygon edited="0">
                <wp:start x="1313" y="-1611"/>
                <wp:lineTo x="-1074" y="-1253"/>
                <wp:lineTo x="-1074" y="22382"/>
                <wp:lineTo x="716" y="24531"/>
                <wp:lineTo x="716" y="24889"/>
                <wp:lineTo x="22077" y="24889"/>
                <wp:lineTo x="22197" y="24531"/>
                <wp:lineTo x="23748" y="21845"/>
                <wp:lineTo x="23867" y="716"/>
                <wp:lineTo x="22197" y="-1253"/>
                <wp:lineTo x="21481" y="-1611"/>
                <wp:lineTo x="1313" y="-1611"/>
              </wp:wrapPolygon>
            </wp:wrapTight>
            <wp:docPr id="39" name="Picture 39" descr="C:\Users\AyandaN\Desktop\Hosea Inkhundla\SWSC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AyandaN\Desktop\Hosea Inkhundla\SWSC50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2298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B44E8">
        <w:rPr>
          <w:rFonts w:ascii="Cambria" w:hAnsi="Cambria"/>
          <w:noProof/>
          <w:lang w:val="en-GB" w:eastAsia="en-ZA"/>
        </w:rPr>
        <mc:AlternateContent>
          <mc:Choice Requires="wps">
            <w:drawing>
              <wp:anchor distT="0" distB="0" distL="114300" distR="114300" simplePos="0" relativeHeight="251667968" behindDoc="1" locked="0" layoutInCell="1" allowOverlap="1" wp14:anchorId="6C36FB30" wp14:editId="144F4332">
                <wp:simplePos x="0" y="0"/>
                <wp:positionH relativeFrom="column">
                  <wp:posOffset>88900</wp:posOffset>
                </wp:positionH>
                <wp:positionV relativeFrom="paragraph">
                  <wp:posOffset>2765425</wp:posOffset>
                </wp:positionV>
                <wp:extent cx="3867150" cy="266700"/>
                <wp:effectExtent l="0" t="0" r="0" b="0"/>
                <wp:wrapTight wrapText="bothSides">
                  <wp:wrapPolygon edited="0">
                    <wp:start x="0" y="0"/>
                    <wp:lineTo x="0" y="19887"/>
                    <wp:lineTo x="21494" y="19887"/>
                    <wp:lineTo x="21494"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266700"/>
                        </a:xfrm>
                        <a:prstGeom prst="rect">
                          <a:avLst/>
                        </a:prstGeom>
                        <a:solidFill>
                          <a:prstClr val="white"/>
                        </a:solidFill>
                        <a:ln>
                          <a:noFill/>
                        </a:ln>
                      </wps:spPr>
                      <wps:txbx>
                        <w:txbxContent>
                          <w:p w:rsidR="002B2220" w:rsidRPr="006D461C" w:rsidRDefault="002B2220" w:rsidP="00451FE3">
                            <w:pPr>
                              <w:pStyle w:val="Caption"/>
                              <w:rPr>
                                <w:rFonts w:ascii="Arial" w:eastAsia="Tw Cen MT" w:hAnsi="Arial" w:cs="Arial"/>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6</w:t>
                            </w:r>
                            <w:r>
                              <w:rPr>
                                <w:noProof/>
                              </w:rPr>
                              <w:fldChar w:fldCharType="end"/>
                            </w:r>
                            <w:r>
                              <w:t>: Hosea Inkhundla Consultation Attendees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36FB30" id="Text Box 20" o:spid="_x0000_s1029" type="#_x0000_t202" style="position:absolute;left:0;text-align:left;margin-left:7pt;margin-top:217.75pt;width:304.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" stroked="f">
                <v:textbox style="mso-fit-shape-to-text:t" inset="0,0,0,0">
                  <w:txbxContent>
                    <w:p w:rsidR="002B2220" w:rsidRPr="006D461C" w:rsidRDefault="002B2220" w:rsidP="00451FE3">
                      <w:pPr>
                        <w:pStyle w:val="Caption"/>
                        <w:rPr>
                          <w:rFonts w:ascii="Arial" w:eastAsia="Tw Cen MT" w:hAnsi="Arial" w:cs="Arial"/>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6</w:t>
                      </w:r>
                      <w:r>
                        <w:rPr>
                          <w:noProof/>
                        </w:rPr>
                        <w:fldChar w:fldCharType="end"/>
                      </w:r>
                      <w:r>
                        <w:t>: Hosea Inkhundla Consultation Attendees</w:t>
                      </w:r>
                    </w:p>
                  </w:txbxContent>
                </v:textbox>
                <w10:wrap type="tight"/>
              </v:shape>
            </w:pict>
          </mc:Fallback>
        </mc:AlternateContent>
      </w: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spacing w:after="0" w:line="360" w:lineRule="auto"/>
        <w:rPr>
          <w:rFonts w:ascii="Cambria" w:eastAsia="Tw Cen MT" w:hAnsi="Cambria" w:cs="Arial"/>
          <w:b/>
          <w:bCs/>
          <w:kern w:val="24"/>
          <w:lang w:val="en-GB" w:eastAsia="ja-JP"/>
        </w:rPr>
      </w:pP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09142E56" wp14:editId="66424898">
            <wp:extent cx="3209925" cy="2409825"/>
            <wp:effectExtent l="0" t="0" r="9525" b="9525"/>
            <wp:docPr id="12" name="Picture 12" descr="C:\Users\Tebogo\Downloads\Documents\EWSC - SISOMA\IMG-201904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bogo\Downloads\Documents\EWSC - SISOMA\IMG-20190401-WA0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7</w:t>
      </w:r>
      <w:r w:rsidRPr="00EB44E8">
        <w:rPr>
          <w:rFonts w:ascii="Cambria" w:hAnsi="Cambria"/>
          <w:i/>
          <w:iCs/>
          <w:noProof/>
          <w:color w:val="44546A"/>
          <w:lang w:val="en-GB"/>
        </w:rPr>
        <w:fldChar w:fldCharType="end"/>
      </w:r>
      <w:r w:rsidRPr="00EB44E8">
        <w:rPr>
          <w:rFonts w:ascii="Cambria" w:hAnsi="Cambria"/>
          <w:i/>
          <w:iCs/>
          <w:color w:val="44546A"/>
          <w:lang w:val="en-GB"/>
        </w:rPr>
        <w:t>: submission of the Environmentalist at Hosea Inkhundla</w:t>
      </w: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lastRenderedPageBreak/>
        <w:drawing>
          <wp:inline distT="0" distB="0" distL="0" distR="0" wp14:anchorId="66AF19BA" wp14:editId="667AE543">
            <wp:extent cx="3429000" cy="2038350"/>
            <wp:effectExtent l="0" t="0" r="0" b="0"/>
            <wp:docPr id="11" name="Picture 11" descr="C:\Users\Tebogo\Downloads\Documents\EWSC - SISOMA\IMG-201904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bogo\Downloads\Documents\EWSC - SISOMA\IMG-20190401-WA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t="20752"/>
                    <a:stretch>
                      <a:fillRect/>
                    </a:stretch>
                  </pic:blipFill>
                  <pic:spPr bwMode="auto">
                    <a:xfrm>
                      <a:off x="0" y="0"/>
                      <a:ext cx="3429000" cy="2038350"/>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8</w:t>
      </w:r>
      <w:r w:rsidRPr="00EB44E8">
        <w:rPr>
          <w:rFonts w:ascii="Cambria" w:hAnsi="Cambria"/>
          <w:i/>
          <w:iCs/>
          <w:noProof/>
          <w:color w:val="44546A"/>
          <w:lang w:val="en-GB"/>
        </w:rPr>
        <w:fldChar w:fldCharType="end"/>
      </w:r>
      <w:r w:rsidRPr="00EB44E8">
        <w:rPr>
          <w:rFonts w:ascii="Cambria" w:hAnsi="Cambria"/>
          <w:i/>
          <w:iCs/>
          <w:color w:val="44546A"/>
          <w:lang w:val="en-GB"/>
        </w:rPr>
        <w:t>: A section of Attendees for Hosea Inkhundla</w:t>
      </w:r>
    </w:p>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6D117A26" wp14:editId="5287F984">
            <wp:extent cx="3362325" cy="2238375"/>
            <wp:effectExtent l="0" t="0" r="9525" b="9525"/>
            <wp:docPr id="10" name="Picture 10" descr="C:\Users\Tebogo\Downloads\Documents\EWSC - SISOMA\Consultations\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bogo\Downloads\Documents\EWSC - SISOMA\Consultations\DSC_01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9</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
          <w:bCs/>
          <w:kern w:val="24"/>
          <w:lang w:val="en-GB" w:eastAsia="ja-JP"/>
        </w:rPr>
        <w:t xml:space="preserve"> </w:t>
      </w:r>
      <w:r w:rsidRPr="00EB44E8">
        <w:rPr>
          <w:rFonts w:ascii="Cambria" w:hAnsi="Cambria"/>
          <w:bCs/>
          <w:i/>
          <w:iCs/>
          <w:color w:val="44546A"/>
          <w:lang w:val="en-GB"/>
        </w:rPr>
        <w:t xml:space="preserve">Some of the Attendees of the Consultative Meeting for Shiselweni 1 </w:t>
      </w: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58A88CE4" wp14:editId="5531F545">
            <wp:extent cx="3114675" cy="2066925"/>
            <wp:effectExtent l="0" t="0" r="9525" b="9525"/>
            <wp:docPr id="8" name="Picture 8" descr="C:\Users\Tebogo\Downloads\Documents\EWSC - SISOMA\Consultations\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ebogo\Downloads\Documents\EWSC - SISOMA\Consultations\DSC_01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hAnsi="Cambria"/>
          <w:bCs/>
          <w:i/>
          <w:iCs/>
          <w:color w:val="44546A"/>
          <w:lang w:val="en-GB"/>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10</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
          <w:bCs/>
          <w:i/>
          <w:iCs/>
          <w:color w:val="44546A"/>
          <w:kern w:val="24"/>
          <w:lang w:val="en-GB" w:eastAsia="ja-JP"/>
        </w:rPr>
        <w:t xml:space="preserve"> </w:t>
      </w:r>
      <w:r w:rsidRPr="00EB44E8">
        <w:rPr>
          <w:rFonts w:ascii="Cambria" w:hAnsi="Cambria"/>
          <w:bCs/>
          <w:i/>
          <w:iCs/>
          <w:color w:val="44546A"/>
          <w:lang w:val="en-GB"/>
        </w:rPr>
        <w:t>A Presentation by Ms Matiwane during the Meeting</w:t>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lastRenderedPageBreak/>
        <w:drawing>
          <wp:inline distT="0" distB="0" distL="0" distR="0" wp14:anchorId="6CFA79D0" wp14:editId="60201ED1">
            <wp:extent cx="2924175" cy="1943100"/>
            <wp:effectExtent l="0" t="0" r="9525" b="0"/>
            <wp:docPr id="7" name="Picture 7" descr="C:\Users\Tebogo\Downloads\Documents\EWSC - SISOMA\Consultations\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ebogo\Downloads\Documents\EWSC - SISOMA\Consultations\DSC_01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11</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Cs/>
          <w:kern w:val="24"/>
          <w:lang w:val="en-GB" w:eastAsia="ja-JP"/>
        </w:rPr>
        <w:t xml:space="preserve"> </w:t>
      </w:r>
      <w:r w:rsidRPr="00EB44E8">
        <w:rPr>
          <w:rFonts w:ascii="Cambria" w:hAnsi="Cambria"/>
          <w:bCs/>
          <w:i/>
          <w:iCs/>
          <w:color w:val="44546A"/>
          <w:lang w:val="en-GB"/>
        </w:rPr>
        <w:t>Interactions with the Attendees who required Clarification</w:t>
      </w:r>
      <w:bookmarkStart w:id="102" w:name="_Toc420416821"/>
      <w:bookmarkStart w:id="103" w:name="_Toc445979345"/>
      <w:bookmarkStart w:id="104" w:name="_Toc449426712"/>
    </w:p>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Focus Group Meeting - Women Only</w:t>
      </w:r>
      <w:bookmarkEnd w:id="102"/>
      <w:bookmarkEnd w:id="103"/>
      <w:bookmarkEnd w:id="104"/>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One focus group meeting has been held thus far, with women.  In this meeting, the women were asked for their perceptions and expectations with respect to the proposed project and in particular the location of kiosks along the project area for ease of accessibility. They were also asked to indicate the main challenges they face as a result of the unavailability of potable water in the area. Issues of sanitation were also discussed as perpetuated by the lack of clean water. </w:t>
      </w: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The following photo plates illustrate the discussion.</w:t>
      </w: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01CE190B" wp14:editId="5AA36D32">
            <wp:extent cx="3171825" cy="2105025"/>
            <wp:effectExtent l="0" t="0" r="9525" b="9525"/>
            <wp:docPr id="6" name="Picture 6" descr="C:\Users\Tebogo\Downloads\Documents\EWSC - SISOMA\Consultations\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ebogo\Downloads\Documents\EWSC - SISOMA\Consultations\DSC_019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2105025"/>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12</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
          <w:bCs/>
          <w:kern w:val="24"/>
          <w:lang w:val="en-GB" w:eastAsia="ja-JP"/>
        </w:rPr>
        <w:t xml:space="preserve"> </w:t>
      </w:r>
      <w:r w:rsidRPr="00EB44E8">
        <w:rPr>
          <w:rFonts w:ascii="Cambria" w:hAnsi="Cambria"/>
          <w:bCs/>
          <w:i/>
          <w:iCs/>
          <w:color w:val="44546A"/>
          <w:lang w:val="en-GB"/>
        </w:rPr>
        <w:t>The Focus Group Discussion</w:t>
      </w:r>
    </w:p>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lastRenderedPageBreak/>
        <w:drawing>
          <wp:inline distT="0" distB="0" distL="0" distR="0" wp14:anchorId="5F5F204B" wp14:editId="5F66C565">
            <wp:extent cx="2933700" cy="1943100"/>
            <wp:effectExtent l="0" t="0" r="0" b="0"/>
            <wp:docPr id="5" name="Picture 5" descr="C:\Users\Tebogo\Downloads\Documents\EWSC - SISOMA\Consultations\DSC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ebogo\Downloads\Documents\EWSC - SISOMA\Consultations\DSC_01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hAnsi="Cambria"/>
          <w:bCs/>
          <w:i/>
          <w:iCs/>
          <w:color w:val="44546A"/>
          <w:lang w:val="en-GB"/>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13</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Cs/>
          <w:kern w:val="24"/>
          <w:lang w:val="en-GB" w:eastAsia="ja-JP"/>
        </w:rPr>
        <w:t xml:space="preserve"> </w:t>
      </w:r>
      <w:r w:rsidRPr="00EB44E8">
        <w:rPr>
          <w:rFonts w:ascii="Cambria" w:hAnsi="Cambria"/>
          <w:bCs/>
          <w:i/>
          <w:iCs/>
          <w:color w:val="44546A"/>
          <w:lang w:val="en-GB"/>
        </w:rPr>
        <w:t>Ms Matiwane Chairing the Discussion</w:t>
      </w:r>
    </w:p>
    <w:p w:rsidR="00451FE3" w:rsidRPr="00EB44E8" w:rsidRDefault="00451FE3" w:rsidP="00EB44E8">
      <w:pPr>
        <w:keepNext/>
        <w:keepLines/>
        <w:spacing w:after="0" w:line="360" w:lineRule="auto"/>
        <w:outlineLvl w:val="1"/>
        <w:rPr>
          <w:rFonts w:ascii="Cambria" w:eastAsia="Times New Roman" w:hAnsi="Cambria"/>
          <w:color w:val="2F5496"/>
          <w:lang w:val="en-GB" w:eastAsia="ja-JP"/>
        </w:rPr>
      </w:pPr>
      <w:bookmarkStart w:id="105" w:name="_Toc10993092"/>
      <w:r w:rsidRPr="00EB44E8">
        <w:rPr>
          <w:rFonts w:ascii="Cambria" w:eastAsia="Times New Roman" w:hAnsi="Cambria"/>
          <w:color w:val="2F5496"/>
          <w:lang w:val="en-GB" w:eastAsia="ja-JP"/>
        </w:rPr>
        <w:t>Advertising for the Scoping meeting</w:t>
      </w:r>
      <w:bookmarkEnd w:id="105"/>
      <w:r w:rsidRPr="00EB44E8">
        <w:rPr>
          <w:rFonts w:ascii="Cambria" w:eastAsia="Times New Roman" w:hAnsi="Cambria"/>
          <w:color w:val="2F5496"/>
          <w:lang w:val="en-GB" w:eastAsia="ja-JP"/>
        </w:rPr>
        <w:t xml:space="preserve"> </w:t>
      </w:r>
    </w:p>
    <w:p w:rsidR="00451FE3" w:rsidRPr="00EB44E8" w:rsidRDefault="00451FE3" w:rsidP="00EB44E8">
      <w:pPr>
        <w:keepNext/>
        <w:keepLines/>
        <w:spacing w:after="0" w:line="360" w:lineRule="auto"/>
        <w:outlineLvl w:val="2"/>
        <w:rPr>
          <w:rFonts w:ascii="Cambria" w:eastAsia="Tw Cen MT" w:hAnsi="Cambria"/>
          <w:color w:val="1F3763"/>
          <w:lang w:val="en-GB" w:eastAsia="ja-JP"/>
        </w:rPr>
      </w:pPr>
      <w:bookmarkStart w:id="106" w:name="_Toc445978315"/>
      <w:bookmarkStart w:id="107" w:name="_Toc445978482"/>
      <w:bookmarkStart w:id="108" w:name="_Toc445978649"/>
      <w:bookmarkStart w:id="109" w:name="_Toc445978816"/>
      <w:bookmarkStart w:id="110" w:name="_Toc445978983"/>
      <w:bookmarkStart w:id="111" w:name="_Toc445979155"/>
      <w:bookmarkStart w:id="112" w:name="_Toc445979335"/>
      <w:bookmarkStart w:id="113" w:name="_Toc445978316"/>
      <w:bookmarkStart w:id="114" w:name="_Toc445978483"/>
      <w:bookmarkStart w:id="115" w:name="_Toc445978650"/>
      <w:bookmarkStart w:id="116" w:name="_Toc445978817"/>
      <w:bookmarkStart w:id="117" w:name="_Toc445978984"/>
      <w:bookmarkStart w:id="118" w:name="_Toc445979156"/>
      <w:bookmarkStart w:id="119" w:name="_Toc445979336"/>
      <w:bookmarkStart w:id="120" w:name="_Toc420416813"/>
      <w:bookmarkStart w:id="121" w:name="_Toc445979337"/>
      <w:bookmarkStart w:id="122" w:name="_Toc449426704"/>
      <w:bookmarkStart w:id="123" w:name="_Toc228320456"/>
      <w:bookmarkStart w:id="124" w:name="_Toc228675702"/>
      <w:bookmarkStart w:id="125" w:name="_Toc228675966"/>
      <w:bookmarkStart w:id="126" w:name="_Toc239743004"/>
      <w:bookmarkStart w:id="127" w:name="_Toc265241375"/>
      <w:bookmarkStart w:id="128" w:name="_Toc277936331"/>
      <w:bookmarkStart w:id="129" w:name="_Toc285456010"/>
      <w:bookmarkStart w:id="130" w:name="_Toc1099309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EB44E8">
        <w:rPr>
          <w:rFonts w:ascii="Cambria" w:eastAsia="Tw Cen MT" w:hAnsi="Cambria"/>
          <w:color w:val="1F3763"/>
          <w:lang w:val="en-GB" w:eastAsia="ja-JP"/>
        </w:rPr>
        <w:t>Site Notice</w:t>
      </w:r>
      <w:bookmarkEnd w:id="120"/>
      <w:r w:rsidRPr="00EB44E8">
        <w:rPr>
          <w:rFonts w:ascii="Cambria" w:eastAsia="Tw Cen MT" w:hAnsi="Cambria"/>
          <w:color w:val="1F3763"/>
          <w:lang w:val="en-GB" w:eastAsia="ja-JP"/>
        </w:rPr>
        <w:t>s</w:t>
      </w:r>
      <w:bookmarkEnd w:id="121"/>
      <w:bookmarkEnd w:id="122"/>
      <w:bookmarkEnd w:id="130"/>
      <w:r w:rsidRPr="00EB44E8">
        <w:rPr>
          <w:rFonts w:ascii="Cambria" w:eastAsia="Tw Cen MT" w:hAnsi="Cambria"/>
          <w:color w:val="1F3763"/>
          <w:lang w:val="en-GB" w:eastAsia="ja-JP"/>
        </w:rPr>
        <w:t xml:space="preserve"> </w:t>
      </w:r>
    </w:p>
    <w:p w:rsidR="00451FE3" w:rsidRPr="00EB44E8" w:rsidRDefault="00451FE3" w:rsidP="00EB44E8">
      <w:pPr>
        <w:spacing w:after="0" w:line="360" w:lineRule="auto"/>
        <w:rPr>
          <w:rFonts w:ascii="Cambria" w:eastAsia="MS Mincho" w:hAnsi="Cambria" w:cs="Arial"/>
          <w:lang w:val="en-GB" w:eastAsia="ja-JP"/>
        </w:rPr>
      </w:pP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Site notices were erected at various noticeable locations along the MR11 corridor (Nhlangano - Siphambanweni). A3 size site notices in both English and Siswati were placed at the boundaries of the site and surrounding population concentrated areas (Hluthi Police Station, Siphambanweni Water Kiosk, Market Stalls and multiple Bus Stop Shelters along the aforementioned road amongst others), inviting interested and affected members of the public to a scoping meeting as part of the ESIA compilation process. </w:t>
      </w:r>
    </w:p>
    <w:p w:rsidR="00451FE3" w:rsidRPr="00EB44E8" w:rsidRDefault="00451FE3" w:rsidP="00EB44E8">
      <w:pPr>
        <w:spacing w:after="0" w:line="360" w:lineRule="auto"/>
        <w:rPr>
          <w:rFonts w:ascii="Cambria" w:eastAsia="Tw Cen MT" w:hAnsi="Cambria" w:cs="Arial"/>
          <w:kern w:val="24"/>
          <w:lang w:val="en-GB" w:eastAsia="ja-JP"/>
        </w:rPr>
      </w:pPr>
    </w:p>
    <w:p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The photo plates show some of the notices displayed;</w:t>
      </w: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31D2A385" wp14:editId="78D7EC58">
            <wp:extent cx="3714750" cy="2466975"/>
            <wp:effectExtent l="0" t="0" r="0" b="9525"/>
            <wp:docPr id="4" name="Picture 4" descr="C:\Users\Tebogo\Downloads\Documents\EWSC - SISOMA\Site Visits\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bogo\Downloads\Documents\EWSC - SISOMA\Site Visits\DSC_00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4750" cy="2466975"/>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14</w:t>
      </w:r>
      <w:r w:rsidRPr="00EB44E8">
        <w:rPr>
          <w:rFonts w:ascii="Cambria" w:hAnsi="Cambria"/>
          <w:i/>
          <w:iCs/>
          <w:noProof/>
          <w:color w:val="44546A"/>
          <w:lang w:val="en-GB"/>
        </w:rPr>
        <w:fldChar w:fldCharType="end"/>
      </w:r>
      <w:r w:rsidRPr="00EB44E8">
        <w:rPr>
          <w:rFonts w:ascii="Cambria" w:hAnsi="Cambria"/>
          <w:i/>
          <w:iCs/>
          <w:color w:val="44546A"/>
          <w:lang w:val="en-GB"/>
        </w:rPr>
        <w:t>: Advert displayed at the entrance of a local shop</w:t>
      </w:r>
    </w:p>
    <w:p w:rsidR="00451FE3" w:rsidRPr="00EB44E8" w:rsidRDefault="00451FE3" w:rsidP="00EB44E8">
      <w:pPr>
        <w:spacing w:after="0" w:line="360" w:lineRule="auto"/>
        <w:rPr>
          <w:rFonts w:ascii="Cambria" w:eastAsia="Tw Cen MT" w:hAnsi="Cambria" w:cs="Arial"/>
          <w:noProof/>
          <w:kern w:val="24"/>
          <w:lang w:val="en-GB" w:eastAsia="en-ZA"/>
        </w:rPr>
      </w:pPr>
    </w:p>
    <w:p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lastRenderedPageBreak/>
        <w:drawing>
          <wp:inline distT="0" distB="0" distL="0" distR="0" wp14:anchorId="0E92F3AB" wp14:editId="369A98CD">
            <wp:extent cx="3648075" cy="2628900"/>
            <wp:effectExtent l="0" t="0" r="9525" b="0"/>
            <wp:docPr id="2" name="Picture 2" descr="C:\Users\Tebogo\Downloads\Documents\EWSC - SISOMA\Site Visits\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bogo\Downloads\Documents\EWSC - SISOMA\Site Visits\DSC_0112.JPG"/>
                    <pic:cNvPicPr>
                      <a:picLocks noChangeAspect="1" noChangeArrowheads="1"/>
                    </pic:cNvPicPr>
                  </pic:nvPicPr>
                  <pic:blipFill>
                    <a:blip r:embed="rId30">
                      <a:extLst>
                        <a:ext uri="{28A0092B-C50C-407E-A947-70E740481C1C}">
                          <a14:useLocalDpi xmlns:a14="http://schemas.microsoft.com/office/drawing/2010/main" val="0"/>
                        </a:ext>
                      </a:extLst>
                    </a:blip>
                    <a:srcRect l="7796"/>
                    <a:stretch>
                      <a:fillRect/>
                    </a:stretch>
                  </pic:blipFill>
                  <pic:spPr bwMode="auto">
                    <a:xfrm>
                      <a:off x="0" y="0"/>
                      <a:ext cx="3648075" cy="2628900"/>
                    </a:xfrm>
                    <a:prstGeom prst="rect">
                      <a:avLst/>
                    </a:prstGeom>
                    <a:noFill/>
                    <a:ln>
                      <a:noFill/>
                    </a:ln>
                  </pic:spPr>
                </pic:pic>
              </a:graphicData>
            </a:graphic>
          </wp:inline>
        </w:drawing>
      </w:r>
    </w:p>
    <w:p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15</w:t>
      </w:r>
      <w:r w:rsidRPr="00EB44E8">
        <w:rPr>
          <w:rFonts w:ascii="Cambria" w:hAnsi="Cambria"/>
          <w:i/>
          <w:iCs/>
          <w:noProof/>
          <w:color w:val="44546A"/>
          <w:lang w:val="en-GB"/>
        </w:rPr>
        <w:fldChar w:fldCharType="end"/>
      </w:r>
      <w:r w:rsidRPr="00EB44E8">
        <w:rPr>
          <w:rFonts w:ascii="Cambria" w:hAnsi="Cambria"/>
          <w:i/>
          <w:iCs/>
          <w:color w:val="44546A"/>
          <w:lang w:val="en-GB"/>
        </w:rPr>
        <w:t>:An Advert at Siphambanweni Kiosk</w:t>
      </w:r>
    </w:p>
    <w:p w:rsidR="00451FE3" w:rsidRPr="00EB44E8" w:rsidRDefault="00451FE3" w:rsidP="00EB44E8">
      <w:pPr>
        <w:keepNext/>
        <w:keepLines/>
        <w:spacing w:after="0" w:line="360" w:lineRule="auto"/>
        <w:outlineLvl w:val="2"/>
        <w:rPr>
          <w:rFonts w:ascii="Cambria" w:eastAsia="Tw Cen MT" w:hAnsi="Cambria"/>
          <w:color w:val="1F3763"/>
          <w:lang w:val="en-GB" w:eastAsia="ja-JP"/>
        </w:rPr>
      </w:pPr>
      <w:bookmarkStart w:id="131" w:name="_Toc420416814"/>
      <w:bookmarkStart w:id="132" w:name="_Toc445979338"/>
      <w:bookmarkStart w:id="133" w:name="_Toc449426705"/>
      <w:bookmarkStart w:id="134" w:name="_Toc10993094"/>
      <w:r w:rsidRPr="00EB44E8">
        <w:rPr>
          <w:rFonts w:ascii="Cambria" w:eastAsia="Tw Cen MT" w:hAnsi="Cambria"/>
          <w:color w:val="1F3763"/>
          <w:lang w:val="en-GB" w:eastAsia="ja-JP"/>
        </w:rPr>
        <w:t>Advertising</w:t>
      </w:r>
      <w:bookmarkEnd w:id="123"/>
      <w:bookmarkEnd w:id="124"/>
      <w:bookmarkEnd w:id="125"/>
      <w:bookmarkEnd w:id="126"/>
      <w:bookmarkEnd w:id="127"/>
      <w:bookmarkEnd w:id="128"/>
      <w:bookmarkEnd w:id="129"/>
      <w:bookmarkEnd w:id="131"/>
      <w:bookmarkEnd w:id="132"/>
      <w:bookmarkEnd w:id="133"/>
      <w:bookmarkEnd w:id="134"/>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bookmarkStart w:id="135" w:name="OLE_LINK3"/>
      <w:bookmarkStart w:id="136" w:name="OLE_LINK4"/>
      <w:r w:rsidRPr="00EB44E8">
        <w:rPr>
          <w:rFonts w:ascii="Cambria" w:eastAsia="Times New Roman" w:hAnsi="Cambria" w:cs="Arial"/>
          <w:lang w:val="en-GB" w:eastAsia="en-GB"/>
        </w:rPr>
        <w:t>To support the project environmental review process, members of the public and I&amp;APs were invited to a scoping meeting with the purpose of collecting public input and allowing the public and I&amp;APs to express their views and concerns about the project. The primary aim of the advert was to ensure that the widest possible group of I&amp;APs were informed of the project, and to elicit comments from the public regarding the proposed project. This interactive process is key in the determination of major issues and impacts that will be vital and need to be addressed in the ESIA.  This advert was published in the local newspaper for two consecutive weeks on the following dates; 23</w:t>
      </w:r>
      <w:r w:rsidRPr="00EB44E8">
        <w:rPr>
          <w:rFonts w:ascii="Cambria" w:eastAsia="Times New Roman" w:hAnsi="Cambria" w:cs="Arial"/>
          <w:vertAlign w:val="superscript"/>
          <w:lang w:val="en-GB" w:eastAsia="en-GB"/>
        </w:rPr>
        <w:t>rd</w:t>
      </w:r>
      <w:r w:rsidRPr="00EB44E8">
        <w:rPr>
          <w:rFonts w:ascii="Cambria" w:eastAsia="Times New Roman" w:hAnsi="Cambria" w:cs="Arial"/>
          <w:lang w:val="en-GB" w:eastAsia="en-GB"/>
        </w:rPr>
        <w:t xml:space="preserve"> March 2019, 30</w:t>
      </w:r>
      <w:r w:rsidRPr="00EB44E8">
        <w:rPr>
          <w:rFonts w:ascii="Cambria" w:eastAsia="Times New Roman" w:hAnsi="Cambria" w:cs="Arial"/>
          <w:vertAlign w:val="superscript"/>
          <w:lang w:val="en-GB" w:eastAsia="en-GB"/>
        </w:rPr>
        <w:t>th</w:t>
      </w:r>
      <w:r w:rsidRPr="00EB44E8">
        <w:rPr>
          <w:rFonts w:ascii="Cambria" w:eastAsia="Times New Roman" w:hAnsi="Cambria" w:cs="Arial"/>
          <w:lang w:val="en-GB" w:eastAsia="en-GB"/>
        </w:rPr>
        <w:t xml:space="preserve"> March 2019, 31</w:t>
      </w:r>
      <w:r w:rsidRPr="00EB44E8">
        <w:rPr>
          <w:rFonts w:ascii="Cambria" w:eastAsia="Times New Roman" w:hAnsi="Cambria" w:cs="Arial"/>
          <w:vertAlign w:val="superscript"/>
          <w:lang w:val="en-GB" w:eastAsia="en-GB"/>
        </w:rPr>
        <w:t>st</w:t>
      </w:r>
      <w:r w:rsidRPr="00EB44E8">
        <w:rPr>
          <w:rFonts w:ascii="Cambria" w:eastAsia="Times New Roman" w:hAnsi="Cambria" w:cs="Arial"/>
          <w:lang w:val="en-GB" w:eastAsia="en-GB"/>
        </w:rPr>
        <w:t xml:space="preserve"> March 2019 and 3 April 2019.  To reach a wider audience, members of the public and I&amp;APs were also invited to the meeting on various social media platforms including Facebook, through the EWSC’s pages. </w:t>
      </w: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r w:rsidRPr="00EB44E8">
        <w:rPr>
          <w:rFonts w:ascii="Cambria" w:eastAsia="Times New Roman" w:hAnsi="Cambria" w:cs="Arial"/>
          <w:lang w:val="en-GB" w:eastAsia="en-GB"/>
        </w:rPr>
        <w:t>The following photo plate shows one of the published adverts on the local Newspaper;</w:t>
      </w: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noProof/>
          <w:lang w:val="en-GB" w:eastAsia="en-ZA"/>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r w:rsidRPr="00EB44E8">
        <w:rPr>
          <w:rFonts w:ascii="Cambria" w:hAnsi="Cambria"/>
          <w:noProof/>
          <w:lang w:val="en-GB" w:eastAsia="en-ZA"/>
        </w:rPr>
        <w:lastRenderedPageBreak/>
        <mc:AlternateContent>
          <mc:Choice Requires="wps">
            <w:drawing>
              <wp:anchor distT="0" distB="0" distL="114300" distR="114300" simplePos="0" relativeHeight="251668992" behindDoc="1" locked="0" layoutInCell="1" allowOverlap="1" wp14:anchorId="359F571D" wp14:editId="3CDDCAC1">
                <wp:simplePos x="0" y="0"/>
                <wp:positionH relativeFrom="column">
                  <wp:posOffset>229235</wp:posOffset>
                </wp:positionH>
                <wp:positionV relativeFrom="paragraph">
                  <wp:posOffset>3830320</wp:posOffset>
                </wp:positionV>
                <wp:extent cx="2551430" cy="266700"/>
                <wp:effectExtent l="0" t="0" r="1270" b="0"/>
                <wp:wrapTight wrapText="bothSides">
                  <wp:wrapPolygon edited="0">
                    <wp:start x="0" y="0"/>
                    <wp:lineTo x="0" y="19887"/>
                    <wp:lineTo x="21449" y="19887"/>
                    <wp:lineTo x="21449"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266700"/>
                        </a:xfrm>
                        <a:prstGeom prst="rect">
                          <a:avLst/>
                        </a:prstGeom>
                        <a:solidFill>
                          <a:prstClr val="white"/>
                        </a:solidFill>
                        <a:ln>
                          <a:noFill/>
                        </a:ln>
                      </wps:spPr>
                      <wps:txbx>
                        <w:txbxContent>
                          <w:p w:rsidR="002B2220" w:rsidRPr="002C77C0" w:rsidRDefault="002B2220" w:rsidP="00451FE3">
                            <w:pPr>
                              <w:pStyle w:val="Caption"/>
                              <w:rPr>
                                <w:rFonts w:ascii="Arial" w:eastAsia="Times New Roman" w:hAnsi="Arial" w:cs="Arial"/>
                                <w:noProof/>
                                <w:sz w:val="20"/>
                                <w:szCs w:val="20"/>
                                <w:lang w:val="en-ZA" w:eastAsia="en-ZA"/>
                              </w:rPr>
                            </w:pPr>
                            <w:r>
                              <w:t xml:space="preserve">Photoplate </w:t>
                            </w:r>
                            <w:r>
                              <w:rPr>
                                <w:noProof/>
                              </w:rPr>
                              <w:fldChar w:fldCharType="begin"/>
                            </w:r>
                            <w:r>
                              <w:rPr>
                                <w:noProof/>
                              </w:rPr>
                              <w:instrText xml:space="preserve"> SEQ Photoplate \* ARABIC </w:instrText>
                            </w:r>
                            <w:r>
                              <w:rPr>
                                <w:noProof/>
                              </w:rPr>
                              <w:fldChar w:fldCharType="separate"/>
                            </w:r>
                            <w:r>
                              <w:rPr>
                                <w:noProof/>
                              </w:rPr>
                              <w:t>16</w:t>
                            </w:r>
                            <w:r>
                              <w:rPr>
                                <w:noProof/>
                              </w:rPr>
                              <w:fldChar w:fldCharType="end"/>
                            </w:r>
                            <w:r>
                              <w:t>: Advert in the local newspaper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59F571D" id="Text Box 19" o:spid="_x0000_s1030" type="#_x0000_t202" style="position:absolute;left:0;text-align:left;margin-left:18.05pt;margin-top:301.6pt;width:200.9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" stroked="f">
                <v:textbox style="mso-fit-shape-to-text:t" inset="0,0,0,0">
                  <w:txbxContent>
                    <w:p w:rsidR="002B2220" w:rsidRPr="002C77C0" w:rsidRDefault="002B2220" w:rsidP="00451FE3">
                      <w:pPr>
                        <w:pStyle w:val="Caption"/>
                        <w:rPr>
                          <w:rFonts w:ascii="Arial" w:eastAsia="Times New Roman" w:hAnsi="Arial" w:cs="Arial"/>
                          <w:noProof/>
                          <w:sz w:val="20"/>
                          <w:szCs w:val="20"/>
                          <w:lang w:val="en-ZA" w:eastAsia="en-ZA"/>
                        </w:rPr>
                      </w:pPr>
                      <w:r>
                        <w:t xml:space="preserve">Photoplate </w:t>
                      </w:r>
                      <w:r>
                        <w:rPr>
                          <w:noProof/>
                        </w:rPr>
                        <w:fldChar w:fldCharType="begin"/>
                      </w:r>
                      <w:r>
                        <w:rPr>
                          <w:noProof/>
                        </w:rPr>
                        <w:instrText xml:space="preserve"> SEQ Photoplate \* ARABIC </w:instrText>
                      </w:r>
                      <w:r>
                        <w:rPr>
                          <w:noProof/>
                        </w:rPr>
                        <w:fldChar w:fldCharType="separate"/>
                      </w:r>
                      <w:r>
                        <w:rPr>
                          <w:noProof/>
                        </w:rPr>
                        <w:t>16</w:t>
                      </w:r>
                      <w:r>
                        <w:rPr>
                          <w:noProof/>
                        </w:rPr>
                        <w:fldChar w:fldCharType="end"/>
                      </w:r>
                      <w:r>
                        <w:t>: Advert in the local newspaper</w:t>
                      </w:r>
                    </w:p>
                  </w:txbxContent>
                </v:textbox>
                <w10:wrap type="tight"/>
              </v:shape>
            </w:pict>
          </mc:Fallback>
        </mc:AlternateContent>
      </w:r>
      <w:r w:rsidRPr="00EB44E8">
        <w:rPr>
          <w:rFonts w:ascii="Cambria" w:hAnsi="Cambria"/>
          <w:noProof/>
          <w:lang w:val="en-GB" w:eastAsia="en-ZA"/>
        </w:rPr>
        <w:drawing>
          <wp:anchor distT="0" distB="0" distL="114300" distR="114300" simplePos="0" relativeHeight="251660800" behindDoc="1" locked="0" layoutInCell="1" allowOverlap="1" wp14:anchorId="23B81213" wp14:editId="679A3313">
            <wp:simplePos x="0" y="0"/>
            <wp:positionH relativeFrom="column">
              <wp:posOffset>229235</wp:posOffset>
            </wp:positionH>
            <wp:positionV relativeFrom="paragraph">
              <wp:posOffset>-509905</wp:posOffset>
            </wp:positionV>
            <wp:extent cx="2551430" cy="3773170"/>
            <wp:effectExtent l="0" t="0" r="1270" b="0"/>
            <wp:wrapTight wrapText="bothSides">
              <wp:wrapPolygon edited="0">
                <wp:start x="0" y="0"/>
                <wp:lineTo x="0" y="21484"/>
                <wp:lineTo x="21449" y="21484"/>
                <wp:lineTo x="21449" y="0"/>
                <wp:lineTo x="0" y="0"/>
              </wp:wrapPolygon>
            </wp:wrapTight>
            <wp:docPr id="18" name="Picture 18" descr="C:\Users\Tebogo\Downloads\Documents\EWSC - SISOMA\Scoping Meeting Ad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bogo\Downloads\Documents\EWSC - SISOMA\Scoping Meeting Advert.jpg"/>
                    <pic:cNvPicPr>
                      <a:picLocks noChangeAspect="1" noChangeArrowheads="1"/>
                    </pic:cNvPicPr>
                  </pic:nvPicPr>
                  <pic:blipFill>
                    <a:blip r:embed="rId31">
                      <a:extLst>
                        <a:ext uri="{28A0092B-C50C-407E-A947-70E740481C1C}">
                          <a14:useLocalDpi xmlns:a14="http://schemas.microsoft.com/office/drawing/2010/main" val="0"/>
                        </a:ext>
                      </a:extLst>
                    </a:blip>
                    <a:srcRect l="3513" t="4054" b="15810"/>
                    <a:stretch>
                      <a:fillRect/>
                    </a:stretch>
                  </pic:blipFill>
                  <pic:spPr bwMode="auto">
                    <a:xfrm>
                      <a:off x="0" y="0"/>
                      <a:ext cx="2551430" cy="377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w Cen MT" w:hAnsi="Cambria"/>
          <w:b/>
          <w:bCs/>
          <w:caps/>
          <w:kern w:val="24"/>
          <w:lang w:val="en-GB" w:eastAsia="ja-JP"/>
        </w:rPr>
      </w:pPr>
    </w:p>
    <w:p w:rsidR="00451FE3" w:rsidRPr="00EB44E8" w:rsidRDefault="00451FE3" w:rsidP="00EB44E8">
      <w:pPr>
        <w:spacing w:after="0" w:line="360" w:lineRule="auto"/>
        <w:rPr>
          <w:rFonts w:ascii="Cambria" w:eastAsia="Tw Cen MT" w:hAnsi="Cambria"/>
          <w:b/>
          <w:bCs/>
          <w:caps/>
          <w:kern w:val="24"/>
          <w:lang w:val="en-GB" w:eastAsia="ja-JP"/>
        </w:rPr>
      </w:pPr>
    </w:p>
    <w:p w:rsidR="00451FE3" w:rsidRPr="00EB44E8" w:rsidRDefault="00451FE3" w:rsidP="00EB44E8">
      <w:pPr>
        <w:spacing w:after="0" w:line="360" w:lineRule="auto"/>
        <w:rPr>
          <w:rFonts w:ascii="Cambria" w:eastAsia="MS Mincho" w:hAnsi="Cambria"/>
          <w:lang w:val="en-GB" w:eastAsia="ja-JP"/>
        </w:rPr>
      </w:pPr>
    </w:p>
    <w:p w:rsidR="00451FE3" w:rsidRPr="00EB44E8" w:rsidRDefault="00451FE3" w:rsidP="00EB44E8">
      <w:pPr>
        <w:spacing w:after="0" w:line="360" w:lineRule="auto"/>
        <w:rPr>
          <w:rFonts w:ascii="Cambria" w:eastAsia="MS Mincho" w:hAnsi="Cambria"/>
          <w:noProof/>
          <w:lang w:val="en-GB" w:eastAsia="en-ZA"/>
        </w:rPr>
      </w:pPr>
      <w:r w:rsidRPr="00EB44E8">
        <w:rPr>
          <w:rFonts w:ascii="Cambria" w:hAnsi="Cambria"/>
          <w:noProof/>
          <w:lang w:val="en-GB" w:eastAsia="en-ZA"/>
        </w:rPr>
        <w:lastRenderedPageBreak/>
        <mc:AlternateContent>
          <mc:Choice Requires="wps">
            <w:drawing>
              <wp:anchor distT="0" distB="0" distL="114300" distR="114300" simplePos="0" relativeHeight="251670016" behindDoc="1" locked="0" layoutInCell="1" allowOverlap="1" wp14:anchorId="21A64761" wp14:editId="030D2829">
                <wp:simplePos x="0" y="0"/>
                <wp:positionH relativeFrom="column">
                  <wp:posOffset>228600</wp:posOffset>
                </wp:positionH>
                <wp:positionV relativeFrom="paragraph">
                  <wp:posOffset>4191000</wp:posOffset>
                </wp:positionV>
                <wp:extent cx="2936875" cy="266700"/>
                <wp:effectExtent l="0" t="0" r="0" b="0"/>
                <wp:wrapTight wrapText="bothSides">
                  <wp:wrapPolygon edited="0">
                    <wp:start x="0" y="0"/>
                    <wp:lineTo x="0" y="19887"/>
                    <wp:lineTo x="21437" y="19887"/>
                    <wp:lineTo x="21437"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266700"/>
                        </a:xfrm>
                        <a:prstGeom prst="rect">
                          <a:avLst/>
                        </a:prstGeom>
                        <a:solidFill>
                          <a:prstClr val="white"/>
                        </a:solidFill>
                        <a:ln>
                          <a:noFill/>
                        </a:ln>
                      </wps:spPr>
                      <wps:txbx>
                        <w:txbxContent>
                          <w:p w:rsidR="002B2220" w:rsidRPr="00495D71" w:rsidRDefault="002B2220" w:rsidP="00451FE3">
                            <w:pPr>
                              <w:pStyle w:val="Caption"/>
                              <w:rPr>
                                <w:rFonts w:ascii="Arial" w:eastAsia="MS Mincho" w:hAnsi="Arial"/>
                                <w:noProof/>
                                <w:sz w:val="20"/>
                                <w:szCs w:val="20"/>
                                <w:lang w:val="en-ZA" w:eastAsia="en-ZA"/>
                              </w:rPr>
                            </w:pPr>
                            <w:r>
                              <w:t xml:space="preserve">Photoplate </w:t>
                            </w:r>
                            <w:r>
                              <w:rPr>
                                <w:noProof/>
                              </w:rPr>
                              <w:fldChar w:fldCharType="begin"/>
                            </w:r>
                            <w:r>
                              <w:rPr>
                                <w:noProof/>
                              </w:rPr>
                              <w:instrText xml:space="preserve"> SEQ Photoplate \* ARABIC </w:instrText>
                            </w:r>
                            <w:r>
                              <w:rPr>
                                <w:noProof/>
                              </w:rPr>
                              <w:fldChar w:fldCharType="separate"/>
                            </w:r>
                            <w:r>
                              <w:rPr>
                                <w:noProof/>
                              </w:rPr>
                              <w:t>17</w:t>
                            </w:r>
                            <w:r>
                              <w:rPr>
                                <w:noProof/>
                              </w:rPr>
                              <w:fldChar w:fldCharType="end"/>
                            </w:r>
                            <w:r>
                              <w:t>:Advert on EWSC facebook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A64761" id="Text Box 17" o:spid="_x0000_s1031" type="#_x0000_t202" style="position:absolute;left:0;text-align:left;margin-left:18pt;margin-top:330pt;width:231.2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" stroked="f">
                <v:textbox style="mso-fit-shape-to-text:t" inset="0,0,0,0">
                  <w:txbxContent>
                    <w:p w:rsidR="002B2220" w:rsidRPr="00495D71" w:rsidRDefault="002B2220" w:rsidP="00451FE3">
                      <w:pPr>
                        <w:pStyle w:val="Caption"/>
                        <w:rPr>
                          <w:rFonts w:ascii="Arial" w:eastAsia="MS Mincho" w:hAnsi="Arial"/>
                          <w:noProof/>
                          <w:sz w:val="20"/>
                          <w:szCs w:val="20"/>
                          <w:lang w:val="en-ZA" w:eastAsia="en-ZA"/>
                        </w:rPr>
                      </w:pPr>
                      <w:r>
                        <w:t xml:space="preserve">Photoplate </w:t>
                      </w:r>
                      <w:r>
                        <w:rPr>
                          <w:noProof/>
                        </w:rPr>
                        <w:fldChar w:fldCharType="begin"/>
                      </w:r>
                      <w:r>
                        <w:rPr>
                          <w:noProof/>
                        </w:rPr>
                        <w:instrText xml:space="preserve"> SEQ Photoplate \* ARABIC </w:instrText>
                      </w:r>
                      <w:r>
                        <w:rPr>
                          <w:noProof/>
                        </w:rPr>
                        <w:fldChar w:fldCharType="separate"/>
                      </w:r>
                      <w:r>
                        <w:rPr>
                          <w:noProof/>
                        </w:rPr>
                        <w:t>17</w:t>
                      </w:r>
                      <w:r>
                        <w:rPr>
                          <w:noProof/>
                        </w:rPr>
                        <w:fldChar w:fldCharType="end"/>
                      </w:r>
                      <w:r>
                        <w:t>:Advert on EWSC facebook page</w:t>
                      </w:r>
                    </w:p>
                  </w:txbxContent>
                </v:textbox>
                <w10:wrap type="tight"/>
              </v:shape>
            </w:pict>
          </mc:Fallback>
        </mc:AlternateContent>
      </w:r>
      <w:r w:rsidRPr="00EB44E8">
        <w:rPr>
          <w:rFonts w:ascii="Cambria" w:hAnsi="Cambria"/>
          <w:noProof/>
          <w:lang w:val="en-GB" w:eastAsia="en-ZA"/>
        </w:rPr>
        <w:drawing>
          <wp:anchor distT="0" distB="0" distL="114300" distR="114300" simplePos="0" relativeHeight="251661824" behindDoc="1" locked="0" layoutInCell="1" allowOverlap="1" wp14:anchorId="2ACA7128" wp14:editId="3363D138">
            <wp:simplePos x="0" y="0"/>
            <wp:positionH relativeFrom="column">
              <wp:posOffset>228600</wp:posOffset>
            </wp:positionH>
            <wp:positionV relativeFrom="paragraph">
              <wp:posOffset>0</wp:posOffset>
            </wp:positionV>
            <wp:extent cx="2936875" cy="4133850"/>
            <wp:effectExtent l="0" t="0" r="0" b="0"/>
            <wp:wrapTight wrapText="bothSides">
              <wp:wrapPolygon edited="0">
                <wp:start x="0" y="0"/>
                <wp:lineTo x="0" y="21500"/>
                <wp:lineTo x="21437" y="21500"/>
                <wp:lineTo x="21437" y="0"/>
                <wp:lineTo x="0" y="0"/>
              </wp:wrapPolygon>
            </wp:wrapTight>
            <wp:docPr id="16" name="Picture 16" descr="C:\Users\Tebogo\Downloads\Documents\EWSC - SISOMA\advert on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bogo\Downloads\Documents\EWSC - SISOMA\advert on fb.jpg"/>
                    <pic:cNvPicPr>
                      <a:picLocks noChangeAspect="1" noChangeArrowheads="1"/>
                    </pic:cNvPicPr>
                  </pic:nvPicPr>
                  <pic:blipFill>
                    <a:blip r:embed="rId32">
                      <a:extLst>
                        <a:ext uri="{28A0092B-C50C-407E-A947-70E740481C1C}">
                          <a14:useLocalDpi xmlns:a14="http://schemas.microsoft.com/office/drawing/2010/main" val="0"/>
                        </a:ext>
                      </a:extLst>
                    </a:blip>
                    <a:srcRect t="3464" b="17426"/>
                    <a:stretch>
                      <a:fillRect/>
                    </a:stretch>
                  </pic:blipFill>
                  <pic:spPr bwMode="auto">
                    <a:xfrm>
                      <a:off x="0" y="0"/>
                      <a:ext cx="293687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FE3" w:rsidRPr="00EB44E8" w:rsidRDefault="00451FE3" w:rsidP="00EB44E8">
      <w:pPr>
        <w:spacing w:after="0" w:line="360" w:lineRule="auto"/>
        <w:rPr>
          <w:rFonts w:ascii="Cambria" w:eastAsia="MS Mincho" w:hAnsi="Cambria"/>
          <w:noProof/>
          <w:lang w:val="en-GB" w:eastAsia="en-ZA"/>
        </w:rPr>
      </w:pPr>
    </w:p>
    <w:p w:rsidR="00451FE3" w:rsidRPr="00EB44E8" w:rsidRDefault="00451FE3" w:rsidP="00EB44E8">
      <w:pPr>
        <w:spacing w:after="0" w:line="360" w:lineRule="auto"/>
        <w:rPr>
          <w:rFonts w:ascii="Cambria" w:eastAsia="MS Mincho" w:hAnsi="Cambria"/>
          <w:lang w:val="en-GB" w:eastAsia="ja-JP"/>
        </w:rPr>
      </w:pPr>
    </w:p>
    <w:p w:rsidR="00451FE3" w:rsidRPr="00EB44E8" w:rsidRDefault="00451FE3" w:rsidP="00EB44E8">
      <w:pPr>
        <w:spacing w:after="0" w:line="360" w:lineRule="auto"/>
        <w:rPr>
          <w:rFonts w:ascii="Cambria" w:eastAsia="MS Mincho" w:hAnsi="Cambria"/>
          <w:lang w:val="en-GB" w:eastAsia="ja-JP"/>
        </w:rPr>
      </w:pPr>
    </w:p>
    <w:p w:rsidR="00451FE3" w:rsidRPr="00EB44E8" w:rsidRDefault="00451FE3" w:rsidP="00EB44E8">
      <w:pPr>
        <w:spacing w:after="0" w:line="360" w:lineRule="auto"/>
        <w:rPr>
          <w:rFonts w:ascii="Cambria" w:eastAsia="MS Mincho" w:hAnsi="Cambria"/>
          <w:lang w:val="en-GB" w:eastAsia="ja-JP"/>
        </w:rPr>
      </w:pPr>
    </w:p>
    <w:p w:rsidR="00451FE3" w:rsidRPr="00EB44E8" w:rsidRDefault="00451FE3" w:rsidP="00EB44E8">
      <w:pPr>
        <w:spacing w:after="0" w:line="360" w:lineRule="auto"/>
        <w:rPr>
          <w:rFonts w:ascii="Cambria" w:eastAsia="MS Mincho" w:hAnsi="Cambria"/>
          <w:lang w:val="en-GB" w:eastAsia="ja-JP"/>
        </w:rPr>
      </w:pPr>
    </w:p>
    <w:p w:rsidR="00451FE3" w:rsidRPr="00EB44E8" w:rsidRDefault="00451FE3" w:rsidP="00EB44E8">
      <w:pPr>
        <w:spacing w:after="0" w:line="360" w:lineRule="auto"/>
        <w:rPr>
          <w:rFonts w:ascii="Cambria" w:eastAsia="MS Mincho" w:hAnsi="Cambria"/>
          <w:lang w:val="en-GB" w:eastAsia="ja-JP"/>
        </w:rPr>
      </w:pPr>
    </w:p>
    <w:p w:rsidR="00451FE3" w:rsidRPr="00EB44E8" w:rsidRDefault="00451FE3" w:rsidP="00EB44E8">
      <w:pPr>
        <w:spacing w:after="0" w:line="360" w:lineRule="auto"/>
        <w:rPr>
          <w:rFonts w:ascii="Cambria" w:eastAsia="MS Mincho" w:hAnsi="Cambria"/>
          <w:lang w:val="en-GB" w:eastAsia="ja-JP"/>
        </w:rPr>
      </w:pPr>
    </w:p>
    <w:p w:rsidR="00451FE3" w:rsidRPr="00EB44E8" w:rsidRDefault="00451FE3" w:rsidP="00EB44E8">
      <w:pPr>
        <w:spacing w:after="0" w:line="360" w:lineRule="auto"/>
        <w:rPr>
          <w:rFonts w:ascii="Cambria" w:eastAsia="MS Mincho" w:hAnsi="Cambria"/>
          <w:lang w:val="en-GB" w:eastAsia="ja-JP"/>
        </w:rPr>
      </w:pPr>
    </w:p>
    <w:p w:rsidR="00451FE3" w:rsidRPr="00EB44E8" w:rsidRDefault="00451FE3" w:rsidP="00EB44E8">
      <w:pPr>
        <w:keepNext/>
        <w:keepLines/>
        <w:spacing w:after="0" w:line="360" w:lineRule="auto"/>
        <w:outlineLvl w:val="1"/>
        <w:rPr>
          <w:rFonts w:ascii="Cambria" w:eastAsia="Tw Cen MT" w:hAnsi="Cambria"/>
          <w:color w:val="2F5496"/>
          <w:lang w:val="en-GB" w:eastAsia="ja-JP"/>
        </w:rPr>
      </w:pPr>
      <w:bookmarkStart w:id="137" w:name="_Toc420416820"/>
      <w:bookmarkStart w:id="138" w:name="_Toc445979344"/>
      <w:bookmarkStart w:id="139" w:name="_Toc449426711"/>
      <w:bookmarkStart w:id="140" w:name="_Toc10993095"/>
      <w:bookmarkEnd w:id="135"/>
      <w:bookmarkEnd w:id="136"/>
      <w:r w:rsidRPr="00EB44E8">
        <w:rPr>
          <w:rFonts w:ascii="Cambria" w:eastAsia="Tw Cen MT" w:hAnsi="Cambria"/>
          <w:color w:val="2F5496"/>
          <w:lang w:val="en-GB" w:eastAsia="ja-JP"/>
        </w:rPr>
        <w:t>Public Scoping Meeting</w:t>
      </w:r>
      <w:bookmarkEnd w:id="137"/>
      <w:bookmarkEnd w:id="138"/>
      <w:bookmarkEnd w:id="139"/>
      <w:bookmarkEnd w:id="140"/>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spacing w:after="0" w:line="360" w:lineRule="auto"/>
        <w:rPr>
          <w:rFonts w:ascii="Cambria" w:eastAsia="Times New Roman" w:hAnsi="Cambria" w:cs="Arial"/>
          <w:lang w:val="en-GB" w:eastAsia="en-GB"/>
        </w:rPr>
      </w:pPr>
      <w:r w:rsidRPr="00EB44E8">
        <w:rPr>
          <w:rFonts w:ascii="Cambria" w:eastAsia="Times New Roman" w:hAnsi="Cambria" w:cs="Arial"/>
          <w:lang w:val="en-GB" w:eastAsia="en-GB"/>
        </w:rPr>
        <w:t>The primary aim of the public meeting was to:</w:t>
      </w:r>
    </w:p>
    <w:p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Provide I&amp;APs and stakeholders with information regarding the proposed project and associated infrastructure;</w:t>
      </w:r>
    </w:p>
    <w:p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Provide I&amp;APs and stakeholders with information regarding the ESIA process;</w:t>
      </w:r>
    </w:p>
    <w:p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Provide an opportunity for I&amp;APs and stakeholders to seek clarity on the project;</w:t>
      </w:r>
    </w:p>
    <w:p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Record issues and concerns raised; and</w:t>
      </w:r>
    </w:p>
    <w:p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 xml:space="preserve">Provide a forum for interaction with the project team. </w:t>
      </w:r>
    </w:p>
    <w:p w:rsidR="00451FE3" w:rsidRPr="00EB44E8" w:rsidRDefault="00451FE3" w:rsidP="00EB44E8">
      <w:pPr>
        <w:spacing w:after="0" w:line="360" w:lineRule="auto"/>
        <w:rPr>
          <w:rFonts w:ascii="Cambria" w:eastAsia="Times New Roman" w:hAnsi="Cambria" w:cs="Arial"/>
          <w:lang w:val="en-GB" w:eastAsia="en-GB"/>
        </w:rPr>
      </w:pPr>
    </w:p>
    <w:p w:rsidR="00451FE3" w:rsidRPr="00EB44E8" w:rsidRDefault="00451FE3" w:rsidP="00EB44E8">
      <w:pPr>
        <w:overflowPunct w:val="0"/>
        <w:autoSpaceDE w:val="0"/>
        <w:autoSpaceDN w:val="0"/>
        <w:adjustRightInd w:val="0"/>
        <w:spacing w:after="0" w:line="360" w:lineRule="auto"/>
        <w:textAlignment w:val="baseline"/>
        <w:rPr>
          <w:rFonts w:ascii="Cambria" w:eastAsia="Times New Roman" w:hAnsi="Cambria" w:cs="Arial"/>
          <w:lang w:val="en-GB" w:eastAsia="ja-JP"/>
        </w:rPr>
      </w:pPr>
      <w:r w:rsidRPr="00EB44E8">
        <w:rPr>
          <w:rFonts w:ascii="Cambria" w:eastAsia="Times New Roman" w:hAnsi="Cambria" w:cs="Arial"/>
          <w:lang w:val="en-GB" w:eastAsia="ja-JP"/>
        </w:rPr>
        <w:t xml:space="preserve">The scoping phase for the consultations were process was concluded in 04 April 2019. A scoping report has been compiled and submitted as Appendix  of this report. </w:t>
      </w:r>
    </w:p>
    <w:p w:rsidR="00451FE3" w:rsidRPr="00EB44E8" w:rsidRDefault="00451FE3" w:rsidP="00EB44E8">
      <w:pPr>
        <w:overflowPunct w:val="0"/>
        <w:autoSpaceDE w:val="0"/>
        <w:autoSpaceDN w:val="0"/>
        <w:adjustRightInd w:val="0"/>
        <w:spacing w:after="0" w:line="360" w:lineRule="auto"/>
        <w:textAlignment w:val="baseline"/>
        <w:rPr>
          <w:rFonts w:ascii="Cambria" w:eastAsia="Times New Roman" w:hAnsi="Cambria" w:cs="Arial"/>
          <w:lang w:val="en-GB" w:eastAsia="ja-JP"/>
        </w:rPr>
      </w:pPr>
    </w:p>
    <w:p w:rsidR="00451FE3" w:rsidRPr="00EB44E8" w:rsidRDefault="00451FE3" w:rsidP="00EB44E8">
      <w:pPr>
        <w:keepNext/>
        <w:keepLines/>
        <w:spacing w:after="0" w:line="360" w:lineRule="auto"/>
        <w:outlineLvl w:val="1"/>
        <w:rPr>
          <w:rFonts w:ascii="Cambria" w:eastAsia="Times New Roman" w:hAnsi="Cambria"/>
          <w:color w:val="2F5496"/>
          <w:lang w:val="en-GB" w:eastAsia="ja-JP"/>
        </w:rPr>
      </w:pPr>
      <w:bookmarkStart w:id="141" w:name="_Toc10993096"/>
      <w:r w:rsidRPr="00EB44E8">
        <w:rPr>
          <w:rFonts w:ascii="Cambria" w:eastAsia="Times New Roman" w:hAnsi="Cambria"/>
          <w:color w:val="2F5496"/>
          <w:lang w:val="en-GB" w:eastAsia="ja-JP"/>
        </w:rPr>
        <w:t>Further consultations</w:t>
      </w:r>
      <w:bookmarkEnd w:id="141"/>
      <w:r w:rsidRPr="00EB44E8">
        <w:rPr>
          <w:rFonts w:ascii="Cambria" w:eastAsia="Times New Roman" w:hAnsi="Cambria"/>
          <w:color w:val="2F5496"/>
          <w:lang w:val="en-GB" w:eastAsia="ja-JP"/>
        </w:rPr>
        <w:t xml:space="preserve"> </w:t>
      </w:r>
    </w:p>
    <w:p w:rsidR="00451FE3" w:rsidRPr="00EB44E8" w:rsidRDefault="00451FE3" w:rsidP="00EB44E8">
      <w:pPr>
        <w:overflowPunct w:val="0"/>
        <w:autoSpaceDE w:val="0"/>
        <w:autoSpaceDN w:val="0"/>
        <w:adjustRightInd w:val="0"/>
        <w:spacing w:after="0" w:line="360" w:lineRule="auto"/>
        <w:textAlignment w:val="baseline"/>
        <w:rPr>
          <w:rFonts w:ascii="Cambria" w:eastAsia="Times New Roman" w:hAnsi="Cambria" w:cs="Arial"/>
          <w:lang w:val="en-GB" w:eastAsia="ja-JP"/>
        </w:rPr>
      </w:pPr>
      <w:r w:rsidRPr="00EB44E8">
        <w:rPr>
          <w:rFonts w:ascii="Cambria" w:eastAsia="Times New Roman" w:hAnsi="Cambria" w:cs="Arial"/>
          <w:lang w:val="en-GB" w:eastAsia="ja-JP"/>
        </w:rPr>
        <w:t xml:space="preserve">Further Consultations will be carried out as outlined in the environmental and social commitment plan (ESCP) developed for this project. </w:t>
      </w:r>
    </w:p>
    <w:p w:rsidR="00451FE3" w:rsidRPr="00EB44E8" w:rsidRDefault="00451FE3" w:rsidP="00EB44E8">
      <w:pPr>
        <w:spacing w:after="0" w:line="360" w:lineRule="auto"/>
        <w:rPr>
          <w:rFonts w:ascii="Cambria" w:hAnsi="Cambria"/>
          <w:lang w:val="en-GB"/>
        </w:rPr>
      </w:pPr>
    </w:p>
    <w:p w:rsidR="00451FE3" w:rsidRPr="00EB44E8" w:rsidRDefault="00451FE3" w:rsidP="00EB44E8">
      <w:pPr>
        <w:pStyle w:val="ListParagraph"/>
        <w:spacing w:after="0" w:line="360" w:lineRule="auto"/>
        <w:ind w:left="0"/>
        <w:rPr>
          <w:rFonts w:ascii="Cambria" w:hAnsi="Cambria" w:cs="Arial"/>
          <w:lang w:val="en-GB"/>
        </w:rPr>
      </w:pPr>
    </w:p>
    <w:p w:rsidR="00451FE3" w:rsidRPr="00EB44E8" w:rsidRDefault="00451FE3" w:rsidP="00EB44E8">
      <w:pPr>
        <w:pStyle w:val="ListParagraph"/>
        <w:spacing w:after="0" w:line="360" w:lineRule="auto"/>
        <w:rPr>
          <w:rFonts w:ascii="Cambria" w:hAnsi="Cambria" w:cs="Arial"/>
          <w:lang w:val="en-GB"/>
        </w:rPr>
      </w:pPr>
    </w:p>
    <w:p w:rsidR="00451FE3" w:rsidRPr="00EB44E8" w:rsidRDefault="00451FE3" w:rsidP="00EB44E8">
      <w:pPr>
        <w:pStyle w:val="ListParagraph"/>
        <w:spacing w:after="0" w:line="360" w:lineRule="auto"/>
        <w:rPr>
          <w:rFonts w:ascii="Cambria" w:hAnsi="Cambria" w:cs="Arial"/>
          <w:lang w:val="en-GB"/>
        </w:rPr>
      </w:pPr>
    </w:p>
    <w:p w:rsidR="001807F8" w:rsidRPr="00EB44E8" w:rsidRDefault="001807F8" w:rsidP="00EB44E8">
      <w:pPr>
        <w:spacing w:after="0" w:line="360" w:lineRule="auto"/>
        <w:rPr>
          <w:rFonts w:ascii="Cambria" w:eastAsia="Calibri" w:hAnsi="Cambria" w:cs="Times New Roman"/>
          <w:b/>
          <w:lang w:val="en-GB"/>
        </w:rPr>
      </w:pPr>
    </w:p>
    <w:p w:rsidR="001807F8" w:rsidRPr="00EB44E8" w:rsidRDefault="001807F8" w:rsidP="00EB44E8">
      <w:pPr>
        <w:spacing w:after="0" w:line="360" w:lineRule="auto"/>
        <w:rPr>
          <w:rFonts w:ascii="Cambria" w:eastAsia="Calibri" w:hAnsi="Cambria" w:cs="Times New Roman"/>
          <w:lang w:val="en-GB"/>
        </w:rPr>
      </w:pPr>
    </w:p>
    <w:p w:rsidR="00695F56" w:rsidRPr="00EB44E8" w:rsidRDefault="00695F56" w:rsidP="00EB44E8">
      <w:pPr>
        <w:pStyle w:val="Caption"/>
        <w:keepNext/>
        <w:spacing w:after="0" w:line="360" w:lineRule="auto"/>
        <w:rPr>
          <w:rFonts w:ascii="Cambria" w:hAnsi="Cambria"/>
          <w:sz w:val="22"/>
          <w:szCs w:val="22"/>
          <w:lang w:val="en-GB"/>
        </w:rPr>
      </w:pPr>
    </w:p>
    <w:p w:rsidR="00695F56" w:rsidRPr="00EB44E8" w:rsidRDefault="00695F56" w:rsidP="00EB44E8">
      <w:pPr>
        <w:spacing w:after="0" w:line="360" w:lineRule="auto"/>
        <w:rPr>
          <w:rFonts w:ascii="Cambria" w:eastAsia="Calibri" w:hAnsi="Cambria"/>
          <w:lang w:val="en-GB"/>
        </w:rPr>
      </w:pPr>
    </w:p>
    <w:p w:rsidR="00695F56" w:rsidRPr="00EB44E8" w:rsidRDefault="00695F56" w:rsidP="00EB44E8">
      <w:pPr>
        <w:pStyle w:val="Heading3"/>
        <w:spacing w:before="0" w:line="360" w:lineRule="auto"/>
        <w:rPr>
          <w:rFonts w:ascii="Cambria" w:eastAsia="Calibri" w:hAnsi="Cambria"/>
          <w:sz w:val="22"/>
          <w:szCs w:val="22"/>
          <w:lang w:val="en-GB"/>
        </w:rPr>
      </w:pPr>
    </w:p>
    <w:p w:rsidR="00C93BBA" w:rsidRPr="00EB44E8" w:rsidRDefault="00C93BBA" w:rsidP="00EB44E8">
      <w:pPr>
        <w:spacing w:after="0" w:line="360" w:lineRule="auto"/>
        <w:rPr>
          <w:rFonts w:ascii="Cambria" w:hAnsi="Cambria"/>
          <w:lang w:val="en-GB"/>
        </w:rPr>
      </w:pPr>
      <w:r w:rsidRPr="00EB44E8">
        <w:rPr>
          <w:rFonts w:ascii="Cambria" w:hAnsi="Cambria"/>
          <w:lang w:val="en-GB"/>
        </w:rPr>
        <w:t xml:space="preserve"> </w:t>
      </w:r>
    </w:p>
    <w:sectPr w:rsidR="00C93BBA" w:rsidRPr="00EB44E8" w:rsidSect="00E36F36">
      <w:footerReference w:type="default" r:id="rId33"/>
      <w:headerReference w:type="first" r:id="rId34"/>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E1F" w:rsidRDefault="00630E1F" w:rsidP="00521AFD">
      <w:pPr>
        <w:spacing w:after="0" w:line="240" w:lineRule="auto"/>
      </w:pPr>
      <w:r>
        <w:separator/>
      </w:r>
    </w:p>
  </w:endnote>
  <w:endnote w:type="continuationSeparator" w:id="0">
    <w:p w:rsidR="00630E1F" w:rsidRDefault="00630E1F" w:rsidP="00521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672924"/>
      <w:docPartObj>
        <w:docPartGallery w:val="Page Numbers (Bottom of Page)"/>
        <w:docPartUnique/>
      </w:docPartObj>
    </w:sdtPr>
    <w:sdtEndPr>
      <w:rPr>
        <w:noProof/>
      </w:rPr>
    </w:sdtEndPr>
    <w:sdtContent>
      <w:p w:rsidR="002B2220" w:rsidRDefault="002B2220">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rsidR="002B2220" w:rsidRDefault="002B2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E1F" w:rsidRDefault="00630E1F" w:rsidP="00521AFD">
      <w:pPr>
        <w:spacing w:after="0" w:line="240" w:lineRule="auto"/>
      </w:pPr>
      <w:r>
        <w:separator/>
      </w:r>
    </w:p>
  </w:footnote>
  <w:footnote w:type="continuationSeparator" w:id="0">
    <w:p w:rsidR="00630E1F" w:rsidRDefault="00630E1F" w:rsidP="00521AFD">
      <w:pPr>
        <w:spacing w:after="0" w:line="240" w:lineRule="auto"/>
      </w:pPr>
      <w:r>
        <w:continuationSeparator/>
      </w:r>
    </w:p>
  </w:footnote>
  <w:footnote w:id="1">
    <w:p w:rsidR="000014A4" w:rsidRPr="00A961AB" w:rsidRDefault="000014A4" w:rsidP="000014A4">
      <w:pPr>
        <w:pStyle w:val="FootnoteText"/>
        <w:rPr>
          <w:lang w:val="en-ZA"/>
        </w:rPr>
      </w:pPr>
      <w:r>
        <w:rPr>
          <w:rStyle w:val="FootnoteReference"/>
        </w:rPr>
        <w:footnoteRef/>
      </w:r>
      <w:r>
        <w:t xml:space="preserve"> </w:t>
      </w:r>
      <w:r w:rsidRPr="00E678D5">
        <w:rPr>
          <w:rFonts w:ascii="Times New Roman" w:hAnsi="Times New Roman" w:cs="Times New Roman"/>
        </w:rPr>
        <w:t>http://pubdocs.worldbank.org/en/</w:t>
      </w:r>
      <w:r w:rsidRPr="007D1092">
        <w:rPr>
          <w:rFonts w:ascii="Times New Roman" w:hAnsi="Times New Roman" w:cs="Times New Roman"/>
        </w:rPr>
        <w:t>837721522762050108/Environmental-and-Social-Framework.pdf</w:t>
      </w:r>
    </w:p>
  </w:footnote>
  <w:footnote w:id="2">
    <w:p w:rsidR="002B2220" w:rsidRDefault="002B2220" w:rsidP="00755C04">
      <w:pPr>
        <w:pStyle w:val="FootnoteText"/>
      </w:pPr>
      <w:r>
        <w:rPr>
          <w:rStyle w:val="FootnoteReference"/>
        </w:rPr>
        <w:footnoteRef/>
      </w:r>
      <w:r>
        <w:t xml:space="preserve"> </w:t>
      </w:r>
      <w:r w:rsidRPr="00E54AA5">
        <w:rPr>
          <w:rFonts w:cstheme="minorHAnsi"/>
          <w:bCs/>
          <w:color w:val="222222"/>
          <w:sz w:val="18"/>
          <w:szCs w:val="18"/>
          <w:shd w:val="clear" w:color="auto" w:fill="FFFFFF"/>
        </w:rPr>
        <w:t>Social license</w:t>
      </w:r>
      <w:r w:rsidRPr="00E54AA5">
        <w:rPr>
          <w:rFonts w:cstheme="minorHAnsi"/>
          <w:color w:val="222222"/>
          <w:sz w:val="18"/>
          <w:szCs w:val="18"/>
          <w:shd w:val="clear" w:color="auto" w:fill="FFFFFF"/>
        </w:rPr>
        <w:t xml:space="preserve"> refers to the ongoing acceptance of a company or industry's standard business practices and operating procedures by its employees, stakeholders and the general public</w:t>
      </w:r>
    </w:p>
  </w:footnote>
  <w:footnote w:id="3">
    <w:p w:rsidR="002B2220" w:rsidRDefault="002B2220" w:rsidP="004605DD">
      <w:pPr>
        <w:pStyle w:val="FootnoteText"/>
      </w:pPr>
      <w:r>
        <w:rPr>
          <w:rStyle w:val="FootnoteReference"/>
        </w:rPr>
        <w:footnoteRef/>
      </w:r>
      <w:r>
        <w:t xml:space="preserve"> </w:t>
      </w:r>
      <w:r w:rsidRPr="003668AE">
        <w:rPr>
          <w:rFonts w:ascii="Calibri" w:hAnsi="Calibri" w:cs="Calibri"/>
          <w:sz w:val="18"/>
          <w:szCs w:val="18"/>
        </w:rPr>
        <w:t xml:space="preserve">The nature, scope and frequency of stakeholder engagement will be proportional to the nature and scale of the project and its potential risks and impacts. (ESS-10: Paragraph 6) </w:t>
      </w:r>
    </w:p>
  </w:footnote>
  <w:footnote w:id="4">
    <w:p w:rsidR="002B2220" w:rsidRPr="00E41694" w:rsidRDefault="002B2220" w:rsidP="0021141E">
      <w:pPr>
        <w:rPr>
          <w:rFonts w:ascii="Cambria" w:hAnsi="Cambria"/>
          <w:sz w:val="18"/>
          <w:szCs w:val="18"/>
          <w:lang w:val="en-NZ"/>
        </w:rPr>
      </w:pPr>
      <w:r w:rsidRPr="00E41694">
        <w:rPr>
          <w:rStyle w:val="FootnoteReference"/>
          <w:rFonts w:ascii="Cambria" w:hAnsi="Cambria"/>
          <w:sz w:val="18"/>
          <w:szCs w:val="18"/>
        </w:rPr>
        <w:footnoteRef/>
      </w:r>
      <w:r w:rsidRPr="00E41694">
        <w:rPr>
          <w:rFonts w:ascii="Cambria" w:hAnsi="Cambria"/>
          <w:sz w:val="18"/>
          <w:szCs w:val="18"/>
        </w:rPr>
        <w:t xml:space="preserve"> Actual impacts or potential risks to their physical environment, health, security, cultural practices, well-being, or livelihoods. These stakeholders may include individuals or groups, including local communities.</w:t>
      </w:r>
    </w:p>
    <w:p w:rsidR="002B2220" w:rsidRDefault="002B2220">
      <w:pPr>
        <w:pStyle w:val="FootnoteText"/>
      </w:pPr>
    </w:p>
  </w:footnote>
  <w:footnote w:id="5">
    <w:p w:rsidR="002B2220" w:rsidRDefault="002B2220">
      <w:pPr>
        <w:pStyle w:val="FootnoteText"/>
      </w:pPr>
      <w:r>
        <w:rPr>
          <w:rStyle w:val="FootnoteReference"/>
        </w:rPr>
        <w:footnoteRef/>
      </w:r>
      <w:r>
        <w:t xml:space="preserve"> </w:t>
      </w:r>
      <w:r w:rsidRPr="00E41694">
        <w:rPr>
          <w:rFonts w:ascii="Cambria" w:hAnsi="Cambria"/>
          <w:sz w:val="18"/>
          <w:szCs w:val="18"/>
        </w:rPr>
        <w:t>This stakeholder plan shall be updated to include information disclosure requirements in the entire project cycle</w:t>
      </w:r>
    </w:p>
  </w:footnote>
  <w:footnote w:id="6">
    <w:p w:rsidR="002B2220" w:rsidRDefault="002B2220" w:rsidP="00FB6DAA">
      <w:pPr>
        <w:pStyle w:val="FootnoteText"/>
      </w:pPr>
      <w:r>
        <w:rPr>
          <w:rStyle w:val="FootnoteReference"/>
        </w:rPr>
        <w:footnoteRef/>
      </w:r>
      <w:r>
        <w:t xml:space="preserve"> </w:t>
      </w:r>
      <w:r>
        <w:rPr>
          <w:rFonts w:ascii="Cambria" w:hAnsi="Cambria"/>
        </w:rPr>
        <w:t>S</w:t>
      </w:r>
      <w:r w:rsidRPr="009B1D85">
        <w:rPr>
          <w:rFonts w:ascii="Cambria" w:hAnsi="Cambria"/>
        </w:rPr>
        <w:t>ee paragraph 21</w:t>
      </w:r>
      <w:r w:rsidRPr="009B1D85">
        <w:rPr>
          <w:rFonts w:ascii="Cambria" w:hAnsi="Cambria"/>
          <w:spacing w:val="-2"/>
        </w:rPr>
        <w:t xml:space="preserve"> </w:t>
      </w:r>
      <w:r>
        <w:rPr>
          <w:rFonts w:ascii="Cambria" w:hAnsi="Cambria"/>
        </w:rPr>
        <w:t xml:space="preserve">and </w:t>
      </w:r>
      <w:r w:rsidRPr="009B1D85">
        <w:rPr>
          <w:rFonts w:ascii="Cambria" w:hAnsi="Cambria"/>
        </w:rPr>
        <w:t>ESS10</w:t>
      </w:r>
    </w:p>
  </w:footnote>
  <w:footnote w:id="7">
    <w:p w:rsidR="002B2220" w:rsidRDefault="002B2220" w:rsidP="00FB6DAA">
      <w:pPr>
        <w:pStyle w:val="FootnoteText"/>
      </w:pPr>
    </w:p>
  </w:footnote>
  <w:footnote w:id="8">
    <w:p w:rsidR="002B2220" w:rsidRPr="00421670" w:rsidRDefault="002B2220" w:rsidP="00FB6DAA">
      <w:pPr>
        <w:pStyle w:val="FootnoteText"/>
      </w:pPr>
    </w:p>
  </w:footnote>
  <w:footnote w:id="9">
    <w:p w:rsidR="002B2220" w:rsidRDefault="002B2220" w:rsidP="00FB6DAA">
      <w:pPr>
        <w:pStyle w:val="FootnoteText"/>
      </w:pPr>
    </w:p>
  </w:footnote>
  <w:footnote w:id="10">
    <w:p w:rsidR="002B2220" w:rsidRDefault="002B2220" w:rsidP="00FB6DAA">
      <w:pPr>
        <w:pStyle w:val="FootnoteText"/>
      </w:pPr>
    </w:p>
  </w:footnote>
  <w:footnote w:id="11">
    <w:p w:rsidR="002B2220" w:rsidRPr="00E41694" w:rsidRDefault="002B2220" w:rsidP="00FB6DAA">
      <w:pPr>
        <w:pStyle w:val="FootnoteText"/>
        <w:rPr>
          <w:rFonts w:ascii="Cambria" w:hAnsi="Cambria"/>
          <w:sz w:val="18"/>
          <w:szCs w:val="18"/>
        </w:rPr>
      </w:pPr>
      <w:r w:rsidRPr="00BC4D5A">
        <w:rPr>
          <w:rStyle w:val="FootnoteReference"/>
          <w:rFonts w:ascii="Cambria" w:hAnsi="Cambria"/>
          <w:sz w:val="18"/>
          <w:szCs w:val="18"/>
        </w:rPr>
        <w:footnoteRef/>
      </w:r>
      <w:r w:rsidRPr="00BC4D5A">
        <w:rPr>
          <w:rFonts w:ascii="Cambria" w:hAnsi="Cambria"/>
          <w:sz w:val="18"/>
          <w:szCs w:val="18"/>
        </w:rPr>
        <w:t xml:space="preserve"> </w:t>
      </w:r>
      <w:r w:rsidRPr="00336383">
        <w:rPr>
          <w:rFonts w:ascii="Cambria" w:hAnsi="Cambria"/>
          <w:sz w:val="18"/>
          <w:szCs w:val="18"/>
        </w:rPr>
        <w:t>The Inspection Panel is an independent complaints mechanism for people and communities and people who believe they have been, or are likely to, adversely affected by a World Bank-funded Project. The World Bank’s Board of Executive Directors created the In</w:t>
      </w:r>
      <w:r w:rsidRPr="00E41694">
        <w:rPr>
          <w:rFonts w:ascii="Cambria" w:hAnsi="Cambria"/>
          <w:sz w:val="18"/>
          <w:szCs w:val="18"/>
        </w:rPr>
        <w:t xml:space="preserve">spection Panel in 1993 to ensure access to an independent body to express concerns and seek recourse. The Panel assesses allegations of hard to people or the environment and reviews with the World Bank followed its operation policies and procedures. Claims can be raised by any group or two or more people in the country of the World Bank finances project. Additional details of procedures on </w:t>
      </w:r>
      <w:hyperlink r:id="rId1" w:history="1">
        <w:r w:rsidRPr="00E41694">
          <w:rPr>
            <w:rStyle w:val="Hyperlink"/>
            <w:rFonts w:ascii="Cambria" w:hAnsi="Cambria"/>
            <w:sz w:val="18"/>
            <w:szCs w:val="18"/>
          </w:rPr>
          <w:t>www.inspectionpanel.org</w:t>
        </w:r>
      </w:hyperlink>
      <w:r w:rsidRPr="00E41694">
        <w:rPr>
          <w:rFonts w:ascii="Cambria" w:hAnsi="Cambria"/>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220" w:rsidRDefault="002B22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59B1"/>
    <w:multiLevelType w:val="hybridMultilevel"/>
    <w:tmpl w:val="37AAC7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7F76FA"/>
    <w:multiLevelType w:val="hybridMultilevel"/>
    <w:tmpl w:val="179AE812"/>
    <w:lvl w:ilvl="0" w:tplc="1C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727E3F"/>
    <w:multiLevelType w:val="hybridMultilevel"/>
    <w:tmpl w:val="1C9026C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73F708E"/>
    <w:multiLevelType w:val="hybridMultilevel"/>
    <w:tmpl w:val="5DBEDB58"/>
    <w:lvl w:ilvl="0" w:tplc="E5F4706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179E3F7C"/>
    <w:multiLevelType w:val="hybridMultilevel"/>
    <w:tmpl w:val="25FEDFBE"/>
    <w:lvl w:ilvl="0" w:tplc="6FB28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F6922"/>
    <w:multiLevelType w:val="hybridMultilevel"/>
    <w:tmpl w:val="FCA8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97103"/>
    <w:multiLevelType w:val="hybridMultilevel"/>
    <w:tmpl w:val="F35822F6"/>
    <w:lvl w:ilvl="0" w:tplc="5658F7FA">
      <w:numFmt w:val="bullet"/>
      <w:lvlText w:val="-"/>
      <w:lvlJc w:val="left"/>
      <w:pPr>
        <w:ind w:left="1800" w:hanging="360"/>
      </w:pPr>
      <w:rPr>
        <w:rFonts w:ascii="Arial" w:eastAsiaTheme="minorHAnsi" w:hAnsi="Arial" w:cs="Aria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 w15:restartNumberingAfterBreak="0">
    <w:nsid w:val="1F3C08A3"/>
    <w:multiLevelType w:val="hybridMultilevel"/>
    <w:tmpl w:val="2D42A7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3094DA2"/>
    <w:multiLevelType w:val="multilevel"/>
    <w:tmpl w:val="1D96452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4131EA"/>
    <w:multiLevelType w:val="hybridMultilevel"/>
    <w:tmpl w:val="1888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00FCE"/>
    <w:multiLevelType w:val="hybridMultilevel"/>
    <w:tmpl w:val="F3E4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C15D78"/>
    <w:multiLevelType w:val="multilevel"/>
    <w:tmpl w:val="348C31A2"/>
    <w:lvl w:ilvl="0">
      <w:start w:val="1"/>
      <w:numFmt w:val="lowerRoman"/>
      <w:lvlText w:val="%1."/>
      <w:lvlJc w:val="righ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AD6360"/>
    <w:multiLevelType w:val="hybridMultilevel"/>
    <w:tmpl w:val="3950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A553E"/>
    <w:multiLevelType w:val="hybridMultilevel"/>
    <w:tmpl w:val="F1747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B03F9"/>
    <w:multiLevelType w:val="multilevel"/>
    <w:tmpl w:val="5232CA1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C35398"/>
    <w:multiLevelType w:val="hybridMultilevel"/>
    <w:tmpl w:val="5E64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F112C"/>
    <w:multiLevelType w:val="hybridMultilevel"/>
    <w:tmpl w:val="F6FCD1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CC57002"/>
    <w:multiLevelType w:val="hybridMultilevel"/>
    <w:tmpl w:val="B0BA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4510DA"/>
    <w:multiLevelType w:val="hybridMultilevel"/>
    <w:tmpl w:val="5D806ACC"/>
    <w:lvl w:ilvl="0" w:tplc="9D626358">
      <w:start w:val="1"/>
      <w:numFmt w:val="lowerLetter"/>
      <w:lvlText w:val="(%1)"/>
      <w:lvlJc w:val="left"/>
      <w:pPr>
        <w:ind w:left="1463" w:hanging="360"/>
      </w:pPr>
      <w:rPr>
        <w:rFonts w:ascii="Calibri" w:eastAsia="Calibri" w:hAnsi="Calibri" w:cs="Calibri" w:hint="default"/>
        <w:i w:val="0"/>
        <w:spacing w:val="-16"/>
        <w:w w:val="100"/>
        <w:sz w:val="24"/>
        <w:szCs w:val="24"/>
        <w:lang w:val="en-US" w:eastAsia="en-US" w:bidi="en-US"/>
      </w:rPr>
    </w:lvl>
    <w:lvl w:ilvl="1" w:tplc="7586FA2E">
      <w:numFmt w:val="bullet"/>
      <w:lvlText w:val="•"/>
      <w:lvlJc w:val="left"/>
      <w:pPr>
        <w:ind w:left="2232" w:hanging="360"/>
      </w:pPr>
      <w:rPr>
        <w:rFonts w:hint="default"/>
        <w:lang w:val="en-US" w:eastAsia="en-US" w:bidi="en-US"/>
      </w:rPr>
    </w:lvl>
    <w:lvl w:ilvl="2" w:tplc="72E0941E">
      <w:numFmt w:val="bullet"/>
      <w:lvlText w:val="•"/>
      <w:lvlJc w:val="left"/>
      <w:pPr>
        <w:ind w:left="3004" w:hanging="360"/>
      </w:pPr>
      <w:rPr>
        <w:rFonts w:hint="default"/>
        <w:lang w:val="en-US" w:eastAsia="en-US" w:bidi="en-US"/>
      </w:rPr>
    </w:lvl>
    <w:lvl w:ilvl="3" w:tplc="B77C82C6">
      <w:numFmt w:val="bullet"/>
      <w:lvlText w:val="•"/>
      <w:lvlJc w:val="left"/>
      <w:pPr>
        <w:ind w:left="3776" w:hanging="360"/>
      </w:pPr>
      <w:rPr>
        <w:rFonts w:hint="default"/>
        <w:lang w:val="en-US" w:eastAsia="en-US" w:bidi="en-US"/>
      </w:rPr>
    </w:lvl>
    <w:lvl w:ilvl="4" w:tplc="84A086E6">
      <w:numFmt w:val="bullet"/>
      <w:lvlText w:val="•"/>
      <w:lvlJc w:val="left"/>
      <w:pPr>
        <w:ind w:left="4548" w:hanging="360"/>
      </w:pPr>
      <w:rPr>
        <w:rFonts w:hint="default"/>
        <w:lang w:val="en-US" w:eastAsia="en-US" w:bidi="en-US"/>
      </w:rPr>
    </w:lvl>
    <w:lvl w:ilvl="5" w:tplc="B3541282">
      <w:numFmt w:val="bullet"/>
      <w:lvlText w:val="•"/>
      <w:lvlJc w:val="left"/>
      <w:pPr>
        <w:ind w:left="5321" w:hanging="360"/>
      </w:pPr>
      <w:rPr>
        <w:rFonts w:hint="default"/>
        <w:lang w:val="en-US" w:eastAsia="en-US" w:bidi="en-US"/>
      </w:rPr>
    </w:lvl>
    <w:lvl w:ilvl="6" w:tplc="4AF2BBD8">
      <w:numFmt w:val="bullet"/>
      <w:lvlText w:val="•"/>
      <w:lvlJc w:val="left"/>
      <w:pPr>
        <w:ind w:left="6093" w:hanging="360"/>
      </w:pPr>
      <w:rPr>
        <w:rFonts w:hint="default"/>
        <w:lang w:val="en-US" w:eastAsia="en-US" w:bidi="en-US"/>
      </w:rPr>
    </w:lvl>
    <w:lvl w:ilvl="7" w:tplc="D5747C98">
      <w:numFmt w:val="bullet"/>
      <w:lvlText w:val="•"/>
      <w:lvlJc w:val="left"/>
      <w:pPr>
        <w:ind w:left="6865" w:hanging="360"/>
      </w:pPr>
      <w:rPr>
        <w:rFonts w:hint="default"/>
        <w:lang w:val="en-US" w:eastAsia="en-US" w:bidi="en-US"/>
      </w:rPr>
    </w:lvl>
    <w:lvl w:ilvl="8" w:tplc="5FB4132E">
      <w:numFmt w:val="bullet"/>
      <w:lvlText w:val="•"/>
      <w:lvlJc w:val="left"/>
      <w:pPr>
        <w:ind w:left="7637" w:hanging="360"/>
      </w:pPr>
      <w:rPr>
        <w:rFonts w:hint="default"/>
        <w:lang w:val="en-US" w:eastAsia="en-US" w:bidi="en-US"/>
      </w:rPr>
    </w:lvl>
  </w:abstractNum>
  <w:abstractNum w:abstractNumId="19" w15:restartNumberingAfterBreak="0">
    <w:nsid w:val="5BF3364F"/>
    <w:multiLevelType w:val="hybridMultilevel"/>
    <w:tmpl w:val="75C2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40314B"/>
    <w:multiLevelType w:val="hybridMultilevel"/>
    <w:tmpl w:val="87AEA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533FAE"/>
    <w:multiLevelType w:val="hybridMultilevel"/>
    <w:tmpl w:val="8F66A7C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66087B01"/>
    <w:multiLevelType w:val="hybridMultilevel"/>
    <w:tmpl w:val="7EDEAB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6E413F8"/>
    <w:multiLevelType w:val="multilevel"/>
    <w:tmpl w:val="9620B4C8"/>
    <w:lvl w:ilvl="0">
      <w:start w:val="3"/>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9720AB9"/>
    <w:multiLevelType w:val="hybridMultilevel"/>
    <w:tmpl w:val="0BB2FA0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15:restartNumberingAfterBreak="0">
    <w:nsid w:val="69BB70E7"/>
    <w:multiLevelType w:val="multilevel"/>
    <w:tmpl w:val="1D96452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EF3276"/>
    <w:multiLevelType w:val="hybridMultilevel"/>
    <w:tmpl w:val="F690957C"/>
    <w:lvl w:ilvl="0" w:tplc="604CA066">
      <w:start w:val="1"/>
      <w:numFmt w:val="bullet"/>
      <w:lvlText w:val=""/>
      <w:lvlJc w:val="left"/>
      <w:pPr>
        <w:ind w:left="360" w:hanging="360"/>
      </w:pPr>
      <w:rPr>
        <w:rFonts w:ascii="Wingdings" w:hAnsi="Wingdings" w:hint="default"/>
        <w:color w:val="auto"/>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 w15:restartNumberingAfterBreak="0">
    <w:nsid w:val="6A76002A"/>
    <w:multiLevelType w:val="hybridMultilevel"/>
    <w:tmpl w:val="10A86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069327D"/>
    <w:multiLevelType w:val="hybridMultilevel"/>
    <w:tmpl w:val="EBCC8DA2"/>
    <w:lvl w:ilvl="0" w:tplc="9DC2B1EC">
      <w:start w:val="1"/>
      <w:numFmt w:val="lowerLetter"/>
      <w:lvlText w:val="(%1)"/>
      <w:lvlJc w:val="left"/>
      <w:pPr>
        <w:ind w:left="720" w:hanging="360"/>
      </w:pPr>
      <w:rPr>
        <w:rFonts w:ascii="Calibri" w:eastAsia="Calibri" w:hAnsi="Calibri" w:cs="Calibri" w:hint="default"/>
        <w:i w:val="0"/>
        <w:spacing w:val="-16"/>
        <w:w w:val="100"/>
        <w:sz w:val="24"/>
        <w:szCs w:val="24"/>
        <w:lang w:val="en-US" w:eastAsia="en-US" w:bidi="en-US"/>
      </w:rPr>
    </w:lvl>
    <w:lvl w:ilvl="1" w:tplc="77BCF7BC">
      <w:numFmt w:val="bullet"/>
      <w:lvlText w:val="•"/>
      <w:lvlJc w:val="left"/>
      <w:pPr>
        <w:ind w:left="1492" w:hanging="360"/>
      </w:pPr>
      <w:rPr>
        <w:rFonts w:hint="default"/>
        <w:lang w:val="en-US" w:eastAsia="en-US" w:bidi="en-US"/>
      </w:rPr>
    </w:lvl>
    <w:lvl w:ilvl="2" w:tplc="9D1A6266">
      <w:numFmt w:val="bullet"/>
      <w:lvlText w:val="•"/>
      <w:lvlJc w:val="left"/>
      <w:pPr>
        <w:ind w:left="2264" w:hanging="360"/>
      </w:pPr>
      <w:rPr>
        <w:rFonts w:hint="default"/>
        <w:lang w:val="en-US" w:eastAsia="en-US" w:bidi="en-US"/>
      </w:rPr>
    </w:lvl>
    <w:lvl w:ilvl="3" w:tplc="3DC051B4">
      <w:numFmt w:val="bullet"/>
      <w:lvlText w:val="•"/>
      <w:lvlJc w:val="left"/>
      <w:pPr>
        <w:ind w:left="3036" w:hanging="360"/>
      </w:pPr>
      <w:rPr>
        <w:rFonts w:hint="default"/>
        <w:lang w:val="en-US" w:eastAsia="en-US" w:bidi="en-US"/>
      </w:rPr>
    </w:lvl>
    <w:lvl w:ilvl="4" w:tplc="F5FED9EC">
      <w:numFmt w:val="bullet"/>
      <w:lvlText w:val="•"/>
      <w:lvlJc w:val="left"/>
      <w:pPr>
        <w:ind w:left="3808" w:hanging="360"/>
      </w:pPr>
      <w:rPr>
        <w:rFonts w:hint="default"/>
        <w:lang w:val="en-US" w:eastAsia="en-US" w:bidi="en-US"/>
      </w:rPr>
    </w:lvl>
    <w:lvl w:ilvl="5" w:tplc="C40803EC">
      <w:numFmt w:val="bullet"/>
      <w:lvlText w:val="•"/>
      <w:lvlJc w:val="left"/>
      <w:pPr>
        <w:ind w:left="4580" w:hanging="360"/>
      </w:pPr>
      <w:rPr>
        <w:rFonts w:hint="default"/>
        <w:lang w:val="en-US" w:eastAsia="en-US" w:bidi="en-US"/>
      </w:rPr>
    </w:lvl>
    <w:lvl w:ilvl="6" w:tplc="BE5ECFD6">
      <w:numFmt w:val="bullet"/>
      <w:lvlText w:val="•"/>
      <w:lvlJc w:val="left"/>
      <w:pPr>
        <w:ind w:left="5352" w:hanging="360"/>
      </w:pPr>
      <w:rPr>
        <w:rFonts w:hint="default"/>
        <w:lang w:val="en-US" w:eastAsia="en-US" w:bidi="en-US"/>
      </w:rPr>
    </w:lvl>
    <w:lvl w:ilvl="7" w:tplc="E81C2C8C">
      <w:numFmt w:val="bullet"/>
      <w:lvlText w:val="•"/>
      <w:lvlJc w:val="left"/>
      <w:pPr>
        <w:ind w:left="6125" w:hanging="360"/>
      </w:pPr>
      <w:rPr>
        <w:rFonts w:hint="default"/>
        <w:lang w:val="en-US" w:eastAsia="en-US" w:bidi="en-US"/>
      </w:rPr>
    </w:lvl>
    <w:lvl w:ilvl="8" w:tplc="7D42D1A0">
      <w:numFmt w:val="bullet"/>
      <w:lvlText w:val="•"/>
      <w:lvlJc w:val="left"/>
      <w:pPr>
        <w:ind w:left="6897" w:hanging="360"/>
      </w:pPr>
      <w:rPr>
        <w:rFonts w:hint="default"/>
        <w:lang w:val="en-US" w:eastAsia="en-US" w:bidi="en-US"/>
      </w:rPr>
    </w:lvl>
  </w:abstractNum>
  <w:abstractNum w:abstractNumId="29" w15:restartNumberingAfterBreak="0">
    <w:nsid w:val="77971DC7"/>
    <w:multiLevelType w:val="hybridMultilevel"/>
    <w:tmpl w:val="36BC4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5E1BD7"/>
    <w:multiLevelType w:val="hybridMultilevel"/>
    <w:tmpl w:val="023898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ED053A1"/>
    <w:multiLevelType w:val="multilevel"/>
    <w:tmpl w:val="1D96452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2"/>
  </w:num>
  <w:num w:numId="3">
    <w:abstractNumId w:val="0"/>
  </w:num>
  <w:num w:numId="4">
    <w:abstractNumId w:val="20"/>
  </w:num>
  <w:num w:numId="5">
    <w:abstractNumId w:val="9"/>
  </w:num>
  <w:num w:numId="6">
    <w:abstractNumId w:val="14"/>
  </w:num>
  <w:num w:numId="7">
    <w:abstractNumId w:val="17"/>
  </w:num>
  <w:num w:numId="8">
    <w:abstractNumId w:val="28"/>
  </w:num>
  <w:num w:numId="9">
    <w:abstractNumId w:val="18"/>
  </w:num>
  <w:num w:numId="10">
    <w:abstractNumId w:val="6"/>
  </w:num>
  <w:num w:numId="11">
    <w:abstractNumId w:val="3"/>
  </w:num>
  <w:num w:numId="12">
    <w:abstractNumId w:val="24"/>
  </w:num>
  <w:num w:numId="13">
    <w:abstractNumId w:val="29"/>
  </w:num>
  <w:num w:numId="14">
    <w:abstractNumId w:val="13"/>
  </w:num>
  <w:num w:numId="15">
    <w:abstractNumId w:val="19"/>
  </w:num>
  <w:num w:numId="16">
    <w:abstractNumId w:val="22"/>
  </w:num>
  <w:num w:numId="17">
    <w:abstractNumId w:val="30"/>
  </w:num>
  <w:num w:numId="18">
    <w:abstractNumId w:val="16"/>
  </w:num>
  <w:num w:numId="19">
    <w:abstractNumId w:val="1"/>
  </w:num>
  <w:num w:numId="20">
    <w:abstractNumId w:val="26"/>
  </w:num>
  <w:num w:numId="21">
    <w:abstractNumId w:val="7"/>
  </w:num>
  <w:num w:numId="22">
    <w:abstractNumId w:val="21"/>
  </w:num>
  <w:num w:numId="23">
    <w:abstractNumId w:val="15"/>
  </w:num>
  <w:num w:numId="24">
    <w:abstractNumId w:val="25"/>
  </w:num>
  <w:num w:numId="25">
    <w:abstractNumId w:val="27"/>
  </w:num>
  <w:num w:numId="26">
    <w:abstractNumId w:val="10"/>
  </w:num>
  <w:num w:numId="27">
    <w:abstractNumId w:val="5"/>
  </w:num>
  <w:num w:numId="28">
    <w:abstractNumId w:val="11"/>
  </w:num>
  <w:num w:numId="29">
    <w:abstractNumId w:val="31"/>
  </w:num>
  <w:num w:numId="30">
    <w:abstractNumId w:val="4"/>
  </w:num>
  <w:num w:numId="31">
    <w:abstractNumId w:val="23"/>
  </w:num>
  <w:num w:numId="3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2NjEwMzQ0MDU2MDVV0lEKTi0uzszPAykwrQUAFWRhfiwAAAA="/>
  </w:docVars>
  <w:rsids>
    <w:rsidRoot w:val="004551D1"/>
    <w:rsid w:val="000014A4"/>
    <w:rsid w:val="000052C7"/>
    <w:rsid w:val="000102AA"/>
    <w:rsid w:val="000112FE"/>
    <w:rsid w:val="00014106"/>
    <w:rsid w:val="00015AAC"/>
    <w:rsid w:val="000169B9"/>
    <w:rsid w:val="00047B7C"/>
    <w:rsid w:val="000515BD"/>
    <w:rsid w:val="000541FE"/>
    <w:rsid w:val="000556B4"/>
    <w:rsid w:val="00055713"/>
    <w:rsid w:val="00056E9B"/>
    <w:rsid w:val="00063733"/>
    <w:rsid w:val="00066E30"/>
    <w:rsid w:val="0007138C"/>
    <w:rsid w:val="000720CE"/>
    <w:rsid w:val="000742CC"/>
    <w:rsid w:val="000862A9"/>
    <w:rsid w:val="00087A48"/>
    <w:rsid w:val="000A3738"/>
    <w:rsid w:val="000A49B6"/>
    <w:rsid w:val="000A66EA"/>
    <w:rsid w:val="000A6F1D"/>
    <w:rsid w:val="000C38A5"/>
    <w:rsid w:val="000C7607"/>
    <w:rsid w:val="000C78A4"/>
    <w:rsid w:val="000D3E5A"/>
    <w:rsid w:val="000D663B"/>
    <w:rsid w:val="000D72F9"/>
    <w:rsid w:val="000E04C2"/>
    <w:rsid w:val="000E1C99"/>
    <w:rsid w:val="000E4C1D"/>
    <w:rsid w:val="000F6DFB"/>
    <w:rsid w:val="00111935"/>
    <w:rsid w:val="00114F87"/>
    <w:rsid w:val="00117341"/>
    <w:rsid w:val="0012048B"/>
    <w:rsid w:val="0013312B"/>
    <w:rsid w:val="001350FB"/>
    <w:rsid w:val="00144D44"/>
    <w:rsid w:val="00153872"/>
    <w:rsid w:val="00157997"/>
    <w:rsid w:val="00160525"/>
    <w:rsid w:val="001630E8"/>
    <w:rsid w:val="00165803"/>
    <w:rsid w:val="0016601C"/>
    <w:rsid w:val="001807F8"/>
    <w:rsid w:val="00185753"/>
    <w:rsid w:val="00187C30"/>
    <w:rsid w:val="001965ED"/>
    <w:rsid w:val="00196F3F"/>
    <w:rsid w:val="001973AF"/>
    <w:rsid w:val="001A1830"/>
    <w:rsid w:val="001A2543"/>
    <w:rsid w:val="001C7F0D"/>
    <w:rsid w:val="001D219E"/>
    <w:rsid w:val="001D2C69"/>
    <w:rsid w:val="001D6D13"/>
    <w:rsid w:val="001F4A3D"/>
    <w:rsid w:val="001F7BAB"/>
    <w:rsid w:val="00201632"/>
    <w:rsid w:val="00202D48"/>
    <w:rsid w:val="00206A99"/>
    <w:rsid w:val="0021141E"/>
    <w:rsid w:val="00212400"/>
    <w:rsid w:val="00212EEF"/>
    <w:rsid w:val="00216EB0"/>
    <w:rsid w:val="00221403"/>
    <w:rsid w:val="00224970"/>
    <w:rsid w:val="00226E64"/>
    <w:rsid w:val="00237E80"/>
    <w:rsid w:val="002508C3"/>
    <w:rsid w:val="00251ECE"/>
    <w:rsid w:val="00254B34"/>
    <w:rsid w:val="002551DA"/>
    <w:rsid w:val="002636A6"/>
    <w:rsid w:val="00263C23"/>
    <w:rsid w:val="00264631"/>
    <w:rsid w:val="0026739B"/>
    <w:rsid w:val="0026751A"/>
    <w:rsid w:val="002728B0"/>
    <w:rsid w:val="002775D8"/>
    <w:rsid w:val="00285B30"/>
    <w:rsid w:val="002A0C50"/>
    <w:rsid w:val="002A2333"/>
    <w:rsid w:val="002B1B23"/>
    <w:rsid w:val="002B2220"/>
    <w:rsid w:val="002D4EAD"/>
    <w:rsid w:val="002E1268"/>
    <w:rsid w:val="002E2676"/>
    <w:rsid w:val="002E65CE"/>
    <w:rsid w:val="003037DD"/>
    <w:rsid w:val="003077FA"/>
    <w:rsid w:val="00312438"/>
    <w:rsid w:val="00315B95"/>
    <w:rsid w:val="0033150F"/>
    <w:rsid w:val="00336383"/>
    <w:rsid w:val="00367BCA"/>
    <w:rsid w:val="00373BA5"/>
    <w:rsid w:val="00377F6C"/>
    <w:rsid w:val="0038344E"/>
    <w:rsid w:val="00385E37"/>
    <w:rsid w:val="00390B00"/>
    <w:rsid w:val="003A1FEE"/>
    <w:rsid w:val="003A6AA8"/>
    <w:rsid w:val="003B0FA0"/>
    <w:rsid w:val="003B4535"/>
    <w:rsid w:val="003B48BA"/>
    <w:rsid w:val="003C3C9C"/>
    <w:rsid w:val="003C49AB"/>
    <w:rsid w:val="003C7494"/>
    <w:rsid w:val="003C7EE0"/>
    <w:rsid w:val="003D51CD"/>
    <w:rsid w:val="003E22CD"/>
    <w:rsid w:val="003F4AEA"/>
    <w:rsid w:val="0040256B"/>
    <w:rsid w:val="00412612"/>
    <w:rsid w:val="00421670"/>
    <w:rsid w:val="00422A0A"/>
    <w:rsid w:val="004256A4"/>
    <w:rsid w:val="00430B6D"/>
    <w:rsid w:val="00433F67"/>
    <w:rsid w:val="00441A0F"/>
    <w:rsid w:val="00446BAE"/>
    <w:rsid w:val="00451FE3"/>
    <w:rsid w:val="00453FB5"/>
    <w:rsid w:val="00454868"/>
    <w:rsid w:val="004551D1"/>
    <w:rsid w:val="004605DD"/>
    <w:rsid w:val="004720BE"/>
    <w:rsid w:val="00472FA6"/>
    <w:rsid w:val="004769B1"/>
    <w:rsid w:val="004808AC"/>
    <w:rsid w:val="00486422"/>
    <w:rsid w:val="00490664"/>
    <w:rsid w:val="00491B8D"/>
    <w:rsid w:val="004B1031"/>
    <w:rsid w:val="004B3DAB"/>
    <w:rsid w:val="004C63A1"/>
    <w:rsid w:val="004D1142"/>
    <w:rsid w:val="004D4C97"/>
    <w:rsid w:val="004D612E"/>
    <w:rsid w:val="004D61E3"/>
    <w:rsid w:val="004D6DE6"/>
    <w:rsid w:val="004E32F4"/>
    <w:rsid w:val="004E48D9"/>
    <w:rsid w:val="004E4CE7"/>
    <w:rsid w:val="004F15DE"/>
    <w:rsid w:val="004F241C"/>
    <w:rsid w:val="004F334C"/>
    <w:rsid w:val="004F410F"/>
    <w:rsid w:val="00511436"/>
    <w:rsid w:val="00513271"/>
    <w:rsid w:val="005158CF"/>
    <w:rsid w:val="00517F6A"/>
    <w:rsid w:val="00521AFD"/>
    <w:rsid w:val="005236DD"/>
    <w:rsid w:val="00530ACE"/>
    <w:rsid w:val="005313AB"/>
    <w:rsid w:val="00533B0B"/>
    <w:rsid w:val="00536333"/>
    <w:rsid w:val="005434D0"/>
    <w:rsid w:val="005444C0"/>
    <w:rsid w:val="005531DC"/>
    <w:rsid w:val="00571904"/>
    <w:rsid w:val="00572F45"/>
    <w:rsid w:val="005740E2"/>
    <w:rsid w:val="00576908"/>
    <w:rsid w:val="005862A2"/>
    <w:rsid w:val="005864F5"/>
    <w:rsid w:val="00586FC0"/>
    <w:rsid w:val="005949C2"/>
    <w:rsid w:val="005B4221"/>
    <w:rsid w:val="005B750D"/>
    <w:rsid w:val="005C227E"/>
    <w:rsid w:val="005C4CB5"/>
    <w:rsid w:val="005C56E6"/>
    <w:rsid w:val="005D285D"/>
    <w:rsid w:val="005D2EFE"/>
    <w:rsid w:val="005D454B"/>
    <w:rsid w:val="005D738D"/>
    <w:rsid w:val="005E1092"/>
    <w:rsid w:val="005E3FA1"/>
    <w:rsid w:val="005F61A8"/>
    <w:rsid w:val="0061116D"/>
    <w:rsid w:val="00615003"/>
    <w:rsid w:val="00616508"/>
    <w:rsid w:val="00630E1F"/>
    <w:rsid w:val="00634ED9"/>
    <w:rsid w:val="00635C7E"/>
    <w:rsid w:val="00637774"/>
    <w:rsid w:val="00645B06"/>
    <w:rsid w:val="0065214A"/>
    <w:rsid w:val="0065599E"/>
    <w:rsid w:val="00663CEC"/>
    <w:rsid w:val="00665819"/>
    <w:rsid w:val="00670FA3"/>
    <w:rsid w:val="00675788"/>
    <w:rsid w:val="006801E8"/>
    <w:rsid w:val="00682C72"/>
    <w:rsid w:val="00682C8E"/>
    <w:rsid w:val="0068438D"/>
    <w:rsid w:val="00687381"/>
    <w:rsid w:val="00695F56"/>
    <w:rsid w:val="00696068"/>
    <w:rsid w:val="006A1205"/>
    <w:rsid w:val="006A620E"/>
    <w:rsid w:val="006A7B81"/>
    <w:rsid w:val="006B48B3"/>
    <w:rsid w:val="006B5E3E"/>
    <w:rsid w:val="006C3846"/>
    <w:rsid w:val="006D2E97"/>
    <w:rsid w:val="006E55E4"/>
    <w:rsid w:val="00704D32"/>
    <w:rsid w:val="007070DC"/>
    <w:rsid w:val="00713365"/>
    <w:rsid w:val="007225F3"/>
    <w:rsid w:val="00730255"/>
    <w:rsid w:val="0073422A"/>
    <w:rsid w:val="00734231"/>
    <w:rsid w:val="007347A0"/>
    <w:rsid w:val="007475DE"/>
    <w:rsid w:val="00751C29"/>
    <w:rsid w:val="00755C04"/>
    <w:rsid w:val="00764733"/>
    <w:rsid w:val="007712BC"/>
    <w:rsid w:val="00773FAA"/>
    <w:rsid w:val="00776869"/>
    <w:rsid w:val="00776D3E"/>
    <w:rsid w:val="0078445C"/>
    <w:rsid w:val="007927AE"/>
    <w:rsid w:val="00797369"/>
    <w:rsid w:val="007A1AAD"/>
    <w:rsid w:val="007A1E57"/>
    <w:rsid w:val="007A687D"/>
    <w:rsid w:val="007B5B97"/>
    <w:rsid w:val="007B77B1"/>
    <w:rsid w:val="007D24CF"/>
    <w:rsid w:val="007D27F8"/>
    <w:rsid w:val="007E15B2"/>
    <w:rsid w:val="007F0140"/>
    <w:rsid w:val="007F6023"/>
    <w:rsid w:val="0080788C"/>
    <w:rsid w:val="0082039B"/>
    <w:rsid w:val="00822D9C"/>
    <w:rsid w:val="00824B31"/>
    <w:rsid w:val="0082742B"/>
    <w:rsid w:val="00834700"/>
    <w:rsid w:val="00840566"/>
    <w:rsid w:val="00840671"/>
    <w:rsid w:val="0084609B"/>
    <w:rsid w:val="00851424"/>
    <w:rsid w:val="00852733"/>
    <w:rsid w:val="00856B44"/>
    <w:rsid w:val="00862658"/>
    <w:rsid w:val="00873324"/>
    <w:rsid w:val="00881824"/>
    <w:rsid w:val="00881BF1"/>
    <w:rsid w:val="0088397F"/>
    <w:rsid w:val="008A1F7B"/>
    <w:rsid w:val="008A5FE3"/>
    <w:rsid w:val="008B0A05"/>
    <w:rsid w:val="008B2798"/>
    <w:rsid w:val="008C2F52"/>
    <w:rsid w:val="008C3C03"/>
    <w:rsid w:val="008D1FF6"/>
    <w:rsid w:val="008D5017"/>
    <w:rsid w:val="008E05F2"/>
    <w:rsid w:val="008E2798"/>
    <w:rsid w:val="008E39FE"/>
    <w:rsid w:val="008E496D"/>
    <w:rsid w:val="008F50D1"/>
    <w:rsid w:val="00907A18"/>
    <w:rsid w:val="00907D22"/>
    <w:rsid w:val="00915415"/>
    <w:rsid w:val="00916586"/>
    <w:rsid w:val="00931B16"/>
    <w:rsid w:val="009326FA"/>
    <w:rsid w:val="00932D9F"/>
    <w:rsid w:val="00941E0F"/>
    <w:rsid w:val="00942B04"/>
    <w:rsid w:val="0094401E"/>
    <w:rsid w:val="00946A6B"/>
    <w:rsid w:val="00951FC2"/>
    <w:rsid w:val="00955A04"/>
    <w:rsid w:val="00956240"/>
    <w:rsid w:val="00956861"/>
    <w:rsid w:val="0096152B"/>
    <w:rsid w:val="009725EB"/>
    <w:rsid w:val="00973DE2"/>
    <w:rsid w:val="0097573C"/>
    <w:rsid w:val="009765A6"/>
    <w:rsid w:val="00976CBD"/>
    <w:rsid w:val="00996FD4"/>
    <w:rsid w:val="009A2F6B"/>
    <w:rsid w:val="009B063F"/>
    <w:rsid w:val="009C1A03"/>
    <w:rsid w:val="009D541B"/>
    <w:rsid w:val="009E1995"/>
    <w:rsid w:val="009E7F21"/>
    <w:rsid w:val="009F120D"/>
    <w:rsid w:val="00A01801"/>
    <w:rsid w:val="00A027AD"/>
    <w:rsid w:val="00A05A1C"/>
    <w:rsid w:val="00A117AC"/>
    <w:rsid w:val="00A13A01"/>
    <w:rsid w:val="00A146A9"/>
    <w:rsid w:val="00A21ABA"/>
    <w:rsid w:val="00A22D2D"/>
    <w:rsid w:val="00A23332"/>
    <w:rsid w:val="00A25D08"/>
    <w:rsid w:val="00A26DAC"/>
    <w:rsid w:val="00A2709D"/>
    <w:rsid w:val="00A33C26"/>
    <w:rsid w:val="00A33D80"/>
    <w:rsid w:val="00A430C6"/>
    <w:rsid w:val="00A4352B"/>
    <w:rsid w:val="00A5063C"/>
    <w:rsid w:val="00A512A2"/>
    <w:rsid w:val="00A567B0"/>
    <w:rsid w:val="00A70742"/>
    <w:rsid w:val="00A7307F"/>
    <w:rsid w:val="00A73272"/>
    <w:rsid w:val="00A849BB"/>
    <w:rsid w:val="00A865FF"/>
    <w:rsid w:val="00A86C57"/>
    <w:rsid w:val="00A92A7A"/>
    <w:rsid w:val="00A961AB"/>
    <w:rsid w:val="00AA2C87"/>
    <w:rsid w:val="00AA5E0D"/>
    <w:rsid w:val="00AA67E5"/>
    <w:rsid w:val="00AD1F4D"/>
    <w:rsid w:val="00AE0462"/>
    <w:rsid w:val="00AE466D"/>
    <w:rsid w:val="00AE545F"/>
    <w:rsid w:val="00AF1196"/>
    <w:rsid w:val="00B00C96"/>
    <w:rsid w:val="00B109A8"/>
    <w:rsid w:val="00B160B2"/>
    <w:rsid w:val="00B164AE"/>
    <w:rsid w:val="00B2374D"/>
    <w:rsid w:val="00B27AA0"/>
    <w:rsid w:val="00B311FA"/>
    <w:rsid w:val="00B44F56"/>
    <w:rsid w:val="00B45149"/>
    <w:rsid w:val="00B47030"/>
    <w:rsid w:val="00B51E7F"/>
    <w:rsid w:val="00B547D3"/>
    <w:rsid w:val="00B550AB"/>
    <w:rsid w:val="00B65C23"/>
    <w:rsid w:val="00B65F89"/>
    <w:rsid w:val="00B74D61"/>
    <w:rsid w:val="00B843A8"/>
    <w:rsid w:val="00B86B8A"/>
    <w:rsid w:val="00B934BD"/>
    <w:rsid w:val="00BB23DF"/>
    <w:rsid w:val="00BB347D"/>
    <w:rsid w:val="00BB4553"/>
    <w:rsid w:val="00BB6DF6"/>
    <w:rsid w:val="00BC228C"/>
    <w:rsid w:val="00BD1F7E"/>
    <w:rsid w:val="00BD4C91"/>
    <w:rsid w:val="00BD56CC"/>
    <w:rsid w:val="00BD622A"/>
    <w:rsid w:val="00BD6A10"/>
    <w:rsid w:val="00BF3F97"/>
    <w:rsid w:val="00C1107F"/>
    <w:rsid w:val="00C12310"/>
    <w:rsid w:val="00C13EFC"/>
    <w:rsid w:val="00C24274"/>
    <w:rsid w:val="00C260BC"/>
    <w:rsid w:val="00C26F58"/>
    <w:rsid w:val="00C36180"/>
    <w:rsid w:val="00C36E36"/>
    <w:rsid w:val="00C41D51"/>
    <w:rsid w:val="00C624D2"/>
    <w:rsid w:val="00C65DC6"/>
    <w:rsid w:val="00C66317"/>
    <w:rsid w:val="00C678A3"/>
    <w:rsid w:val="00C72617"/>
    <w:rsid w:val="00C72E3F"/>
    <w:rsid w:val="00C74478"/>
    <w:rsid w:val="00C75117"/>
    <w:rsid w:val="00C7748B"/>
    <w:rsid w:val="00C90D42"/>
    <w:rsid w:val="00C91E6C"/>
    <w:rsid w:val="00C936B4"/>
    <w:rsid w:val="00C93BBA"/>
    <w:rsid w:val="00C94F71"/>
    <w:rsid w:val="00C9566E"/>
    <w:rsid w:val="00CA4F0C"/>
    <w:rsid w:val="00CE43D5"/>
    <w:rsid w:val="00CF018E"/>
    <w:rsid w:val="00CF2AB3"/>
    <w:rsid w:val="00D02C4F"/>
    <w:rsid w:val="00D10461"/>
    <w:rsid w:val="00D150D0"/>
    <w:rsid w:val="00D17192"/>
    <w:rsid w:val="00D176EF"/>
    <w:rsid w:val="00D20F5F"/>
    <w:rsid w:val="00D34E4D"/>
    <w:rsid w:val="00D36AB6"/>
    <w:rsid w:val="00D42F78"/>
    <w:rsid w:val="00D51E17"/>
    <w:rsid w:val="00D52BD1"/>
    <w:rsid w:val="00D54218"/>
    <w:rsid w:val="00D74A57"/>
    <w:rsid w:val="00D81BFE"/>
    <w:rsid w:val="00D9419F"/>
    <w:rsid w:val="00D969D2"/>
    <w:rsid w:val="00DA6CE5"/>
    <w:rsid w:val="00DB1D9D"/>
    <w:rsid w:val="00DB40EB"/>
    <w:rsid w:val="00DB5030"/>
    <w:rsid w:val="00DC61CE"/>
    <w:rsid w:val="00DD4B77"/>
    <w:rsid w:val="00DF7CF4"/>
    <w:rsid w:val="00E02B1D"/>
    <w:rsid w:val="00E12DDC"/>
    <w:rsid w:val="00E13578"/>
    <w:rsid w:val="00E171BB"/>
    <w:rsid w:val="00E21466"/>
    <w:rsid w:val="00E33122"/>
    <w:rsid w:val="00E36F36"/>
    <w:rsid w:val="00E41694"/>
    <w:rsid w:val="00E449F8"/>
    <w:rsid w:val="00E450AF"/>
    <w:rsid w:val="00E46C0E"/>
    <w:rsid w:val="00E51E1F"/>
    <w:rsid w:val="00E54AA5"/>
    <w:rsid w:val="00E60786"/>
    <w:rsid w:val="00E63836"/>
    <w:rsid w:val="00E73289"/>
    <w:rsid w:val="00EA26AD"/>
    <w:rsid w:val="00EA445B"/>
    <w:rsid w:val="00EB10B6"/>
    <w:rsid w:val="00EB2D40"/>
    <w:rsid w:val="00EB44E8"/>
    <w:rsid w:val="00EC19A9"/>
    <w:rsid w:val="00EC7498"/>
    <w:rsid w:val="00EC7C4E"/>
    <w:rsid w:val="00ED0897"/>
    <w:rsid w:val="00ED5140"/>
    <w:rsid w:val="00ED72EF"/>
    <w:rsid w:val="00EE1270"/>
    <w:rsid w:val="00EF4435"/>
    <w:rsid w:val="00EF563E"/>
    <w:rsid w:val="00EF6B60"/>
    <w:rsid w:val="00F006BF"/>
    <w:rsid w:val="00F04F75"/>
    <w:rsid w:val="00F076C0"/>
    <w:rsid w:val="00F12BE9"/>
    <w:rsid w:val="00F138D4"/>
    <w:rsid w:val="00F36C93"/>
    <w:rsid w:val="00F4286B"/>
    <w:rsid w:val="00F50619"/>
    <w:rsid w:val="00F54D25"/>
    <w:rsid w:val="00F84E7D"/>
    <w:rsid w:val="00F8622D"/>
    <w:rsid w:val="00F86A40"/>
    <w:rsid w:val="00F97528"/>
    <w:rsid w:val="00FA2A03"/>
    <w:rsid w:val="00FA7386"/>
    <w:rsid w:val="00FB0C3C"/>
    <w:rsid w:val="00FB6DAA"/>
    <w:rsid w:val="00FC7DF7"/>
    <w:rsid w:val="00FD1078"/>
    <w:rsid w:val="00FE7BDC"/>
    <w:rsid w:val="00FF37FA"/>
    <w:rsid w:val="48301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FAD0D"/>
  <w15:docId w15:val="{2B6728CC-7E68-4798-8D11-0FF785C9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218"/>
  </w:style>
  <w:style w:type="paragraph" w:styleId="Heading1">
    <w:name w:val="heading 1"/>
    <w:basedOn w:val="Normal"/>
    <w:next w:val="Normal"/>
    <w:link w:val="Heading1Char"/>
    <w:uiPriority w:val="9"/>
    <w:qFormat/>
    <w:rsid w:val="00D5421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D5421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D5421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D5421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D5421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D5421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5421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5421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54218"/>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la1">
    <w:name w:val="Naila1"/>
    <w:basedOn w:val="Normal"/>
    <w:link w:val="Naila1Char"/>
    <w:rsid w:val="00A117AC"/>
    <w:pPr>
      <w:spacing w:line="360" w:lineRule="auto"/>
    </w:pPr>
    <w:rPr>
      <w:rFonts w:ascii="Arial" w:hAnsi="Arial" w:cs="Arial"/>
      <w:sz w:val="24"/>
      <w:szCs w:val="24"/>
    </w:rPr>
  </w:style>
  <w:style w:type="character" w:customStyle="1" w:styleId="Naila1Char">
    <w:name w:val="Naila1 Char"/>
    <w:basedOn w:val="DefaultParagraphFont"/>
    <w:link w:val="Naila1"/>
    <w:rsid w:val="00A117AC"/>
    <w:rPr>
      <w:rFonts w:ascii="Arial" w:hAnsi="Arial" w:cs="Arial"/>
      <w:sz w:val="24"/>
      <w:szCs w:val="24"/>
      <w:lang w:val="en-NZ"/>
    </w:rPr>
  </w:style>
  <w:style w:type="character" w:customStyle="1" w:styleId="Heading1Char">
    <w:name w:val="Heading 1 Char"/>
    <w:basedOn w:val="DefaultParagraphFont"/>
    <w:link w:val="Heading1"/>
    <w:uiPriority w:val="9"/>
    <w:rsid w:val="00D5421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D5421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D5421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D5421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D5421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D5421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54218"/>
    <w:rPr>
      <w:i/>
      <w:iCs/>
    </w:rPr>
  </w:style>
  <w:style w:type="character" w:customStyle="1" w:styleId="Heading8Char">
    <w:name w:val="Heading 8 Char"/>
    <w:basedOn w:val="DefaultParagraphFont"/>
    <w:link w:val="Heading8"/>
    <w:uiPriority w:val="9"/>
    <w:semiHidden/>
    <w:rsid w:val="00D54218"/>
    <w:rPr>
      <w:b/>
      <w:bCs/>
    </w:rPr>
  </w:style>
  <w:style w:type="character" w:customStyle="1" w:styleId="Heading9Char">
    <w:name w:val="Heading 9 Char"/>
    <w:basedOn w:val="DefaultParagraphFont"/>
    <w:link w:val="Heading9"/>
    <w:uiPriority w:val="9"/>
    <w:semiHidden/>
    <w:rsid w:val="00D54218"/>
    <w:rPr>
      <w:i/>
      <w:iCs/>
    </w:rPr>
  </w:style>
  <w:style w:type="paragraph" w:styleId="Caption">
    <w:name w:val="caption"/>
    <w:basedOn w:val="Normal"/>
    <w:next w:val="Normal"/>
    <w:uiPriority w:val="35"/>
    <w:unhideWhenUsed/>
    <w:qFormat/>
    <w:rsid w:val="00D54218"/>
    <w:rPr>
      <w:b/>
      <w:bCs/>
      <w:sz w:val="18"/>
      <w:szCs w:val="18"/>
    </w:rPr>
  </w:style>
  <w:style w:type="paragraph" w:styleId="Title">
    <w:name w:val="Title"/>
    <w:basedOn w:val="Normal"/>
    <w:next w:val="Normal"/>
    <w:link w:val="TitleChar"/>
    <w:uiPriority w:val="10"/>
    <w:qFormat/>
    <w:rsid w:val="00D5421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D5421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5421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54218"/>
    <w:rPr>
      <w:rFonts w:asciiTheme="majorHAnsi" w:eastAsiaTheme="majorEastAsia" w:hAnsiTheme="majorHAnsi" w:cstheme="majorBidi"/>
      <w:sz w:val="24"/>
      <w:szCs w:val="24"/>
    </w:rPr>
  </w:style>
  <w:style w:type="character" w:styleId="Strong">
    <w:name w:val="Strong"/>
    <w:basedOn w:val="DefaultParagraphFont"/>
    <w:uiPriority w:val="22"/>
    <w:qFormat/>
    <w:rsid w:val="00D54218"/>
    <w:rPr>
      <w:b/>
      <w:bCs/>
      <w:color w:val="auto"/>
    </w:rPr>
  </w:style>
  <w:style w:type="character" w:styleId="Emphasis">
    <w:name w:val="Emphasis"/>
    <w:basedOn w:val="DefaultParagraphFont"/>
    <w:uiPriority w:val="20"/>
    <w:qFormat/>
    <w:rsid w:val="00D54218"/>
    <w:rPr>
      <w:i/>
      <w:iCs/>
      <w:color w:val="auto"/>
    </w:rPr>
  </w:style>
  <w:style w:type="paragraph" w:styleId="NoSpacing">
    <w:name w:val="No Spacing"/>
    <w:link w:val="NoSpacingChar"/>
    <w:uiPriority w:val="1"/>
    <w:qFormat/>
    <w:rsid w:val="00D54218"/>
    <w:pPr>
      <w:spacing w:after="0" w:line="240" w:lineRule="auto"/>
    </w:pPr>
  </w:style>
  <w:style w:type="paragraph" w:styleId="Quote">
    <w:name w:val="Quote"/>
    <w:basedOn w:val="Normal"/>
    <w:next w:val="Normal"/>
    <w:link w:val="QuoteChar"/>
    <w:uiPriority w:val="29"/>
    <w:qFormat/>
    <w:rsid w:val="00D5421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D5421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D5421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D5421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D54218"/>
    <w:rPr>
      <w:i/>
      <w:iCs/>
      <w:color w:val="auto"/>
    </w:rPr>
  </w:style>
  <w:style w:type="character" w:styleId="IntenseEmphasis">
    <w:name w:val="Intense Emphasis"/>
    <w:basedOn w:val="DefaultParagraphFont"/>
    <w:uiPriority w:val="21"/>
    <w:qFormat/>
    <w:rsid w:val="00D54218"/>
    <w:rPr>
      <w:b/>
      <w:bCs/>
      <w:i/>
      <w:iCs/>
      <w:color w:val="auto"/>
    </w:rPr>
  </w:style>
  <w:style w:type="character" w:styleId="SubtleReference">
    <w:name w:val="Subtle Reference"/>
    <w:basedOn w:val="DefaultParagraphFont"/>
    <w:uiPriority w:val="31"/>
    <w:qFormat/>
    <w:rsid w:val="00D54218"/>
    <w:rPr>
      <w:smallCaps/>
      <w:color w:val="auto"/>
      <w:u w:val="single" w:color="7F7F7F" w:themeColor="text1" w:themeTint="80"/>
    </w:rPr>
  </w:style>
  <w:style w:type="character" w:styleId="IntenseReference">
    <w:name w:val="Intense Reference"/>
    <w:basedOn w:val="DefaultParagraphFont"/>
    <w:uiPriority w:val="32"/>
    <w:qFormat/>
    <w:rsid w:val="00D54218"/>
    <w:rPr>
      <w:b/>
      <w:bCs/>
      <w:smallCaps/>
      <w:color w:val="auto"/>
      <w:u w:val="single"/>
    </w:rPr>
  </w:style>
  <w:style w:type="character" w:styleId="BookTitle">
    <w:name w:val="Book Title"/>
    <w:basedOn w:val="DefaultParagraphFont"/>
    <w:uiPriority w:val="33"/>
    <w:qFormat/>
    <w:rsid w:val="00D54218"/>
    <w:rPr>
      <w:b/>
      <w:bCs/>
      <w:smallCaps/>
      <w:color w:val="auto"/>
    </w:rPr>
  </w:style>
  <w:style w:type="paragraph" w:styleId="TOCHeading">
    <w:name w:val="TOC Heading"/>
    <w:basedOn w:val="Heading1"/>
    <w:next w:val="Normal"/>
    <w:uiPriority w:val="39"/>
    <w:unhideWhenUsed/>
    <w:qFormat/>
    <w:rsid w:val="00D54218"/>
    <w:pPr>
      <w:outlineLvl w:val="9"/>
    </w:pPr>
  </w:style>
  <w:style w:type="paragraph" w:styleId="ListParagraph">
    <w:name w:val="List Paragraph"/>
    <w:aliases w:val="ANNEX,Akapit z listą BS,Bullet1,Bullets,Citation List,Ha,List Paragraph (numbered (a)),List Paragraph1,List_Paragraph,Liste 1,Main numbered paragraph,Multilevel para_II,NUMBERED PARAGRAPH,Numbered List Paragraph,NumberedParas,References,l"/>
    <w:basedOn w:val="Normal"/>
    <w:link w:val="ListParagraphChar"/>
    <w:uiPriority w:val="34"/>
    <w:qFormat/>
    <w:rsid w:val="00263C23"/>
    <w:pPr>
      <w:ind w:left="720"/>
      <w:contextualSpacing/>
    </w:pPr>
  </w:style>
  <w:style w:type="paragraph" w:styleId="BodyText">
    <w:name w:val="Body Text"/>
    <w:basedOn w:val="Normal"/>
    <w:link w:val="BodyTextChar"/>
    <w:uiPriority w:val="1"/>
    <w:rsid w:val="000515BD"/>
    <w:pPr>
      <w:spacing w:after="240" w:line="276" w:lineRule="auto"/>
      <w:ind w:left="1003" w:right="1788"/>
    </w:pPr>
    <w:rPr>
      <w:rFonts w:ascii="Arial" w:eastAsia="Arial" w:hAnsi="Arial"/>
      <w:spacing w:val="-1"/>
      <w:sz w:val="20"/>
      <w:szCs w:val="20"/>
    </w:rPr>
  </w:style>
  <w:style w:type="character" w:customStyle="1" w:styleId="BodyTextChar">
    <w:name w:val="Body Text Char"/>
    <w:basedOn w:val="DefaultParagraphFont"/>
    <w:link w:val="BodyText"/>
    <w:uiPriority w:val="1"/>
    <w:rsid w:val="000515BD"/>
    <w:rPr>
      <w:rFonts w:ascii="Arial" w:eastAsia="Arial" w:hAnsi="Arial"/>
      <w:spacing w:val="-1"/>
      <w:sz w:val="20"/>
      <w:szCs w:val="20"/>
    </w:rPr>
  </w:style>
  <w:style w:type="table" w:styleId="TableGrid">
    <w:name w:val="Table Grid"/>
    <w:basedOn w:val="TableNormal"/>
    <w:uiPriority w:val="39"/>
    <w:rsid w:val="008C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C87"/>
    <w:rPr>
      <w:rFonts w:ascii="Segoe UI" w:hAnsi="Segoe UI" w:cs="Segoe UI"/>
      <w:sz w:val="18"/>
      <w:szCs w:val="18"/>
    </w:rPr>
  </w:style>
  <w:style w:type="paragraph" w:styleId="TOC1">
    <w:name w:val="toc 1"/>
    <w:basedOn w:val="Normal"/>
    <w:next w:val="Normal"/>
    <w:autoRedefine/>
    <w:uiPriority w:val="39"/>
    <w:unhideWhenUsed/>
    <w:rsid w:val="00EA26AD"/>
    <w:pPr>
      <w:spacing w:after="100"/>
    </w:pPr>
  </w:style>
  <w:style w:type="paragraph" w:styleId="TOC2">
    <w:name w:val="toc 2"/>
    <w:basedOn w:val="Normal"/>
    <w:next w:val="Normal"/>
    <w:autoRedefine/>
    <w:uiPriority w:val="39"/>
    <w:unhideWhenUsed/>
    <w:rsid w:val="00EA26AD"/>
    <w:pPr>
      <w:spacing w:after="100"/>
      <w:ind w:left="220"/>
    </w:pPr>
  </w:style>
  <w:style w:type="paragraph" w:styleId="TOC3">
    <w:name w:val="toc 3"/>
    <w:basedOn w:val="Normal"/>
    <w:next w:val="Normal"/>
    <w:autoRedefine/>
    <w:uiPriority w:val="39"/>
    <w:unhideWhenUsed/>
    <w:rsid w:val="00EA26AD"/>
    <w:pPr>
      <w:spacing w:after="100"/>
      <w:ind w:left="440"/>
    </w:pPr>
  </w:style>
  <w:style w:type="character" w:styleId="Hyperlink">
    <w:name w:val="Hyperlink"/>
    <w:basedOn w:val="DefaultParagraphFont"/>
    <w:uiPriority w:val="99"/>
    <w:unhideWhenUsed/>
    <w:rsid w:val="00EA26AD"/>
    <w:rPr>
      <w:color w:val="0563C1" w:themeColor="hyperlink"/>
      <w:u w:val="single"/>
    </w:rPr>
  </w:style>
  <w:style w:type="character" w:customStyle="1" w:styleId="NoSpacingChar">
    <w:name w:val="No Spacing Char"/>
    <w:basedOn w:val="DefaultParagraphFont"/>
    <w:link w:val="NoSpacing"/>
    <w:uiPriority w:val="1"/>
    <w:rsid w:val="00EA26AD"/>
  </w:style>
  <w:style w:type="paragraph" w:styleId="Header">
    <w:name w:val="header"/>
    <w:basedOn w:val="Normal"/>
    <w:link w:val="HeaderChar"/>
    <w:uiPriority w:val="99"/>
    <w:unhideWhenUsed/>
    <w:rsid w:val="00521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AFD"/>
  </w:style>
  <w:style w:type="paragraph" w:styleId="Footer">
    <w:name w:val="footer"/>
    <w:basedOn w:val="Normal"/>
    <w:link w:val="FooterChar"/>
    <w:uiPriority w:val="99"/>
    <w:unhideWhenUsed/>
    <w:rsid w:val="00521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AFD"/>
  </w:style>
  <w:style w:type="character" w:styleId="CommentReference">
    <w:name w:val="annotation reference"/>
    <w:basedOn w:val="DefaultParagraphFont"/>
    <w:uiPriority w:val="99"/>
    <w:semiHidden/>
    <w:unhideWhenUsed/>
    <w:rsid w:val="00A23332"/>
    <w:rPr>
      <w:sz w:val="16"/>
      <w:szCs w:val="16"/>
    </w:rPr>
  </w:style>
  <w:style w:type="paragraph" w:styleId="CommentText">
    <w:name w:val="annotation text"/>
    <w:basedOn w:val="Normal"/>
    <w:link w:val="CommentTextChar"/>
    <w:uiPriority w:val="99"/>
    <w:unhideWhenUsed/>
    <w:rsid w:val="00A23332"/>
    <w:pPr>
      <w:spacing w:line="240" w:lineRule="auto"/>
    </w:pPr>
    <w:rPr>
      <w:sz w:val="20"/>
      <w:szCs w:val="20"/>
    </w:rPr>
  </w:style>
  <w:style w:type="character" w:customStyle="1" w:styleId="CommentTextChar">
    <w:name w:val="Comment Text Char"/>
    <w:basedOn w:val="DefaultParagraphFont"/>
    <w:link w:val="CommentText"/>
    <w:uiPriority w:val="99"/>
    <w:rsid w:val="00A23332"/>
    <w:rPr>
      <w:sz w:val="20"/>
      <w:szCs w:val="20"/>
    </w:rPr>
  </w:style>
  <w:style w:type="paragraph" w:styleId="CommentSubject">
    <w:name w:val="annotation subject"/>
    <w:basedOn w:val="CommentText"/>
    <w:next w:val="CommentText"/>
    <w:link w:val="CommentSubjectChar"/>
    <w:uiPriority w:val="99"/>
    <w:semiHidden/>
    <w:unhideWhenUsed/>
    <w:rsid w:val="00A23332"/>
    <w:rPr>
      <w:b/>
      <w:bCs/>
    </w:rPr>
  </w:style>
  <w:style w:type="character" w:customStyle="1" w:styleId="CommentSubjectChar">
    <w:name w:val="Comment Subject Char"/>
    <w:basedOn w:val="CommentTextChar"/>
    <w:link w:val="CommentSubject"/>
    <w:uiPriority w:val="99"/>
    <w:semiHidden/>
    <w:rsid w:val="00A23332"/>
    <w:rPr>
      <w:b/>
      <w:bCs/>
      <w:sz w:val="20"/>
      <w:szCs w:val="20"/>
    </w:rPr>
  </w:style>
  <w:style w:type="paragraph" w:styleId="FootnoteText">
    <w:name w:val="footnote text"/>
    <w:aliases w:val="ALTS FOOTNOTE,Boston 10,FN,FOOTNOTES,Font: Geneva 9,Footnote,Footnote Text Char1 Char Char,Footnote Text Char1 Char Char Char Char,Footnote Text Char2 Char,Footnote Text Char2 Char Char Char,Geneva 9,WB-Fußnotentext,f,fn,footnote text,ft"/>
    <w:basedOn w:val="Normal"/>
    <w:link w:val="FootnoteTextChar"/>
    <w:unhideWhenUsed/>
    <w:qFormat/>
    <w:rsid w:val="00A961AB"/>
    <w:pPr>
      <w:spacing w:after="0" w:line="240" w:lineRule="auto"/>
    </w:pPr>
    <w:rPr>
      <w:sz w:val="20"/>
      <w:szCs w:val="20"/>
    </w:rPr>
  </w:style>
  <w:style w:type="character" w:customStyle="1" w:styleId="FootnoteTextChar">
    <w:name w:val="Footnote Text Char"/>
    <w:aliases w:val="ALTS FOOTNOTE Char,Boston 10 Char,FN Char,FOOTNOTES Char,Font: Geneva 9 Char,Footnote Char,Footnote Text Char1 Char Char Char,Footnote Text Char1 Char Char Char Char Char,Footnote Text Char2 Char Char,Geneva 9 Char,f Char,fn Char"/>
    <w:basedOn w:val="DefaultParagraphFont"/>
    <w:link w:val="FootnoteText"/>
    <w:rsid w:val="00A961AB"/>
    <w:rPr>
      <w:sz w:val="20"/>
      <w:szCs w:val="20"/>
    </w:rPr>
  </w:style>
  <w:style w:type="character" w:styleId="FootnoteReference">
    <w:name w:val="footnote reference"/>
    <w:aliases w:val=" BVI fnr,16 Point,BVI f,BVI fnr,Car Car Char Car Char Car Car Char Car Char Char,Char Char,Footnote Reference Number,Ref,SUPERS,Style 6,Superscript 6 Point,Used by Word for Help footnote symbols,de nota al pie,fr,ftref,o,註腳內容,Style 24"/>
    <w:basedOn w:val="DefaultParagraphFont"/>
    <w:link w:val="FNRefeCharChar"/>
    <w:unhideWhenUsed/>
    <w:qFormat/>
    <w:rsid w:val="00A961AB"/>
    <w:rPr>
      <w:vertAlign w:val="superscript"/>
    </w:rPr>
  </w:style>
  <w:style w:type="table" w:customStyle="1" w:styleId="TableGrid1">
    <w:name w:val="Table Grid1"/>
    <w:basedOn w:val="TableNormal"/>
    <w:next w:val="TableGrid"/>
    <w:uiPriority w:val="39"/>
    <w:rsid w:val="001807F8"/>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Akapit z listą BS Char,Bullet1 Char,Bullets Char,Citation List Char,Ha Char,List Paragraph (numbered (a)) Char,List Paragraph1 Char,List_Paragraph Char,Liste 1 Char,Main numbered paragraph Char,Multilevel para_II Char"/>
    <w:basedOn w:val="DefaultParagraphFont"/>
    <w:link w:val="ListParagraph"/>
    <w:uiPriority w:val="34"/>
    <w:qFormat/>
    <w:rsid w:val="002E2676"/>
  </w:style>
  <w:style w:type="table" w:customStyle="1" w:styleId="TableGrid2">
    <w:name w:val="Table Grid2"/>
    <w:basedOn w:val="TableNormal"/>
    <w:next w:val="TableGrid"/>
    <w:uiPriority w:val="39"/>
    <w:rsid w:val="002E2676"/>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2E2676"/>
    <w:pPr>
      <w:autoSpaceDE w:val="0"/>
      <w:autoSpaceDN w:val="0"/>
      <w:spacing w:after="0" w:line="240" w:lineRule="auto"/>
      <w:jc w:val="left"/>
    </w:pPr>
    <w:rPr>
      <w:rFonts w:ascii="Calibri" w:eastAsiaTheme="minorHAnsi" w:hAnsi="Calibri" w:cs="Calibri"/>
      <w:color w:val="000000"/>
      <w:sz w:val="24"/>
      <w:szCs w:val="24"/>
    </w:rPr>
  </w:style>
  <w:style w:type="paragraph" w:styleId="TableofFigures">
    <w:name w:val="table of figures"/>
    <w:basedOn w:val="Normal"/>
    <w:next w:val="Normal"/>
    <w:uiPriority w:val="99"/>
    <w:unhideWhenUsed/>
    <w:rsid w:val="008B0A05"/>
    <w:pPr>
      <w:spacing w:after="0"/>
    </w:pPr>
  </w:style>
  <w:style w:type="paragraph" w:customStyle="1" w:styleId="FNRefeCharChar">
    <w:name w:val="FNRefe Char Char"/>
    <w:aliases w:val=" BVI fnr Car Car Char Char Char, BVI fnr Char Char Char,BVI fnr Car Car Car Car Char Char Char Char Char,BVI fnr Car Car Char Char Char,BVI fnr Car Char Char Char,BVI fnr Char Char,BVI fnr Char Char Char"/>
    <w:basedOn w:val="Normal"/>
    <w:link w:val="FootnoteReference"/>
    <w:uiPriority w:val="99"/>
    <w:rsid w:val="0073422A"/>
    <w:pPr>
      <w:spacing w:line="240" w:lineRule="exact"/>
      <w:jc w:val="left"/>
    </w:pPr>
    <w:rPr>
      <w:vertAlign w:val="superscript"/>
    </w:rPr>
  </w:style>
  <w:style w:type="table" w:customStyle="1" w:styleId="TableGrid11">
    <w:name w:val="Table Grid11"/>
    <w:basedOn w:val="TableNormal"/>
    <w:next w:val="TableGrid"/>
    <w:uiPriority w:val="39"/>
    <w:rsid w:val="005B750D"/>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55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56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customXml" Target="../customXml/item4.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worldbank.org/en/projects-operations/products-and-services/grievance-redress-servic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nspectionpanel.org" TargetMode="Externa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03E7F9-7C4E-CF4D-92E1-B3F90E5B8EE6}" type="doc">
      <dgm:prSet loTypeId="urn:microsoft.com/office/officeart/2005/8/layout/chevron2" loCatId="" qsTypeId="urn:microsoft.com/office/officeart/2005/8/quickstyle/simple4" qsCatId="simple" csTypeId="urn:microsoft.com/office/officeart/2005/8/colors/colorful1#2" csCatId="colorful" phldr="1"/>
      <dgm:spPr/>
      <dgm:t>
        <a:bodyPr/>
        <a:lstStyle/>
        <a:p>
          <a:endParaRPr lang="en-US"/>
        </a:p>
      </dgm:t>
    </dgm:pt>
    <dgm:pt modelId="{89E270D9-30E7-C742-8311-611D4D1B0D6D}">
      <dgm:prSet phldrT="[Text]" custT="1"/>
      <dgm:spPr/>
      <dgm:t>
        <a:bodyPr/>
        <a:lstStyle/>
        <a:p>
          <a:r>
            <a:rPr lang="en-US" sz="900" b="1" dirty="0">
              <a:latin typeface="Cambria"/>
              <a:cs typeface="Cambria"/>
            </a:rPr>
            <a:t>Access</a:t>
          </a:r>
        </a:p>
      </dgm:t>
    </dgm:pt>
    <dgm:pt modelId="{9EE78B8E-6B99-3143-8DB3-BB98F8945FEA}" type="parTrans" cxnId="{C55EDFCE-43F5-DF4F-8866-3E12DF94B909}">
      <dgm:prSet/>
      <dgm:spPr/>
      <dgm:t>
        <a:bodyPr/>
        <a:lstStyle/>
        <a:p>
          <a:endParaRPr lang="en-US"/>
        </a:p>
      </dgm:t>
    </dgm:pt>
    <dgm:pt modelId="{29490DF5-E1BC-8045-B0AF-FB4BA13AD877}" type="sibTrans" cxnId="{C55EDFCE-43F5-DF4F-8866-3E12DF94B909}">
      <dgm:prSet/>
      <dgm:spPr/>
      <dgm:t>
        <a:bodyPr/>
        <a:lstStyle/>
        <a:p>
          <a:endParaRPr lang="en-US"/>
        </a:p>
      </dgm:t>
    </dgm:pt>
    <dgm:pt modelId="{C2048E1F-ECC1-0F42-B3D2-0405479807ED}">
      <dgm:prSet phldrT="[Text]" custT="1"/>
      <dgm:spPr/>
      <dgm:t>
        <a:bodyPr/>
        <a:lstStyle/>
        <a:p>
          <a:r>
            <a:rPr lang="en-US" sz="900" dirty="0">
              <a:latin typeface="Cambria" panose="02040503050406030204" pitchFamily="18" charset="0"/>
              <a:ea typeface="Cambria" panose="02040503050406030204" pitchFamily="18" charset="0"/>
              <a:cs typeface="Cambria"/>
            </a:rPr>
            <a:t>Ensure that all households in Project area understand the nature and impact of Project, including access to grievance redress and processes for resolving challenges.</a:t>
          </a:r>
        </a:p>
      </dgm:t>
    </dgm:pt>
    <dgm:pt modelId="{633C15CC-4BAA-8040-8472-6DDF958D2D5E}" type="parTrans" cxnId="{10FCE2EF-D04B-9D47-B753-EA4078FFEEBD}">
      <dgm:prSet/>
      <dgm:spPr/>
      <dgm:t>
        <a:bodyPr/>
        <a:lstStyle/>
        <a:p>
          <a:endParaRPr lang="en-US"/>
        </a:p>
      </dgm:t>
    </dgm:pt>
    <dgm:pt modelId="{CC38ED50-F882-104A-8F8E-DDD806620935}" type="sibTrans" cxnId="{10FCE2EF-D04B-9D47-B753-EA4078FFEEBD}">
      <dgm:prSet/>
      <dgm:spPr/>
      <dgm:t>
        <a:bodyPr/>
        <a:lstStyle/>
        <a:p>
          <a:endParaRPr lang="en-US"/>
        </a:p>
      </dgm:t>
    </dgm:pt>
    <dgm:pt modelId="{AF19D18B-ED42-B04C-A126-3403790277F7}">
      <dgm:prSet phldrT="[Text]" custT="1"/>
      <dgm:spPr/>
      <dgm:t>
        <a:bodyPr/>
        <a:lstStyle/>
        <a:p>
          <a:r>
            <a:rPr lang="en-US" sz="900" b="1" dirty="0">
              <a:latin typeface="Cambria"/>
              <a:cs typeface="Cambria"/>
            </a:rPr>
            <a:t>Register</a:t>
          </a:r>
        </a:p>
      </dgm:t>
    </dgm:pt>
    <dgm:pt modelId="{D84F6F2C-A615-434F-925A-E82903F46243}" type="parTrans" cxnId="{B86B070B-7CCB-4E41-8741-87C0DB8F5343}">
      <dgm:prSet/>
      <dgm:spPr/>
      <dgm:t>
        <a:bodyPr/>
        <a:lstStyle/>
        <a:p>
          <a:endParaRPr lang="en-US"/>
        </a:p>
      </dgm:t>
    </dgm:pt>
    <dgm:pt modelId="{BB801887-9D0C-2A4F-93DB-762218AB7B41}" type="sibTrans" cxnId="{B86B070B-7CCB-4E41-8741-87C0DB8F5343}">
      <dgm:prSet/>
      <dgm:spPr/>
      <dgm:t>
        <a:bodyPr/>
        <a:lstStyle/>
        <a:p>
          <a:endParaRPr lang="en-US"/>
        </a:p>
      </dgm:t>
    </dgm:pt>
    <dgm:pt modelId="{DF14F525-85FC-6440-9C50-EB9377F6944B}">
      <dgm:prSet phldrT="[Text]" custT="1"/>
      <dgm:spPr/>
      <dgm:t>
        <a:bodyPr/>
        <a:lstStyle/>
        <a:p>
          <a:r>
            <a:rPr lang="en-US" sz="900" dirty="0">
              <a:latin typeface="Cambria"/>
              <a:cs typeface="Cambria"/>
            </a:rPr>
            <a:t>Social Officer registers complaint and assigns a reference number (with option for complainant to remain ananomous). </a:t>
          </a:r>
        </a:p>
      </dgm:t>
    </dgm:pt>
    <dgm:pt modelId="{EF9C9CA1-324B-8D45-806E-9F626C5E3213}" type="parTrans" cxnId="{034C6259-EE32-E541-A94D-5C916D386C08}">
      <dgm:prSet/>
      <dgm:spPr/>
      <dgm:t>
        <a:bodyPr/>
        <a:lstStyle/>
        <a:p>
          <a:endParaRPr lang="en-US"/>
        </a:p>
      </dgm:t>
    </dgm:pt>
    <dgm:pt modelId="{C86E2EA0-DC3C-6943-B82D-54642B455E79}" type="sibTrans" cxnId="{034C6259-EE32-E541-A94D-5C916D386C08}">
      <dgm:prSet/>
      <dgm:spPr/>
      <dgm:t>
        <a:bodyPr/>
        <a:lstStyle/>
        <a:p>
          <a:endParaRPr lang="en-US"/>
        </a:p>
      </dgm:t>
    </dgm:pt>
    <dgm:pt modelId="{BADF5660-E91B-B849-B2AE-7983FBB100C4}">
      <dgm:prSet phldrT="[Text]" custT="1"/>
      <dgm:spPr/>
      <dgm:t>
        <a:bodyPr/>
        <a:lstStyle/>
        <a:p>
          <a:r>
            <a:rPr lang="en-US" sz="900" b="1" dirty="0">
              <a:latin typeface="Cambria"/>
              <a:cs typeface="Cambria"/>
            </a:rPr>
            <a:t>Assess &amp; respond</a:t>
          </a:r>
        </a:p>
      </dgm:t>
    </dgm:pt>
    <dgm:pt modelId="{C7E46C91-3D8D-8449-BC43-C69F98E499C9}" type="parTrans" cxnId="{C71F6826-5A81-4440-A2D5-5C00C1A7EDA8}">
      <dgm:prSet/>
      <dgm:spPr/>
      <dgm:t>
        <a:bodyPr/>
        <a:lstStyle/>
        <a:p>
          <a:endParaRPr lang="en-US"/>
        </a:p>
      </dgm:t>
    </dgm:pt>
    <dgm:pt modelId="{1ADC6FB8-9854-9148-A498-D55D00EC2D05}" type="sibTrans" cxnId="{C71F6826-5A81-4440-A2D5-5C00C1A7EDA8}">
      <dgm:prSet/>
      <dgm:spPr/>
      <dgm:t>
        <a:bodyPr/>
        <a:lstStyle/>
        <a:p>
          <a:endParaRPr lang="en-US"/>
        </a:p>
      </dgm:t>
    </dgm:pt>
    <dgm:pt modelId="{53D1A18A-79D3-8848-B188-F1A2D692C181}">
      <dgm:prSet phldrT="[Text]" custT="1"/>
      <dgm:spPr/>
      <dgm:t>
        <a:bodyPr/>
        <a:lstStyle/>
        <a:p>
          <a:r>
            <a:rPr lang="en-US" sz="900" dirty="0">
              <a:latin typeface="Cambria"/>
              <a:cs typeface="Cambria"/>
            </a:rPr>
            <a:t> Social Officer assesses the nature of the grievance and refer to relevant Office for mediation/ resolution.</a:t>
          </a:r>
        </a:p>
      </dgm:t>
    </dgm:pt>
    <dgm:pt modelId="{137E1437-0DF7-BF4C-803D-5DF8EC062826}" type="parTrans" cxnId="{0F41933C-2A76-BC49-856F-C7B491B09600}">
      <dgm:prSet/>
      <dgm:spPr/>
      <dgm:t>
        <a:bodyPr/>
        <a:lstStyle/>
        <a:p>
          <a:endParaRPr lang="en-US"/>
        </a:p>
      </dgm:t>
    </dgm:pt>
    <dgm:pt modelId="{0EC797F2-0994-FA47-A916-8B5D4AC4E391}" type="sibTrans" cxnId="{0F41933C-2A76-BC49-856F-C7B491B09600}">
      <dgm:prSet/>
      <dgm:spPr/>
      <dgm:t>
        <a:bodyPr/>
        <a:lstStyle/>
        <a:p>
          <a:endParaRPr lang="en-US"/>
        </a:p>
      </dgm:t>
    </dgm:pt>
    <dgm:pt modelId="{36380E30-CD25-794A-BC94-9DD4CCABA62F}">
      <dgm:prSet custT="1"/>
      <dgm:spPr/>
      <dgm:t>
        <a:bodyPr/>
        <a:lstStyle/>
        <a:p>
          <a:r>
            <a:rPr lang="en-US" sz="900" b="1" dirty="0">
              <a:latin typeface="Cambria"/>
              <a:cs typeface="Cambria"/>
            </a:rPr>
            <a:t>Resolve</a:t>
          </a:r>
        </a:p>
      </dgm:t>
    </dgm:pt>
    <dgm:pt modelId="{077D4C9A-75B0-B943-8B94-FFDCEE03E474}" type="parTrans" cxnId="{D41D8BA2-A8C5-124E-8472-A4575D654100}">
      <dgm:prSet/>
      <dgm:spPr/>
      <dgm:t>
        <a:bodyPr/>
        <a:lstStyle/>
        <a:p>
          <a:endParaRPr lang="en-US"/>
        </a:p>
      </dgm:t>
    </dgm:pt>
    <dgm:pt modelId="{19C80D8B-DF12-0545-B39D-C2F441549758}" type="sibTrans" cxnId="{D41D8BA2-A8C5-124E-8472-A4575D654100}">
      <dgm:prSet/>
      <dgm:spPr/>
      <dgm:t>
        <a:bodyPr/>
        <a:lstStyle/>
        <a:p>
          <a:endParaRPr lang="en-US"/>
        </a:p>
      </dgm:t>
    </dgm:pt>
    <dgm:pt modelId="{A0096D1A-2013-5243-9BBA-E2BAAA131BC7}">
      <dgm:prSet custT="1"/>
      <dgm:spPr/>
      <dgm:t>
        <a:bodyPr/>
        <a:lstStyle/>
        <a:p>
          <a:pPr>
            <a:lnSpc>
              <a:spcPct val="100000"/>
            </a:lnSpc>
            <a:spcBef>
              <a:spcPts val="50"/>
            </a:spcBef>
          </a:pPr>
          <a:endParaRPr lang="en-US" sz="1100" b="0" dirty="0">
            <a:latin typeface="Cambria"/>
            <a:cs typeface="Cambria"/>
          </a:endParaRPr>
        </a:p>
        <a:p>
          <a:pPr>
            <a:lnSpc>
              <a:spcPct val="100000"/>
            </a:lnSpc>
            <a:spcBef>
              <a:spcPts val="50"/>
            </a:spcBef>
          </a:pPr>
          <a:r>
            <a:rPr lang="en-US" sz="900" b="1" dirty="0">
              <a:latin typeface="Cambria"/>
              <a:cs typeface="Cambria"/>
            </a:rPr>
            <a:t>Monitor &amp; follow-up</a:t>
          </a:r>
        </a:p>
      </dgm:t>
    </dgm:pt>
    <dgm:pt modelId="{E4AFEE45-F1C3-FC4F-ABEE-D1699F9BA160}" type="parTrans" cxnId="{FF86565D-5653-6845-98FF-983D838BFF67}">
      <dgm:prSet/>
      <dgm:spPr/>
      <dgm:t>
        <a:bodyPr/>
        <a:lstStyle/>
        <a:p>
          <a:endParaRPr lang="en-US"/>
        </a:p>
      </dgm:t>
    </dgm:pt>
    <dgm:pt modelId="{E7917FEA-2920-194E-BC7D-C6B2C96E60CD}" type="sibTrans" cxnId="{FF86565D-5653-6845-98FF-983D838BFF67}">
      <dgm:prSet/>
      <dgm:spPr/>
      <dgm:t>
        <a:bodyPr/>
        <a:lstStyle/>
        <a:p>
          <a:endParaRPr lang="en-US"/>
        </a:p>
      </dgm:t>
    </dgm:pt>
    <dgm:pt modelId="{1F945B77-37DB-6446-A9DE-1C63FE692766}">
      <dgm:prSet phldrT="[Text]" custT="1"/>
      <dgm:spPr/>
      <dgm:t>
        <a:bodyPr/>
        <a:lstStyle/>
        <a:p>
          <a:r>
            <a:rPr lang="en-US" sz="900" dirty="0">
              <a:latin typeface="Cambria"/>
              <a:cs typeface="Cambria"/>
            </a:rPr>
            <a:t> Within 2 work-days of registration, Social Officer to acknowledge known complainant with the reference number and outline the standard resolution process and timeframe. </a:t>
          </a:r>
        </a:p>
      </dgm:t>
    </dgm:pt>
    <dgm:pt modelId="{ABBB3EE1-7E9A-3F4E-98EC-EA8F0785B20B}" type="parTrans" cxnId="{2838E45B-A100-CF42-96EB-8CE125FCCEF4}">
      <dgm:prSet/>
      <dgm:spPr/>
      <dgm:t>
        <a:bodyPr/>
        <a:lstStyle/>
        <a:p>
          <a:endParaRPr lang="en-US"/>
        </a:p>
      </dgm:t>
    </dgm:pt>
    <dgm:pt modelId="{F4CB41B0-8A81-664F-BCC2-B8CC7A7D6D5E}" type="sibTrans" cxnId="{2838E45B-A100-CF42-96EB-8CE125FCCEF4}">
      <dgm:prSet/>
      <dgm:spPr/>
      <dgm:t>
        <a:bodyPr/>
        <a:lstStyle/>
        <a:p>
          <a:endParaRPr lang="en-US"/>
        </a:p>
      </dgm:t>
    </dgm:pt>
    <dgm:pt modelId="{EE0E3F6C-9FEC-7247-8F55-ED827CA1B2A1}">
      <dgm:prSet custT="1"/>
      <dgm:spPr/>
      <dgm:t>
        <a:bodyPr/>
        <a:lstStyle/>
        <a:p>
          <a:r>
            <a:rPr lang="en-US" sz="900" dirty="0">
              <a:latin typeface="Cambria"/>
              <a:cs typeface="Cambria"/>
            </a:rPr>
            <a:t> Within 14 days of registraion, the Social Officer proivides the PAP with proposed resolution/ mediation.</a:t>
          </a:r>
        </a:p>
      </dgm:t>
    </dgm:pt>
    <dgm:pt modelId="{C38E5BE8-CB8E-364E-ACEC-45286B4F9009}" type="parTrans" cxnId="{F9AE30E4-3E3B-3341-BCF2-C3AF2B0125DF}">
      <dgm:prSet/>
      <dgm:spPr/>
      <dgm:t>
        <a:bodyPr/>
        <a:lstStyle/>
        <a:p>
          <a:endParaRPr lang="en-US"/>
        </a:p>
      </dgm:t>
    </dgm:pt>
    <dgm:pt modelId="{2E41BD72-CB71-004F-BEA8-9E6B90F4E7C2}" type="sibTrans" cxnId="{F9AE30E4-3E3B-3341-BCF2-C3AF2B0125DF}">
      <dgm:prSet/>
      <dgm:spPr/>
      <dgm:t>
        <a:bodyPr/>
        <a:lstStyle/>
        <a:p>
          <a:endParaRPr lang="en-US"/>
        </a:p>
      </dgm:t>
    </dgm:pt>
    <dgm:pt modelId="{1EB06DFD-024B-FF4E-9F65-E4C4CA305904}">
      <dgm:prSet custT="1"/>
      <dgm:spPr/>
      <dgm:t>
        <a:bodyPr/>
        <a:lstStyle/>
        <a:p>
          <a:r>
            <a:rPr lang="en-US" sz="900" dirty="0">
              <a:latin typeface="Cambria"/>
              <a:cs typeface="Cambria"/>
            </a:rPr>
            <a:t>Within 28 days of registration, Social Officer, or an appointed representative, meets with PAP to verify the agreed plan for resolution and assess mitigation progress. </a:t>
          </a:r>
        </a:p>
      </dgm:t>
    </dgm:pt>
    <dgm:pt modelId="{C08ED831-31E1-684B-943C-B7708EF25425}" type="parTrans" cxnId="{F96A1176-EFA2-2B48-8408-A4EFCD7D9E2A}">
      <dgm:prSet/>
      <dgm:spPr/>
      <dgm:t>
        <a:bodyPr/>
        <a:lstStyle/>
        <a:p>
          <a:endParaRPr lang="en-US"/>
        </a:p>
      </dgm:t>
    </dgm:pt>
    <dgm:pt modelId="{FC8896D2-9CC3-4B43-A864-3C4DCB08B06B}" type="sibTrans" cxnId="{F96A1176-EFA2-2B48-8408-A4EFCD7D9E2A}">
      <dgm:prSet/>
      <dgm:spPr/>
      <dgm:t>
        <a:bodyPr/>
        <a:lstStyle/>
        <a:p>
          <a:endParaRPr lang="en-US"/>
        </a:p>
      </dgm:t>
    </dgm:pt>
    <dgm:pt modelId="{585A9014-56BD-DB44-809D-D4CF94E885BA}">
      <dgm:prSet phldrT="[Text]" custT="1"/>
      <dgm:spPr/>
      <dgm:t>
        <a:bodyPr/>
        <a:lstStyle/>
        <a:p>
          <a:r>
            <a:rPr lang="en-US" sz="900" dirty="0">
              <a:latin typeface="Cambria"/>
              <a:cs typeface="Cambria"/>
            </a:rPr>
            <a:t>Social Officer will keep a log of resolution process and provide a summary of issues to Project Unit Manager on a monhtly basis.</a:t>
          </a:r>
        </a:p>
      </dgm:t>
    </dgm:pt>
    <dgm:pt modelId="{5A548C22-3760-8E47-9579-2139E773B694}" type="parTrans" cxnId="{D6DD98F7-5024-E94C-93C7-BA561502E82C}">
      <dgm:prSet/>
      <dgm:spPr/>
      <dgm:t>
        <a:bodyPr/>
        <a:lstStyle/>
        <a:p>
          <a:endParaRPr lang="en-US"/>
        </a:p>
      </dgm:t>
    </dgm:pt>
    <dgm:pt modelId="{C5351F1B-B92D-744E-8E09-6B262B424863}" type="sibTrans" cxnId="{D6DD98F7-5024-E94C-93C7-BA561502E82C}">
      <dgm:prSet/>
      <dgm:spPr/>
      <dgm:t>
        <a:bodyPr/>
        <a:lstStyle/>
        <a:p>
          <a:endParaRPr lang="en-US"/>
        </a:p>
      </dgm:t>
    </dgm:pt>
    <dgm:pt modelId="{318308ED-9CE9-2C4F-A812-6DA9EB0CE341}">
      <dgm:prSet custT="1"/>
      <dgm:spPr/>
      <dgm:t>
        <a:bodyPr/>
        <a:lstStyle/>
        <a:p>
          <a:r>
            <a:rPr lang="en-US" sz="900" dirty="0">
              <a:latin typeface="Cambria"/>
              <a:cs typeface="Cambria"/>
            </a:rPr>
            <a:t> Within 21 days of grievance registration, the Social Officer completes documentation of complaint and resolution.</a:t>
          </a:r>
        </a:p>
      </dgm:t>
    </dgm:pt>
    <dgm:pt modelId="{4591489B-6F6F-704B-A829-17CD185CAD4D}" type="parTrans" cxnId="{D1D70E7B-1840-D34E-A13D-AA8C02C0357C}">
      <dgm:prSet/>
      <dgm:spPr/>
      <dgm:t>
        <a:bodyPr/>
        <a:lstStyle/>
        <a:p>
          <a:endParaRPr lang="en-US"/>
        </a:p>
      </dgm:t>
    </dgm:pt>
    <dgm:pt modelId="{D7D7EA2D-9063-8C48-967E-A195BB81144A}" type="sibTrans" cxnId="{D1D70E7B-1840-D34E-A13D-AA8C02C0357C}">
      <dgm:prSet/>
      <dgm:spPr/>
      <dgm:t>
        <a:bodyPr/>
        <a:lstStyle/>
        <a:p>
          <a:endParaRPr lang="en-US"/>
        </a:p>
      </dgm:t>
    </dgm:pt>
    <dgm:pt modelId="{B0093E46-FEC9-4538-BC57-C37D9A9F946F}">
      <dgm:prSet phldrT="[Text]" custT="1"/>
      <dgm:spPr/>
      <dgm:t>
        <a:bodyPr/>
        <a:lstStyle/>
        <a:p>
          <a:r>
            <a:rPr lang="en-US" sz="900" dirty="0">
              <a:latin typeface="Cambria" panose="02040503050406030204" pitchFamily="18" charset="0"/>
              <a:ea typeface="Cambria" panose="02040503050406030204" pitchFamily="18" charset="0"/>
              <a:cs typeface="Cambria"/>
            </a:rPr>
            <a:t>Grievances can be lodged through </a:t>
          </a:r>
          <a:r>
            <a:rPr lang="en-US" sz="900">
              <a:latin typeface="Cambria" panose="02040503050406030204" pitchFamily="18" charset="0"/>
              <a:ea typeface="Cambria" panose="02040503050406030204" pitchFamily="18" charset="0"/>
            </a:rPr>
            <a:t>Community Liaison Officer, the EWSC local depot, the EWSC customer call center or the Project Unit (with option for anonymity). The recipient must share the complaint with the Social Officer within 24 hours for initial report. </a:t>
          </a:r>
          <a:endParaRPr lang="en-US" sz="900" dirty="0">
            <a:latin typeface="Cambria" panose="02040503050406030204" pitchFamily="18" charset="0"/>
            <a:ea typeface="Cambria" panose="02040503050406030204" pitchFamily="18" charset="0"/>
            <a:cs typeface="Cambria"/>
          </a:endParaRPr>
        </a:p>
      </dgm:t>
    </dgm:pt>
    <dgm:pt modelId="{226CF98E-9BF4-4E9A-87A8-CBCF22BF9B4A}" type="parTrans" cxnId="{963F9578-E076-4972-B6FD-B2CB18BBE8C0}">
      <dgm:prSet/>
      <dgm:spPr/>
      <dgm:t>
        <a:bodyPr/>
        <a:lstStyle/>
        <a:p>
          <a:endParaRPr lang="en-US"/>
        </a:p>
      </dgm:t>
    </dgm:pt>
    <dgm:pt modelId="{29C61144-E4A3-4372-BF59-4E5E8C297F22}" type="sibTrans" cxnId="{963F9578-E076-4972-B6FD-B2CB18BBE8C0}">
      <dgm:prSet/>
      <dgm:spPr/>
      <dgm:t>
        <a:bodyPr/>
        <a:lstStyle/>
        <a:p>
          <a:endParaRPr lang="en-US"/>
        </a:p>
      </dgm:t>
    </dgm:pt>
    <dgm:pt modelId="{CA7342CB-558B-4868-8715-1C02538C38A2}">
      <dgm:prSet custT="1"/>
      <dgm:spPr/>
      <dgm:t>
        <a:bodyPr/>
        <a:lstStyle/>
        <a:p>
          <a:r>
            <a:rPr lang="en-US" sz="900" dirty="0">
              <a:latin typeface="Cambria"/>
              <a:cs typeface="Cambria"/>
            </a:rPr>
            <a:t>Where implementation of remedies stretch over a longer period Social Officer will revisit regularly and upon completion of remedial measures.</a:t>
          </a:r>
        </a:p>
      </dgm:t>
    </dgm:pt>
    <dgm:pt modelId="{BA26BCA3-B83F-43AF-AAD7-6A11BF37C62F}" type="parTrans" cxnId="{93AD2A86-BABA-4E38-AC16-04C3F80412B3}">
      <dgm:prSet/>
      <dgm:spPr/>
      <dgm:t>
        <a:bodyPr/>
        <a:lstStyle/>
        <a:p>
          <a:endParaRPr lang="en-US"/>
        </a:p>
      </dgm:t>
    </dgm:pt>
    <dgm:pt modelId="{4C40FFBC-19A0-4F10-B017-0477FAB63060}" type="sibTrans" cxnId="{93AD2A86-BABA-4E38-AC16-04C3F80412B3}">
      <dgm:prSet/>
      <dgm:spPr/>
      <dgm:t>
        <a:bodyPr/>
        <a:lstStyle/>
        <a:p>
          <a:endParaRPr lang="en-US"/>
        </a:p>
      </dgm:t>
    </dgm:pt>
    <dgm:pt modelId="{8CEF3D8D-C30A-7A4C-8A71-2781EE2B91DC}" type="pres">
      <dgm:prSet presAssocID="{9B03E7F9-7C4E-CF4D-92E1-B3F90E5B8EE6}" presName="linearFlow" presStyleCnt="0">
        <dgm:presLayoutVars>
          <dgm:dir/>
          <dgm:animLvl val="lvl"/>
          <dgm:resizeHandles val="exact"/>
        </dgm:presLayoutVars>
      </dgm:prSet>
      <dgm:spPr/>
    </dgm:pt>
    <dgm:pt modelId="{E44F5723-58AF-F045-A372-1BF168B40731}" type="pres">
      <dgm:prSet presAssocID="{89E270D9-30E7-C742-8311-611D4D1B0D6D}" presName="composite" presStyleCnt="0"/>
      <dgm:spPr/>
    </dgm:pt>
    <dgm:pt modelId="{9D9AC9BC-A134-4D46-9FB4-8BC71466D42F}" type="pres">
      <dgm:prSet presAssocID="{89E270D9-30E7-C742-8311-611D4D1B0D6D}" presName="parentText" presStyleLbl="alignNode1" presStyleIdx="0" presStyleCnt="5">
        <dgm:presLayoutVars>
          <dgm:chMax val="1"/>
          <dgm:bulletEnabled val="1"/>
        </dgm:presLayoutVars>
      </dgm:prSet>
      <dgm:spPr/>
    </dgm:pt>
    <dgm:pt modelId="{E5E668AB-02CD-BA41-926E-118DDD7FCB24}" type="pres">
      <dgm:prSet presAssocID="{89E270D9-30E7-C742-8311-611D4D1B0D6D}" presName="descendantText" presStyleLbl="alignAcc1" presStyleIdx="0" presStyleCnt="5" custScaleY="121761">
        <dgm:presLayoutVars>
          <dgm:bulletEnabled val="1"/>
        </dgm:presLayoutVars>
      </dgm:prSet>
      <dgm:spPr/>
    </dgm:pt>
    <dgm:pt modelId="{0473B99A-955E-FF41-B2F9-F3A9C052B6C2}" type="pres">
      <dgm:prSet presAssocID="{29490DF5-E1BC-8045-B0AF-FB4BA13AD877}" presName="sp" presStyleCnt="0"/>
      <dgm:spPr/>
    </dgm:pt>
    <dgm:pt modelId="{7D5D6777-E161-434F-8EAF-0728B9267694}" type="pres">
      <dgm:prSet presAssocID="{AF19D18B-ED42-B04C-A126-3403790277F7}" presName="composite" presStyleCnt="0"/>
      <dgm:spPr/>
    </dgm:pt>
    <dgm:pt modelId="{6C1191E5-5678-3047-8261-EF7C8ADFD695}" type="pres">
      <dgm:prSet presAssocID="{AF19D18B-ED42-B04C-A126-3403790277F7}" presName="parentText" presStyleLbl="alignNode1" presStyleIdx="1" presStyleCnt="5">
        <dgm:presLayoutVars>
          <dgm:chMax val="1"/>
          <dgm:bulletEnabled val="1"/>
        </dgm:presLayoutVars>
      </dgm:prSet>
      <dgm:spPr/>
    </dgm:pt>
    <dgm:pt modelId="{A3C2B51C-FEFC-5B44-80BC-DB351C40DB07}" type="pres">
      <dgm:prSet presAssocID="{AF19D18B-ED42-B04C-A126-3403790277F7}" presName="descendantText" presStyleLbl="alignAcc1" presStyleIdx="1" presStyleCnt="5">
        <dgm:presLayoutVars>
          <dgm:bulletEnabled val="1"/>
        </dgm:presLayoutVars>
      </dgm:prSet>
      <dgm:spPr/>
    </dgm:pt>
    <dgm:pt modelId="{4A504A97-F118-5847-957A-5C1CB6B25B90}" type="pres">
      <dgm:prSet presAssocID="{BB801887-9D0C-2A4F-93DB-762218AB7B41}" presName="sp" presStyleCnt="0"/>
      <dgm:spPr/>
    </dgm:pt>
    <dgm:pt modelId="{695658F0-47A3-5949-BF10-6B11C04225FC}" type="pres">
      <dgm:prSet presAssocID="{BADF5660-E91B-B849-B2AE-7983FBB100C4}" presName="composite" presStyleCnt="0"/>
      <dgm:spPr/>
    </dgm:pt>
    <dgm:pt modelId="{18C3A893-4003-2642-8DDE-B94C5AD639CF}" type="pres">
      <dgm:prSet presAssocID="{BADF5660-E91B-B849-B2AE-7983FBB100C4}" presName="parentText" presStyleLbl="alignNode1" presStyleIdx="2" presStyleCnt="5">
        <dgm:presLayoutVars>
          <dgm:chMax val="1"/>
          <dgm:bulletEnabled val="1"/>
        </dgm:presLayoutVars>
      </dgm:prSet>
      <dgm:spPr/>
    </dgm:pt>
    <dgm:pt modelId="{73662AFD-1A67-584A-A94D-0B6E963EC4E7}" type="pres">
      <dgm:prSet presAssocID="{BADF5660-E91B-B849-B2AE-7983FBB100C4}" presName="descendantText" presStyleLbl="alignAcc1" presStyleIdx="2" presStyleCnt="5">
        <dgm:presLayoutVars>
          <dgm:bulletEnabled val="1"/>
        </dgm:presLayoutVars>
      </dgm:prSet>
      <dgm:spPr/>
    </dgm:pt>
    <dgm:pt modelId="{D4F337DF-E9F4-E04A-BD04-E1FF2EBE52E2}" type="pres">
      <dgm:prSet presAssocID="{1ADC6FB8-9854-9148-A498-D55D00EC2D05}" presName="sp" presStyleCnt="0"/>
      <dgm:spPr/>
    </dgm:pt>
    <dgm:pt modelId="{4C15D1C7-AB21-4C42-9113-DEBB9EB486F1}" type="pres">
      <dgm:prSet presAssocID="{36380E30-CD25-794A-BC94-9DD4CCABA62F}" presName="composite" presStyleCnt="0"/>
      <dgm:spPr/>
    </dgm:pt>
    <dgm:pt modelId="{A68BCA31-5BD5-774B-8D61-B85608EE560A}" type="pres">
      <dgm:prSet presAssocID="{36380E30-CD25-794A-BC94-9DD4CCABA62F}" presName="parentText" presStyleLbl="alignNode1" presStyleIdx="3" presStyleCnt="5">
        <dgm:presLayoutVars>
          <dgm:chMax val="1"/>
          <dgm:bulletEnabled val="1"/>
        </dgm:presLayoutVars>
      </dgm:prSet>
      <dgm:spPr/>
    </dgm:pt>
    <dgm:pt modelId="{9F4CAA46-7778-D54C-BB06-A6B9AABC6424}" type="pres">
      <dgm:prSet presAssocID="{36380E30-CD25-794A-BC94-9DD4CCABA62F}" presName="descendantText" presStyleLbl="alignAcc1" presStyleIdx="3" presStyleCnt="5">
        <dgm:presLayoutVars>
          <dgm:bulletEnabled val="1"/>
        </dgm:presLayoutVars>
      </dgm:prSet>
      <dgm:spPr/>
    </dgm:pt>
    <dgm:pt modelId="{936E4EB4-2404-7E44-BE68-A4D4425F8F14}" type="pres">
      <dgm:prSet presAssocID="{19C80D8B-DF12-0545-B39D-C2F441549758}" presName="sp" presStyleCnt="0"/>
      <dgm:spPr/>
    </dgm:pt>
    <dgm:pt modelId="{E8F2349F-2586-5345-A13B-17F2C5975CA6}" type="pres">
      <dgm:prSet presAssocID="{A0096D1A-2013-5243-9BBA-E2BAAA131BC7}" presName="composite" presStyleCnt="0"/>
      <dgm:spPr/>
    </dgm:pt>
    <dgm:pt modelId="{EF90A8FB-C7C7-C74E-AE7E-1197C4BE3813}" type="pres">
      <dgm:prSet presAssocID="{A0096D1A-2013-5243-9BBA-E2BAAA131BC7}" presName="parentText" presStyleLbl="alignNode1" presStyleIdx="4" presStyleCnt="5" custScaleY="119804">
        <dgm:presLayoutVars>
          <dgm:chMax val="1"/>
          <dgm:bulletEnabled val="1"/>
        </dgm:presLayoutVars>
      </dgm:prSet>
      <dgm:spPr/>
    </dgm:pt>
    <dgm:pt modelId="{60C30E57-06B9-7D43-9133-CC0EBCE29346}" type="pres">
      <dgm:prSet presAssocID="{A0096D1A-2013-5243-9BBA-E2BAAA131BC7}" presName="descendantText" presStyleLbl="alignAcc1" presStyleIdx="4" presStyleCnt="5" custLinFactNeighborY="3010">
        <dgm:presLayoutVars>
          <dgm:bulletEnabled val="1"/>
        </dgm:presLayoutVars>
      </dgm:prSet>
      <dgm:spPr/>
    </dgm:pt>
  </dgm:ptLst>
  <dgm:cxnLst>
    <dgm:cxn modelId="{B86B070B-7CCB-4E41-8741-87C0DB8F5343}" srcId="{9B03E7F9-7C4E-CF4D-92E1-B3F90E5B8EE6}" destId="{AF19D18B-ED42-B04C-A126-3403790277F7}" srcOrd="1" destOrd="0" parTransId="{D84F6F2C-A615-434F-925A-E82903F46243}" sibTransId="{BB801887-9D0C-2A4F-93DB-762218AB7B41}"/>
    <dgm:cxn modelId="{9945A60C-27A8-4182-B657-BBFADB1E38C3}" type="presOf" srcId="{1F945B77-37DB-6446-A9DE-1C63FE692766}" destId="{73662AFD-1A67-584A-A94D-0B6E963EC4E7}" srcOrd="0" destOrd="1" presId="urn:microsoft.com/office/officeart/2005/8/layout/chevron2"/>
    <dgm:cxn modelId="{13F95F1C-0708-4BEB-AEA9-63287D782F0B}" type="presOf" srcId="{1EB06DFD-024B-FF4E-9F65-E4C4CA305904}" destId="{60C30E57-06B9-7D43-9133-CC0EBCE29346}" srcOrd="0" destOrd="0" presId="urn:microsoft.com/office/officeart/2005/8/layout/chevron2"/>
    <dgm:cxn modelId="{C71F6826-5A81-4440-A2D5-5C00C1A7EDA8}" srcId="{9B03E7F9-7C4E-CF4D-92E1-B3F90E5B8EE6}" destId="{BADF5660-E91B-B849-B2AE-7983FBB100C4}" srcOrd="2" destOrd="0" parTransId="{C7E46C91-3D8D-8449-BC43-C69F98E499C9}" sibTransId="{1ADC6FB8-9854-9148-A498-D55D00EC2D05}"/>
    <dgm:cxn modelId="{AD196B31-6738-4EA6-88B2-B56922E56350}" type="presOf" srcId="{C2048E1F-ECC1-0F42-B3D2-0405479807ED}" destId="{E5E668AB-02CD-BA41-926E-118DDD7FCB24}" srcOrd="0" destOrd="0" presId="urn:microsoft.com/office/officeart/2005/8/layout/chevron2"/>
    <dgm:cxn modelId="{EBDDCD37-CDA3-4BDA-97D7-53738C03ACDB}" type="presOf" srcId="{BADF5660-E91B-B849-B2AE-7983FBB100C4}" destId="{18C3A893-4003-2642-8DDE-B94C5AD639CF}" srcOrd="0" destOrd="0" presId="urn:microsoft.com/office/officeart/2005/8/layout/chevron2"/>
    <dgm:cxn modelId="{0F41933C-2A76-BC49-856F-C7B491B09600}" srcId="{BADF5660-E91B-B849-B2AE-7983FBB100C4}" destId="{53D1A18A-79D3-8848-B188-F1A2D692C181}" srcOrd="0" destOrd="0" parTransId="{137E1437-0DF7-BF4C-803D-5DF8EC062826}" sibTransId="{0EC797F2-0994-FA47-A916-8B5D4AC4E391}"/>
    <dgm:cxn modelId="{2838E45B-A100-CF42-96EB-8CE125FCCEF4}" srcId="{BADF5660-E91B-B849-B2AE-7983FBB100C4}" destId="{1F945B77-37DB-6446-A9DE-1C63FE692766}" srcOrd="1" destOrd="0" parTransId="{ABBB3EE1-7E9A-3F4E-98EC-EA8F0785B20B}" sibTransId="{F4CB41B0-8A81-664F-BCC2-B8CC7A7D6D5E}"/>
    <dgm:cxn modelId="{FF86565D-5653-6845-98FF-983D838BFF67}" srcId="{9B03E7F9-7C4E-CF4D-92E1-B3F90E5B8EE6}" destId="{A0096D1A-2013-5243-9BBA-E2BAAA131BC7}" srcOrd="4" destOrd="0" parTransId="{E4AFEE45-F1C3-FC4F-ABEE-D1699F9BA160}" sibTransId="{E7917FEA-2920-194E-BC7D-C6B2C96E60CD}"/>
    <dgm:cxn modelId="{A0940464-9878-475C-B3E5-A6D208673BB6}" type="presOf" srcId="{318308ED-9CE9-2C4F-A812-6DA9EB0CE341}" destId="{9F4CAA46-7778-D54C-BB06-A6B9AABC6424}" srcOrd="0" destOrd="1" presId="urn:microsoft.com/office/officeart/2005/8/layout/chevron2"/>
    <dgm:cxn modelId="{4684A76F-96C4-4A1B-A0DC-7638383ED2EE}" type="presOf" srcId="{EE0E3F6C-9FEC-7247-8F55-ED827CA1B2A1}" destId="{9F4CAA46-7778-D54C-BB06-A6B9AABC6424}" srcOrd="0" destOrd="0" presId="urn:microsoft.com/office/officeart/2005/8/layout/chevron2"/>
    <dgm:cxn modelId="{BCF07952-DD51-45AD-8227-88E9B1F0C59C}" type="presOf" srcId="{AF19D18B-ED42-B04C-A126-3403790277F7}" destId="{6C1191E5-5678-3047-8261-EF7C8ADFD695}" srcOrd="0" destOrd="0" presId="urn:microsoft.com/office/officeart/2005/8/layout/chevron2"/>
    <dgm:cxn modelId="{F96A1176-EFA2-2B48-8408-A4EFCD7D9E2A}" srcId="{A0096D1A-2013-5243-9BBA-E2BAAA131BC7}" destId="{1EB06DFD-024B-FF4E-9F65-E4C4CA305904}" srcOrd="0" destOrd="0" parTransId="{C08ED831-31E1-684B-943C-B7708EF25425}" sibTransId="{FC8896D2-9CC3-4B43-A864-3C4DCB08B06B}"/>
    <dgm:cxn modelId="{963F9578-E076-4972-B6FD-B2CB18BBE8C0}" srcId="{89E270D9-30E7-C742-8311-611D4D1B0D6D}" destId="{B0093E46-FEC9-4538-BC57-C37D9A9F946F}" srcOrd="1" destOrd="0" parTransId="{226CF98E-9BF4-4E9A-87A8-CBCF22BF9B4A}" sibTransId="{29C61144-E4A3-4372-BF59-4E5E8C297F22}"/>
    <dgm:cxn modelId="{034C6259-EE32-E541-A94D-5C916D386C08}" srcId="{AF19D18B-ED42-B04C-A126-3403790277F7}" destId="{DF14F525-85FC-6440-9C50-EB9377F6944B}" srcOrd="0" destOrd="0" parTransId="{EF9C9CA1-324B-8D45-806E-9F626C5E3213}" sibTransId="{C86E2EA0-DC3C-6943-B82D-54642B455E79}"/>
    <dgm:cxn modelId="{D1D70E7B-1840-D34E-A13D-AA8C02C0357C}" srcId="{36380E30-CD25-794A-BC94-9DD4CCABA62F}" destId="{318308ED-9CE9-2C4F-A812-6DA9EB0CE341}" srcOrd="1" destOrd="0" parTransId="{4591489B-6F6F-704B-A829-17CD185CAD4D}" sibTransId="{D7D7EA2D-9063-8C48-967E-A195BB81144A}"/>
    <dgm:cxn modelId="{3345B07F-3384-4F57-8FA7-F504F59F389B}" type="presOf" srcId="{CA7342CB-558B-4868-8715-1C02538C38A2}" destId="{60C30E57-06B9-7D43-9133-CC0EBCE29346}" srcOrd="0" destOrd="1" presId="urn:microsoft.com/office/officeart/2005/8/layout/chevron2"/>
    <dgm:cxn modelId="{2434A980-F362-4D40-8852-7CB2BEB9B4C5}" type="presOf" srcId="{53D1A18A-79D3-8848-B188-F1A2D692C181}" destId="{73662AFD-1A67-584A-A94D-0B6E963EC4E7}" srcOrd="0" destOrd="0" presId="urn:microsoft.com/office/officeart/2005/8/layout/chevron2"/>
    <dgm:cxn modelId="{93AD2A86-BABA-4E38-AC16-04C3F80412B3}" srcId="{A0096D1A-2013-5243-9BBA-E2BAAA131BC7}" destId="{CA7342CB-558B-4868-8715-1C02538C38A2}" srcOrd="1" destOrd="0" parTransId="{BA26BCA3-B83F-43AF-AAD7-6A11BF37C62F}" sibTransId="{4C40FFBC-19A0-4F10-B017-0477FAB63060}"/>
    <dgm:cxn modelId="{44E9948D-868D-4AA2-AD82-FA941544892F}" type="presOf" srcId="{89E270D9-30E7-C742-8311-611D4D1B0D6D}" destId="{9D9AC9BC-A134-4D46-9FB4-8BC71466D42F}" srcOrd="0" destOrd="0" presId="urn:microsoft.com/office/officeart/2005/8/layout/chevron2"/>
    <dgm:cxn modelId="{D19BCD90-4670-4E2B-8AC4-AB5678E16346}" type="presOf" srcId="{A0096D1A-2013-5243-9BBA-E2BAAA131BC7}" destId="{EF90A8FB-C7C7-C74E-AE7E-1197C4BE3813}" srcOrd="0" destOrd="0" presId="urn:microsoft.com/office/officeart/2005/8/layout/chevron2"/>
    <dgm:cxn modelId="{D41D8BA2-A8C5-124E-8472-A4575D654100}" srcId="{9B03E7F9-7C4E-CF4D-92E1-B3F90E5B8EE6}" destId="{36380E30-CD25-794A-BC94-9DD4CCABA62F}" srcOrd="3" destOrd="0" parTransId="{077D4C9A-75B0-B943-8B94-FFDCEE03E474}" sibTransId="{19C80D8B-DF12-0545-B39D-C2F441549758}"/>
    <dgm:cxn modelId="{6A6B0FA8-B881-4A90-84FF-8825D6A61908}" type="presOf" srcId="{585A9014-56BD-DB44-809D-D4CF94E885BA}" destId="{A3C2B51C-FEFC-5B44-80BC-DB351C40DB07}" srcOrd="0" destOrd="1" presId="urn:microsoft.com/office/officeart/2005/8/layout/chevron2"/>
    <dgm:cxn modelId="{CD0A7DAC-27D2-4C59-9CF4-E9187C71399E}" type="presOf" srcId="{36380E30-CD25-794A-BC94-9DD4CCABA62F}" destId="{A68BCA31-5BD5-774B-8D61-B85608EE560A}" srcOrd="0" destOrd="0" presId="urn:microsoft.com/office/officeart/2005/8/layout/chevron2"/>
    <dgm:cxn modelId="{038417BA-CD4D-451F-BC43-4E914C9C9B3F}" type="presOf" srcId="{DF14F525-85FC-6440-9C50-EB9377F6944B}" destId="{A3C2B51C-FEFC-5B44-80BC-DB351C40DB07}" srcOrd="0" destOrd="0" presId="urn:microsoft.com/office/officeart/2005/8/layout/chevron2"/>
    <dgm:cxn modelId="{C55EDFCE-43F5-DF4F-8866-3E12DF94B909}" srcId="{9B03E7F9-7C4E-CF4D-92E1-B3F90E5B8EE6}" destId="{89E270D9-30E7-C742-8311-611D4D1B0D6D}" srcOrd="0" destOrd="0" parTransId="{9EE78B8E-6B99-3143-8DB3-BB98F8945FEA}" sibTransId="{29490DF5-E1BC-8045-B0AF-FB4BA13AD877}"/>
    <dgm:cxn modelId="{EEFBA2D6-1E73-4439-89D0-55BC9D9089CF}" type="presOf" srcId="{9B03E7F9-7C4E-CF4D-92E1-B3F90E5B8EE6}" destId="{8CEF3D8D-C30A-7A4C-8A71-2781EE2B91DC}" srcOrd="0" destOrd="0" presId="urn:microsoft.com/office/officeart/2005/8/layout/chevron2"/>
    <dgm:cxn modelId="{F9AE30E4-3E3B-3341-BCF2-C3AF2B0125DF}" srcId="{36380E30-CD25-794A-BC94-9DD4CCABA62F}" destId="{EE0E3F6C-9FEC-7247-8F55-ED827CA1B2A1}" srcOrd="0" destOrd="0" parTransId="{C38E5BE8-CB8E-364E-ACEC-45286B4F9009}" sibTransId="{2E41BD72-CB71-004F-BEA8-9E6B90F4E7C2}"/>
    <dgm:cxn modelId="{10FCE2EF-D04B-9D47-B753-EA4078FFEEBD}" srcId="{89E270D9-30E7-C742-8311-611D4D1B0D6D}" destId="{C2048E1F-ECC1-0F42-B3D2-0405479807ED}" srcOrd="0" destOrd="0" parTransId="{633C15CC-4BAA-8040-8472-6DDF958D2D5E}" sibTransId="{CC38ED50-F882-104A-8F8E-DDD806620935}"/>
    <dgm:cxn modelId="{D6DD98F7-5024-E94C-93C7-BA561502E82C}" srcId="{AF19D18B-ED42-B04C-A126-3403790277F7}" destId="{585A9014-56BD-DB44-809D-D4CF94E885BA}" srcOrd="1" destOrd="0" parTransId="{5A548C22-3760-8E47-9579-2139E773B694}" sibTransId="{C5351F1B-B92D-744E-8E09-6B262B424863}"/>
    <dgm:cxn modelId="{1501AEFA-BFA0-4511-8880-4CD0D9AB5282}" type="presOf" srcId="{B0093E46-FEC9-4538-BC57-C37D9A9F946F}" destId="{E5E668AB-02CD-BA41-926E-118DDD7FCB24}" srcOrd="0" destOrd="1" presId="urn:microsoft.com/office/officeart/2005/8/layout/chevron2"/>
    <dgm:cxn modelId="{B23624C8-C387-4BCF-B39B-B7B0B629427D}" type="presParOf" srcId="{8CEF3D8D-C30A-7A4C-8A71-2781EE2B91DC}" destId="{E44F5723-58AF-F045-A372-1BF168B40731}" srcOrd="0" destOrd="0" presId="urn:microsoft.com/office/officeart/2005/8/layout/chevron2"/>
    <dgm:cxn modelId="{4E6185D7-88C6-4B11-8F0D-4AF88C4653DC}" type="presParOf" srcId="{E44F5723-58AF-F045-A372-1BF168B40731}" destId="{9D9AC9BC-A134-4D46-9FB4-8BC71466D42F}" srcOrd="0" destOrd="0" presId="urn:microsoft.com/office/officeart/2005/8/layout/chevron2"/>
    <dgm:cxn modelId="{7D990187-5731-4EA3-A45E-91C8B219C4FA}" type="presParOf" srcId="{E44F5723-58AF-F045-A372-1BF168B40731}" destId="{E5E668AB-02CD-BA41-926E-118DDD7FCB24}" srcOrd="1" destOrd="0" presId="urn:microsoft.com/office/officeart/2005/8/layout/chevron2"/>
    <dgm:cxn modelId="{98026710-0876-4A5F-9171-153F01270A7D}" type="presParOf" srcId="{8CEF3D8D-C30A-7A4C-8A71-2781EE2B91DC}" destId="{0473B99A-955E-FF41-B2F9-F3A9C052B6C2}" srcOrd="1" destOrd="0" presId="urn:microsoft.com/office/officeart/2005/8/layout/chevron2"/>
    <dgm:cxn modelId="{AD2B7991-BDE7-497A-8D28-EF573FD002E6}" type="presParOf" srcId="{8CEF3D8D-C30A-7A4C-8A71-2781EE2B91DC}" destId="{7D5D6777-E161-434F-8EAF-0728B9267694}" srcOrd="2" destOrd="0" presId="urn:microsoft.com/office/officeart/2005/8/layout/chevron2"/>
    <dgm:cxn modelId="{51169D43-6DF2-4FC0-8582-C75412F29D56}" type="presParOf" srcId="{7D5D6777-E161-434F-8EAF-0728B9267694}" destId="{6C1191E5-5678-3047-8261-EF7C8ADFD695}" srcOrd="0" destOrd="0" presId="urn:microsoft.com/office/officeart/2005/8/layout/chevron2"/>
    <dgm:cxn modelId="{7D2A14D4-5F58-43E7-A2DD-52A1E1676569}" type="presParOf" srcId="{7D5D6777-E161-434F-8EAF-0728B9267694}" destId="{A3C2B51C-FEFC-5B44-80BC-DB351C40DB07}" srcOrd="1" destOrd="0" presId="urn:microsoft.com/office/officeart/2005/8/layout/chevron2"/>
    <dgm:cxn modelId="{4D293E08-FDA9-419D-8C65-895C3783D349}" type="presParOf" srcId="{8CEF3D8D-C30A-7A4C-8A71-2781EE2B91DC}" destId="{4A504A97-F118-5847-957A-5C1CB6B25B90}" srcOrd="3" destOrd="0" presId="urn:microsoft.com/office/officeart/2005/8/layout/chevron2"/>
    <dgm:cxn modelId="{CFF42B6B-67AF-4A31-9938-F42B1EA156D7}" type="presParOf" srcId="{8CEF3D8D-C30A-7A4C-8A71-2781EE2B91DC}" destId="{695658F0-47A3-5949-BF10-6B11C04225FC}" srcOrd="4" destOrd="0" presId="urn:microsoft.com/office/officeart/2005/8/layout/chevron2"/>
    <dgm:cxn modelId="{F0B79EDC-B4F4-40C8-9728-CBAFD18B57D5}" type="presParOf" srcId="{695658F0-47A3-5949-BF10-6B11C04225FC}" destId="{18C3A893-4003-2642-8DDE-B94C5AD639CF}" srcOrd="0" destOrd="0" presId="urn:microsoft.com/office/officeart/2005/8/layout/chevron2"/>
    <dgm:cxn modelId="{813F7BB4-D2BC-49E8-9B58-95ED2D3C4028}" type="presParOf" srcId="{695658F0-47A3-5949-BF10-6B11C04225FC}" destId="{73662AFD-1A67-584A-A94D-0B6E963EC4E7}" srcOrd="1" destOrd="0" presId="urn:microsoft.com/office/officeart/2005/8/layout/chevron2"/>
    <dgm:cxn modelId="{1EC18234-265C-419F-872A-C98FDBEC2CFD}" type="presParOf" srcId="{8CEF3D8D-C30A-7A4C-8A71-2781EE2B91DC}" destId="{D4F337DF-E9F4-E04A-BD04-E1FF2EBE52E2}" srcOrd="5" destOrd="0" presId="urn:microsoft.com/office/officeart/2005/8/layout/chevron2"/>
    <dgm:cxn modelId="{13D56DD1-DE75-43E3-940F-7E66E00D4F12}" type="presParOf" srcId="{8CEF3D8D-C30A-7A4C-8A71-2781EE2B91DC}" destId="{4C15D1C7-AB21-4C42-9113-DEBB9EB486F1}" srcOrd="6" destOrd="0" presId="urn:microsoft.com/office/officeart/2005/8/layout/chevron2"/>
    <dgm:cxn modelId="{1DFDEBE6-1283-4F51-BE34-E38A64AB96B0}" type="presParOf" srcId="{4C15D1C7-AB21-4C42-9113-DEBB9EB486F1}" destId="{A68BCA31-5BD5-774B-8D61-B85608EE560A}" srcOrd="0" destOrd="0" presId="urn:microsoft.com/office/officeart/2005/8/layout/chevron2"/>
    <dgm:cxn modelId="{FFFE3FAE-09B4-4604-AF0B-A4F37574A04A}" type="presParOf" srcId="{4C15D1C7-AB21-4C42-9113-DEBB9EB486F1}" destId="{9F4CAA46-7778-D54C-BB06-A6B9AABC6424}" srcOrd="1" destOrd="0" presId="urn:microsoft.com/office/officeart/2005/8/layout/chevron2"/>
    <dgm:cxn modelId="{3BEF8D68-5DDE-4AB6-8CBD-2E6D53CD2556}" type="presParOf" srcId="{8CEF3D8D-C30A-7A4C-8A71-2781EE2B91DC}" destId="{936E4EB4-2404-7E44-BE68-A4D4425F8F14}" srcOrd="7" destOrd="0" presId="urn:microsoft.com/office/officeart/2005/8/layout/chevron2"/>
    <dgm:cxn modelId="{BC508CB2-11FF-4CF6-8B84-9B0A00C4FE13}" type="presParOf" srcId="{8CEF3D8D-C30A-7A4C-8A71-2781EE2B91DC}" destId="{E8F2349F-2586-5345-A13B-17F2C5975CA6}" srcOrd="8" destOrd="0" presId="urn:microsoft.com/office/officeart/2005/8/layout/chevron2"/>
    <dgm:cxn modelId="{22CAFAB4-26A3-4715-B882-82AD2E35FD98}" type="presParOf" srcId="{E8F2349F-2586-5345-A13B-17F2C5975CA6}" destId="{EF90A8FB-C7C7-C74E-AE7E-1197C4BE3813}" srcOrd="0" destOrd="0" presId="urn:microsoft.com/office/officeart/2005/8/layout/chevron2"/>
    <dgm:cxn modelId="{239F3D09-5148-4859-8AEB-0518E460E069}" type="presParOf" srcId="{E8F2349F-2586-5345-A13B-17F2C5975CA6}" destId="{60C30E57-06B9-7D43-9133-CC0EBCE29346}" srcOrd="1" destOrd="0" presId="urn:microsoft.com/office/officeart/2005/8/layout/chevron2"/>
  </dgm:cxnLst>
  <dgm:bg/>
  <dgm:whole>
    <a:ln>
      <a:solidFill>
        <a:schemeClr val="accent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AC9BC-A134-4D46-9FB4-8BC71466D42F}">
      <dsp:nvSpPr>
        <dsp:cNvPr id="0" name=""/>
        <dsp:cNvSpPr/>
      </dsp:nvSpPr>
      <dsp:spPr>
        <a:xfrm rot="5400000">
          <a:off x="-107077" y="160214"/>
          <a:ext cx="713850" cy="49969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Cambria"/>
              <a:cs typeface="Cambria"/>
            </a:rPr>
            <a:t>Access</a:t>
          </a:r>
        </a:p>
      </dsp:txBody>
      <dsp:txXfrm rot="-5400000">
        <a:off x="1" y="302985"/>
        <a:ext cx="499695" cy="214155"/>
      </dsp:txXfrm>
    </dsp:sp>
    <dsp:sp modelId="{E5E668AB-02CD-BA41-926E-118DDD7FCB24}">
      <dsp:nvSpPr>
        <dsp:cNvPr id="0" name=""/>
        <dsp:cNvSpPr/>
      </dsp:nvSpPr>
      <dsp:spPr>
        <a:xfrm rot="5400000">
          <a:off x="2559566" y="-2057220"/>
          <a:ext cx="564974" cy="4684717"/>
        </a:xfrm>
        <a:prstGeom prst="round2Same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latin typeface="Cambria" panose="02040503050406030204" pitchFamily="18" charset="0"/>
              <a:ea typeface="Cambria" panose="02040503050406030204" pitchFamily="18" charset="0"/>
              <a:cs typeface="Cambria"/>
            </a:rPr>
            <a:t>Ensure that all households in Project area understand the nature and impact of Project, including access to grievance redress and processes for resolving challenges.</a:t>
          </a:r>
        </a:p>
        <a:p>
          <a:pPr marL="57150" lvl="1" indent="-57150" algn="l" defTabSz="400050">
            <a:lnSpc>
              <a:spcPct val="90000"/>
            </a:lnSpc>
            <a:spcBef>
              <a:spcPct val="0"/>
            </a:spcBef>
            <a:spcAft>
              <a:spcPct val="15000"/>
            </a:spcAft>
            <a:buChar char="•"/>
          </a:pPr>
          <a:r>
            <a:rPr lang="en-US" sz="900" kern="1200" dirty="0">
              <a:latin typeface="Cambria" panose="02040503050406030204" pitchFamily="18" charset="0"/>
              <a:ea typeface="Cambria" panose="02040503050406030204" pitchFamily="18" charset="0"/>
              <a:cs typeface="Cambria"/>
            </a:rPr>
            <a:t>Grievances can be lodged through </a:t>
          </a:r>
          <a:r>
            <a:rPr lang="en-US" sz="900" kern="1200">
              <a:latin typeface="Cambria" panose="02040503050406030204" pitchFamily="18" charset="0"/>
              <a:ea typeface="Cambria" panose="02040503050406030204" pitchFamily="18" charset="0"/>
            </a:rPr>
            <a:t>Community Liaison Officer, the EWSC local depot, the EWSC customer call center or the Project Unit (with option for anonymity). The recipient must share the complaint with the Social Officer within 24 hours for initial report. </a:t>
          </a:r>
          <a:endParaRPr lang="en-US" sz="900" kern="1200" dirty="0">
            <a:latin typeface="Cambria" panose="02040503050406030204" pitchFamily="18" charset="0"/>
            <a:ea typeface="Cambria" panose="02040503050406030204" pitchFamily="18" charset="0"/>
            <a:cs typeface="Cambria"/>
          </a:endParaRPr>
        </a:p>
      </dsp:txBody>
      <dsp:txXfrm rot="-5400000">
        <a:off x="499695" y="30231"/>
        <a:ext cx="4657137" cy="509814"/>
      </dsp:txXfrm>
    </dsp:sp>
    <dsp:sp modelId="{6C1191E5-5678-3047-8261-EF7C8ADFD695}">
      <dsp:nvSpPr>
        <dsp:cNvPr id="0" name=""/>
        <dsp:cNvSpPr/>
      </dsp:nvSpPr>
      <dsp:spPr>
        <a:xfrm rot="5400000">
          <a:off x="-107077" y="758305"/>
          <a:ext cx="713850" cy="499695"/>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Cambria"/>
              <a:cs typeface="Cambria"/>
            </a:rPr>
            <a:t>Register</a:t>
          </a:r>
        </a:p>
      </dsp:txBody>
      <dsp:txXfrm rot="-5400000">
        <a:off x="1" y="901076"/>
        <a:ext cx="499695" cy="214155"/>
      </dsp:txXfrm>
    </dsp:sp>
    <dsp:sp modelId="{A3C2B51C-FEFC-5B44-80BC-DB351C40DB07}">
      <dsp:nvSpPr>
        <dsp:cNvPr id="0" name=""/>
        <dsp:cNvSpPr/>
      </dsp:nvSpPr>
      <dsp:spPr>
        <a:xfrm rot="5400000">
          <a:off x="2859900" y="-1708977"/>
          <a:ext cx="464002" cy="5184412"/>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latin typeface="Cambria"/>
              <a:cs typeface="Cambria"/>
            </a:rPr>
            <a:t>Social Officer registers complaint and assigns a reference number (with option for complainant to remain ananomous). </a:t>
          </a:r>
        </a:p>
        <a:p>
          <a:pPr marL="57150" lvl="1" indent="-57150" algn="l" defTabSz="400050">
            <a:lnSpc>
              <a:spcPct val="90000"/>
            </a:lnSpc>
            <a:spcBef>
              <a:spcPct val="0"/>
            </a:spcBef>
            <a:spcAft>
              <a:spcPct val="15000"/>
            </a:spcAft>
            <a:buChar char="•"/>
          </a:pPr>
          <a:r>
            <a:rPr lang="en-US" sz="900" kern="1200" dirty="0">
              <a:latin typeface="Cambria"/>
              <a:cs typeface="Cambria"/>
            </a:rPr>
            <a:t>Social Officer will keep a log of resolution process and provide a summary of issues to Project Unit Manager on a monhtly basis.</a:t>
          </a:r>
        </a:p>
      </dsp:txBody>
      <dsp:txXfrm rot="-5400000">
        <a:off x="499696" y="673878"/>
        <a:ext cx="5161761" cy="418700"/>
      </dsp:txXfrm>
    </dsp:sp>
    <dsp:sp modelId="{18C3A893-4003-2642-8DDE-B94C5AD639CF}">
      <dsp:nvSpPr>
        <dsp:cNvPr id="0" name=""/>
        <dsp:cNvSpPr/>
      </dsp:nvSpPr>
      <dsp:spPr>
        <a:xfrm rot="5400000">
          <a:off x="-107077" y="1356396"/>
          <a:ext cx="713850" cy="499695"/>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Cambria"/>
              <a:cs typeface="Cambria"/>
            </a:rPr>
            <a:t>Assess &amp; respond</a:t>
          </a:r>
        </a:p>
      </dsp:txBody>
      <dsp:txXfrm rot="-5400000">
        <a:off x="1" y="1499167"/>
        <a:ext cx="499695" cy="214155"/>
      </dsp:txXfrm>
    </dsp:sp>
    <dsp:sp modelId="{73662AFD-1A67-584A-A94D-0B6E963EC4E7}">
      <dsp:nvSpPr>
        <dsp:cNvPr id="0" name=""/>
        <dsp:cNvSpPr/>
      </dsp:nvSpPr>
      <dsp:spPr>
        <a:xfrm rot="5400000">
          <a:off x="2859900" y="-1110886"/>
          <a:ext cx="464002" cy="5184412"/>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latin typeface="Cambria"/>
              <a:cs typeface="Cambria"/>
            </a:rPr>
            <a:t> Social Officer assesses the nature of the grievance and refer to relevant Office for mediation/ resolution.</a:t>
          </a:r>
        </a:p>
        <a:p>
          <a:pPr marL="57150" lvl="1" indent="-57150" algn="l" defTabSz="400050">
            <a:lnSpc>
              <a:spcPct val="90000"/>
            </a:lnSpc>
            <a:spcBef>
              <a:spcPct val="0"/>
            </a:spcBef>
            <a:spcAft>
              <a:spcPct val="15000"/>
            </a:spcAft>
            <a:buChar char="•"/>
          </a:pPr>
          <a:r>
            <a:rPr lang="en-US" sz="900" kern="1200" dirty="0">
              <a:latin typeface="Cambria"/>
              <a:cs typeface="Cambria"/>
            </a:rPr>
            <a:t> Within 2 work-days of registration, Social Officer to acknowledge known complainant with the reference number and outline the standard resolution process and timeframe. </a:t>
          </a:r>
        </a:p>
      </dsp:txBody>
      <dsp:txXfrm rot="-5400000">
        <a:off x="499696" y="1271969"/>
        <a:ext cx="5161761" cy="418700"/>
      </dsp:txXfrm>
    </dsp:sp>
    <dsp:sp modelId="{A68BCA31-5BD5-774B-8D61-B85608EE560A}">
      <dsp:nvSpPr>
        <dsp:cNvPr id="0" name=""/>
        <dsp:cNvSpPr/>
      </dsp:nvSpPr>
      <dsp:spPr>
        <a:xfrm rot="5400000">
          <a:off x="-107077" y="1954487"/>
          <a:ext cx="713850" cy="499695"/>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Cambria"/>
              <a:cs typeface="Cambria"/>
            </a:rPr>
            <a:t>Resolve</a:t>
          </a:r>
        </a:p>
      </dsp:txBody>
      <dsp:txXfrm rot="-5400000">
        <a:off x="1" y="2097258"/>
        <a:ext cx="499695" cy="214155"/>
      </dsp:txXfrm>
    </dsp:sp>
    <dsp:sp modelId="{9F4CAA46-7778-D54C-BB06-A6B9AABC6424}">
      <dsp:nvSpPr>
        <dsp:cNvPr id="0" name=""/>
        <dsp:cNvSpPr/>
      </dsp:nvSpPr>
      <dsp:spPr>
        <a:xfrm rot="5400000">
          <a:off x="2859900" y="-512795"/>
          <a:ext cx="464002" cy="5184412"/>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latin typeface="Cambria"/>
              <a:cs typeface="Cambria"/>
            </a:rPr>
            <a:t> Within 14 days of registraion, the Social Officer proivides the PAP with proposed resolution/ mediation.</a:t>
          </a:r>
        </a:p>
        <a:p>
          <a:pPr marL="57150" lvl="1" indent="-57150" algn="l" defTabSz="400050">
            <a:lnSpc>
              <a:spcPct val="90000"/>
            </a:lnSpc>
            <a:spcBef>
              <a:spcPct val="0"/>
            </a:spcBef>
            <a:spcAft>
              <a:spcPct val="15000"/>
            </a:spcAft>
            <a:buChar char="•"/>
          </a:pPr>
          <a:r>
            <a:rPr lang="en-US" sz="900" kern="1200" dirty="0">
              <a:latin typeface="Cambria"/>
              <a:cs typeface="Cambria"/>
            </a:rPr>
            <a:t> Within 21 days of grievance registration, the Social Officer completes documentation of complaint and resolution.</a:t>
          </a:r>
        </a:p>
      </dsp:txBody>
      <dsp:txXfrm rot="-5400000">
        <a:off x="499696" y="1870060"/>
        <a:ext cx="5161761" cy="418700"/>
      </dsp:txXfrm>
    </dsp:sp>
    <dsp:sp modelId="{EF90A8FB-C7C7-C74E-AE7E-1197C4BE3813}">
      <dsp:nvSpPr>
        <dsp:cNvPr id="0" name=""/>
        <dsp:cNvSpPr/>
      </dsp:nvSpPr>
      <dsp:spPr>
        <a:xfrm rot="5400000">
          <a:off x="-177762" y="2623264"/>
          <a:ext cx="855221" cy="499695"/>
        </a:xfrm>
        <a:prstGeom prst="chevron">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ct val="35000"/>
            </a:spcAft>
            <a:buNone/>
          </a:pPr>
          <a:endParaRPr lang="en-US" sz="1100" b="0" kern="1200" dirty="0">
            <a:latin typeface="Cambria"/>
            <a:cs typeface="Cambria"/>
          </a:endParaRPr>
        </a:p>
        <a:p>
          <a:pPr marL="0" lvl="0" indent="0" algn="ctr" defTabSz="488950">
            <a:lnSpc>
              <a:spcPct val="100000"/>
            </a:lnSpc>
            <a:spcBef>
              <a:spcPct val="0"/>
            </a:spcBef>
            <a:spcAft>
              <a:spcPct val="35000"/>
            </a:spcAft>
            <a:buNone/>
          </a:pPr>
          <a:r>
            <a:rPr lang="en-US" sz="900" b="1" kern="1200" dirty="0">
              <a:latin typeface="Cambria"/>
              <a:cs typeface="Cambria"/>
            </a:rPr>
            <a:t>Monitor &amp; follow-up</a:t>
          </a:r>
        </a:p>
      </dsp:txBody>
      <dsp:txXfrm rot="-5400000">
        <a:off x="2" y="2695349"/>
        <a:ext cx="499695" cy="355526"/>
      </dsp:txXfrm>
    </dsp:sp>
    <dsp:sp modelId="{60C30E57-06B9-7D43-9133-CC0EBCE29346}">
      <dsp:nvSpPr>
        <dsp:cNvPr id="0" name=""/>
        <dsp:cNvSpPr/>
      </dsp:nvSpPr>
      <dsp:spPr>
        <a:xfrm rot="5400000">
          <a:off x="2859900" y="169947"/>
          <a:ext cx="464002" cy="5184412"/>
        </a:xfrm>
        <a:prstGeom prst="round2SameRect">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latin typeface="Cambria"/>
              <a:cs typeface="Cambria"/>
            </a:rPr>
            <a:t>Within 28 days of registration, Social Officer, or an appointed representative, meets with PAP to verify the agreed plan for resolution and assess mitigation progress. </a:t>
          </a:r>
        </a:p>
        <a:p>
          <a:pPr marL="57150" lvl="1" indent="-57150" algn="l" defTabSz="400050">
            <a:lnSpc>
              <a:spcPct val="90000"/>
            </a:lnSpc>
            <a:spcBef>
              <a:spcPct val="0"/>
            </a:spcBef>
            <a:spcAft>
              <a:spcPct val="15000"/>
            </a:spcAft>
            <a:buChar char="•"/>
          </a:pPr>
          <a:r>
            <a:rPr lang="en-US" sz="900" kern="1200" dirty="0">
              <a:latin typeface="Cambria"/>
              <a:cs typeface="Cambria"/>
            </a:rPr>
            <a:t>Where implementation of remedies stretch over a longer period Social Officer will revisit regularly and upon completion of remedial measures.</a:t>
          </a:r>
        </a:p>
      </dsp:txBody>
      <dsp:txXfrm rot="-5400000">
        <a:off x="499696" y="2552803"/>
        <a:ext cx="5161761" cy="4187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10A2C29AE78F4CAD3C4728B05A994E" ma:contentTypeVersion="7" ma:contentTypeDescription="Create a new document." ma:contentTypeScope="" ma:versionID="a256d21f077d52af73c72280ea7c4835">
  <xsd:schema xmlns:xsd="http://www.w3.org/2001/XMLSchema" xmlns:xs="http://www.w3.org/2001/XMLSchema" xmlns:p="http://schemas.microsoft.com/office/2006/metadata/properties" xmlns:ns1="http://schemas.microsoft.com/sharepoint/v3" targetNamespace="http://schemas.microsoft.com/office/2006/metadata/properties" ma:root="true" ma:fieldsID="52662833345c2e4146ea379346d1bdd8" ns1:_="">
    <xsd:import namespace="http://schemas.microsoft.com/sharepoint/v3"/>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35E33C4-60CC-4044-9AB3-0767AABF5F13}">
  <ds:schemaRefs>
    <ds:schemaRef ds:uri="http://schemas.openxmlformats.org/officeDocument/2006/bibliography"/>
  </ds:schemaRefs>
</ds:datastoreItem>
</file>

<file path=customXml/itemProps2.xml><?xml version="1.0" encoding="utf-8"?>
<ds:datastoreItem xmlns:ds="http://schemas.openxmlformats.org/officeDocument/2006/customXml" ds:itemID="{4F8E72D2-9D34-486C-B5E8-72F7E604BDC2}"/>
</file>

<file path=customXml/itemProps3.xml><?xml version="1.0" encoding="utf-8"?>
<ds:datastoreItem xmlns:ds="http://schemas.openxmlformats.org/officeDocument/2006/customXml" ds:itemID="{CB635DE0-031A-480E-B4E1-721B66A24751}"/>
</file>

<file path=customXml/itemProps4.xml><?xml version="1.0" encoding="utf-8"?>
<ds:datastoreItem xmlns:ds="http://schemas.openxmlformats.org/officeDocument/2006/customXml" ds:itemID="{363B01D1-301B-490D-92C9-5445B3A51634}"/>
</file>

<file path=docProps/app.xml><?xml version="1.0" encoding="utf-8"?>
<Properties xmlns="http://schemas.openxmlformats.org/officeDocument/2006/extended-properties" xmlns:vt="http://schemas.openxmlformats.org/officeDocument/2006/docPropsVTypes">
  <Template>Normal.dotm</Template>
  <TotalTime>233</TotalTime>
  <Pages>67</Pages>
  <Words>15015</Words>
  <Characters>85587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Hewlett-Packard Company</Company>
  <LinksUpToDate>false</LinksUpToDate>
  <CharactersWithSpaces>100402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 _EWSC_Nhlangano Siphambanwenii Water Supply_9June 2019,docx_revised</dc:title>
  <dc:subject>Tonga Climate Resilience Transport Project</dc:subject>
  <dc:creator>Director02</dc:creator>
  <cp:lastModifiedBy>Moipone Ndlovu</cp:lastModifiedBy>
  <cp:revision>34</cp:revision>
  <cp:lastPrinted>2019-04-17T10:00:00Z</cp:lastPrinted>
  <dcterms:created xsi:type="dcterms:W3CDTF">2019-06-09T11:17:00Z</dcterms:created>
  <dcterms:modified xsi:type="dcterms:W3CDTF">2019-06-09T15:17:00Z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0x0101003410A2C29AE78F4CAD3C4728B05A994E</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PRC0001079</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P166697</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vt:lpwstr>
  </property>
  <property fmtid="{D5CDD505-2E9C-101B-9397-08002B2CF9AE}" pid="13" name="DisclosedVersion">
    <vt:lpwstr>APR:4.0</vt:lpwstr>
  </property>
</Properties>
</file>