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8908" w14:textId="77777777" w:rsidR="001C2A5C" w:rsidRPr="00C775C3" w:rsidRDefault="001C2A5C" w:rsidP="001C2A5C">
      <w:pPr>
        <w:rPr>
          <w:sz w:val="28"/>
          <w:szCs w:val="28"/>
        </w:rPr>
      </w:pPr>
    </w:p>
    <w:sdt>
      <w:sdtPr>
        <w:rPr>
          <w:rFonts w:cstheme="minorHAnsi"/>
          <w:b/>
          <w:sz w:val="48"/>
        </w:rPr>
        <w:alias w:val="Project_Title"/>
        <w:tag w:val="Project_Title"/>
        <w:id w:val="13811005"/>
        <w:placeholder>
          <w:docPart w:val="98406911A2EC47CA922035D5B28B050E"/>
        </w:placeholder>
      </w:sdtPr>
      <w:sdtEndPr>
        <w:rPr>
          <w:sz w:val="32"/>
        </w:rPr>
      </w:sdtEndPr>
      <w:sdtContent>
        <w:p w14:paraId="0918DC50" w14:textId="4072BEB4" w:rsidR="001C2A5C" w:rsidRPr="00C775C3" w:rsidRDefault="001C2A5C" w:rsidP="00C251D8">
          <w:pPr>
            <w:spacing w:line="360" w:lineRule="auto"/>
            <w:ind w:right="4"/>
            <w:jc w:val="center"/>
            <w:rPr>
              <w:rFonts w:cstheme="minorHAnsi"/>
              <w:b/>
              <w:sz w:val="48"/>
            </w:rPr>
          </w:pPr>
          <w:r w:rsidRPr="00C775C3">
            <w:rPr>
              <w:rFonts w:cstheme="minorHAnsi"/>
              <w:b/>
              <w:sz w:val="48"/>
            </w:rPr>
            <w:t>West Bank and Gaza</w:t>
          </w:r>
        </w:p>
        <w:p w14:paraId="19C8ABD4" w14:textId="77777777" w:rsidR="001C2A5C" w:rsidRPr="00C775C3" w:rsidRDefault="002C3DD6" w:rsidP="001C2A5C">
          <w:pPr>
            <w:ind w:right="4"/>
            <w:jc w:val="center"/>
            <w:rPr>
              <w:rFonts w:cstheme="minorHAnsi"/>
              <w:b/>
              <w:sz w:val="32"/>
            </w:rPr>
          </w:pPr>
        </w:p>
      </w:sdtContent>
    </w:sdt>
    <w:p w14:paraId="0CFBB8ED" w14:textId="216DBC01" w:rsidR="001C2A5C" w:rsidRPr="00C775C3" w:rsidRDefault="001C2A5C" w:rsidP="00C251D8">
      <w:pPr>
        <w:spacing w:line="276" w:lineRule="auto"/>
        <w:ind w:right="4"/>
        <w:jc w:val="center"/>
        <w:rPr>
          <w:rFonts w:cstheme="minorHAnsi"/>
          <w:b/>
          <w:sz w:val="40"/>
        </w:rPr>
      </w:pPr>
      <w:r>
        <w:rPr>
          <w:rFonts w:cstheme="minorHAnsi"/>
          <w:b/>
          <w:sz w:val="40"/>
        </w:rPr>
        <w:t>Aid Management System</w:t>
      </w:r>
      <w:r w:rsidRPr="00C775C3">
        <w:rPr>
          <w:rFonts w:cstheme="minorHAnsi"/>
          <w:b/>
          <w:sz w:val="40"/>
        </w:rPr>
        <w:t xml:space="preserve"> (</w:t>
      </w:r>
      <w:r>
        <w:rPr>
          <w:rFonts w:cstheme="minorHAnsi"/>
          <w:b/>
          <w:sz w:val="40"/>
        </w:rPr>
        <w:t>AIM</w:t>
      </w:r>
      <w:r w:rsidRPr="00C775C3">
        <w:rPr>
          <w:rFonts w:cstheme="minorHAnsi"/>
          <w:b/>
          <w:sz w:val="40"/>
        </w:rPr>
        <w:t xml:space="preserve">) </w:t>
      </w:r>
      <w:r>
        <w:rPr>
          <w:rFonts w:cstheme="minorHAnsi"/>
          <w:b/>
          <w:sz w:val="40"/>
        </w:rPr>
        <w:t>Review</w:t>
      </w:r>
    </w:p>
    <w:p w14:paraId="2FF203A9" w14:textId="77777777" w:rsidR="001C2A5C" w:rsidRPr="00C775C3" w:rsidRDefault="001C2A5C" w:rsidP="001C2A5C">
      <w:pPr>
        <w:ind w:right="4"/>
        <w:jc w:val="center"/>
        <w:rPr>
          <w:rFonts w:cstheme="minorHAnsi"/>
          <w:b/>
          <w:sz w:val="32"/>
        </w:rPr>
      </w:pPr>
    </w:p>
    <w:p w14:paraId="305389AD" w14:textId="77777777" w:rsidR="001C2A5C" w:rsidRPr="00C775C3" w:rsidRDefault="001C2A5C" w:rsidP="00C251D8">
      <w:pPr>
        <w:ind w:right="4"/>
        <w:jc w:val="center"/>
        <w:rPr>
          <w:rFonts w:cstheme="minorHAnsi"/>
          <w:b/>
          <w:sz w:val="32"/>
        </w:rPr>
      </w:pPr>
      <w:r>
        <w:rPr>
          <w:rFonts w:cstheme="minorHAnsi"/>
          <w:b/>
          <w:i/>
          <w:sz w:val="32"/>
        </w:rPr>
        <w:t xml:space="preserve">FINAL </w:t>
      </w:r>
      <w:r w:rsidRPr="00C775C3">
        <w:rPr>
          <w:rFonts w:cstheme="minorHAnsi"/>
          <w:b/>
          <w:i/>
          <w:sz w:val="32"/>
        </w:rPr>
        <w:t>DRAFT</w:t>
      </w:r>
      <w:r w:rsidRPr="00C775C3">
        <w:rPr>
          <w:rFonts w:cstheme="minorHAnsi"/>
          <w:b/>
          <w:sz w:val="32"/>
        </w:rPr>
        <w:t xml:space="preserve"> Report</w:t>
      </w:r>
    </w:p>
    <w:p w14:paraId="0FD59162" w14:textId="77777777" w:rsidR="001C2A5C" w:rsidRPr="00C775C3" w:rsidRDefault="001C2A5C" w:rsidP="001C2A5C">
      <w:pPr>
        <w:ind w:right="4"/>
        <w:jc w:val="center"/>
        <w:rPr>
          <w:rFonts w:cstheme="minorHAnsi"/>
          <w:b/>
          <w:sz w:val="32"/>
        </w:rPr>
      </w:pPr>
    </w:p>
    <w:p w14:paraId="0F3726C9" w14:textId="77777777" w:rsidR="001C2A5C" w:rsidRPr="00C775C3" w:rsidRDefault="001C2A5C" w:rsidP="001C2A5C">
      <w:pPr>
        <w:ind w:right="4"/>
        <w:jc w:val="center"/>
        <w:rPr>
          <w:rFonts w:cstheme="minorHAnsi"/>
          <w:b/>
          <w:sz w:val="32"/>
        </w:rPr>
      </w:pPr>
      <w:r>
        <w:rPr>
          <w:rFonts w:cstheme="minorHAnsi"/>
          <w:b/>
          <w:sz w:val="32"/>
        </w:rPr>
        <w:t>May</w:t>
      </w:r>
      <w:r w:rsidRPr="00C775C3">
        <w:rPr>
          <w:rFonts w:cstheme="minorHAnsi"/>
          <w:b/>
          <w:sz w:val="32"/>
        </w:rPr>
        <w:t xml:space="preserve"> 2019</w:t>
      </w:r>
    </w:p>
    <w:p w14:paraId="0938788C" w14:textId="77777777" w:rsidR="00C251D8" w:rsidRPr="00B15ABD" w:rsidRDefault="00C251D8" w:rsidP="00C251D8">
      <w:pPr>
        <w:widowControl w:val="0"/>
        <w:ind w:right="24"/>
        <w:jc w:val="center"/>
        <w:rPr>
          <w:b/>
          <w:spacing w:val="-1"/>
          <w:sz w:val="28"/>
          <w:szCs w:val="28"/>
        </w:rPr>
      </w:pPr>
      <w:r w:rsidRPr="00B15ABD">
        <w:rPr>
          <w:b/>
          <w:spacing w:val="-1"/>
          <w:sz w:val="28"/>
          <w:szCs w:val="28"/>
        </w:rPr>
        <w:t>Prepared by the World Bank</w:t>
      </w:r>
    </w:p>
    <w:p w14:paraId="56754B0E" w14:textId="77777777" w:rsidR="00C251D8" w:rsidRDefault="00C251D8" w:rsidP="00C251D8">
      <w:pPr>
        <w:widowControl w:val="0"/>
        <w:ind w:right="24"/>
        <w:rPr>
          <w:b/>
          <w:color w:val="25456B"/>
          <w:spacing w:val="-1"/>
          <w:sz w:val="44"/>
          <w:highlight w:val="yellow"/>
        </w:rPr>
      </w:pPr>
    </w:p>
    <w:p w14:paraId="6CCD3AC4" w14:textId="58A1A2A9" w:rsidR="00C251D8" w:rsidRDefault="00353F65" w:rsidP="00C251D8">
      <w:pPr>
        <w:widowControl w:val="0"/>
        <w:ind w:right="24"/>
        <w:jc w:val="center"/>
        <w:rPr>
          <w:b/>
          <w:color w:val="25456B"/>
          <w:spacing w:val="-1"/>
          <w:sz w:val="44"/>
          <w:highlight w:val="yellow"/>
        </w:rPr>
      </w:pPr>
      <w:r>
        <w:rPr>
          <w:b/>
          <w:noProof/>
          <w:color w:val="25456B"/>
          <w:spacing w:val="-1"/>
          <w:sz w:val="44"/>
          <w:highlight w:val="yellow"/>
        </w:rPr>
        <w:drawing>
          <wp:inline distT="0" distB="0" distL="0" distR="0" wp14:anchorId="041BE1AD" wp14:editId="32433DAB">
            <wp:extent cx="1549400" cy="717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717550"/>
                    </a:xfrm>
                    <a:prstGeom prst="rect">
                      <a:avLst/>
                    </a:prstGeom>
                    <a:noFill/>
                    <a:ln>
                      <a:noFill/>
                    </a:ln>
                  </pic:spPr>
                </pic:pic>
              </a:graphicData>
            </a:graphic>
          </wp:inline>
        </w:drawing>
      </w:r>
    </w:p>
    <w:p w14:paraId="18545383" w14:textId="77777777" w:rsidR="00C251D8" w:rsidRDefault="00C251D8" w:rsidP="00C251D8">
      <w:pPr>
        <w:widowControl w:val="0"/>
        <w:ind w:right="24"/>
        <w:rPr>
          <w:b/>
          <w:color w:val="25456B"/>
          <w:spacing w:val="-1"/>
          <w:sz w:val="44"/>
          <w:highlight w:val="yellow"/>
        </w:rPr>
      </w:pPr>
    </w:p>
    <w:p w14:paraId="433BD01E" w14:textId="44DAD8D7" w:rsidR="00C251D8" w:rsidRDefault="00C251D8" w:rsidP="00C251D8">
      <w:pPr>
        <w:widowControl w:val="0"/>
        <w:ind w:right="24"/>
        <w:jc w:val="center"/>
        <w:rPr>
          <w:b/>
          <w:color w:val="25456B"/>
          <w:spacing w:val="-1"/>
          <w:sz w:val="28"/>
          <w:szCs w:val="28"/>
          <w:highlight w:val="yellow"/>
        </w:rPr>
      </w:pPr>
      <w:r w:rsidRPr="00121399">
        <w:rPr>
          <w:b/>
          <w:spacing w:val="-1"/>
          <w:sz w:val="28"/>
          <w:szCs w:val="28"/>
        </w:rPr>
        <w:t>In collaboration wit</w:t>
      </w:r>
      <w:r>
        <w:rPr>
          <w:b/>
          <w:spacing w:val="-1"/>
          <w:sz w:val="28"/>
          <w:szCs w:val="28"/>
        </w:rPr>
        <w:t xml:space="preserve">h </w:t>
      </w:r>
    </w:p>
    <w:tbl>
      <w:tblPr>
        <w:tblStyle w:val="TableGri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4000"/>
        <w:gridCol w:w="2866"/>
      </w:tblGrid>
      <w:tr w:rsidR="00C251D8" w14:paraId="7259904D" w14:textId="77777777" w:rsidTr="003C573C">
        <w:tc>
          <w:tcPr>
            <w:tcW w:w="3210" w:type="dxa"/>
          </w:tcPr>
          <w:p w14:paraId="68ABDE8C" w14:textId="4893FE37" w:rsidR="00C251D8" w:rsidRDefault="00C251D8" w:rsidP="00C251D8">
            <w:pPr>
              <w:widowControl w:val="0"/>
              <w:ind w:right="24"/>
              <w:rPr>
                <w:b/>
                <w:color w:val="25456B"/>
                <w:spacing w:val="-1"/>
                <w:sz w:val="28"/>
                <w:szCs w:val="28"/>
                <w:highlight w:val="yellow"/>
              </w:rPr>
            </w:pPr>
          </w:p>
        </w:tc>
        <w:tc>
          <w:tcPr>
            <w:tcW w:w="4000" w:type="dxa"/>
          </w:tcPr>
          <w:p w14:paraId="24857DEC" w14:textId="77777777" w:rsidR="00C251D8" w:rsidRDefault="00C251D8" w:rsidP="00525490">
            <w:pPr>
              <w:widowControl w:val="0"/>
              <w:ind w:right="24"/>
              <w:jc w:val="center"/>
              <w:rPr>
                <w:b/>
                <w:color w:val="25456B"/>
                <w:spacing w:val="-1"/>
                <w:sz w:val="28"/>
                <w:szCs w:val="28"/>
                <w:highlight w:val="yellow"/>
              </w:rPr>
            </w:pPr>
          </w:p>
          <w:p w14:paraId="303C9124" w14:textId="7F07F378" w:rsidR="00C251D8" w:rsidRDefault="00C251D8" w:rsidP="00C251D8">
            <w:pPr>
              <w:widowControl w:val="0"/>
              <w:ind w:right="24"/>
              <w:rPr>
                <w:b/>
                <w:color w:val="25456B"/>
                <w:spacing w:val="-1"/>
                <w:sz w:val="28"/>
                <w:szCs w:val="28"/>
                <w:highlight w:val="yellow"/>
              </w:rPr>
            </w:pPr>
            <w:r>
              <w:rPr>
                <w:noProof/>
              </w:rPr>
              <w:drawing>
                <wp:inline distT="0" distB="0" distL="0" distR="0" wp14:anchorId="6F144B7C" wp14:editId="46FB6F29">
                  <wp:extent cx="2387600"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7600" cy="1060450"/>
                          </a:xfrm>
                          <a:prstGeom prst="rect">
                            <a:avLst/>
                          </a:prstGeom>
                        </pic:spPr>
                      </pic:pic>
                    </a:graphicData>
                  </a:graphic>
                </wp:inline>
              </w:drawing>
            </w:r>
          </w:p>
          <w:p w14:paraId="1E98D3B8" w14:textId="3EEFA321" w:rsidR="00C251D8" w:rsidRDefault="00C251D8" w:rsidP="00525490">
            <w:pPr>
              <w:widowControl w:val="0"/>
              <w:ind w:right="24"/>
              <w:jc w:val="center"/>
              <w:rPr>
                <w:b/>
                <w:color w:val="25456B"/>
                <w:spacing w:val="-1"/>
                <w:sz w:val="28"/>
                <w:szCs w:val="28"/>
                <w:highlight w:val="yellow"/>
              </w:rPr>
            </w:pPr>
          </w:p>
          <w:p w14:paraId="67FEF1D0" w14:textId="77777777" w:rsidR="00C251D8" w:rsidRDefault="00C251D8" w:rsidP="00525490">
            <w:pPr>
              <w:widowControl w:val="0"/>
              <w:ind w:right="24"/>
              <w:jc w:val="center"/>
              <w:rPr>
                <w:b/>
                <w:color w:val="25456B"/>
                <w:spacing w:val="-1"/>
                <w:sz w:val="28"/>
                <w:szCs w:val="28"/>
                <w:highlight w:val="yellow"/>
              </w:rPr>
            </w:pPr>
          </w:p>
        </w:tc>
        <w:tc>
          <w:tcPr>
            <w:tcW w:w="2866" w:type="dxa"/>
          </w:tcPr>
          <w:p w14:paraId="29E286C9" w14:textId="20ADDA14" w:rsidR="00C251D8" w:rsidRDefault="00C251D8" w:rsidP="00525490">
            <w:pPr>
              <w:widowControl w:val="0"/>
              <w:ind w:right="24"/>
              <w:rPr>
                <w:b/>
                <w:color w:val="25456B"/>
                <w:spacing w:val="-1"/>
                <w:sz w:val="28"/>
                <w:szCs w:val="28"/>
                <w:highlight w:val="yellow"/>
              </w:rPr>
            </w:pPr>
          </w:p>
        </w:tc>
      </w:tr>
      <w:tr w:rsidR="00353F65" w14:paraId="353DC1E5" w14:textId="77777777" w:rsidTr="003C573C">
        <w:tc>
          <w:tcPr>
            <w:tcW w:w="3210" w:type="dxa"/>
          </w:tcPr>
          <w:p w14:paraId="5417F60F" w14:textId="77777777" w:rsidR="00353F65" w:rsidRDefault="00353F65" w:rsidP="00C251D8">
            <w:pPr>
              <w:widowControl w:val="0"/>
              <w:ind w:right="24"/>
              <w:rPr>
                <w:b/>
                <w:color w:val="25456B"/>
                <w:spacing w:val="-1"/>
                <w:sz w:val="28"/>
                <w:szCs w:val="28"/>
                <w:highlight w:val="yellow"/>
              </w:rPr>
            </w:pPr>
          </w:p>
        </w:tc>
        <w:tc>
          <w:tcPr>
            <w:tcW w:w="4000" w:type="dxa"/>
          </w:tcPr>
          <w:p w14:paraId="36476F1F" w14:textId="77777777" w:rsidR="00353F65" w:rsidRDefault="00353F65" w:rsidP="00525490">
            <w:pPr>
              <w:widowControl w:val="0"/>
              <w:ind w:right="24"/>
              <w:jc w:val="center"/>
              <w:rPr>
                <w:b/>
                <w:color w:val="25456B"/>
                <w:spacing w:val="-1"/>
                <w:sz w:val="28"/>
                <w:szCs w:val="28"/>
                <w:highlight w:val="yellow"/>
              </w:rPr>
            </w:pPr>
          </w:p>
        </w:tc>
        <w:tc>
          <w:tcPr>
            <w:tcW w:w="2866" w:type="dxa"/>
          </w:tcPr>
          <w:p w14:paraId="6D7ED1A6" w14:textId="77777777" w:rsidR="00353F65" w:rsidRDefault="00353F65" w:rsidP="00525490">
            <w:pPr>
              <w:widowControl w:val="0"/>
              <w:ind w:right="24"/>
              <w:rPr>
                <w:b/>
                <w:color w:val="25456B"/>
                <w:spacing w:val="-1"/>
                <w:sz w:val="28"/>
                <w:szCs w:val="28"/>
                <w:highlight w:val="yellow"/>
              </w:rPr>
            </w:pPr>
          </w:p>
        </w:tc>
      </w:tr>
    </w:tbl>
    <w:p w14:paraId="0FD5296E" w14:textId="77777777" w:rsidR="003C573C" w:rsidRPr="003C573C" w:rsidRDefault="003C573C" w:rsidP="003C573C">
      <w:pPr>
        <w:widowControl w:val="0"/>
        <w:ind w:right="24"/>
        <w:rPr>
          <w:rFonts w:ascii="Cambria" w:hAnsi="Cambria"/>
          <w:b/>
          <w:bCs/>
          <w:color w:val="006DB6"/>
          <w:spacing w:val="-1"/>
          <w:sz w:val="32"/>
          <w:szCs w:val="32"/>
        </w:rPr>
      </w:pPr>
      <w:r w:rsidRPr="003C573C">
        <w:rPr>
          <w:rFonts w:ascii="Cambria" w:hAnsi="Cambria"/>
          <w:b/>
          <w:bCs/>
          <w:color w:val="833C0B" w:themeColor="accent2" w:themeShade="80"/>
          <w:sz w:val="32"/>
          <w:szCs w:val="32"/>
        </w:rPr>
        <w:t>Table of contents</w:t>
      </w:r>
    </w:p>
    <w:p w14:paraId="24D7AEEF" w14:textId="7BEAF5C9" w:rsidR="003C573C" w:rsidRPr="003C573C" w:rsidRDefault="003C573C" w:rsidP="003C573C">
      <w:pPr>
        <w:tabs>
          <w:tab w:val="left" w:pos="851"/>
          <w:tab w:val="right" w:pos="8789"/>
        </w:tabs>
        <w:spacing w:after="0" w:line="240" w:lineRule="auto"/>
        <w:rPr>
          <w:rFonts w:ascii="Calibri" w:eastAsia="Times New Roman" w:hAnsi="Calibri" w:cs="Calibri"/>
          <w:lang w:val="en-GB"/>
        </w:rPr>
      </w:pPr>
    </w:p>
    <w:p w14:paraId="015ED4D4" w14:textId="2DE0A8EC" w:rsidR="003C573C" w:rsidRPr="003C573C" w:rsidRDefault="00353F65" w:rsidP="003C573C">
      <w:pPr>
        <w:tabs>
          <w:tab w:val="left" w:pos="851"/>
          <w:tab w:val="right" w:pos="8789"/>
        </w:tabs>
        <w:spacing w:after="0" w:line="240" w:lineRule="auto"/>
        <w:rPr>
          <w:rFonts w:ascii="Calibri" w:eastAsia="Times New Roman" w:hAnsi="Calibri" w:cs="Calibri"/>
          <w:lang w:val="en-GB"/>
        </w:rPr>
      </w:pPr>
      <w:r>
        <w:rPr>
          <w:rFonts w:ascii="Calibri" w:eastAsia="Times New Roman" w:hAnsi="Calibri" w:cs="Calibri"/>
          <w:lang w:val="en-GB"/>
        </w:rPr>
        <w:t xml:space="preserve">Summary </w:t>
      </w:r>
      <w:r w:rsidR="003C573C" w:rsidRPr="003C573C">
        <w:rPr>
          <w:rFonts w:ascii="Calibri" w:eastAsia="Times New Roman" w:hAnsi="Calibri" w:cs="Calibri"/>
          <w:lang w:val="en-GB"/>
        </w:rPr>
        <w:tab/>
      </w:r>
      <w:r>
        <w:rPr>
          <w:rFonts w:ascii="Calibri" w:eastAsia="Times New Roman" w:hAnsi="Calibri" w:cs="Calibri"/>
          <w:lang w:val="en-GB"/>
        </w:rPr>
        <w:t>3</w:t>
      </w:r>
    </w:p>
    <w:p w14:paraId="2E177FDD" w14:textId="03025B03" w:rsidR="003C573C" w:rsidRPr="003C573C" w:rsidRDefault="003C573C" w:rsidP="003C573C">
      <w:pPr>
        <w:tabs>
          <w:tab w:val="left" w:pos="567"/>
          <w:tab w:val="right" w:pos="8789"/>
        </w:tabs>
        <w:spacing w:after="0" w:line="276" w:lineRule="auto"/>
        <w:rPr>
          <w:rFonts w:ascii="Calibri" w:eastAsia="Times New Roman" w:hAnsi="Calibri" w:cs="Calibri"/>
          <w:lang w:val="en-GB"/>
        </w:rPr>
      </w:pPr>
      <w:r>
        <w:rPr>
          <w:rFonts w:ascii="Calibri" w:eastAsia="Times New Roman" w:hAnsi="Calibri" w:cs="Calibri"/>
          <w:lang w:val="en-GB"/>
        </w:rPr>
        <w:t xml:space="preserve">Chapter I: Aid Management </w:t>
      </w:r>
      <w:r w:rsidR="00353F65">
        <w:rPr>
          <w:rFonts w:ascii="Calibri" w:eastAsia="Times New Roman" w:hAnsi="Calibri" w:cs="Calibri"/>
          <w:lang w:val="en-GB"/>
        </w:rPr>
        <w:t xml:space="preserve">Information </w:t>
      </w:r>
      <w:r>
        <w:rPr>
          <w:rFonts w:ascii="Calibri" w:eastAsia="Times New Roman" w:hAnsi="Calibri" w:cs="Calibri"/>
          <w:lang w:val="en-GB"/>
        </w:rPr>
        <w:t>Review</w:t>
      </w:r>
      <w:r w:rsidRPr="003C573C">
        <w:rPr>
          <w:rFonts w:ascii="Calibri" w:eastAsia="Times New Roman" w:hAnsi="Calibri" w:cs="Calibri"/>
          <w:lang w:val="en-GB"/>
        </w:rPr>
        <w:tab/>
      </w:r>
      <w:r w:rsidR="00353F65">
        <w:rPr>
          <w:rFonts w:ascii="Calibri" w:eastAsia="Times New Roman" w:hAnsi="Calibri" w:cs="Calibri"/>
          <w:lang w:val="en-GB"/>
        </w:rPr>
        <w:t>4</w:t>
      </w:r>
    </w:p>
    <w:p w14:paraId="569119A0" w14:textId="22C709B7" w:rsidR="003C573C" w:rsidRPr="003C573C" w:rsidRDefault="00353F65" w:rsidP="003C573C">
      <w:pPr>
        <w:tabs>
          <w:tab w:val="left" w:pos="567"/>
          <w:tab w:val="right" w:pos="8789"/>
        </w:tabs>
        <w:spacing w:after="0" w:line="276" w:lineRule="auto"/>
        <w:rPr>
          <w:rFonts w:ascii="Calibri" w:eastAsia="Times New Roman" w:hAnsi="Calibri" w:cs="Calibri"/>
          <w:lang w:val="en-GB"/>
        </w:rPr>
      </w:pPr>
      <w:r>
        <w:rPr>
          <w:rFonts w:ascii="Calibri" w:eastAsia="Times New Roman" w:hAnsi="Calibri" w:cs="Calibri"/>
          <w:lang w:val="en-GB"/>
        </w:rPr>
        <w:t xml:space="preserve">I.     Introduction </w:t>
      </w:r>
      <w:r w:rsidR="003C573C" w:rsidRPr="003C573C">
        <w:rPr>
          <w:rFonts w:ascii="Calibri" w:eastAsia="Times New Roman" w:hAnsi="Calibri" w:cs="Calibri"/>
          <w:lang w:val="en-GB"/>
        </w:rPr>
        <w:tab/>
      </w:r>
      <w:r>
        <w:rPr>
          <w:rFonts w:ascii="Calibri" w:eastAsia="Times New Roman" w:hAnsi="Calibri" w:cs="Calibri"/>
          <w:lang w:val="en-GB"/>
        </w:rPr>
        <w:t>4</w:t>
      </w:r>
    </w:p>
    <w:p w14:paraId="1790FA63" w14:textId="5E9DDCB5" w:rsidR="003C573C" w:rsidRPr="003C573C" w:rsidRDefault="00353F65" w:rsidP="00353F65">
      <w:pPr>
        <w:tabs>
          <w:tab w:val="left" w:pos="567"/>
          <w:tab w:val="left" w:pos="1134"/>
          <w:tab w:val="right" w:pos="8789"/>
        </w:tabs>
        <w:spacing w:after="0" w:line="276" w:lineRule="auto"/>
        <w:rPr>
          <w:rFonts w:ascii="Calibri" w:eastAsia="Times New Roman" w:hAnsi="Calibri" w:cs="Calibri"/>
          <w:lang w:val="en-GB"/>
        </w:rPr>
      </w:pPr>
      <w:r>
        <w:rPr>
          <w:rFonts w:ascii="Calibri" w:eastAsia="Times New Roman" w:hAnsi="Calibri" w:cs="Calibri"/>
          <w:lang w:val="en-GB"/>
        </w:rPr>
        <w:t>II.    Findings</w:t>
      </w:r>
      <w:r w:rsidR="003C573C" w:rsidRPr="003C573C">
        <w:rPr>
          <w:rFonts w:ascii="Calibri" w:eastAsia="Times New Roman" w:hAnsi="Calibri" w:cs="Calibri"/>
          <w:lang w:val="en-GB"/>
        </w:rPr>
        <w:tab/>
      </w:r>
      <w:r>
        <w:rPr>
          <w:rFonts w:ascii="Calibri" w:eastAsia="Times New Roman" w:hAnsi="Calibri" w:cs="Calibri"/>
          <w:lang w:val="en-GB"/>
        </w:rPr>
        <w:t>of the Review</w:t>
      </w:r>
      <w:r w:rsidR="003C573C" w:rsidRPr="003C573C">
        <w:rPr>
          <w:rFonts w:ascii="Calibri" w:eastAsia="Times New Roman" w:hAnsi="Calibri" w:cs="Calibri"/>
          <w:lang w:val="en-GB"/>
        </w:rPr>
        <w:tab/>
      </w:r>
      <w:r>
        <w:rPr>
          <w:rFonts w:ascii="Calibri" w:eastAsia="Times New Roman" w:hAnsi="Calibri" w:cs="Calibri"/>
          <w:lang w:val="en-GB"/>
        </w:rPr>
        <w:t>6</w:t>
      </w:r>
    </w:p>
    <w:p w14:paraId="2FE26F4C" w14:textId="458BD121" w:rsidR="003C573C" w:rsidRPr="003C573C" w:rsidRDefault="00353F65" w:rsidP="00353F65">
      <w:pPr>
        <w:tabs>
          <w:tab w:val="left" w:pos="567"/>
          <w:tab w:val="left" w:pos="1134"/>
          <w:tab w:val="right" w:pos="8789"/>
        </w:tabs>
        <w:spacing w:after="0" w:line="276" w:lineRule="auto"/>
        <w:rPr>
          <w:rFonts w:ascii="Calibri" w:eastAsia="Times New Roman" w:hAnsi="Calibri" w:cs="Calibri"/>
          <w:lang w:val="en-GB"/>
        </w:rPr>
      </w:pPr>
      <w:r>
        <w:rPr>
          <w:rFonts w:ascii="Calibri" w:eastAsia="Times New Roman" w:hAnsi="Calibri" w:cs="Calibri"/>
          <w:lang w:val="en-GB"/>
        </w:rPr>
        <w:t>III.   Recommendations on Way Forward</w:t>
      </w:r>
      <w:r w:rsidR="003C573C" w:rsidRPr="003C573C">
        <w:rPr>
          <w:rFonts w:ascii="Calibri" w:eastAsia="Times New Roman" w:hAnsi="Calibri" w:cs="Calibri"/>
          <w:lang w:val="en-GB"/>
        </w:rPr>
        <w:tab/>
      </w:r>
      <w:r>
        <w:rPr>
          <w:rFonts w:ascii="Calibri" w:eastAsia="Times New Roman" w:hAnsi="Calibri" w:cs="Calibri"/>
          <w:lang w:val="en-GB"/>
        </w:rPr>
        <w:t>11</w:t>
      </w:r>
    </w:p>
    <w:p w14:paraId="1CD48D74" w14:textId="4531C512" w:rsidR="003C573C" w:rsidRPr="003C573C" w:rsidRDefault="00353F65" w:rsidP="00353F65">
      <w:pPr>
        <w:tabs>
          <w:tab w:val="left" w:pos="567"/>
          <w:tab w:val="left" w:pos="1134"/>
          <w:tab w:val="right" w:pos="8789"/>
        </w:tabs>
        <w:spacing w:after="0" w:line="276" w:lineRule="auto"/>
        <w:rPr>
          <w:rFonts w:ascii="Calibri" w:eastAsia="Times New Roman" w:hAnsi="Calibri" w:cs="Calibri"/>
          <w:lang w:val="en-GB"/>
        </w:rPr>
      </w:pPr>
      <w:r>
        <w:rPr>
          <w:rFonts w:ascii="Calibri" w:eastAsia="Times New Roman" w:hAnsi="Calibri" w:cs="Calibri"/>
          <w:lang w:val="en-GB"/>
        </w:rPr>
        <w:t>Chapter II. Concept Note</w:t>
      </w:r>
      <w:r w:rsidR="00525490">
        <w:rPr>
          <w:rFonts w:ascii="Calibri" w:eastAsia="Times New Roman" w:hAnsi="Calibri" w:cs="Calibri"/>
          <w:lang w:val="en-GB"/>
        </w:rPr>
        <w:t xml:space="preserve"> of proposed PALAIM System</w:t>
      </w:r>
      <w:r w:rsidR="003C573C" w:rsidRPr="003C573C">
        <w:rPr>
          <w:rFonts w:ascii="Calibri" w:eastAsia="Times New Roman" w:hAnsi="Calibri" w:cs="Calibri"/>
          <w:lang w:val="en-GB"/>
        </w:rPr>
        <w:tab/>
        <w:t>1</w:t>
      </w:r>
      <w:r w:rsidR="00525490">
        <w:rPr>
          <w:rFonts w:ascii="Calibri" w:eastAsia="Times New Roman" w:hAnsi="Calibri" w:cs="Calibri"/>
          <w:lang w:val="en-GB"/>
        </w:rPr>
        <w:t>6</w:t>
      </w:r>
    </w:p>
    <w:p w14:paraId="214362A0" w14:textId="47928FB1" w:rsidR="003C573C" w:rsidRPr="003C573C" w:rsidRDefault="00525490" w:rsidP="00525490">
      <w:pPr>
        <w:tabs>
          <w:tab w:val="left" w:pos="567"/>
          <w:tab w:val="left" w:pos="1134"/>
          <w:tab w:val="right" w:pos="8789"/>
        </w:tabs>
        <w:spacing w:after="0" w:line="276" w:lineRule="auto"/>
        <w:rPr>
          <w:rFonts w:ascii="Calibri" w:eastAsia="Times New Roman" w:hAnsi="Calibri" w:cs="Calibri"/>
          <w:lang w:val="en-GB"/>
        </w:rPr>
      </w:pPr>
      <w:r>
        <w:rPr>
          <w:rFonts w:ascii="Calibri" w:eastAsia="Times New Roman" w:hAnsi="Calibri" w:cs="Calibri"/>
          <w:lang w:val="en-GB"/>
        </w:rPr>
        <w:t>I.     Objectives, Expected Outputs, and Activities</w:t>
      </w:r>
      <w:r w:rsidR="003C573C" w:rsidRPr="003C573C">
        <w:rPr>
          <w:rFonts w:ascii="Calibri" w:eastAsia="Times New Roman" w:hAnsi="Calibri" w:cs="Calibri"/>
          <w:lang w:val="en-GB"/>
        </w:rPr>
        <w:tab/>
        <w:t>1</w:t>
      </w:r>
      <w:r>
        <w:rPr>
          <w:rFonts w:ascii="Calibri" w:eastAsia="Times New Roman" w:hAnsi="Calibri" w:cs="Calibri"/>
          <w:lang w:val="en-GB"/>
        </w:rPr>
        <w:t>6</w:t>
      </w:r>
    </w:p>
    <w:p w14:paraId="312B528B" w14:textId="38A4988E" w:rsidR="003C573C" w:rsidRPr="003C573C" w:rsidRDefault="00525490" w:rsidP="00525490">
      <w:pPr>
        <w:tabs>
          <w:tab w:val="left" w:pos="567"/>
          <w:tab w:val="left" w:pos="1134"/>
          <w:tab w:val="right" w:pos="8789"/>
        </w:tabs>
        <w:spacing w:after="0" w:line="276" w:lineRule="auto"/>
        <w:rPr>
          <w:rFonts w:ascii="Calibri" w:eastAsia="Times New Roman" w:hAnsi="Calibri" w:cs="Calibri"/>
          <w:lang w:val="en-GB"/>
        </w:rPr>
      </w:pPr>
      <w:r>
        <w:rPr>
          <w:rFonts w:ascii="Calibri" w:eastAsia="Times New Roman" w:hAnsi="Calibri" w:cs="Calibri"/>
          <w:lang w:val="en-GB"/>
        </w:rPr>
        <w:t xml:space="preserve">II.    </w:t>
      </w:r>
      <w:r w:rsidR="00957CC9">
        <w:rPr>
          <w:rFonts w:ascii="Calibri" w:eastAsia="Times New Roman" w:hAnsi="Calibri" w:cs="Calibri"/>
          <w:lang w:val="en-GB"/>
        </w:rPr>
        <w:t>Implementation Modality and Next Steps</w:t>
      </w:r>
      <w:r w:rsidR="003C573C" w:rsidRPr="003C573C">
        <w:rPr>
          <w:rFonts w:ascii="Calibri" w:eastAsia="Times New Roman" w:hAnsi="Calibri" w:cs="Calibri"/>
          <w:lang w:val="en-GB"/>
        </w:rPr>
        <w:tab/>
      </w:r>
      <w:r w:rsidR="00957CC9">
        <w:rPr>
          <w:rFonts w:ascii="Calibri" w:eastAsia="Times New Roman" w:hAnsi="Calibri" w:cs="Calibri"/>
          <w:lang w:val="en-GB"/>
        </w:rPr>
        <w:t>22</w:t>
      </w:r>
    </w:p>
    <w:p w14:paraId="25C1F4C5" w14:textId="77777777" w:rsidR="003C573C" w:rsidRPr="003C573C" w:rsidRDefault="003C573C" w:rsidP="003C573C">
      <w:pPr>
        <w:spacing w:after="0" w:line="240" w:lineRule="auto"/>
        <w:rPr>
          <w:rFonts w:ascii="Calibri" w:eastAsia="Times New Roman" w:hAnsi="Calibri" w:cs="Calibri"/>
          <w:lang w:val="en-GB"/>
        </w:rPr>
      </w:pPr>
    </w:p>
    <w:p w14:paraId="1CD7E776" w14:textId="77777777" w:rsidR="003C573C" w:rsidRPr="003C573C" w:rsidRDefault="003C573C" w:rsidP="003C573C">
      <w:pPr>
        <w:spacing w:after="0" w:line="240" w:lineRule="auto"/>
        <w:rPr>
          <w:rFonts w:ascii="Calibri" w:eastAsia="Times New Roman" w:hAnsi="Calibri" w:cs="Calibri"/>
          <w:lang w:val="en-GB"/>
        </w:rPr>
      </w:pPr>
    </w:p>
    <w:p w14:paraId="21D74EB2" w14:textId="77777777" w:rsidR="003C573C" w:rsidRPr="003C573C" w:rsidRDefault="003C573C" w:rsidP="003C573C">
      <w:pPr>
        <w:spacing w:after="0" w:line="240" w:lineRule="auto"/>
        <w:rPr>
          <w:rFonts w:ascii="Calibri" w:eastAsia="Times New Roman" w:hAnsi="Calibri" w:cs="Calibri"/>
          <w:b/>
          <w:lang w:val="en-GB"/>
        </w:rPr>
      </w:pPr>
      <w:r w:rsidRPr="003C573C">
        <w:rPr>
          <w:rFonts w:ascii="Calibri" w:eastAsia="Times New Roman" w:hAnsi="Calibri" w:cs="Calibri"/>
          <w:b/>
          <w:lang w:val="en-GB"/>
        </w:rPr>
        <w:t>ANNEXES</w:t>
      </w:r>
    </w:p>
    <w:p w14:paraId="5BF2B850" w14:textId="17A9A214" w:rsidR="003C573C" w:rsidRPr="003C573C" w:rsidRDefault="003C573C" w:rsidP="003C573C">
      <w:pPr>
        <w:spacing w:after="0" w:line="240" w:lineRule="auto"/>
        <w:rPr>
          <w:rFonts w:ascii="Calibri" w:eastAsia="Times New Roman" w:hAnsi="Calibri" w:cs="Calibri"/>
          <w:lang w:val="en-GB"/>
        </w:rPr>
      </w:pPr>
      <w:r w:rsidRPr="003C573C">
        <w:rPr>
          <w:rFonts w:ascii="Calibri" w:eastAsia="Times New Roman" w:hAnsi="Calibri" w:cs="Calibri"/>
          <w:lang w:val="en-GB"/>
        </w:rPr>
        <w:t xml:space="preserve">Annex 1: </w:t>
      </w:r>
      <w:r w:rsidRPr="003C573C">
        <w:rPr>
          <w:rFonts w:ascii="Calibri" w:eastAsia="Times New Roman" w:hAnsi="Calibri" w:cs="Calibri"/>
          <w:lang w:val="en-GB"/>
        </w:rPr>
        <w:tab/>
      </w:r>
      <w:r w:rsidR="00957CC9">
        <w:rPr>
          <w:rFonts w:ascii="Calibri" w:eastAsia="Times New Roman" w:hAnsi="Calibri" w:cs="Calibri"/>
          <w:lang w:val="en-GB"/>
        </w:rPr>
        <w:t xml:space="preserve">List of People Interviewed </w:t>
      </w:r>
    </w:p>
    <w:p w14:paraId="6DBCC63E" w14:textId="745A9034" w:rsidR="003C573C" w:rsidRDefault="003C573C" w:rsidP="003C573C">
      <w:pPr>
        <w:rPr>
          <w:b/>
          <w:bCs/>
          <w:color w:val="833C0B" w:themeColor="accent2" w:themeShade="80"/>
          <w:sz w:val="28"/>
          <w:szCs w:val="28"/>
        </w:rPr>
      </w:pPr>
    </w:p>
    <w:p w14:paraId="515B0F54" w14:textId="2D67EDD9" w:rsidR="00957CC9" w:rsidRDefault="00957CC9" w:rsidP="003C573C">
      <w:pPr>
        <w:rPr>
          <w:b/>
          <w:bCs/>
          <w:color w:val="833C0B" w:themeColor="accent2" w:themeShade="80"/>
          <w:sz w:val="28"/>
          <w:szCs w:val="28"/>
        </w:rPr>
      </w:pPr>
    </w:p>
    <w:p w14:paraId="071C59A1" w14:textId="65A72704" w:rsidR="00957CC9" w:rsidRDefault="00957CC9" w:rsidP="003C573C">
      <w:pPr>
        <w:rPr>
          <w:b/>
          <w:bCs/>
          <w:color w:val="833C0B" w:themeColor="accent2" w:themeShade="80"/>
          <w:sz w:val="28"/>
          <w:szCs w:val="28"/>
        </w:rPr>
      </w:pPr>
    </w:p>
    <w:p w14:paraId="5890A0C3" w14:textId="3F7450A7" w:rsidR="00957CC9" w:rsidRDefault="00957CC9" w:rsidP="003C573C">
      <w:pPr>
        <w:rPr>
          <w:b/>
          <w:bCs/>
          <w:color w:val="833C0B" w:themeColor="accent2" w:themeShade="80"/>
          <w:sz w:val="28"/>
          <w:szCs w:val="28"/>
        </w:rPr>
      </w:pPr>
    </w:p>
    <w:p w14:paraId="6C46DB26" w14:textId="755241C1" w:rsidR="00957CC9" w:rsidRDefault="00957CC9" w:rsidP="003C573C">
      <w:pPr>
        <w:rPr>
          <w:b/>
          <w:bCs/>
          <w:color w:val="833C0B" w:themeColor="accent2" w:themeShade="80"/>
          <w:sz w:val="28"/>
          <w:szCs w:val="28"/>
        </w:rPr>
      </w:pPr>
    </w:p>
    <w:p w14:paraId="6FB17A2D" w14:textId="06A9144D" w:rsidR="00957CC9" w:rsidRDefault="00957CC9" w:rsidP="003C573C">
      <w:pPr>
        <w:rPr>
          <w:b/>
          <w:bCs/>
          <w:color w:val="833C0B" w:themeColor="accent2" w:themeShade="80"/>
          <w:sz w:val="28"/>
          <w:szCs w:val="28"/>
        </w:rPr>
      </w:pPr>
    </w:p>
    <w:p w14:paraId="1F7C7C81" w14:textId="05C132FD" w:rsidR="00957CC9" w:rsidRDefault="00957CC9" w:rsidP="003C573C">
      <w:pPr>
        <w:rPr>
          <w:b/>
          <w:bCs/>
          <w:color w:val="833C0B" w:themeColor="accent2" w:themeShade="80"/>
          <w:sz w:val="28"/>
          <w:szCs w:val="28"/>
        </w:rPr>
      </w:pPr>
    </w:p>
    <w:p w14:paraId="5FCDCA62" w14:textId="74D9ED76" w:rsidR="00957CC9" w:rsidRDefault="00957CC9" w:rsidP="003C573C">
      <w:pPr>
        <w:rPr>
          <w:b/>
          <w:bCs/>
          <w:color w:val="833C0B" w:themeColor="accent2" w:themeShade="80"/>
          <w:sz w:val="28"/>
          <w:szCs w:val="28"/>
        </w:rPr>
      </w:pPr>
    </w:p>
    <w:p w14:paraId="6777BC3B" w14:textId="777D00B7" w:rsidR="00957CC9" w:rsidRDefault="00957CC9" w:rsidP="003C573C">
      <w:pPr>
        <w:rPr>
          <w:b/>
          <w:bCs/>
          <w:color w:val="833C0B" w:themeColor="accent2" w:themeShade="80"/>
          <w:sz w:val="28"/>
          <w:szCs w:val="28"/>
        </w:rPr>
      </w:pPr>
    </w:p>
    <w:p w14:paraId="11917228" w14:textId="13D51DCF" w:rsidR="00957CC9" w:rsidRDefault="00957CC9" w:rsidP="003C573C">
      <w:pPr>
        <w:rPr>
          <w:b/>
          <w:bCs/>
          <w:color w:val="833C0B" w:themeColor="accent2" w:themeShade="80"/>
          <w:sz w:val="28"/>
          <w:szCs w:val="28"/>
        </w:rPr>
      </w:pPr>
    </w:p>
    <w:p w14:paraId="71E5474B" w14:textId="61BB8B64" w:rsidR="00957CC9" w:rsidRDefault="00957CC9" w:rsidP="003C573C">
      <w:pPr>
        <w:rPr>
          <w:b/>
          <w:bCs/>
          <w:color w:val="833C0B" w:themeColor="accent2" w:themeShade="80"/>
          <w:sz w:val="28"/>
          <w:szCs w:val="28"/>
        </w:rPr>
      </w:pPr>
    </w:p>
    <w:p w14:paraId="72DF6905" w14:textId="7FCCE205" w:rsidR="00957CC9" w:rsidRDefault="00957CC9" w:rsidP="003C573C">
      <w:pPr>
        <w:rPr>
          <w:b/>
          <w:bCs/>
          <w:color w:val="833C0B" w:themeColor="accent2" w:themeShade="80"/>
          <w:sz w:val="28"/>
          <w:szCs w:val="28"/>
        </w:rPr>
      </w:pPr>
    </w:p>
    <w:p w14:paraId="7207C7BC" w14:textId="2F86631F" w:rsidR="00957CC9" w:rsidRDefault="00957CC9" w:rsidP="003C573C">
      <w:pPr>
        <w:rPr>
          <w:b/>
          <w:bCs/>
          <w:color w:val="833C0B" w:themeColor="accent2" w:themeShade="80"/>
          <w:sz w:val="28"/>
          <w:szCs w:val="28"/>
        </w:rPr>
      </w:pPr>
    </w:p>
    <w:p w14:paraId="51955E6C" w14:textId="77777777" w:rsidR="00957CC9" w:rsidRDefault="00957CC9" w:rsidP="003C573C">
      <w:pPr>
        <w:rPr>
          <w:b/>
          <w:bCs/>
          <w:color w:val="833C0B" w:themeColor="accent2" w:themeShade="80"/>
          <w:sz w:val="28"/>
          <w:szCs w:val="28"/>
        </w:rPr>
      </w:pPr>
    </w:p>
    <w:p w14:paraId="0F7599EE" w14:textId="7355CE7B" w:rsidR="003C573C" w:rsidRDefault="003C573C" w:rsidP="003C573C">
      <w:pPr>
        <w:jc w:val="both"/>
        <w:rPr>
          <w:rFonts w:ascii="Myriad Pro" w:hAnsi="Myriad Pro"/>
        </w:rPr>
      </w:pPr>
    </w:p>
    <w:p w14:paraId="789F63D4" w14:textId="7DA16785" w:rsidR="001C2A5C" w:rsidRDefault="00353F65" w:rsidP="001C2A5C">
      <w:pPr>
        <w:widowControl w:val="0"/>
        <w:ind w:right="24"/>
        <w:jc w:val="center"/>
        <w:rPr>
          <w:b/>
          <w:color w:val="25456B"/>
          <w:spacing w:val="-1"/>
          <w:sz w:val="44"/>
          <w:highlight w:val="yellow"/>
        </w:rPr>
      </w:pPr>
      <w:r w:rsidRPr="00353F65">
        <w:rPr>
          <w:rFonts w:ascii="Myriad Pro" w:eastAsiaTheme="minorEastAsia" w:hAnsi="Myriad Pro"/>
          <w:noProof/>
        </w:rPr>
        <w:lastRenderedPageBreak/>
        <mc:AlternateContent>
          <mc:Choice Requires="wps">
            <w:drawing>
              <wp:anchor distT="0" distB="0" distL="114300" distR="114300" simplePos="0" relativeHeight="251659264" behindDoc="0" locked="0" layoutInCell="1" allowOverlap="1" wp14:anchorId="6FD6E7CC" wp14:editId="23A19161">
                <wp:simplePos x="0" y="0"/>
                <wp:positionH relativeFrom="margin">
                  <wp:posOffset>-123825</wp:posOffset>
                </wp:positionH>
                <wp:positionV relativeFrom="paragraph">
                  <wp:posOffset>114299</wp:posOffset>
                </wp:positionV>
                <wp:extent cx="6667500" cy="7515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667500" cy="7515225"/>
                        </a:xfrm>
                        <a:prstGeom prst="rect">
                          <a:avLst/>
                        </a:prstGeom>
                        <a:solidFill>
                          <a:sysClr val="window" lastClr="FFFFFF"/>
                        </a:solidFill>
                        <a:ln w="6350">
                          <a:solidFill>
                            <a:prstClr val="black">
                              <a:alpha val="50000"/>
                            </a:prstClr>
                          </a:solidFill>
                        </a:ln>
                      </wps:spPr>
                      <wps:txbx>
                        <w:txbxContent>
                          <w:p w14:paraId="7FC31477" w14:textId="77777777" w:rsidR="00525490" w:rsidRPr="009408F6" w:rsidRDefault="00525490" w:rsidP="00353F65">
                            <w:pPr>
                              <w:rPr>
                                <w:b/>
                                <w:bCs/>
                                <w:color w:val="833C0B" w:themeColor="accent2" w:themeShade="80"/>
                                <w:sz w:val="28"/>
                                <w:szCs w:val="28"/>
                              </w:rPr>
                            </w:pPr>
                            <w:r w:rsidRPr="009408F6">
                              <w:rPr>
                                <w:b/>
                                <w:bCs/>
                                <w:color w:val="833C0B" w:themeColor="accent2" w:themeShade="80"/>
                                <w:sz w:val="28"/>
                                <w:szCs w:val="28"/>
                              </w:rPr>
                              <w:t>Summary</w:t>
                            </w:r>
                          </w:p>
                          <w:p w14:paraId="482BA81C" w14:textId="07B174C9" w:rsidR="00525490" w:rsidRDefault="00525490" w:rsidP="00353F65">
                            <w:pPr>
                              <w:jc w:val="both"/>
                            </w:pPr>
                            <w:r w:rsidRPr="00AB69F4">
                              <w:rPr>
                                <w:rFonts w:cs="Arial"/>
                              </w:rPr>
                              <w:t>Th</w:t>
                            </w:r>
                            <w:r>
                              <w:rPr>
                                <w:rFonts w:cs="Arial"/>
                              </w:rPr>
                              <w:t>is report contains two chapters: (i) A review of Aid Information Management (AIM) Systems in West Bank and Gaza; and (ii) A proposed Concept Note for a new national AIM system. The objective of the first chapter</w:t>
                            </w:r>
                            <w:r w:rsidR="00B50A2D">
                              <w:rPr>
                                <w:rFonts w:cs="Arial"/>
                              </w:rPr>
                              <w:t xml:space="preserve"> was</w:t>
                            </w:r>
                            <w:r>
                              <w:rPr>
                                <w:rFonts w:cs="Arial"/>
                              </w:rPr>
                              <w:t xml:space="preserve"> to </w:t>
                            </w:r>
                            <w:r w:rsidRPr="005B606A">
                              <w:rPr>
                                <w:rFonts w:cs="Arial"/>
                              </w:rPr>
                              <w:t>assess the background, operations and status of recent and curren</w:t>
                            </w:r>
                            <w:r>
                              <w:rPr>
                                <w:rFonts w:cs="Arial"/>
                              </w:rPr>
                              <w:t>t AIM</w:t>
                            </w:r>
                            <w:r w:rsidRPr="005B606A">
                              <w:rPr>
                                <w:rFonts w:cs="Arial"/>
                              </w:rPr>
                              <w:t xml:space="preserve"> Systems, and provide recommendations on how to move forward towards improving AIM for all concerned actors</w:t>
                            </w:r>
                            <w:r>
                              <w:rPr>
                                <w:rFonts w:cs="Arial"/>
                              </w:rPr>
                              <w:t>. The review include</w:t>
                            </w:r>
                            <w:r w:rsidR="00B50A2D">
                              <w:rPr>
                                <w:rFonts w:cs="Arial"/>
                              </w:rPr>
                              <w:t>d</w:t>
                            </w:r>
                            <w:r>
                              <w:rPr>
                                <w:rFonts w:cs="Arial"/>
                              </w:rPr>
                              <w:t xml:space="preserve"> </w:t>
                            </w:r>
                            <w:r w:rsidRPr="005B606A">
                              <w:rPr>
                                <w:rFonts w:cs="Arial"/>
                              </w:rPr>
                              <w:t xml:space="preserve">an initial phase of Desk Review; a technical review of the design, functionality and current operational status of the former national AIM system: The Development Assistance and Reform Platform (DARP); and an in-country mission that carried out a series of consultations with a wide array of Palestinian institutional authorities, donor representatives and implementing agencies, regarding both the DARP and other existing Aid-related information systems. </w:t>
                            </w:r>
                          </w:p>
                          <w:p w14:paraId="70561AD6" w14:textId="77777777" w:rsidR="00B50A2D" w:rsidRDefault="00525490" w:rsidP="00957CC9">
                            <w:pPr>
                              <w:jc w:val="both"/>
                              <w:rPr>
                                <w:rFonts w:cs="Arial"/>
                              </w:rPr>
                            </w:pPr>
                            <w:bookmarkStart w:id="0" w:name="_GoBack"/>
                            <w:r>
                              <w:rPr>
                                <w:rFonts w:cs="Arial"/>
                              </w:rPr>
                              <w:t xml:space="preserve">Based on the findings </w:t>
                            </w:r>
                            <w:bookmarkEnd w:id="0"/>
                            <w:r>
                              <w:rPr>
                                <w:rFonts w:cs="Arial"/>
                              </w:rPr>
                              <w:t xml:space="preserve">of the review presented in chapter I, a </w:t>
                            </w:r>
                            <w:r w:rsidRPr="005B606A">
                              <w:rPr>
                                <w:rFonts w:cs="Arial"/>
                                <w:i/>
                                <w:iCs/>
                              </w:rPr>
                              <w:t>Conceptual Design Workshop</w:t>
                            </w:r>
                            <w:r>
                              <w:rPr>
                                <w:rFonts w:cs="Arial"/>
                              </w:rPr>
                              <w:t xml:space="preserve"> was </w:t>
                            </w:r>
                            <w:r w:rsidRPr="001F2A8E">
                              <w:rPr>
                                <w:rFonts w:cs="Arial"/>
                              </w:rPr>
                              <w:t>carried out with participation of representatives from all key users/clients of a potential Palestin</w:t>
                            </w:r>
                            <w:r>
                              <w:rPr>
                                <w:rFonts w:cs="Arial"/>
                              </w:rPr>
                              <w:t>ian</w:t>
                            </w:r>
                            <w:r w:rsidRPr="001F2A8E">
                              <w:rPr>
                                <w:rFonts w:cs="Arial"/>
                              </w:rPr>
                              <w:t xml:space="preserve"> AIM </w:t>
                            </w:r>
                            <w:r>
                              <w:rPr>
                                <w:rFonts w:cs="Arial"/>
                              </w:rPr>
                              <w:t>S</w:t>
                            </w:r>
                            <w:r w:rsidRPr="001F2A8E">
                              <w:rPr>
                                <w:rFonts w:cs="Arial"/>
                              </w:rPr>
                              <w:t>ystem.</w:t>
                            </w:r>
                            <w:r>
                              <w:rPr>
                                <w:rFonts w:cs="Arial"/>
                              </w:rPr>
                              <w:t xml:space="preserve"> The Workshop recommended and concluded that a </w:t>
                            </w:r>
                            <w:r w:rsidRPr="009408F6">
                              <w:rPr>
                                <w:rFonts w:cs="Arial"/>
                              </w:rPr>
                              <w:t>Palestin</w:t>
                            </w:r>
                            <w:r>
                              <w:rPr>
                                <w:rFonts w:cs="Arial"/>
                              </w:rPr>
                              <w:t>ian</w:t>
                            </w:r>
                            <w:r w:rsidRPr="009408F6">
                              <w:rPr>
                                <w:rFonts w:cs="Arial"/>
                              </w:rPr>
                              <w:t xml:space="preserve"> AIM System was necessary</w:t>
                            </w:r>
                            <w:r w:rsidR="004C2921">
                              <w:rPr>
                                <w:rFonts w:cs="Arial"/>
                              </w:rPr>
                              <w:t xml:space="preserve"> and</w:t>
                            </w:r>
                            <w:r w:rsidRPr="009408F6">
                              <w:rPr>
                                <w:rFonts w:cs="Arial"/>
                              </w:rPr>
                              <w:t xml:space="preserve"> that it should be a newly designed system, based on the identified needs and requirements of all potential users/clients, and incorporating both the positive and negative lessons learned of the DARP experience (and of its international counterparts)</w:t>
                            </w:r>
                            <w:r w:rsidR="004C2921">
                              <w:rPr>
                                <w:rFonts w:cs="Arial"/>
                              </w:rPr>
                              <w:t>,</w:t>
                            </w:r>
                            <w:r w:rsidRPr="009408F6">
                              <w:rPr>
                                <w:rFonts w:cs="Arial"/>
                              </w:rPr>
                              <w:t xml:space="preserve"> as well as building on/connecting to, existing sectorial/geographically-focused aid tracking systems.</w:t>
                            </w:r>
                            <w:r>
                              <w:rPr>
                                <w:rFonts w:cs="Arial"/>
                              </w:rPr>
                              <w:t xml:space="preserve"> Additionally, p</w:t>
                            </w:r>
                            <w:r w:rsidRPr="009408F6">
                              <w:rPr>
                                <w:rFonts w:cs="Arial"/>
                              </w:rPr>
                              <w:t>articipants endorsed the concept of an AIM System designed, implemented and operated by Components, specifically identifying an Aid Flow Tracking component, a Project and Activity (4Ws: Who, What, Where, When) component, and a set of strategic analysis and M&amp;E tools to support Planning, Coordination, Monitoring and Evaluation</w:t>
                            </w:r>
                            <w:r>
                              <w:rPr>
                                <w:rFonts w:cs="Arial"/>
                              </w:rPr>
                              <w:t xml:space="preserve">. </w:t>
                            </w:r>
                          </w:p>
                          <w:p w14:paraId="00470113" w14:textId="3DDA0748" w:rsidR="00525490" w:rsidRDefault="00525490" w:rsidP="00957CC9">
                            <w:pPr>
                              <w:jc w:val="both"/>
                              <w:rPr>
                                <w:rFonts w:cs="Arial"/>
                              </w:rPr>
                            </w:pPr>
                            <w:r>
                              <w:rPr>
                                <w:rFonts w:cs="Arial"/>
                              </w:rPr>
                              <w:t>The second chapter of this report provides the Concept Note</w:t>
                            </w:r>
                            <w:r w:rsidR="00957CC9">
                              <w:rPr>
                                <w:rFonts w:cs="Arial"/>
                              </w:rPr>
                              <w:t xml:space="preserve"> (CN)</w:t>
                            </w:r>
                            <w:r>
                              <w:rPr>
                                <w:rFonts w:cs="Arial"/>
                              </w:rPr>
                              <w:t xml:space="preserve"> for the proposed AIM system based on the consultations that took place </w:t>
                            </w:r>
                            <w:r w:rsidR="00957CC9">
                              <w:rPr>
                                <w:rFonts w:cs="Arial"/>
                              </w:rPr>
                              <w:t xml:space="preserve">during the workshop and virtually. The CN proposes a </w:t>
                            </w:r>
                            <w:r>
                              <w:rPr>
                                <w:rFonts w:cs="Arial"/>
                              </w:rPr>
                              <w:t>Palestin</w:t>
                            </w:r>
                            <w:r w:rsidR="00957CC9">
                              <w:rPr>
                                <w:rFonts w:cs="Arial"/>
                              </w:rPr>
                              <w:t>ian</w:t>
                            </w:r>
                            <w:r>
                              <w:rPr>
                                <w:rFonts w:cs="Arial"/>
                              </w:rPr>
                              <w:t xml:space="preserve"> Aid Information Management (</w:t>
                            </w:r>
                            <w:proofErr w:type="spellStart"/>
                            <w:r>
                              <w:rPr>
                                <w:rFonts w:cs="Arial"/>
                              </w:rPr>
                              <w:t>PalAIM</w:t>
                            </w:r>
                            <w:proofErr w:type="spellEnd"/>
                            <w:r>
                              <w:rPr>
                                <w:rFonts w:cs="Arial"/>
                              </w:rPr>
                              <w:t>) System, with the following Objectives and Proposed Activities per Expected Output:</w:t>
                            </w:r>
                          </w:p>
                          <w:p w14:paraId="3F00E0E9" w14:textId="5E3D510A" w:rsidR="00525490" w:rsidRDefault="00525490" w:rsidP="007B525A">
                            <w:pPr>
                              <w:pStyle w:val="ListParagraph"/>
                              <w:widowControl w:val="0"/>
                              <w:numPr>
                                <w:ilvl w:val="0"/>
                                <w:numId w:val="32"/>
                              </w:numPr>
                              <w:autoSpaceDE w:val="0"/>
                              <w:autoSpaceDN w:val="0"/>
                              <w:adjustRightInd w:val="0"/>
                              <w:spacing w:after="120" w:line="240" w:lineRule="auto"/>
                              <w:ind w:right="54"/>
                              <w:contextualSpacing w:val="0"/>
                              <w:jc w:val="both"/>
                              <w:rPr>
                                <w:rFonts w:eastAsiaTheme="minorEastAsia" w:cstheme="minorHAnsi"/>
                                <w:color w:val="000000"/>
                              </w:rPr>
                            </w:pPr>
                            <w:r w:rsidRPr="006E3214">
                              <w:rPr>
                                <w:rFonts w:eastAsiaTheme="minorEastAsia" w:cstheme="minorHAnsi"/>
                                <w:color w:val="000000"/>
                              </w:rPr>
                              <w:t xml:space="preserve">The </w:t>
                            </w:r>
                            <w:r w:rsidRPr="00AD5C82">
                              <w:rPr>
                                <w:rFonts w:eastAsiaTheme="minorEastAsia" w:cstheme="minorHAnsi"/>
                                <w:i/>
                                <w:iCs/>
                                <w:color w:val="000000"/>
                              </w:rPr>
                              <w:t>overall objective</w:t>
                            </w:r>
                            <w:r w:rsidRPr="006E3214">
                              <w:rPr>
                                <w:rFonts w:eastAsiaTheme="minorEastAsia" w:cstheme="minorHAnsi"/>
                                <w:color w:val="000000"/>
                              </w:rPr>
                              <w:t xml:space="preserve"> of</w:t>
                            </w:r>
                            <w:r>
                              <w:rPr>
                                <w:rFonts w:eastAsiaTheme="minorEastAsia" w:cstheme="minorHAnsi"/>
                                <w:color w:val="000000"/>
                              </w:rPr>
                              <w:t xml:space="preserve"> the proposed </w:t>
                            </w:r>
                            <w:proofErr w:type="spellStart"/>
                            <w:r w:rsidRPr="00EC4D78">
                              <w:rPr>
                                <w:rFonts w:eastAsiaTheme="minorEastAsia" w:cstheme="minorHAnsi"/>
                                <w:b/>
                                <w:bCs/>
                                <w:color w:val="000000"/>
                              </w:rPr>
                              <w:t>PalAIM</w:t>
                            </w:r>
                            <w:proofErr w:type="spellEnd"/>
                            <w:r w:rsidRPr="00EC4D78">
                              <w:rPr>
                                <w:rFonts w:eastAsiaTheme="minorEastAsia" w:cstheme="minorHAnsi"/>
                                <w:b/>
                                <w:bCs/>
                                <w:color w:val="000000"/>
                              </w:rPr>
                              <w:t xml:space="preserve"> System Project</w:t>
                            </w:r>
                            <w:r>
                              <w:rPr>
                                <w:rFonts w:eastAsiaTheme="minorEastAsia" w:cstheme="minorHAnsi"/>
                                <w:color w:val="000000"/>
                              </w:rPr>
                              <w:t xml:space="preserve"> is to support the effective design and assure the sustainable roll-out and operation of a national aid information management system </w:t>
                            </w:r>
                          </w:p>
                          <w:p w14:paraId="1FC12E87" w14:textId="77777777" w:rsidR="00525490" w:rsidRPr="00755132" w:rsidRDefault="00525490" w:rsidP="00353F65">
                            <w:pPr>
                              <w:pStyle w:val="ListParagraph"/>
                              <w:numPr>
                                <w:ilvl w:val="0"/>
                                <w:numId w:val="32"/>
                              </w:numPr>
                              <w:autoSpaceDE w:val="0"/>
                              <w:autoSpaceDN w:val="0"/>
                              <w:adjustRightInd w:val="0"/>
                              <w:spacing w:after="120" w:line="240" w:lineRule="auto"/>
                              <w:jc w:val="both"/>
                              <w:rPr>
                                <w:rFonts w:eastAsia="Times New Roman" w:cs="Arial"/>
                                <w:i/>
                                <w:iCs/>
                              </w:rPr>
                            </w:pPr>
                            <w:r w:rsidRPr="00755132">
                              <w:rPr>
                                <w:rFonts w:eastAsia="Times New Roman" w:cs="Arial"/>
                                <w:i/>
                                <w:iCs/>
                              </w:rPr>
                              <w:t>Activities for Output 1:  Nationally-run Aid Flows Tracking System set up and fully operational</w:t>
                            </w:r>
                          </w:p>
                          <w:p w14:paraId="5122B7C6" w14:textId="77777777" w:rsidR="00525490" w:rsidRPr="00755132" w:rsidRDefault="00525490" w:rsidP="00353F65">
                            <w:pPr>
                              <w:pStyle w:val="ListParagraph"/>
                              <w:numPr>
                                <w:ilvl w:val="0"/>
                                <w:numId w:val="32"/>
                              </w:numPr>
                              <w:autoSpaceDE w:val="0"/>
                              <w:autoSpaceDN w:val="0"/>
                              <w:adjustRightInd w:val="0"/>
                              <w:spacing w:after="0" w:line="240" w:lineRule="auto"/>
                              <w:ind w:right="324"/>
                              <w:jc w:val="both"/>
                              <w:rPr>
                                <w:rFonts w:eastAsia="Times New Roman" w:cs="Arial"/>
                                <w:i/>
                                <w:iCs/>
                              </w:rPr>
                            </w:pPr>
                            <w:r w:rsidRPr="00755132">
                              <w:rPr>
                                <w:rFonts w:eastAsia="Times New Roman" w:cs="Arial"/>
                                <w:i/>
                                <w:iCs/>
                              </w:rPr>
                              <w:t>Activities for Output 2:   Nationally-run Project and Activity (4Ws) Tracking and Mapping System set up and fully operational</w:t>
                            </w:r>
                          </w:p>
                          <w:p w14:paraId="3BF112C1" w14:textId="77777777" w:rsidR="00525490" w:rsidRPr="00202918" w:rsidRDefault="00525490" w:rsidP="00353F65">
                            <w:pPr>
                              <w:pStyle w:val="ListParagraph"/>
                              <w:numPr>
                                <w:ilvl w:val="0"/>
                                <w:numId w:val="32"/>
                              </w:numPr>
                              <w:spacing w:after="0" w:line="240" w:lineRule="auto"/>
                              <w:ind w:right="257"/>
                              <w:contextualSpacing w:val="0"/>
                              <w:jc w:val="both"/>
                              <w:rPr>
                                <w:rFonts w:eastAsia="Times New Roman" w:cs="Arial"/>
                              </w:rPr>
                            </w:pPr>
                            <w:r w:rsidRPr="00202918">
                              <w:rPr>
                                <w:rFonts w:eastAsia="Times New Roman" w:cs="Arial"/>
                                <w:i/>
                                <w:iCs/>
                              </w:rPr>
                              <w:t>Activities for Output 3:</w:t>
                            </w:r>
                            <w:r w:rsidRPr="00202918">
                              <w:rPr>
                                <w:rFonts w:eastAsia="Times New Roman" w:cs="Arial"/>
                              </w:rPr>
                              <w:t xml:space="preserve">  Nationally-run </w:t>
                            </w:r>
                            <w:proofErr w:type="spellStart"/>
                            <w:r w:rsidRPr="00202918">
                              <w:rPr>
                                <w:rFonts w:eastAsia="Times New Roman" w:cs="Arial"/>
                              </w:rPr>
                              <w:t>PalAIM</w:t>
                            </w:r>
                            <w:proofErr w:type="spellEnd"/>
                            <w:r w:rsidRPr="00202918">
                              <w:rPr>
                                <w:rFonts w:eastAsia="Times New Roman" w:cs="Arial"/>
                              </w:rPr>
                              <w:t xml:space="preserve"> Analysis, Planning and Coordination Support Toolkit set up and fully operational.</w:t>
                            </w:r>
                          </w:p>
                          <w:p w14:paraId="2A693834" w14:textId="77777777" w:rsidR="00525490" w:rsidRPr="00202918" w:rsidRDefault="00525490" w:rsidP="00353F65">
                            <w:pPr>
                              <w:pStyle w:val="ListParagraph"/>
                              <w:numPr>
                                <w:ilvl w:val="0"/>
                                <w:numId w:val="32"/>
                              </w:numPr>
                              <w:autoSpaceDE w:val="0"/>
                              <w:autoSpaceDN w:val="0"/>
                              <w:adjustRightInd w:val="0"/>
                              <w:spacing w:after="0" w:line="240" w:lineRule="auto"/>
                              <w:jc w:val="both"/>
                              <w:rPr>
                                <w:rFonts w:eastAsia="Times New Roman" w:cs="Arial"/>
                              </w:rPr>
                            </w:pPr>
                            <w:r w:rsidRPr="00202918">
                              <w:rPr>
                                <w:rFonts w:eastAsia="Times New Roman" w:cs="Arial"/>
                                <w:i/>
                                <w:iCs/>
                              </w:rPr>
                              <w:t>Activities for Output 4:</w:t>
                            </w:r>
                            <w:r w:rsidRPr="00202918">
                              <w:rPr>
                                <w:rFonts w:eastAsia="Times New Roman" w:cs="Arial"/>
                              </w:rPr>
                              <w:t xml:space="preserve"> Enhanced capacities of Palestinian Authorities, as well as key users/clients of the system, to implement and assure sustainable operation of an integrated </w:t>
                            </w:r>
                            <w:proofErr w:type="spellStart"/>
                            <w:r w:rsidRPr="00202918">
                              <w:rPr>
                                <w:rFonts w:eastAsia="Times New Roman" w:cs="Arial"/>
                              </w:rPr>
                              <w:t>PalAIM</w:t>
                            </w:r>
                            <w:proofErr w:type="spellEnd"/>
                            <w:r w:rsidRPr="00202918">
                              <w:rPr>
                                <w:rFonts w:eastAsia="Times New Roman" w:cs="Arial"/>
                              </w:rPr>
                              <w:t xml:space="preserve"> system</w:t>
                            </w:r>
                          </w:p>
                          <w:p w14:paraId="219DDE50" w14:textId="5B2B3A76" w:rsidR="00525490" w:rsidRDefault="00525490" w:rsidP="00353F65">
                            <w:pPr>
                              <w:widowControl w:val="0"/>
                              <w:autoSpaceDE w:val="0"/>
                              <w:autoSpaceDN w:val="0"/>
                              <w:adjustRightInd w:val="0"/>
                              <w:spacing w:after="120"/>
                              <w:ind w:right="54"/>
                              <w:jc w:val="both"/>
                              <w:rPr>
                                <w:rFonts w:eastAsiaTheme="minorEastAsia" w:cstheme="minorHAnsi"/>
                                <w:color w:val="000000"/>
                              </w:rPr>
                            </w:pPr>
                          </w:p>
                          <w:p w14:paraId="4066581D" w14:textId="444E6355" w:rsidR="00525490" w:rsidRPr="007C366F" w:rsidRDefault="004C2921" w:rsidP="00B50A2D">
                            <w:pPr>
                              <w:widowControl w:val="0"/>
                              <w:autoSpaceDE w:val="0"/>
                              <w:autoSpaceDN w:val="0"/>
                              <w:adjustRightInd w:val="0"/>
                              <w:spacing w:after="120"/>
                              <w:ind w:right="54"/>
                              <w:jc w:val="both"/>
                              <w:rPr>
                                <w:rFonts w:ascii="Calibri" w:hAnsi="Calibri"/>
                                <w:b/>
                                <w:vanish/>
                                <w:sz w:val="26"/>
                                <w:szCs w:val="20"/>
                              </w:rPr>
                            </w:pPr>
                            <w:r>
                              <w:rPr>
                                <w:rFonts w:eastAsiaTheme="minorEastAsia" w:cstheme="minorHAnsi"/>
                                <w:color w:val="000000"/>
                              </w:rPr>
                              <w:t>The CN is to be used to reach PA and donor agreement to the concept at which point detailed costings of the system requirements will be prepared</w:t>
                            </w:r>
                            <w:r w:rsidR="00B50A2D">
                              <w:rPr>
                                <w:rFonts w:eastAsiaTheme="minorEastAsia" w:cstheme="minorHAnsi"/>
                                <w:color w:val="000000"/>
                              </w:rPr>
                              <w:t>, PA and donor financing sought,</w:t>
                            </w:r>
                            <w:r>
                              <w:rPr>
                                <w:rFonts w:eastAsiaTheme="minorEastAsia" w:cstheme="minorHAnsi"/>
                                <w:color w:val="000000"/>
                              </w:rPr>
                              <w:t xml:space="preserve"> and administrative arrangements for its operation </w:t>
                            </w:r>
                            <w:r w:rsidR="00B50A2D">
                              <w:rPr>
                                <w:rFonts w:eastAsiaTheme="minorEastAsia" w:cstheme="minorHAnsi"/>
                                <w:color w:val="000000"/>
                              </w:rPr>
                              <w:t xml:space="preserve">initiated. </w:t>
                            </w:r>
                          </w:p>
                          <w:p w14:paraId="314F1B17" w14:textId="77777777" w:rsidR="00525490" w:rsidRPr="007C366F" w:rsidRDefault="00525490" w:rsidP="00353F65">
                            <w:pPr>
                              <w:pStyle w:val="ListParagraph"/>
                              <w:keepNext/>
                              <w:numPr>
                                <w:ilvl w:val="0"/>
                                <w:numId w:val="31"/>
                              </w:numPr>
                              <w:spacing w:before="240" w:after="0" w:line="240" w:lineRule="auto"/>
                              <w:contextualSpacing w:val="0"/>
                              <w:outlineLvl w:val="1"/>
                              <w:rPr>
                                <w:rFonts w:ascii="Calibri" w:hAnsi="Calibri"/>
                                <w:b/>
                                <w:vanish/>
                                <w:sz w:val="26"/>
                                <w:szCs w:val="20"/>
                              </w:rPr>
                            </w:pPr>
                          </w:p>
                          <w:p w14:paraId="42CF10EE" w14:textId="77777777" w:rsidR="00525490" w:rsidRPr="007C366F" w:rsidRDefault="00525490" w:rsidP="00353F65">
                            <w:pPr>
                              <w:pStyle w:val="ListParagraph"/>
                              <w:keepNext/>
                              <w:numPr>
                                <w:ilvl w:val="1"/>
                                <w:numId w:val="31"/>
                              </w:numPr>
                              <w:spacing w:before="240" w:after="0" w:line="240" w:lineRule="auto"/>
                              <w:contextualSpacing w:val="0"/>
                              <w:outlineLvl w:val="1"/>
                              <w:rPr>
                                <w:rFonts w:ascii="Calibri" w:hAnsi="Calibri"/>
                                <w:b/>
                                <w:vanish/>
                                <w:sz w:val="26"/>
                                <w:szCs w:val="20"/>
                              </w:rPr>
                            </w:pPr>
                          </w:p>
                          <w:p w14:paraId="1CC9508E" w14:textId="77777777" w:rsidR="00525490" w:rsidRPr="007C366F" w:rsidRDefault="00525490" w:rsidP="00353F65">
                            <w:pPr>
                              <w:pStyle w:val="ListParagraph"/>
                              <w:keepNext/>
                              <w:numPr>
                                <w:ilvl w:val="1"/>
                                <w:numId w:val="31"/>
                              </w:numPr>
                              <w:spacing w:before="240" w:after="0" w:line="240" w:lineRule="auto"/>
                              <w:contextualSpacing w:val="0"/>
                              <w:outlineLvl w:val="1"/>
                              <w:rPr>
                                <w:rFonts w:ascii="Calibri" w:hAnsi="Calibri"/>
                                <w:b/>
                                <w:vanish/>
                                <w:sz w:val="2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6E7CC" id="_x0000_t202" coordsize="21600,21600" o:spt="202" path="m,l,21600r21600,l21600,xe">
                <v:stroke joinstyle="miter"/>
                <v:path gradientshapeok="t" o:connecttype="rect"/>
              </v:shapetype>
              <v:shape id="Text Box 3" o:spid="_x0000_s1026" type="#_x0000_t202" style="position:absolute;left:0;text-align:left;margin-left:-9.75pt;margin-top:9pt;width:525pt;height:59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" fillcolor="window" strokeweight=".5pt">
                <v:stroke opacity="32896f"/>
                <v:textbox>
                  <w:txbxContent>
                    <w:p w14:paraId="7FC31477" w14:textId="77777777" w:rsidR="00525490" w:rsidRPr="009408F6" w:rsidRDefault="00525490" w:rsidP="00353F65">
                      <w:pPr>
                        <w:rPr>
                          <w:b/>
                          <w:bCs/>
                          <w:color w:val="833C0B" w:themeColor="accent2" w:themeShade="80"/>
                          <w:sz w:val="28"/>
                          <w:szCs w:val="28"/>
                        </w:rPr>
                      </w:pPr>
                      <w:r w:rsidRPr="009408F6">
                        <w:rPr>
                          <w:b/>
                          <w:bCs/>
                          <w:color w:val="833C0B" w:themeColor="accent2" w:themeShade="80"/>
                          <w:sz w:val="28"/>
                          <w:szCs w:val="28"/>
                        </w:rPr>
                        <w:t>Summary</w:t>
                      </w:r>
                    </w:p>
                    <w:p w14:paraId="482BA81C" w14:textId="07B174C9" w:rsidR="00525490" w:rsidRDefault="00525490" w:rsidP="00353F65">
                      <w:pPr>
                        <w:jc w:val="both"/>
                      </w:pPr>
                      <w:r w:rsidRPr="00AB69F4">
                        <w:rPr>
                          <w:rFonts w:cs="Arial"/>
                        </w:rPr>
                        <w:t>Th</w:t>
                      </w:r>
                      <w:r>
                        <w:rPr>
                          <w:rFonts w:cs="Arial"/>
                        </w:rPr>
                        <w:t>is report contains two chapters: (i) A review of Aid Information Management (AIM) Systems in West Bank and Gaza; and (ii) A proposed Concept Note for a new national AIM system. The objective of the first chapter</w:t>
                      </w:r>
                      <w:r w:rsidR="00B50A2D">
                        <w:rPr>
                          <w:rFonts w:cs="Arial"/>
                        </w:rPr>
                        <w:t xml:space="preserve"> was</w:t>
                      </w:r>
                      <w:r>
                        <w:rPr>
                          <w:rFonts w:cs="Arial"/>
                        </w:rPr>
                        <w:t xml:space="preserve"> to </w:t>
                      </w:r>
                      <w:r w:rsidRPr="005B606A">
                        <w:rPr>
                          <w:rFonts w:cs="Arial"/>
                        </w:rPr>
                        <w:t>assess the background, operations and status of recent and curren</w:t>
                      </w:r>
                      <w:r>
                        <w:rPr>
                          <w:rFonts w:cs="Arial"/>
                        </w:rPr>
                        <w:t>t AIM</w:t>
                      </w:r>
                      <w:r w:rsidRPr="005B606A">
                        <w:rPr>
                          <w:rFonts w:cs="Arial"/>
                        </w:rPr>
                        <w:t xml:space="preserve"> Systems, and provide recommendations on how to move forward towards improving AIM for all concerned actors</w:t>
                      </w:r>
                      <w:r>
                        <w:rPr>
                          <w:rFonts w:cs="Arial"/>
                        </w:rPr>
                        <w:t>. The review include</w:t>
                      </w:r>
                      <w:r w:rsidR="00B50A2D">
                        <w:rPr>
                          <w:rFonts w:cs="Arial"/>
                        </w:rPr>
                        <w:t>d</w:t>
                      </w:r>
                      <w:r>
                        <w:rPr>
                          <w:rFonts w:cs="Arial"/>
                        </w:rPr>
                        <w:t xml:space="preserve"> </w:t>
                      </w:r>
                      <w:r w:rsidRPr="005B606A">
                        <w:rPr>
                          <w:rFonts w:cs="Arial"/>
                        </w:rPr>
                        <w:t xml:space="preserve">an initial phase of Desk Review; a technical review of the design, functionality and current operational status of the former national AIM system: The Development Assistance and Reform Platform (DARP); and an in-country mission that carried out a series of consultations with a wide array of Palestinian institutional authorities, donor representatives and implementing agencies, regarding both the DARP and other existing Aid-related information systems. </w:t>
                      </w:r>
                    </w:p>
                    <w:p w14:paraId="70561AD6" w14:textId="77777777" w:rsidR="00B50A2D" w:rsidRDefault="00525490" w:rsidP="00957CC9">
                      <w:pPr>
                        <w:jc w:val="both"/>
                        <w:rPr>
                          <w:rFonts w:cs="Arial"/>
                        </w:rPr>
                      </w:pPr>
                      <w:bookmarkStart w:id="1" w:name="_GoBack"/>
                      <w:r>
                        <w:rPr>
                          <w:rFonts w:cs="Arial"/>
                        </w:rPr>
                        <w:t xml:space="preserve">Based on the findings </w:t>
                      </w:r>
                      <w:bookmarkEnd w:id="1"/>
                      <w:r>
                        <w:rPr>
                          <w:rFonts w:cs="Arial"/>
                        </w:rPr>
                        <w:t xml:space="preserve">of the review presented in chapter I, a </w:t>
                      </w:r>
                      <w:r w:rsidRPr="005B606A">
                        <w:rPr>
                          <w:rFonts w:cs="Arial"/>
                          <w:i/>
                          <w:iCs/>
                        </w:rPr>
                        <w:t>Conceptual Design Workshop</w:t>
                      </w:r>
                      <w:r>
                        <w:rPr>
                          <w:rFonts w:cs="Arial"/>
                        </w:rPr>
                        <w:t xml:space="preserve"> was </w:t>
                      </w:r>
                      <w:r w:rsidRPr="001F2A8E">
                        <w:rPr>
                          <w:rFonts w:cs="Arial"/>
                        </w:rPr>
                        <w:t>carried out with participation of representatives from all key users/clients of a potential Palestin</w:t>
                      </w:r>
                      <w:r>
                        <w:rPr>
                          <w:rFonts w:cs="Arial"/>
                        </w:rPr>
                        <w:t>ian</w:t>
                      </w:r>
                      <w:r w:rsidRPr="001F2A8E">
                        <w:rPr>
                          <w:rFonts w:cs="Arial"/>
                        </w:rPr>
                        <w:t xml:space="preserve"> AIM </w:t>
                      </w:r>
                      <w:r>
                        <w:rPr>
                          <w:rFonts w:cs="Arial"/>
                        </w:rPr>
                        <w:t>S</w:t>
                      </w:r>
                      <w:r w:rsidRPr="001F2A8E">
                        <w:rPr>
                          <w:rFonts w:cs="Arial"/>
                        </w:rPr>
                        <w:t>ystem.</w:t>
                      </w:r>
                      <w:r>
                        <w:rPr>
                          <w:rFonts w:cs="Arial"/>
                        </w:rPr>
                        <w:t xml:space="preserve"> The Workshop recommended and concluded that a </w:t>
                      </w:r>
                      <w:r w:rsidRPr="009408F6">
                        <w:rPr>
                          <w:rFonts w:cs="Arial"/>
                        </w:rPr>
                        <w:t>Palestin</w:t>
                      </w:r>
                      <w:r>
                        <w:rPr>
                          <w:rFonts w:cs="Arial"/>
                        </w:rPr>
                        <w:t>ian</w:t>
                      </w:r>
                      <w:r w:rsidRPr="009408F6">
                        <w:rPr>
                          <w:rFonts w:cs="Arial"/>
                        </w:rPr>
                        <w:t xml:space="preserve"> AIM System was necessary</w:t>
                      </w:r>
                      <w:r w:rsidR="004C2921">
                        <w:rPr>
                          <w:rFonts w:cs="Arial"/>
                        </w:rPr>
                        <w:t xml:space="preserve"> and</w:t>
                      </w:r>
                      <w:r w:rsidRPr="009408F6">
                        <w:rPr>
                          <w:rFonts w:cs="Arial"/>
                        </w:rPr>
                        <w:t xml:space="preserve"> that it should be a newly designed system, based on the identified needs and requirements of all potential users/clients, and incorporating both the positive and negative lessons learned of the DARP experience (and of its international counterparts)</w:t>
                      </w:r>
                      <w:r w:rsidR="004C2921">
                        <w:rPr>
                          <w:rFonts w:cs="Arial"/>
                        </w:rPr>
                        <w:t>,</w:t>
                      </w:r>
                      <w:r w:rsidRPr="009408F6">
                        <w:rPr>
                          <w:rFonts w:cs="Arial"/>
                        </w:rPr>
                        <w:t xml:space="preserve"> as well as building on/connecting to, existing sectorial/geographically-focused aid tracking systems.</w:t>
                      </w:r>
                      <w:r>
                        <w:rPr>
                          <w:rFonts w:cs="Arial"/>
                        </w:rPr>
                        <w:t xml:space="preserve"> Additionally, p</w:t>
                      </w:r>
                      <w:r w:rsidRPr="009408F6">
                        <w:rPr>
                          <w:rFonts w:cs="Arial"/>
                        </w:rPr>
                        <w:t>articipants endorsed the concept of an AIM System designed, implemented and operated by Components, specifically identifying an Aid Flow Tracking component, a Project and Activity (4Ws: Who, What, Where, When) component, and a set of strategic analysis and M&amp;E tools to support Planning, Coordination, Monitoring and Evaluation</w:t>
                      </w:r>
                      <w:r>
                        <w:rPr>
                          <w:rFonts w:cs="Arial"/>
                        </w:rPr>
                        <w:t xml:space="preserve">. </w:t>
                      </w:r>
                    </w:p>
                    <w:p w14:paraId="00470113" w14:textId="3DDA0748" w:rsidR="00525490" w:rsidRDefault="00525490" w:rsidP="00957CC9">
                      <w:pPr>
                        <w:jc w:val="both"/>
                        <w:rPr>
                          <w:rFonts w:cs="Arial"/>
                        </w:rPr>
                      </w:pPr>
                      <w:r>
                        <w:rPr>
                          <w:rFonts w:cs="Arial"/>
                        </w:rPr>
                        <w:t>The second chapter of this report provides the Concept Note</w:t>
                      </w:r>
                      <w:r w:rsidR="00957CC9">
                        <w:rPr>
                          <w:rFonts w:cs="Arial"/>
                        </w:rPr>
                        <w:t xml:space="preserve"> (CN)</w:t>
                      </w:r>
                      <w:r>
                        <w:rPr>
                          <w:rFonts w:cs="Arial"/>
                        </w:rPr>
                        <w:t xml:space="preserve"> for the proposed AIM system based on the consultations that took place </w:t>
                      </w:r>
                      <w:r w:rsidR="00957CC9">
                        <w:rPr>
                          <w:rFonts w:cs="Arial"/>
                        </w:rPr>
                        <w:t xml:space="preserve">during the workshop and virtually. The CN proposes a </w:t>
                      </w:r>
                      <w:r>
                        <w:rPr>
                          <w:rFonts w:cs="Arial"/>
                        </w:rPr>
                        <w:t>Palestin</w:t>
                      </w:r>
                      <w:r w:rsidR="00957CC9">
                        <w:rPr>
                          <w:rFonts w:cs="Arial"/>
                        </w:rPr>
                        <w:t>ian</w:t>
                      </w:r>
                      <w:r>
                        <w:rPr>
                          <w:rFonts w:cs="Arial"/>
                        </w:rPr>
                        <w:t xml:space="preserve"> Aid Information Management (</w:t>
                      </w:r>
                      <w:proofErr w:type="spellStart"/>
                      <w:r>
                        <w:rPr>
                          <w:rFonts w:cs="Arial"/>
                        </w:rPr>
                        <w:t>PalAIM</w:t>
                      </w:r>
                      <w:proofErr w:type="spellEnd"/>
                      <w:r>
                        <w:rPr>
                          <w:rFonts w:cs="Arial"/>
                        </w:rPr>
                        <w:t>) System, with the following Objectives and Proposed Activities per Expected Output:</w:t>
                      </w:r>
                    </w:p>
                    <w:p w14:paraId="3F00E0E9" w14:textId="5E3D510A" w:rsidR="00525490" w:rsidRDefault="00525490" w:rsidP="007B525A">
                      <w:pPr>
                        <w:pStyle w:val="ListParagraph"/>
                        <w:widowControl w:val="0"/>
                        <w:numPr>
                          <w:ilvl w:val="0"/>
                          <w:numId w:val="32"/>
                        </w:numPr>
                        <w:autoSpaceDE w:val="0"/>
                        <w:autoSpaceDN w:val="0"/>
                        <w:adjustRightInd w:val="0"/>
                        <w:spacing w:after="120" w:line="240" w:lineRule="auto"/>
                        <w:ind w:right="54"/>
                        <w:contextualSpacing w:val="0"/>
                        <w:jc w:val="both"/>
                        <w:rPr>
                          <w:rFonts w:eastAsiaTheme="minorEastAsia" w:cstheme="minorHAnsi"/>
                          <w:color w:val="000000"/>
                        </w:rPr>
                      </w:pPr>
                      <w:r w:rsidRPr="006E3214">
                        <w:rPr>
                          <w:rFonts w:eastAsiaTheme="minorEastAsia" w:cstheme="minorHAnsi"/>
                          <w:color w:val="000000"/>
                        </w:rPr>
                        <w:t xml:space="preserve">The </w:t>
                      </w:r>
                      <w:r w:rsidRPr="00AD5C82">
                        <w:rPr>
                          <w:rFonts w:eastAsiaTheme="minorEastAsia" w:cstheme="minorHAnsi"/>
                          <w:i/>
                          <w:iCs/>
                          <w:color w:val="000000"/>
                        </w:rPr>
                        <w:t>overall objective</w:t>
                      </w:r>
                      <w:r w:rsidRPr="006E3214">
                        <w:rPr>
                          <w:rFonts w:eastAsiaTheme="minorEastAsia" w:cstheme="minorHAnsi"/>
                          <w:color w:val="000000"/>
                        </w:rPr>
                        <w:t xml:space="preserve"> of</w:t>
                      </w:r>
                      <w:r>
                        <w:rPr>
                          <w:rFonts w:eastAsiaTheme="minorEastAsia" w:cstheme="minorHAnsi"/>
                          <w:color w:val="000000"/>
                        </w:rPr>
                        <w:t xml:space="preserve"> the proposed </w:t>
                      </w:r>
                      <w:proofErr w:type="spellStart"/>
                      <w:r w:rsidRPr="00EC4D78">
                        <w:rPr>
                          <w:rFonts w:eastAsiaTheme="minorEastAsia" w:cstheme="minorHAnsi"/>
                          <w:b/>
                          <w:bCs/>
                          <w:color w:val="000000"/>
                        </w:rPr>
                        <w:t>PalAIM</w:t>
                      </w:r>
                      <w:proofErr w:type="spellEnd"/>
                      <w:r w:rsidRPr="00EC4D78">
                        <w:rPr>
                          <w:rFonts w:eastAsiaTheme="minorEastAsia" w:cstheme="minorHAnsi"/>
                          <w:b/>
                          <w:bCs/>
                          <w:color w:val="000000"/>
                        </w:rPr>
                        <w:t xml:space="preserve"> System Project</w:t>
                      </w:r>
                      <w:r>
                        <w:rPr>
                          <w:rFonts w:eastAsiaTheme="minorEastAsia" w:cstheme="minorHAnsi"/>
                          <w:color w:val="000000"/>
                        </w:rPr>
                        <w:t xml:space="preserve"> is to support the effective design and assure the sustainable roll-out and operation of a national aid information management system </w:t>
                      </w:r>
                    </w:p>
                    <w:p w14:paraId="1FC12E87" w14:textId="77777777" w:rsidR="00525490" w:rsidRPr="00755132" w:rsidRDefault="00525490" w:rsidP="00353F65">
                      <w:pPr>
                        <w:pStyle w:val="ListParagraph"/>
                        <w:numPr>
                          <w:ilvl w:val="0"/>
                          <w:numId w:val="32"/>
                        </w:numPr>
                        <w:autoSpaceDE w:val="0"/>
                        <w:autoSpaceDN w:val="0"/>
                        <w:adjustRightInd w:val="0"/>
                        <w:spacing w:after="120" w:line="240" w:lineRule="auto"/>
                        <w:jc w:val="both"/>
                        <w:rPr>
                          <w:rFonts w:eastAsia="Times New Roman" w:cs="Arial"/>
                          <w:i/>
                          <w:iCs/>
                        </w:rPr>
                      </w:pPr>
                      <w:r w:rsidRPr="00755132">
                        <w:rPr>
                          <w:rFonts w:eastAsia="Times New Roman" w:cs="Arial"/>
                          <w:i/>
                          <w:iCs/>
                        </w:rPr>
                        <w:t>Activities for Output 1:  Nationally-run Aid Flows Tracking System set up and fully operational</w:t>
                      </w:r>
                    </w:p>
                    <w:p w14:paraId="5122B7C6" w14:textId="77777777" w:rsidR="00525490" w:rsidRPr="00755132" w:rsidRDefault="00525490" w:rsidP="00353F65">
                      <w:pPr>
                        <w:pStyle w:val="ListParagraph"/>
                        <w:numPr>
                          <w:ilvl w:val="0"/>
                          <w:numId w:val="32"/>
                        </w:numPr>
                        <w:autoSpaceDE w:val="0"/>
                        <w:autoSpaceDN w:val="0"/>
                        <w:adjustRightInd w:val="0"/>
                        <w:spacing w:after="0" w:line="240" w:lineRule="auto"/>
                        <w:ind w:right="324"/>
                        <w:jc w:val="both"/>
                        <w:rPr>
                          <w:rFonts w:eastAsia="Times New Roman" w:cs="Arial"/>
                          <w:i/>
                          <w:iCs/>
                        </w:rPr>
                      </w:pPr>
                      <w:r w:rsidRPr="00755132">
                        <w:rPr>
                          <w:rFonts w:eastAsia="Times New Roman" w:cs="Arial"/>
                          <w:i/>
                          <w:iCs/>
                        </w:rPr>
                        <w:t>Activities for Output 2:   Nationally-run Project and Activity (4Ws) Tracking and Mapping System set up and fully operational</w:t>
                      </w:r>
                    </w:p>
                    <w:p w14:paraId="3BF112C1" w14:textId="77777777" w:rsidR="00525490" w:rsidRPr="00202918" w:rsidRDefault="00525490" w:rsidP="00353F65">
                      <w:pPr>
                        <w:pStyle w:val="ListParagraph"/>
                        <w:numPr>
                          <w:ilvl w:val="0"/>
                          <w:numId w:val="32"/>
                        </w:numPr>
                        <w:spacing w:after="0" w:line="240" w:lineRule="auto"/>
                        <w:ind w:right="257"/>
                        <w:contextualSpacing w:val="0"/>
                        <w:jc w:val="both"/>
                        <w:rPr>
                          <w:rFonts w:eastAsia="Times New Roman" w:cs="Arial"/>
                        </w:rPr>
                      </w:pPr>
                      <w:r w:rsidRPr="00202918">
                        <w:rPr>
                          <w:rFonts w:eastAsia="Times New Roman" w:cs="Arial"/>
                          <w:i/>
                          <w:iCs/>
                        </w:rPr>
                        <w:t>Activities for Output 3:</w:t>
                      </w:r>
                      <w:r w:rsidRPr="00202918">
                        <w:rPr>
                          <w:rFonts w:eastAsia="Times New Roman" w:cs="Arial"/>
                        </w:rPr>
                        <w:t xml:space="preserve">  Nationally-run </w:t>
                      </w:r>
                      <w:proofErr w:type="spellStart"/>
                      <w:r w:rsidRPr="00202918">
                        <w:rPr>
                          <w:rFonts w:eastAsia="Times New Roman" w:cs="Arial"/>
                        </w:rPr>
                        <w:t>PalAIM</w:t>
                      </w:r>
                      <w:proofErr w:type="spellEnd"/>
                      <w:r w:rsidRPr="00202918">
                        <w:rPr>
                          <w:rFonts w:eastAsia="Times New Roman" w:cs="Arial"/>
                        </w:rPr>
                        <w:t xml:space="preserve"> Analysis, Planning and Coordination Support Toolkit set up and fully operational.</w:t>
                      </w:r>
                    </w:p>
                    <w:p w14:paraId="2A693834" w14:textId="77777777" w:rsidR="00525490" w:rsidRPr="00202918" w:rsidRDefault="00525490" w:rsidP="00353F65">
                      <w:pPr>
                        <w:pStyle w:val="ListParagraph"/>
                        <w:numPr>
                          <w:ilvl w:val="0"/>
                          <w:numId w:val="32"/>
                        </w:numPr>
                        <w:autoSpaceDE w:val="0"/>
                        <w:autoSpaceDN w:val="0"/>
                        <w:adjustRightInd w:val="0"/>
                        <w:spacing w:after="0" w:line="240" w:lineRule="auto"/>
                        <w:jc w:val="both"/>
                        <w:rPr>
                          <w:rFonts w:eastAsia="Times New Roman" w:cs="Arial"/>
                        </w:rPr>
                      </w:pPr>
                      <w:r w:rsidRPr="00202918">
                        <w:rPr>
                          <w:rFonts w:eastAsia="Times New Roman" w:cs="Arial"/>
                          <w:i/>
                          <w:iCs/>
                        </w:rPr>
                        <w:t>Activities for Output 4:</w:t>
                      </w:r>
                      <w:r w:rsidRPr="00202918">
                        <w:rPr>
                          <w:rFonts w:eastAsia="Times New Roman" w:cs="Arial"/>
                        </w:rPr>
                        <w:t xml:space="preserve"> Enhanced capacities of Palestinian Authorities, as well as key users/clients of the system, to implement and assure sustainable operation of an integrated </w:t>
                      </w:r>
                      <w:proofErr w:type="spellStart"/>
                      <w:r w:rsidRPr="00202918">
                        <w:rPr>
                          <w:rFonts w:eastAsia="Times New Roman" w:cs="Arial"/>
                        </w:rPr>
                        <w:t>PalAIM</w:t>
                      </w:r>
                      <w:proofErr w:type="spellEnd"/>
                      <w:r w:rsidRPr="00202918">
                        <w:rPr>
                          <w:rFonts w:eastAsia="Times New Roman" w:cs="Arial"/>
                        </w:rPr>
                        <w:t xml:space="preserve"> system</w:t>
                      </w:r>
                    </w:p>
                    <w:p w14:paraId="219DDE50" w14:textId="5B2B3A76" w:rsidR="00525490" w:rsidRDefault="00525490" w:rsidP="00353F65">
                      <w:pPr>
                        <w:widowControl w:val="0"/>
                        <w:autoSpaceDE w:val="0"/>
                        <w:autoSpaceDN w:val="0"/>
                        <w:adjustRightInd w:val="0"/>
                        <w:spacing w:after="120"/>
                        <w:ind w:right="54"/>
                        <w:jc w:val="both"/>
                        <w:rPr>
                          <w:rFonts w:eastAsiaTheme="minorEastAsia" w:cstheme="minorHAnsi"/>
                          <w:color w:val="000000"/>
                        </w:rPr>
                      </w:pPr>
                    </w:p>
                    <w:p w14:paraId="4066581D" w14:textId="444E6355" w:rsidR="00525490" w:rsidRPr="007C366F" w:rsidRDefault="004C2921" w:rsidP="00B50A2D">
                      <w:pPr>
                        <w:widowControl w:val="0"/>
                        <w:autoSpaceDE w:val="0"/>
                        <w:autoSpaceDN w:val="0"/>
                        <w:adjustRightInd w:val="0"/>
                        <w:spacing w:after="120"/>
                        <w:ind w:right="54"/>
                        <w:jc w:val="both"/>
                        <w:rPr>
                          <w:rFonts w:ascii="Calibri" w:hAnsi="Calibri"/>
                          <w:b/>
                          <w:vanish/>
                          <w:sz w:val="26"/>
                          <w:szCs w:val="20"/>
                        </w:rPr>
                      </w:pPr>
                      <w:r>
                        <w:rPr>
                          <w:rFonts w:eastAsiaTheme="minorEastAsia" w:cstheme="minorHAnsi"/>
                          <w:color w:val="000000"/>
                        </w:rPr>
                        <w:t>The CN is to be used to reach PA and donor agreement to the concept at which point detailed costings of the system requirements will be prepared</w:t>
                      </w:r>
                      <w:r w:rsidR="00B50A2D">
                        <w:rPr>
                          <w:rFonts w:eastAsiaTheme="minorEastAsia" w:cstheme="minorHAnsi"/>
                          <w:color w:val="000000"/>
                        </w:rPr>
                        <w:t>, PA and donor financing sought,</w:t>
                      </w:r>
                      <w:r>
                        <w:rPr>
                          <w:rFonts w:eastAsiaTheme="minorEastAsia" w:cstheme="minorHAnsi"/>
                          <w:color w:val="000000"/>
                        </w:rPr>
                        <w:t xml:space="preserve"> and administrative arrangements for its operation </w:t>
                      </w:r>
                      <w:r w:rsidR="00B50A2D">
                        <w:rPr>
                          <w:rFonts w:eastAsiaTheme="minorEastAsia" w:cstheme="minorHAnsi"/>
                          <w:color w:val="000000"/>
                        </w:rPr>
                        <w:t xml:space="preserve">initiated. </w:t>
                      </w:r>
                    </w:p>
                    <w:p w14:paraId="314F1B17" w14:textId="77777777" w:rsidR="00525490" w:rsidRPr="007C366F" w:rsidRDefault="00525490" w:rsidP="00353F65">
                      <w:pPr>
                        <w:pStyle w:val="ListParagraph"/>
                        <w:keepNext/>
                        <w:numPr>
                          <w:ilvl w:val="0"/>
                          <w:numId w:val="31"/>
                        </w:numPr>
                        <w:spacing w:before="240" w:after="0" w:line="240" w:lineRule="auto"/>
                        <w:contextualSpacing w:val="0"/>
                        <w:outlineLvl w:val="1"/>
                        <w:rPr>
                          <w:rFonts w:ascii="Calibri" w:hAnsi="Calibri"/>
                          <w:b/>
                          <w:vanish/>
                          <w:sz w:val="26"/>
                          <w:szCs w:val="20"/>
                        </w:rPr>
                      </w:pPr>
                    </w:p>
                    <w:p w14:paraId="42CF10EE" w14:textId="77777777" w:rsidR="00525490" w:rsidRPr="007C366F" w:rsidRDefault="00525490" w:rsidP="00353F65">
                      <w:pPr>
                        <w:pStyle w:val="ListParagraph"/>
                        <w:keepNext/>
                        <w:numPr>
                          <w:ilvl w:val="1"/>
                          <w:numId w:val="31"/>
                        </w:numPr>
                        <w:spacing w:before="240" w:after="0" w:line="240" w:lineRule="auto"/>
                        <w:contextualSpacing w:val="0"/>
                        <w:outlineLvl w:val="1"/>
                        <w:rPr>
                          <w:rFonts w:ascii="Calibri" w:hAnsi="Calibri"/>
                          <w:b/>
                          <w:vanish/>
                          <w:sz w:val="26"/>
                          <w:szCs w:val="20"/>
                        </w:rPr>
                      </w:pPr>
                    </w:p>
                    <w:p w14:paraId="1CC9508E" w14:textId="77777777" w:rsidR="00525490" w:rsidRPr="007C366F" w:rsidRDefault="00525490" w:rsidP="00353F65">
                      <w:pPr>
                        <w:pStyle w:val="ListParagraph"/>
                        <w:keepNext/>
                        <w:numPr>
                          <w:ilvl w:val="1"/>
                          <w:numId w:val="31"/>
                        </w:numPr>
                        <w:spacing w:before="240" w:after="0" w:line="240" w:lineRule="auto"/>
                        <w:contextualSpacing w:val="0"/>
                        <w:outlineLvl w:val="1"/>
                        <w:rPr>
                          <w:rFonts w:ascii="Calibri" w:hAnsi="Calibri"/>
                          <w:b/>
                          <w:vanish/>
                          <w:sz w:val="26"/>
                          <w:szCs w:val="20"/>
                        </w:rPr>
                      </w:pPr>
                    </w:p>
                  </w:txbxContent>
                </v:textbox>
                <w10:wrap anchorx="margin"/>
              </v:shape>
            </w:pict>
          </mc:Fallback>
        </mc:AlternateContent>
      </w:r>
    </w:p>
    <w:p w14:paraId="38445C35" w14:textId="03ECCCD6" w:rsidR="001C2A5C" w:rsidRDefault="001C2A5C" w:rsidP="00C251D8">
      <w:pPr>
        <w:jc w:val="center"/>
        <w:rPr>
          <w:b/>
          <w:bCs/>
          <w:sz w:val="32"/>
          <w:szCs w:val="32"/>
        </w:rPr>
      </w:pPr>
    </w:p>
    <w:p w14:paraId="4F9DB94E" w14:textId="70DAD38E" w:rsidR="001C2A5C" w:rsidRDefault="001C2A5C" w:rsidP="004C2AB7">
      <w:pPr>
        <w:jc w:val="center"/>
        <w:rPr>
          <w:b/>
          <w:bCs/>
          <w:sz w:val="32"/>
          <w:szCs w:val="32"/>
        </w:rPr>
      </w:pPr>
    </w:p>
    <w:p w14:paraId="15F2CFD9" w14:textId="7BD38BA6" w:rsidR="001C2A5C" w:rsidRDefault="001C2A5C" w:rsidP="004C2AB7">
      <w:pPr>
        <w:jc w:val="center"/>
        <w:rPr>
          <w:b/>
          <w:bCs/>
          <w:sz w:val="32"/>
          <w:szCs w:val="32"/>
        </w:rPr>
      </w:pPr>
    </w:p>
    <w:p w14:paraId="1F001660" w14:textId="61672595" w:rsidR="001C2A5C" w:rsidRDefault="001C2A5C" w:rsidP="004C2AB7">
      <w:pPr>
        <w:jc w:val="center"/>
        <w:rPr>
          <w:b/>
          <w:bCs/>
          <w:sz w:val="32"/>
          <w:szCs w:val="32"/>
        </w:rPr>
      </w:pPr>
    </w:p>
    <w:p w14:paraId="4D19B49F" w14:textId="6E331C63" w:rsidR="001C2A5C" w:rsidRDefault="001C2A5C" w:rsidP="004C2AB7">
      <w:pPr>
        <w:jc w:val="center"/>
        <w:rPr>
          <w:b/>
          <w:bCs/>
          <w:sz w:val="32"/>
          <w:szCs w:val="32"/>
        </w:rPr>
      </w:pPr>
    </w:p>
    <w:p w14:paraId="39D4FFFF" w14:textId="3B6DA132" w:rsidR="001C2A5C" w:rsidRDefault="001C2A5C" w:rsidP="004C2AB7">
      <w:pPr>
        <w:jc w:val="center"/>
        <w:rPr>
          <w:b/>
          <w:bCs/>
          <w:sz w:val="32"/>
          <w:szCs w:val="32"/>
        </w:rPr>
      </w:pPr>
    </w:p>
    <w:p w14:paraId="77CDC08B" w14:textId="2B609C58" w:rsidR="001C2A5C" w:rsidRDefault="001C2A5C" w:rsidP="004C2AB7">
      <w:pPr>
        <w:jc w:val="center"/>
        <w:rPr>
          <w:b/>
          <w:bCs/>
          <w:sz w:val="32"/>
          <w:szCs w:val="32"/>
        </w:rPr>
      </w:pPr>
    </w:p>
    <w:p w14:paraId="345A9B95" w14:textId="130F8523" w:rsidR="001C2A5C" w:rsidRDefault="001C2A5C" w:rsidP="004C2AB7">
      <w:pPr>
        <w:jc w:val="center"/>
        <w:rPr>
          <w:b/>
          <w:bCs/>
          <w:sz w:val="32"/>
          <w:szCs w:val="32"/>
        </w:rPr>
      </w:pPr>
    </w:p>
    <w:p w14:paraId="557359AB" w14:textId="4543D9AD" w:rsidR="001C2A5C" w:rsidRDefault="001C2A5C" w:rsidP="004C2AB7">
      <w:pPr>
        <w:jc w:val="center"/>
        <w:rPr>
          <w:b/>
          <w:bCs/>
          <w:sz w:val="32"/>
          <w:szCs w:val="32"/>
        </w:rPr>
      </w:pPr>
    </w:p>
    <w:p w14:paraId="5702928B" w14:textId="18BCD064" w:rsidR="001C2A5C" w:rsidRDefault="001C2A5C" w:rsidP="004C2AB7">
      <w:pPr>
        <w:jc w:val="center"/>
        <w:rPr>
          <w:b/>
          <w:bCs/>
          <w:sz w:val="32"/>
          <w:szCs w:val="32"/>
        </w:rPr>
      </w:pPr>
    </w:p>
    <w:p w14:paraId="5CE52BEE" w14:textId="77777777" w:rsidR="00353F65" w:rsidRDefault="00353F65" w:rsidP="003C573C">
      <w:pPr>
        <w:rPr>
          <w:b/>
          <w:bCs/>
          <w:sz w:val="32"/>
          <w:szCs w:val="32"/>
        </w:rPr>
      </w:pPr>
    </w:p>
    <w:p w14:paraId="669EDFE4" w14:textId="77777777" w:rsidR="00353F65" w:rsidRDefault="00353F65" w:rsidP="003C573C">
      <w:pPr>
        <w:rPr>
          <w:b/>
          <w:bCs/>
          <w:sz w:val="32"/>
          <w:szCs w:val="32"/>
        </w:rPr>
      </w:pPr>
    </w:p>
    <w:p w14:paraId="36918182" w14:textId="77777777" w:rsidR="00353F65" w:rsidRDefault="00353F65" w:rsidP="003C573C">
      <w:pPr>
        <w:rPr>
          <w:b/>
          <w:bCs/>
          <w:sz w:val="32"/>
          <w:szCs w:val="32"/>
        </w:rPr>
      </w:pPr>
    </w:p>
    <w:p w14:paraId="4204F498" w14:textId="77777777" w:rsidR="00353F65" w:rsidRDefault="00353F65" w:rsidP="003C573C">
      <w:pPr>
        <w:rPr>
          <w:b/>
          <w:bCs/>
          <w:sz w:val="32"/>
          <w:szCs w:val="32"/>
        </w:rPr>
      </w:pPr>
    </w:p>
    <w:p w14:paraId="4BD417C6" w14:textId="77777777" w:rsidR="00353F65" w:rsidRDefault="00353F65" w:rsidP="003C573C">
      <w:pPr>
        <w:rPr>
          <w:b/>
          <w:bCs/>
          <w:sz w:val="32"/>
          <w:szCs w:val="32"/>
        </w:rPr>
      </w:pPr>
    </w:p>
    <w:p w14:paraId="13205D1E" w14:textId="77777777" w:rsidR="00353F65" w:rsidRDefault="00353F65" w:rsidP="003C573C">
      <w:pPr>
        <w:rPr>
          <w:b/>
          <w:bCs/>
          <w:sz w:val="32"/>
          <w:szCs w:val="32"/>
        </w:rPr>
      </w:pPr>
    </w:p>
    <w:p w14:paraId="4B81D068" w14:textId="77777777" w:rsidR="00353F65" w:rsidRDefault="00353F65" w:rsidP="003C573C">
      <w:pPr>
        <w:rPr>
          <w:b/>
          <w:bCs/>
          <w:sz w:val="32"/>
          <w:szCs w:val="32"/>
        </w:rPr>
      </w:pPr>
    </w:p>
    <w:p w14:paraId="7CF3827B" w14:textId="77777777" w:rsidR="00353F65" w:rsidRDefault="00353F65" w:rsidP="003C573C">
      <w:pPr>
        <w:rPr>
          <w:b/>
          <w:bCs/>
          <w:sz w:val="32"/>
          <w:szCs w:val="32"/>
        </w:rPr>
      </w:pPr>
    </w:p>
    <w:p w14:paraId="005DDB1D" w14:textId="77777777" w:rsidR="00353F65" w:rsidRDefault="00353F65" w:rsidP="003C573C">
      <w:pPr>
        <w:rPr>
          <w:b/>
          <w:bCs/>
          <w:sz w:val="32"/>
          <w:szCs w:val="32"/>
        </w:rPr>
      </w:pPr>
    </w:p>
    <w:p w14:paraId="66DF0AFF" w14:textId="767F8A1E" w:rsidR="00D412BF" w:rsidRPr="00353F65" w:rsidRDefault="00D412BF" w:rsidP="00353F65">
      <w:pPr>
        <w:rPr>
          <w:b/>
          <w:bCs/>
          <w:sz w:val="32"/>
          <w:szCs w:val="32"/>
        </w:rPr>
      </w:pPr>
    </w:p>
    <w:p w14:paraId="3CDAC3D7" w14:textId="77777777" w:rsidR="00957CC9" w:rsidRDefault="00957CC9" w:rsidP="009408F6">
      <w:pPr>
        <w:jc w:val="both"/>
        <w:rPr>
          <w:b/>
          <w:bCs/>
          <w:color w:val="833C0B" w:themeColor="accent2" w:themeShade="80"/>
          <w:sz w:val="28"/>
          <w:szCs w:val="28"/>
        </w:rPr>
      </w:pPr>
      <w:bookmarkStart w:id="2" w:name="_Hlk9405753"/>
    </w:p>
    <w:p w14:paraId="46D29FA7" w14:textId="6A543DFB" w:rsidR="009408F6" w:rsidRPr="009408F6" w:rsidRDefault="009408F6" w:rsidP="009408F6">
      <w:pPr>
        <w:jc w:val="both"/>
        <w:rPr>
          <w:b/>
          <w:bCs/>
          <w:color w:val="833C0B" w:themeColor="accent2" w:themeShade="80"/>
          <w:sz w:val="28"/>
          <w:szCs w:val="28"/>
        </w:rPr>
      </w:pPr>
      <w:r w:rsidRPr="009408F6">
        <w:rPr>
          <w:b/>
          <w:bCs/>
          <w:color w:val="833C0B" w:themeColor="accent2" w:themeShade="80"/>
          <w:sz w:val="28"/>
          <w:szCs w:val="28"/>
        </w:rPr>
        <w:lastRenderedPageBreak/>
        <w:t xml:space="preserve">Chapter </w:t>
      </w:r>
      <w:r>
        <w:rPr>
          <w:b/>
          <w:bCs/>
          <w:color w:val="833C0B" w:themeColor="accent2" w:themeShade="80"/>
          <w:sz w:val="28"/>
          <w:szCs w:val="28"/>
        </w:rPr>
        <w:t xml:space="preserve">I: Aid Information Management Review </w:t>
      </w:r>
    </w:p>
    <w:bookmarkEnd w:id="2"/>
    <w:p w14:paraId="2FE5085D" w14:textId="3BBD66A7" w:rsidR="00FF3CD6" w:rsidRPr="009408F6" w:rsidRDefault="00FF3CD6" w:rsidP="009408F6">
      <w:pPr>
        <w:pStyle w:val="ListParagraph"/>
        <w:numPr>
          <w:ilvl w:val="0"/>
          <w:numId w:val="34"/>
        </w:numPr>
        <w:jc w:val="both"/>
        <w:rPr>
          <w:b/>
          <w:bCs/>
          <w:sz w:val="24"/>
          <w:szCs w:val="24"/>
        </w:rPr>
      </w:pPr>
      <w:r w:rsidRPr="009408F6">
        <w:rPr>
          <w:b/>
          <w:bCs/>
          <w:sz w:val="24"/>
          <w:szCs w:val="24"/>
        </w:rPr>
        <w:t>Introduction</w:t>
      </w:r>
    </w:p>
    <w:p w14:paraId="071D2F2A" w14:textId="77777777" w:rsidR="005D51E1" w:rsidRDefault="005D51E1" w:rsidP="005D51E1">
      <w:r>
        <w:t xml:space="preserve">Donor </w:t>
      </w:r>
      <w:bookmarkStart w:id="3" w:name="_Hlk9408765"/>
      <w:r>
        <w:t xml:space="preserve">aid continues to be an essential contributor to the Palestinian economy and to support the Palestinian Government in implementing its National Policy Agenda and priorities for development. According to the Ministry of Finance and Planning (MoFP) monthly fiscal reports, aid received by the Palestinian Authority (PA) in 2018 amounted to USD 676 million (USD 516 million in budget support and USD 160 million for development financing), which was only a third of the budget support alone, received in 2008.  </w:t>
      </w:r>
    </w:p>
    <w:bookmarkEnd w:id="3"/>
    <w:p w14:paraId="76A4FC5A" w14:textId="77777777" w:rsidR="005D51E1" w:rsidRDefault="005D51E1" w:rsidP="005D51E1">
      <w:r>
        <w:t>Despite the importance of foreign assistance in the Palestinian context, data and information on Aid Flows continue to be collected and analyzed through dispersed and inconsistent avenues, channels and systems – when collected at all. Comprehensive and reliable data on development finance is not available in time for the Government to plan, prioritize or monitor donor support to its development priorities and there are differences in numbers between systems. The reasons for such difference in numbers vary and range from issues of different definitions of “aid”, inconsistency and fragmentation of reporting, and lack of a unified and trusted system that donors, international partners and Palestinian institutions can rely on to report on aid.</w:t>
      </w:r>
    </w:p>
    <w:p w14:paraId="1C70201C" w14:textId="6727D87E" w:rsidR="005D51E1" w:rsidRDefault="005D51E1" w:rsidP="005D51E1">
      <w:pPr>
        <w:jc w:val="both"/>
      </w:pPr>
      <w:r>
        <w:t xml:space="preserve">In view of the challenging situation, the </w:t>
      </w:r>
      <w:r w:rsidR="00D36999" w:rsidRPr="00D36999">
        <w:t>Local Aid Coordination Secretariat (LACS) co-chairs</w:t>
      </w:r>
      <w:r w:rsidR="00D36999">
        <w:t xml:space="preserve"> (</w:t>
      </w:r>
      <w:r>
        <w:t>Prime Minister’s Office (PMO), the MoFP</w:t>
      </w:r>
      <w:r w:rsidR="00D36999">
        <w:t xml:space="preserve">, Norway, and the Office of the United Nations Special Coordinator for the Middle East (UNSCO)) </w:t>
      </w:r>
      <w:r>
        <w:t>requested the World Bank to carry out a Review of the main Aid Information system, the Development Assistance and Reform Platform (DARP) system, and the overall Aid Information Management status for</w:t>
      </w:r>
      <w:r w:rsidR="007B525A">
        <w:t xml:space="preserve"> the</w:t>
      </w:r>
      <w:r>
        <w:t xml:space="preserve"> Palestin</w:t>
      </w:r>
      <w:r w:rsidR="007B525A">
        <w:t>ian Territories</w:t>
      </w:r>
      <w:r>
        <w:t>, and develop a proposal that identifies the necessary requirements for a revised/new aid information management system, taking into account lessons learnt, current practices and the platform objectives.</w:t>
      </w:r>
    </w:p>
    <w:p w14:paraId="7CD4C6FC" w14:textId="76517AC7" w:rsidR="00F3509B" w:rsidRDefault="006C25A6" w:rsidP="00683D3D">
      <w:pPr>
        <w:jc w:val="both"/>
      </w:pPr>
      <w:r w:rsidRPr="00726005">
        <w:t>T</w:t>
      </w:r>
      <w:r w:rsidR="004D552C">
        <w:t>he objective of the</w:t>
      </w:r>
      <w:r w:rsidRPr="00726005">
        <w:t xml:space="preserve"> review </w:t>
      </w:r>
      <w:r w:rsidR="004D552C">
        <w:t xml:space="preserve">process was to assess </w:t>
      </w:r>
      <w:r w:rsidRPr="00726005">
        <w:t xml:space="preserve">the </w:t>
      </w:r>
      <w:r w:rsidR="004D552C">
        <w:t>background</w:t>
      </w:r>
      <w:r w:rsidR="00F3509B">
        <w:t>, operations</w:t>
      </w:r>
      <w:r w:rsidR="004D552C">
        <w:t xml:space="preserve"> and status of recent and </w:t>
      </w:r>
      <w:r w:rsidRPr="00726005">
        <w:t xml:space="preserve">current Aid </w:t>
      </w:r>
      <w:r w:rsidR="004D552C">
        <w:t>I</w:t>
      </w:r>
      <w:r w:rsidRPr="00726005">
        <w:t xml:space="preserve">nformation </w:t>
      </w:r>
      <w:r w:rsidR="004D552C">
        <w:t>M</w:t>
      </w:r>
      <w:r w:rsidR="00F3509B">
        <w:t>anagement S</w:t>
      </w:r>
      <w:r w:rsidRPr="00726005">
        <w:t>ystems</w:t>
      </w:r>
      <w:r w:rsidR="004D552C">
        <w:t xml:space="preserve"> in Palestin</w:t>
      </w:r>
      <w:r w:rsidR="007B525A">
        <w:t xml:space="preserve">ian </w:t>
      </w:r>
      <w:r w:rsidR="005E5297">
        <w:t>Territories</w:t>
      </w:r>
      <w:r w:rsidRPr="00726005">
        <w:t xml:space="preserve"> (</w:t>
      </w:r>
      <w:r w:rsidR="004D552C">
        <w:t xml:space="preserve">including institutional </w:t>
      </w:r>
      <w:r w:rsidR="00FF3CD6">
        <w:t>set-up, software</w:t>
      </w:r>
      <w:r w:rsidR="004D552C">
        <w:t xml:space="preserve"> </w:t>
      </w:r>
      <w:r w:rsidRPr="00726005">
        <w:t xml:space="preserve">and </w:t>
      </w:r>
      <w:r w:rsidR="004D552C">
        <w:t>user inter</w:t>
      </w:r>
      <w:r w:rsidR="00C875F2">
        <w:t>-</w:t>
      </w:r>
      <w:r w:rsidR="004D552C">
        <w:t xml:space="preserve">action </w:t>
      </w:r>
      <w:r w:rsidRPr="00726005">
        <w:t>procedures</w:t>
      </w:r>
      <w:r w:rsidR="00684068" w:rsidRPr="00726005">
        <w:t>)</w:t>
      </w:r>
      <w:r w:rsidR="004D552C">
        <w:t>,</w:t>
      </w:r>
      <w:r w:rsidR="00684068" w:rsidRPr="00726005">
        <w:t xml:space="preserve"> and</w:t>
      </w:r>
      <w:r w:rsidRPr="00726005">
        <w:t xml:space="preserve"> provide recommendations </w:t>
      </w:r>
      <w:r w:rsidR="00C875F2">
        <w:t xml:space="preserve">on how </w:t>
      </w:r>
      <w:r w:rsidR="001653B2">
        <w:t xml:space="preserve">to </w:t>
      </w:r>
      <w:r w:rsidR="00683D3D">
        <w:t xml:space="preserve">move forward towards improving </w:t>
      </w:r>
      <w:r w:rsidR="00FF3CD6">
        <w:t>Aid Information Management</w:t>
      </w:r>
      <w:r w:rsidR="006C00E9">
        <w:t xml:space="preserve"> for all key actors</w:t>
      </w:r>
      <w:r w:rsidR="00F3509B">
        <w:t xml:space="preserve">.  </w:t>
      </w:r>
    </w:p>
    <w:p w14:paraId="75CF85B0" w14:textId="53ADBC02" w:rsidR="00F40080" w:rsidRPr="00F40080" w:rsidRDefault="00F86ACA" w:rsidP="00F86ACA">
      <w:pPr>
        <w:rPr>
          <w:b/>
          <w:bCs/>
          <w:u w:val="single"/>
        </w:rPr>
      </w:pPr>
      <w:r>
        <w:t>The AIM review was intended to</w:t>
      </w:r>
      <w:r w:rsidR="00F40080">
        <w:t xml:space="preserve"> have the </w:t>
      </w:r>
      <w:r w:rsidR="00F40080" w:rsidRPr="00F40080">
        <w:rPr>
          <w:b/>
          <w:bCs/>
        </w:rPr>
        <w:t>following outcome</w:t>
      </w:r>
      <w:r w:rsidR="00F40080">
        <w:t>:</w:t>
      </w:r>
    </w:p>
    <w:p w14:paraId="354894E5" w14:textId="507017FD" w:rsidR="00F40080" w:rsidRDefault="00F40080" w:rsidP="00D00DBE">
      <w:pPr>
        <w:ind w:left="720"/>
        <w:contextualSpacing/>
        <w:jc w:val="both"/>
      </w:pPr>
      <w:r w:rsidRPr="00F40080">
        <w:t xml:space="preserve">A </w:t>
      </w:r>
      <w:r w:rsidR="006C00E9">
        <w:t xml:space="preserve">Review Report </w:t>
      </w:r>
      <w:r w:rsidRPr="00F40080">
        <w:t xml:space="preserve">that will have identified </w:t>
      </w:r>
      <w:r w:rsidR="006C00E9">
        <w:t xml:space="preserve">the needs and </w:t>
      </w:r>
      <w:r w:rsidRPr="00F40080">
        <w:t>requirements for a revised/new aid information management system for Palestin</w:t>
      </w:r>
      <w:r w:rsidR="005E5297">
        <w:t>ian Territories</w:t>
      </w:r>
      <w:r w:rsidRPr="00F40080">
        <w:t xml:space="preserve">, </w:t>
      </w:r>
      <w:proofErr w:type="gramStart"/>
      <w:r w:rsidRPr="00F40080">
        <w:t>ta</w:t>
      </w:r>
      <w:r w:rsidR="00BC3452">
        <w:t>king into account</w:t>
      </w:r>
      <w:proofErr w:type="gramEnd"/>
      <w:r w:rsidR="00BC3452">
        <w:t xml:space="preserve"> lessons learned</w:t>
      </w:r>
      <w:r w:rsidRPr="00F40080">
        <w:t>, current practices and the platform objectives.</w:t>
      </w:r>
    </w:p>
    <w:p w14:paraId="4DCDB97C" w14:textId="77777777" w:rsidR="00920393" w:rsidRDefault="00920393" w:rsidP="00D00DBE">
      <w:pPr>
        <w:ind w:left="720"/>
        <w:contextualSpacing/>
        <w:jc w:val="both"/>
      </w:pPr>
    </w:p>
    <w:p w14:paraId="752BBA86" w14:textId="7B05276D" w:rsidR="00F40080" w:rsidRDefault="00F40080" w:rsidP="00D00DBE">
      <w:pPr>
        <w:ind w:left="720"/>
        <w:contextualSpacing/>
        <w:jc w:val="both"/>
      </w:pPr>
      <w:r>
        <w:t>This revised/new system</w:t>
      </w:r>
      <w:r w:rsidR="006C00E9">
        <w:t>, if confirmed to be needed by all key actors,</w:t>
      </w:r>
      <w:r>
        <w:t xml:space="preserve"> would </w:t>
      </w:r>
      <w:r w:rsidR="00B85D68">
        <w:t>need address the following objectives,</w:t>
      </w:r>
      <w:r w:rsidR="006C00E9">
        <w:t xml:space="preserve"> based on lessons learned from successful implementations of similar systems in the region</w:t>
      </w:r>
      <w:r>
        <w:t>:</w:t>
      </w:r>
    </w:p>
    <w:p w14:paraId="28587CEE" w14:textId="77777777" w:rsidR="00CD2716" w:rsidRPr="00F40080" w:rsidRDefault="00CD2716" w:rsidP="00D00DBE">
      <w:pPr>
        <w:ind w:left="720"/>
        <w:contextualSpacing/>
        <w:jc w:val="both"/>
      </w:pPr>
    </w:p>
    <w:p w14:paraId="4EDF051A" w14:textId="662C4188" w:rsidR="00F40080" w:rsidRPr="00F40080" w:rsidRDefault="00B85D68" w:rsidP="00D00DBE">
      <w:pPr>
        <w:numPr>
          <w:ilvl w:val="0"/>
          <w:numId w:val="15"/>
        </w:numPr>
        <w:contextualSpacing/>
        <w:jc w:val="both"/>
      </w:pPr>
      <w:r>
        <w:t>Provide e</w:t>
      </w:r>
      <w:r w:rsidR="00F40080" w:rsidRPr="00F40080">
        <w:t>asy access and visualization of data and information for various policy reporting and planning purposes including for international cooperation fora, the aid coordination mechanisms, etc.</w:t>
      </w:r>
    </w:p>
    <w:p w14:paraId="5CD388A4" w14:textId="4ADAF850" w:rsidR="00F40080" w:rsidRPr="00F40080" w:rsidRDefault="00F40080" w:rsidP="00D00DBE">
      <w:pPr>
        <w:numPr>
          <w:ilvl w:val="0"/>
          <w:numId w:val="15"/>
        </w:numPr>
        <w:contextualSpacing/>
        <w:jc w:val="both"/>
      </w:pPr>
      <w:r w:rsidRPr="00F40080">
        <w:lastRenderedPageBreak/>
        <w:t>Increase transparency and accountability of international external flows and donor community with regards to aid in line with the Paris Declaration on Aid Effectiveness.</w:t>
      </w:r>
    </w:p>
    <w:p w14:paraId="3A2DDF62" w14:textId="77777777" w:rsidR="00F40080" w:rsidRPr="00F40080" w:rsidRDefault="00F40080" w:rsidP="00D00DBE">
      <w:pPr>
        <w:numPr>
          <w:ilvl w:val="0"/>
          <w:numId w:val="15"/>
        </w:numPr>
        <w:contextualSpacing/>
        <w:jc w:val="both"/>
      </w:pPr>
      <w:r w:rsidRPr="00F40080">
        <w:t>Enable improved data-driven gap analysis, needs assessment, planning and coordination, avoiding duplication and maximizing efficiency of foreign assistance</w:t>
      </w:r>
    </w:p>
    <w:p w14:paraId="0CDF8A59" w14:textId="77777777" w:rsidR="00F40080" w:rsidRPr="00F40080" w:rsidRDefault="00F40080" w:rsidP="00D00DBE">
      <w:pPr>
        <w:numPr>
          <w:ilvl w:val="0"/>
          <w:numId w:val="15"/>
        </w:numPr>
        <w:contextualSpacing/>
        <w:jc w:val="both"/>
      </w:pPr>
      <w:r w:rsidRPr="00F40080">
        <w:t xml:space="preserve">Inform effective aid coordination between the Government and donors </w:t>
      </w:r>
      <w:proofErr w:type="gramStart"/>
      <w:r w:rsidRPr="00F40080">
        <w:t>and also</w:t>
      </w:r>
      <w:proofErr w:type="gramEnd"/>
      <w:r w:rsidRPr="00F40080">
        <w:t xml:space="preserve"> among donors.</w:t>
      </w:r>
    </w:p>
    <w:p w14:paraId="6851A71B" w14:textId="77777777" w:rsidR="00920393" w:rsidRDefault="00920393" w:rsidP="00F40080"/>
    <w:p w14:paraId="69A4A9A8" w14:textId="44AD1F68" w:rsidR="00F40080" w:rsidRPr="00F40080" w:rsidRDefault="00F40080" w:rsidP="009A7338">
      <w:r w:rsidRPr="009457CA">
        <w:t xml:space="preserve">The </w:t>
      </w:r>
      <w:r w:rsidR="009A7338" w:rsidRPr="00AF2F26">
        <w:rPr>
          <w:i/>
          <w:iCs/>
        </w:rPr>
        <w:t>Review</w:t>
      </w:r>
      <w:r w:rsidR="009A7338">
        <w:t xml:space="preserve"> focused on covering the </w:t>
      </w:r>
      <w:r w:rsidRPr="009457CA">
        <w:t>following</w:t>
      </w:r>
      <w:r w:rsidR="009457CA" w:rsidRPr="009457CA">
        <w:t xml:space="preserve"> key aspects</w:t>
      </w:r>
      <w:r w:rsidRPr="00F40080">
        <w:t xml:space="preserve">: </w:t>
      </w:r>
    </w:p>
    <w:p w14:paraId="3962BF7E" w14:textId="6C11489C" w:rsidR="00F40080" w:rsidRDefault="00F40080" w:rsidP="00BC3452">
      <w:pPr>
        <w:numPr>
          <w:ilvl w:val="0"/>
          <w:numId w:val="4"/>
        </w:numPr>
        <w:contextualSpacing/>
        <w:jc w:val="both"/>
      </w:pPr>
      <w:r w:rsidRPr="00F40080">
        <w:t xml:space="preserve">Current institutional arrangements, processes of information/data flows, channel of responsibilities for collecting, inputting and verifying the data at the various institutional levels. </w:t>
      </w:r>
      <w:r w:rsidR="00E10DF7">
        <w:t xml:space="preserve">In addition to </w:t>
      </w:r>
      <w:r w:rsidRPr="00F40080">
        <w:t>Identify</w:t>
      </w:r>
      <w:r w:rsidR="00E10DF7">
        <w:t>ing</w:t>
      </w:r>
      <w:r w:rsidRPr="00F40080">
        <w:t xml:space="preserve"> obstacles, bottlenecks and good practices of information and data/information flows. </w:t>
      </w:r>
    </w:p>
    <w:p w14:paraId="52D64E36" w14:textId="77777777" w:rsidR="009457CA" w:rsidRPr="00F40080" w:rsidRDefault="009457CA" w:rsidP="00BC3452">
      <w:pPr>
        <w:ind w:left="720"/>
        <w:contextualSpacing/>
        <w:jc w:val="both"/>
      </w:pPr>
    </w:p>
    <w:p w14:paraId="1C590E21" w14:textId="028352C6" w:rsidR="00F40080" w:rsidRPr="00F40080" w:rsidRDefault="00F40080" w:rsidP="00BC3452">
      <w:pPr>
        <w:numPr>
          <w:ilvl w:val="0"/>
          <w:numId w:val="4"/>
        </w:numPr>
        <w:contextualSpacing/>
        <w:jc w:val="both"/>
      </w:pPr>
      <w:r w:rsidRPr="00F40080">
        <w:t>Analysis of the different functions and components of existing systems and their application, strengths and weaknesses: databases, dashboards, projects/activity location, data disaggregation</w:t>
      </w:r>
      <w:r w:rsidR="009457CA">
        <w:t>,</w:t>
      </w:r>
      <w:r w:rsidRPr="00F40080">
        <w:t xml:space="preserve"> where relevant.</w:t>
      </w:r>
    </w:p>
    <w:p w14:paraId="45A7900F" w14:textId="77777777" w:rsidR="00F40080" w:rsidRDefault="00F40080" w:rsidP="00F40080">
      <w:pPr>
        <w:ind w:left="360"/>
        <w:contextualSpacing/>
      </w:pPr>
    </w:p>
    <w:p w14:paraId="33DEB40A" w14:textId="308DDCAA" w:rsidR="00F40080" w:rsidRPr="00F40080" w:rsidRDefault="00F40080" w:rsidP="00F40080">
      <w:r w:rsidRPr="00F40080">
        <w:t>The</w:t>
      </w:r>
      <w:r w:rsidR="009457CA">
        <w:t xml:space="preserve"> </w:t>
      </w:r>
      <w:r w:rsidR="0072313E">
        <w:t>Review was mainly</w:t>
      </w:r>
      <w:r w:rsidRPr="00F40080">
        <w:t xml:space="preserve"> conducted through: </w:t>
      </w:r>
    </w:p>
    <w:p w14:paraId="01ADA041" w14:textId="054A2CBB" w:rsidR="00F40080" w:rsidRPr="00F40080" w:rsidRDefault="00F40080" w:rsidP="00BC3452">
      <w:pPr>
        <w:numPr>
          <w:ilvl w:val="0"/>
          <w:numId w:val="1"/>
        </w:numPr>
        <w:contextualSpacing/>
        <w:jc w:val="both"/>
      </w:pPr>
      <w:r w:rsidRPr="00F40080">
        <w:t xml:space="preserve">Consultations with Palestinian authorities, agencies and stakeholders who have been inputting or </w:t>
      </w:r>
      <w:r w:rsidR="00616F00">
        <w:t>using data from these platforms;</w:t>
      </w:r>
    </w:p>
    <w:p w14:paraId="528FAFE1" w14:textId="6DF36734" w:rsidR="00616F00" w:rsidRDefault="00F40080" w:rsidP="00616F00">
      <w:pPr>
        <w:pStyle w:val="ListParagraph"/>
        <w:numPr>
          <w:ilvl w:val="0"/>
          <w:numId w:val="1"/>
        </w:numPr>
      </w:pPr>
      <w:r w:rsidRPr="00F40080">
        <w:t xml:space="preserve">Consultations with donors and development partners to better understand their </w:t>
      </w:r>
      <w:r w:rsidR="00616F00">
        <w:t xml:space="preserve">past and current </w:t>
      </w:r>
      <w:r w:rsidRPr="00F40080">
        <w:t>reporting mechanism</w:t>
      </w:r>
      <w:r w:rsidR="00616F00">
        <w:t>s, and their current needs relating to Aid Information: type, extent and coverage of required data; ideal report types, formats and periodicity; desired analysis and policy-making support tools;</w:t>
      </w:r>
    </w:p>
    <w:p w14:paraId="2AEEAAE5" w14:textId="5FE01EED" w:rsidR="00616F00" w:rsidRDefault="00F40080" w:rsidP="00616F00">
      <w:pPr>
        <w:numPr>
          <w:ilvl w:val="0"/>
          <w:numId w:val="1"/>
        </w:numPr>
        <w:contextualSpacing/>
        <w:jc w:val="both"/>
      </w:pPr>
      <w:r w:rsidRPr="00F40080">
        <w:t>Review of the operation and functionality of the existing aid information management systems</w:t>
      </w:r>
      <w:r w:rsidR="00616F00">
        <w:t>, and the achievements and limitations of past and existing systems –particularly the DARP- to deliver on these needs.</w:t>
      </w:r>
    </w:p>
    <w:p w14:paraId="7D0099A4" w14:textId="77777777" w:rsidR="009A7338" w:rsidRDefault="009A7338" w:rsidP="00F40080">
      <w:pPr>
        <w:ind w:left="720"/>
        <w:contextualSpacing/>
      </w:pPr>
    </w:p>
    <w:p w14:paraId="38EAFE05" w14:textId="3055CCE5" w:rsidR="00B85D68" w:rsidRPr="00043F3D" w:rsidRDefault="00B85D68" w:rsidP="00B85D68">
      <w:pPr>
        <w:jc w:val="both"/>
        <w:rPr>
          <w:b/>
          <w:bCs/>
          <w:i/>
          <w:iCs/>
        </w:rPr>
      </w:pPr>
      <w:r>
        <w:t>This</w:t>
      </w:r>
      <w:r w:rsidRPr="006F32E4">
        <w:t xml:space="preserve"> consultation process has focused on 2 main issues, critical to the expected review outcome: 1) the identified </w:t>
      </w:r>
      <w:r w:rsidRPr="00616F00">
        <w:rPr>
          <w:i/>
          <w:iCs/>
        </w:rPr>
        <w:t>strengths and weaknesses of the DARP</w:t>
      </w:r>
      <w:r w:rsidRPr="006F32E4">
        <w:t xml:space="preserve">, from a </w:t>
      </w:r>
      <w:r w:rsidRPr="00616F00">
        <w:rPr>
          <w:i/>
          <w:iCs/>
        </w:rPr>
        <w:t>client/user perspective</w:t>
      </w:r>
      <w:r w:rsidRPr="006F32E4">
        <w:t xml:space="preserve">; and 2) </w:t>
      </w:r>
      <w:r w:rsidRPr="00616F00">
        <w:rPr>
          <w:i/>
          <w:iCs/>
        </w:rPr>
        <w:t>current unmet needs in terms of aid information management in Palestin</w:t>
      </w:r>
      <w:r w:rsidR="005E5297">
        <w:rPr>
          <w:i/>
          <w:iCs/>
        </w:rPr>
        <w:t>ian Territories</w:t>
      </w:r>
      <w:r w:rsidRPr="006F32E4">
        <w:t xml:space="preserve"> </w:t>
      </w:r>
      <w:r>
        <w:t xml:space="preserve">as well as </w:t>
      </w:r>
      <w:r w:rsidRPr="006F32E4">
        <w:t xml:space="preserve">the perceived restrictions </w:t>
      </w:r>
      <w:r>
        <w:t>regarding</w:t>
      </w:r>
      <w:r w:rsidRPr="006F32E4">
        <w:t xml:space="preserve"> how to address these needs and the resulting </w:t>
      </w:r>
      <w:r w:rsidRPr="00616F00">
        <w:rPr>
          <w:i/>
          <w:iCs/>
        </w:rPr>
        <w:t>requirements for a potential revised/new system</w:t>
      </w:r>
      <w:r w:rsidRPr="006F32E4">
        <w:t>.</w:t>
      </w:r>
      <w:r>
        <w:t xml:space="preserve">        </w:t>
      </w:r>
    </w:p>
    <w:p w14:paraId="4D2D158F" w14:textId="5EF82D42" w:rsidR="00504739" w:rsidRPr="00FB534A" w:rsidRDefault="00504739" w:rsidP="00B85D68">
      <w:pPr>
        <w:jc w:val="both"/>
        <w:rPr>
          <w:b/>
          <w:bCs/>
          <w:i/>
          <w:iCs/>
        </w:rPr>
      </w:pPr>
      <w:r w:rsidRPr="00FB534A">
        <w:rPr>
          <w:b/>
          <w:bCs/>
          <w:i/>
          <w:iCs/>
        </w:rPr>
        <w:t xml:space="preserve"> </w:t>
      </w:r>
    </w:p>
    <w:p w14:paraId="2D5AC336" w14:textId="40209E81" w:rsidR="009457CA" w:rsidRDefault="009457CA" w:rsidP="009457CA">
      <w:pPr>
        <w:jc w:val="both"/>
      </w:pPr>
      <w:r>
        <w:t xml:space="preserve">The </w:t>
      </w:r>
      <w:r w:rsidR="006C00E9">
        <w:t>AIM R</w:t>
      </w:r>
      <w:r>
        <w:t>eview focused</w:t>
      </w:r>
      <w:r w:rsidR="006C00E9">
        <w:t xml:space="preserve">, </w:t>
      </w:r>
      <w:proofErr w:type="gramStart"/>
      <w:r w:rsidR="006C00E9">
        <w:t>first of all</w:t>
      </w:r>
      <w:proofErr w:type="gramEnd"/>
      <w:r w:rsidR="006C00E9">
        <w:t xml:space="preserve">, </w:t>
      </w:r>
      <w:r>
        <w:t xml:space="preserve">on the past operation and current status of the </w:t>
      </w:r>
      <w:r w:rsidRPr="00F3509B">
        <w:rPr>
          <w:i/>
          <w:iCs/>
        </w:rPr>
        <w:t>Development Assistance and Reform Platform (DARP)</w:t>
      </w:r>
      <w:r w:rsidR="00616F00">
        <w:t>, which has been</w:t>
      </w:r>
      <w:r>
        <w:t xml:space="preserve"> the main </w:t>
      </w:r>
      <w:r w:rsidR="00616F00">
        <w:t xml:space="preserve">national </w:t>
      </w:r>
      <w:r w:rsidR="00507700">
        <w:t>AIM system</w:t>
      </w:r>
      <w:r>
        <w:t xml:space="preserve"> set up in Palestin</w:t>
      </w:r>
      <w:r w:rsidR="005E5297">
        <w:t>ian Territories</w:t>
      </w:r>
      <w:r>
        <w:t xml:space="preserve"> from 2010 until the present time. The review </w:t>
      </w:r>
      <w:r w:rsidR="00BC3452">
        <w:t xml:space="preserve">has </w:t>
      </w:r>
      <w:r>
        <w:t xml:space="preserve">also included a rapid assessment of </w:t>
      </w:r>
      <w:r w:rsidRPr="00726005">
        <w:t>other exis</w:t>
      </w:r>
      <w:r>
        <w:t xml:space="preserve">ting systems for collecting, managing and </w:t>
      </w:r>
      <w:r w:rsidRPr="00726005">
        <w:t>reporting aid</w:t>
      </w:r>
      <w:r>
        <w:t>-related</w:t>
      </w:r>
      <w:r w:rsidRPr="00726005">
        <w:t xml:space="preserve"> information</w:t>
      </w:r>
      <w:r>
        <w:t xml:space="preserve"> that are currently operational –or under development-, including the National Office for the Reconstruction of Gaza (NORG) project tracking system, the Area C Coordination System, the Quartet’s </w:t>
      </w:r>
      <w:proofErr w:type="spellStart"/>
      <w:r>
        <w:t>pMaps</w:t>
      </w:r>
      <w:proofErr w:type="spellEnd"/>
      <w:r>
        <w:t xml:space="preserve">, </w:t>
      </w:r>
      <w:r w:rsidR="004C2AB7">
        <w:t>PECDAR’s planned</w:t>
      </w:r>
      <w:r w:rsidR="00BC3452">
        <w:t xml:space="preserve"> </w:t>
      </w:r>
      <w:r>
        <w:t xml:space="preserve">Aid to </w:t>
      </w:r>
      <w:r>
        <w:lastRenderedPageBreak/>
        <w:t>Palestin</w:t>
      </w:r>
      <w:r w:rsidR="005E5297">
        <w:t>ian</w:t>
      </w:r>
      <w:r>
        <w:t xml:space="preserve"> portal service, and </w:t>
      </w:r>
      <w:r w:rsidR="00BC3452">
        <w:t xml:space="preserve">an overview of </w:t>
      </w:r>
      <w:r>
        <w:t xml:space="preserve">the Ministry of Local Government’s </w:t>
      </w:r>
      <w:proofErr w:type="spellStart"/>
      <w:r>
        <w:t>GeoMoLG</w:t>
      </w:r>
      <w:proofErr w:type="spellEnd"/>
      <w:r>
        <w:t xml:space="preserve"> mapping system.</w:t>
      </w:r>
    </w:p>
    <w:p w14:paraId="2A311DE3" w14:textId="571362C8" w:rsidR="006C25A6" w:rsidRPr="00726005" w:rsidRDefault="006C25A6" w:rsidP="00684068">
      <w:pPr>
        <w:jc w:val="both"/>
        <w:rPr>
          <w:b/>
          <w:bCs/>
        </w:rPr>
      </w:pPr>
    </w:p>
    <w:p w14:paraId="7FD7EAD7" w14:textId="63D0C206" w:rsidR="00405D12" w:rsidRPr="00FB534A" w:rsidRDefault="00FB534A" w:rsidP="009408F6">
      <w:pPr>
        <w:pStyle w:val="ListParagraph"/>
        <w:numPr>
          <w:ilvl w:val="0"/>
          <w:numId w:val="34"/>
        </w:numPr>
        <w:jc w:val="both"/>
        <w:rPr>
          <w:b/>
          <w:bCs/>
          <w:sz w:val="24"/>
          <w:szCs w:val="24"/>
        </w:rPr>
      </w:pPr>
      <w:bookmarkStart w:id="4" w:name="_Hlk9406231"/>
      <w:r w:rsidRPr="00FB534A">
        <w:rPr>
          <w:b/>
          <w:bCs/>
          <w:sz w:val="24"/>
          <w:szCs w:val="24"/>
        </w:rPr>
        <w:t>Fi</w:t>
      </w:r>
      <w:bookmarkStart w:id="5" w:name="_Hlk9406296"/>
      <w:r w:rsidRPr="00FB534A">
        <w:rPr>
          <w:b/>
          <w:bCs/>
          <w:sz w:val="24"/>
          <w:szCs w:val="24"/>
        </w:rPr>
        <w:t xml:space="preserve">ndings of the </w:t>
      </w:r>
      <w:r w:rsidR="00405D12" w:rsidRPr="00FB534A">
        <w:rPr>
          <w:b/>
          <w:bCs/>
          <w:sz w:val="24"/>
          <w:szCs w:val="24"/>
        </w:rPr>
        <w:t xml:space="preserve">Review </w:t>
      </w:r>
      <w:bookmarkEnd w:id="5"/>
    </w:p>
    <w:bookmarkEnd w:id="4"/>
    <w:p w14:paraId="20D9B7F4" w14:textId="77777777" w:rsidR="00FB534A" w:rsidRPr="00FB534A" w:rsidRDefault="00FB534A" w:rsidP="00FB534A">
      <w:pPr>
        <w:pStyle w:val="ListParagraph"/>
        <w:ind w:left="1080"/>
        <w:jc w:val="both"/>
        <w:rPr>
          <w:b/>
          <w:bCs/>
        </w:rPr>
      </w:pPr>
    </w:p>
    <w:p w14:paraId="4A38C045" w14:textId="3E6DA1D1" w:rsidR="001B1E45" w:rsidRDefault="00AF2F26" w:rsidP="00AF2F26">
      <w:pPr>
        <w:jc w:val="both"/>
      </w:pPr>
      <w:r>
        <w:t>One of the objectives of the review, apart from assessing the status of the DARP system, was to try to identify and review other information systems which could be either alternatives to the DARP –if no longer found operational- or</w:t>
      </w:r>
      <w:r w:rsidR="001B1E45">
        <w:t xml:space="preserve"> potential “building blocks” locally available for a</w:t>
      </w:r>
      <w:r>
        <w:t xml:space="preserve"> revised/new </w:t>
      </w:r>
      <w:r w:rsidR="00507700">
        <w:t>AIM system</w:t>
      </w:r>
      <w:r>
        <w:t>. T</w:t>
      </w:r>
      <w:r w:rsidR="001B1E45">
        <w:t xml:space="preserve">he mission </w:t>
      </w:r>
      <w:r>
        <w:t xml:space="preserve">therefore also </w:t>
      </w:r>
      <w:r w:rsidR="001B1E45">
        <w:t xml:space="preserve">carried out a rapid assessment of </w:t>
      </w:r>
      <w:r>
        <w:t xml:space="preserve">other </w:t>
      </w:r>
      <w:r w:rsidR="001B1E45">
        <w:t xml:space="preserve">Aid-related information management systems and tools, </w:t>
      </w:r>
      <w:r>
        <w:t xml:space="preserve">apart from the DARP, </w:t>
      </w:r>
      <w:r w:rsidR="001B1E45">
        <w:t xml:space="preserve">as per the following.  </w:t>
      </w:r>
    </w:p>
    <w:p w14:paraId="7E350342" w14:textId="358103DC" w:rsidR="001B1E45" w:rsidRDefault="001B1E45" w:rsidP="001C2B36">
      <w:pPr>
        <w:jc w:val="both"/>
      </w:pPr>
      <w:r>
        <w:rPr>
          <w:b/>
          <w:bCs/>
          <w:i/>
          <w:iCs/>
        </w:rPr>
        <w:t xml:space="preserve">Technical review of the DARP </w:t>
      </w:r>
    </w:p>
    <w:p w14:paraId="52C05A55" w14:textId="3355EA30" w:rsidR="00CD3496" w:rsidRDefault="00405D12" w:rsidP="003D2351">
      <w:pPr>
        <w:jc w:val="both"/>
      </w:pPr>
      <w:r>
        <w:t xml:space="preserve">The main </w:t>
      </w:r>
      <w:r w:rsidR="00507700">
        <w:t>AIM system</w:t>
      </w:r>
      <w:r w:rsidR="00616F00">
        <w:t xml:space="preserve"> in Palestin</w:t>
      </w:r>
      <w:r w:rsidR="005E5297">
        <w:t>ian Territories</w:t>
      </w:r>
      <w:r w:rsidR="00616F00">
        <w:t xml:space="preserve"> has been the </w:t>
      </w:r>
      <w:r w:rsidRPr="00616F00">
        <w:rPr>
          <w:i/>
          <w:iCs/>
        </w:rPr>
        <w:t>Development Assistance and Reform Platform</w:t>
      </w:r>
      <w:r w:rsidR="00616F00" w:rsidRPr="00616F00">
        <w:rPr>
          <w:i/>
          <w:iCs/>
        </w:rPr>
        <w:t xml:space="preserve"> (DARP)</w:t>
      </w:r>
      <w:r w:rsidR="00616F00">
        <w:t>, which is still</w:t>
      </w:r>
      <w:r>
        <w:t xml:space="preserve"> </w:t>
      </w:r>
      <w:r w:rsidR="00616F00">
        <w:t xml:space="preserve">technically </w:t>
      </w:r>
      <w:r>
        <w:t xml:space="preserve">online, </w:t>
      </w:r>
      <w:r w:rsidR="00616F00">
        <w:t xml:space="preserve">but has not been operational now since 2015, and is no longer accessible for review. </w:t>
      </w:r>
      <w:r w:rsidR="000F461C">
        <w:t>DARP has not been</w:t>
      </w:r>
      <w:r w:rsidR="00CD3496" w:rsidRPr="00CD3496">
        <w:t xml:space="preserve"> functional since the merger of the </w:t>
      </w:r>
      <w:proofErr w:type="spellStart"/>
      <w:r w:rsidR="00CD3496" w:rsidRPr="00CD3496">
        <w:t>MoPAD</w:t>
      </w:r>
      <w:proofErr w:type="spellEnd"/>
      <w:r w:rsidR="00CD3496" w:rsidRPr="00CD3496">
        <w:t xml:space="preserve"> and </w:t>
      </w:r>
      <w:proofErr w:type="spellStart"/>
      <w:r w:rsidR="00CD3496" w:rsidRPr="00CD3496">
        <w:t>MoF</w:t>
      </w:r>
      <w:proofErr w:type="spellEnd"/>
      <w:r w:rsidR="00CD3496" w:rsidRPr="00CD3496">
        <w:t xml:space="preserve"> into </w:t>
      </w:r>
      <w:r w:rsidR="000F461C">
        <w:t xml:space="preserve">the </w:t>
      </w:r>
      <w:r w:rsidR="00CD3496" w:rsidRPr="00CD3496">
        <w:t>current MoFP in 2014-15.</w:t>
      </w:r>
    </w:p>
    <w:p w14:paraId="4B8B1443" w14:textId="741192C3" w:rsidR="00043F3D" w:rsidRDefault="00043F3D" w:rsidP="003D2351">
      <w:pPr>
        <w:jc w:val="both"/>
      </w:pPr>
      <w:r>
        <w:t xml:space="preserve">The results of the consultation with past key users/clients of the DARP </w:t>
      </w:r>
      <w:r w:rsidR="000F461C">
        <w:t xml:space="preserve">regarding its strengths and weaknesses </w:t>
      </w:r>
      <w:r>
        <w:t>can be summarized as</w:t>
      </w:r>
      <w:r w:rsidR="000F461C">
        <w:t xml:space="preserve"> follows</w:t>
      </w:r>
      <w:r>
        <w:t>:</w:t>
      </w:r>
    </w:p>
    <w:p w14:paraId="600FFD7B" w14:textId="4576B9EB" w:rsidR="00043F3D" w:rsidRDefault="000F461C" w:rsidP="00616F00">
      <w:pPr>
        <w:ind w:left="360"/>
        <w:jc w:val="both"/>
        <w:rPr>
          <w:i/>
          <w:iCs/>
        </w:rPr>
      </w:pPr>
      <w:r>
        <w:rPr>
          <w:i/>
          <w:iCs/>
        </w:rPr>
        <w:t>Strengths:</w:t>
      </w:r>
    </w:p>
    <w:p w14:paraId="61383C86" w14:textId="555BB866" w:rsidR="000F461C" w:rsidRDefault="000F461C" w:rsidP="000F461C">
      <w:pPr>
        <w:pStyle w:val="ListParagraph"/>
        <w:numPr>
          <w:ilvl w:val="0"/>
          <w:numId w:val="18"/>
        </w:numPr>
        <w:jc w:val="both"/>
      </w:pPr>
      <w:r>
        <w:t xml:space="preserve">DARP started with a strong team, strong support from </w:t>
      </w:r>
      <w:proofErr w:type="spellStart"/>
      <w:r>
        <w:t>MoPAD</w:t>
      </w:r>
      <w:proofErr w:type="spellEnd"/>
      <w:r>
        <w:t>, training</w:t>
      </w:r>
      <w:r w:rsidR="004C2AB7">
        <w:t xml:space="preserve"> of donor focal points, regular </w:t>
      </w:r>
      <w:r>
        <w:t>follow-ups for quarterly reporting.</w:t>
      </w:r>
    </w:p>
    <w:p w14:paraId="3B3D679D" w14:textId="2378BB1A" w:rsidR="00CC54F7" w:rsidRDefault="00CC54F7" w:rsidP="000F461C">
      <w:pPr>
        <w:pStyle w:val="ListParagraph"/>
        <w:numPr>
          <w:ilvl w:val="0"/>
          <w:numId w:val="18"/>
        </w:numPr>
        <w:jc w:val="both"/>
      </w:pPr>
      <w:r>
        <w:t xml:space="preserve">DARP was designed as a notable improvement over the previous offline, form-based PAMS system, and respond to the expressed needs of PA and donors. An option for a home-grown system was made precisely to assure better tailoring to local needs rather than purchasing off-the-shelf </w:t>
      </w:r>
      <w:r w:rsidR="00507700">
        <w:t>AIM system</w:t>
      </w:r>
      <w:r>
        <w:t xml:space="preserve"> software.</w:t>
      </w:r>
    </w:p>
    <w:p w14:paraId="2657A9B6" w14:textId="77777777" w:rsidR="00CC54F7" w:rsidRDefault="00CC54F7" w:rsidP="000F461C">
      <w:pPr>
        <w:pStyle w:val="ListParagraph"/>
        <w:numPr>
          <w:ilvl w:val="0"/>
          <w:numId w:val="18"/>
        </w:numPr>
        <w:jc w:val="both"/>
      </w:pPr>
      <w:r>
        <w:t>UNWOMEN and DARP team developed in 2013 a gender marker to assess GRB.</w:t>
      </w:r>
    </w:p>
    <w:p w14:paraId="4BC17BD3" w14:textId="268FF1DA" w:rsidR="000F461C" w:rsidRDefault="00CC54F7" w:rsidP="000F461C">
      <w:pPr>
        <w:pStyle w:val="ListParagraph"/>
        <w:numPr>
          <w:ilvl w:val="0"/>
          <w:numId w:val="18"/>
        </w:numPr>
        <w:jc w:val="both"/>
      </w:pPr>
      <w:r>
        <w:t>Majority of data entry officers found the system to have user-friendly screens and guidance.</w:t>
      </w:r>
    </w:p>
    <w:p w14:paraId="481346CD" w14:textId="1CA537C2" w:rsidR="00CC54F7" w:rsidRDefault="00CC54F7" w:rsidP="00CC54F7">
      <w:pPr>
        <w:jc w:val="both"/>
        <w:rPr>
          <w:i/>
          <w:iCs/>
        </w:rPr>
      </w:pPr>
      <w:r>
        <w:t xml:space="preserve">        </w:t>
      </w:r>
      <w:r>
        <w:rPr>
          <w:i/>
          <w:iCs/>
        </w:rPr>
        <w:t xml:space="preserve">Weaknesses: </w:t>
      </w:r>
    </w:p>
    <w:p w14:paraId="7CF35201" w14:textId="20B68675" w:rsidR="003614F7" w:rsidRDefault="00CC54F7" w:rsidP="007E5F21">
      <w:pPr>
        <w:pStyle w:val="ListParagraph"/>
        <w:numPr>
          <w:ilvl w:val="0"/>
          <w:numId w:val="20"/>
        </w:numPr>
        <w:jc w:val="both"/>
      </w:pPr>
      <w:r>
        <w:t>The DARP requested too much data, and most of it was in obligatory fields.</w:t>
      </w:r>
    </w:p>
    <w:p w14:paraId="4AC5B007" w14:textId="47BCD349" w:rsidR="00CC54F7" w:rsidRDefault="003614F7" w:rsidP="00CC54F7">
      <w:pPr>
        <w:pStyle w:val="ListParagraph"/>
        <w:numPr>
          <w:ilvl w:val="0"/>
          <w:numId w:val="20"/>
        </w:numPr>
        <w:jc w:val="both"/>
      </w:pPr>
      <w:r>
        <w:t>Data entry therefore took too much time and effort, and most donors did not have the human resources to support this effort.</w:t>
      </w:r>
    </w:p>
    <w:p w14:paraId="32027B40" w14:textId="60C442BC" w:rsidR="003614F7" w:rsidRDefault="003614F7" w:rsidP="00CC54F7">
      <w:pPr>
        <w:pStyle w:val="ListParagraph"/>
        <w:numPr>
          <w:ilvl w:val="0"/>
          <w:numId w:val="20"/>
        </w:numPr>
        <w:jc w:val="both"/>
      </w:pPr>
      <w:r>
        <w:t>Donor</w:t>
      </w:r>
      <w:r w:rsidR="003245E7">
        <w:t>s</w:t>
      </w:r>
      <w:r>
        <w:t xml:space="preserve"> were asked to enter data that the PA already had, through their signed Aid Agreements.</w:t>
      </w:r>
    </w:p>
    <w:p w14:paraId="243F1706" w14:textId="5D2CE858" w:rsidR="003614F7" w:rsidRDefault="003614F7" w:rsidP="00CC54F7">
      <w:pPr>
        <w:pStyle w:val="ListParagraph"/>
        <w:numPr>
          <w:ilvl w:val="0"/>
          <w:numId w:val="20"/>
        </w:numPr>
        <w:jc w:val="both"/>
      </w:pPr>
      <w:r>
        <w:t>Donors were also asked to enter data related to project activities, including location, local implementers and budget breakdown that only the implementers had, at least at the time of project registration in DARP. No allowance was made for Implementer reporting to the system, only donors. This not only reduced the amount of information available for the system, but also reduced the scope for quality assurance of the data entered.</w:t>
      </w:r>
    </w:p>
    <w:p w14:paraId="545DEB84" w14:textId="0E1C2C9A" w:rsidR="003614F7" w:rsidRDefault="003614F7" w:rsidP="00CC54F7">
      <w:pPr>
        <w:pStyle w:val="ListParagraph"/>
        <w:numPr>
          <w:ilvl w:val="0"/>
          <w:numId w:val="20"/>
        </w:numPr>
        <w:jc w:val="both"/>
      </w:pPr>
      <w:r>
        <w:lastRenderedPageBreak/>
        <w:t>The search function was limited and no standard, updated, online reports were available. Each report had to be requested by email. Users therefore did not get much feedback from the system.</w:t>
      </w:r>
    </w:p>
    <w:p w14:paraId="533407CD" w14:textId="3F1D9A67" w:rsidR="003614F7" w:rsidRDefault="003614F7" w:rsidP="00CC54F7">
      <w:pPr>
        <w:pStyle w:val="ListParagraph"/>
        <w:numPr>
          <w:ilvl w:val="0"/>
          <w:numId w:val="20"/>
        </w:numPr>
        <w:jc w:val="both"/>
      </w:pPr>
      <w:proofErr w:type="gramStart"/>
      <w:r>
        <w:t>A number of</w:t>
      </w:r>
      <w:proofErr w:type="gramEnd"/>
      <w:r>
        <w:t xml:space="preserve"> important donors did not report to the system</w:t>
      </w:r>
      <w:r w:rsidR="00771361">
        <w:t xml:space="preserve"> (mostly due to excessive data requirements as well as concerns over data confidentiality, as explained in more detail in the needs analysis</w:t>
      </w:r>
      <w:r w:rsidR="00920393">
        <w:t xml:space="preserve"> </w:t>
      </w:r>
      <w:r>
        <w:t>which made the data incomplete, and therefore of reduced utility.</w:t>
      </w:r>
    </w:p>
    <w:p w14:paraId="69E7BD5A" w14:textId="1F7F97E8" w:rsidR="003614F7" w:rsidRDefault="003614F7" w:rsidP="00CC54F7">
      <w:pPr>
        <w:pStyle w:val="ListParagraph"/>
        <w:numPr>
          <w:ilvl w:val="0"/>
          <w:numId w:val="20"/>
        </w:numPr>
        <w:jc w:val="both"/>
      </w:pPr>
      <w:r>
        <w:t>No analysis or M+E tools were designed and implemented up front (though a number were planned), greatly reducing the utility of the system for planning, coordination, M+E and reporting.</w:t>
      </w:r>
    </w:p>
    <w:p w14:paraId="1EDA6238" w14:textId="61BCA2FA" w:rsidR="003614F7" w:rsidRDefault="00387EDA" w:rsidP="00CC54F7">
      <w:pPr>
        <w:pStyle w:val="ListParagraph"/>
        <w:numPr>
          <w:ilvl w:val="0"/>
          <w:numId w:val="20"/>
        </w:numPr>
        <w:jc w:val="both"/>
      </w:pPr>
      <w:r>
        <w:t>A component was designed to compile the signed Aid Agreements, but it was never utilized, because there was limited compliance from the various Ministries and PA authorities regarding the creation of a central repository of these agreements (despite a recent Cabinet decision to create this compilation in the Department of International Relations, MoFP, this is still not being implemented).</w:t>
      </w:r>
    </w:p>
    <w:p w14:paraId="26FB0F74" w14:textId="1CC54603" w:rsidR="00387EDA" w:rsidRDefault="00387EDA" w:rsidP="00CC54F7">
      <w:pPr>
        <w:pStyle w:val="ListParagraph"/>
        <w:numPr>
          <w:ilvl w:val="0"/>
          <w:numId w:val="20"/>
        </w:numPr>
        <w:jc w:val="both"/>
      </w:pPr>
      <w:r>
        <w:t>The main system developer left in 2013, before a full hand-over of the software could effectively be done to his replacement. This limited future adjustments/upgrades of the system.</w:t>
      </w:r>
    </w:p>
    <w:p w14:paraId="54672B3C" w14:textId="589DCAA8" w:rsidR="00387EDA" w:rsidRDefault="00387EDA" w:rsidP="00CC54F7">
      <w:pPr>
        <w:pStyle w:val="ListParagraph"/>
        <w:numPr>
          <w:ilvl w:val="0"/>
          <w:numId w:val="20"/>
        </w:numPr>
        <w:jc w:val="both"/>
      </w:pPr>
      <w:r>
        <w:t xml:space="preserve">The merger between the </w:t>
      </w:r>
      <w:proofErr w:type="spellStart"/>
      <w:r>
        <w:t>MoPAD</w:t>
      </w:r>
      <w:proofErr w:type="spellEnd"/>
      <w:r>
        <w:t xml:space="preserve"> and </w:t>
      </w:r>
      <w:proofErr w:type="spellStart"/>
      <w:r>
        <w:t>MoF</w:t>
      </w:r>
      <w:proofErr w:type="spellEnd"/>
      <w:r>
        <w:t xml:space="preserve"> did not assure a proper transition for the DARP team, which was scattered, resulting in </w:t>
      </w:r>
      <w:proofErr w:type="gramStart"/>
      <w:r>
        <w:t>a de-facto</w:t>
      </w:r>
      <w:proofErr w:type="gramEnd"/>
      <w:r>
        <w:t xml:space="preserve"> freezing of DARP operation. It remains non-operational until today.</w:t>
      </w:r>
    </w:p>
    <w:p w14:paraId="1B7AD670" w14:textId="77777777" w:rsidR="00D00C6A" w:rsidRDefault="00D00C6A" w:rsidP="001C2B36">
      <w:pPr>
        <w:jc w:val="both"/>
        <w:rPr>
          <w:b/>
          <w:bCs/>
          <w:i/>
          <w:iCs/>
        </w:rPr>
      </w:pPr>
    </w:p>
    <w:p w14:paraId="4A2C149B" w14:textId="69AEA956" w:rsidR="001C2B36" w:rsidRDefault="001C2B36" w:rsidP="001C2B36">
      <w:pPr>
        <w:jc w:val="both"/>
      </w:pPr>
      <w:r>
        <w:rPr>
          <w:b/>
          <w:bCs/>
          <w:i/>
          <w:iCs/>
        </w:rPr>
        <w:t>L</w:t>
      </w:r>
      <w:r w:rsidRPr="00AF2F26">
        <w:rPr>
          <w:b/>
          <w:bCs/>
          <w:i/>
          <w:iCs/>
        </w:rPr>
        <w:t xml:space="preserve">essons learned from the international experience with </w:t>
      </w:r>
      <w:r w:rsidR="00507700">
        <w:rPr>
          <w:b/>
          <w:bCs/>
          <w:i/>
          <w:iCs/>
        </w:rPr>
        <w:t>AIM systems</w:t>
      </w:r>
    </w:p>
    <w:p w14:paraId="52D49312" w14:textId="6CA340B9" w:rsidR="00043F3D" w:rsidRDefault="00335739" w:rsidP="003D2351">
      <w:pPr>
        <w:jc w:val="both"/>
      </w:pPr>
      <w:r>
        <w:t xml:space="preserve">Though </w:t>
      </w:r>
      <w:r w:rsidRPr="00AF2F26">
        <w:rPr>
          <w:i/>
          <w:iCs/>
        </w:rPr>
        <w:t xml:space="preserve">the online system is currently no longer accessible, </w:t>
      </w:r>
      <w:r w:rsidR="00043F3D" w:rsidRPr="00AF2F26">
        <w:rPr>
          <w:i/>
          <w:iCs/>
        </w:rPr>
        <w:t xml:space="preserve">a detailed </w:t>
      </w:r>
      <w:r w:rsidRPr="00AF2F26">
        <w:rPr>
          <w:i/>
          <w:iCs/>
        </w:rPr>
        <w:t xml:space="preserve">DARP </w:t>
      </w:r>
      <w:r w:rsidR="00043F3D" w:rsidRPr="00AF2F26">
        <w:rPr>
          <w:i/>
          <w:iCs/>
        </w:rPr>
        <w:t>user manual</w:t>
      </w:r>
      <w:r w:rsidRPr="00AF2F26">
        <w:rPr>
          <w:i/>
          <w:iCs/>
        </w:rPr>
        <w:t xml:space="preserve"> is available</w:t>
      </w:r>
      <w:r w:rsidR="00043F3D" w:rsidRPr="00AF2F26">
        <w:rPr>
          <w:i/>
          <w:iCs/>
        </w:rPr>
        <w:t xml:space="preserve">, </w:t>
      </w:r>
      <w:r w:rsidRPr="00AF2F26">
        <w:rPr>
          <w:i/>
          <w:iCs/>
        </w:rPr>
        <w:t>and</w:t>
      </w:r>
      <w:r w:rsidR="00043F3D" w:rsidRPr="00AF2F26">
        <w:rPr>
          <w:i/>
          <w:iCs/>
        </w:rPr>
        <w:t xml:space="preserve"> a </w:t>
      </w:r>
      <w:r w:rsidRPr="00AF2F26">
        <w:rPr>
          <w:i/>
          <w:iCs/>
        </w:rPr>
        <w:t xml:space="preserve">technical assessment of the same confirms </w:t>
      </w:r>
      <w:proofErr w:type="gramStart"/>
      <w:r w:rsidRPr="00AF2F26">
        <w:rPr>
          <w:i/>
          <w:iCs/>
        </w:rPr>
        <w:t>a number of</w:t>
      </w:r>
      <w:proofErr w:type="gramEnd"/>
      <w:r w:rsidRPr="00AF2F26">
        <w:rPr>
          <w:i/>
          <w:iCs/>
        </w:rPr>
        <w:t xml:space="preserve"> the</w:t>
      </w:r>
      <w:r w:rsidR="00043F3D" w:rsidRPr="00AF2F26">
        <w:rPr>
          <w:i/>
          <w:iCs/>
        </w:rPr>
        <w:t xml:space="preserve"> key findings above</w:t>
      </w:r>
      <w:r>
        <w:t>, but also</w:t>
      </w:r>
      <w:r w:rsidR="00E423F7">
        <w:t xml:space="preserve"> indicates</w:t>
      </w:r>
      <w:r>
        <w:t xml:space="preserve"> that the DARP </w:t>
      </w:r>
      <w:r w:rsidR="00E423F7">
        <w:t xml:space="preserve">as </w:t>
      </w:r>
      <w:r>
        <w:t>the international experience shows,</w:t>
      </w:r>
      <w:r w:rsidR="001C2B36">
        <w:t xml:space="preserve"> has a ser</w:t>
      </w:r>
      <w:r w:rsidR="00A90401">
        <w:t>i</w:t>
      </w:r>
      <w:r w:rsidR="001C2B36">
        <w:t>es of design flaws that</w:t>
      </w:r>
      <w:r>
        <w:t xml:space="preserve"> </w:t>
      </w:r>
      <w:r w:rsidR="00E423F7">
        <w:t xml:space="preserve">can </w:t>
      </w:r>
      <w:r>
        <w:t>lead to failure</w:t>
      </w:r>
      <w:r w:rsidR="00043F3D">
        <w:t>.</w:t>
      </w:r>
      <w:r>
        <w:t xml:space="preserve"> </w:t>
      </w:r>
      <w:r w:rsidRPr="00AF2F26">
        <w:rPr>
          <w:i/>
          <w:iCs/>
        </w:rPr>
        <w:t>L</w:t>
      </w:r>
      <w:r w:rsidR="00043F3D" w:rsidRPr="00AF2F26">
        <w:rPr>
          <w:i/>
          <w:iCs/>
        </w:rPr>
        <w:t>essons learned</w:t>
      </w:r>
      <w:r w:rsidR="00043F3D">
        <w:t xml:space="preserve"> –particularly </w:t>
      </w:r>
      <w:r w:rsidR="00E423F7">
        <w:t>in the region- regarding</w:t>
      </w:r>
      <w:r w:rsidR="00043F3D">
        <w:t xml:space="preserve"> failed </w:t>
      </w:r>
      <w:r w:rsidR="00507700">
        <w:t>AIM systems</w:t>
      </w:r>
      <w:r w:rsidR="00043F3D">
        <w:t xml:space="preserve"> initiative</w:t>
      </w:r>
      <w:r w:rsidR="001C2B36">
        <w:t>s</w:t>
      </w:r>
      <w:r w:rsidR="00E423F7">
        <w:t xml:space="preserve"> </w:t>
      </w:r>
      <w:r w:rsidR="00E423F7" w:rsidRPr="00AF2F26">
        <w:rPr>
          <w:i/>
          <w:iCs/>
        </w:rPr>
        <w:t>include</w:t>
      </w:r>
      <w:r w:rsidR="00043F3D" w:rsidRPr="00AF2F26">
        <w:rPr>
          <w:i/>
          <w:iCs/>
        </w:rPr>
        <w:t>:</w:t>
      </w:r>
    </w:p>
    <w:p w14:paraId="26CA256E" w14:textId="4DF6FC68" w:rsidR="00043F3D" w:rsidRPr="00D34710" w:rsidRDefault="00043F3D" w:rsidP="00043F3D">
      <w:pPr>
        <w:pStyle w:val="ListParagraph"/>
        <w:numPr>
          <w:ilvl w:val="0"/>
          <w:numId w:val="7"/>
        </w:numPr>
        <w:jc w:val="both"/>
        <w:rPr>
          <w:i/>
          <w:iCs/>
        </w:rPr>
      </w:pPr>
      <w:r w:rsidRPr="00FB534A">
        <w:t xml:space="preserve">Clear and determined </w:t>
      </w:r>
      <w:r w:rsidRPr="00443D66">
        <w:rPr>
          <w:b/>
          <w:bCs/>
          <w:i/>
          <w:iCs/>
        </w:rPr>
        <w:t xml:space="preserve">national ownership and leadership of the proposed </w:t>
      </w:r>
      <w:r w:rsidR="00507700">
        <w:rPr>
          <w:b/>
          <w:bCs/>
          <w:i/>
          <w:iCs/>
        </w:rPr>
        <w:t>AIM system</w:t>
      </w:r>
      <w:r w:rsidRPr="00443D66">
        <w:rPr>
          <w:b/>
          <w:bCs/>
          <w:i/>
          <w:iCs/>
        </w:rPr>
        <w:t xml:space="preserve"> initiative is essential</w:t>
      </w:r>
      <w:r w:rsidRPr="00FB534A">
        <w:t xml:space="preserve"> to achieve any positive and sustainable outcome</w:t>
      </w:r>
      <w:r>
        <w:t>. The relevant key nationa</w:t>
      </w:r>
      <w:r w:rsidR="00335739">
        <w:t>l authorities and actors must</w:t>
      </w:r>
      <w:r>
        <w:t xml:space="preserve"> clearly conceptualize the needed response to their Aid Information requirements and assume the lead role in developing the envisioned system and assuring its effective operation and utilization.</w:t>
      </w:r>
      <w:r w:rsidR="008E2B13">
        <w:t xml:space="preserve"> </w:t>
      </w:r>
      <w:r w:rsidR="008E2B13" w:rsidRPr="00D34710">
        <w:rPr>
          <w:i/>
          <w:iCs/>
        </w:rPr>
        <w:t xml:space="preserve">In this respect, DARP was considered to have strong national ownership and support in the </w:t>
      </w:r>
      <w:proofErr w:type="spellStart"/>
      <w:r w:rsidR="008E2B13" w:rsidRPr="00D34710">
        <w:rPr>
          <w:i/>
          <w:iCs/>
        </w:rPr>
        <w:t>MoPAD</w:t>
      </w:r>
      <w:proofErr w:type="spellEnd"/>
      <w:r w:rsidR="008E2B13" w:rsidRPr="00D34710">
        <w:rPr>
          <w:i/>
          <w:iCs/>
        </w:rPr>
        <w:t xml:space="preserve">, in its initial phase. During the transition phase of the </w:t>
      </w:r>
      <w:proofErr w:type="spellStart"/>
      <w:r w:rsidR="008E2B13" w:rsidRPr="00D34710">
        <w:rPr>
          <w:i/>
          <w:iCs/>
        </w:rPr>
        <w:t>MoPAD</w:t>
      </w:r>
      <w:proofErr w:type="spellEnd"/>
      <w:r w:rsidR="008E2B13" w:rsidRPr="00D34710">
        <w:rPr>
          <w:i/>
          <w:iCs/>
        </w:rPr>
        <w:t xml:space="preserve"> to the </w:t>
      </w:r>
      <w:proofErr w:type="spellStart"/>
      <w:r w:rsidR="008E2B13" w:rsidRPr="00D34710">
        <w:rPr>
          <w:i/>
          <w:iCs/>
        </w:rPr>
        <w:t>MoFP</w:t>
      </w:r>
      <w:proofErr w:type="spellEnd"/>
      <w:r w:rsidR="008E2B13" w:rsidRPr="00D34710">
        <w:rPr>
          <w:i/>
          <w:iCs/>
        </w:rPr>
        <w:t xml:space="preserve"> that support seems to have been lost and the resulting paralysis of its operation is attributed by multiple actors in large measure to this problem.</w:t>
      </w:r>
    </w:p>
    <w:p w14:paraId="340ABF02" w14:textId="77777777" w:rsidR="00043F3D" w:rsidRDefault="00043F3D" w:rsidP="00043F3D">
      <w:pPr>
        <w:pStyle w:val="ListParagraph"/>
        <w:ind w:left="1080"/>
        <w:jc w:val="both"/>
      </w:pPr>
    </w:p>
    <w:p w14:paraId="1B4E8599" w14:textId="173DFDB9" w:rsidR="00043F3D" w:rsidRPr="00D34710" w:rsidRDefault="00043F3D" w:rsidP="00043F3D">
      <w:pPr>
        <w:pStyle w:val="ListParagraph"/>
        <w:numPr>
          <w:ilvl w:val="0"/>
          <w:numId w:val="7"/>
        </w:numPr>
        <w:jc w:val="both"/>
        <w:rPr>
          <w:i/>
          <w:iCs/>
        </w:rPr>
      </w:pPr>
      <w:r>
        <w:t xml:space="preserve">The design and operation of the </w:t>
      </w:r>
      <w:r w:rsidR="00507700">
        <w:t>AIM system</w:t>
      </w:r>
      <w:r>
        <w:t xml:space="preserve"> </w:t>
      </w:r>
      <w:r w:rsidRPr="00443D66">
        <w:rPr>
          <w:b/>
          <w:bCs/>
        </w:rPr>
        <w:t xml:space="preserve">should be intrinsically </w:t>
      </w:r>
      <w:r w:rsidRPr="00443D66">
        <w:rPr>
          <w:b/>
          <w:bCs/>
          <w:i/>
          <w:iCs/>
        </w:rPr>
        <w:t xml:space="preserve">linked and tailored to the national development strategic </w:t>
      </w:r>
      <w:r w:rsidR="004C2AB7" w:rsidRPr="00443D66">
        <w:rPr>
          <w:b/>
          <w:bCs/>
          <w:i/>
          <w:iCs/>
        </w:rPr>
        <w:t>frameworks and national sector</w:t>
      </w:r>
      <w:r w:rsidRPr="00443D66">
        <w:rPr>
          <w:b/>
          <w:bCs/>
          <w:i/>
          <w:iCs/>
        </w:rPr>
        <w:t xml:space="preserve"> plans</w:t>
      </w:r>
      <w:r>
        <w:t xml:space="preserve"> to assure that the tracked Aid Flows are reported and analyzed in relation to the overall national development initiatives and responses, and that the system therefore </w:t>
      </w:r>
      <w:r w:rsidRPr="00E423F7">
        <w:rPr>
          <w:i/>
          <w:iCs/>
        </w:rPr>
        <w:t>effectivel</w:t>
      </w:r>
      <w:r w:rsidR="00E423F7">
        <w:rPr>
          <w:i/>
          <w:iCs/>
        </w:rPr>
        <w:t xml:space="preserve">y supports aid coordination, </w:t>
      </w:r>
      <w:r w:rsidRPr="00E423F7">
        <w:rPr>
          <w:i/>
          <w:iCs/>
        </w:rPr>
        <w:t>gap analysis</w:t>
      </w:r>
      <w:r w:rsidR="00E423F7">
        <w:rPr>
          <w:i/>
          <w:iCs/>
        </w:rPr>
        <w:t>, M+E and reporting</w:t>
      </w:r>
      <w:r>
        <w:t>.</w:t>
      </w:r>
      <w:r w:rsidR="008E2B13">
        <w:t xml:space="preserve"> </w:t>
      </w:r>
      <w:r w:rsidR="008E2B13" w:rsidRPr="00D34710">
        <w:rPr>
          <w:i/>
          <w:iCs/>
        </w:rPr>
        <w:t xml:space="preserve">This was planned in the DARP but never implemented, and </w:t>
      </w:r>
      <w:r w:rsidR="008E2B13" w:rsidRPr="00D34710">
        <w:rPr>
          <w:i/>
          <w:iCs/>
        </w:rPr>
        <w:lastRenderedPageBreak/>
        <w:t>–as we shall see- it is a key need/requirement of potential clients/users for the proposed revised/new system.</w:t>
      </w:r>
    </w:p>
    <w:p w14:paraId="2E67F834" w14:textId="77777777" w:rsidR="00043F3D" w:rsidRDefault="00043F3D" w:rsidP="00043F3D">
      <w:pPr>
        <w:pStyle w:val="ListParagraph"/>
      </w:pPr>
    </w:p>
    <w:p w14:paraId="01872F39" w14:textId="3E9814A7" w:rsidR="009A7338" w:rsidRDefault="00043F3D" w:rsidP="005D3370">
      <w:pPr>
        <w:pStyle w:val="ListParagraph"/>
        <w:numPr>
          <w:ilvl w:val="0"/>
          <w:numId w:val="7"/>
        </w:numPr>
        <w:jc w:val="both"/>
      </w:pPr>
      <w:r>
        <w:t xml:space="preserve">The </w:t>
      </w:r>
      <w:r w:rsidR="00507700">
        <w:t>AIM system</w:t>
      </w:r>
      <w:r>
        <w:t xml:space="preserve"> </w:t>
      </w:r>
      <w:r w:rsidRPr="00443D66">
        <w:rPr>
          <w:b/>
          <w:bCs/>
        </w:rPr>
        <w:t xml:space="preserve">must be designed to </w:t>
      </w:r>
      <w:r w:rsidRPr="00443D66">
        <w:rPr>
          <w:b/>
          <w:bCs/>
          <w:i/>
          <w:iCs/>
        </w:rPr>
        <w:t>respond to</w:t>
      </w:r>
      <w:r w:rsidRPr="00443D66">
        <w:rPr>
          <w:b/>
          <w:bCs/>
        </w:rPr>
        <w:t xml:space="preserve"> </w:t>
      </w:r>
      <w:r w:rsidRPr="00443D66">
        <w:rPr>
          <w:b/>
          <w:bCs/>
          <w:i/>
          <w:iCs/>
        </w:rPr>
        <w:t>actual u</w:t>
      </w:r>
      <w:r w:rsidR="00E423F7" w:rsidRPr="00443D66">
        <w:rPr>
          <w:b/>
          <w:bCs/>
          <w:i/>
          <w:iCs/>
        </w:rPr>
        <w:t>ser and client</w:t>
      </w:r>
      <w:r w:rsidRPr="00443D66">
        <w:rPr>
          <w:b/>
          <w:bCs/>
          <w:i/>
          <w:iCs/>
        </w:rPr>
        <w:t xml:space="preserve"> needs</w:t>
      </w:r>
      <w:r w:rsidRPr="00FB534A">
        <w:t>:</w:t>
      </w:r>
      <w:r w:rsidR="008E2B13">
        <w:t xml:space="preserve"> too often </w:t>
      </w:r>
      <w:r w:rsidR="00507700">
        <w:t>AIM system</w:t>
      </w:r>
      <w:r w:rsidR="008E2B13">
        <w:t xml:space="preserve"> are produced</w:t>
      </w:r>
      <w:r>
        <w:t xml:space="preserve"> from a prescriptive view of how Aid Management systems should be </w:t>
      </w:r>
      <w:r w:rsidR="008E2B13">
        <w:t>designed</w:t>
      </w:r>
      <w:r>
        <w:t xml:space="preserve"> and implemented (and eventually even inter-linked at the international level) without a real effort being made to </w:t>
      </w:r>
      <w:r w:rsidRPr="00E423F7">
        <w:rPr>
          <w:i/>
          <w:iCs/>
        </w:rPr>
        <w:t xml:space="preserve">respond the </w:t>
      </w:r>
      <w:proofErr w:type="gramStart"/>
      <w:r w:rsidRPr="00E423F7">
        <w:rPr>
          <w:i/>
          <w:iCs/>
        </w:rPr>
        <w:t>particular requirements</w:t>
      </w:r>
      <w:proofErr w:type="gramEnd"/>
      <w:r w:rsidRPr="00E423F7">
        <w:rPr>
          <w:i/>
          <w:iCs/>
        </w:rPr>
        <w:t xml:space="preserve"> of national users and clients</w:t>
      </w:r>
      <w:r>
        <w:t>.</w:t>
      </w:r>
      <w:r w:rsidR="008E2B13">
        <w:t xml:space="preserve"> Again, the DARP team opted for local development of the system in part because of the intention of assuring proper tailoring to local needs. </w:t>
      </w:r>
      <w:r w:rsidR="008E2B13" w:rsidRPr="00D34710">
        <w:rPr>
          <w:i/>
          <w:iCs/>
        </w:rPr>
        <w:t>However, the DARP clearly does not distinguish between diverse users with different needs (Government, Donors, Implementers), and assumes that all information will come from just Donors, and then makes scant or no provision for tailored information and analysis products for different users.</w:t>
      </w:r>
      <w:r w:rsidR="009A7338" w:rsidRPr="009A7338">
        <w:t xml:space="preserve"> </w:t>
      </w:r>
      <w:r w:rsidR="005D3370">
        <w:t xml:space="preserve">There is a </w:t>
      </w:r>
      <w:r w:rsidR="009A7338" w:rsidRPr="00FB534A">
        <w:t>lack of specifically designed data entry and report retrieval components in the system</w:t>
      </w:r>
      <w:r w:rsidR="009A7338">
        <w:t xml:space="preserve"> </w:t>
      </w:r>
      <w:r w:rsidR="009A7338" w:rsidRPr="00FB534A">
        <w:t>for each category/type of clients and users, i.e.</w:t>
      </w:r>
      <w:r w:rsidR="009A7338">
        <w:t xml:space="preserve">: </w:t>
      </w:r>
    </w:p>
    <w:p w14:paraId="3A2B55C1" w14:textId="77777777" w:rsidR="009A7338" w:rsidRDefault="009A7338" w:rsidP="009A7338">
      <w:pPr>
        <w:pStyle w:val="ListParagraph"/>
        <w:ind w:left="1080"/>
        <w:jc w:val="both"/>
      </w:pPr>
    </w:p>
    <w:p w14:paraId="2B85A1DC" w14:textId="77777777" w:rsidR="009A7338" w:rsidRDefault="009A7338" w:rsidP="009A7338">
      <w:pPr>
        <w:pStyle w:val="ListParagraph"/>
        <w:numPr>
          <w:ilvl w:val="0"/>
          <w:numId w:val="8"/>
        </w:numPr>
        <w:jc w:val="both"/>
      </w:pPr>
      <w:r>
        <w:t>Donors</w:t>
      </w:r>
    </w:p>
    <w:p w14:paraId="409F4492" w14:textId="1B559643" w:rsidR="009A7338" w:rsidRPr="009457CA" w:rsidRDefault="009A7338" w:rsidP="009A7338">
      <w:pPr>
        <w:pStyle w:val="ListParagraph"/>
        <w:numPr>
          <w:ilvl w:val="0"/>
          <w:numId w:val="8"/>
        </w:numPr>
        <w:jc w:val="both"/>
        <w:rPr>
          <w:lang w:val="es-419"/>
        </w:rPr>
      </w:pPr>
      <w:r w:rsidRPr="009457CA">
        <w:rPr>
          <w:lang w:val="es-419"/>
        </w:rPr>
        <w:t>Implementing agenc</w:t>
      </w:r>
      <w:r w:rsidR="00353F65">
        <w:rPr>
          <w:lang w:val="es-419"/>
        </w:rPr>
        <w:t>ies</w:t>
      </w:r>
      <w:r w:rsidRPr="009457CA">
        <w:rPr>
          <w:lang w:val="es-419"/>
        </w:rPr>
        <w:t xml:space="preserve"> (UN, INGO, NGO,</w:t>
      </w:r>
      <w:r w:rsidR="00353F65">
        <w:rPr>
          <w:lang w:val="es-419"/>
        </w:rPr>
        <w:t xml:space="preserve"> </w:t>
      </w:r>
      <w:r w:rsidRPr="009457CA">
        <w:rPr>
          <w:lang w:val="es-419"/>
        </w:rPr>
        <w:t>etc</w:t>
      </w:r>
      <w:r w:rsidR="00353F65">
        <w:rPr>
          <w:lang w:val="es-419"/>
        </w:rPr>
        <w:t>.</w:t>
      </w:r>
      <w:r w:rsidRPr="009457CA">
        <w:rPr>
          <w:lang w:val="es-419"/>
        </w:rPr>
        <w:t>)</w:t>
      </w:r>
    </w:p>
    <w:p w14:paraId="3916721A" w14:textId="77777777" w:rsidR="009A7338" w:rsidRDefault="009A7338" w:rsidP="009A7338">
      <w:pPr>
        <w:pStyle w:val="ListParagraph"/>
        <w:numPr>
          <w:ilvl w:val="0"/>
          <w:numId w:val="8"/>
        </w:numPr>
        <w:jc w:val="both"/>
      </w:pPr>
      <w:r>
        <w:t>Government</w:t>
      </w:r>
    </w:p>
    <w:p w14:paraId="2D2419DA" w14:textId="77777777" w:rsidR="009A7338" w:rsidRDefault="009A7338" w:rsidP="009A7338">
      <w:pPr>
        <w:pStyle w:val="ListParagraph"/>
        <w:ind w:left="1080"/>
        <w:jc w:val="both"/>
      </w:pPr>
    </w:p>
    <w:p w14:paraId="5D0081D5" w14:textId="6B5D2361" w:rsidR="009A7338" w:rsidRDefault="009A7338" w:rsidP="009A7338">
      <w:pPr>
        <w:pStyle w:val="ListParagraph"/>
        <w:ind w:left="1080"/>
        <w:jc w:val="both"/>
      </w:pPr>
      <w:r>
        <w:t xml:space="preserve">Each of these categories of clients/users has access to </w:t>
      </w:r>
      <w:r w:rsidRPr="00E423F7">
        <w:rPr>
          <w:i/>
          <w:iCs/>
        </w:rPr>
        <w:t>different data at different moments</w:t>
      </w:r>
      <w:r>
        <w:t xml:space="preserve">, and therefore data capture and input needs to </w:t>
      </w:r>
      <w:r w:rsidRPr="00E423F7">
        <w:rPr>
          <w:i/>
          <w:iCs/>
        </w:rPr>
        <w:t>be tailored to each of these clients/users</w:t>
      </w:r>
      <w:r>
        <w:t xml:space="preserve">. They also have </w:t>
      </w:r>
      <w:r w:rsidRPr="00443D66">
        <w:rPr>
          <w:b/>
          <w:bCs/>
          <w:i/>
          <w:iCs/>
        </w:rPr>
        <w:t xml:space="preserve">different needs in terms of reports/outputs from the </w:t>
      </w:r>
      <w:r w:rsidR="00507700">
        <w:rPr>
          <w:b/>
          <w:bCs/>
          <w:i/>
          <w:iCs/>
        </w:rPr>
        <w:t>AIM system</w:t>
      </w:r>
      <w:r>
        <w:t>, and again this requires the system to provide an array of different tools for these categories of clients/users.</w:t>
      </w:r>
      <w:r>
        <w:rPr>
          <w:rStyle w:val="FootnoteReference"/>
        </w:rPr>
        <w:footnoteReference w:id="1"/>
      </w:r>
    </w:p>
    <w:p w14:paraId="65A9B084" w14:textId="6E545E3E" w:rsidR="00043F3D" w:rsidRDefault="00043F3D" w:rsidP="00AF2F26">
      <w:pPr>
        <w:pStyle w:val="ListParagraph"/>
        <w:ind w:left="1080"/>
        <w:jc w:val="both"/>
      </w:pPr>
    </w:p>
    <w:p w14:paraId="39E598B0" w14:textId="77777777" w:rsidR="00043F3D" w:rsidRDefault="00043F3D" w:rsidP="00043F3D">
      <w:pPr>
        <w:pStyle w:val="ListParagraph"/>
        <w:ind w:left="1080"/>
        <w:jc w:val="both"/>
      </w:pPr>
    </w:p>
    <w:p w14:paraId="381F5E85" w14:textId="574D2870" w:rsidR="00043F3D" w:rsidRPr="00D34710" w:rsidRDefault="00E423F7" w:rsidP="00043F3D">
      <w:pPr>
        <w:pStyle w:val="ListParagraph"/>
        <w:numPr>
          <w:ilvl w:val="0"/>
          <w:numId w:val="7"/>
        </w:numPr>
        <w:jc w:val="both"/>
        <w:rPr>
          <w:i/>
          <w:iCs/>
        </w:rPr>
      </w:pPr>
      <w:r w:rsidRPr="00AF2F26">
        <w:t xml:space="preserve">In the DARP, the system required that </w:t>
      </w:r>
      <w:r w:rsidRPr="00D34710">
        <w:rPr>
          <w:i/>
          <w:iCs/>
        </w:rPr>
        <w:t xml:space="preserve">each project be assigned the relevant Development Assistance Committee (DAC) sector codes, and well as the related Creditor Reporting System (CRS) purpose codes. </w:t>
      </w:r>
      <w:r w:rsidRPr="00AF2F26">
        <w:t xml:space="preserve">This seems to have been abandoned very quickly, as most ex-users do not recall entering these codes, but their existence is indicative of the well-known design problems of standard </w:t>
      </w:r>
      <w:r w:rsidR="00507700">
        <w:t>AIM system</w:t>
      </w:r>
      <w:r w:rsidRPr="00D34710">
        <w:rPr>
          <w:i/>
          <w:iCs/>
        </w:rPr>
        <w:t>.</w:t>
      </w:r>
      <w:r w:rsidR="002140B5">
        <w:rPr>
          <w:rStyle w:val="FootnoteReference"/>
          <w:i/>
          <w:iCs/>
        </w:rPr>
        <w:footnoteReference w:id="2"/>
      </w:r>
    </w:p>
    <w:p w14:paraId="2679F234" w14:textId="77777777" w:rsidR="00043F3D" w:rsidRDefault="00043F3D" w:rsidP="00043F3D">
      <w:pPr>
        <w:pStyle w:val="ListParagraph"/>
      </w:pPr>
    </w:p>
    <w:p w14:paraId="264D9772" w14:textId="46152E59" w:rsidR="00043F3D" w:rsidRPr="00D34710" w:rsidRDefault="00043F3D" w:rsidP="00043F3D">
      <w:pPr>
        <w:pStyle w:val="ListParagraph"/>
        <w:numPr>
          <w:ilvl w:val="0"/>
          <w:numId w:val="7"/>
        </w:numPr>
        <w:jc w:val="both"/>
        <w:rPr>
          <w:i/>
          <w:iCs/>
        </w:rPr>
      </w:pPr>
      <w:r>
        <w:lastRenderedPageBreak/>
        <w:t xml:space="preserve">An additional consideration is to try to </w:t>
      </w:r>
      <w:r w:rsidRPr="00FB534A">
        <w:t xml:space="preserve">utilize existing tools/systems as much as possible, and/or propose a </w:t>
      </w:r>
      <w:r w:rsidRPr="00E423F7">
        <w:rPr>
          <w:i/>
          <w:iCs/>
        </w:rPr>
        <w:t>more effective inter-linkage</w:t>
      </w:r>
      <w:r>
        <w:t xml:space="preserve">, not only between the above-mentioned local ones, but also, and particularly with relevant international Aid Information systems such as the OCHA FTS, the OECD DAC system and the IATI d-Portal. </w:t>
      </w:r>
      <w:r w:rsidR="00D34710" w:rsidRPr="00D34710">
        <w:rPr>
          <w:i/>
          <w:iCs/>
        </w:rPr>
        <w:t>The D</w:t>
      </w:r>
      <w:r w:rsidR="00B85D68">
        <w:rPr>
          <w:i/>
          <w:iCs/>
        </w:rPr>
        <w:t>A</w:t>
      </w:r>
      <w:r w:rsidR="00D34710" w:rsidRPr="00D34710">
        <w:rPr>
          <w:i/>
          <w:iCs/>
        </w:rPr>
        <w:t>RP made no provision for this, though there was a mention</w:t>
      </w:r>
      <w:r w:rsidR="00D34710">
        <w:rPr>
          <w:i/>
          <w:iCs/>
        </w:rPr>
        <w:t xml:space="preserve"> in the Manual</w:t>
      </w:r>
      <w:r w:rsidR="00D34710" w:rsidRPr="00D34710">
        <w:rPr>
          <w:i/>
          <w:iCs/>
        </w:rPr>
        <w:t xml:space="preserve"> of trying to compare the DARP data wi</w:t>
      </w:r>
      <w:r w:rsidR="00D34710">
        <w:rPr>
          <w:i/>
          <w:iCs/>
        </w:rPr>
        <w:t>th the IATI/OECD DAC data, but this function</w:t>
      </w:r>
      <w:r w:rsidR="00D34710" w:rsidRPr="00D34710">
        <w:rPr>
          <w:i/>
          <w:iCs/>
        </w:rPr>
        <w:t xml:space="preserve"> was not designed into the tool.</w:t>
      </w:r>
    </w:p>
    <w:p w14:paraId="09B7C829" w14:textId="77777777" w:rsidR="00043F3D" w:rsidRDefault="00043F3D" w:rsidP="00043F3D">
      <w:pPr>
        <w:pStyle w:val="ListParagraph"/>
        <w:ind w:left="1080"/>
        <w:jc w:val="both"/>
      </w:pPr>
    </w:p>
    <w:p w14:paraId="45D5FAC1" w14:textId="000CE0AB" w:rsidR="005D3370" w:rsidRDefault="005D3370" w:rsidP="005D3370">
      <w:pPr>
        <w:pStyle w:val="ListParagraph"/>
        <w:numPr>
          <w:ilvl w:val="0"/>
          <w:numId w:val="7"/>
        </w:numPr>
        <w:spacing w:line="240" w:lineRule="auto"/>
        <w:jc w:val="both"/>
      </w:pPr>
      <w:r>
        <w:t>Finally, t</w:t>
      </w:r>
      <w:r w:rsidR="00043F3D" w:rsidRPr="00FB534A">
        <w:t xml:space="preserve">he </w:t>
      </w:r>
      <w:r w:rsidR="00043F3D" w:rsidRPr="00E423F7">
        <w:rPr>
          <w:i/>
          <w:iCs/>
        </w:rPr>
        <w:t>cost/benefit relation for each planned contributor/inputter to the system must be beneficial to them</w:t>
      </w:r>
      <w:r w:rsidR="00043F3D">
        <w:t xml:space="preserve">. This requires successfully implementing </w:t>
      </w:r>
      <w:r>
        <w:t xml:space="preserve">3 </w:t>
      </w:r>
      <w:r w:rsidR="00043F3D">
        <w:t xml:space="preserve">complementary strategies: </w:t>
      </w:r>
    </w:p>
    <w:p w14:paraId="0179F9F4" w14:textId="77777777" w:rsidR="005D3370" w:rsidRDefault="005D3370" w:rsidP="00AF2F26">
      <w:pPr>
        <w:pStyle w:val="ListParagraph"/>
      </w:pPr>
    </w:p>
    <w:p w14:paraId="7F296F71" w14:textId="2E23EEEC" w:rsidR="005D3370" w:rsidRDefault="00043F3D" w:rsidP="00AF2F26">
      <w:pPr>
        <w:pStyle w:val="ListParagraph"/>
        <w:numPr>
          <w:ilvl w:val="1"/>
          <w:numId w:val="7"/>
        </w:numPr>
        <w:spacing w:line="240" w:lineRule="auto"/>
        <w:jc w:val="both"/>
      </w:pPr>
      <w:r>
        <w:t xml:space="preserve"> </w:t>
      </w:r>
      <w:r w:rsidR="001C2A5C">
        <w:rPr>
          <w:i/>
          <w:iCs/>
        </w:rPr>
        <w:t>R</w:t>
      </w:r>
      <w:r w:rsidRPr="005C545C">
        <w:rPr>
          <w:i/>
          <w:iCs/>
        </w:rPr>
        <w:t>educe the transaction costs of dealing with the system for each user to its bare minimum</w:t>
      </w:r>
      <w:r>
        <w:t xml:space="preserve">; </w:t>
      </w:r>
    </w:p>
    <w:p w14:paraId="260B2804" w14:textId="2BA2F962" w:rsidR="005D3370" w:rsidRDefault="001C2A5C" w:rsidP="00AF2F26">
      <w:pPr>
        <w:pStyle w:val="ListParagraph"/>
        <w:numPr>
          <w:ilvl w:val="1"/>
          <w:numId w:val="7"/>
        </w:numPr>
        <w:spacing w:line="240" w:lineRule="auto"/>
        <w:jc w:val="both"/>
      </w:pPr>
      <w:r>
        <w:rPr>
          <w:i/>
          <w:iCs/>
        </w:rPr>
        <w:t>I</w:t>
      </w:r>
      <w:r w:rsidR="00043F3D" w:rsidRPr="005C545C">
        <w:rPr>
          <w:i/>
          <w:iCs/>
        </w:rPr>
        <w:t>ncrease the beneficial impact of the system outputs to each contributor/inputter</w:t>
      </w:r>
      <w:r w:rsidR="00043F3D">
        <w:t xml:space="preserve">, and </w:t>
      </w:r>
    </w:p>
    <w:p w14:paraId="06B65647" w14:textId="65301643" w:rsidR="005D3370" w:rsidRDefault="001C2A5C" w:rsidP="00AF2F26">
      <w:pPr>
        <w:pStyle w:val="ListParagraph"/>
        <w:numPr>
          <w:ilvl w:val="1"/>
          <w:numId w:val="7"/>
        </w:numPr>
        <w:spacing w:line="240" w:lineRule="auto"/>
        <w:jc w:val="both"/>
      </w:pPr>
      <w:r>
        <w:t>M</w:t>
      </w:r>
      <w:r w:rsidR="00043F3D" w:rsidRPr="005C545C">
        <w:rPr>
          <w:i/>
          <w:iCs/>
        </w:rPr>
        <w:t>ake sure the second component outweighs the first</w:t>
      </w:r>
      <w:r w:rsidR="00043F3D">
        <w:t>, ideally overwhelmingly.</w:t>
      </w:r>
    </w:p>
    <w:p w14:paraId="6A8674E7" w14:textId="53E80394" w:rsidR="00043F3D" w:rsidRDefault="00043F3D" w:rsidP="00AF2F26">
      <w:pPr>
        <w:spacing w:line="240" w:lineRule="auto"/>
        <w:jc w:val="both"/>
      </w:pPr>
      <w:r>
        <w:t xml:space="preserve"> </w:t>
      </w:r>
      <w:r w:rsidR="00D34710">
        <w:t>The DARP is a prime example of failure to address this</w:t>
      </w:r>
      <w:r w:rsidR="005D3370">
        <w:t xml:space="preserve"> last</w:t>
      </w:r>
      <w:r w:rsidR="00D34710">
        <w:t xml:space="preserve"> critical issue: it had very high transaction costs for the Donors who were expected to contribute a lot of information</w:t>
      </w:r>
      <w:r w:rsidR="005D3370">
        <w:t xml:space="preserve"> to the system</w:t>
      </w:r>
      <w:r w:rsidR="00D34710">
        <w:t xml:space="preserve">, in very difficult formats, but then got essentially nothing out of it. The failure of the DARP under these circumstances was </w:t>
      </w:r>
      <w:r w:rsidR="00531347">
        <w:t>only a matter of time.</w:t>
      </w:r>
      <w:r>
        <w:t xml:space="preserve"> </w:t>
      </w:r>
    </w:p>
    <w:p w14:paraId="433FC1F8" w14:textId="6C16BB8A" w:rsidR="00043F3D" w:rsidRPr="009457CA" w:rsidRDefault="00531347" w:rsidP="00531347">
      <w:pPr>
        <w:jc w:val="both"/>
      </w:pPr>
      <w:r>
        <w:t>As seen</w:t>
      </w:r>
      <w:r w:rsidR="008365B7">
        <w:t xml:space="preserve"> above</w:t>
      </w:r>
      <w:r>
        <w:t xml:space="preserve">, </w:t>
      </w:r>
      <w:r w:rsidRPr="00AF2F26">
        <w:rPr>
          <w:i/>
          <w:iCs/>
        </w:rPr>
        <w:t>the main</w:t>
      </w:r>
      <w:r w:rsidR="00043F3D" w:rsidRPr="00AF2F26">
        <w:rPr>
          <w:i/>
          <w:iCs/>
        </w:rPr>
        <w:t xml:space="preserve"> lesso</w:t>
      </w:r>
      <w:r w:rsidRPr="00AF2F26">
        <w:rPr>
          <w:i/>
          <w:iCs/>
        </w:rPr>
        <w:t>ns learned align fully with the</w:t>
      </w:r>
      <w:r w:rsidR="005C545C" w:rsidRPr="00AF2F26">
        <w:rPr>
          <w:i/>
          <w:iCs/>
        </w:rPr>
        <w:t xml:space="preserve"> </w:t>
      </w:r>
      <w:r w:rsidR="00043F3D" w:rsidRPr="00AF2F26">
        <w:rPr>
          <w:i/>
          <w:iCs/>
        </w:rPr>
        <w:t>u</w:t>
      </w:r>
      <w:r w:rsidR="005C545C" w:rsidRPr="00AF2F26">
        <w:rPr>
          <w:i/>
          <w:iCs/>
        </w:rPr>
        <w:t>ser/client analysis of DARP Strengths and Weaknesses</w:t>
      </w:r>
      <w:r w:rsidR="00BB70BE" w:rsidRPr="00AF2F26">
        <w:rPr>
          <w:i/>
          <w:iCs/>
        </w:rPr>
        <w:t xml:space="preserve"> as per our consultation process</w:t>
      </w:r>
      <w:r w:rsidR="00043F3D" w:rsidRPr="00AF2F26">
        <w:rPr>
          <w:i/>
          <w:iCs/>
        </w:rPr>
        <w:t xml:space="preserve">, and </w:t>
      </w:r>
      <w:r w:rsidR="00BB70BE" w:rsidRPr="00AF2F26">
        <w:rPr>
          <w:i/>
          <w:iCs/>
        </w:rPr>
        <w:t>with the technical review of the DARP system design</w:t>
      </w:r>
      <w:r w:rsidR="00043F3D">
        <w:t>.</w:t>
      </w:r>
    </w:p>
    <w:p w14:paraId="06DA555A" w14:textId="7936721E" w:rsidR="001B1E45" w:rsidRPr="00043F3D" w:rsidRDefault="001B1E45" w:rsidP="001B1E45">
      <w:pPr>
        <w:jc w:val="both"/>
        <w:rPr>
          <w:b/>
          <w:bCs/>
          <w:i/>
          <w:iCs/>
        </w:rPr>
      </w:pPr>
      <w:r w:rsidRPr="00043F3D">
        <w:rPr>
          <w:b/>
          <w:bCs/>
          <w:i/>
          <w:iCs/>
        </w:rPr>
        <w:t>Rapid Assessment of other Aid-related Information Systems and Tools in Palestin</w:t>
      </w:r>
      <w:r w:rsidR="00BC0983">
        <w:rPr>
          <w:b/>
          <w:bCs/>
          <w:i/>
          <w:iCs/>
        </w:rPr>
        <w:t>ian Territories</w:t>
      </w:r>
    </w:p>
    <w:p w14:paraId="52E3F72E" w14:textId="3F8E9FC1" w:rsidR="00AF2F26" w:rsidRDefault="00AF2F26" w:rsidP="001B1E45">
      <w:pPr>
        <w:spacing w:after="0" w:line="240" w:lineRule="auto"/>
        <w:jc w:val="both"/>
      </w:pPr>
      <w:r>
        <w:t>To complement the above review and assessment of the DARP, a rapid assessment of other Aid-related systems in Palestin</w:t>
      </w:r>
      <w:r w:rsidR="00BC0983">
        <w:t>ian Territories</w:t>
      </w:r>
      <w:r>
        <w:t xml:space="preserve"> was also carried out, though none was found to have the breath of coverage of the </w:t>
      </w:r>
      <w:proofErr w:type="gramStart"/>
      <w:r>
        <w:t>DARP, and</w:t>
      </w:r>
      <w:proofErr w:type="gramEnd"/>
      <w:r>
        <w:t xml:space="preserve"> were therefore not considered as possible alternative to a national </w:t>
      </w:r>
      <w:r w:rsidR="00507700">
        <w:t>AIM system</w:t>
      </w:r>
      <w:r>
        <w:t xml:space="preserve">. However, some of them have achieved interesting results in the </w:t>
      </w:r>
      <w:proofErr w:type="gramStart"/>
      <w:r>
        <w:t>particular area</w:t>
      </w:r>
      <w:proofErr w:type="gramEnd"/>
      <w:r>
        <w:t xml:space="preserve"> of focus which could be relevant in terms of future integration/linkage with a national </w:t>
      </w:r>
      <w:r w:rsidR="00507700">
        <w:t>AIM system</w:t>
      </w:r>
      <w:r>
        <w:t>.</w:t>
      </w:r>
    </w:p>
    <w:p w14:paraId="53275A40" w14:textId="77777777" w:rsidR="00AF2F26" w:rsidRDefault="00AF2F26" w:rsidP="001B1E45">
      <w:pPr>
        <w:spacing w:after="0" w:line="240" w:lineRule="auto"/>
        <w:jc w:val="both"/>
      </w:pPr>
    </w:p>
    <w:p w14:paraId="0109136C" w14:textId="77777777" w:rsidR="001B1E45" w:rsidRDefault="001B1E45" w:rsidP="001B1E45">
      <w:pPr>
        <w:spacing w:after="0" w:line="240" w:lineRule="auto"/>
        <w:jc w:val="both"/>
      </w:pPr>
      <w:r>
        <w:t xml:space="preserve">A still operational aid information management system is the </w:t>
      </w:r>
      <w:r w:rsidRPr="001D6527">
        <w:rPr>
          <w:i/>
          <w:iCs/>
        </w:rPr>
        <w:t>National Office for Gaza Reconstruction (NORG) System</w:t>
      </w:r>
      <w:r>
        <w:t xml:space="preserve">, which is fully functional online, and has granted access for review to the consultant, as well as provided a detailed summary of its origin, development, implementation and </w:t>
      </w:r>
      <w:proofErr w:type="gramStart"/>
      <w:r>
        <w:t>current status</w:t>
      </w:r>
      <w:proofErr w:type="gramEnd"/>
      <w:r>
        <w:t>.</w:t>
      </w:r>
    </w:p>
    <w:p w14:paraId="543AD2C7" w14:textId="77777777" w:rsidR="001B1E45" w:rsidRDefault="001B1E45" w:rsidP="001B1E45">
      <w:pPr>
        <w:spacing w:after="0" w:line="240" w:lineRule="auto"/>
        <w:jc w:val="both"/>
      </w:pPr>
    </w:p>
    <w:p w14:paraId="6FB4ED24" w14:textId="77777777" w:rsidR="001B1E45" w:rsidRPr="00CD3496" w:rsidRDefault="001B1E45" w:rsidP="001B1E45">
      <w:pPr>
        <w:spacing w:after="0" w:line="240" w:lineRule="auto"/>
        <w:contextualSpacing/>
        <w:jc w:val="both"/>
      </w:pPr>
      <w:r w:rsidRPr="00CD3496">
        <w:t xml:space="preserve">NORG is good example of </w:t>
      </w:r>
      <w:r>
        <w:t>a system created some years ago (2014), but still functional, and which</w:t>
      </w:r>
      <w:r w:rsidRPr="00CD3496">
        <w:t xml:space="preserve"> is </w:t>
      </w:r>
      <w:r>
        <w:t xml:space="preserve">simple to provide data to, </w:t>
      </w:r>
      <w:r w:rsidRPr="00CD3496">
        <w:t xml:space="preserve">and </w:t>
      </w:r>
      <w:r>
        <w:t xml:space="preserve">to </w:t>
      </w:r>
      <w:r w:rsidRPr="00CD3496">
        <w:t>use</w:t>
      </w:r>
      <w:r>
        <w:t xml:space="preserve"> for coordination and reporting purposes, as it</w:t>
      </w:r>
      <w:r w:rsidRPr="00CD3496">
        <w:t xml:space="preserve"> has </w:t>
      </w:r>
      <w:r>
        <w:t>a strong Search Engine, clear downloadable Tables, and good online Dashboards, though limited Reports design features. Its main limitation, however, is that it has</w:t>
      </w:r>
      <w:r w:rsidRPr="00CD3496">
        <w:t xml:space="preserve"> no mapping component, and </w:t>
      </w:r>
      <w:r>
        <w:t xml:space="preserve">that it is </w:t>
      </w:r>
      <w:r w:rsidRPr="00CD3496">
        <w:t xml:space="preserve">limited in scope only to </w:t>
      </w:r>
      <w:r>
        <w:t xml:space="preserve">the </w:t>
      </w:r>
      <w:r w:rsidRPr="00CD3496">
        <w:t>Cairo Conference funding for Gaza</w:t>
      </w:r>
      <w:r>
        <w:t xml:space="preserve"> Reconstruction</w:t>
      </w:r>
      <w:r w:rsidRPr="00CD3496">
        <w:t>.</w:t>
      </w:r>
    </w:p>
    <w:p w14:paraId="0AFA6303" w14:textId="77777777" w:rsidR="001B1E45" w:rsidRDefault="001B1E45" w:rsidP="001B1E45">
      <w:pPr>
        <w:spacing w:after="0" w:line="216" w:lineRule="auto"/>
        <w:contextualSpacing/>
        <w:jc w:val="both"/>
      </w:pPr>
    </w:p>
    <w:p w14:paraId="05564D33" w14:textId="78C6BD8A" w:rsidR="00EA5A69" w:rsidRPr="00AF2F26" w:rsidRDefault="001B1E45" w:rsidP="00AF2F26">
      <w:pPr>
        <w:pStyle w:val="CommentText"/>
        <w:jc w:val="both"/>
        <w:rPr>
          <w:sz w:val="22"/>
          <w:szCs w:val="22"/>
        </w:rPr>
      </w:pPr>
      <w:r w:rsidRPr="00AF2F26">
        <w:rPr>
          <w:sz w:val="22"/>
          <w:szCs w:val="22"/>
        </w:rPr>
        <w:t xml:space="preserve">A couple of very good mapping systems </w:t>
      </w:r>
      <w:r w:rsidR="005D3370" w:rsidRPr="00AF2F26">
        <w:rPr>
          <w:sz w:val="22"/>
          <w:szCs w:val="22"/>
        </w:rPr>
        <w:t xml:space="preserve">also </w:t>
      </w:r>
      <w:r w:rsidRPr="00AF2F26">
        <w:rPr>
          <w:sz w:val="22"/>
          <w:szCs w:val="22"/>
        </w:rPr>
        <w:t xml:space="preserve">exist: the </w:t>
      </w:r>
      <w:proofErr w:type="spellStart"/>
      <w:r w:rsidRPr="00AF2F26">
        <w:rPr>
          <w:sz w:val="22"/>
          <w:szCs w:val="22"/>
        </w:rPr>
        <w:t>pMaps</w:t>
      </w:r>
      <w:proofErr w:type="spellEnd"/>
      <w:r w:rsidRPr="00AF2F26">
        <w:rPr>
          <w:sz w:val="22"/>
          <w:szCs w:val="22"/>
        </w:rPr>
        <w:t xml:space="preserve"> of the Office of the Quartet, and the Area C National Coordination project mapping system. Both are built on the Government-run mapping platform </w:t>
      </w:r>
      <w:proofErr w:type="spellStart"/>
      <w:r w:rsidRPr="00AF2F26">
        <w:rPr>
          <w:sz w:val="22"/>
          <w:szCs w:val="22"/>
        </w:rPr>
        <w:t>GeoMoLG</w:t>
      </w:r>
      <w:proofErr w:type="spellEnd"/>
      <w:r w:rsidRPr="00AF2F26">
        <w:rPr>
          <w:sz w:val="22"/>
          <w:szCs w:val="22"/>
        </w:rPr>
        <w:t xml:space="preserve">, which is an excellent example of the utilization of a shared mapping platform for multiple information </w:t>
      </w:r>
      <w:proofErr w:type="gramStart"/>
      <w:r w:rsidRPr="00AF2F26">
        <w:rPr>
          <w:sz w:val="22"/>
          <w:szCs w:val="22"/>
        </w:rPr>
        <w:t>applications, and</w:t>
      </w:r>
      <w:proofErr w:type="gramEnd"/>
      <w:r w:rsidRPr="00AF2F26">
        <w:rPr>
          <w:sz w:val="22"/>
          <w:szCs w:val="22"/>
        </w:rPr>
        <w:t xml:space="preserve"> is a very good model for a revised/new </w:t>
      </w:r>
      <w:r w:rsidR="00507700">
        <w:rPr>
          <w:sz w:val="22"/>
          <w:szCs w:val="22"/>
        </w:rPr>
        <w:t>AIM system</w:t>
      </w:r>
      <w:r w:rsidRPr="00AF2F26">
        <w:rPr>
          <w:sz w:val="22"/>
          <w:szCs w:val="22"/>
        </w:rPr>
        <w:t xml:space="preserve"> to achieve the incorporation of a critically important mapping and analysis component, which the previous system lacked. The </w:t>
      </w:r>
      <w:proofErr w:type="spellStart"/>
      <w:r w:rsidRPr="00AF2F26">
        <w:rPr>
          <w:sz w:val="22"/>
          <w:szCs w:val="22"/>
        </w:rPr>
        <w:t>pMaps</w:t>
      </w:r>
      <w:proofErr w:type="spellEnd"/>
      <w:r w:rsidRPr="00AF2F26">
        <w:rPr>
          <w:sz w:val="22"/>
          <w:szCs w:val="22"/>
        </w:rPr>
        <w:t xml:space="preserve"> system has a compilation of over 730 map layers (of which a majority are from the </w:t>
      </w:r>
      <w:proofErr w:type="spellStart"/>
      <w:r w:rsidRPr="00AF2F26">
        <w:rPr>
          <w:sz w:val="22"/>
          <w:szCs w:val="22"/>
        </w:rPr>
        <w:t>GeoMoLG</w:t>
      </w:r>
      <w:proofErr w:type="spellEnd"/>
      <w:r w:rsidRPr="00AF2F26">
        <w:rPr>
          <w:sz w:val="22"/>
          <w:szCs w:val="22"/>
        </w:rPr>
        <w:t xml:space="preserve"> layers, as well as from the PCBS, but many have been developed by the </w:t>
      </w:r>
      <w:proofErr w:type="spellStart"/>
      <w:r w:rsidRPr="00AF2F26">
        <w:rPr>
          <w:sz w:val="22"/>
          <w:szCs w:val="22"/>
        </w:rPr>
        <w:t>pMaps</w:t>
      </w:r>
      <w:proofErr w:type="spellEnd"/>
      <w:r w:rsidRPr="00AF2F26">
        <w:rPr>
          <w:sz w:val="22"/>
          <w:szCs w:val="22"/>
        </w:rPr>
        <w:t xml:space="preserve"> team, and the majority can be shared to support a common mapping platform for the potential </w:t>
      </w:r>
      <w:r w:rsidR="00B85D68">
        <w:rPr>
          <w:sz w:val="22"/>
          <w:szCs w:val="22"/>
        </w:rPr>
        <w:t xml:space="preserve">national </w:t>
      </w:r>
      <w:r w:rsidR="00507700">
        <w:rPr>
          <w:sz w:val="22"/>
          <w:szCs w:val="22"/>
        </w:rPr>
        <w:t>AIM system</w:t>
      </w:r>
      <w:r w:rsidRPr="00AF2F26">
        <w:rPr>
          <w:sz w:val="22"/>
          <w:szCs w:val="22"/>
        </w:rPr>
        <w:t xml:space="preserve">. As </w:t>
      </w:r>
      <w:r w:rsidRPr="00AF2F26">
        <w:rPr>
          <w:sz w:val="22"/>
          <w:szCs w:val="22"/>
        </w:rPr>
        <w:lastRenderedPageBreak/>
        <w:t>for the Area C Coordination system it is a good attempt to develop a geographically focused project and activity tracking/mapping mechanism</w:t>
      </w:r>
      <w:r w:rsidR="00EA5A69" w:rsidRPr="00AF2F26">
        <w:rPr>
          <w:sz w:val="22"/>
          <w:szCs w:val="22"/>
        </w:rPr>
        <w:t>. The area C coordination office developed a platform/interface of ACCO on the (GEOMOLG) system, which consists a spatial information infrastructure to facilitate a comprehensive data of all the interventions in area C both humanitarian and development interventions</w:t>
      </w:r>
      <w:r w:rsidR="00870AFE">
        <w:rPr>
          <w:sz w:val="22"/>
          <w:szCs w:val="22"/>
        </w:rPr>
        <w:t xml:space="preserve">. </w:t>
      </w:r>
      <w:r w:rsidR="00EA5A69" w:rsidRPr="00AF2F26">
        <w:rPr>
          <w:sz w:val="22"/>
          <w:szCs w:val="22"/>
        </w:rPr>
        <w:t xml:space="preserve">The national interface information </w:t>
      </w:r>
      <w:proofErr w:type="gramStart"/>
      <w:r w:rsidR="00EA5A69" w:rsidRPr="00AF2F26">
        <w:rPr>
          <w:sz w:val="22"/>
          <w:szCs w:val="22"/>
        </w:rPr>
        <w:t>are</w:t>
      </w:r>
      <w:proofErr w:type="gramEnd"/>
      <w:r w:rsidR="00EA5A69" w:rsidRPr="00AF2F26">
        <w:rPr>
          <w:sz w:val="22"/>
          <w:szCs w:val="22"/>
        </w:rPr>
        <w:t xml:space="preserve"> owned by the government and the information entry are entered/collected by the Palestinian national counterparts (the line related ministries).</w:t>
      </w:r>
    </w:p>
    <w:p w14:paraId="0BC687A3" w14:textId="48DCD95B" w:rsidR="001B1E45" w:rsidRDefault="001B1E45" w:rsidP="00443D66">
      <w:pPr>
        <w:spacing w:after="0"/>
        <w:jc w:val="both"/>
      </w:pPr>
      <w:r>
        <w:t>An additional, more limited and focused, aid information management system was also reviewed: the Palestinian Economic Council for Development and Reconstruction (PECDAR) is preparing to go live with a historical compilation of Aid Flows to Palestin</w:t>
      </w:r>
      <w:r w:rsidR="00BC0983">
        <w:t>ian Territories</w:t>
      </w:r>
      <w:r>
        <w:t xml:space="preserve"> from 1994-2017. This will be part of a “Palestine Economic Portal”, and they expect to update it every year. A link between this historical Aid Flows compilation system and an Aid Flows tracking component of a revised/new </w:t>
      </w:r>
      <w:r w:rsidR="00507700">
        <w:t>AIM system</w:t>
      </w:r>
      <w:r>
        <w:t xml:space="preserve"> would be a logical, and easy, thing to set up.</w:t>
      </w:r>
    </w:p>
    <w:p w14:paraId="7D123A2D" w14:textId="77777777" w:rsidR="005D3370" w:rsidRDefault="005D3370" w:rsidP="00443D66">
      <w:pPr>
        <w:spacing w:after="0"/>
        <w:jc w:val="both"/>
      </w:pPr>
    </w:p>
    <w:p w14:paraId="3F4EB8B9" w14:textId="323CD7BC" w:rsidR="005D3370" w:rsidRDefault="005D3370" w:rsidP="00443D66">
      <w:pPr>
        <w:spacing w:after="0"/>
        <w:jc w:val="both"/>
        <w:rPr>
          <w:b/>
          <w:bCs/>
          <w:i/>
          <w:iCs/>
        </w:rPr>
      </w:pPr>
      <w:r>
        <w:t xml:space="preserve">None of these reviewed systems have the characteristics of a national </w:t>
      </w:r>
      <w:r w:rsidR="00507700">
        <w:t>AIM system</w:t>
      </w:r>
      <w:r>
        <w:t xml:space="preserve">, but each are good examples of functional information tools that track certain aspects of what a national </w:t>
      </w:r>
      <w:r w:rsidR="00507700">
        <w:t>AIM system</w:t>
      </w:r>
      <w:r w:rsidR="00BC0983">
        <w:t xml:space="preserve"> </w:t>
      </w:r>
      <w:r>
        <w:t>would need to cover</w:t>
      </w:r>
      <w:r w:rsidR="00BF5E9D">
        <w:t xml:space="preserve"> </w:t>
      </w:r>
      <w:r>
        <w:t xml:space="preserve">and can be useful guides in the set-up of some of the key components of a new/revised national </w:t>
      </w:r>
      <w:r w:rsidR="00507700">
        <w:t>AIM system</w:t>
      </w:r>
      <w:r>
        <w:t xml:space="preserve">.  </w:t>
      </w:r>
    </w:p>
    <w:p w14:paraId="5A4E3F2C" w14:textId="77777777" w:rsidR="001B1E45" w:rsidRDefault="001B1E45" w:rsidP="005C545C">
      <w:pPr>
        <w:jc w:val="both"/>
        <w:rPr>
          <w:b/>
          <w:bCs/>
          <w:i/>
          <w:iCs/>
        </w:rPr>
      </w:pPr>
    </w:p>
    <w:p w14:paraId="40BD3B80" w14:textId="3F697142" w:rsidR="00043F3D" w:rsidRPr="00043F3D" w:rsidRDefault="00043F3D" w:rsidP="00A90401">
      <w:pPr>
        <w:jc w:val="both"/>
        <w:rPr>
          <w:b/>
          <w:bCs/>
          <w:i/>
          <w:iCs/>
        </w:rPr>
      </w:pPr>
      <w:r w:rsidRPr="00043F3D">
        <w:rPr>
          <w:b/>
          <w:bCs/>
          <w:i/>
          <w:iCs/>
        </w:rPr>
        <w:t xml:space="preserve">Unmet </w:t>
      </w:r>
      <w:r w:rsidR="00A90401">
        <w:rPr>
          <w:b/>
          <w:bCs/>
          <w:i/>
          <w:iCs/>
        </w:rPr>
        <w:t xml:space="preserve">information </w:t>
      </w:r>
      <w:r w:rsidRPr="00043F3D">
        <w:rPr>
          <w:b/>
          <w:bCs/>
          <w:i/>
          <w:iCs/>
        </w:rPr>
        <w:t>needs</w:t>
      </w:r>
      <w:r>
        <w:rPr>
          <w:b/>
          <w:bCs/>
          <w:i/>
          <w:iCs/>
        </w:rPr>
        <w:t xml:space="preserve"> and client/user requirements </w:t>
      </w:r>
    </w:p>
    <w:p w14:paraId="36654EFA" w14:textId="04A46F22" w:rsidR="00CD3496" w:rsidRDefault="005C545C" w:rsidP="00B85D68">
      <w:pPr>
        <w:spacing w:line="240" w:lineRule="auto"/>
        <w:jc w:val="both"/>
      </w:pPr>
      <w:r>
        <w:t xml:space="preserve">The extensive consultation process during the review </w:t>
      </w:r>
      <w:r w:rsidRPr="00AF2F26">
        <w:rPr>
          <w:i/>
          <w:iCs/>
        </w:rPr>
        <w:t>confirmed the existence of a s</w:t>
      </w:r>
      <w:r w:rsidR="00CD3496" w:rsidRPr="00AF2F26">
        <w:rPr>
          <w:i/>
          <w:iCs/>
        </w:rPr>
        <w:t xml:space="preserve">trong demand </w:t>
      </w:r>
      <w:r w:rsidRPr="00AF2F26">
        <w:rPr>
          <w:i/>
          <w:iCs/>
        </w:rPr>
        <w:t>for a revised/new</w:t>
      </w:r>
      <w:r w:rsidR="00CD3496" w:rsidRPr="00AF2F26">
        <w:rPr>
          <w:i/>
          <w:iCs/>
        </w:rPr>
        <w:t xml:space="preserve"> </w:t>
      </w:r>
      <w:r w:rsidR="00507700">
        <w:rPr>
          <w:i/>
          <w:iCs/>
        </w:rPr>
        <w:t>AIM system</w:t>
      </w:r>
      <w:r w:rsidRPr="00AF2F26">
        <w:rPr>
          <w:i/>
          <w:iCs/>
        </w:rPr>
        <w:t xml:space="preserve"> from the various key actors in the PA</w:t>
      </w:r>
      <w:r w:rsidR="00531347" w:rsidRPr="00AF2F26">
        <w:rPr>
          <w:i/>
          <w:iCs/>
        </w:rPr>
        <w:t>,</w:t>
      </w:r>
      <w:r w:rsidRPr="00AF2F26">
        <w:rPr>
          <w:i/>
          <w:iCs/>
        </w:rPr>
        <w:t xml:space="preserve"> </w:t>
      </w:r>
      <w:r w:rsidR="00531347" w:rsidRPr="00AF2F26">
        <w:rPr>
          <w:i/>
          <w:iCs/>
        </w:rPr>
        <w:t>UN agencies and</w:t>
      </w:r>
      <w:r w:rsidRPr="00AF2F26">
        <w:rPr>
          <w:i/>
          <w:iCs/>
        </w:rPr>
        <w:t xml:space="preserve"> Donor Representations.</w:t>
      </w:r>
      <w:r w:rsidR="00531347">
        <w:t xml:space="preserve"> However, the specificity of those needs and requirements (as well as the limitations for engagement with the system) is quite high, </w:t>
      </w:r>
      <w:r w:rsidR="00531347" w:rsidRPr="00AF2F26">
        <w:rPr>
          <w:i/>
          <w:iCs/>
        </w:rPr>
        <w:t>confirming the need to clearly address different sets of users with differing system input/output configurations</w:t>
      </w:r>
      <w:r w:rsidR="00531347">
        <w:t xml:space="preserve">. The following is the description of needs/requirements and limitations for the </w:t>
      </w:r>
      <w:r w:rsidR="00531347" w:rsidRPr="00AF2F26">
        <w:rPr>
          <w:i/>
          <w:iCs/>
        </w:rPr>
        <w:t>3 main types of users/clients</w:t>
      </w:r>
      <w:r w:rsidR="00531347">
        <w:t xml:space="preserve"> –Government, Donors, UN Agencies</w:t>
      </w:r>
      <w:r w:rsidR="00531347">
        <w:rPr>
          <w:rStyle w:val="FootnoteReference"/>
        </w:rPr>
        <w:footnoteReference w:id="3"/>
      </w:r>
      <w:r w:rsidR="00531347">
        <w:t>-:</w:t>
      </w:r>
    </w:p>
    <w:p w14:paraId="2F4B7BF6" w14:textId="77777777" w:rsidR="00D357B7" w:rsidRDefault="00CD3496" w:rsidP="005C545C">
      <w:pPr>
        <w:spacing w:after="40" w:line="192" w:lineRule="auto"/>
        <w:contextualSpacing/>
        <w:jc w:val="both"/>
      </w:pPr>
      <w:r w:rsidRPr="00531347">
        <w:rPr>
          <w:i/>
          <w:iCs/>
        </w:rPr>
        <w:t xml:space="preserve">Government </w:t>
      </w:r>
      <w:r w:rsidR="00531347" w:rsidRPr="00531347">
        <w:rPr>
          <w:i/>
          <w:iCs/>
        </w:rPr>
        <w:t xml:space="preserve">needs and </w:t>
      </w:r>
      <w:r w:rsidRPr="00531347">
        <w:rPr>
          <w:i/>
          <w:iCs/>
        </w:rPr>
        <w:t>requirements:</w:t>
      </w:r>
      <w:r w:rsidRPr="00CD3496">
        <w:t xml:space="preserve"> </w:t>
      </w:r>
    </w:p>
    <w:p w14:paraId="7AF6F83D" w14:textId="77777777" w:rsidR="00D357B7" w:rsidRDefault="00D357B7" w:rsidP="005C545C">
      <w:pPr>
        <w:spacing w:after="40" w:line="192" w:lineRule="auto"/>
        <w:contextualSpacing/>
        <w:jc w:val="both"/>
      </w:pPr>
    </w:p>
    <w:p w14:paraId="6F9E2EDF" w14:textId="72C4C650" w:rsidR="00D357B7" w:rsidRDefault="00CD3496" w:rsidP="008365B7">
      <w:pPr>
        <w:pStyle w:val="ListParagraph"/>
        <w:numPr>
          <w:ilvl w:val="0"/>
          <w:numId w:val="21"/>
        </w:numPr>
        <w:spacing w:after="40" w:line="240" w:lineRule="auto"/>
        <w:jc w:val="both"/>
      </w:pPr>
      <w:r w:rsidRPr="00CD3496">
        <w:t>I</w:t>
      </w:r>
      <w:r w:rsidR="001B1E45">
        <w:t xml:space="preserve">nternational </w:t>
      </w:r>
      <w:r w:rsidRPr="00CD3496">
        <w:t>C</w:t>
      </w:r>
      <w:r w:rsidR="001B1E45">
        <w:t>ooperation</w:t>
      </w:r>
      <w:r w:rsidRPr="00CD3496">
        <w:t xml:space="preserve"> Department </w:t>
      </w:r>
      <w:r w:rsidR="00D357B7">
        <w:t xml:space="preserve">of MoFP </w:t>
      </w:r>
      <w:r w:rsidRPr="00CD3496">
        <w:t xml:space="preserve">should be central repository of all Aid agreements (not </w:t>
      </w:r>
      <w:r w:rsidR="00D357B7">
        <w:t xml:space="preserve">yet </w:t>
      </w:r>
      <w:r w:rsidRPr="00CD3496">
        <w:t xml:space="preserve">implemented, but </w:t>
      </w:r>
      <w:r w:rsidR="00D357B7">
        <w:t xml:space="preserve">new/revised </w:t>
      </w:r>
      <w:r w:rsidR="00507700">
        <w:t>AIM system</w:t>
      </w:r>
      <w:r w:rsidRPr="00CD3496">
        <w:t xml:space="preserve"> should support this) and focal point for </w:t>
      </w:r>
      <w:r w:rsidR="007029E3">
        <w:t xml:space="preserve">and </w:t>
      </w:r>
      <w:r w:rsidRPr="00CD3496">
        <w:t xml:space="preserve">Aid Flows tracking component; </w:t>
      </w:r>
    </w:p>
    <w:p w14:paraId="76E1A945" w14:textId="060B4FF4" w:rsidR="00D357B7" w:rsidRDefault="00CD3496" w:rsidP="008365B7">
      <w:pPr>
        <w:pStyle w:val="ListParagraph"/>
        <w:numPr>
          <w:ilvl w:val="0"/>
          <w:numId w:val="21"/>
        </w:numPr>
        <w:spacing w:after="40" w:line="240" w:lineRule="auto"/>
        <w:jc w:val="both"/>
      </w:pPr>
      <w:r w:rsidRPr="00CD3496">
        <w:t xml:space="preserve">MoFP Budget Department critically needs </w:t>
      </w:r>
      <w:r w:rsidR="007029E3">
        <w:t xml:space="preserve">a national </w:t>
      </w:r>
      <w:r w:rsidRPr="00CD3496">
        <w:t xml:space="preserve">Project and Activity tracking (4Ws) data for </w:t>
      </w:r>
      <w:proofErr w:type="spellStart"/>
      <w:r w:rsidRPr="00CD3496">
        <w:t>Programme</w:t>
      </w:r>
      <w:proofErr w:type="spellEnd"/>
      <w:r w:rsidRPr="00CD3496">
        <w:t xml:space="preserve">-based budgeting; </w:t>
      </w:r>
    </w:p>
    <w:p w14:paraId="6E3859CC" w14:textId="1422BA30" w:rsidR="00D357B7" w:rsidRDefault="00CD3496" w:rsidP="00D0100B">
      <w:pPr>
        <w:pStyle w:val="ListParagraph"/>
        <w:numPr>
          <w:ilvl w:val="0"/>
          <w:numId w:val="21"/>
        </w:numPr>
        <w:spacing w:after="40" w:line="240" w:lineRule="auto"/>
        <w:jc w:val="both"/>
      </w:pPr>
      <w:r w:rsidRPr="00CD3496">
        <w:t xml:space="preserve">M+E Department of </w:t>
      </w:r>
      <w:r w:rsidR="001B1E45">
        <w:t>the General Secretariat</w:t>
      </w:r>
      <w:r w:rsidRPr="00CD3496">
        <w:t xml:space="preserve"> </w:t>
      </w:r>
      <w:r w:rsidR="001B1E45">
        <w:t xml:space="preserve">(Council of Minister) </w:t>
      </w:r>
      <w:r w:rsidRPr="00CD3496">
        <w:t>needs the same, ideally with key indicator tracking and reporting</w:t>
      </w:r>
      <w:r w:rsidR="007029E3">
        <w:t>, linked to the NAP and the Strategic Results Framework</w:t>
      </w:r>
      <w:r w:rsidRPr="00CD3496">
        <w:t xml:space="preserve">; </w:t>
      </w:r>
    </w:p>
    <w:p w14:paraId="6793A3CF" w14:textId="58DFED53" w:rsidR="00CD3496" w:rsidRDefault="00CD3496" w:rsidP="008365B7">
      <w:pPr>
        <w:pStyle w:val="ListParagraph"/>
        <w:numPr>
          <w:ilvl w:val="0"/>
          <w:numId w:val="21"/>
        </w:numPr>
        <w:spacing w:after="40" w:line="240" w:lineRule="auto"/>
        <w:jc w:val="both"/>
      </w:pPr>
      <w:r w:rsidRPr="00CD3496">
        <w:t xml:space="preserve">Strategic Planning Unit needs </w:t>
      </w:r>
      <w:r w:rsidR="007029E3">
        <w:t xml:space="preserve">both </w:t>
      </w:r>
      <w:r w:rsidRPr="00CD3496">
        <w:t xml:space="preserve">Aid Flows </w:t>
      </w:r>
      <w:r w:rsidR="007029E3">
        <w:t xml:space="preserve">tracking data </w:t>
      </w:r>
      <w:r w:rsidRPr="00CD3496">
        <w:t xml:space="preserve">and 4Ws mapping and analysis tools </w:t>
      </w:r>
      <w:r w:rsidR="007029E3">
        <w:t>to support national and sector</w:t>
      </w:r>
      <w:r w:rsidRPr="00CD3496">
        <w:t xml:space="preserve"> strategic plan development.</w:t>
      </w:r>
    </w:p>
    <w:p w14:paraId="4E34F734" w14:textId="4B5EECB6" w:rsidR="001B1E45" w:rsidRPr="00CD3496" w:rsidRDefault="001B1E45" w:rsidP="008365B7">
      <w:pPr>
        <w:pStyle w:val="ListParagraph"/>
        <w:numPr>
          <w:ilvl w:val="0"/>
          <w:numId w:val="21"/>
        </w:numPr>
        <w:spacing w:after="40" w:line="240" w:lineRule="auto"/>
        <w:jc w:val="both"/>
      </w:pPr>
      <w:r>
        <w:t xml:space="preserve">PMO needs simple data out for strategic policy planning </w:t>
      </w:r>
    </w:p>
    <w:p w14:paraId="52B9B4FA" w14:textId="77777777" w:rsidR="005C545C" w:rsidRDefault="005C545C" w:rsidP="005C545C">
      <w:pPr>
        <w:spacing w:after="40" w:line="192" w:lineRule="auto"/>
        <w:contextualSpacing/>
        <w:jc w:val="both"/>
      </w:pPr>
    </w:p>
    <w:p w14:paraId="2394BE55" w14:textId="77777777" w:rsidR="007029E3" w:rsidRDefault="007029E3" w:rsidP="005C545C">
      <w:pPr>
        <w:spacing w:after="40" w:line="192" w:lineRule="auto"/>
        <w:contextualSpacing/>
        <w:jc w:val="both"/>
      </w:pPr>
    </w:p>
    <w:p w14:paraId="35F9CE96" w14:textId="4B7715CD" w:rsidR="00D357B7" w:rsidRDefault="00CD3496" w:rsidP="00D357B7">
      <w:pPr>
        <w:spacing w:after="40" w:line="192" w:lineRule="auto"/>
        <w:contextualSpacing/>
        <w:jc w:val="both"/>
      </w:pPr>
      <w:r w:rsidRPr="00531347">
        <w:rPr>
          <w:i/>
          <w:iCs/>
        </w:rPr>
        <w:lastRenderedPageBreak/>
        <w:t xml:space="preserve">Donor </w:t>
      </w:r>
      <w:r w:rsidR="00531347">
        <w:rPr>
          <w:i/>
          <w:iCs/>
        </w:rPr>
        <w:t xml:space="preserve">needs and </w:t>
      </w:r>
      <w:r w:rsidRPr="00531347">
        <w:rPr>
          <w:i/>
          <w:iCs/>
        </w:rPr>
        <w:t>requirements:</w:t>
      </w:r>
      <w:r w:rsidRPr="00CD3496">
        <w:t xml:space="preserve"> </w:t>
      </w:r>
    </w:p>
    <w:p w14:paraId="328C33FD" w14:textId="77777777" w:rsidR="00D357B7" w:rsidRDefault="00D357B7" w:rsidP="00D357B7">
      <w:pPr>
        <w:spacing w:after="40" w:line="192" w:lineRule="auto"/>
        <w:contextualSpacing/>
        <w:jc w:val="both"/>
      </w:pPr>
    </w:p>
    <w:p w14:paraId="5C6EEAE9" w14:textId="28CD5ECC" w:rsidR="00D357B7" w:rsidRDefault="00D357B7" w:rsidP="008365B7">
      <w:pPr>
        <w:pStyle w:val="ListParagraph"/>
        <w:numPr>
          <w:ilvl w:val="0"/>
          <w:numId w:val="22"/>
        </w:numPr>
        <w:spacing w:after="40" w:line="240" w:lineRule="auto"/>
        <w:jc w:val="both"/>
      </w:pPr>
      <w:r>
        <w:t>S</w:t>
      </w:r>
      <w:r w:rsidR="00CD3496" w:rsidRPr="00CD3496">
        <w:t>imple data in, simple data out</w:t>
      </w:r>
      <w:r>
        <w:t xml:space="preserve"> –</w:t>
      </w:r>
      <w:r w:rsidR="00B462C3">
        <w:t>essentially</w:t>
      </w:r>
      <w:r>
        <w:t>: amount of funding, status, dates, name of project, sector, beneficiary-, online filter</w:t>
      </w:r>
      <w:r w:rsidR="00CD3496" w:rsidRPr="00CD3496">
        <w:t xml:space="preserve">, </w:t>
      </w:r>
      <w:r>
        <w:t xml:space="preserve">online live Dashboards, </w:t>
      </w:r>
      <w:r w:rsidR="00CD3496" w:rsidRPr="00CD3496">
        <w:t xml:space="preserve">down-loadable </w:t>
      </w:r>
      <w:r>
        <w:t>Dashboards, Tables and R</w:t>
      </w:r>
      <w:r w:rsidR="00CD3496" w:rsidRPr="00CD3496">
        <w:t xml:space="preserve">eports. </w:t>
      </w:r>
    </w:p>
    <w:p w14:paraId="314291F1" w14:textId="41F9A8F8" w:rsidR="00D357B7" w:rsidRDefault="00D357B7" w:rsidP="008365B7">
      <w:pPr>
        <w:pStyle w:val="ListParagraph"/>
        <w:numPr>
          <w:ilvl w:val="0"/>
          <w:numId w:val="22"/>
        </w:numPr>
        <w:spacing w:after="40" w:line="240" w:lineRule="auto"/>
        <w:jc w:val="both"/>
      </w:pPr>
      <w:r>
        <w:t>D</w:t>
      </w:r>
      <w:r w:rsidR="00CD3496" w:rsidRPr="00CD3496">
        <w:t xml:space="preserve">ata entry one time only in national </w:t>
      </w:r>
      <w:r w:rsidR="00507700">
        <w:t>AIM system</w:t>
      </w:r>
      <w:r w:rsidR="00CD3496" w:rsidRPr="00CD3496">
        <w:t>, to replace multiple duplicating requests (Sector Working Groups, line Ministries, PMO, other)</w:t>
      </w:r>
      <w:r w:rsidR="007029E3">
        <w:t>, ideally loaded into the system by the PA itself (from the MoFP IC Dpt</w:t>
      </w:r>
      <w:r w:rsidR="00CD3496" w:rsidRPr="00CD3496">
        <w:t>.</w:t>
      </w:r>
      <w:r w:rsidR="007029E3">
        <w:t xml:space="preserve"> Aid Agreements compilation)</w:t>
      </w:r>
      <w:r w:rsidR="005F61E1">
        <w:t>, and only reviewed by donors.</w:t>
      </w:r>
      <w:r w:rsidR="00CD3496" w:rsidRPr="00CD3496">
        <w:t xml:space="preserve"> </w:t>
      </w:r>
    </w:p>
    <w:p w14:paraId="260037FC" w14:textId="42B05D1F" w:rsidR="00CD3496" w:rsidRPr="00CD3496" w:rsidRDefault="00CD3496" w:rsidP="008365B7">
      <w:pPr>
        <w:pStyle w:val="ListParagraph"/>
        <w:numPr>
          <w:ilvl w:val="0"/>
          <w:numId w:val="22"/>
        </w:numPr>
        <w:spacing w:after="40" w:line="240" w:lineRule="auto"/>
        <w:jc w:val="both"/>
      </w:pPr>
      <w:r w:rsidRPr="00CD3496">
        <w:t>Need to accommod</w:t>
      </w:r>
      <w:r w:rsidR="00D357B7">
        <w:t>ate certain red lines in</w:t>
      </w:r>
      <w:r w:rsidR="005F61E1">
        <w:t xml:space="preserve"> terms of</w:t>
      </w:r>
      <w:r w:rsidRPr="00CD3496">
        <w:t xml:space="preserve"> info sharing,</w:t>
      </w:r>
      <w:r w:rsidR="005F61E1">
        <w:t xml:space="preserve"> especially for</w:t>
      </w:r>
      <w:r w:rsidRPr="00CD3496">
        <w:t xml:space="preserve"> public-facing reporting.</w:t>
      </w:r>
    </w:p>
    <w:p w14:paraId="3960CF42" w14:textId="77777777" w:rsidR="005C545C" w:rsidRDefault="005C545C" w:rsidP="005C545C">
      <w:pPr>
        <w:spacing w:after="40" w:line="192" w:lineRule="auto"/>
        <w:contextualSpacing/>
        <w:jc w:val="both"/>
      </w:pPr>
    </w:p>
    <w:p w14:paraId="47B33492" w14:textId="77777777" w:rsidR="00D357B7" w:rsidRDefault="00CD3496" w:rsidP="00531347">
      <w:pPr>
        <w:spacing w:after="40" w:line="192" w:lineRule="auto"/>
        <w:contextualSpacing/>
        <w:jc w:val="both"/>
      </w:pPr>
      <w:r w:rsidRPr="00531347">
        <w:rPr>
          <w:i/>
          <w:iCs/>
        </w:rPr>
        <w:t>UN agencies</w:t>
      </w:r>
      <w:r w:rsidR="00531347" w:rsidRPr="00531347">
        <w:rPr>
          <w:i/>
          <w:iCs/>
        </w:rPr>
        <w:t xml:space="preserve"> needs and requirements</w:t>
      </w:r>
      <w:r w:rsidRPr="00CD3496">
        <w:t xml:space="preserve">: </w:t>
      </w:r>
    </w:p>
    <w:p w14:paraId="039F8DFE" w14:textId="77777777" w:rsidR="00D357B7" w:rsidRDefault="00D357B7" w:rsidP="00531347">
      <w:pPr>
        <w:spacing w:after="40" w:line="192" w:lineRule="auto"/>
        <w:contextualSpacing/>
        <w:jc w:val="both"/>
      </w:pPr>
    </w:p>
    <w:p w14:paraId="65D9B50B" w14:textId="77777777" w:rsidR="00D357B7" w:rsidRDefault="00CD3496" w:rsidP="008365B7">
      <w:pPr>
        <w:pStyle w:val="ListParagraph"/>
        <w:numPr>
          <w:ilvl w:val="0"/>
          <w:numId w:val="23"/>
        </w:numPr>
        <w:spacing w:after="40" w:line="240" w:lineRule="auto"/>
        <w:jc w:val="both"/>
      </w:pPr>
      <w:r w:rsidRPr="00CD3496">
        <w:t xml:space="preserve">4Ws Project/activity tracking and mapping/analysis tools needed for enhanced coordination and planning, for M+E and for reporting. </w:t>
      </w:r>
    </w:p>
    <w:p w14:paraId="717074B8" w14:textId="21D4105C" w:rsidR="00CD3496" w:rsidRDefault="00CD3496" w:rsidP="008365B7">
      <w:pPr>
        <w:pStyle w:val="ListParagraph"/>
        <w:numPr>
          <w:ilvl w:val="0"/>
          <w:numId w:val="23"/>
        </w:numPr>
        <w:spacing w:after="40" w:line="240" w:lineRule="auto"/>
        <w:jc w:val="both"/>
      </w:pPr>
      <w:r w:rsidRPr="00CD3496">
        <w:t xml:space="preserve">Ideally, </w:t>
      </w:r>
      <w:r w:rsidR="005F61E1">
        <w:t>the system w</w:t>
      </w:r>
      <w:r w:rsidRPr="00CD3496">
        <w:t>ould incorporate UNDAF</w:t>
      </w:r>
      <w:r w:rsidR="00D357B7">
        <w:t>/SDGs</w:t>
      </w:r>
      <w:r w:rsidRPr="00CD3496">
        <w:t xml:space="preserve"> as </w:t>
      </w:r>
      <w:r w:rsidR="005F61E1">
        <w:t xml:space="preserve">the </w:t>
      </w:r>
      <w:r w:rsidRPr="00CD3496">
        <w:t>reporti</w:t>
      </w:r>
      <w:r w:rsidR="00D357B7">
        <w:t>ng structure (as well as NP</w:t>
      </w:r>
      <w:r w:rsidR="00D0100B">
        <w:t>A</w:t>
      </w:r>
      <w:r w:rsidR="005F61E1">
        <w:t>/Sector</w:t>
      </w:r>
      <w:r w:rsidRPr="00CD3496">
        <w:t xml:space="preserve"> Plans) so </w:t>
      </w:r>
      <w:r w:rsidR="005F61E1">
        <w:t xml:space="preserve">M+E and </w:t>
      </w:r>
      <w:r w:rsidRPr="00CD3496">
        <w:t xml:space="preserve">reporting can be done </w:t>
      </w:r>
      <w:r w:rsidR="005F61E1">
        <w:t xml:space="preserve">directly from the </w:t>
      </w:r>
      <w:r w:rsidR="00507700">
        <w:t>AIM system</w:t>
      </w:r>
      <w:r w:rsidRPr="00CD3496">
        <w:t>.</w:t>
      </w:r>
    </w:p>
    <w:p w14:paraId="2D3FB466" w14:textId="77777777" w:rsidR="00CD3496" w:rsidRDefault="00CD3496" w:rsidP="009457CA">
      <w:pPr>
        <w:spacing w:after="40" w:line="192" w:lineRule="auto"/>
        <w:contextualSpacing/>
        <w:jc w:val="both"/>
      </w:pPr>
    </w:p>
    <w:p w14:paraId="35FBD661" w14:textId="6498A36B" w:rsidR="006C25A6" w:rsidRPr="005D51E1" w:rsidRDefault="00405D12" w:rsidP="005D51E1">
      <w:pPr>
        <w:pStyle w:val="ListParagraph"/>
        <w:numPr>
          <w:ilvl w:val="0"/>
          <w:numId w:val="34"/>
        </w:numPr>
        <w:rPr>
          <w:b/>
          <w:bCs/>
          <w:sz w:val="24"/>
          <w:szCs w:val="24"/>
        </w:rPr>
      </w:pPr>
      <w:bookmarkStart w:id="6" w:name="_Hlk526494608"/>
      <w:r w:rsidRPr="005D51E1">
        <w:rPr>
          <w:b/>
          <w:bCs/>
          <w:sz w:val="24"/>
          <w:szCs w:val="24"/>
        </w:rPr>
        <w:t>R</w:t>
      </w:r>
      <w:r w:rsidR="006C25A6" w:rsidRPr="005D51E1">
        <w:rPr>
          <w:b/>
          <w:bCs/>
          <w:sz w:val="24"/>
          <w:szCs w:val="24"/>
        </w:rPr>
        <w:t xml:space="preserve">ecommendations </w:t>
      </w:r>
      <w:bookmarkEnd w:id="6"/>
      <w:r w:rsidR="00FB534A" w:rsidRPr="005D51E1">
        <w:rPr>
          <w:b/>
          <w:bCs/>
          <w:sz w:val="24"/>
          <w:szCs w:val="24"/>
        </w:rPr>
        <w:t>on Way Forward</w:t>
      </w:r>
    </w:p>
    <w:p w14:paraId="6DB93FC0" w14:textId="77777777" w:rsidR="00920393" w:rsidRDefault="00920393" w:rsidP="001D6527">
      <w:pPr>
        <w:spacing w:after="40" w:line="240" w:lineRule="auto"/>
        <w:contextualSpacing/>
        <w:jc w:val="both"/>
        <w:rPr>
          <w:b/>
          <w:bCs/>
          <w:i/>
          <w:iCs/>
        </w:rPr>
      </w:pPr>
    </w:p>
    <w:p w14:paraId="76CF9CE3" w14:textId="69BA7540" w:rsidR="00920393" w:rsidRDefault="00920393" w:rsidP="001D6527">
      <w:pPr>
        <w:spacing w:after="40" w:line="240" w:lineRule="auto"/>
        <w:contextualSpacing/>
        <w:jc w:val="both"/>
      </w:pPr>
      <w:r>
        <w:t xml:space="preserve">The recommendations of the </w:t>
      </w:r>
      <w:r w:rsidR="006C00E9">
        <w:t>present Review R</w:t>
      </w:r>
      <w:r>
        <w:t xml:space="preserve">eport are organized into two sections: first, a series of </w:t>
      </w:r>
      <w:r w:rsidRPr="0067079F">
        <w:rPr>
          <w:i/>
          <w:iCs/>
        </w:rPr>
        <w:t>alternative lines of engagement and resolution for the critical issues identified by the review</w:t>
      </w:r>
      <w:r>
        <w:t xml:space="preserve">, and secondly, the </w:t>
      </w:r>
      <w:r w:rsidRPr="0067079F">
        <w:rPr>
          <w:i/>
          <w:iCs/>
        </w:rPr>
        <w:t>main recommendation in terms of the proposed process for a way forward</w:t>
      </w:r>
      <w:r>
        <w:t xml:space="preserve">. </w:t>
      </w:r>
    </w:p>
    <w:p w14:paraId="6F0F01C9" w14:textId="77777777" w:rsidR="00920393" w:rsidRPr="00920393" w:rsidRDefault="00920393" w:rsidP="001D6527">
      <w:pPr>
        <w:spacing w:after="40" w:line="240" w:lineRule="auto"/>
        <w:contextualSpacing/>
        <w:jc w:val="both"/>
      </w:pPr>
    </w:p>
    <w:p w14:paraId="38F5E9D1" w14:textId="4B43E2C7" w:rsidR="00F27819" w:rsidRPr="00F27819" w:rsidRDefault="00F27819" w:rsidP="001D6527">
      <w:pPr>
        <w:spacing w:after="40" w:line="240" w:lineRule="auto"/>
        <w:contextualSpacing/>
        <w:jc w:val="both"/>
        <w:rPr>
          <w:b/>
          <w:bCs/>
          <w:i/>
          <w:iCs/>
        </w:rPr>
      </w:pPr>
      <w:r>
        <w:rPr>
          <w:b/>
          <w:bCs/>
          <w:i/>
          <w:iCs/>
        </w:rPr>
        <w:t>Critical Issues</w:t>
      </w:r>
      <w:r w:rsidR="00F52DB5">
        <w:rPr>
          <w:b/>
          <w:bCs/>
          <w:i/>
          <w:iCs/>
        </w:rPr>
        <w:t xml:space="preserve"> Recommendations</w:t>
      </w:r>
      <w:r>
        <w:rPr>
          <w:b/>
          <w:bCs/>
          <w:i/>
          <w:iCs/>
        </w:rPr>
        <w:t>: Food for Thought and Debate</w:t>
      </w:r>
    </w:p>
    <w:p w14:paraId="454F6B49" w14:textId="77777777" w:rsidR="00F27819" w:rsidRPr="00CD3496" w:rsidRDefault="00F27819" w:rsidP="001D6527">
      <w:pPr>
        <w:spacing w:after="40" w:line="240" w:lineRule="auto"/>
        <w:contextualSpacing/>
        <w:jc w:val="both"/>
      </w:pPr>
    </w:p>
    <w:p w14:paraId="23CB1486" w14:textId="57789B56" w:rsidR="00F27819" w:rsidRDefault="00A03460" w:rsidP="00A03460">
      <w:pPr>
        <w:jc w:val="both"/>
      </w:pPr>
      <w:r>
        <w:t>Based on the above findings of the mission, the following are the key issues that need to be addressed and resolved to define the way forward</w:t>
      </w:r>
      <w:r w:rsidR="006C00E9">
        <w:t xml:space="preserve"> regarding the challenge of </w:t>
      </w:r>
      <w:r w:rsidR="00BC0983">
        <w:t xml:space="preserve">Palestinian </w:t>
      </w:r>
      <w:r w:rsidR="006C00E9">
        <w:t>Aid Information Management</w:t>
      </w:r>
      <w:r>
        <w:t xml:space="preserve">. </w:t>
      </w:r>
      <w:r w:rsidR="00B462C3">
        <w:t xml:space="preserve">Below is a list of the key issues with </w:t>
      </w:r>
      <w:r w:rsidR="00B462C3">
        <w:rPr>
          <w:i/>
          <w:iCs/>
        </w:rPr>
        <w:t>options</w:t>
      </w:r>
      <w:r w:rsidRPr="0067079F">
        <w:rPr>
          <w:i/>
          <w:iCs/>
        </w:rPr>
        <w:t xml:space="preserve"> of engagement and </w:t>
      </w:r>
      <w:r w:rsidR="00A023F3" w:rsidRPr="0067079F">
        <w:rPr>
          <w:i/>
          <w:iCs/>
        </w:rPr>
        <w:t xml:space="preserve">possible </w:t>
      </w:r>
      <w:r w:rsidRPr="0067079F">
        <w:rPr>
          <w:i/>
          <w:iCs/>
        </w:rPr>
        <w:t>resolution, for key actors to evaluate and decide on how they wish to proceed</w:t>
      </w:r>
      <w:r>
        <w:t>.</w:t>
      </w:r>
    </w:p>
    <w:p w14:paraId="379F407D" w14:textId="4D2C490F" w:rsidR="00A03460" w:rsidRPr="00B85D68" w:rsidRDefault="00A03460" w:rsidP="00B85D68">
      <w:pPr>
        <w:pStyle w:val="ListParagraph"/>
        <w:numPr>
          <w:ilvl w:val="0"/>
          <w:numId w:val="24"/>
        </w:numPr>
        <w:ind w:hanging="360"/>
        <w:jc w:val="both"/>
      </w:pPr>
      <w:r w:rsidRPr="00A03460">
        <w:rPr>
          <w:b/>
          <w:bCs/>
        </w:rPr>
        <w:t xml:space="preserve">Revised, new or no </w:t>
      </w:r>
      <w:r w:rsidR="00507700">
        <w:rPr>
          <w:b/>
          <w:bCs/>
        </w:rPr>
        <w:t xml:space="preserve">AIM </w:t>
      </w:r>
      <w:proofErr w:type="gramStart"/>
      <w:r w:rsidR="00507700">
        <w:rPr>
          <w:b/>
          <w:bCs/>
        </w:rPr>
        <w:t>system</w:t>
      </w:r>
      <w:r w:rsidR="00B85D68">
        <w:rPr>
          <w:b/>
          <w:bCs/>
        </w:rPr>
        <w:t>?</w:t>
      </w:r>
      <w:r>
        <w:t>:</w:t>
      </w:r>
      <w:proofErr w:type="gramEnd"/>
      <w:r>
        <w:t xml:space="preserve"> The first issue is the question of </w:t>
      </w:r>
      <w:r w:rsidRPr="005F61E1">
        <w:rPr>
          <w:i/>
          <w:iCs/>
        </w:rPr>
        <w:t xml:space="preserve">whether an </w:t>
      </w:r>
      <w:r w:rsidR="00507700">
        <w:rPr>
          <w:i/>
          <w:iCs/>
        </w:rPr>
        <w:t>AIM system</w:t>
      </w:r>
      <w:r w:rsidRPr="005F61E1">
        <w:rPr>
          <w:i/>
          <w:iCs/>
        </w:rPr>
        <w:t xml:space="preserve"> is needed in Palestin</w:t>
      </w:r>
      <w:r w:rsidR="00BC0983">
        <w:rPr>
          <w:i/>
          <w:iCs/>
        </w:rPr>
        <w:t>ian Territories</w:t>
      </w:r>
      <w:r w:rsidRPr="005F61E1">
        <w:rPr>
          <w:i/>
          <w:iCs/>
        </w:rPr>
        <w:t xml:space="preserve"> or not.</w:t>
      </w:r>
      <w:r>
        <w:t xml:space="preserve"> The result of the mission consultation overwhelmingly indicates that </w:t>
      </w:r>
      <w:r w:rsidRPr="00AF2F26">
        <w:rPr>
          <w:i/>
          <w:iCs/>
        </w:rPr>
        <w:t xml:space="preserve">all actors agree on the need for an </w:t>
      </w:r>
      <w:r w:rsidR="00507700">
        <w:rPr>
          <w:i/>
          <w:iCs/>
        </w:rPr>
        <w:t>AIM system</w:t>
      </w:r>
      <w:r>
        <w:t xml:space="preserve">, though there are plenty of disagreements on its potential characteristics and functions. So, if there is to be an </w:t>
      </w:r>
      <w:r w:rsidR="00507700">
        <w:t>AIM system</w:t>
      </w:r>
      <w:r>
        <w:t>, should it be a revised version of the DARP</w:t>
      </w:r>
      <w:r w:rsidR="00A023F3">
        <w:t>,</w:t>
      </w:r>
      <w:r>
        <w:t xml:space="preserve"> or other existing system like the NORG</w:t>
      </w:r>
      <w:r w:rsidR="00A023F3">
        <w:t>, or the Area C Coordination tool</w:t>
      </w:r>
      <w:r>
        <w:t xml:space="preserve">? Or </w:t>
      </w:r>
      <w:r w:rsidR="00A023F3">
        <w:t xml:space="preserve">should it be </w:t>
      </w:r>
      <w:r>
        <w:t xml:space="preserve">a new </w:t>
      </w:r>
      <w:r w:rsidR="00507700">
        <w:t>AIM system</w:t>
      </w:r>
      <w:r>
        <w:t xml:space="preserve">? From a technical point of view, both the DARP and the NORG are quite dated systems in terms of their software: any </w:t>
      </w:r>
      <w:r w:rsidR="005F61E1">
        <w:t xml:space="preserve">programmer tasked with </w:t>
      </w:r>
      <w:r>
        <w:t>attempt</w:t>
      </w:r>
      <w:r w:rsidR="005F61E1">
        <w:t>ing</w:t>
      </w:r>
      <w:r>
        <w:t xml:space="preserve"> to update </w:t>
      </w:r>
      <w:r w:rsidR="00A023F3">
        <w:t xml:space="preserve">them would almost surely </w:t>
      </w:r>
      <w:r w:rsidR="005F61E1">
        <w:t>decide to</w:t>
      </w:r>
      <w:r>
        <w:t xml:space="preserve"> re-</w:t>
      </w:r>
      <w:proofErr w:type="spellStart"/>
      <w:r>
        <w:t>programme</w:t>
      </w:r>
      <w:proofErr w:type="spellEnd"/>
      <w:r>
        <w:t xml:space="preserve"> with more up-to-date tools. What can, and should</w:t>
      </w:r>
      <w:r w:rsidR="005F61E1">
        <w:t>,</w:t>
      </w:r>
      <w:r>
        <w:t xml:space="preserve"> be</w:t>
      </w:r>
      <w:r w:rsidR="00A023F3">
        <w:t xml:space="preserve"> “saved” from these systems is the learning process regarding what worked and what did not, particularly key functions that were popular with users, and </w:t>
      </w:r>
      <w:r w:rsidR="005F61E1">
        <w:t xml:space="preserve">which </w:t>
      </w:r>
      <w:r w:rsidR="00A023F3">
        <w:t xml:space="preserve">should be included in the new system. </w:t>
      </w:r>
      <w:proofErr w:type="gramStart"/>
      <w:r w:rsidR="00A023F3">
        <w:t>So</w:t>
      </w:r>
      <w:proofErr w:type="gramEnd"/>
      <w:r w:rsidR="00A023F3">
        <w:t xml:space="preserve"> the recommendation would clearly be </w:t>
      </w:r>
      <w:r w:rsidR="00A023F3" w:rsidRPr="005F61E1">
        <w:rPr>
          <w:i/>
          <w:iCs/>
        </w:rPr>
        <w:t xml:space="preserve">to develop a new </w:t>
      </w:r>
      <w:r w:rsidR="00C5557E">
        <w:rPr>
          <w:i/>
          <w:iCs/>
        </w:rPr>
        <w:t xml:space="preserve">AIM </w:t>
      </w:r>
      <w:r w:rsidR="00B85D68">
        <w:rPr>
          <w:i/>
          <w:iCs/>
        </w:rPr>
        <w:t>system</w:t>
      </w:r>
      <w:r w:rsidR="00A023F3">
        <w:t xml:space="preserve">: the </w:t>
      </w:r>
      <w:r w:rsidR="00A023F3" w:rsidRPr="00D00DBE">
        <w:t xml:space="preserve">real question is whether to do it as a </w:t>
      </w:r>
      <w:r w:rsidR="00A023F3" w:rsidRPr="00D00DBE">
        <w:rPr>
          <w:i/>
          <w:iCs/>
        </w:rPr>
        <w:t>home-grown system</w:t>
      </w:r>
      <w:r w:rsidR="00A023F3" w:rsidRPr="00D00DBE">
        <w:t xml:space="preserve">, like the case of the DARP or the NORG, </w:t>
      </w:r>
      <w:r w:rsidR="00A023F3" w:rsidRPr="00D00DBE">
        <w:rPr>
          <w:i/>
          <w:iCs/>
        </w:rPr>
        <w:t>or as an externally contracted service</w:t>
      </w:r>
      <w:r w:rsidR="00A023F3" w:rsidRPr="00D00DBE">
        <w:t xml:space="preserve">? There are pros and cons </w:t>
      </w:r>
      <w:r w:rsidR="00A023F3" w:rsidRPr="00D00DBE">
        <w:lastRenderedPageBreak/>
        <w:t xml:space="preserve">to both options, and this should be a key starting point for the </w:t>
      </w:r>
      <w:r w:rsidR="00A023F3" w:rsidRPr="00D00DBE">
        <w:rPr>
          <w:i/>
          <w:iCs/>
        </w:rPr>
        <w:t xml:space="preserve">new </w:t>
      </w:r>
      <w:r w:rsidR="00C5557E">
        <w:rPr>
          <w:i/>
          <w:iCs/>
        </w:rPr>
        <w:t>AIM s</w:t>
      </w:r>
      <w:r w:rsidR="00B85D68">
        <w:rPr>
          <w:i/>
          <w:iCs/>
        </w:rPr>
        <w:t>ystem</w:t>
      </w:r>
      <w:r w:rsidR="00A023F3" w:rsidRPr="00D00DBE">
        <w:rPr>
          <w:i/>
          <w:iCs/>
        </w:rPr>
        <w:t xml:space="preserve"> Concept</w:t>
      </w:r>
      <w:r w:rsidR="00A023F3" w:rsidRPr="00B85D68">
        <w:rPr>
          <w:i/>
          <w:iCs/>
        </w:rPr>
        <w:t xml:space="preserve"> discussion</w:t>
      </w:r>
      <w:r w:rsidR="00C42470" w:rsidRPr="00B85D68">
        <w:t>, which is proposed in the final section</w:t>
      </w:r>
      <w:r w:rsidR="00A023F3" w:rsidRPr="00B85D68">
        <w:t>.</w:t>
      </w:r>
    </w:p>
    <w:p w14:paraId="7128260C" w14:textId="77777777" w:rsidR="005F61E1" w:rsidRDefault="005F61E1" w:rsidP="005F61E1">
      <w:pPr>
        <w:pStyle w:val="ListParagraph"/>
        <w:ind w:left="1440"/>
        <w:jc w:val="both"/>
      </w:pPr>
    </w:p>
    <w:p w14:paraId="49A2BCDB" w14:textId="4B70FDFF" w:rsidR="00DF1172" w:rsidRDefault="00A023F3" w:rsidP="00B85D68">
      <w:pPr>
        <w:pStyle w:val="ListParagraph"/>
        <w:numPr>
          <w:ilvl w:val="0"/>
          <w:numId w:val="24"/>
        </w:numPr>
        <w:ind w:hanging="360"/>
        <w:jc w:val="both"/>
      </w:pPr>
      <w:r>
        <w:rPr>
          <w:b/>
          <w:bCs/>
        </w:rPr>
        <w:t xml:space="preserve">A </w:t>
      </w:r>
      <w:r w:rsidR="00F52DB5">
        <w:rPr>
          <w:b/>
          <w:bCs/>
        </w:rPr>
        <w:t xml:space="preserve">new </w:t>
      </w:r>
      <w:r>
        <w:rPr>
          <w:b/>
          <w:bCs/>
        </w:rPr>
        <w:t xml:space="preserve">Tool, or a </w:t>
      </w:r>
      <w:r w:rsidR="00F52DB5">
        <w:rPr>
          <w:b/>
          <w:bCs/>
        </w:rPr>
        <w:t xml:space="preserve">new </w:t>
      </w:r>
      <w:proofErr w:type="gramStart"/>
      <w:r>
        <w:rPr>
          <w:b/>
          <w:bCs/>
        </w:rPr>
        <w:t>Toolkit</w:t>
      </w:r>
      <w:r w:rsidRPr="00A023F3">
        <w:t>?</w:t>
      </w:r>
      <w:r>
        <w:t>:</w:t>
      </w:r>
      <w:proofErr w:type="gramEnd"/>
      <w:r>
        <w:t xml:space="preserve"> </w:t>
      </w:r>
      <w:r w:rsidR="004D5E79">
        <w:t xml:space="preserve">As indicated in the previous chapter a critical design flaw of many </w:t>
      </w:r>
      <w:r w:rsidR="00507700">
        <w:t>AIM</w:t>
      </w:r>
      <w:r w:rsidR="00B85D68">
        <w:t xml:space="preserve"> systems</w:t>
      </w:r>
      <w:r w:rsidR="004D5E79">
        <w:t xml:space="preserve"> (and a confirmed one for the DARP) is</w:t>
      </w:r>
      <w:r w:rsidR="005F61E1">
        <w:t xml:space="preserve"> the</w:t>
      </w:r>
      <w:r w:rsidR="004D5E79">
        <w:t xml:space="preserve"> </w:t>
      </w:r>
      <w:r w:rsidR="004D5E79" w:rsidRPr="00AF2F26">
        <w:rPr>
          <w:i/>
          <w:iCs/>
        </w:rPr>
        <w:t xml:space="preserve">failure to discriminate between the different needs of </w:t>
      </w:r>
      <w:r w:rsidR="005F61E1" w:rsidRPr="00AF2F26">
        <w:rPr>
          <w:i/>
          <w:iCs/>
        </w:rPr>
        <w:t>different clients/users</w:t>
      </w:r>
      <w:r w:rsidR="005F61E1">
        <w:t xml:space="preserve">, and therefore </w:t>
      </w:r>
      <w:r w:rsidR="005F61E1" w:rsidRPr="00AF2F26">
        <w:rPr>
          <w:i/>
          <w:iCs/>
        </w:rPr>
        <w:t xml:space="preserve">not </w:t>
      </w:r>
      <w:r w:rsidR="004D5E79" w:rsidRPr="00AF2F26">
        <w:rPr>
          <w:i/>
          <w:iCs/>
        </w:rPr>
        <w:t>design specific interface</w:t>
      </w:r>
      <w:r w:rsidR="00DF1172" w:rsidRPr="00AF2F26">
        <w:rPr>
          <w:i/>
          <w:iCs/>
        </w:rPr>
        <w:t>s and tools for them.</w:t>
      </w:r>
      <w:r w:rsidR="00DF1172">
        <w:t xml:space="preserve"> From an analysis of the above-stated differing needs and requirements, the new </w:t>
      </w:r>
      <w:r w:rsidR="00507700">
        <w:t>AIM system</w:t>
      </w:r>
      <w:r w:rsidR="00DF1172">
        <w:t xml:space="preserve"> should be </w:t>
      </w:r>
      <w:r w:rsidR="00DF1172" w:rsidRPr="00690020">
        <w:rPr>
          <w:i/>
          <w:iCs/>
        </w:rPr>
        <w:t>designed by components</w:t>
      </w:r>
      <w:r w:rsidR="00DF1172">
        <w:t xml:space="preserve">: </w:t>
      </w:r>
    </w:p>
    <w:p w14:paraId="7B9B563E" w14:textId="77777777" w:rsidR="00DF1172" w:rsidRDefault="00DF1172" w:rsidP="00DF1172">
      <w:pPr>
        <w:pStyle w:val="ListParagraph"/>
      </w:pPr>
    </w:p>
    <w:p w14:paraId="365E50C8" w14:textId="537A44FC" w:rsidR="00DF1172" w:rsidRDefault="0077473F" w:rsidP="00B85D68">
      <w:pPr>
        <w:pStyle w:val="ListParagraph"/>
        <w:numPr>
          <w:ilvl w:val="2"/>
          <w:numId w:val="24"/>
        </w:numPr>
        <w:jc w:val="both"/>
      </w:pPr>
      <w:r>
        <w:t>A</w:t>
      </w:r>
      <w:r w:rsidR="00DF1172">
        <w:t xml:space="preserve"> first component </w:t>
      </w:r>
      <w:r>
        <w:t xml:space="preserve">would be </w:t>
      </w:r>
      <w:r w:rsidR="00DF1172">
        <w:t xml:space="preserve">exclusively focused on the key data required by Donors and by some Government actors: the basic </w:t>
      </w:r>
      <w:r w:rsidR="00DF1172" w:rsidRPr="00DF1172">
        <w:rPr>
          <w:i/>
          <w:iCs/>
        </w:rPr>
        <w:t>Aid Flow Information for Palestin</w:t>
      </w:r>
      <w:r w:rsidR="00BC0983">
        <w:rPr>
          <w:i/>
          <w:iCs/>
        </w:rPr>
        <w:t>ian Territories</w:t>
      </w:r>
      <w:r w:rsidR="00DF1172">
        <w:t>. The starting point for the design of this component should be an online system, managed by t</w:t>
      </w:r>
      <w:r w:rsidR="00904868">
        <w:t>he Department of I</w:t>
      </w:r>
      <w:r w:rsidR="00525490">
        <w:t>nternational Cooperation</w:t>
      </w:r>
      <w:r w:rsidR="00904868">
        <w:t xml:space="preserve"> of MoFP, which</w:t>
      </w:r>
      <w:r w:rsidR="00DF1172">
        <w:t xml:space="preserve"> would produce the standard Cover Page for signature of all Aid Agreements </w:t>
      </w:r>
      <w:proofErr w:type="gramStart"/>
      <w:r w:rsidR="00DF1172">
        <w:t>entered into</w:t>
      </w:r>
      <w:proofErr w:type="gramEnd"/>
      <w:r w:rsidR="00DF1172">
        <w:t xml:space="preserve"> by the PA. All PA authorities who intend to sign an agreement would sign into the system, would fill in a Basic Info Summary with the main data of the Agreement (donor name, project name, amount and type of funding, start and end date, sector, location) and would be issued an </w:t>
      </w:r>
      <w:r w:rsidR="00904868">
        <w:t xml:space="preserve">Agreement </w:t>
      </w:r>
      <w:r w:rsidR="00DF1172">
        <w:t>ID number and would print out the Cover Sheet for signature. Once signed, a scanned copy would be entered into the system. The data from these agreements would automatically populate the Aid Flow database, so Do</w:t>
      </w:r>
      <w:r>
        <w:t xml:space="preserve">nors would only need to review. Additionally, the Aid Flow system would have an automated link to the OCHA FTS and the IATI d-Portal which would allow the system supervisor to identify additional Aid Flows that do not go through the PA but directly to UN agencies or NGOs, </w:t>
      </w:r>
      <w:proofErr w:type="gramStart"/>
      <w:r>
        <w:t>and also</w:t>
      </w:r>
      <w:proofErr w:type="gramEnd"/>
      <w:r>
        <w:t xml:space="preserve"> load them into the Aid Flow database for Donor review.</w:t>
      </w:r>
      <w:r w:rsidR="00904868">
        <w:t xml:space="preserve"> The Aid Flow component would have, like the whole </w:t>
      </w:r>
      <w:r w:rsidR="00507700">
        <w:t>AIM</w:t>
      </w:r>
      <w:r w:rsidR="002B5D35">
        <w:t xml:space="preserve"> </w:t>
      </w:r>
      <w:r w:rsidR="00904868">
        <w:t xml:space="preserve">system, automatically updated and </w:t>
      </w:r>
      <w:r w:rsidR="002B5D35">
        <w:t>downloadable Dashboards</w:t>
      </w:r>
      <w:r w:rsidR="00904868">
        <w:t>, Tables and Reports, all with dynamic filtering to produce the required report by each client/user.</w:t>
      </w:r>
    </w:p>
    <w:p w14:paraId="543E0B42" w14:textId="6EB76A87" w:rsidR="009C0F88" w:rsidRDefault="009C0F88" w:rsidP="001C2A5C">
      <w:pPr>
        <w:pStyle w:val="ListParagraph"/>
        <w:ind w:left="2160"/>
      </w:pPr>
    </w:p>
    <w:p w14:paraId="65AFF77D" w14:textId="7BC25E27" w:rsidR="002B5D35" w:rsidRDefault="002B5D35" w:rsidP="00B85D68">
      <w:pPr>
        <w:pStyle w:val="ListParagraph"/>
        <w:numPr>
          <w:ilvl w:val="2"/>
          <w:numId w:val="24"/>
        </w:numPr>
        <w:jc w:val="both"/>
      </w:pPr>
      <w:r>
        <w:t xml:space="preserve">A second component of the new </w:t>
      </w:r>
      <w:r w:rsidR="00507700">
        <w:t xml:space="preserve">AIM </w:t>
      </w:r>
      <w:r w:rsidR="00B85D68">
        <w:t>system</w:t>
      </w:r>
      <w:r>
        <w:t xml:space="preserve">, possibly supported by the Budget Office of the MoFP, with support from the LACS Sector Groups with the relevant line Ministry lead, would consist in a </w:t>
      </w:r>
      <w:r w:rsidRPr="002B5D35">
        <w:rPr>
          <w:i/>
          <w:iCs/>
        </w:rPr>
        <w:t xml:space="preserve">Project and Activity tracking </w:t>
      </w:r>
      <w:r>
        <w:rPr>
          <w:i/>
          <w:iCs/>
        </w:rPr>
        <w:t xml:space="preserve">and mapping </w:t>
      </w:r>
      <w:r w:rsidRPr="002B5D35">
        <w:rPr>
          <w:i/>
          <w:iCs/>
        </w:rPr>
        <w:t>system</w:t>
      </w:r>
      <w:r>
        <w:t xml:space="preserve">, which would be maintained by Implementer direct reporting and updating. </w:t>
      </w:r>
    </w:p>
    <w:p w14:paraId="7B0D9C6A" w14:textId="6EB5121C" w:rsidR="00A023F3" w:rsidRDefault="002B5D35" w:rsidP="00B85D68">
      <w:pPr>
        <w:pStyle w:val="ListParagraph"/>
        <w:numPr>
          <w:ilvl w:val="2"/>
          <w:numId w:val="24"/>
        </w:numPr>
        <w:jc w:val="both"/>
      </w:pPr>
      <w:r>
        <w:t xml:space="preserve">A third component of the new </w:t>
      </w:r>
      <w:r w:rsidR="00507700">
        <w:t xml:space="preserve">AIM </w:t>
      </w:r>
      <w:r w:rsidR="00B85D68">
        <w:t>system</w:t>
      </w:r>
      <w:r>
        <w:t xml:space="preserve"> would be the shared mapping platform (with an extensive, sector-by-sector compilation of critical geo-referenced datasets</w:t>
      </w:r>
      <w:r w:rsidR="005D3370">
        <w:rPr>
          <w:rStyle w:val="FootnoteReference"/>
        </w:rPr>
        <w:footnoteReference w:id="4"/>
      </w:r>
      <w:r>
        <w:t xml:space="preserve">) and a set of </w:t>
      </w:r>
      <w:proofErr w:type="gramStart"/>
      <w:r>
        <w:t>gap</w:t>
      </w:r>
      <w:proofErr w:type="gramEnd"/>
      <w:r>
        <w:t xml:space="preserve"> and overlap analysis tools, to support Strategic Analysis and Planning, Coordination, Supervision and M+E. This component would be jointly supported on the mapping side by </w:t>
      </w:r>
      <w:proofErr w:type="spellStart"/>
      <w:r>
        <w:t>GeoMoLG</w:t>
      </w:r>
      <w:proofErr w:type="spellEnd"/>
      <w:r>
        <w:t xml:space="preserve"> and other national mapping actors as indicated above</w:t>
      </w:r>
      <w:r w:rsidR="00956633">
        <w:t xml:space="preserve">, and by the PMO, ideally through the </w:t>
      </w:r>
      <w:r w:rsidR="00D0100B">
        <w:t>General Secretariat</w:t>
      </w:r>
      <w:r w:rsidR="00956633">
        <w:t xml:space="preserve"> of the Council of Ministers, if the PA decides to create an inter-ministerial planning support service to complement the planned inter-ministerial </w:t>
      </w:r>
      <w:r w:rsidR="00956633">
        <w:lastRenderedPageBreak/>
        <w:t xml:space="preserve">M+E system (which could also be supported by the new </w:t>
      </w:r>
      <w:r w:rsidR="00507700">
        <w:t>AIM system</w:t>
      </w:r>
      <w:r w:rsidR="00956633">
        <w:t xml:space="preserve">, of course). This would make the new </w:t>
      </w:r>
      <w:r w:rsidR="00507700">
        <w:t>AIM system</w:t>
      </w:r>
      <w:r w:rsidR="00956633">
        <w:t xml:space="preserve"> more of a Toolkit than a simple tool, with a set of inter-related component, and its administration would be done by an inter-ministerial team, as proposed by several interviewees</w:t>
      </w:r>
      <w:r w:rsidR="004D5E79" w:rsidRPr="00CD3496">
        <w:t>.</w:t>
      </w:r>
    </w:p>
    <w:p w14:paraId="664E8FF3" w14:textId="77777777" w:rsidR="00956633" w:rsidRDefault="00956633" w:rsidP="00956633">
      <w:pPr>
        <w:pStyle w:val="ListParagraph"/>
        <w:ind w:left="2160"/>
        <w:jc w:val="both"/>
      </w:pPr>
    </w:p>
    <w:p w14:paraId="4CBF86EB" w14:textId="33849D35" w:rsidR="00A023F3" w:rsidRDefault="00A023F3" w:rsidP="00777833">
      <w:pPr>
        <w:pStyle w:val="ListParagraph"/>
        <w:numPr>
          <w:ilvl w:val="0"/>
          <w:numId w:val="24"/>
        </w:numPr>
        <w:ind w:hanging="360"/>
        <w:jc w:val="both"/>
      </w:pPr>
      <w:r>
        <w:rPr>
          <w:b/>
          <w:bCs/>
        </w:rPr>
        <w:t>Ownership, Leadership and Support</w:t>
      </w:r>
      <w:r w:rsidRPr="00A023F3">
        <w:t>:</w:t>
      </w:r>
      <w:r w:rsidR="004D5E79" w:rsidRPr="004D5E79">
        <w:t xml:space="preserve"> </w:t>
      </w:r>
      <w:r w:rsidR="004D5E79" w:rsidRPr="00AF7E71">
        <w:rPr>
          <w:i/>
          <w:iCs/>
        </w:rPr>
        <w:t xml:space="preserve">Identify clear national </w:t>
      </w:r>
      <w:r w:rsidR="00956633" w:rsidRPr="00AF7E71">
        <w:rPr>
          <w:i/>
          <w:iCs/>
        </w:rPr>
        <w:t xml:space="preserve">government </w:t>
      </w:r>
      <w:r w:rsidR="004D5E79" w:rsidRPr="00AF7E71">
        <w:rPr>
          <w:i/>
          <w:iCs/>
        </w:rPr>
        <w:t xml:space="preserve">leadership of any </w:t>
      </w:r>
      <w:r w:rsidR="00507700">
        <w:rPr>
          <w:i/>
          <w:iCs/>
        </w:rPr>
        <w:t>AIM system</w:t>
      </w:r>
      <w:r w:rsidR="004D5E79" w:rsidRPr="00AF7E71">
        <w:rPr>
          <w:i/>
          <w:iCs/>
        </w:rPr>
        <w:t xml:space="preserve"> init</w:t>
      </w:r>
      <w:r w:rsidR="00956633" w:rsidRPr="00AF7E71">
        <w:rPr>
          <w:i/>
          <w:iCs/>
        </w:rPr>
        <w:t>iative</w:t>
      </w:r>
      <w:r w:rsidR="00956633">
        <w:t xml:space="preserve">, as well as the various </w:t>
      </w:r>
      <w:r w:rsidR="00956633" w:rsidRPr="00AF7E71">
        <w:rPr>
          <w:i/>
          <w:iCs/>
        </w:rPr>
        <w:t>ownership arrangements of the key components</w:t>
      </w:r>
      <w:r w:rsidR="00956633">
        <w:t xml:space="preserve">, if housed separately as per above. </w:t>
      </w:r>
      <w:r w:rsidR="00956633" w:rsidRPr="00AF7E71">
        <w:rPr>
          <w:i/>
          <w:iCs/>
        </w:rPr>
        <w:t>Formalize this arrangement</w:t>
      </w:r>
      <w:r w:rsidR="00956633">
        <w:t xml:space="preserve"> together with the </w:t>
      </w:r>
      <w:r w:rsidR="00956633" w:rsidRPr="00AF7E71">
        <w:rPr>
          <w:i/>
          <w:iCs/>
        </w:rPr>
        <w:t>support commitments of key additional actors</w:t>
      </w:r>
      <w:r w:rsidR="00956633">
        <w:t xml:space="preserve"> (Donors, main Implementers).</w:t>
      </w:r>
    </w:p>
    <w:p w14:paraId="2F9A0E56" w14:textId="77777777" w:rsidR="00956633" w:rsidRDefault="00956633" w:rsidP="00956633">
      <w:pPr>
        <w:pStyle w:val="ListParagraph"/>
        <w:ind w:left="1440"/>
        <w:jc w:val="both"/>
      </w:pPr>
    </w:p>
    <w:p w14:paraId="091A617A" w14:textId="018FB66D" w:rsidR="004D5E79" w:rsidRDefault="004D5E79" w:rsidP="00777833">
      <w:pPr>
        <w:pStyle w:val="ListParagraph"/>
        <w:numPr>
          <w:ilvl w:val="0"/>
          <w:numId w:val="24"/>
        </w:numPr>
        <w:ind w:hanging="360"/>
        <w:jc w:val="both"/>
      </w:pPr>
      <w:r>
        <w:rPr>
          <w:b/>
          <w:bCs/>
        </w:rPr>
        <w:t>Keep it simple</w:t>
      </w:r>
      <w:r w:rsidRPr="004D5E79">
        <w:t>:</w:t>
      </w:r>
      <w:r w:rsidR="00956633">
        <w:t xml:space="preserve"> In all components, </w:t>
      </w:r>
      <w:r w:rsidR="00956633" w:rsidRPr="00DC7B11">
        <w:rPr>
          <w:i/>
          <w:iCs/>
        </w:rPr>
        <w:t>keep data collection to the minimum necessary</w:t>
      </w:r>
      <w:r w:rsidR="00956633">
        <w:t xml:space="preserve"> to address the client/user needs and no more. As various interviewers noted, </w:t>
      </w:r>
      <w:r w:rsidR="00956633" w:rsidRPr="00DC7B11">
        <w:rPr>
          <w:i/>
          <w:iCs/>
        </w:rPr>
        <w:t xml:space="preserve">the </w:t>
      </w:r>
      <w:r w:rsidR="00507700">
        <w:rPr>
          <w:i/>
          <w:iCs/>
        </w:rPr>
        <w:t>AIM system</w:t>
      </w:r>
      <w:r w:rsidR="00956633" w:rsidRPr="00DC7B11">
        <w:rPr>
          <w:i/>
          <w:iCs/>
        </w:rPr>
        <w:t xml:space="preserve"> should be designed as a </w:t>
      </w:r>
      <w:r w:rsidR="00DC7B11" w:rsidRPr="00DC7B11">
        <w:rPr>
          <w:i/>
          <w:iCs/>
        </w:rPr>
        <w:t xml:space="preserve">support </w:t>
      </w:r>
      <w:r w:rsidR="00956633" w:rsidRPr="00DC7B11">
        <w:rPr>
          <w:i/>
          <w:iCs/>
        </w:rPr>
        <w:t>service, not as an auditing or vetting system</w:t>
      </w:r>
      <w:r w:rsidR="00956633">
        <w:t xml:space="preserve">. </w:t>
      </w:r>
      <w:r w:rsidR="00690020">
        <w:t>An additional, important consideration to be addressed at the conceptual design phase, is the use of automated data transfer tools for data input from users (automated reports in drop-box or direct use of APIs, depending on user capabilities and restrictions).</w:t>
      </w:r>
    </w:p>
    <w:p w14:paraId="6B86F2AE" w14:textId="77777777" w:rsidR="00DC7B11" w:rsidRDefault="00DC7B11" w:rsidP="00DC7B11">
      <w:pPr>
        <w:pStyle w:val="ListParagraph"/>
      </w:pPr>
    </w:p>
    <w:p w14:paraId="0E075004" w14:textId="6053FF04" w:rsidR="004D5E79" w:rsidRDefault="004D5E79" w:rsidP="00777833">
      <w:pPr>
        <w:pStyle w:val="ListParagraph"/>
        <w:numPr>
          <w:ilvl w:val="0"/>
          <w:numId w:val="24"/>
        </w:numPr>
        <w:ind w:hanging="360"/>
        <w:jc w:val="both"/>
      </w:pPr>
      <w:r>
        <w:rPr>
          <w:b/>
          <w:bCs/>
        </w:rPr>
        <w:t>Ass</w:t>
      </w:r>
      <w:r w:rsidR="00DC7B11">
        <w:rPr>
          <w:b/>
          <w:bCs/>
        </w:rPr>
        <w:t>ure positive Cost/Benefit Ratio</w:t>
      </w:r>
      <w:r>
        <w:rPr>
          <w:b/>
          <w:bCs/>
        </w:rPr>
        <w:t xml:space="preserve"> for all Clients and Users</w:t>
      </w:r>
      <w:r w:rsidRPr="004D5E79">
        <w:t>:</w:t>
      </w:r>
      <w:r w:rsidR="00DC7B11">
        <w:t xml:space="preserve"> </w:t>
      </w:r>
      <w:r w:rsidR="00DC7B11" w:rsidRPr="00AF7E71">
        <w:rPr>
          <w:i/>
          <w:iCs/>
        </w:rPr>
        <w:t xml:space="preserve">carry out periodic user/client surveys to assess how the cost/benefit ratio of the new </w:t>
      </w:r>
      <w:r w:rsidR="00507700">
        <w:rPr>
          <w:i/>
          <w:iCs/>
        </w:rPr>
        <w:t>AIM system</w:t>
      </w:r>
      <w:r w:rsidR="00DC7B11" w:rsidRPr="00AF7E71">
        <w:rPr>
          <w:i/>
          <w:iCs/>
        </w:rPr>
        <w:t xml:space="preserve"> is </w:t>
      </w:r>
      <w:proofErr w:type="gramStart"/>
      <w:r w:rsidR="00DC7B11" w:rsidRPr="00AF7E71">
        <w:rPr>
          <w:i/>
          <w:iCs/>
        </w:rPr>
        <w:t>perceived</w:t>
      </w:r>
      <w:r w:rsidR="00DC7B11">
        <w:t>, and</w:t>
      </w:r>
      <w:proofErr w:type="gramEnd"/>
      <w:r w:rsidR="00DC7B11">
        <w:t xml:space="preserve"> adjust as needed.</w:t>
      </w:r>
      <w:r w:rsidR="00690020">
        <w:t xml:space="preserve"> </w:t>
      </w:r>
    </w:p>
    <w:p w14:paraId="227BA1FB" w14:textId="77777777" w:rsidR="00DC7B11" w:rsidRDefault="00DC7B11" w:rsidP="00DC7B11">
      <w:pPr>
        <w:pStyle w:val="ListParagraph"/>
      </w:pPr>
    </w:p>
    <w:p w14:paraId="579A0E5E" w14:textId="55021D5A" w:rsidR="00DC7B11" w:rsidRDefault="00DC7B11" w:rsidP="00777833">
      <w:pPr>
        <w:pStyle w:val="ListParagraph"/>
        <w:numPr>
          <w:ilvl w:val="0"/>
          <w:numId w:val="24"/>
        </w:numPr>
        <w:ind w:hanging="360"/>
        <w:jc w:val="both"/>
      </w:pPr>
      <w:r w:rsidRPr="00DC7B11">
        <w:rPr>
          <w:b/>
          <w:bCs/>
        </w:rPr>
        <w:t xml:space="preserve">Provide agreed mechanisms for actors reporting to </w:t>
      </w:r>
      <w:r w:rsidR="00507700">
        <w:rPr>
          <w:b/>
          <w:bCs/>
        </w:rPr>
        <w:t>AIM system</w:t>
      </w:r>
      <w:r w:rsidRPr="00DC7B11">
        <w:rPr>
          <w:b/>
          <w:bCs/>
        </w:rPr>
        <w:t xml:space="preserve"> to be able to manage their red lines in terms of specific data sharing</w:t>
      </w:r>
      <w:r>
        <w:t xml:space="preserve">: explore agreed mechanisms for </w:t>
      </w:r>
      <w:r w:rsidRPr="00AF7E71">
        <w:rPr>
          <w:i/>
          <w:iCs/>
        </w:rPr>
        <w:t>waivers of data submission in certain critical cases</w:t>
      </w:r>
      <w:r>
        <w:t xml:space="preserve">, and/or provide alternatives in terms of </w:t>
      </w:r>
      <w:r w:rsidRPr="00AF7E71">
        <w:rPr>
          <w:i/>
          <w:iCs/>
        </w:rPr>
        <w:t>higher accepted levels of data aggregation in cases where further disaggregation could cause problems</w:t>
      </w:r>
      <w:r>
        <w:t>.</w:t>
      </w:r>
    </w:p>
    <w:p w14:paraId="4CC0FB75" w14:textId="2FFAA6DD" w:rsidR="00DC7B11" w:rsidRDefault="00DC7B11" w:rsidP="00DC7B11">
      <w:pPr>
        <w:pStyle w:val="ListParagraph"/>
        <w:ind w:left="1440"/>
        <w:jc w:val="both"/>
      </w:pPr>
    </w:p>
    <w:p w14:paraId="1E5A225B" w14:textId="4E85510F" w:rsidR="004D5E79" w:rsidRDefault="004D5E79" w:rsidP="00566487">
      <w:pPr>
        <w:pStyle w:val="ListParagraph"/>
        <w:numPr>
          <w:ilvl w:val="0"/>
          <w:numId w:val="24"/>
        </w:numPr>
        <w:ind w:hanging="360"/>
        <w:jc w:val="both"/>
      </w:pPr>
      <w:r>
        <w:rPr>
          <w:b/>
          <w:bCs/>
        </w:rPr>
        <w:t xml:space="preserve">Assure Linkage to Critical On-going Reform </w:t>
      </w:r>
      <w:proofErr w:type="spellStart"/>
      <w:r>
        <w:rPr>
          <w:b/>
          <w:bCs/>
        </w:rPr>
        <w:t>Programmes</w:t>
      </w:r>
      <w:proofErr w:type="spellEnd"/>
      <w:r>
        <w:rPr>
          <w:b/>
          <w:bCs/>
        </w:rPr>
        <w:t>:</w:t>
      </w:r>
      <w:r w:rsidRPr="004D5E79">
        <w:t xml:space="preserve"> </w:t>
      </w:r>
      <w:r w:rsidRPr="00AF7E71">
        <w:rPr>
          <w:i/>
          <w:iCs/>
        </w:rPr>
        <w:t xml:space="preserve">Assure </w:t>
      </w:r>
      <w:r w:rsidR="00DC7B11" w:rsidRPr="00AF7E71">
        <w:rPr>
          <w:i/>
          <w:iCs/>
        </w:rPr>
        <w:t>effective</w:t>
      </w:r>
      <w:r w:rsidR="00566487">
        <w:rPr>
          <w:i/>
          <w:iCs/>
        </w:rPr>
        <w:t xml:space="preserve"> programmatic</w:t>
      </w:r>
      <w:r w:rsidR="00DC7B11" w:rsidRPr="00AF7E71">
        <w:rPr>
          <w:i/>
          <w:iCs/>
        </w:rPr>
        <w:t xml:space="preserve"> </w:t>
      </w:r>
      <w:r w:rsidRPr="00AF7E71">
        <w:rPr>
          <w:i/>
          <w:iCs/>
        </w:rPr>
        <w:t>linkage</w:t>
      </w:r>
      <w:r w:rsidR="00DC7B11" w:rsidRPr="00AF7E71">
        <w:rPr>
          <w:i/>
          <w:iCs/>
        </w:rPr>
        <w:t xml:space="preserve">s of </w:t>
      </w:r>
      <w:r w:rsidR="00732653">
        <w:rPr>
          <w:i/>
          <w:iCs/>
        </w:rPr>
        <w:t xml:space="preserve">any </w:t>
      </w:r>
      <w:r w:rsidR="00DC7B11" w:rsidRPr="00AF7E71">
        <w:rPr>
          <w:i/>
          <w:iCs/>
        </w:rPr>
        <w:t xml:space="preserve">new </w:t>
      </w:r>
      <w:r w:rsidR="00507700">
        <w:rPr>
          <w:i/>
          <w:iCs/>
        </w:rPr>
        <w:t>AIM system</w:t>
      </w:r>
      <w:r w:rsidR="00771361">
        <w:rPr>
          <w:i/>
          <w:iCs/>
        </w:rPr>
        <w:t xml:space="preserve"> initiative</w:t>
      </w:r>
      <w:r w:rsidRPr="00AF7E71">
        <w:rPr>
          <w:i/>
          <w:iCs/>
        </w:rPr>
        <w:t xml:space="preserve"> </w:t>
      </w:r>
      <w:r w:rsidR="00566487">
        <w:rPr>
          <w:i/>
          <w:iCs/>
        </w:rPr>
        <w:t>with</w:t>
      </w:r>
      <w:r w:rsidRPr="00AF7E71">
        <w:rPr>
          <w:i/>
          <w:iCs/>
        </w:rPr>
        <w:t xml:space="preserve"> key </w:t>
      </w:r>
      <w:r w:rsidR="00771361">
        <w:rPr>
          <w:i/>
          <w:iCs/>
        </w:rPr>
        <w:t xml:space="preserve">on-going </w:t>
      </w:r>
      <w:r w:rsidR="00732653">
        <w:rPr>
          <w:i/>
          <w:iCs/>
        </w:rPr>
        <w:t xml:space="preserve">or planned </w:t>
      </w:r>
      <w:r w:rsidRPr="00AF7E71">
        <w:rPr>
          <w:i/>
          <w:iCs/>
        </w:rPr>
        <w:t xml:space="preserve">Government Reform and Capacity Enhancement </w:t>
      </w:r>
      <w:proofErr w:type="spellStart"/>
      <w:r w:rsidRPr="00AF7E71">
        <w:rPr>
          <w:i/>
          <w:iCs/>
        </w:rPr>
        <w:t>programmes</w:t>
      </w:r>
      <w:proofErr w:type="spellEnd"/>
      <w:r w:rsidRPr="00AF7E71">
        <w:rPr>
          <w:i/>
          <w:iCs/>
        </w:rPr>
        <w:t>/projects</w:t>
      </w:r>
      <w:r w:rsidRPr="00FB534A">
        <w:t xml:space="preserve"> </w:t>
      </w:r>
      <w:r w:rsidRPr="00CD3496">
        <w:t>(i.e. PGF, SIGMA Planning Support, Budget Reform support, National M+E support and others)</w:t>
      </w:r>
      <w:r w:rsidR="00DC7B11">
        <w:t>, given the potential for the system to provide critical support functions to those various reform/change interventions.</w:t>
      </w:r>
    </w:p>
    <w:p w14:paraId="702DFDD4" w14:textId="77777777" w:rsidR="00AF7E71" w:rsidRDefault="00AF7E71" w:rsidP="00AF7E71">
      <w:pPr>
        <w:pStyle w:val="ListParagraph"/>
      </w:pPr>
    </w:p>
    <w:p w14:paraId="3F9CBF49" w14:textId="04D0F505" w:rsidR="00DC7B11" w:rsidRPr="004D5E79" w:rsidRDefault="00AF7E71" w:rsidP="00777833">
      <w:pPr>
        <w:pStyle w:val="ListParagraph"/>
        <w:numPr>
          <w:ilvl w:val="0"/>
          <w:numId w:val="24"/>
        </w:numPr>
        <w:ind w:hanging="360"/>
        <w:jc w:val="both"/>
      </w:pPr>
      <w:r w:rsidRPr="00F52DB5">
        <w:rPr>
          <w:b/>
          <w:bCs/>
        </w:rPr>
        <w:t xml:space="preserve">Assure senior level, capable lead and team to manage the </w:t>
      </w:r>
      <w:r w:rsidR="00507700">
        <w:rPr>
          <w:b/>
          <w:bCs/>
        </w:rPr>
        <w:t>AIM system</w:t>
      </w:r>
      <w:r w:rsidRPr="00F52DB5">
        <w:rPr>
          <w:b/>
          <w:bCs/>
        </w:rPr>
        <w:t xml:space="preserve">: </w:t>
      </w:r>
      <w:r w:rsidR="00F52DB5">
        <w:t xml:space="preserve">many interviewees underlined the importance of setting up a senior level, highly capable management team for the new </w:t>
      </w:r>
      <w:r w:rsidR="00507700">
        <w:t>AIM system</w:t>
      </w:r>
      <w:r w:rsidR="00F52DB5">
        <w:t>, given that there is growing recognition that the task –if it I to be effective and successful- goes much beyond simple IT tool maintenance, and requires political sensitivity as well as a capacity to manage intra-institutional coordination and lead joint task forces supporting sensitive policy issues. This will have both budgetary and institutional set-up implications that will need to be addressed and resolved satisfactorily.</w:t>
      </w:r>
    </w:p>
    <w:p w14:paraId="0EBD3F83" w14:textId="77777777" w:rsidR="008C6D32" w:rsidRDefault="008C6D32"/>
    <w:p w14:paraId="6BD1F90B" w14:textId="77777777" w:rsidR="001B1E45" w:rsidRDefault="001B1E45" w:rsidP="001B1E45">
      <w:pPr>
        <w:spacing w:after="40" w:line="192" w:lineRule="auto"/>
        <w:contextualSpacing/>
        <w:jc w:val="both"/>
        <w:rPr>
          <w:b/>
          <w:bCs/>
          <w:i/>
          <w:iCs/>
        </w:rPr>
      </w:pPr>
      <w:r w:rsidRPr="00043F3D">
        <w:rPr>
          <w:b/>
          <w:bCs/>
          <w:i/>
          <w:iCs/>
        </w:rPr>
        <w:lastRenderedPageBreak/>
        <w:t>Main recommend</w:t>
      </w:r>
      <w:r>
        <w:rPr>
          <w:b/>
          <w:bCs/>
          <w:i/>
          <w:iCs/>
        </w:rPr>
        <w:t>ation</w:t>
      </w:r>
      <w:r w:rsidRPr="001D6527">
        <w:rPr>
          <w:b/>
          <w:bCs/>
          <w:i/>
          <w:iCs/>
        </w:rPr>
        <w:t xml:space="preserve"> </w:t>
      </w:r>
      <w:r w:rsidRPr="008365B7">
        <w:rPr>
          <w:b/>
          <w:bCs/>
          <w:i/>
          <w:iCs/>
        </w:rPr>
        <w:t>on way forward</w:t>
      </w:r>
    </w:p>
    <w:p w14:paraId="714BFE0C" w14:textId="77777777" w:rsidR="001B1E45" w:rsidRDefault="001B1E45" w:rsidP="001B1E45">
      <w:pPr>
        <w:spacing w:after="40" w:line="192" w:lineRule="auto"/>
        <w:contextualSpacing/>
        <w:jc w:val="both"/>
        <w:rPr>
          <w:b/>
          <w:bCs/>
          <w:i/>
          <w:iCs/>
        </w:rPr>
      </w:pPr>
    </w:p>
    <w:p w14:paraId="7D021B1C" w14:textId="087A2A33" w:rsidR="001B1E45" w:rsidRDefault="00C42470" w:rsidP="00C42470">
      <w:pPr>
        <w:spacing w:after="40" w:line="240" w:lineRule="auto"/>
        <w:contextualSpacing/>
        <w:jc w:val="both"/>
      </w:pPr>
      <w:r>
        <w:t xml:space="preserve">Considering that </w:t>
      </w:r>
      <w:proofErr w:type="gramStart"/>
      <w:r>
        <w:t>a number of</w:t>
      </w:r>
      <w:proofErr w:type="gramEnd"/>
      <w:r>
        <w:t xml:space="preserve"> previous attempts have already been made to design and implement a national </w:t>
      </w:r>
      <w:r w:rsidR="00BC0983">
        <w:t xml:space="preserve">Palestinian </w:t>
      </w:r>
      <w:r w:rsidR="00507700">
        <w:t>AIM system</w:t>
      </w:r>
      <w:r>
        <w:t xml:space="preserve"> which have not resulted in a sustainable solution, though the needs continue to be confirmed by all key actors, t</w:t>
      </w:r>
      <w:r w:rsidR="001B1E45">
        <w:t xml:space="preserve">he main recommendation of the mission regarding the way forward is </w:t>
      </w:r>
      <w:r>
        <w:t xml:space="preserve">therefore </w:t>
      </w:r>
      <w:r w:rsidR="001B1E45">
        <w:t xml:space="preserve">to focus, and agree, on a </w:t>
      </w:r>
      <w:r w:rsidR="001B1E45" w:rsidRPr="00F27819">
        <w:rPr>
          <w:i/>
          <w:iCs/>
        </w:rPr>
        <w:t>step-by-step, multi-actor, consultative process</w:t>
      </w:r>
      <w:r w:rsidR="001B1E45">
        <w:t xml:space="preserve"> to </w:t>
      </w:r>
      <w:r w:rsidR="00566487">
        <w:t xml:space="preserve">formalize </w:t>
      </w:r>
      <w:r w:rsidR="00920393">
        <w:t>the following</w:t>
      </w:r>
      <w:r w:rsidR="001B1E45">
        <w:t xml:space="preserve">: </w:t>
      </w:r>
    </w:p>
    <w:p w14:paraId="697DCA85" w14:textId="77777777" w:rsidR="00566487" w:rsidRDefault="00566487" w:rsidP="001B1E45">
      <w:pPr>
        <w:spacing w:after="40" w:line="240" w:lineRule="auto"/>
        <w:contextualSpacing/>
        <w:jc w:val="both"/>
      </w:pPr>
    </w:p>
    <w:p w14:paraId="587924E4" w14:textId="0A7D3BE1" w:rsidR="001B1E45" w:rsidRDefault="00C42470" w:rsidP="00920393">
      <w:pPr>
        <w:pStyle w:val="ListParagraph"/>
        <w:numPr>
          <w:ilvl w:val="0"/>
          <w:numId w:val="29"/>
        </w:numPr>
        <w:spacing w:after="40" w:line="240" w:lineRule="auto"/>
        <w:jc w:val="both"/>
      </w:pPr>
      <w:r>
        <w:rPr>
          <w:i/>
          <w:iCs/>
        </w:rPr>
        <w:t xml:space="preserve">A formal confirmation of </w:t>
      </w:r>
      <w:r w:rsidR="001B1E45" w:rsidRPr="00920393">
        <w:rPr>
          <w:i/>
          <w:iCs/>
        </w:rPr>
        <w:t xml:space="preserve">whether an </w:t>
      </w:r>
      <w:r w:rsidR="00507700">
        <w:rPr>
          <w:i/>
          <w:iCs/>
        </w:rPr>
        <w:t xml:space="preserve">AIM </w:t>
      </w:r>
      <w:r w:rsidR="00D96A60">
        <w:rPr>
          <w:i/>
          <w:iCs/>
        </w:rPr>
        <w:t>system</w:t>
      </w:r>
      <w:r w:rsidR="001B1E45" w:rsidRPr="00920393">
        <w:rPr>
          <w:i/>
          <w:iCs/>
        </w:rPr>
        <w:t xml:space="preserve"> is needed at all</w:t>
      </w:r>
      <w:r w:rsidR="001B1E45">
        <w:t xml:space="preserve">; </w:t>
      </w:r>
    </w:p>
    <w:p w14:paraId="4122D9C1" w14:textId="77777777" w:rsidR="00920393" w:rsidRDefault="00920393" w:rsidP="00920393">
      <w:pPr>
        <w:pStyle w:val="ListParagraph"/>
        <w:spacing w:after="40" w:line="240" w:lineRule="auto"/>
        <w:jc w:val="both"/>
      </w:pPr>
    </w:p>
    <w:p w14:paraId="0B5E17A9" w14:textId="17F21C69" w:rsidR="001B1E45" w:rsidRDefault="00C42470" w:rsidP="00920393">
      <w:pPr>
        <w:pStyle w:val="ListParagraph"/>
        <w:numPr>
          <w:ilvl w:val="0"/>
          <w:numId w:val="29"/>
        </w:numPr>
        <w:spacing w:after="40" w:line="240" w:lineRule="auto"/>
        <w:jc w:val="both"/>
      </w:pPr>
      <w:r>
        <w:rPr>
          <w:i/>
          <w:iCs/>
        </w:rPr>
        <w:t xml:space="preserve">If a new </w:t>
      </w:r>
      <w:r w:rsidR="00507700">
        <w:rPr>
          <w:i/>
          <w:iCs/>
        </w:rPr>
        <w:t>AIM system</w:t>
      </w:r>
      <w:r>
        <w:rPr>
          <w:i/>
          <w:iCs/>
        </w:rPr>
        <w:t xml:space="preserve"> is deemed indeed to be needed, </w:t>
      </w:r>
      <w:proofErr w:type="gramStart"/>
      <w:r w:rsidR="001B1E45" w:rsidRPr="00920393">
        <w:rPr>
          <w:i/>
          <w:iCs/>
        </w:rPr>
        <w:t xml:space="preserve">what  </w:t>
      </w:r>
      <w:r>
        <w:rPr>
          <w:i/>
          <w:iCs/>
        </w:rPr>
        <w:t>specific</w:t>
      </w:r>
      <w:proofErr w:type="gramEnd"/>
      <w:r>
        <w:rPr>
          <w:i/>
          <w:iCs/>
        </w:rPr>
        <w:t xml:space="preserve"> requirements should </w:t>
      </w:r>
      <w:r w:rsidR="001B1E45" w:rsidRPr="00920393">
        <w:rPr>
          <w:i/>
          <w:iCs/>
        </w:rPr>
        <w:t xml:space="preserve">this system </w:t>
      </w:r>
      <w:r w:rsidR="00482450" w:rsidRPr="00920393">
        <w:rPr>
          <w:i/>
          <w:iCs/>
        </w:rPr>
        <w:t xml:space="preserve"> </w:t>
      </w:r>
      <w:r w:rsidR="001B1E45" w:rsidRPr="00920393">
        <w:rPr>
          <w:i/>
          <w:iCs/>
        </w:rPr>
        <w:t xml:space="preserve">address, for which sets of users, in what manner, with what products, who will assume the ownership and leadership of the system and be responsible for its operation, and what commitments </w:t>
      </w:r>
      <w:r>
        <w:rPr>
          <w:i/>
          <w:iCs/>
        </w:rPr>
        <w:t xml:space="preserve">are all the </w:t>
      </w:r>
      <w:r w:rsidR="001B1E45" w:rsidRPr="00920393">
        <w:rPr>
          <w:i/>
          <w:iCs/>
        </w:rPr>
        <w:t xml:space="preserve"> </w:t>
      </w:r>
      <w:r>
        <w:rPr>
          <w:i/>
          <w:iCs/>
        </w:rPr>
        <w:t xml:space="preserve">key </w:t>
      </w:r>
      <w:r w:rsidR="001B1E45" w:rsidRPr="00920393">
        <w:rPr>
          <w:i/>
          <w:iCs/>
        </w:rPr>
        <w:t>actors ready to make to assure its viability</w:t>
      </w:r>
      <w:r>
        <w:rPr>
          <w:i/>
          <w:iCs/>
        </w:rPr>
        <w:t xml:space="preserve"> and sustainability</w:t>
      </w:r>
      <w:r w:rsidR="00566487">
        <w:t>; and</w:t>
      </w:r>
      <w:r>
        <w:t xml:space="preserve"> finally,</w:t>
      </w:r>
    </w:p>
    <w:p w14:paraId="14A70D32" w14:textId="77777777" w:rsidR="00566487" w:rsidRDefault="00566487" w:rsidP="001B1E45">
      <w:pPr>
        <w:spacing w:after="40" w:line="240" w:lineRule="auto"/>
        <w:contextualSpacing/>
        <w:jc w:val="both"/>
      </w:pPr>
    </w:p>
    <w:p w14:paraId="479131EC" w14:textId="1D01BC93" w:rsidR="00566487" w:rsidRDefault="00C42470" w:rsidP="00920393">
      <w:pPr>
        <w:pStyle w:val="ListParagraph"/>
        <w:numPr>
          <w:ilvl w:val="0"/>
          <w:numId w:val="29"/>
        </w:numPr>
        <w:spacing w:after="40" w:line="240" w:lineRule="auto"/>
        <w:jc w:val="both"/>
      </w:pPr>
      <w:r>
        <w:rPr>
          <w:i/>
          <w:iCs/>
        </w:rPr>
        <w:t>W</w:t>
      </w:r>
      <w:r w:rsidR="00920393" w:rsidRPr="00920393">
        <w:rPr>
          <w:i/>
          <w:iCs/>
        </w:rPr>
        <w:t>hether</w:t>
      </w:r>
      <w:r w:rsidR="00566487" w:rsidRPr="00920393">
        <w:rPr>
          <w:i/>
          <w:iCs/>
        </w:rPr>
        <w:t xml:space="preserve"> the newly agreed system should be a</w:t>
      </w:r>
      <w:r w:rsidR="00566487">
        <w:t xml:space="preserve"> </w:t>
      </w:r>
      <w:r w:rsidR="00566487" w:rsidRPr="00920393">
        <w:rPr>
          <w:i/>
          <w:iCs/>
        </w:rPr>
        <w:t xml:space="preserve">revised DARP, an expansion of existing systems like the NORG, or a </w:t>
      </w:r>
      <w:r>
        <w:rPr>
          <w:i/>
          <w:iCs/>
        </w:rPr>
        <w:t xml:space="preserve">wholly </w:t>
      </w:r>
      <w:r w:rsidR="00566487" w:rsidRPr="00920393">
        <w:rPr>
          <w:i/>
          <w:iCs/>
        </w:rPr>
        <w:t>new</w:t>
      </w:r>
      <w:r>
        <w:rPr>
          <w:i/>
          <w:iCs/>
        </w:rPr>
        <w:t>ly designed</w:t>
      </w:r>
      <w:r w:rsidR="00566487" w:rsidRPr="00920393">
        <w:rPr>
          <w:i/>
          <w:iCs/>
        </w:rPr>
        <w:t xml:space="preserve"> </w:t>
      </w:r>
      <w:r w:rsidR="00507700">
        <w:rPr>
          <w:i/>
          <w:iCs/>
        </w:rPr>
        <w:t>AIM system</w:t>
      </w:r>
      <w:r w:rsidR="00566487">
        <w:t xml:space="preserve">. </w:t>
      </w:r>
    </w:p>
    <w:p w14:paraId="194F44ED" w14:textId="111401AE" w:rsidR="00566487" w:rsidRPr="001D6527" w:rsidRDefault="00566487" w:rsidP="001B1E45">
      <w:pPr>
        <w:spacing w:after="40" w:line="240" w:lineRule="auto"/>
        <w:contextualSpacing/>
        <w:jc w:val="both"/>
      </w:pPr>
      <w:r>
        <w:t xml:space="preserve"> </w:t>
      </w:r>
    </w:p>
    <w:p w14:paraId="33BE6744" w14:textId="77777777" w:rsidR="001B1E45" w:rsidRDefault="001B1E45" w:rsidP="001B1E45">
      <w:pPr>
        <w:spacing w:after="40" w:line="240" w:lineRule="auto"/>
        <w:contextualSpacing/>
        <w:jc w:val="both"/>
      </w:pPr>
    </w:p>
    <w:p w14:paraId="2A8C7060" w14:textId="77777777" w:rsidR="001B1E45" w:rsidRDefault="001B1E45" w:rsidP="001B1E45">
      <w:pPr>
        <w:spacing w:after="40" w:line="240" w:lineRule="auto"/>
        <w:contextualSpacing/>
        <w:jc w:val="both"/>
      </w:pPr>
      <w:r>
        <w:t xml:space="preserve">A </w:t>
      </w:r>
      <w:r w:rsidRPr="00443D66">
        <w:rPr>
          <w:b/>
          <w:bCs/>
          <w:i/>
          <w:iCs/>
        </w:rPr>
        <w:t>three-step process</w:t>
      </w:r>
      <w:r>
        <w:t xml:space="preserve"> to achieve this is proposed, as follows:</w:t>
      </w:r>
    </w:p>
    <w:p w14:paraId="68BFD017" w14:textId="77777777" w:rsidR="001B1E45" w:rsidRDefault="001B1E45" w:rsidP="001B1E45">
      <w:pPr>
        <w:spacing w:after="40" w:line="240" w:lineRule="auto"/>
        <w:contextualSpacing/>
        <w:jc w:val="both"/>
      </w:pPr>
    </w:p>
    <w:p w14:paraId="219EEB8F" w14:textId="16F18F30" w:rsidR="001B1E45" w:rsidRDefault="001B1E45" w:rsidP="00C42470">
      <w:pPr>
        <w:numPr>
          <w:ilvl w:val="0"/>
          <w:numId w:val="12"/>
        </w:numPr>
        <w:spacing w:after="0" w:line="240" w:lineRule="auto"/>
        <w:ind w:left="1440"/>
        <w:contextualSpacing/>
        <w:jc w:val="both"/>
      </w:pPr>
      <w:r w:rsidRPr="00CD3496">
        <w:t xml:space="preserve"> </w:t>
      </w:r>
      <w:r w:rsidR="00C42470">
        <w:t xml:space="preserve">Share the </w:t>
      </w:r>
      <w:proofErr w:type="gramStart"/>
      <w:r w:rsidR="00C42470">
        <w:t xml:space="preserve">present </w:t>
      </w:r>
      <w:r w:rsidRPr="00CD3496">
        <w:t xml:space="preserve"> </w:t>
      </w:r>
      <w:r w:rsidR="00C42470">
        <w:t>Review</w:t>
      </w:r>
      <w:proofErr w:type="gramEnd"/>
      <w:r w:rsidR="00C42470">
        <w:t xml:space="preserve"> R</w:t>
      </w:r>
      <w:r w:rsidRPr="00CD3496">
        <w:t>eport with all key actors and compile</w:t>
      </w:r>
      <w:r w:rsidR="00C42470">
        <w:t xml:space="preserve"> their</w:t>
      </w:r>
      <w:r w:rsidRPr="00CD3496">
        <w:t xml:space="preserve"> comments</w:t>
      </w:r>
      <w:r>
        <w:t xml:space="preserve">, revisions and </w:t>
      </w:r>
      <w:r w:rsidR="00C42470">
        <w:t xml:space="preserve">eventual </w:t>
      </w:r>
      <w:r>
        <w:t>proposals;</w:t>
      </w:r>
    </w:p>
    <w:p w14:paraId="68BF8152" w14:textId="77777777" w:rsidR="001B1E45" w:rsidRPr="00CD3496" w:rsidRDefault="001B1E45" w:rsidP="001B1E45">
      <w:pPr>
        <w:spacing w:after="0" w:line="240" w:lineRule="auto"/>
        <w:ind w:left="1440"/>
        <w:contextualSpacing/>
        <w:jc w:val="both"/>
      </w:pPr>
    </w:p>
    <w:p w14:paraId="269B4EBB" w14:textId="2C04F1C9" w:rsidR="001F5FEA" w:rsidRDefault="001B1E45" w:rsidP="001F5FEA">
      <w:pPr>
        <w:numPr>
          <w:ilvl w:val="0"/>
          <w:numId w:val="12"/>
        </w:numPr>
        <w:spacing w:after="0" w:line="240" w:lineRule="auto"/>
        <w:ind w:left="1440"/>
        <w:contextualSpacing/>
        <w:jc w:val="both"/>
      </w:pPr>
      <w:r>
        <w:t xml:space="preserve">If the </w:t>
      </w:r>
      <w:r w:rsidR="00C42470">
        <w:t xml:space="preserve">confirmed collective </w:t>
      </w:r>
      <w:r>
        <w:t xml:space="preserve">decision is to move forward with a revised/new </w:t>
      </w:r>
      <w:r w:rsidR="00507700">
        <w:t>AIM system</w:t>
      </w:r>
      <w:r>
        <w:t>, p</w:t>
      </w:r>
      <w:r w:rsidRPr="00CD3496">
        <w:t xml:space="preserve">lan second mission to </w:t>
      </w:r>
      <w:r w:rsidR="001F5FEA">
        <w:t>develop</w:t>
      </w:r>
      <w:r>
        <w:t xml:space="preserve"> </w:t>
      </w:r>
      <w:r w:rsidR="001F5FEA">
        <w:t xml:space="preserve">in </w:t>
      </w:r>
      <w:r>
        <w:t xml:space="preserve">a </w:t>
      </w:r>
      <w:r w:rsidRPr="00AF2F26">
        <w:rPr>
          <w:i/>
          <w:iCs/>
        </w:rPr>
        <w:t xml:space="preserve">multi-actor technical </w:t>
      </w:r>
      <w:r w:rsidR="001F5FEA">
        <w:rPr>
          <w:i/>
          <w:iCs/>
        </w:rPr>
        <w:t xml:space="preserve"> </w:t>
      </w:r>
      <w:r>
        <w:t xml:space="preserve"> </w:t>
      </w:r>
      <w:r w:rsidR="00507700">
        <w:t>AIM system</w:t>
      </w:r>
      <w:r w:rsidR="001F5FEA">
        <w:t xml:space="preserve"> Conceptual Design Workshop, the a</w:t>
      </w:r>
      <w:r>
        <w:t xml:space="preserve">greed </w:t>
      </w:r>
      <w:r w:rsidR="001F5FEA">
        <w:t>specifications</w:t>
      </w:r>
      <w:r>
        <w:t xml:space="preserve"> of </w:t>
      </w:r>
      <w:r w:rsidR="001F5FEA">
        <w:t xml:space="preserve">the </w:t>
      </w:r>
      <w:r>
        <w:t>revised/new</w:t>
      </w:r>
      <w:r w:rsidRPr="00CD3496">
        <w:t xml:space="preserve"> </w:t>
      </w:r>
      <w:r w:rsidR="00507700">
        <w:t>AIM system</w:t>
      </w:r>
      <w:r w:rsidR="001F5FEA">
        <w:t>,</w:t>
      </w:r>
      <w:r w:rsidRPr="00CD3496">
        <w:t xml:space="preserve"> </w:t>
      </w:r>
      <w:r w:rsidR="001F5FEA">
        <w:t>and an</w:t>
      </w:r>
      <w:r w:rsidRPr="00CD3496">
        <w:t xml:space="preserve"> </w:t>
      </w:r>
      <w:r w:rsidR="001F5FEA">
        <w:t>a</w:t>
      </w:r>
      <w:r w:rsidRPr="00CD3496">
        <w:t>gr</w:t>
      </w:r>
      <w:r>
        <w:t>eed Implementation Process and Timeline</w:t>
      </w:r>
      <w:r w:rsidR="001F5FEA">
        <w:t xml:space="preserve"> for its implementation.</w:t>
      </w:r>
    </w:p>
    <w:p w14:paraId="13A0D226" w14:textId="77777777" w:rsidR="001B1E45" w:rsidRDefault="001B1E45" w:rsidP="00D00DBE">
      <w:pPr>
        <w:spacing w:after="0" w:line="240" w:lineRule="auto"/>
        <w:ind w:left="1440"/>
        <w:contextualSpacing/>
        <w:jc w:val="both"/>
      </w:pPr>
    </w:p>
    <w:p w14:paraId="1BAAA82A" w14:textId="2B34AE1A" w:rsidR="001B1E45" w:rsidRPr="00CD3496" w:rsidRDefault="00566487" w:rsidP="00D00DBE">
      <w:pPr>
        <w:numPr>
          <w:ilvl w:val="0"/>
          <w:numId w:val="12"/>
        </w:numPr>
        <w:spacing w:after="0" w:line="240" w:lineRule="auto"/>
        <w:ind w:left="1440"/>
        <w:contextualSpacing/>
        <w:jc w:val="both"/>
      </w:pPr>
      <w:r>
        <w:t xml:space="preserve">Based </w:t>
      </w:r>
      <w:r w:rsidR="00920393">
        <w:t xml:space="preserve">on the results of the </w:t>
      </w:r>
      <w:r w:rsidR="001F5FEA">
        <w:t xml:space="preserve">Workshop and </w:t>
      </w:r>
      <w:r w:rsidR="00920393">
        <w:t xml:space="preserve">mission, </w:t>
      </w:r>
      <w:r>
        <w:t>draft</w:t>
      </w:r>
      <w:r w:rsidR="001B1E45">
        <w:t xml:space="preserve"> </w:t>
      </w:r>
      <w:r w:rsidR="001F5FEA">
        <w:t xml:space="preserve">the detailed </w:t>
      </w:r>
      <w:r w:rsidR="00507700">
        <w:t>AIM system</w:t>
      </w:r>
      <w:r w:rsidR="001B1E45">
        <w:t xml:space="preserve"> Project </w:t>
      </w:r>
      <w:r>
        <w:t>Concept Note</w:t>
      </w:r>
      <w:r w:rsidR="001B1E45">
        <w:t xml:space="preserve"> and </w:t>
      </w:r>
      <w:r w:rsidR="001B1E45" w:rsidRPr="00CD3496">
        <w:t>Implementation</w:t>
      </w:r>
      <w:r w:rsidR="001B1E45">
        <w:t xml:space="preserve"> Plan for review and approval by all key actors</w:t>
      </w:r>
      <w:r w:rsidR="001F5FEA">
        <w:t>, to be ratified in a si</w:t>
      </w:r>
      <w:r w:rsidR="001F5FEA" w:rsidRPr="00CD3496">
        <w:t>gned tri-partite MOU among key actors (Government, Donors, UN)</w:t>
      </w:r>
      <w:r w:rsidR="001F5FEA">
        <w:t xml:space="preserve"> laying out the Concept, the Process and the Timeline, and specifying the committed roles each actor will play in the process. This </w:t>
      </w:r>
      <w:r w:rsidR="00471588">
        <w:t xml:space="preserve">MOU, with its related Concept Note and Implementation Plan </w:t>
      </w:r>
      <w:r w:rsidR="001F5FEA">
        <w:t xml:space="preserve">will be the starting point to </w:t>
      </w:r>
      <w:r w:rsidR="00471588">
        <w:t xml:space="preserve">develop a detailed National </w:t>
      </w:r>
      <w:r w:rsidR="00507700">
        <w:t>AIM system</w:t>
      </w:r>
      <w:r w:rsidR="00471588">
        <w:t xml:space="preserve"> Project that will guide the implementation of the Palestin</w:t>
      </w:r>
      <w:r w:rsidR="00BC0983">
        <w:t>ian</w:t>
      </w:r>
      <w:r w:rsidR="00471588">
        <w:t xml:space="preserve"> National </w:t>
      </w:r>
      <w:r w:rsidR="00507700">
        <w:t>AIM system</w:t>
      </w:r>
      <w:r w:rsidR="00471588">
        <w:t>.</w:t>
      </w:r>
    </w:p>
    <w:p w14:paraId="1F4D1958" w14:textId="77777777" w:rsidR="001B1E45" w:rsidRDefault="001B1E45">
      <w:pPr>
        <w:rPr>
          <w:b/>
          <w:bCs/>
        </w:rPr>
      </w:pPr>
    </w:p>
    <w:p w14:paraId="0ED326D9" w14:textId="6E7D810A" w:rsidR="008C6D32" w:rsidRDefault="008C6D32">
      <w:pPr>
        <w:rPr>
          <w:b/>
          <w:bCs/>
        </w:rPr>
      </w:pPr>
      <w:r w:rsidRPr="008C6D32">
        <w:rPr>
          <w:b/>
          <w:bCs/>
        </w:rPr>
        <w:t>Recommendations for next steps</w:t>
      </w:r>
      <w:r w:rsidR="00C321FB">
        <w:rPr>
          <w:b/>
          <w:bCs/>
        </w:rPr>
        <w:t xml:space="preserve"> by key actors</w:t>
      </w:r>
      <w:r w:rsidRPr="008C6D32">
        <w:rPr>
          <w:b/>
          <w:bCs/>
        </w:rPr>
        <w:t>:</w:t>
      </w:r>
    </w:p>
    <w:p w14:paraId="7C4BF9A6" w14:textId="77777777" w:rsidR="008C6D32" w:rsidRPr="008C6D32" w:rsidRDefault="008C6D32" w:rsidP="00B35152">
      <w:pPr>
        <w:pStyle w:val="ListParagraph"/>
        <w:numPr>
          <w:ilvl w:val="0"/>
          <w:numId w:val="26"/>
        </w:numPr>
        <w:ind w:left="1440"/>
        <w:jc w:val="both"/>
        <w:rPr>
          <w:b/>
          <w:bCs/>
        </w:rPr>
      </w:pPr>
      <w:r>
        <w:rPr>
          <w:b/>
          <w:bCs/>
        </w:rPr>
        <w:t xml:space="preserve"> </w:t>
      </w:r>
      <w:r>
        <w:rPr>
          <w:i/>
          <w:iCs/>
        </w:rPr>
        <w:t xml:space="preserve">To the Government: </w:t>
      </w:r>
    </w:p>
    <w:p w14:paraId="5DC74E5A" w14:textId="32E0D396" w:rsidR="008C6D32" w:rsidRDefault="008C6D32" w:rsidP="00B35152">
      <w:pPr>
        <w:pStyle w:val="ListParagraph"/>
        <w:numPr>
          <w:ilvl w:val="0"/>
          <w:numId w:val="27"/>
        </w:numPr>
        <w:ind w:left="3690"/>
        <w:jc w:val="both"/>
      </w:pPr>
      <w:r>
        <w:t>A</w:t>
      </w:r>
      <w:r w:rsidRPr="008C6D32">
        <w:t>s</w:t>
      </w:r>
      <w:r>
        <w:t xml:space="preserve">sess the current and future needs and requirements for an </w:t>
      </w:r>
      <w:r w:rsidR="00507700">
        <w:t>AIM system</w:t>
      </w:r>
      <w:r>
        <w:t>, by component areas and specific products</w:t>
      </w:r>
      <w:r w:rsidR="0044103D">
        <w:t xml:space="preserve">, through a quick internal consultation process with all key potential users/clients, </w:t>
      </w:r>
      <w:proofErr w:type="gramStart"/>
      <w:r w:rsidR="0044103D">
        <w:t>on the basis of</w:t>
      </w:r>
      <w:proofErr w:type="gramEnd"/>
      <w:r w:rsidR="0044103D">
        <w:t xml:space="preserve"> the current report</w:t>
      </w:r>
      <w:r>
        <w:t>.</w:t>
      </w:r>
    </w:p>
    <w:p w14:paraId="5CB0D86C" w14:textId="0C4A1061" w:rsidR="008C6D32" w:rsidRDefault="008C6D32" w:rsidP="00B35152">
      <w:pPr>
        <w:pStyle w:val="ListParagraph"/>
        <w:numPr>
          <w:ilvl w:val="0"/>
          <w:numId w:val="27"/>
        </w:numPr>
        <w:ind w:left="3690"/>
        <w:jc w:val="both"/>
      </w:pPr>
      <w:r>
        <w:t xml:space="preserve">Identify the institutional leads for each </w:t>
      </w:r>
      <w:r w:rsidR="0044103D">
        <w:t xml:space="preserve">future </w:t>
      </w:r>
      <w:r w:rsidR="00507700">
        <w:t>AIM system</w:t>
      </w:r>
      <w:r>
        <w:t xml:space="preserve"> </w:t>
      </w:r>
      <w:proofErr w:type="gramStart"/>
      <w:r>
        <w:t>component, and</w:t>
      </w:r>
      <w:proofErr w:type="gramEnd"/>
      <w:r>
        <w:t xml:space="preserve"> define the overall structure and leadership of a </w:t>
      </w:r>
      <w:r>
        <w:lastRenderedPageBreak/>
        <w:t>joint management team/unit with the potential to implement the full system.</w:t>
      </w:r>
    </w:p>
    <w:p w14:paraId="0195F927" w14:textId="441C4C72" w:rsidR="008C6D32" w:rsidRDefault="008C6D32" w:rsidP="00B35152">
      <w:pPr>
        <w:pStyle w:val="ListParagraph"/>
        <w:numPr>
          <w:ilvl w:val="0"/>
          <w:numId w:val="27"/>
        </w:numPr>
        <w:ind w:left="3690"/>
        <w:jc w:val="both"/>
      </w:pPr>
      <w:r>
        <w:t xml:space="preserve">Assume the leadership role in the development of the </w:t>
      </w:r>
      <w:r w:rsidR="0044103D">
        <w:t xml:space="preserve">new/revised </w:t>
      </w:r>
      <w:r w:rsidR="00507700">
        <w:t>AIM system</w:t>
      </w:r>
      <w:r>
        <w:t>, with a focus on a sustainability strategy for its implementation and operation</w:t>
      </w:r>
      <w:r w:rsidR="00233862">
        <w:t>, including in terms of funding commitment</w:t>
      </w:r>
      <w:r>
        <w:t>.</w:t>
      </w:r>
    </w:p>
    <w:p w14:paraId="7A02C093" w14:textId="77777777" w:rsidR="008C6D32" w:rsidRDefault="008C6D32" w:rsidP="00B35152">
      <w:pPr>
        <w:pStyle w:val="ListParagraph"/>
        <w:numPr>
          <w:ilvl w:val="0"/>
          <w:numId w:val="26"/>
        </w:numPr>
        <w:ind w:left="1440"/>
        <w:jc w:val="both"/>
      </w:pPr>
      <w:r>
        <w:rPr>
          <w:i/>
          <w:iCs/>
        </w:rPr>
        <w:t xml:space="preserve">To the Donors:    </w:t>
      </w:r>
    </w:p>
    <w:p w14:paraId="789CA62F" w14:textId="7679A8AA" w:rsidR="00233862" w:rsidRDefault="00233862" w:rsidP="00B35152">
      <w:pPr>
        <w:pStyle w:val="ListParagraph"/>
        <w:numPr>
          <w:ilvl w:val="4"/>
          <w:numId w:val="24"/>
        </w:numPr>
        <w:jc w:val="both"/>
      </w:pPr>
      <w:r>
        <w:t>A</w:t>
      </w:r>
      <w:r w:rsidRPr="008C6D32">
        <w:t>s</w:t>
      </w:r>
      <w:r>
        <w:t xml:space="preserve">sess the current and future needs and requirements for an </w:t>
      </w:r>
      <w:r w:rsidR="00507700">
        <w:t>AIM system</w:t>
      </w:r>
      <w:r>
        <w:t>,</w:t>
      </w:r>
      <w:r w:rsidR="0044103D">
        <w:t xml:space="preserve"> based on the current report and in consultation with all key donor actors,</w:t>
      </w:r>
      <w:r>
        <w:t xml:space="preserve"> identifying key restrictions on data entry as well as information sharing and distribution, and specifying critically needed products.</w:t>
      </w:r>
    </w:p>
    <w:p w14:paraId="2A222666" w14:textId="4709B68D" w:rsidR="00233862" w:rsidRDefault="00233862" w:rsidP="00B35152">
      <w:pPr>
        <w:pStyle w:val="ListParagraph"/>
        <w:numPr>
          <w:ilvl w:val="4"/>
          <w:numId w:val="24"/>
        </w:numPr>
        <w:jc w:val="both"/>
      </w:pPr>
      <w:r>
        <w:t xml:space="preserve">Engage with Government leads and Implementers in the </w:t>
      </w:r>
      <w:r w:rsidR="0044103D">
        <w:t xml:space="preserve">conceptual </w:t>
      </w:r>
      <w:r>
        <w:t>design and implementation</w:t>
      </w:r>
      <w:r w:rsidR="0044103D">
        <w:t xml:space="preserve"> plan</w:t>
      </w:r>
      <w:r>
        <w:t xml:space="preserve"> of the required system</w:t>
      </w:r>
      <w:r w:rsidR="0044103D">
        <w:t>, through designated focal points as needed</w:t>
      </w:r>
      <w:r>
        <w:t>.</w:t>
      </w:r>
    </w:p>
    <w:p w14:paraId="0C3985F5" w14:textId="1C8276DC" w:rsidR="00233862" w:rsidRDefault="00233862" w:rsidP="00B35152">
      <w:pPr>
        <w:pStyle w:val="ListParagraph"/>
        <w:numPr>
          <w:ilvl w:val="4"/>
          <w:numId w:val="24"/>
        </w:numPr>
        <w:jc w:val="both"/>
      </w:pPr>
      <w:r>
        <w:t xml:space="preserve">Assure sufficient funding support, with at least a </w:t>
      </w:r>
      <w:proofErr w:type="gramStart"/>
      <w:r>
        <w:t>3 year</w:t>
      </w:r>
      <w:proofErr w:type="gramEnd"/>
      <w:r>
        <w:t xml:space="preserve"> start-up and consolidation horizon, based on substantial counterpart funding by the Government.</w:t>
      </w:r>
    </w:p>
    <w:p w14:paraId="541691CA" w14:textId="77777777" w:rsidR="00233862" w:rsidRDefault="00233862" w:rsidP="00B35152">
      <w:pPr>
        <w:jc w:val="both"/>
      </w:pPr>
    </w:p>
    <w:p w14:paraId="1CD0ADC8" w14:textId="0CA78330" w:rsidR="00233862" w:rsidRPr="00233862" w:rsidRDefault="00233862" w:rsidP="00B35152">
      <w:pPr>
        <w:pStyle w:val="ListParagraph"/>
        <w:numPr>
          <w:ilvl w:val="0"/>
          <w:numId w:val="26"/>
        </w:numPr>
        <w:ind w:left="1440"/>
        <w:jc w:val="both"/>
        <w:rPr>
          <w:i/>
          <w:iCs/>
        </w:rPr>
      </w:pPr>
      <w:r>
        <w:rPr>
          <w:i/>
          <w:iCs/>
        </w:rPr>
        <w:t xml:space="preserve">To the Implementers: </w:t>
      </w:r>
    </w:p>
    <w:p w14:paraId="4DBE3024" w14:textId="5C1ED294" w:rsidR="00233862" w:rsidRDefault="00233862" w:rsidP="00B35152">
      <w:pPr>
        <w:pStyle w:val="ListParagraph"/>
        <w:numPr>
          <w:ilvl w:val="0"/>
          <w:numId w:val="28"/>
        </w:numPr>
        <w:ind w:left="3600"/>
        <w:jc w:val="both"/>
      </w:pPr>
      <w:r>
        <w:t>A</w:t>
      </w:r>
      <w:r w:rsidRPr="008C6D32">
        <w:t>s</w:t>
      </w:r>
      <w:r>
        <w:t xml:space="preserve">sess the current and future needs and requirements for an </w:t>
      </w:r>
      <w:r w:rsidR="00507700">
        <w:t>AIM system</w:t>
      </w:r>
      <w:r>
        <w:t>, by component areas, identifying key restrictions on data entry as well as information sharing and distribution, and specifying critically needed products and outputs</w:t>
      </w:r>
      <w:r w:rsidR="0044103D">
        <w:t>, using the current report and through a key actor consultation process</w:t>
      </w:r>
      <w:r>
        <w:t>.</w:t>
      </w:r>
    </w:p>
    <w:p w14:paraId="444020B4" w14:textId="6E0ED924" w:rsidR="00B35152" w:rsidRDefault="00233862" w:rsidP="00B35152">
      <w:pPr>
        <w:pStyle w:val="ListParagraph"/>
        <w:numPr>
          <w:ilvl w:val="0"/>
          <w:numId w:val="28"/>
        </w:numPr>
        <w:ind w:left="3600"/>
        <w:jc w:val="both"/>
      </w:pPr>
      <w:r>
        <w:t xml:space="preserve">Agree on a minimal common commitment to data entry into the new </w:t>
      </w:r>
      <w:proofErr w:type="gramStart"/>
      <w:r>
        <w:t xml:space="preserve">system,   </w:t>
      </w:r>
      <w:proofErr w:type="gramEnd"/>
      <w:r w:rsidR="0044103D">
        <w:t xml:space="preserve">conditional to a </w:t>
      </w:r>
      <w:r>
        <w:t>clear and positive cost/benefit ratio</w:t>
      </w:r>
      <w:r w:rsidR="00B35152">
        <w:t xml:space="preserve"> for reporting Implementers, in terms of delivered analysis, coordination and reporting products from the system.</w:t>
      </w:r>
    </w:p>
    <w:p w14:paraId="162FAE4D" w14:textId="31C8B3F2" w:rsidR="00F40080" w:rsidRPr="008C6D32" w:rsidRDefault="00B35152" w:rsidP="00B35152">
      <w:pPr>
        <w:pStyle w:val="ListParagraph"/>
        <w:numPr>
          <w:ilvl w:val="0"/>
          <w:numId w:val="28"/>
        </w:numPr>
        <w:ind w:left="3600"/>
        <w:jc w:val="both"/>
      </w:pPr>
      <w:r>
        <w:t xml:space="preserve">Identify the technical leads in each Implementer that can participate in the </w:t>
      </w:r>
      <w:proofErr w:type="gramStart"/>
      <w:r>
        <w:t>Concept</w:t>
      </w:r>
      <w:r w:rsidR="00471588">
        <w:t xml:space="preserve">ual </w:t>
      </w:r>
      <w:r>
        <w:t xml:space="preserve"> </w:t>
      </w:r>
      <w:r w:rsidR="00471588">
        <w:t>D</w:t>
      </w:r>
      <w:r>
        <w:t>esign</w:t>
      </w:r>
      <w:proofErr w:type="gramEnd"/>
      <w:r>
        <w:t xml:space="preserve"> </w:t>
      </w:r>
      <w:r w:rsidR="00471588">
        <w:t>workshop</w:t>
      </w:r>
      <w:r>
        <w:t xml:space="preserve"> of the </w:t>
      </w:r>
      <w:r w:rsidR="00507700">
        <w:t>AIM system</w:t>
      </w:r>
      <w:r>
        <w:t xml:space="preserve"> and can then act as key technical focal point during start-up and implementation</w:t>
      </w:r>
      <w:r w:rsidR="0044103D">
        <w:t xml:space="preserve"> process</w:t>
      </w:r>
      <w:r>
        <w:t xml:space="preserve">, assuring in particular low-friction, low-effort, data feed into the </w:t>
      </w:r>
      <w:r w:rsidR="00507700">
        <w:t>AIM system</w:t>
      </w:r>
      <w:r>
        <w:t xml:space="preserve"> from the internal Implementer info systems.</w:t>
      </w:r>
      <w:r w:rsidR="00233862">
        <w:t xml:space="preserve"> </w:t>
      </w:r>
      <w:r w:rsidR="00F40080" w:rsidRPr="008C6D32">
        <w:br w:type="page"/>
      </w:r>
    </w:p>
    <w:p w14:paraId="58F9F577" w14:textId="7F647ED9" w:rsidR="005D51E1" w:rsidRDefault="005D51E1" w:rsidP="005D51E1">
      <w:pPr>
        <w:jc w:val="center"/>
        <w:rPr>
          <w:b/>
          <w:bCs/>
          <w:color w:val="833C0B" w:themeColor="accent2" w:themeShade="80"/>
          <w:sz w:val="28"/>
          <w:szCs w:val="28"/>
        </w:rPr>
      </w:pPr>
      <w:r w:rsidRPr="009408F6">
        <w:rPr>
          <w:b/>
          <w:bCs/>
          <w:color w:val="833C0B" w:themeColor="accent2" w:themeShade="80"/>
          <w:sz w:val="28"/>
          <w:szCs w:val="28"/>
        </w:rPr>
        <w:lastRenderedPageBreak/>
        <w:t xml:space="preserve">Chapter </w:t>
      </w:r>
      <w:r>
        <w:rPr>
          <w:b/>
          <w:bCs/>
          <w:color w:val="833C0B" w:themeColor="accent2" w:themeShade="80"/>
          <w:sz w:val="28"/>
          <w:szCs w:val="28"/>
        </w:rPr>
        <w:t>II: Concept Note of proposed Palesti</w:t>
      </w:r>
      <w:r w:rsidR="00525490">
        <w:rPr>
          <w:b/>
          <w:bCs/>
          <w:color w:val="833C0B" w:themeColor="accent2" w:themeShade="80"/>
          <w:sz w:val="28"/>
          <w:szCs w:val="28"/>
        </w:rPr>
        <w:t>ni</w:t>
      </w:r>
      <w:r>
        <w:rPr>
          <w:b/>
          <w:bCs/>
          <w:color w:val="833C0B" w:themeColor="accent2" w:themeShade="80"/>
          <w:sz w:val="28"/>
          <w:szCs w:val="28"/>
        </w:rPr>
        <w:t xml:space="preserve">an Aid Information </w:t>
      </w:r>
      <w:r w:rsidR="00525490">
        <w:rPr>
          <w:b/>
          <w:bCs/>
          <w:color w:val="833C0B" w:themeColor="accent2" w:themeShade="80"/>
          <w:sz w:val="28"/>
          <w:szCs w:val="28"/>
        </w:rPr>
        <w:t>Management</w:t>
      </w:r>
      <w:r>
        <w:rPr>
          <w:b/>
          <w:bCs/>
          <w:color w:val="833C0B" w:themeColor="accent2" w:themeShade="80"/>
          <w:sz w:val="28"/>
          <w:szCs w:val="28"/>
        </w:rPr>
        <w:t xml:space="preserve"> (</w:t>
      </w:r>
      <w:proofErr w:type="spellStart"/>
      <w:r>
        <w:rPr>
          <w:b/>
          <w:bCs/>
          <w:color w:val="833C0B" w:themeColor="accent2" w:themeShade="80"/>
          <w:sz w:val="28"/>
          <w:szCs w:val="28"/>
        </w:rPr>
        <w:t>PAlAIM</w:t>
      </w:r>
      <w:proofErr w:type="spellEnd"/>
      <w:r>
        <w:rPr>
          <w:b/>
          <w:bCs/>
          <w:color w:val="833C0B" w:themeColor="accent2" w:themeShade="80"/>
          <w:sz w:val="28"/>
          <w:szCs w:val="28"/>
        </w:rPr>
        <w:t>) System</w:t>
      </w:r>
      <w:bookmarkStart w:id="7" w:name="_Toc346638303"/>
    </w:p>
    <w:p w14:paraId="461A4DDA" w14:textId="77777777" w:rsidR="00C6312D" w:rsidRPr="005D51E1" w:rsidRDefault="00C6312D" w:rsidP="005D51E1">
      <w:pPr>
        <w:jc w:val="center"/>
        <w:rPr>
          <w:b/>
          <w:bCs/>
          <w:color w:val="833C0B" w:themeColor="accent2" w:themeShade="80"/>
          <w:sz w:val="28"/>
          <w:szCs w:val="28"/>
        </w:rPr>
      </w:pPr>
    </w:p>
    <w:p w14:paraId="01AEEA45" w14:textId="04DE9A2A" w:rsidR="005D51E1" w:rsidRPr="00C6312D" w:rsidRDefault="005D51E1" w:rsidP="00C6312D">
      <w:pPr>
        <w:pStyle w:val="ListParagraph"/>
        <w:numPr>
          <w:ilvl w:val="0"/>
          <w:numId w:val="43"/>
        </w:numPr>
        <w:autoSpaceDE w:val="0"/>
        <w:autoSpaceDN w:val="0"/>
        <w:adjustRightInd w:val="0"/>
        <w:spacing w:after="120"/>
        <w:jc w:val="both"/>
        <w:rPr>
          <w:b/>
          <w:bCs/>
          <w:sz w:val="24"/>
          <w:szCs w:val="24"/>
        </w:rPr>
      </w:pPr>
      <w:r w:rsidRPr="00C6312D">
        <w:rPr>
          <w:b/>
          <w:bCs/>
          <w:sz w:val="24"/>
          <w:szCs w:val="24"/>
        </w:rPr>
        <w:t>OBJECTIVES, EXPECTED OUTPUTS</w:t>
      </w:r>
      <w:bookmarkEnd w:id="7"/>
      <w:r w:rsidRPr="00C6312D">
        <w:rPr>
          <w:b/>
          <w:bCs/>
          <w:sz w:val="24"/>
          <w:szCs w:val="24"/>
        </w:rPr>
        <w:t>, and ACTIVITIES</w:t>
      </w:r>
    </w:p>
    <w:p w14:paraId="55CFF109" w14:textId="77777777" w:rsidR="00C6312D" w:rsidRDefault="00C6312D" w:rsidP="00C6312D">
      <w:pPr>
        <w:autoSpaceDE w:val="0"/>
        <w:autoSpaceDN w:val="0"/>
        <w:adjustRightInd w:val="0"/>
        <w:spacing w:after="120"/>
        <w:rPr>
          <w:rFonts w:cs="Arial"/>
          <w:b/>
          <w:sz w:val="28"/>
          <w:szCs w:val="28"/>
        </w:rPr>
      </w:pPr>
    </w:p>
    <w:p w14:paraId="2E5DFDC8" w14:textId="1368A87D" w:rsidR="005D51E1" w:rsidRPr="00C6312D" w:rsidRDefault="005D51E1" w:rsidP="005D51E1">
      <w:pPr>
        <w:autoSpaceDE w:val="0"/>
        <w:autoSpaceDN w:val="0"/>
        <w:adjustRightInd w:val="0"/>
        <w:spacing w:after="120"/>
        <w:rPr>
          <w:rFonts w:cs="Arial"/>
          <w:b/>
          <w:i/>
          <w:iCs/>
          <w:sz w:val="24"/>
          <w:szCs w:val="24"/>
        </w:rPr>
      </w:pPr>
      <w:r w:rsidRPr="00C6312D">
        <w:rPr>
          <w:rFonts w:cs="Arial"/>
          <w:b/>
          <w:i/>
          <w:iCs/>
          <w:sz w:val="24"/>
          <w:szCs w:val="24"/>
        </w:rPr>
        <w:t>Objectives</w:t>
      </w:r>
    </w:p>
    <w:p w14:paraId="66DDBBA5" w14:textId="7C69D06C" w:rsidR="005D51E1" w:rsidRPr="006E3214" w:rsidRDefault="005D51E1" w:rsidP="00BC0983">
      <w:pPr>
        <w:pStyle w:val="ListParagraph"/>
        <w:widowControl w:val="0"/>
        <w:autoSpaceDE w:val="0"/>
        <w:autoSpaceDN w:val="0"/>
        <w:adjustRightInd w:val="0"/>
        <w:spacing w:after="120"/>
        <w:ind w:left="360" w:right="54"/>
        <w:jc w:val="both"/>
        <w:rPr>
          <w:rFonts w:eastAsiaTheme="minorEastAsia" w:cstheme="minorHAnsi"/>
          <w:color w:val="000000"/>
        </w:rPr>
      </w:pPr>
      <w:r w:rsidRPr="006E3214">
        <w:rPr>
          <w:rFonts w:eastAsiaTheme="minorEastAsia" w:cstheme="minorHAnsi"/>
          <w:color w:val="000000"/>
        </w:rPr>
        <w:t xml:space="preserve">The </w:t>
      </w:r>
      <w:r w:rsidRPr="00AD5C82">
        <w:rPr>
          <w:rFonts w:eastAsiaTheme="minorEastAsia" w:cstheme="minorHAnsi"/>
          <w:i/>
          <w:iCs/>
          <w:color w:val="000000"/>
        </w:rPr>
        <w:t>overall objective</w:t>
      </w:r>
      <w:r w:rsidRPr="006E3214">
        <w:rPr>
          <w:rFonts w:eastAsiaTheme="minorEastAsia" w:cstheme="minorHAnsi"/>
          <w:color w:val="000000"/>
        </w:rPr>
        <w:t xml:space="preserve"> of</w:t>
      </w:r>
      <w:r>
        <w:rPr>
          <w:rFonts w:eastAsiaTheme="minorEastAsia" w:cstheme="minorHAnsi"/>
          <w:color w:val="000000"/>
        </w:rPr>
        <w:t xml:space="preserve"> the proposed </w:t>
      </w:r>
      <w:proofErr w:type="spellStart"/>
      <w:r w:rsidRPr="00EC4D78">
        <w:rPr>
          <w:rFonts w:eastAsiaTheme="minorEastAsia" w:cstheme="minorHAnsi"/>
          <w:b/>
          <w:bCs/>
          <w:color w:val="000000"/>
        </w:rPr>
        <w:t>PalAIM</w:t>
      </w:r>
      <w:proofErr w:type="spellEnd"/>
      <w:r w:rsidRPr="00EC4D78">
        <w:rPr>
          <w:rFonts w:eastAsiaTheme="minorEastAsia" w:cstheme="minorHAnsi"/>
          <w:b/>
          <w:bCs/>
          <w:color w:val="000000"/>
        </w:rPr>
        <w:t xml:space="preserve"> System Project</w:t>
      </w:r>
      <w:r>
        <w:rPr>
          <w:rFonts w:eastAsiaTheme="minorEastAsia" w:cstheme="minorHAnsi"/>
          <w:color w:val="000000"/>
        </w:rPr>
        <w:t xml:space="preserve"> is to support the effective design and assure the sustainable roll-out and operation of a national aid information management system</w:t>
      </w:r>
      <w:r w:rsidR="00BC0983">
        <w:rPr>
          <w:rFonts w:eastAsiaTheme="minorEastAsia" w:cstheme="minorHAnsi"/>
          <w:color w:val="000000"/>
        </w:rPr>
        <w:t>.</w:t>
      </w:r>
    </w:p>
    <w:p w14:paraId="63749F8D" w14:textId="77777777" w:rsidR="005D51E1" w:rsidRDefault="005D51E1" w:rsidP="005D51E1">
      <w:pPr>
        <w:widowControl w:val="0"/>
        <w:autoSpaceDE w:val="0"/>
        <w:autoSpaceDN w:val="0"/>
        <w:adjustRightInd w:val="0"/>
        <w:spacing w:after="120"/>
        <w:ind w:firstLine="360"/>
        <w:jc w:val="both"/>
        <w:rPr>
          <w:rFonts w:ascii="Calibri" w:eastAsia="MS Mincho" w:hAnsi="Calibri" w:cs="Arial"/>
          <w:color w:val="000000"/>
          <w:lang w:eastAsia="ja-JP"/>
        </w:rPr>
      </w:pPr>
      <w:r w:rsidRPr="00447631">
        <w:rPr>
          <w:rFonts w:ascii="Calibri" w:eastAsia="MS Mincho" w:hAnsi="Calibri" w:cs="Arial"/>
          <w:color w:val="000000"/>
          <w:lang w:eastAsia="ja-JP"/>
        </w:rPr>
        <w:t xml:space="preserve">The </w:t>
      </w:r>
      <w:r w:rsidRPr="00447631">
        <w:rPr>
          <w:rFonts w:ascii="Calibri" w:eastAsia="MS Mincho" w:hAnsi="Calibri" w:cs="Arial"/>
          <w:i/>
          <w:color w:val="000000"/>
          <w:lang w:eastAsia="ja-JP"/>
        </w:rPr>
        <w:t>specific objectives</w:t>
      </w:r>
      <w:r w:rsidRPr="00447631">
        <w:rPr>
          <w:rFonts w:ascii="Calibri" w:eastAsia="MS Mincho" w:hAnsi="Calibri" w:cs="Arial"/>
          <w:color w:val="000000"/>
          <w:lang w:eastAsia="ja-JP"/>
        </w:rPr>
        <w:t xml:space="preserve"> will be: </w:t>
      </w:r>
    </w:p>
    <w:p w14:paraId="0C19D2AC" w14:textId="77777777" w:rsidR="005D51E1" w:rsidRDefault="005D51E1" w:rsidP="005D51E1">
      <w:pPr>
        <w:pStyle w:val="ListParagraph"/>
        <w:numPr>
          <w:ilvl w:val="0"/>
          <w:numId w:val="36"/>
        </w:numPr>
        <w:autoSpaceDE w:val="0"/>
        <w:autoSpaceDN w:val="0"/>
        <w:adjustRightInd w:val="0"/>
        <w:spacing w:after="0" w:line="240" w:lineRule="auto"/>
        <w:contextualSpacing w:val="0"/>
        <w:jc w:val="both"/>
        <w:rPr>
          <w:rFonts w:eastAsiaTheme="minorEastAsia" w:cstheme="minorHAnsi"/>
          <w:color w:val="000000"/>
        </w:rPr>
      </w:pPr>
      <w:r w:rsidRPr="00DD19D3">
        <w:rPr>
          <w:rFonts w:eastAsiaTheme="minorEastAsia" w:cstheme="minorHAnsi"/>
          <w:color w:val="000000"/>
        </w:rPr>
        <w:t xml:space="preserve">Collect and assess needs/requirements of stakeholders  </w:t>
      </w:r>
    </w:p>
    <w:p w14:paraId="55B3B9EB" w14:textId="77777777" w:rsidR="005D51E1" w:rsidRPr="00DD19D3" w:rsidRDefault="005D51E1" w:rsidP="005D51E1">
      <w:pPr>
        <w:pStyle w:val="ListParagraph"/>
        <w:numPr>
          <w:ilvl w:val="0"/>
          <w:numId w:val="36"/>
        </w:numPr>
        <w:autoSpaceDE w:val="0"/>
        <w:autoSpaceDN w:val="0"/>
        <w:adjustRightInd w:val="0"/>
        <w:spacing w:after="0" w:line="240" w:lineRule="auto"/>
        <w:contextualSpacing w:val="0"/>
        <w:jc w:val="both"/>
        <w:rPr>
          <w:rFonts w:eastAsiaTheme="minorEastAsia" w:cstheme="minorHAnsi"/>
          <w:color w:val="000000"/>
        </w:rPr>
      </w:pPr>
      <w:r w:rsidRPr="00DD19D3">
        <w:rPr>
          <w:rFonts w:eastAsiaTheme="minorEastAsia" w:cstheme="minorHAnsi"/>
          <w:color w:val="000000"/>
        </w:rPr>
        <w:t xml:space="preserve">Design </w:t>
      </w:r>
      <w:proofErr w:type="spellStart"/>
      <w:r w:rsidRPr="00DD19D3">
        <w:rPr>
          <w:rFonts w:eastAsiaTheme="minorEastAsia" w:cstheme="minorHAnsi"/>
          <w:color w:val="000000"/>
        </w:rPr>
        <w:t>PalAIM</w:t>
      </w:r>
      <w:proofErr w:type="spellEnd"/>
      <w:r w:rsidRPr="00DD19D3">
        <w:rPr>
          <w:rFonts w:eastAsiaTheme="minorEastAsia" w:cstheme="minorHAnsi"/>
          <w:color w:val="000000"/>
        </w:rPr>
        <w:t xml:space="preserve"> system based on lessons learned and assessed</w:t>
      </w:r>
    </w:p>
    <w:p w14:paraId="6AF0575E" w14:textId="77777777" w:rsidR="005D51E1" w:rsidRDefault="005D51E1" w:rsidP="005D51E1">
      <w:pPr>
        <w:pStyle w:val="ListParagraph"/>
        <w:numPr>
          <w:ilvl w:val="0"/>
          <w:numId w:val="36"/>
        </w:numPr>
        <w:autoSpaceDE w:val="0"/>
        <w:autoSpaceDN w:val="0"/>
        <w:adjustRightInd w:val="0"/>
        <w:spacing w:after="0" w:line="240" w:lineRule="auto"/>
        <w:contextualSpacing w:val="0"/>
        <w:jc w:val="both"/>
        <w:rPr>
          <w:rFonts w:eastAsiaTheme="minorEastAsia" w:cstheme="minorHAnsi"/>
          <w:color w:val="000000"/>
        </w:rPr>
      </w:pPr>
      <w:r>
        <w:rPr>
          <w:rFonts w:eastAsiaTheme="minorEastAsia" w:cstheme="minorHAnsi"/>
          <w:color w:val="000000"/>
        </w:rPr>
        <w:t xml:space="preserve">Deploy and sustainably operate the </w:t>
      </w:r>
      <w:proofErr w:type="spellStart"/>
      <w:r>
        <w:rPr>
          <w:rFonts w:eastAsiaTheme="minorEastAsia" w:cstheme="minorHAnsi"/>
          <w:color w:val="000000"/>
        </w:rPr>
        <w:t>PalAIM</w:t>
      </w:r>
      <w:proofErr w:type="spellEnd"/>
      <w:r>
        <w:rPr>
          <w:rFonts w:eastAsiaTheme="minorEastAsia" w:cstheme="minorHAnsi"/>
          <w:color w:val="000000"/>
        </w:rPr>
        <w:t xml:space="preserve"> system</w:t>
      </w:r>
    </w:p>
    <w:p w14:paraId="215499AD" w14:textId="77777777" w:rsidR="005D51E1" w:rsidRDefault="005D51E1" w:rsidP="005D51E1">
      <w:pPr>
        <w:pStyle w:val="ListParagraph"/>
        <w:numPr>
          <w:ilvl w:val="0"/>
          <w:numId w:val="36"/>
        </w:numPr>
        <w:autoSpaceDE w:val="0"/>
        <w:autoSpaceDN w:val="0"/>
        <w:adjustRightInd w:val="0"/>
        <w:spacing w:after="120" w:line="240" w:lineRule="auto"/>
        <w:contextualSpacing w:val="0"/>
        <w:jc w:val="both"/>
        <w:rPr>
          <w:rFonts w:eastAsiaTheme="minorEastAsia" w:cstheme="minorHAnsi"/>
          <w:color w:val="000000"/>
        </w:rPr>
      </w:pPr>
      <w:r>
        <w:rPr>
          <w:rFonts w:eastAsiaTheme="minorEastAsia" w:cstheme="minorHAnsi"/>
          <w:color w:val="000000"/>
        </w:rPr>
        <w:t xml:space="preserve">Enhance the capacity of the </w:t>
      </w:r>
      <w:proofErr w:type="spellStart"/>
      <w:r>
        <w:rPr>
          <w:rFonts w:eastAsiaTheme="minorEastAsia" w:cstheme="minorHAnsi"/>
          <w:color w:val="000000"/>
        </w:rPr>
        <w:t>PalAIM</w:t>
      </w:r>
      <w:proofErr w:type="spellEnd"/>
      <w:r>
        <w:rPr>
          <w:rFonts w:eastAsiaTheme="minorEastAsia" w:cstheme="minorHAnsi"/>
          <w:color w:val="000000"/>
        </w:rPr>
        <w:t xml:space="preserve"> permanent team, as well as of the key users and clients, to interact in a sustainable manner with the system, and assure its organic adaptation to evolving need and requirements in the future.</w:t>
      </w:r>
    </w:p>
    <w:p w14:paraId="4598444F" w14:textId="77777777" w:rsidR="005D51E1" w:rsidRPr="00C6312D" w:rsidRDefault="005D51E1" w:rsidP="005D51E1">
      <w:pPr>
        <w:autoSpaceDE w:val="0"/>
        <w:autoSpaceDN w:val="0"/>
        <w:adjustRightInd w:val="0"/>
        <w:spacing w:after="120"/>
        <w:rPr>
          <w:rFonts w:cs="Arial"/>
          <w:b/>
          <w:i/>
          <w:iCs/>
          <w:sz w:val="24"/>
          <w:szCs w:val="24"/>
        </w:rPr>
      </w:pPr>
      <w:r w:rsidRPr="00C6312D">
        <w:rPr>
          <w:rFonts w:cs="Arial"/>
          <w:b/>
          <w:i/>
          <w:iCs/>
          <w:sz w:val="24"/>
          <w:szCs w:val="24"/>
        </w:rPr>
        <w:t>Expected Outputs</w:t>
      </w:r>
    </w:p>
    <w:p w14:paraId="7D8168F5" w14:textId="77777777" w:rsidR="005D51E1" w:rsidRDefault="005D51E1" w:rsidP="005D51E1">
      <w:pPr>
        <w:spacing w:before="120" w:after="60"/>
        <w:ind w:firstLine="408"/>
        <w:jc w:val="both"/>
        <w:rPr>
          <w:rFonts w:ascii="Calibri" w:eastAsia="MS Mincho" w:hAnsi="Calibri" w:cs="Arial"/>
          <w:color w:val="000000"/>
          <w:lang w:eastAsia="ja-JP"/>
        </w:rPr>
      </w:pPr>
      <w:r w:rsidRPr="00447631">
        <w:rPr>
          <w:rFonts w:ascii="Calibri" w:eastAsia="MS Mincho" w:hAnsi="Calibri" w:cs="Arial"/>
          <w:color w:val="000000"/>
          <w:lang w:eastAsia="ja-JP"/>
        </w:rPr>
        <w:t xml:space="preserve">The </w:t>
      </w:r>
      <w:r w:rsidRPr="00447631">
        <w:rPr>
          <w:rFonts w:ascii="Calibri" w:eastAsia="MS Mincho" w:hAnsi="Calibri" w:cs="Arial"/>
          <w:i/>
          <w:color w:val="000000"/>
          <w:lang w:eastAsia="ja-JP"/>
        </w:rPr>
        <w:t>expected outputs</w:t>
      </w:r>
      <w:r w:rsidRPr="00447631">
        <w:rPr>
          <w:rFonts w:ascii="Calibri" w:eastAsia="MS Mincho" w:hAnsi="Calibri" w:cs="Arial"/>
          <w:color w:val="000000"/>
          <w:lang w:eastAsia="ja-JP"/>
        </w:rPr>
        <w:t xml:space="preserve"> for the project are as follows:</w:t>
      </w:r>
    </w:p>
    <w:p w14:paraId="68A46C2C" w14:textId="77777777" w:rsidR="005D51E1" w:rsidRPr="00C1631F" w:rsidRDefault="005D51E1" w:rsidP="005D51E1">
      <w:pPr>
        <w:pStyle w:val="ListParagraph"/>
        <w:numPr>
          <w:ilvl w:val="0"/>
          <w:numId w:val="37"/>
        </w:numPr>
        <w:autoSpaceDE w:val="0"/>
        <w:autoSpaceDN w:val="0"/>
        <w:adjustRightInd w:val="0"/>
        <w:spacing w:after="0" w:line="240" w:lineRule="auto"/>
        <w:ind w:left="769" w:right="185"/>
        <w:jc w:val="both"/>
        <w:rPr>
          <w:rFonts w:eastAsiaTheme="minorEastAsia" w:cstheme="minorHAnsi"/>
          <w:i/>
          <w:iCs/>
          <w:color w:val="000000"/>
        </w:rPr>
      </w:pPr>
      <w:r w:rsidRPr="00C1631F">
        <w:rPr>
          <w:rFonts w:eastAsiaTheme="minorEastAsia" w:cstheme="minorHAnsi"/>
          <w:i/>
          <w:iCs/>
          <w:color w:val="000000"/>
        </w:rPr>
        <w:t>Nationally-run Aid Flows Tracking System set up and fully operational.</w:t>
      </w:r>
    </w:p>
    <w:p w14:paraId="06D6C6DA" w14:textId="77777777" w:rsidR="005D51E1" w:rsidRPr="00C1631F" w:rsidRDefault="005D51E1" w:rsidP="005D51E1">
      <w:pPr>
        <w:pStyle w:val="ListParagraph"/>
        <w:numPr>
          <w:ilvl w:val="0"/>
          <w:numId w:val="37"/>
        </w:numPr>
        <w:autoSpaceDE w:val="0"/>
        <w:autoSpaceDN w:val="0"/>
        <w:adjustRightInd w:val="0"/>
        <w:spacing w:after="0" w:line="240" w:lineRule="auto"/>
        <w:ind w:left="769" w:right="185"/>
        <w:jc w:val="both"/>
        <w:rPr>
          <w:rFonts w:eastAsiaTheme="minorEastAsia" w:cstheme="minorHAnsi"/>
          <w:i/>
          <w:iCs/>
          <w:color w:val="000000"/>
        </w:rPr>
      </w:pPr>
      <w:r w:rsidRPr="00C1631F">
        <w:rPr>
          <w:rFonts w:eastAsiaTheme="minorEastAsia" w:cstheme="minorHAnsi"/>
          <w:i/>
          <w:iCs/>
          <w:color w:val="000000"/>
        </w:rPr>
        <w:t>Nationally-run Project and Activity (4Ws) Tracking and Mapping System set up and fully operational.</w:t>
      </w:r>
    </w:p>
    <w:p w14:paraId="78975E20" w14:textId="77777777" w:rsidR="005D51E1" w:rsidRPr="00C1631F" w:rsidRDefault="005D51E1" w:rsidP="005D51E1">
      <w:pPr>
        <w:pStyle w:val="ListParagraph"/>
        <w:numPr>
          <w:ilvl w:val="0"/>
          <w:numId w:val="37"/>
        </w:numPr>
        <w:autoSpaceDE w:val="0"/>
        <w:autoSpaceDN w:val="0"/>
        <w:adjustRightInd w:val="0"/>
        <w:spacing w:after="0" w:line="240" w:lineRule="auto"/>
        <w:ind w:left="769" w:right="185"/>
        <w:jc w:val="both"/>
        <w:rPr>
          <w:rFonts w:ascii="Calibri" w:hAnsi="Calibri" w:cs="Arial"/>
          <w:i/>
          <w:iCs/>
          <w:color w:val="000000"/>
        </w:rPr>
      </w:pPr>
      <w:r w:rsidRPr="00C1631F">
        <w:rPr>
          <w:rFonts w:eastAsiaTheme="minorEastAsia" w:cstheme="minorHAnsi"/>
          <w:i/>
          <w:iCs/>
          <w:color w:val="000000"/>
        </w:rPr>
        <w:t xml:space="preserve">Nationally-run </w:t>
      </w:r>
      <w:proofErr w:type="spellStart"/>
      <w:r w:rsidRPr="00C1631F">
        <w:rPr>
          <w:rFonts w:eastAsiaTheme="minorEastAsia" w:cstheme="minorHAnsi"/>
          <w:i/>
          <w:iCs/>
          <w:color w:val="000000"/>
        </w:rPr>
        <w:t>PalAIM</w:t>
      </w:r>
      <w:proofErr w:type="spellEnd"/>
      <w:r w:rsidRPr="00C1631F">
        <w:rPr>
          <w:rFonts w:eastAsiaTheme="minorEastAsia" w:cstheme="minorHAnsi"/>
          <w:i/>
          <w:iCs/>
          <w:color w:val="000000"/>
        </w:rPr>
        <w:t xml:space="preserve"> Analysis Support Toolkit set up and fully operational.</w:t>
      </w:r>
      <w:r w:rsidRPr="00C1631F">
        <w:rPr>
          <w:rFonts w:ascii="Calibri" w:hAnsi="Calibri" w:cs="Arial"/>
          <w:i/>
          <w:iCs/>
          <w:color w:val="000000"/>
        </w:rPr>
        <w:tab/>
      </w:r>
    </w:p>
    <w:p w14:paraId="6202F606" w14:textId="77777777" w:rsidR="005D51E1" w:rsidRDefault="005D51E1" w:rsidP="005D51E1">
      <w:pPr>
        <w:pStyle w:val="ListParagraph"/>
        <w:numPr>
          <w:ilvl w:val="0"/>
          <w:numId w:val="37"/>
        </w:numPr>
        <w:autoSpaceDE w:val="0"/>
        <w:autoSpaceDN w:val="0"/>
        <w:adjustRightInd w:val="0"/>
        <w:spacing w:after="0" w:line="240" w:lineRule="auto"/>
        <w:ind w:left="769" w:right="185"/>
        <w:jc w:val="both"/>
        <w:rPr>
          <w:rFonts w:eastAsiaTheme="minorEastAsia" w:cstheme="minorHAnsi"/>
          <w:color w:val="000000"/>
        </w:rPr>
      </w:pPr>
      <w:r w:rsidRPr="00E32E2E">
        <w:rPr>
          <w:rFonts w:eastAsiaTheme="minorEastAsia" w:cstheme="minorHAnsi"/>
          <w:i/>
          <w:iCs/>
          <w:color w:val="000000"/>
        </w:rPr>
        <w:t xml:space="preserve">Enhanced capacities of Palestinian Authorities, as well as key users/clients of the system, to implement and assure sustainable operation of an integrated </w:t>
      </w:r>
      <w:proofErr w:type="spellStart"/>
      <w:r w:rsidRPr="00E32E2E">
        <w:rPr>
          <w:rFonts w:eastAsiaTheme="minorEastAsia" w:cstheme="minorHAnsi"/>
          <w:i/>
          <w:iCs/>
          <w:color w:val="000000"/>
        </w:rPr>
        <w:t>PalAIM</w:t>
      </w:r>
      <w:proofErr w:type="spellEnd"/>
      <w:r w:rsidRPr="00E32E2E">
        <w:rPr>
          <w:rFonts w:eastAsiaTheme="minorEastAsia" w:cstheme="minorHAnsi"/>
          <w:i/>
          <w:iCs/>
          <w:color w:val="000000"/>
        </w:rPr>
        <w:t xml:space="preserve"> system</w:t>
      </w:r>
      <w:r>
        <w:rPr>
          <w:rFonts w:eastAsiaTheme="minorEastAsia" w:cstheme="minorHAnsi"/>
          <w:color w:val="000000"/>
        </w:rPr>
        <w:t>.</w:t>
      </w:r>
    </w:p>
    <w:p w14:paraId="26A51C86" w14:textId="77777777" w:rsidR="005D51E1" w:rsidRPr="00C6312D" w:rsidRDefault="005D51E1" w:rsidP="005D51E1">
      <w:pPr>
        <w:autoSpaceDE w:val="0"/>
        <w:autoSpaceDN w:val="0"/>
        <w:adjustRightInd w:val="0"/>
        <w:spacing w:before="240" w:after="120"/>
        <w:rPr>
          <w:rFonts w:eastAsia="MS Mincho" w:cs="Arial"/>
          <w:b/>
          <w:i/>
          <w:iCs/>
          <w:sz w:val="24"/>
          <w:szCs w:val="24"/>
        </w:rPr>
      </w:pPr>
      <w:r w:rsidRPr="00C6312D">
        <w:rPr>
          <w:rFonts w:eastAsia="MS Mincho" w:cs="Arial"/>
          <w:b/>
          <w:i/>
          <w:iCs/>
          <w:sz w:val="24"/>
          <w:szCs w:val="24"/>
        </w:rPr>
        <w:t>Overview of Proposed Activities</w:t>
      </w:r>
    </w:p>
    <w:p w14:paraId="2743FA14" w14:textId="77777777" w:rsidR="005D51E1" w:rsidRPr="007C366F" w:rsidRDefault="005D51E1" w:rsidP="005D51E1">
      <w:pPr>
        <w:pStyle w:val="ListParagraph"/>
        <w:keepNext/>
        <w:numPr>
          <w:ilvl w:val="0"/>
          <w:numId w:val="31"/>
        </w:numPr>
        <w:spacing w:before="240" w:after="0" w:line="240" w:lineRule="auto"/>
        <w:contextualSpacing w:val="0"/>
        <w:outlineLvl w:val="1"/>
        <w:rPr>
          <w:rFonts w:ascii="Calibri" w:hAnsi="Calibri"/>
          <w:b/>
          <w:vanish/>
          <w:sz w:val="26"/>
          <w:szCs w:val="20"/>
        </w:rPr>
      </w:pPr>
      <w:bookmarkStart w:id="8" w:name="_Toc346625309"/>
      <w:bookmarkStart w:id="9" w:name="_Toc346625732"/>
      <w:bookmarkStart w:id="10" w:name="_Toc346626323"/>
      <w:bookmarkStart w:id="11" w:name="_Toc346638305"/>
      <w:bookmarkEnd w:id="8"/>
      <w:bookmarkEnd w:id="9"/>
      <w:bookmarkEnd w:id="10"/>
      <w:bookmarkEnd w:id="11"/>
    </w:p>
    <w:p w14:paraId="75DD89FC" w14:textId="77777777" w:rsidR="005D51E1" w:rsidRPr="007C366F" w:rsidRDefault="005D51E1" w:rsidP="005D51E1">
      <w:pPr>
        <w:pStyle w:val="ListParagraph"/>
        <w:keepNext/>
        <w:numPr>
          <w:ilvl w:val="0"/>
          <w:numId w:val="31"/>
        </w:numPr>
        <w:spacing w:before="240" w:after="0" w:line="240" w:lineRule="auto"/>
        <w:contextualSpacing w:val="0"/>
        <w:outlineLvl w:val="1"/>
        <w:rPr>
          <w:rFonts w:ascii="Calibri" w:hAnsi="Calibri"/>
          <w:b/>
          <w:vanish/>
          <w:sz w:val="26"/>
          <w:szCs w:val="20"/>
        </w:rPr>
      </w:pPr>
      <w:bookmarkStart w:id="12" w:name="_Toc346625310"/>
      <w:bookmarkStart w:id="13" w:name="_Toc346625733"/>
      <w:bookmarkStart w:id="14" w:name="_Toc346626324"/>
      <w:bookmarkStart w:id="15" w:name="_Toc346638306"/>
      <w:bookmarkEnd w:id="12"/>
      <w:bookmarkEnd w:id="13"/>
      <w:bookmarkEnd w:id="14"/>
      <w:bookmarkEnd w:id="15"/>
    </w:p>
    <w:p w14:paraId="4F0375A4" w14:textId="77777777" w:rsidR="005D51E1" w:rsidRPr="007C366F" w:rsidRDefault="005D51E1" w:rsidP="005D51E1">
      <w:pPr>
        <w:pStyle w:val="ListParagraph"/>
        <w:keepNext/>
        <w:numPr>
          <w:ilvl w:val="1"/>
          <w:numId w:val="31"/>
        </w:numPr>
        <w:spacing w:before="240" w:after="0" w:line="240" w:lineRule="auto"/>
        <w:contextualSpacing w:val="0"/>
        <w:outlineLvl w:val="1"/>
        <w:rPr>
          <w:rFonts w:ascii="Calibri" w:hAnsi="Calibri"/>
          <w:b/>
          <w:vanish/>
          <w:sz w:val="26"/>
          <w:szCs w:val="20"/>
        </w:rPr>
      </w:pPr>
      <w:bookmarkStart w:id="16" w:name="_Toc346625311"/>
      <w:bookmarkStart w:id="17" w:name="_Toc346625734"/>
      <w:bookmarkStart w:id="18" w:name="_Toc346626325"/>
      <w:bookmarkStart w:id="19" w:name="_Toc346638307"/>
      <w:bookmarkEnd w:id="16"/>
      <w:bookmarkEnd w:id="17"/>
      <w:bookmarkEnd w:id="18"/>
      <w:bookmarkEnd w:id="19"/>
    </w:p>
    <w:p w14:paraId="52C50066" w14:textId="77777777" w:rsidR="005D51E1" w:rsidRPr="007C366F" w:rsidRDefault="005D51E1" w:rsidP="005D51E1">
      <w:pPr>
        <w:pStyle w:val="ListParagraph"/>
        <w:keepNext/>
        <w:numPr>
          <w:ilvl w:val="1"/>
          <w:numId w:val="31"/>
        </w:numPr>
        <w:spacing w:before="240" w:after="0" w:line="240" w:lineRule="auto"/>
        <w:contextualSpacing w:val="0"/>
        <w:outlineLvl w:val="1"/>
        <w:rPr>
          <w:rFonts w:ascii="Calibri" w:hAnsi="Calibri"/>
          <w:b/>
          <w:vanish/>
          <w:sz w:val="26"/>
          <w:szCs w:val="20"/>
        </w:rPr>
      </w:pPr>
      <w:bookmarkStart w:id="20" w:name="_Toc346625312"/>
      <w:bookmarkStart w:id="21" w:name="_Toc346625735"/>
      <w:bookmarkStart w:id="22" w:name="_Toc346626326"/>
      <w:bookmarkStart w:id="23" w:name="_Toc346638308"/>
      <w:bookmarkEnd w:id="20"/>
      <w:bookmarkEnd w:id="21"/>
      <w:bookmarkEnd w:id="22"/>
      <w:bookmarkEnd w:id="23"/>
    </w:p>
    <w:p w14:paraId="6AAD3181" w14:textId="77777777" w:rsidR="005D51E1" w:rsidRDefault="005D51E1" w:rsidP="005D51E1">
      <w:pPr>
        <w:autoSpaceDE w:val="0"/>
        <w:autoSpaceDN w:val="0"/>
        <w:adjustRightInd w:val="0"/>
        <w:spacing w:after="120"/>
        <w:contextualSpacing/>
        <w:jc w:val="both"/>
        <w:rPr>
          <w:rFonts w:eastAsiaTheme="minorEastAsia" w:cstheme="minorHAnsi"/>
          <w:iCs/>
          <w:color w:val="000000"/>
        </w:rPr>
      </w:pPr>
      <w:r>
        <w:rPr>
          <w:rFonts w:eastAsiaTheme="minorEastAsia" w:cstheme="minorHAnsi"/>
          <w:iCs/>
          <w:color w:val="000000"/>
        </w:rPr>
        <w:t xml:space="preserve">The </w:t>
      </w:r>
      <w:proofErr w:type="spellStart"/>
      <w:r>
        <w:rPr>
          <w:rFonts w:eastAsiaTheme="minorEastAsia" w:cstheme="minorHAnsi"/>
          <w:iCs/>
          <w:color w:val="000000"/>
        </w:rPr>
        <w:t>PalAIM</w:t>
      </w:r>
      <w:proofErr w:type="spellEnd"/>
      <w:r>
        <w:rPr>
          <w:rFonts w:eastAsiaTheme="minorEastAsia" w:cstheme="minorHAnsi"/>
          <w:iCs/>
          <w:color w:val="000000"/>
        </w:rPr>
        <w:t xml:space="preserve"> System implementation project will start with the operational set-up of the national Lead Team, with each of the Component Leads nominated and tasked by their respective Agency Head: </w:t>
      </w:r>
    </w:p>
    <w:p w14:paraId="115103A6" w14:textId="77777777" w:rsidR="005D51E1" w:rsidRPr="00AC74B9" w:rsidRDefault="005D51E1" w:rsidP="005D51E1">
      <w:pPr>
        <w:pStyle w:val="ListParagraph"/>
        <w:numPr>
          <w:ilvl w:val="0"/>
          <w:numId w:val="38"/>
        </w:numPr>
        <w:autoSpaceDE w:val="0"/>
        <w:autoSpaceDN w:val="0"/>
        <w:adjustRightInd w:val="0"/>
        <w:spacing w:after="120" w:line="240" w:lineRule="auto"/>
        <w:jc w:val="both"/>
        <w:rPr>
          <w:rFonts w:eastAsiaTheme="minorEastAsia" w:cstheme="minorHAnsi"/>
          <w:iCs/>
          <w:color w:val="000000"/>
        </w:rPr>
      </w:pPr>
      <w:r w:rsidRPr="00AC74B9">
        <w:rPr>
          <w:rFonts w:eastAsiaTheme="minorEastAsia" w:cstheme="minorHAnsi"/>
          <w:i/>
          <w:color w:val="000000"/>
        </w:rPr>
        <w:t>Team Lead and Analysis, Planning and Coordination Support Toolkit Lead:</w:t>
      </w:r>
      <w:r w:rsidRPr="00AC74B9">
        <w:rPr>
          <w:rFonts w:eastAsiaTheme="minorEastAsia" w:cstheme="minorHAnsi"/>
          <w:iCs/>
          <w:color w:val="000000"/>
        </w:rPr>
        <w:t xml:space="preserve"> PMO nomination, based in International Aid Coordination Office, or in the SG in support of Council of Ministers.</w:t>
      </w:r>
    </w:p>
    <w:p w14:paraId="6C05AC5A" w14:textId="77777777" w:rsidR="005D51E1" w:rsidRPr="00AC74B9" w:rsidRDefault="005D51E1" w:rsidP="005D51E1">
      <w:pPr>
        <w:pStyle w:val="ListParagraph"/>
        <w:numPr>
          <w:ilvl w:val="0"/>
          <w:numId w:val="38"/>
        </w:numPr>
        <w:autoSpaceDE w:val="0"/>
        <w:autoSpaceDN w:val="0"/>
        <w:adjustRightInd w:val="0"/>
        <w:spacing w:after="120" w:line="240" w:lineRule="auto"/>
        <w:jc w:val="both"/>
        <w:rPr>
          <w:rFonts w:eastAsiaTheme="minorEastAsia" w:cstheme="minorHAnsi"/>
          <w:iCs/>
          <w:color w:val="000000"/>
        </w:rPr>
      </w:pPr>
      <w:r w:rsidRPr="00AC74B9">
        <w:rPr>
          <w:rFonts w:eastAsiaTheme="minorEastAsia" w:cstheme="minorHAnsi"/>
          <w:i/>
          <w:color w:val="000000"/>
        </w:rPr>
        <w:t>AFT Component Lead:</w:t>
      </w:r>
      <w:r w:rsidRPr="00AC74B9">
        <w:rPr>
          <w:rFonts w:eastAsiaTheme="minorEastAsia" w:cstheme="minorHAnsi"/>
          <w:iCs/>
          <w:color w:val="000000"/>
        </w:rPr>
        <w:t xml:space="preserve"> International Relations and Projects/MoFP nomination, housed in that department.</w:t>
      </w:r>
    </w:p>
    <w:p w14:paraId="30B1E99D" w14:textId="77777777" w:rsidR="005D51E1" w:rsidRPr="00AC74B9" w:rsidRDefault="005D51E1" w:rsidP="005D51E1">
      <w:pPr>
        <w:pStyle w:val="ListParagraph"/>
        <w:numPr>
          <w:ilvl w:val="0"/>
          <w:numId w:val="38"/>
        </w:numPr>
        <w:autoSpaceDE w:val="0"/>
        <w:autoSpaceDN w:val="0"/>
        <w:adjustRightInd w:val="0"/>
        <w:spacing w:after="120" w:line="240" w:lineRule="auto"/>
        <w:jc w:val="both"/>
        <w:rPr>
          <w:rFonts w:eastAsiaTheme="minorEastAsia" w:cstheme="minorHAnsi"/>
          <w:iCs/>
          <w:color w:val="000000"/>
        </w:rPr>
      </w:pPr>
      <w:r w:rsidRPr="00AC74B9">
        <w:rPr>
          <w:rFonts w:eastAsiaTheme="minorEastAsia" w:cstheme="minorHAnsi"/>
          <w:i/>
          <w:color w:val="000000"/>
        </w:rPr>
        <w:t xml:space="preserve">4Ws Component Lead: </w:t>
      </w:r>
      <w:r w:rsidRPr="00AC74B9">
        <w:rPr>
          <w:rFonts w:eastAsiaTheme="minorEastAsia" w:cstheme="minorHAnsi"/>
          <w:iCs/>
          <w:color w:val="000000"/>
        </w:rPr>
        <w:t>Budget Dept/MoFP nomination, housed in the MoFP.</w:t>
      </w:r>
    </w:p>
    <w:p w14:paraId="345BFBAF" w14:textId="77777777" w:rsidR="005D51E1" w:rsidRPr="004902EB" w:rsidRDefault="005D51E1" w:rsidP="005D51E1">
      <w:pPr>
        <w:pStyle w:val="ListParagraph"/>
        <w:numPr>
          <w:ilvl w:val="0"/>
          <w:numId w:val="38"/>
        </w:numPr>
        <w:autoSpaceDE w:val="0"/>
        <w:autoSpaceDN w:val="0"/>
        <w:adjustRightInd w:val="0"/>
        <w:spacing w:after="120" w:line="240" w:lineRule="auto"/>
        <w:jc w:val="both"/>
        <w:rPr>
          <w:rFonts w:eastAsiaTheme="minorEastAsia" w:cstheme="minorHAnsi"/>
          <w:iCs/>
          <w:color w:val="000000"/>
        </w:rPr>
      </w:pPr>
      <w:r w:rsidRPr="005D020A">
        <w:rPr>
          <w:rFonts w:eastAsiaTheme="minorEastAsia" w:cstheme="minorHAnsi"/>
          <w:i/>
          <w:color w:val="000000"/>
        </w:rPr>
        <w:t>Digital Atlas Component Leads:</w:t>
      </w:r>
      <w:r>
        <w:rPr>
          <w:rFonts w:eastAsiaTheme="minorEastAsia" w:cstheme="minorHAnsi"/>
          <w:iCs/>
          <w:color w:val="000000"/>
        </w:rPr>
        <w:t xml:space="preserve"> </w:t>
      </w:r>
      <w:r w:rsidRPr="005D020A">
        <w:rPr>
          <w:rFonts w:eastAsiaTheme="minorEastAsia" w:cstheme="minorHAnsi"/>
          <w:iCs/>
          <w:color w:val="000000"/>
        </w:rPr>
        <w:t xml:space="preserve">PCBS and </w:t>
      </w:r>
      <w:proofErr w:type="spellStart"/>
      <w:r w:rsidRPr="005D020A">
        <w:rPr>
          <w:rFonts w:eastAsiaTheme="minorEastAsia" w:cstheme="minorHAnsi"/>
          <w:iCs/>
          <w:color w:val="000000"/>
        </w:rPr>
        <w:t>GeoMoLG</w:t>
      </w:r>
      <w:proofErr w:type="spellEnd"/>
      <w:r w:rsidRPr="005D020A">
        <w:rPr>
          <w:rFonts w:eastAsiaTheme="minorEastAsia" w:cstheme="minorHAnsi"/>
          <w:iCs/>
          <w:color w:val="000000"/>
        </w:rPr>
        <w:t xml:space="preserve">, </w:t>
      </w:r>
      <w:r>
        <w:rPr>
          <w:rFonts w:eastAsiaTheme="minorEastAsia" w:cstheme="minorHAnsi"/>
          <w:iCs/>
          <w:color w:val="000000"/>
        </w:rPr>
        <w:t xml:space="preserve">with </w:t>
      </w:r>
      <w:r w:rsidRPr="005D020A">
        <w:rPr>
          <w:rFonts w:eastAsiaTheme="minorEastAsia" w:cstheme="minorHAnsi"/>
          <w:iCs/>
          <w:color w:val="000000"/>
        </w:rPr>
        <w:t>shared housing</w:t>
      </w:r>
      <w:r>
        <w:rPr>
          <w:rFonts w:eastAsiaTheme="minorEastAsia" w:cstheme="minorHAnsi"/>
          <w:iCs/>
          <w:color w:val="000000"/>
        </w:rPr>
        <w:t xml:space="preserve"> modalities TBD</w:t>
      </w:r>
      <w:r w:rsidRPr="005D020A">
        <w:rPr>
          <w:rFonts w:eastAsiaTheme="minorEastAsia" w:cstheme="minorHAnsi"/>
          <w:iCs/>
          <w:color w:val="000000"/>
        </w:rPr>
        <w:t>.</w:t>
      </w:r>
    </w:p>
    <w:p w14:paraId="47D345A3" w14:textId="77777777" w:rsidR="005D51E1" w:rsidRPr="00D460D3" w:rsidRDefault="005D51E1" w:rsidP="005D51E1">
      <w:pPr>
        <w:autoSpaceDE w:val="0"/>
        <w:autoSpaceDN w:val="0"/>
        <w:adjustRightInd w:val="0"/>
        <w:spacing w:after="120"/>
        <w:contextualSpacing/>
        <w:jc w:val="both"/>
        <w:rPr>
          <w:rFonts w:eastAsiaTheme="minorEastAsia" w:cstheme="minorHAnsi"/>
          <w:iCs/>
          <w:color w:val="000000"/>
        </w:rPr>
      </w:pPr>
      <w:r>
        <w:rPr>
          <w:rFonts w:eastAsiaTheme="minorEastAsia" w:cstheme="minorHAnsi"/>
          <w:iCs/>
          <w:color w:val="000000"/>
        </w:rPr>
        <w:t xml:space="preserve">An </w:t>
      </w:r>
      <w:r w:rsidRPr="005D020A">
        <w:rPr>
          <w:rFonts w:eastAsiaTheme="minorEastAsia" w:cstheme="minorHAnsi"/>
          <w:i/>
          <w:color w:val="000000"/>
        </w:rPr>
        <w:t>integrated</w:t>
      </w:r>
      <w:r>
        <w:rPr>
          <w:rFonts w:eastAsiaTheme="minorEastAsia" w:cstheme="minorHAnsi"/>
          <w:iCs/>
          <w:color w:val="000000"/>
        </w:rPr>
        <w:t xml:space="preserve"> </w:t>
      </w:r>
      <w:r w:rsidRPr="005D020A">
        <w:rPr>
          <w:rFonts w:eastAsiaTheme="minorEastAsia" w:cstheme="minorHAnsi"/>
          <w:i/>
          <w:color w:val="000000"/>
        </w:rPr>
        <w:t>technical support team</w:t>
      </w:r>
      <w:r>
        <w:rPr>
          <w:rFonts w:eastAsiaTheme="minorEastAsia" w:cstheme="minorHAnsi"/>
          <w:iCs/>
          <w:color w:val="000000"/>
        </w:rPr>
        <w:t xml:space="preserve"> will also need to be established / recruited / contracted, which will respond administratively to the Team Lead, but operationally to the Component Leads according to the tasks they are to carry out. </w:t>
      </w:r>
    </w:p>
    <w:p w14:paraId="0F23489F" w14:textId="77777777" w:rsidR="005D51E1" w:rsidRDefault="005D51E1" w:rsidP="005D51E1">
      <w:pPr>
        <w:autoSpaceDE w:val="0"/>
        <w:autoSpaceDN w:val="0"/>
        <w:adjustRightInd w:val="0"/>
        <w:spacing w:after="120"/>
        <w:contextualSpacing/>
        <w:jc w:val="both"/>
        <w:rPr>
          <w:rFonts w:eastAsiaTheme="minorEastAsia" w:cstheme="minorHAnsi"/>
          <w:iCs/>
          <w:color w:val="000000"/>
        </w:rPr>
      </w:pPr>
      <w:r>
        <w:rPr>
          <w:rFonts w:eastAsiaTheme="minorEastAsia" w:cstheme="minorHAnsi"/>
          <w:iCs/>
          <w:color w:val="000000"/>
        </w:rPr>
        <w:lastRenderedPageBreak/>
        <w:t xml:space="preserve">If the team is externally recruited it could transition into direct employment with the Government at the end of the project support period, to assure sustainability of the </w:t>
      </w:r>
      <w:proofErr w:type="spellStart"/>
      <w:r>
        <w:rPr>
          <w:rFonts w:eastAsiaTheme="minorEastAsia" w:cstheme="minorHAnsi"/>
          <w:iCs/>
          <w:color w:val="000000"/>
        </w:rPr>
        <w:t>PalAIM</w:t>
      </w:r>
      <w:proofErr w:type="spellEnd"/>
      <w:r>
        <w:rPr>
          <w:rFonts w:eastAsiaTheme="minorEastAsia" w:cstheme="minorHAnsi"/>
          <w:iCs/>
          <w:color w:val="000000"/>
        </w:rPr>
        <w:t xml:space="preserve"> System.</w:t>
      </w:r>
    </w:p>
    <w:p w14:paraId="57A5BD66" w14:textId="77777777" w:rsidR="005D51E1" w:rsidRDefault="005D51E1" w:rsidP="005D51E1">
      <w:pPr>
        <w:autoSpaceDE w:val="0"/>
        <w:autoSpaceDN w:val="0"/>
        <w:adjustRightInd w:val="0"/>
        <w:spacing w:after="120"/>
        <w:contextualSpacing/>
        <w:jc w:val="both"/>
        <w:rPr>
          <w:rFonts w:eastAsiaTheme="minorEastAsia" w:cstheme="minorHAnsi"/>
          <w:iCs/>
          <w:color w:val="000000"/>
        </w:rPr>
      </w:pPr>
    </w:p>
    <w:p w14:paraId="0C5FD065" w14:textId="77777777" w:rsidR="005D51E1" w:rsidRDefault="005D51E1" w:rsidP="005D51E1">
      <w:pPr>
        <w:autoSpaceDE w:val="0"/>
        <w:autoSpaceDN w:val="0"/>
        <w:adjustRightInd w:val="0"/>
        <w:spacing w:after="120"/>
        <w:contextualSpacing/>
        <w:jc w:val="both"/>
        <w:rPr>
          <w:rFonts w:eastAsiaTheme="minorEastAsia" w:cstheme="minorHAnsi"/>
          <w:iCs/>
          <w:color w:val="000000"/>
        </w:rPr>
      </w:pPr>
      <w:r>
        <w:rPr>
          <w:rFonts w:eastAsiaTheme="minorEastAsia" w:cstheme="minorHAnsi"/>
          <w:iCs/>
          <w:color w:val="000000"/>
        </w:rPr>
        <w:t xml:space="preserve">Two </w:t>
      </w:r>
      <w:r w:rsidRPr="00066E14">
        <w:rPr>
          <w:rFonts w:eastAsiaTheme="minorEastAsia" w:cstheme="minorHAnsi"/>
          <w:i/>
          <w:color w:val="000000"/>
        </w:rPr>
        <w:t>external technical advisories</w:t>
      </w:r>
      <w:r>
        <w:rPr>
          <w:rFonts w:eastAsiaTheme="minorEastAsia" w:cstheme="minorHAnsi"/>
          <w:iCs/>
          <w:color w:val="000000"/>
        </w:rPr>
        <w:t xml:space="preserve"> should be recruited also, but only for an initial, limited, </w:t>
      </w:r>
      <w:proofErr w:type="gramStart"/>
      <w:r>
        <w:rPr>
          <w:rFonts w:eastAsiaTheme="minorEastAsia" w:cstheme="minorHAnsi"/>
          <w:iCs/>
          <w:color w:val="000000"/>
        </w:rPr>
        <w:t>period of time</w:t>
      </w:r>
      <w:proofErr w:type="gramEnd"/>
      <w:r>
        <w:rPr>
          <w:rFonts w:eastAsiaTheme="minorEastAsia" w:cstheme="minorHAnsi"/>
          <w:iCs/>
          <w:color w:val="000000"/>
        </w:rPr>
        <w:t>, and specific focus of work:</w:t>
      </w:r>
    </w:p>
    <w:p w14:paraId="52CA5A1A" w14:textId="77777777" w:rsidR="005D51E1" w:rsidRDefault="005D51E1" w:rsidP="005D51E1">
      <w:pPr>
        <w:pStyle w:val="ListParagraph"/>
        <w:numPr>
          <w:ilvl w:val="0"/>
          <w:numId w:val="39"/>
        </w:numPr>
        <w:autoSpaceDE w:val="0"/>
        <w:autoSpaceDN w:val="0"/>
        <w:adjustRightInd w:val="0"/>
        <w:spacing w:after="120" w:line="240" w:lineRule="auto"/>
        <w:ind w:left="1080"/>
        <w:jc w:val="both"/>
        <w:rPr>
          <w:rFonts w:eastAsiaTheme="minorEastAsia" w:cstheme="minorHAnsi"/>
          <w:iCs/>
          <w:color w:val="000000"/>
        </w:rPr>
      </w:pPr>
      <w:r w:rsidRPr="00D460D3">
        <w:rPr>
          <w:rFonts w:eastAsiaTheme="minorEastAsia" w:cstheme="minorHAnsi"/>
          <w:iCs/>
          <w:color w:val="000000"/>
        </w:rPr>
        <w:t xml:space="preserve">a </w:t>
      </w:r>
      <w:r w:rsidRPr="00766D00">
        <w:rPr>
          <w:rFonts w:eastAsiaTheme="minorEastAsia" w:cstheme="minorHAnsi"/>
          <w:i/>
          <w:color w:val="000000"/>
        </w:rPr>
        <w:t>senior technical advisor</w:t>
      </w:r>
      <w:r w:rsidRPr="00D460D3">
        <w:rPr>
          <w:rFonts w:eastAsiaTheme="minorEastAsia" w:cstheme="minorHAnsi"/>
          <w:iCs/>
          <w:color w:val="000000"/>
        </w:rPr>
        <w:t>,</w:t>
      </w:r>
      <w:r>
        <w:rPr>
          <w:rFonts w:eastAsiaTheme="minorEastAsia" w:cstheme="minorHAnsi"/>
          <w:iCs/>
          <w:color w:val="000000"/>
        </w:rPr>
        <w:t xml:space="preserve"> to support: a) the initial system analysis</w:t>
      </w:r>
      <w:r w:rsidRPr="00D460D3">
        <w:rPr>
          <w:rFonts w:eastAsiaTheme="minorEastAsia" w:cstheme="minorHAnsi"/>
          <w:iCs/>
          <w:color w:val="000000"/>
        </w:rPr>
        <w:t xml:space="preserve"> </w:t>
      </w:r>
      <w:r>
        <w:rPr>
          <w:rFonts w:eastAsiaTheme="minorEastAsia" w:cstheme="minorHAnsi"/>
          <w:iCs/>
          <w:color w:val="000000"/>
        </w:rPr>
        <w:t xml:space="preserve">phase, including institutional process analysis and potential institutional and procedural review, Standard Operating Procedures (SOP) development for critical (revised) processes and system design alignment to the (revised) processes; b) the Team Lead  and Component Leads, as well as their respective Agency heads as needed, in the design and implementation of the required institutional/procedural change processes, to accompany the roll-out of the new </w:t>
      </w:r>
      <w:proofErr w:type="spellStart"/>
      <w:r>
        <w:rPr>
          <w:rFonts w:eastAsiaTheme="minorEastAsia" w:cstheme="minorHAnsi"/>
          <w:iCs/>
          <w:color w:val="000000"/>
        </w:rPr>
        <w:t>PalAIM</w:t>
      </w:r>
      <w:proofErr w:type="spellEnd"/>
      <w:r>
        <w:rPr>
          <w:rFonts w:eastAsiaTheme="minorEastAsia" w:cstheme="minorHAnsi"/>
          <w:iCs/>
          <w:color w:val="000000"/>
        </w:rPr>
        <w:t xml:space="preserve"> system; c) the identification and design of key policy and strategic planning analysis tools in the </w:t>
      </w:r>
      <w:proofErr w:type="spellStart"/>
      <w:r>
        <w:rPr>
          <w:rFonts w:eastAsiaTheme="minorEastAsia" w:cstheme="minorHAnsi"/>
          <w:iCs/>
          <w:color w:val="000000"/>
        </w:rPr>
        <w:t>PalAIM</w:t>
      </w:r>
      <w:proofErr w:type="spellEnd"/>
      <w:r>
        <w:rPr>
          <w:rFonts w:eastAsiaTheme="minorEastAsia" w:cstheme="minorHAnsi"/>
          <w:iCs/>
          <w:color w:val="000000"/>
        </w:rPr>
        <w:t xml:space="preserve"> system, for policy and decision-makers; d) a national team capacity enhancement strategy, including an on-the-job training plan, the development of a detailed set of revised process SOPs and related system manual, and the quality assurance of the technical hand-over from the system developer to the permanent country technical team.</w:t>
      </w:r>
    </w:p>
    <w:p w14:paraId="37EF861D" w14:textId="77777777" w:rsidR="005D51E1" w:rsidRDefault="005D51E1" w:rsidP="005D51E1">
      <w:pPr>
        <w:pStyle w:val="ListParagraph"/>
        <w:numPr>
          <w:ilvl w:val="0"/>
          <w:numId w:val="39"/>
        </w:numPr>
        <w:autoSpaceDE w:val="0"/>
        <w:autoSpaceDN w:val="0"/>
        <w:adjustRightInd w:val="0"/>
        <w:spacing w:after="120" w:line="240" w:lineRule="auto"/>
        <w:ind w:left="1080"/>
        <w:jc w:val="both"/>
        <w:rPr>
          <w:rFonts w:eastAsiaTheme="minorEastAsia" w:cstheme="minorHAnsi"/>
          <w:iCs/>
          <w:color w:val="000000"/>
        </w:rPr>
      </w:pPr>
      <w:r>
        <w:rPr>
          <w:rFonts w:eastAsiaTheme="minorEastAsia" w:cstheme="minorHAnsi"/>
          <w:iCs/>
          <w:color w:val="000000"/>
        </w:rPr>
        <w:t xml:space="preserve">A </w:t>
      </w:r>
      <w:r w:rsidRPr="00766D00">
        <w:rPr>
          <w:rFonts w:eastAsiaTheme="minorEastAsia" w:cstheme="minorHAnsi"/>
          <w:i/>
          <w:color w:val="000000"/>
        </w:rPr>
        <w:t xml:space="preserve">system development service </w:t>
      </w:r>
      <w:r>
        <w:rPr>
          <w:rFonts w:eastAsiaTheme="minorEastAsia" w:cstheme="minorHAnsi"/>
          <w:i/>
          <w:color w:val="000000"/>
        </w:rPr>
        <w:t>analyst</w:t>
      </w:r>
      <w:r>
        <w:rPr>
          <w:rFonts w:eastAsiaTheme="minorEastAsia" w:cstheme="minorHAnsi"/>
          <w:iCs/>
          <w:color w:val="000000"/>
        </w:rPr>
        <w:t xml:space="preserve"> to: a) carry out the detailed system requirements and needs analysis, b) develop the initial prototype design –including process SOPs and manuals-c) carry out iterative user testing, feed-back and system adjustment to produce initial stable version, and d) carry out needed on-the-job training to the country technical team and assure the full hand-over of the system. A trouble-shooting and remote support service to cover the 24-month period of the project phase should also be required in the scope of contractor services.  </w:t>
      </w:r>
    </w:p>
    <w:p w14:paraId="7AF8EB3C" w14:textId="77777777" w:rsidR="005D51E1" w:rsidRDefault="005D51E1" w:rsidP="005D51E1">
      <w:pPr>
        <w:autoSpaceDE w:val="0"/>
        <w:autoSpaceDN w:val="0"/>
        <w:adjustRightInd w:val="0"/>
        <w:spacing w:after="120"/>
        <w:contextualSpacing/>
        <w:jc w:val="both"/>
        <w:rPr>
          <w:rFonts w:eastAsiaTheme="minorEastAsia" w:cstheme="minorHAnsi"/>
          <w:iCs/>
          <w:color w:val="000000"/>
        </w:rPr>
      </w:pPr>
      <w:r>
        <w:rPr>
          <w:rFonts w:eastAsiaTheme="minorEastAsia" w:cstheme="minorHAnsi"/>
          <w:iCs/>
          <w:color w:val="000000"/>
        </w:rPr>
        <w:t xml:space="preserve">Regarding the system development service analyst, the </w:t>
      </w:r>
      <w:proofErr w:type="spellStart"/>
      <w:r>
        <w:rPr>
          <w:rFonts w:eastAsiaTheme="minorEastAsia" w:cstheme="minorHAnsi"/>
          <w:iCs/>
          <w:color w:val="000000"/>
        </w:rPr>
        <w:t>ToRs</w:t>
      </w:r>
      <w:proofErr w:type="spellEnd"/>
      <w:r>
        <w:rPr>
          <w:rFonts w:eastAsiaTheme="minorEastAsia" w:cstheme="minorHAnsi"/>
          <w:iCs/>
          <w:color w:val="000000"/>
        </w:rPr>
        <w:t xml:space="preserve"> for this service contract should specify the following, </w:t>
      </w:r>
      <w:proofErr w:type="gramStart"/>
      <w:r>
        <w:rPr>
          <w:rFonts w:eastAsiaTheme="minorEastAsia" w:cstheme="minorHAnsi"/>
          <w:iCs/>
          <w:color w:val="000000"/>
        </w:rPr>
        <w:t>in order to</w:t>
      </w:r>
      <w:proofErr w:type="gramEnd"/>
      <w:r>
        <w:rPr>
          <w:rFonts w:eastAsiaTheme="minorEastAsia" w:cstheme="minorHAnsi"/>
          <w:iCs/>
          <w:color w:val="000000"/>
        </w:rPr>
        <w:t xml:space="preserve"> assure compliance with the recommendations of the initial review and of the conceptual workshop:</w:t>
      </w:r>
    </w:p>
    <w:p w14:paraId="3A6561CC" w14:textId="565D4FA8" w:rsidR="005D51E1" w:rsidRDefault="005D51E1" w:rsidP="005D51E1">
      <w:pPr>
        <w:pStyle w:val="ListParagraph"/>
        <w:numPr>
          <w:ilvl w:val="0"/>
          <w:numId w:val="40"/>
        </w:numPr>
        <w:autoSpaceDE w:val="0"/>
        <w:autoSpaceDN w:val="0"/>
        <w:adjustRightInd w:val="0"/>
        <w:spacing w:after="120" w:line="240" w:lineRule="auto"/>
        <w:jc w:val="both"/>
        <w:rPr>
          <w:rFonts w:eastAsiaTheme="minorEastAsia" w:cstheme="minorHAnsi"/>
          <w:iCs/>
          <w:color w:val="000000"/>
        </w:rPr>
      </w:pPr>
      <w:r w:rsidRPr="0035322E">
        <w:rPr>
          <w:rFonts w:eastAsiaTheme="minorEastAsia" w:cstheme="minorHAnsi"/>
          <w:iCs/>
          <w:color w:val="000000"/>
        </w:rPr>
        <w:t xml:space="preserve">the system should be developed specifically for </w:t>
      </w:r>
      <w:r w:rsidR="00BC0983">
        <w:rPr>
          <w:rFonts w:eastAsiaTheme="minorEastAsia" w:cstheme="minorHAnsi"/>
          <w:iCs/>
          <w:color w:val="000000"/>
        </w:rPr>
        <w:t>local needs</w:t>
      </w:r>
      <w:r>
        <w:rPr>
          <w:rFonts w:eastAsiaTheme="minorEastAsia" w:cstheme="minorHAnsi"/>
          <w:iCs/>
          <w:color w:val="000000"/>
        </w:rPr>
        <w:t>, not an off-the-shelf solution;</w:t>
      </w:r>
    </w:p>
    <w:p w14:paraId="5E659278" w14:textId="77777777" w:rsidR="005D51E1" w:rsidRDefault="005D51E1" w:rsidP="005D51E1">
      <w:pPr>
        <w:pStyle w:val="ListParagraph"/>
        <w:numPr>
          <w:ilvl w:val="0"/>
          <w:numId w:val="40"/>
        </w:numPr>
        <w:autoSpaceDE w:val="0"/>
        <w:autoSpaceDN w:val="0"/>
        <w:adjustRightInd w:val="0"/>
        <w:spacing w:after="120" w:line="240" w:lineRule="auto"/>
        <w:jc w:val="both"/>
        <w:rPr>
          <w:rFonts w:eastAsiaTheme="minorEastAsia" w:cstheme="minorHAnsi"/>
          <w:iCs/>
          <w:color w:val="000000"/>
        </w:rPr>
      </w:pPr>
      <w:r>
        <w:rPr>
          <w:rFonts w:eastAsiaTheme="minorEastAsia" w:cstheme="minorHAnsi"/>
          <w:iCs/>
          <w:color w:val="000000"/>
        </w:rPr>
        <w:t>the system should be license-free;</w:t>
      </w:r>
    </w:p>
    <w:p w14:paraId="79B0EABE" w14:textId="77777777" w:rsidR="005D51E1" w:rsidRDefault="005D51E1" w:rsidP="005D51E1">
      <w:pPr>
        <w:pStyle w:val="ListParagraph"/>
        <w:numPr>
          <w:ilvl w:val="0"/>
          <w:numId w:val="40"/>
        </w:numPr>
        <w:autoSpaceDE w:val="0"/>
        <w:autoSpaceDN w:val="0"/>
        <w:adjustRightInd w:val="0"/>
        <w:spacing w:after="120" w:line="240" w:lineRule="auto"/>
        <w:jc w:val="both"/>
        <w:rPr>
          <w:rFonts w:eastAsiaTheme="minorEastAsia" w:cstheme="minorHAnsi"/>
          <w:iCs/>
          <w:color w:val="000000"/>
        </w:rPr>
      </w:pPr>
      <w:r>
        <w:rPr>
          <w:rFonts w:eastAsiaTheme="minorEastAsia" w:cstheme="minorHAnsi"/>
          <w:iCs/>
          <w:color w:val="000000"/>
        </w:rPr>
        <w:t>the system should be client-server based not offered only in SaaS (Software-as-a-Service) mode; and the source code should be handed over to the country technical team, together with detailed operational manuals;</w:t>
      </w:r>
    </w:p>
    <w:p w14:paraId="132A8379" w14:textId="77777777" w:rsidR="005D51E1" w:rsidRDefault="005D51E1" w:rsidP="005D51E1">
      <w:pPr>
        <w:pStyle w:val="ListParagraph"/>
        <w:numPr>
          <w:ilvl w:val="0"/>
          <w:numId w:val="40"/>
        </w:numPr>
        <w:autoSpaceDE w:val="0"/>
        <w:autoSpaceDN w:val="0"/>
        <w:adjustRightInd w:val="0"/>
        <w:spacing w:after="120" w:line="240" w:lineRule="auto"/>
        <w:jc w:val="both"/>
        <w:rPr>
          <w:rFonts w:eastAsiaTheme="minorEastAsia" w:cstheme="minorHAnsi"/>
          <w:iCs/>
          <w:color w:val="000000"/>
        </w:rPr>
      </w:pPr>
      <w:r>
        <w:rPr>
          <w:rFonts w:eastAsiaTheme="minorEastAsia" w:cstheme="minorHAnsi"/>
          <w:iCs/>
          <w:color w:val="000000"/>
        </w:rPr>
        <w:t>the system should be capable of linking directly to multiple donor and project implementer database systems to automate data capture –and therefore reduce client/user transaction costs-whenever possible;</w:t>
      </w:r>
    </w:p>
    <w:p w14:paraId="61026397" w14:textId="77777777" w:rsidR="005D51E1" w:rsidRPr="0035322E" w:rsidRDefault="005D51E1" w:rsidP="005D51E1">
      <w:pPr>
        <w:pStyle w:val="ListParagraph"/>
        <w:numPr>
          <w:ilvl w:val="0"/>
          <w:numId w:val="40"/>
        </w:numPr>
        <w:autoSpaceDE w:val="0"/>
        <w:autoSpaceDN w:val="0"/>
        <w:adjustRightInd w:val="0"/>
        <w:spacing w:after="120" w:line="240" w:lineRule="auto"/>
        <w:jc w:val="both"/>
        <w:rPr>
          <w:rFonts w:eastAsiaTheme="minorEastAsia" w:cstheme="minorHAnsi"/>
          <w:iCs/>
          <w:color w:val="000000"/>
        </w:rPr>
      </w:pPr>
      <w:r>
        <w:rPr>
          <w:rFonts w:eastAsiaTheme="minorEastAsia" w:cstheme="minorHAnsi"/>
          <w:iCs/>
          <w:color w:val="000000"/>
        </w:rPr>
        <w:t>the system must allow for further customization by the country technical team after hand-over, to assure sustainable maintenance.</w:t>
      </w:r>
    </w:p>
    <w:p w14:paraId="33B37F42" w14:textId="77777777" w:rsidR="005D51E1" w:rsidRDefault="005D51E1" w:rsidP="005D51E1">
      <w:pPr>
        <w:autoSpaceDE w:val="0"/>
        <w:autoSpaceDN w:val="0"/>
        <w:adjustRightInd w:val="0"/>
        <w:spacing w:after="120"/>
        <w:contextualSpacing/>
        <w:jc w:val="both"/>
        <w:rPr>
          <w:rFonts w:eastAsiaTheme="minorEastAsia" w:cstheme="minorHAnsi"/>
          <w:iCs/>
          <w:color w:val="000000"/>
        </w:rPr>
      </w:pPr>
      <w:r>
        <w:rPr>
          <w:rFonts w:eastAsiaTheme="minorEastAsia" w:cstheme="minorHAnsi"/>
          <w:iCs/>
          <w:color w:val="000000"/>
        </w:rPr>
        <w:t xml:space="preserve">The overall </w:t>
      </w:r>
      <w:proofErr w:type="spellStart"/>
      <w:r>
        <w:rPr>
          <w:rFonts w:eastAsiaTheme="minorEastAsia" w:cstheme="minorHAnsi"/>
          <w:iCs/>
          <w:color w:val="000000"/>
        </w:rPr>
        <w:t>PalAIM</w:t>
      </w:r>
      <w:proofErr w:type="spellEnd"/>
      <w:r>
        <w:rPr>
          <w:rFonts w:eastAsiaTheme="minorEastAsia" w:cstheme="minorHAnsi"/>
          <w:iCs/>
          <w:color w:val="000000"/>
        </w:rPr>
        <w:t xml:space="preserve"> system development process will follow the below </w:t>
      </w:r>
      <w:r w:rsidRPr="00066E14">
        <w:rPr>
          <w:rFonts w:eastAsiaTheme="minorEastAsia" w:cstheme="minorHAnsi"/>
          <w:i/>
          <w:color w:val="000000"/>
        </w:rPr>
        <w:t>conceptual workflow</w:t>
      </w:r>
      <w:r>
        <w:rPr>
          <w:rFonts w:eastAsiaTheme="minorEastAsia" w:cstheme="minorHAnsi"/>
          <w:iCs/>
          <w:color w:val="000000"/>
        </w:rPr>
        <w:t>:</w:t>
      </w:r>
    </w:p>
    <w:p w14:paraId="0825D3EF" w14:textId="77777777" w:rsidR="005D51E1" w:rsidRDefault="005D51E1" w:rsidP="005D51E1">
      <w:pPr>
        <w:autoSpaceDE w:val="0"/>
        <w:autoSpaceDN w:val="0"/>
        <w:adjustRightInd w:val="0"/>
        <w:spacing w:after="120"/>
        <w:ind w:left="-990"/>
        <w:contextualSpacing/>
        <w:jc w:val="both"/>
        <w:rPr>
          <w:rFonts w:eastAsiaTheme="minorEastAsia" w:cstheme="minorHAnsi"/>
          <w:b/>
          <w:bCs/>
          <w:iCs/>
          <w:color w:val="000000"/>
        </w:rPr>
      </w:pPr>
      <w:r>
        <w:rPr>
          <w:noProof/>
        </w:rPr>
        <w:lastRenderedPageBreak/>
        <w:drawing>
          <wp:inline distT="0" distB="0" distL="0" distR="0" wp14:anchorId="1F01307F" wp14:editId="0BAE489D">
            <wp:extent cx="7359650" cy="4781550"/>
            <wp:effectExtent l="19050" t="0" r="127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E4019D8" w14:textId="77777777" w:rsidR="005D51E1" w:rsidRPr="00C1631F" w:rsidRDefault="005D51E1" w:rsidP="005D51E1">
      <w:pPr>
        <w:autoSpaceDE w:val="0"/>
        <w:autoSpaceDN w:val="0"/>
        <w:adjustRightInd w:val="0"/>
        <w:spacing w:after="120"/>
        <w:contextualSpacing/>
        <w:jc w:val="both"/>
        <w:rPr>
          <w:rFonts w:eastAsiaTheme="minorEastAsia" w:cstheme="minorHAnsi"/>
          <w:i/>
          <w:color w:val="000000"/>
        </w:rPr>
      </w:pPr>
      <w:r w:rsidRPr="00C1631F">
        <w:rPr>
          <w:rFonts w:ascii="Calibri" w:hAnsi="Calibri" w:cs="Arial"/>
          <w:b/>
          <w:bCs/>
          <w:color w:val="000000"/>
        </w:rPr>
        <w:t xml:space="preserve">Activities for Output 1:  </w:t>
      </w:r>
      <w:r w:rsidRPr="00C1631F">
        <w:rPr>
          <w:rFonts w:eastAsiaTheme="minorEastAsia" w:cstheme="minorHAnsi"/>
          <w:i/>
          <w:iCs/>
          <w:color w:val="000000"/>
        </w:rPr>
        <w:t>Nationally-run Aid Flows Tracking System set up and fully operational</w:t>
      </w:r>
    </w:p>
    <w:p w14:paraId="6C2C38C6" w14:textId="77777777" w:rsidR="005D51E1" w:rsidRDefault="005D51E1" w:rsidP="005D51E1">
      <w:pPr>
        <w:autoSpaceDE w:val="0"/>
        <w:autoSpaceDN w:val="0"/>
        <w:adjustRightInd w:val="0"/>
        <w:ind w:right="54"/>
        <w:contextualSpacing/>
        <w:jc w:val="both"/>
        <w:rPr>
          <w:rFonts w:eastAsiaTheme="minorEastAsia" w:cstheme="minorHAnsi"/>
          <w:color w:val="000000"/>
        </w:rPr>
      </w:pPr>
      <w:r>
        <w:rPr>
          <w:rFonts w:eastAsiaTheme="minorEastAsia" w:cstheme="minorHAnsi"/>
          <w:color w:val="000000"/>
        </w:rPr>
        <w:t>The Aid Flows</w:t>
      </w:r>
      <w:r w:rsidRPr="009D1C36">
        <w:rPr>
          <w:rFonts w:eastAsiaTheme="minorEastAsia" w:cstheme="minorHAnsi"/>
          <w:color w:val="000000"/>
        </w:rPr>
        <w:t xml:space="preserve"> Tracking</w:t>
      </w:r>
      <w:r>
        <w:rPr>
          <w:rFonts w:eastAsiaTheme="minorEastAsia" w:cstheme="minorHAnsi"/>
          <w:color w:val="000000"/>
        </w:rPr>
        <w:t xml:space="preserve"> (AFT)</w:t>
      </w:r>
      <w:r w:rsidRPr="009D1C36">
        <w:rPr>
          <w:rFonts w:eastAsiaTheme="minorEastAsia" w:cstheme="minorHAnsi"/>
          <w:color w:val="000000"/>
        </w:rPr>
        <w:t xml:space="preserve"> </w:t>
      </w:r>
      <w:r>
        <w:rPr>
          <w:rFonts w:eastAsiaTheme="minorEastAsia" w:cstheme="minorHAnsi"/>
          <w:color w:val="000000"/>
        </w:rPr>
        <w:t>c</w:t>
      </w:r>
      <w:r w:rsidRPr="009D1C36">
        <w:rPr>
          <w:rFonts w:eastAsiaTheme="minorEastAsia" w:cstheme="minorHAnsi"/>
          <w:color w:val="000000"/>
        </w:rPr>
        <w:t xml:space="preserve">omponent of the </w:t>
      </w:r>
      <w:proofErr w:type="spellStart"/>
      <w:r w:rsidRPr="009D1C36">
        <w:rPr>
          <w:rFonts w:eastAsiaTheme="minorEastAsia" w:cstheme="minorHAnsi"/>
          <w:color w:val="000000"/>
        </w:rPr>
        <w:t>PalAIM</w:t>
      </w:r>
      <w:proofErr w:type="spellEnd"/>
      <w:r w:rsidRPr="009D1C36">
        <w:rPr>
          <w:rFonts w:eastAsiaTheme="minorEastAsia" w:cstheme="minorHAnsi"/>
          <w:color w:val="000000"/>
        </w:rPr>
        <w:t xml:space="preserve"> </w:t>
      </w:r>
      <w:r>
        <w:rPr>
          <w:rFonts w:eastAsiaTheme="minorEastAsia" w:cstheme="minorHAnsi"/>
          <w:color w:val="000000"/>
        </w:rPr>
        <w:t xml:space="preserve">will be designed to effectively support </w:t>
      </w:r>
      <w:r w:rsidRPr="009D1C36">
        <w:rPr>
          <w:rFonts w:eastAsiaTheme="minorEastAsia" w:cstheme="minorHAnsi"/>
          <w:color w:val="000000"/>
        </w:rPr>
        <w:t xml:space="preserve">a centralized </w:t>
      </w:r>
      <w:r>
        <w:rPr>
          <w:rFonts w:eastAsiaTheme="minorEastAsia" w:cstheme="minorHAnsi"/>
          <w:color w:val="000000"/>
        </w:rPr>
        <w:t>PA-wide Aid</w:t>
      </w:r>
      <w:r w:rsidRPr="009D1C36">
        <w:rPr>
          <w:rFonts w:eastAsiaTheme="minorEastAsia" w:cstheme="minorHAnsi"/>
          <w:color w:val="000000"/>
        </w:rPr>
        <w:t xml:space="preserve"> Agreement </w:t>
      </w:r>
      <w:r>
        <w:rPr>
          <w:rFonts w:eastAsiaTheme="minorEastAsia" w:cstheme="minorHAnsi"/>
          <w:color w:val="000000"/>
        </w:rPr>
        <w:t xml:space="preserve">coordination and </w:t>
      </w:r>
      <w:r w:rsidRPr="009D1C36">
        <w:rPr>
          <w:rFonts w:eastAsiaTheme="minorEastAsia" w:cstheme="minorHAnsi"/>
          <w:color w:val="000000"/>
        </w:rPr>
        <w:t xml:space="preserve">compilation mechanism, </w:t>
      </w:r>
      <w:r>
        <w:rPr>
          <w:rFonts w:eastAsiaTheme="minorEastAsia" w:cstheme="minorHAnsi"/>
          <w:color w:val="000000"/>
        </w:rPr>
        <w:t xml:space="preserve">in line with the approved Policy Directive of the PA Cabinet indicating that all Government Aid Agreements should be coordinated through the International Relations and Projects Department of the MoFP. </w:t>
      </w:r>
    </w:p>
    <w:p w14:paraId="778B04CE" w14:textId="77777777" w:rsidR="005D51E1" w:rsidRDefault="005D51E1" w:rsidP="005D51E1">
      <w:pPr>
        <w:autoSpaceDE w:val="0"/>
        <w:autoSpaceDN w:val="0"/>
        <w:adjustRightInd w:val="0"/>
        <w:ind w:right="54"/>
        <w:contextualSpacing/>
        <w:jc w:val="both"/>
        <w:rPr>
          <w:rFonts w:eastAsiaTheme="minorEastAsia" w:cstheme="minorHAnsi"/>
          <w:color w:val="000000"/>
        </w:rPr>
      </w:pPr>
    </w:p>
    <w:p w14:paraId="2B443CDC" w14:textId="77777777" w:rsidR="005D51E1" w:rsidRDefault="005D51E1" w:rsidP="005D51E1">
      <w:pPr>
        <w:autoSpaceDE w:val="0"/>
        <w:autoSpaceDN w:val="0"/>
        <w:adjustRightInd w:val="0"/>
        <w:ind w:right="54"/>
        <w:contextualSpacing/>
        <w:jc w:val="both"/>
        <w:rPr>
          <w:rFonts w:eastAsiaTheme="minorEastAsia" w:cstheme="minorHAnsi"/>
          <w:color w:val="000000"/>
        </w:rPr>
      </w:pPr>
      <w:r>
        <w:rPr>
          <w:rFonts w:eastAsiaTheme="minorEastAsia" w:cstheme="minorHAnsi"/>
          <w:color w:val="000000"/>
        </w:rPr>
        <w:t xml:space="preserve">The AFT component will provide –at a minimum- a standardized Cover Page for all Aid Agreements, which will have at least the following fields: </w:t>
      </w:r>
      <w:r w:rsidRPr="00081535">
        <w:rPr>
          <w:rFonts w:eastAsiaTheme="minorEastAsia" w:cstheme="minorHAnsi"/>
          <w:i/>
          <w:iCs/>
          <w:color w:val="000000"/>
        </w:rPr>
        <w:t>Unique Identification Number of the Agreement, Name of the Donor(s), Amount of Funding</w:t>
      </w:r>
      <w:r>
        <w:rPr>
          <w:rFonts w:eastAsiaTheme="minorEastAsia" w:cstheme="minorHAnsi"/>
          <w:i/>
          <w:iCs/>
          <w:color w:val="000000"/>
        </w:rPr>
        <w:t xml:space="preserve"> (Amount + Currency)</w:t>
      </w:r>
      <w:r w:rsidRPr="00081535">
        <w:rPr>
          <w:rFonts w:eastAsiaTheme="minorEastAsia" w:cstheme="minorHAnsi"/>
          <w:i/>
          <w:iCs/>
          <w:color w:val="000000"/>
        </w:rPr>
        <w:t xml:space="preserve">, Modality (Donation, Subsidized Loan, other), </w:t>
      </w:r>
      <w:r>
        <w:rPr>
          <w:rFonts w:eastAsiaTheme="minorEastAsia" w:cstheme="minorHAnsi"/>
          <w:i/>
          <w:iCs/>
          <w:color w:val="000000"/>
        </w:rPr>
        <w:t xml:space="preserve">Status (Programmed, Committed, Partially Disbursed, Completed), </w:t>
      </w:r>
      <w:r w:rsidRPr="00081535">
        <w:rPr>
          <w:rFonts w:eastAsiaTheme="minorEastAsia" w:cstheme="minorHAnsi"/>
          <w:i/>
          <w:iCs/>
          <w:color w:val="000000"/>
        </w:rPr>
        <w:t>Recipient Agency/</w:t>
      </w:r>
      <w:proofErr w:type="spellStart"/>
      <w:r w:rsidRPr="00081535">
        <w:rPr>
          <w:rFonts w:eastAsiaTheme="minorEastAsia" w:cstheme="minorHAnsi"/>
          <w:i/>
          <w:iCs/>
          <w:color w:val="000000"/>
        </w:rPr>
        <w:t>ies</w:t>
      </w:r>
      <w:proofErr w:type="spellEnd"/>
      <w:r w:rsidRPr="00081535">
        <w:rPr>
          <w:rFonts w:eastAsiaTheme="minorEastAsia" w:cstheme="minorHAnsi"/>
          <w:i/>
          <w:iCs/>
          <w:color w:val="000000"/>
        </w:rPr>
        <w:t xml:space="preserve"> of the PA, Name of </w:t>
      </w:r>
      <w:proofErr w:type="spellStart"/>
      <w:r w:rsidRPr="00081535">
        <w:rPr>
          <w:rFonts w:eastAsiaTheme="minorEastAsia" w:cstheme="minorHAnsi"/>
          <w:i/>
          <w:iCs/>
          <w:color w:val="000000"/>
        </w:rPr>
        <w:t>Programme</w:t>
      </w:r>
      <w:proofErr w:type="spellEnd"/>
      <w:r w:rsidRPr="00081535">
        <w:rPr>
          <w:rFonts w:eastAsiaTheme="minorEastAsia" w:cstheme="minorHAnsi"/>
          <w:i/>
          <w:iCs/>
          <w:color w:val="000000"/>
        </w:rPr>
        <w:t>/Project(s) Supported, Disbursement Schedule, Date of Signature, Date of Finalization of proposed support, Implementation Modality, Target Sector(s), Intended Location(s</w:t>
      </w:r>
      <w:r>
        <w:rPr>
          <w:rFonts w:eastAsiaTheme="minorEastAsia" w:cstheme="minorHAnsi"/>
          <w:color w:val="000000"/>
        </w:rPr>
        <w:t xml:space="preserve">). </w:t>
      </w:r>
    </w:p>
    <w:p w14:paraId="73DF9EA8" w14:textId="77777777" w:rsidR="005D51E1" w:rsidRDefault="005D51E1" w:rsidP="005D51E1">
      <w:pPr>
        <w:autoSpaceDE w:val="0"/>
        <w:autoSpaceDN w:val="0"/>
        <w:adjustRightInd w:val="0"/>
        <w:ind w:right="54"/>
        <w:contextualSpacing/>
        <w:jc w:val="both"/>
        <w:rPr>
          <w:rFonts w:eastAsiaTheme="minorEastAsia" w:cstheme="minorHAnsi"/>
          <w:color w:val="000000"/>
        </w:rPr>
      </w:pPr>
    </w:p>
    <w:p w14:paraId="64D691F5" w14:textId="77777777" w:rsidR="005D51E1" w:rsidRPr="009D1C36" w:rsidRDefault="005D51E1" w:rsidP="005D51E1">
      <w:pPr>
        <w:autoSpaceDE w:val="0"/>
        <w:autoSpaceDN w:val="0"/>
        <w:adjustRightInd w:val="0"/>
        <w:ind w:right="54"/>
        <w:contextualSpacing/>
        <w:jc w:val="both"/>
        <w:rPr>
          <w:rFonts w:ascii="Times New Roman" w:eastAsia="MS Mincho" w:hAnsi="Times New Roman"/>
          <w:sz w:val="18"/>
          <w:szCs w:val="18"/>
          <w:lang w:eastAsia="ja-JP"/>
        </w:rPr>
      </w:pPr>
      <w:r>
        <w:rPr>
          <w:rFonts w:eastAsiaTheme="minorEastAsia" w:cstheme="minorHAnsi"/>
          <w:color w:val="000000"/>
        </w:rPr>
        <w:t>The AFT will capture</w:t>
      </w:r>
      <w:r w:rsidRPr="009D1C36">
        <w:rPr>
          <w:rFonts w:eastAsiaTheme="minorEastAsia" w:cstheme="minorHAnsi"/>
          <w:color w:val="000000"/>
        </w:rPr>
        <w:t xml:space="preserve"> the key data from each agreement</w:t>
      </w:r>
      <w:r>
        <w:rPr>
          <w:rFonts w:eastAsiaTheme="minorEastAsia" w:cstheme="minorHAnsi"/>
          <w:color w:val="000000"/>
        </w:rPr>
        <w:t xml:space="preserve"> Cover </w:t>
      </w:r>
      <w:proofErr w:type="gramStart"/>
      <w:r>
        <w:rPr>
          <w:rFonts w:eastAsiaTheme="minorEastAsia" w:cstheme="minorHAnsi"/>
          <w:color w:val="000000"/>
        </w:rPr>
        <w:t>Sheet</w:t>
      </w:r>
      <w:r w:rsidRPr="009D1C36">
        <w:rPr>
          <w:rFonts w:eastAsiaTheme="minorEastAsia" w:cstheme="minorHAnsi"/>
          <w:color w:val="000000"/>
        </w:rPr>
        <w:t>,</w:t>
      </w:r>
      <w:r>
        <w:rPr>
          <w:rFonts w:eastAsiaTheme="minorEastAsia" w:cstheme="minorHAnsi"/>
          <w:color w:val="000000"/>
        </w:rPr>
        <w:t xml:space="preserve"> </w:t>
      </w:r>
      <w:r w:rsidRPr="009D1C36">
        <w:rPr>
          <w:rFonts w:eastAsiaTheme="minorEastAsia" w:cstheme="minorHAnsi"/>
          <w:color w:val="000000"/>
        </w:rPr>
        <w:t>and</w:t>
      </w:r>
      <w:proofErr w:type="gramEnd"/>
      <w:r w:rsidRPr="009D1C36">
        <w:rPr>
          <w:rFonts w:eastAsiaTheme="minorEastAsia" w:cstheme="minorHAnsi"/>
          <w:color w:val="000000"/>
        </w:rPr>
        <w:t xml:space="preserve"> </w:t>
      </w:r>
      <w:r>
        <w:rPr>
          <w:rFonts w:eastAsiaTheme="minorEastAsia" w:cstheme="minorHAnsi"/>
          <w:color w:val="000000"/>
        </w:rPr>
        <w:t>will have the capacity to scan the full</w:t>
      </w:r>
      <w:r w:rsidRPr="009D1C36">
        <w:rPr>
          <w:rFonts w:eastAsiaTheme="minorEastAsia" w:cstheme="minorHAnsi"/>
          <w:color w:val="000000"/>
        </w:rPr>
        <w:t xml:space="preserve"> </w:t>
      </w:r>
      <w:r>
        <w:rPr>
          <w:rFonts w:eastAsiaTheme="minorEastAsia" w:cstheme="minorHAnsi"/>
          <w:color w:val="000000"/>
        </w:rPr>
        <w:t xml:space="preserve">Aid </w:t>
      </w:r>
      <w:r w:rsidRPr="009D1C36">
        <w:rPr>
          <w:rFonts w:eastAsiaTheme="minorEastAsia" w:cstheme="minorHAnsi"/>
          <w:color w:val="000000"/>
        </w:rPr>
        <w:t xml:space="preserve">Agreement Form for </w:t>
      </w:r>
      <w:r>
        <w:rPr>
          <w:rFonts w:eastAsiaTheme="minorEastAsia" w:cstheme="minorHAnsi"/>
          <w:color w:val="000000"/>
        </w:rPr>
        <w:t xml:space="preserve">archiving, sharing and future </w:t>
      </w:r>
      <w:r w:rsidRPr="009D1C36">
        <w:rPr>
          <w:rFonts w:eastAsiaTheme="minorEastAsia" w:cstheme="minorHAnsi"/>
          <w:color w:val="000000"/>
        </w:rPr>
        <w:t>reference.</w:t>
      </w:r>
      <w:r>
        <w:rPr>
          <w:rFonts w:eastAsiaTheme="minorEastAsia" w:cstheme="minorHAnsi"/>
          <w:color w:val="000000"/>
        </w:rPr>
        <w:t xml:space="preserve"> It</w:t>
      </w:r>
      <w:r w:rsidRPr="009D1C36">
        <w:rPr>
          <w:rFonts w:eastAsiaTheme="minorEastAsia" w:cstheme="minorHAnsi"/>
          <w:color w:val="000000"/>
        </w:rPr>
        <w:t xml:space="preserve"> </w:t>
      </w:r>
      <w:r>
        <w:rPr>
          <w:rFonts w:eastAsiaTheme="minorEastAsia" w:cstheme="minorHAnsi"/>
          <w:color w:val="000000"/>
        </w:rPr>
        <w:t>will additionally support</w:t>
      </w:r>
      <w:r w:rsidRPr="009D1C36">
        <w:rPr>
          <w:rFonts w:eastAsiaTheme="minorEastAsia" w:cstheme="minorHAnsi"/>
          <w:color w:val="000000"/>
        </w:rPr>
        <w:t xml:space="preserve"> direct Donor reporting of Aid Flows not formally engaged with the PA</w:t>
      </w:r>
      <w:r>
        <w:rPr>
          <w:rFonts w:eastAsiaTheme="minorEastAsia" w:cstheme="minorHAnsi"/>
          <w:color w:val="000000"/>
        </w:rPr>
        <w:t xml:space="preserve"> through Government Aid Agreements. The design focus will be on </w:t>
      </w:r>
      <w:r w:rsidRPr="009D1C36">
        <w:rPr>
          <w:rFonts w:eastAsiaTheme="minorEastAsia" w:cstheme="minorHAnsi"/>
          <w:color w:val="000000"/>
        </w:rPr>
        <w:t xml:space="preserve">ease of </w:t>
      </w:r>
      <w:r>
        <w:rPr>
          <w:rFonts w:eastAsiaTheme="minorEastAsia" w:cstheme="minorHAnsi"/>
          <w:color w:val="000000"/>
        </w:rPr>
        <w:t xml:space="preserve">donor </w:t>
      </w:r>
      <w:r w:rsidRPr="009D1C36">
        <w:rPr>
          <w:rFonts w:eastAsiaTheme="minorEastAsia" w:cstheme="minorHAnsi"/>
          <w:color w:val="000000"/>
        </w:rPr>
        <w:t>registration and data entry</w:t>
      </w:r>
      <w:r>
        <w:rPr>
          <w:rFonts w:eastAsiaTheme="minorEastAsia" w:cstheme="minorHAnsi"/>
          <w:color w:val="000000"/>
        </w:rPr>
        <w:t xml:space="preserve">, and the minimum required fields </w:t>
      </w:r>
      <w:r>
        <w:rPr>
          <w:rFonts w:eastAsiaTheme="minorEastAsia" w:cstheme="minorHAnsi"/>
          <w:color w:val="000000"/>
        </w:rPr>
        <w:lastRenderedPageBreak/>
        <w:t>will be aligned with the ones agreed for Aid Agreements data registration, but with the relevant Recipient Organization Name</w:t>
      </w:r>
      <w:r w:rsidRPr="009D1C36">
        <w:rPr>
          <w:rFonts w:eastAsiaTheme="minorEastAsia" w:cstheme="minorHAnsi"/>
          <w:color w:val="000000"/>
        </w:rPr>
        <w:t>.</w:t>
      </w:r>
    </w:p>
    <w:p w14:paraId="16AA58D2" w14:textId="77777777" w:rsidR="005D51E1" w:rsidRDefault="005D51E1" w:rsidP="005D51E1">
      <w:pPr>
        <w:autoSpaceDE w:val="0"/>
        <w:autoSpaceDN w:val="0"/>
        <w:adjustRightInd w:val="0"/>
        <w:ind w:right="54"/>
        <w:contextualSpacing/>
        <w:jc w:val="both"/>
        <w:rPr>
          <w:rFonts w:eastAsiaTheme="minorEastAsia" w:cstheme="minorHAnsi"/>
          <w:color w:val="000000"/>
        </w:rPr>
      </w:pPr>
    </w:p>
    <w:p w14:paraId="201E2A96" w14:textId="3255349B" w:rsidR="005D51E1" w:rsidRDefault="005D51E1" w:rsidP="005D51E1">
      <w:pPr>
        <w:autoSpaceDE w:val="0"/>
        <w:autoSpaceDN w:val="0"/>
        <w:adjustRightInd w:val="0"/>
        <w:ind w:right="54"/>
        <w:contextualSpacing/>
        <w:jc w:val="both"/>
        <w:rPr>
          <w:rFonts w:eastAsiaTheme="minorEastAsia" w:cstheme="minorHAnsi"/>
          <w:color w:val="000000"/>
        </w:rPr>
      </w:pPr>
      <w:r>
        <w:rPr>
          <w:rFonts w:eastAsiaTheme="minorEastAsia" w:cstheme="minorHAnsi"/>
          <w:color w:val="000000"/>
        </w:rPr>
        <w:t>The AFT will further support the remote access (through the necessary API interface) to the OCHA Humanitarian Financial Tracking System (</w:t>
      </w:r>
      <w:r w:rsidRPr="009D1C36">
        <w:rPr>
          <w:rFonts w:eastAsiaTheme="minorEastAsia" w:cstheme="minorHAnsi"/>
          <w:color w:val="000000"/>
        </w:rPr>
        <w:t>FTS</w:t>
      </w:r>
      <w:r>
        <w:rPr>
          <w:rFonts w:eastAsiaTheme="minorEastAsia" w:cstheme="minorHAnsi"/>
          <w:color w:val="000000"/>
        </w:rPr>
        <w:t>), as well as to the Palestin</w:t>
      </w:r>
      <w:r w:rsidR="00BC0983">
        <w:rPr>
          <w:rFonts w:eastAsiaTheme="minorEastAsia" w:cstheme="minorHAnsi"/>
          <w:color w:val="000000"/>
        </w:rPr>
        <w:t>ian</w:t>
      </w:r>
      <w:r>
        <w:rPr>
          <w:rFonts w:eastAsiaTheme="minorEastAsia" w:cstheme="minorHAnsi"/>
          <w:color w:val="000000"/>
        </w:rPr>
        <w:t xml:space="preserve">-related Aid data reported in the DAC/IATI d-Portal, and support the display, comparison and integration of the AFT directly captured </w:t>
      </w:r>
      <w:r w:rsidRPr="009D1C36">
        <w:rPr>
          <w:rFonts w:eastAsiaTheme="minorEastAsia" w:cstheme="minorHAnsi"/>
          <w:color w:val="000000"/>
        </w:rPr>
        <w:t xml:space="preserve">data with </w:t>
      </w:r>
      <w:r>
        <w:rPr>
          <w:rFonts w:eastAsiaTheme="minorEastAsia" w:cstheme="minorHAnsi"/>
          <w:color w:val="000000"/>
        </w:rPr>
        <w:t xml:space="preserve">the </w:t>
      </w:r>
      <w:r w:rsidRPr="009D1C36">
        <w:rPr>
          <w:rFonts w:eastAsiaTheme="minorEastAsia" w:cstheme="minorHAnsi"/>
          <w:color w:val="000000"/>
        </w:rPr>
        <w:t xml:space="preserve">OCHA </w:t>
      </w:r>
      <w:r>
        <w:rPr>
          <w:rFonts w:eastAsiaTheme="minorEastAsia" w:cstheme="minorHAnsi"/>
          <w:color w:val="000000"/>
        </w:rPr>
        <w:t>FTS and the DAC/</w:t>
      </w:r>
      <w:proofErr w:type="spellStart"/>
      <w:r>
        <w:rPr>
          <w:rFonts w:eastAsiaTheme="minorEastAsia" w:cstheme="minorHAnsi"/>
          <w:color w:val="000000"/>
        </w:rPr>
        <w:t>IATi</w:t>
      </w:r>
      <w:proofErr w:type="spellEnd"/>
      <w:r>
        <w:rPr>
          <w:rFonts w:eastAsiaTheme="minorEastAsia" w:cstheme="minorHAnsi"/>
          <w:color w:val="000000"/>
        </w:rPr>
        <w:t xml:space="preserve"> d-Portal </w:t>
      </w:r>
      <w:r w:rsidRPr="009D1C36">
        <w:rPr>
          <w:rFonts w:eastAsiaTheme="minorEastAsia" w:cstheme="minorHAnsi"/>
          <w:color w:val="000000"/>
        </w:rPr>
        <w:t>data</w:t>
      </w:r>
      <w:r>
        <w:rPr>
          <w:rFonts w:eastAsiaTheme="minorEastAsia" w:cstheme="minorHAnsi"/>
          <w:color w:val="000000"/>
        </w:rPr>
        <w:t xml:space="preserve">, </w:t>
      </w:r>
      <w:r w:rsidRPr="009D1C36">
        <w:rPr>
          <w:rFonts w:eastAsiaTheme="minorEastAsia" w:cstheme="minorHAnsi"/>
          <w:color w:val="000000"/>
        </w:rPr>
        <w:t>to produce the fullest possible view of all Aid Flows to Palestin</w:t>
      </w:r>
      <w:r w:rsidR="00BC0983">
        <w:rPr>
          <w:rFonts w:eastAsiaTheme="minorEastAsia" w:cstheme="minorHAnsi"/>
          <w:color w:val="000000"/>
        </w:rPr>
        <w:t>ian Territories</w:t>
      </w:r>
      <w:r w:rsidRPr="009D1C36">
        <w:rPr>
          <w:rFonts w:eastAsiaTheme="minorEastAsia" w:cstheme="minorHAnsi"/>
          <w:color w:val="000000"/>
        </w:rPr>
        <w:t>, both humanitarian and non-humanitarian.</w:t>
      </w:r>
      <w:r>
        <w:rPr>
          <w:rFonts w:eastAsiaTheme="minorEastAsia" w:cstheme="minorHAnsi"/>
          <w:color w:val="000000"/>
        </w:rPr>
        <w:t xml:space="preserve"> </w:t>
      </w:r>
    </w:p>
    <w:p w14:paraId="40547C1B" w14:textId="77777777" w:rsidR="005D51E1" w:rsidRDefault="005D51E1" w:rsidP="005D51E1">
      <w:pPr>
        <w:autoSpaceDE w:val="0"/>
        <w:autoSpaceDN w:val="0"/>
        <w:adjustRightInd w:val="0"/>
        <w:ind w:right="54"/>
        <w:contextualSpacing/>
        <w:jc w:val="both"/>
        <w:rPr>
          <w:rFonts w:eastAsiaTheme="minorEastAsia" w:cstheme="minorHAnsi"/>
          <w:color w:val="000000"/>
        </w:rPr>
      </w:pPr>
    </w:p>
    <w:p w14:paraId="0429F9D2" w14:textId="77777777" w:rsidR="005D51E1" w:rsidRPr="009D1C36" w:rsidRDefault="005D51E1" w:rsidP="005D51E1">
      <w:pPr>
        <w:autoSpaceDE w:val="0"/>
        <w:autoSpaceDN w:val="0"/>
        <w:adjustRightInd w:val="0"/>
        <w:ind w:right="54"/>
        <w:contextualSpacing/>
        <w:jc w:val="both"/>
        <w:rPr>
          <w:rFonts w:ascii="Times New Roman" w:eastAsia="MS Mincho" w:hAnsi="Times New Roman"/>
          <w:sz w:val="18"/>
          <w:szCs w:val="18"/>
          <w:lang w:eastAsia="ja-JP"/>
        </w:rPr>
      </w:pPr>
      <w:r>
        <w:rPr>
          <w:rFonts w:eastAsiaTheme="minorEastAsia" w:cstheme="minorHAnsi"/>
          <w:color w:val="000000"/>
        </w:rPr>
        <w:t xml:space="preserve">An additional function of the AFT will be another API-supported link with the capacity to compare this data to the data captured in the AFT locally, in order to identify Aid Flows that may have been missed in the local data capture </w:t>
      </w:r>
      <w:proofErr w:type="gramStart"/>
      <w:r>
        <w:rPr>
          <w:rFonts w:eastAsiaTheme="minorEastAsia" w:cstheme="minorHAnsi"/>
          <w:color w:val="000000"/>
        </w:rPr>
        <w:t>process, and</w:t>
      </w:r>
      <w:proofErr w:type="gramEnd"/>
      <w:r>
        <w:rPr>
          <w:rFonts w:eastAsiaTheme="minorEastAsia" w:cstheme="minorHAnsi"/>
          <w:color w:val="000000"/>
        </w:rPr>
        <w:t xml:space="preserve"> enable the system Administrator to follow up with the relevant reported Donor for confirmation and eventual data entry.</w:t>
      </w:r>
    </w:p>
    <w:p w14:paraId="596190E1" w14:textId="77777777" w:rsidR="005D51E1" w:rsidRDefault="005D51E1" w:rsidP="005D51E1">
      <w:pPr>
        <w:tabs>
          <w:tab w:val="left" w:pos="3458"/>
        </w:tabs>
        <w:autoSpaceDE w:val="0"/>
        <w:autoSpaceDN w:val="0"/>
        <w:adjustRightInd w:val="0"/>
        <w:spacing w:after="120"/>
        <w:ind w:right="54"/>
        <w:contextualSpacing/>
        <w:jc w:val="both"/>
        <w:rPr>
          <w:rFonts w:eastAsiaTheme="minorEastAsia" w:cstheme="minorHAnsi"/>
          <w:color w:val="000000"/>
        </w:rPr>
      </w:pPr>
      <w:r>
        <w:rPr>
          <w:rFonts w:eastAsiaTheme="minorEastAsia" w:cstheme="minorHAnsi"/>
          <w:color w:val="000000"/>
        </w:rPr>
        <w:tab/>
      </w:r>
    </w:p>
    <w:p w14:paraId="0EFFEC4C" w14:textId="77777777" w:rsidR="005D51E1" w:rsidRPr="00743950" w:rsidRDefault="005D51E1" w:rsidP="005D51E1">
      <w:pPr>
        <w:autoSpaceDE w:val="0"/>
        <w:autoSpaceDN w:val="0"/>
        <w:adjustRightInd w:val="0"/>
        <w:ind w:right="54"/>
        <w:contextualSpacing/>
        <w:jc w:val="both"/>
        <w:rPr>
          <w:rFonts w:eastAsiaTheme="minorEastAsia" w:cstheme="minorHAnsi"/>
          <w:iCs/>
          <w:color w:val="000000"/>
        </w:rPr>
      </w:pPr>
      <w:r>
        <w:rPr>
          <w:rFonts w:eastAsiaTheme="minorEastAsia" w:cstheme="minorHAnsi"/>
          <w:color w:val="000000"/>
        </w:rPr>
        <w:t xml:space="preserve">Finally, the AFT will provide extensive online, real-time, user-tailorable information Dashboard displays and downloadable Reports to its user/clients, based on a detailed assessment of their requirements and specifications by potential users and clients. </w:t>
      </w:r>
      <w:r>
        <w:rPr>
          <w:rFonts w:eastAsiaTheme="minorEastAsia" w:cstheme="minorHAnsi"/>
          <w:iCs/>
          <w:color w:val="000000"/>
        </w:rPr>
        <w:t>The following is a preliminary model workflow for the AFT Component, to be revised and adjusted based on the detailed needs/requirements analysis of the system development process:</w:t>
      </w:r>
    </w:p>
    <w:p w14:paraId="0B18C9F3" w14:textId="77777777" w:rsidR="005D51E1" w:rsidRDefault="005D51E1" w:rsidP="005D51E1">
      <w:pPr>
        <w:pStyle w:val="ListParagraph"/>
        <w:autoSpaceDE w:val="0"/>
        <w:autoSpaceDN w:val="0"/>
        <w:adjustRightInd w:val="0"/>
        <w:spacing w:after="120"/>
        <w:ind w:left="504"/>
        <w:jc w:val="both"/>
        <w:rPr>
          <w:rFonts w:eastAsiaTheme="minorEastAsia" w:cstheme="minorHAnsi"/>
          <w:iCs/>
          <w:color w:val="000000"/>
        </w:rPr>
      </w:pPr>
      <w:r>
        <w:rPr>
          <w:noProof/>
        </w:rPr>
        <w:drawing>
          <wp:inline distT="0" distB="0" distL="0" distR="0" wp14:anchorId="382465A9" wp14:editId="675CC7D4">
            <wp:extent cx="5073650" cy="3695267"/>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109405" cy="3721308"/>
                    </a:xfrm>
                    <a:prstGeom prst="rect">
                      <a:avLst/>
                    </a:prstGeom>
                  </pic:spPr>
                </pic:pic>
              </a:graphicData>
            </a:graphic>
          </wp:inline>
        </w:drawing>
      </w:r>
    </w:p>
    <w:p w14:paraId="51081471" w14:textId="77777777" w:rsidR="005D51E1" w:rsidRDefault="005D51E1" w:rsidP="005D51E1">
      <w:pPr>
        <w:autoSpaceDE w:val="0"/>
        <w:autoSpaceDN w:val="0"/>
        <w:adjustRightInd w:val="0"/>
        <w:ind w:right="324"/>
        <w:contextualSpacing/>
        <w:jc w:val="both"/>
        <w:rPr>
          <w:rFonts w:eastAsiaTheme="minorEastAsia" w:cstheme="minorHAnsi"/>
          <w:i/>
          <w:iCs/>
          <w:color w:val="000000"/>
        </w:rPr>
      </w:pPr>
      <w:r>
        <w:rPr>
          <w:rFonts w:ascii="Calibri" w:hAnsi="Calibri" w:cs="Arial"/>
          <w:b/>
          <w:bCs/>
          <w:color w:val="000000"/>
        </w:rPr>
        <w:t xml:space="preserve">Activities for </w:t>
      </w:r>
      <w:r w:rsidRPr="00F6324D">
        <w:rPr>
          <w:rFonts w:ascii="Calibri" w:hAnsi="Calibri" w:cs="Arial"/>
          <w:b/>
          <w:bCs/>
          <w:color w:val="000000"/>
        </w:rPr>
        <w:t xml:space="preserve">Output 2:   </w:t>
      </w:r>
      <w:r w:rsidRPr="00F6324D">
        <w:rPr>
          <w:rFonts w:eastAsiaTheme="minorEastAsia" w:cstheme="minorHAnsi"/>
          <w:i/>
          <w:iCs/>
          <w:color w:val="000000"/>
        </w:rPr>
        <w:t>Nationally-run Project and Activ</w:t>
      </w:r>
      <w:r>
        <w:rPr>
          <w:rFonts w:eastAsiaTheme="minorEastAsia" w:cstheme="minorHAnsi"/>
          <w:i/>
          <w:iCs/>
          <w:color w:val="000000"/>
        </w:rPr>
        <w:t xml:space="preserve">ity (4Ws) Tracking </w:t>
      </w:r>
      <w:r w:rsidRPr="00F6324D">
        <w:rPr>
          <w:rFonts w:eastAsiaTheme="minorEastAsia" w:cstheme="minorHAnsi"/>
          <w:i/>
          <w:iCs/>
          <w:color w:val="000000"/>
        </w:rPr>
        <w:t>fully operational</w:t>
      </w:r>
    </w:p>
    <w:p w14:paraId="3E05107D" w14:textId="77777777" w:rsidR="005D51E1" w:rsidRDefault="005D51E1" w:rsidP="005D51E1">
      <w:pPr>
        <w:spacing w:after="120"/>
        <w:ind w:right="54"/>
        <w:jc w:val="both"/>
        <w:rPr>
          <w:rFonts w:eastAsiaTheme="minorEastAsia" w:cstheme="minorHAnsi"/>
          <w:color w:val="000000"/>
        </w:rPr>
      </w:pPr>
      <w:r>
        <w:rPr>
          <w:rFonts w:eastAsiaTheme="minorEastAsia" w:cstheme="minorHAnsi"/>
          <w:color w:val="000000"/>
        </w:rPr>
        <w:t>A</w:t>
      </w:r>
      <w:r w:rsidRPr="000C38D2">
        <w:rPr>
          <w:rFonts w:eastAsiaTheme="minorEastAsia" w:cstheme="minorHAnsi"/>
          <w:color w:val="000000"/>
        </w:rPr>
        <w:t xml:space="preserve"> national Project and Activity (4Ws) Tracking and M</w:t>
      </w:r>
      <w:r>
        <w:rPr>
          <w:rFonts w:eastAsiaTheme="minorEastAsia" w:cstheme="minorHAnsi"/>
          <w:color w:val="000000"/>
        </w:rPr>
        <w:t xml:space="preserve">apping Component for the </w:t>
      </w:r>
      <w:proofErr w:type="spellStart"/>
      <w:r>
        <w:rPr>
          <w:rFonts w:eastAsiaTheme="minorEastAsia" w:cstheme="minorHAnsi"/>
          <w:color w:val="000000"/>
        </w:rPr>
        <w:t>PalAIM</w:t>
      </w:r>
      <w:proofErr w:type="spellEnd"/>
      <w:r>
        <w:rPr>
          <w:rFonts w:eastAsiaTheme="minorEastAsia" w:cstheme="minorHAnsi"/>
          <w:color w:val="000000"/>
        </w:rPr>
        <w:t xml:space="preserve"> will be designed and implemented. A key initial characteristic of its design will be to assure</w:t>
      </w:r>
      <w:r w:rsidRPr="000C38D2">
        <w:rPr>
          <w:rFonts w:eastAsiaTheme="minorEastAsia" w:cstheme="minorHAnsi"/>
          <w:color w:val="000000"/>
        </w:rPr>
        <w:t xml:space="preserve"> ease of registration and data entry by all relevant </w:t>
      </w:r>
      <w:r w:rsidRPr="00DD19D3">
        <w:rPr>
          <w:rFonts w:eastAsiaTheme="minorEastAsia" w:cstheme="minorHAnsi"/>
          <w:i/>
          <w:iCs/>
          <w:color w:val="000000"/>
        </w:rPr>
        <w:t>aid-funded (non-humanitarian) Project Implementers</w:t>
      </w:r>
      <w:r w:rsidRPr="000C38D2">
        <w:rPr>
          <w:rFonts w:eastAsiaTheme="minorEastAsia" w:cstheme="minorHAnsi"/>
          <w:color w:val="000000"/>
        </w:rPr>
        <w:t xml:space="preserve">. </w:t>
      </w:r>
      <w:r w:rsidRPr="008E0CC9">
        <w:rPr>
          <w:rFonts w:eastAsiaTheme="minorEastAsia" w:cstheme="minorHAnsi"/>
          <w:color w:val="000000"/>
        </w:rPr>
        <w:t xml:space="preserve">Each </w:t>
      </w:r>
      <w:r>
        <w:rPr>
          <w:rFonts w:eastAsiaTheme="minorEastAsia" w:cstheme="minorHAnsi"/>
          <w:color w:val="000000"/>
        </w:rPr>
        <w:t xml:space="preserve">Implementer shall have </w:t>
      </w:r>
      <w:r>
        <w:rPr>
          <w:rFonts w:eastAsiaTheme="minorEastAsia" w:cstheme="minorHAnsi"/>
          <w:color w:val="000000"/>
        </w:rPr>
        <w:lastRenderedPageBreak/>
        <w:t>a reporting profile automatically created by their inclusion as a recipient organization in the AFT Component, and the reported amounts disbursed by Donors will automatically appear as ready for reporting break-down in the relevant Implementers’ 4Ws data entry page. I</w:t>
      </w:r>
      <w:r w:rsidRPr="008E0CC9">
        <w:rPr>
          <w:rFonts w:eastAsiaTheme="minorEastAsia" w:cstheme="minorHAnsi"/>
          <w:color w:val="000000"/>
        </w:rPr>
        <w:t xml:space="preserve">f Implementers have received a Donor contribution that does not appear in their reporting page (which means that the Donor has not –yet, at least- reported it), the Implementer will enter the Donation amount and the respective 4Ws data and update. </w:t>
      </w:r>
      <w:r>
        <w:rPr>
          <w:rFonts w:eastAsiaTheme="minorEastAsia" w:cstheme="minorHAnsi"/>
          <w:color w:val="000000"/>
        </w:rPr>
        <w:t>In these cases, t</w:t>
      </w:r>
      <w:r w:rsidRPr="008E0CC9">
        <w:rPr>
          <w:rFonts w:eastAsiaTheme="minorEastAsia" w:cstheme="minorHAnsi"/>
          <w:color w:val="000000"/>
        </w:rPr>
        <w:t xml:space="preserve">he system shall automatically offer the system administrators the view of all reported donations received by Implementers, </w:t>
      </w:r>
      <w:proofErr w:type="gramStart"/>
      <w:r w:rsidRPr="008E0CC9">
        <w:rPr>
          <w:rFonts w:eastAsiaTheme="minorEastAsia" w:cstheme="minorHAnsi"/>
          <w:color w:val="000000"/>
        </w:rPr>
        <w:t>in order to</w:t>
      </w:r>
      <w:proofErr w:type="gramEnd"/>
      <w:r w:rsidRPr="008E0CC9">
        <w:rPr>
          <w:rFonts w:eastAsiaTheme="minorEastAsia" w:cstheme="minorHAnsi"/>
          <w:color w:val="000000"/>
        </w:rPr>
        <w:t xml:space="preserve"> compare with Donor reporting, and eventually follow up </w:t>
      </w:r>
      <w:r>
        <w:rPr>
          <w:rFonts w:eastAsiaTheme="minorEastAsia" w:cstheme="minorHAnsi"/>
          <w:color w:val="000000"/>
        </w:rPr>
        <w:t xml:space="preserve">these </w:t>
      </w:r>
      <w:r w:rsidRPr="008E0CC9">
        <w:rPr>
          <w:rFonts w:eastAsiaTheme="minorEastAsia" w:cstheme="minorHAnsi"/>
          <w:color w:val="000000"/>
        </w:rPr>
        <w:t>specific cases of Donor non-reporting.</w:t>
      </w:r>
    </w:p>
    <w:p w14:paraId="6356524A" w14:textId="77777777" w:rsidR="005D51E1" w:rsidRPr="00430A6A" w:rsidRDefault="005D51E1" w:rsidP="005D51E1">
      <w:pPr>
        <w:spacing w:after="120"/>
        <w:ind w:right="54"/>
        <w:jc w:val="both"/>
        <w:rPr>
          <w:rFonts w:eastAsiaTheme="minorEastAsia" w:cstheme="minorHAnsi"/>
          <w:color w:val="000000"/>
        </w:rPr>
      </w:pPr>
      <w:r>
        <w:rPr>
          <w:rFonts w:eastAsiaTheme="minorEastAsia" w:cstheme="minorHAnsi"/>
          <w:color w:val="000000"/>
        </w:rPr>
        <w:t xml:space="preserve">Minimum proposed 4Ws Data Fields: </w:t>
      </w:r>
      <w:r w:rsidRPr="00430A6A">
        <w:rPr>
          <w:rFonts w:eastAsiaTheme="minorEastAsia" w:cstheme="minorHAnsi"/>
          <w:i/>
          <w:iCs/>
          <w:color w:val="000000"/>
        </w:rPr>
        <w:t>Activity Information (Project Name, Stage, Activity Title/Type, Implementing Partner(s), Available Funds)</w:t>
      </w:r>
      <w:r>
        <w:rPr>
          <w:rFonts w:eastAsiaTheme="minorEastAsia" w:cstheme="minorHAnsi"/>
          <w:color w:val="000000"/>
        </w:rPr>
        <w:t xml:space="preserve">; </w:t>
      </w:r>
      <w:r w:rsidRPr="00430A6A">
        <w:rPr>
          <w:rFonts w:eastAsiaTheme="minorEastAsia" w:cstheme="minorHAnsi"/>
          <w:i/>
          <w:iCs/>
          <w:color w:val="000000"/>
        </w:rPr>
        <w:t>Donor(s) (Donor Budget, Year)</w:t>
      </w:r>
      <w:r>
        <w:rPr>
          <w:rFonts w:eastAsiaTheme="minorEastAsia" w:cstheme="minorHAnsi"/>
          <w:i/>
          <w:iCs/>
          <w:color w:val="000000"/>
        </w:rPr>
        <w:t>; Sector(s) (Sector, Subsector, Percentage Funding by subsector); Beneficiaries (Gender, Age group, Direct/Indirect) ; Location (Locality, Locality Type,  Locality Budget, Locality Percentage Completion); Indicators (Target Value Year/Month, Actual Value, Indicator Gender/Age/Direct-Indirect).</w:t>
      </w:r>
    </w:p>
    <w:p w14:paraId="019FDAA5" w14:textId="0ED2186E" w:rsidR="005D51E1" w:rsidRPr="000C38D2" w:rsidRDefault="005D51E1" w:rsidP="005D51E1">
      <w:pPr>
        <w:spacing w:after="120"/>
        <w:ind w:right="54"/>
        <w:jc w:val="both"/>
        <w:rPr>
          <w:rFonts w:ascii="Arial Narrow" w:hAnsi="Arial Narrow" w:cs="Arial"/>
          <w:color w:val="000000"/>
        </w:rPr>
      </w:pPr>
      <w:r>
        <w:rPr>
          <w:rFonts w:eastAsiaTheme="minorEastAsia" w:cstheme="minorHAnsi"/>
          <w:color w:val="000000"/>
        </w:rPr>
        <w:t>At the next stage a complement of the 4Ws Component could be the development of a</w:t>
      </w:r>
      <w:r w:rsidRPr="000C38D2">
        <w:rPr>
          <w:rFonts w:eastAsiaTheme="minorEastAsia" w:cstheme="minorHAnsi"/>
          <w:color w:val="000000"/>
        </w:rPr>
        <w:t xml:space="preserve"> </w:t>
      </w:r>
      <w:r w:rsidRPr="00C1631F">
        <w:rPr>
          <w:rFonts w:eastAsiaTheme="minorEastAsia" w:cstheme="minorHAnsi"/>
          <w:i/>
          <w:iCs/>
          <w:color w:val="000000"/>
        </w:rPr>
        <w:t>national Palestin</w:t>
      </w:r>
      <w:r w:rsidR="00BC0983">
        <w:rPr>
          <w:rFonts w:eastAsiaTheme="minorEastAsia" w:cstheme="minorHAnsi"/>
          <w:i/>
          <w:iCs/>
          <w:color w:val="000000"/>
        </w:rPr>
        <w:t>ian</w:t>
      </w:r>
      <w:r w:rsidRPr="00C1631F">
        <w:rPr>
          <w:rFonts w:eastAsiaTheme="minorEastAsia" w:cstheme="minorHAnsi"/>
          <w:i/>
          <w:iCs/>
          <w:color w:val="000000"/>
        </w:rPr>
        <w:t xml:space="preserve"> Digital Atlas</w:t>
      </w:r>
      <w:r w:rsidRPr="000C38D2">
        <w:rPr>
          <w:rFonts w:eastAsiaTheme="minorEastAsia" w:cstheme="minorHAnsi"/>
          <w:color w:val="000000"/>
        </w:rPr>
        <w:t xml:space="preserve">, as a shared compilation of all relevant geo-referenced data-sets and map resources, integrated as the common display platform of the 4Ws Component. </w:t>
      </w:r>
    </w:p>
    <w:p w14:paraId="6C93A5C9" w14:textId="12A9589A" w:rsidR="005D51E1" w:rsidRDefault="005D51E1" w:rsidP="005D51E1">
      <w:pPr>
        <w:spacing w:after="120"/>
        <w:ind w:right="54"/>
        <w:jc w:val="both"/>
        <w:rPr>
          <w:rFonts w:eastAsiaTheme="minorEastAsia" w:cstheme="minorHAnsi"/>
          <w:color w:val="000000"/>
        </w:rPr>
      </w:pPr>
      <w:r>
        <w:rPr>
          <w:rFonts w:eastAsiaTheme="minorEastAsia" w:cstheme="minorHAnsi"/>
          <w:color w:val="000000"/>
        </w:rPr>
        <w:t>The creation of this Palestin</w:t>
      </w:r>
      <w:r w:rsidR="00BC0983">
        <w:rPr>
          <w:rFonts w:eastAsiaTheme="minorEastAsia" w:cstheme="minorHAnsi"/>
          <w:color w:val="000000"/>
        </w:rPr>
        <w:t>ian</w:t>
      </w:r>
      <w:r>
        <w:rPr>
          <w:rFonts w:eastAsiaTheme="minorEastAsia" w:cstheme="minorHAnsi"/>
          <w:color w:val="000000"/>
        </w:rPr>
        <w:t xml:space="preserve"> geo-referenced data and map sharing, and compilation will be carried out through a dedicated </w:t>
      </w:r>
      <w:r w:rsidRPr="00C1631F">
        <w:rPr>
          <w:rFonts w:eastAsiaTheme="minorEastAsia" w:cstheme="minorHAnsi"/>
          <w:i/>
          <w:iCs/>
          <w:color w:val="000000"/>
        </w:rPr>
        <w:t>Work Group</w:t>
      </w:r>
      <w:r>
        <w:rPr>
          <w:rFonts w:eastAsiaTheme="minorEastAsia" w:cstheme="minorHAnsi"/>
          <w:color w:val="000000"/>
        </w:rPr>
        <w:t xml:space="preserve"> in charge of maintaining the Atlas compilation. This working group should be chaired by the lead PA relevant agencies –PCBS and </w:t>
      </w:r>
      <w:proofErr w:type="spellStart"/>
      <w:r>
        <w:rPr>
          <w:rFonts w:eastAsiaTheme="minorEastAsia" w:cstheme="minorHAnsi"/>
          <w:color w:val="000000"/>
        </w:rPr>
        <w:t>MoLG</w:t>
      </w:r>
      <w:proofErr w:type="spellEnd"/>
      <w:r>
        <w:rPr>
          <w:rFonts w:eastAsiaTheme="minorEastAsia" w:cstheme="minorHAnsi"/>
          <w:color w:val="000000"/>
        </w:rPr>
        <w:t xml:space="preserve"> (</w:t>
      </w:r>
      <w:proofErr w:type="spellStart"/>
      <w:r>
        <w:rPr>
          <w:rFonts w:eastAsiaTheme="minorEastAsia" w:cstheme="minorHAnsi"/>
          <w:color w:val="000000"/>
        </w:rPr>
        <w:t>GeoMoLG</w:t>
      </w:r>
      <w:proofErr w:type="spellEnd"/>
      <w:r>
        <w:rPr>
          <w:rFonts w:eastAsiaTheme="minorEastAsia" w:cstheme="minorHAnsi"/>
          <w:color w:val="000000"/>
        </w:rPr>
        <w:t>)- and incorporate all relevant actors, including UN agencies (</w:t>
      </w:r>
      <w:proofErr w:type="gramStart"/>
      <w:r>
        <w:rPr>
          <w:rFonts w:eastAsiaTheme="minorEastAsia" w:cstheme="minorHAnsi"/>
          <w:color w:val="000000"/>
        </w:rPr>
        <w:t>in particular OCHA</w:t>
      </w:r>
      <w:proofErr w:type="gramEnd"/>
      <w:r>
        <w:rPr>
          <w:rFonts w:eastAsiaTheme="minorEastAsia" w:cstheme="minorHAnsi"/>
          <w:color w:val="000000"/>
        </w:rPr>
        <w:t xml:space="preserve"> and DOCO), (I) NGOs and key private sector actors. The </w:t>
      </w:r>
      <w:proofErr w:type="spellStart"/>
      <w:r>
        <w:rPr>
          <w:rFonts w:eastAsiaTheme="minorEastAsia" w:cstheme="minorHAnsi"/>
          <w:color w:val="000000"/>
        </w:rPr>
        <w:t>PalAIM</w:t>
      </w:r>
      <w:proofErr w:type="spellEnd"/>
      <w:r>
        <w:rPr>
          <w:rFonts w:eastAsiaTheme="minorEastAsia" w:cstheme="minorHAnsi"/>
          <w:color w:val="000000"/>
        </w:rPr>
        <w:t xml:space="preserve"> technical team will provide all necessary support to the work of this Group, particularly through the two GIS officers, one of whom should be dedicated full-time to the support of the Atlas compilation. </w:t>
      </w:r>
      <w:r>
        <w:rPr>
          <w:rFonts w:eastAsiaTheme="minorEastAsia" w:cstheme="minorHAnsi"/>
          <w:iCs/>
          <w:color w:val="000000"/>
        </w:rPr>
        <w:t>The following is a preliminary model workflow for the Project/Activity 4Ws Component, to be revised and adjusted based on the detailed needs/requirements analysis of the system development process:</w:t>
      </w:r>
    </w:p>
    <w:p w14:paraId="774BF28C" w14:textId="77777777" w:rsidR="005D51E1" w:rsidRDefault="005D51E1" w:rsidP="005D51E1">
      <w:pPr>
        <w:spacing w:after="120"/>
        <w:ind w:right="257"/>
        <w:jc w:val="both"/>
        <w:rPr>
          <w:rFonts w:eastAsiaTheme="minorEastAsia" w:cstheme="minorHAnsi"/>
          <w:b/>
          <w:bCs/>
          <w:color w:val="000000"/>
        </w:rPr>
      </w:pPr>
      <w:r>
        <w:rPr>
          <w:noProof/>
        </w:rPr>
        <w:lastRenderedPageBreak/>
        <w:drawing>
          <wp:inline distT="0" distB="0" distL="0" distR="0" wp14:anchorId="6D6AFC22" wp14:editId="3C57A8AD">
            <wp:extent cx="5238457" cy="3663950"/>
            <wp:effectExtent l="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273783" cy="3688658"/>
                    </a:xfrm>
                    <a:prstGeom prst="rect">
                      <a:avLst/>
                    </a:prstGeom>
                  </pic:spPr>
                </pic:pic>
              </a:graphicData>
            </a:graphic>
          </wp:inline>
        </w:drawing>
      </w:r>
    </w:p>
    <w:p w14:paraId="37A4EB35" w14:textId="77777777" w:rsidR="005D51E1" w:rsidRDefault="005D51E1" w:rsidP="005D51E1">
      <w:pPr>
        <w:ind w:right="257"/>
        <w:jc w:val="both"/>
        <w:rPr>
          <w:rFonts w:eastAsiaTheme="minorEastAsia" w:cstheme="minorHAnsi"/>
          <w:b/>
          <w:bCs/>
          <w:color w:val="000000"/>
        </w:rPr>
      </w:pPr>
    </w:p>
    <w:p w14:paraId="4CE01DF4" w14:textId="77777777" w:rsidR="005D51E1" w:rsidRDefault="005D51E1" w:rsidP="005D51E1">
      <w:pPr>
        <w:ind w:right="257"/>
        <w:jc w:val="both"/>
        <w:rPr>
          <w:rFonts w:eastAsiaTheme="minorEastAsia" w:cstheme="minorHAnsi"/>
          <w:i/>
          <w:iCs/>
          <w:color w:val="000000"/>
        </w:rPr>
      </w:pPr>
      <w:r w:rsidRPr="00F6324D">
        <w:rPr>
          <w:rFonts w:eastAsiaTheme="minorEastAsia" w:cstheme="minorHAnsi"/>
          <w:b/>
          <w:bCs/>
          <w:color w:val="000000"/>
        </w:rPr>
        <w:t>Activities for</w:t>
      </w:r>
      <w:r>
        <w:rPr>
          <w:rFonts w:eastAsiaTheme="minorEastAsia" w:cstheme="minorHAnsi"/>
          <w:color w:val="000000"/>
        </w:rPr>
        <w:t xml:space="preserve"> </w:t>
      </w:r>
      <w:r w:rsidRPr="002937AA">
        <w:rPr>
          <w:rFonts w:ascii="Calibri" w:hAnsi="Calibri" w:cs="Arial"/>
          <w:b/>
          <w:bCs/>
          <w:color w:val="000000"/>
        </w:rPr>
        <w:t xml:space="preserve">Output 3:  </w:t>
      </w:r>
      <w:r w:rsidRPr="002937AA">
        <w:rPr>
          <w:rFonts w:ascii="Calibri" w:hAnsi="Calibri" w:cs="Arial"/>
          <w:i/>
          <w:iCs/>
          <w:color w:val="000000"/>
        </w:rPr>
        <w:t>Nationally-run</w:t>
      </w:r>
      <w:r w:rsidRPr="002937AA">
        <w:rPr>
          <w:rFonts w:eastAsiaTheme="minorEastAsia" w:cstheme="minorHAnsi"/>
          <w:i/>
          <w:iCs/>
          <w:color w:val="000000"/>
        </w:rPr>
        <w:t xml:space="preserve"> </w:t>
      </w:r>
      <w:proofErr w:type="spellStart"/>
      <w:r w:rsidRPr="002937AA">
        <w:rPr>
          <w:rFonts w:eastAsiaTheme="minorEastAsia" w:cstheme="minorHAnsi"/>
          <w:i/>
          <w:iCs/>
          <w:color w:val="000000"/>
        </w:rPr>
        <w:t>PalAIM</w:t>
      </w:r>
      <w:proofErr w:type="spellEnd"/>
      <w:r w:rsidRPr="002937AA">
        <w:rPr>
          <w:rFonts w:eastAsiaTheme="minorEastAsia" w:cstheme="minorHAnsi"/>
          <w:i/>
          <w:iCs/>
          <w:color w:val="000000"/>
        </w:rPr>
        <w:t xml:space="preserve"> Analysis</w:t>
      </w:r>
      <w:r>
        <w:rPr>
          <w:rFonts w:eastAsiaTheme="minorEastAsia" w:cstheme="minorHAnsi"/>
          <w:i/>
          <w:iCs/>
          <w:color w:val="000000"/>
        </w:rPr>
        <w:t>, Planning and Coordination</w:t>
      </w:r>
      <w:r w:rsidRPr="002937AA">
        <w:rPr>
          <w:rFonts w:eastAsiaTheme="minorEastAsia" w:cstheme="minorHAnsi"/>
          <w:i/>
          <w:iCs/>
          <w:color w:val="000000"/>
        </w:rPr>
        <w:t xml:space="preserve"> Support Toolkit set up and fully operational</w:t>
      </w:r>
      <w:r>
        <w:rPr>
          <w:rFonts w:eastAsiaTheme="minorEastAsia" w:cstheme="minorHAnsi"/>
          <w:i/>
          <w:iCs/>
          <w:color w:val="000000"/>
        </w:rPr>
        <w:t>.</w:t>
      </w:r>
    </w:p>
    <w:p w14:paraId="4CEA0157" w14:textId="77777777" w:rsidR="005D51E1" w:rsidRDefault="005D51E1" w:rsidP="005D51E1">
      <w:pPr>
        <w:spacing w:after="120"/>
        <w:ind w:right="257"/>
        <w:jc w:val="both"/>
        <w:rPr>
          <w:rFonts w:eastAsiaTheme="minorEastAsia" w:cstheme="minorHAnsi"/>
          <w:color w:val="000000"/>
        </w:rPr>
      </w:pPr>
      <w:r w:rsidRPr="000C38D2">
        <w:rPr>
          <w:rFonts w:eastAsiaTheme="minorEastAsia" w:cstheme="minorHAnsi"/>
          <w:color w:val="000000"/>
        </w:rPr>
        <w:t xml:space="preserve">Under the overall guidance of the PMO, and the support of the Ministerial Planning teams, the NAP outputs and KPIs </w:t>
      </w:r>
      <w:r>
        <w:rPr>
          <w:rFonts w:eastAsiaTheme="minorEastAsia" w:cstheme="minorHAnsi"/>
          <w:color w:val="000000"/>
        </w:rPr>
        <w:t xml:space="preserve">will be integrated </w:t>
      </w:r>
      <w:r w:rsidRPr="000C38D2">
        <w:rPr>
          <w:rFonts w:eastAsiaTheme="minorEastAsia" w:cstheme="minorHAnsi"/>
          <w:color w:val="000000"/>
        </w:rPr>
        <w:t xml:space="preserve">into the </w:t>
      </w:r>
      <w:proofErr w:type="spellStart"/>
      <w:r w:rsidRPr="000C38D2">
        <w:rPr>
          <w:rFonts w:eastAsiaTheme="minorEastAsia" w:cstheme="minorHAnsi"/>
          <w:color w:val="000000"/>
        </w:rPr>
        <w:t>PalAIM</w:t>
      </w:r>
      <w:proofErr w:type="spellEnd"/>
      <w:r w:rsidRPr="000C38D2">
        <w:rPr>
          <w:rFonts w:eastAsiaTheme="minorEastAsia" w:cstheme="minorHAnsi"/>
          <w:color w:val="000000"/>
        </w:rPr>
        <w:t xml:space="preserve"> and link</w:t>
      </w:r>
      <w:r>
        <w:rPr>
          <w:rFonts w:eastAsiaTheme="minorEastAsia" w:cstheme="minorHAnsi"/>
          <w:color w:val="000000"/>
        </w:rPr>
        <w:t>ed</w:t>
      </w:r>
      <w:r w:rsidRPr="000C38D2">
        <w:rPr>
          <w:rFonts w:eastAsiaTheme="minorEastAsia" w:cstheme="minorHAnsi"/>
          <w:color w:val="000000"/>
        </w:rPr>
        <w:t xml:space="preserve"> to the Aid Flows and 4Ws Components to provide tracking and analysis </w:t>
      </w:r>
      <w:r>
        <w:rPr>
          <w:rFonts w:eastAsiaTheme="minorEastAsia" w:cstheme="minorHAnsi"/>
          <w:color w:val="000000"/>
        </w:rPr>
        <w:t xml:space="preserve">reports </w:t>
      </w:r>
      <w:r w:rsidRPr="000C38D2">
        <w:rPr>
          <w:rFonts w:eastAsiaTheme="minorEastAsia" w:cstheme="minorHAnsi"/>
          <w:color w:val="000000"/>
        </w:rPr>
        <w:t>on NP</w:t>
      </w:r>
      <w:r>
        <w:rPr>
          <w:rFonts w:eastAsiaTheme="minorEastAsia" w:cstheme="minorHAnsi"/>
          <w:color w:val="000000"/>
        </w:rPr>
        <w:t>A</w:t>
      </w:r>
      <w:r w:rsidRPr="000C38D2">
        <w:rPr>
          <w:rFonts w:eastAsiaTheme="minorEastAsia" w:cstheme="minorHAnsi"/>
          <w:color w:val="000000"/>
        </w:rPr>
        <w:t xml:space="preserve"> delivery</w:t>
      </w:r>
      <w:r>
        <w:rPr>
          <w:rFonts w:eastAsiaTheme="minorEastAsia" w:cstheme="minorHAnsi"/>
          <w:color w:val="000000"/>
        </w:rPr>
        <w:t xml:space="preserve"> status</w:t>
      </w:r>
      <w:r w:rsidRPr="000C38D2">
        <w:rPr>
          <w:rFonts w:eastAsiaTheme="minorEastAsia" w:cstheme="minorHAnsi"/>
          <w:color w:val="000000"/>
        </w:rPr>
        <w:t xml:space="preserve"> and critical gaps.</w:t>
      </w:r>
      <w:r>
        <w:rPr>
          <w:rFonts w:eastAsiaTheme="minorEastAsia" w:cstheme="minorHAnsi"/>
          <w:color w:val="000000"/>
        </w:rPr>
        <w:t xml:space="preserve"> In similar manner, and with the additional guidance and support of UNSCO, the UNDAF/SDGs planned Outputs and KPIs will be integrated into the </w:t>
      </w:r>
      <w:proofErr w:type="spellStart"/>
      <w:r>
        <w:rPr>
          <w:rFonts w:eastAsiaTheme="minorEastAsia" w:cstheme="minorHAnsi"/>
          <w:color w:val="000000"/>
        </w:rPr>
        <w:t>PalAIM</w:t>
      </w:r>
      <w:proofErr w:type="spellEnd"/>
      <w:r>
        <w:rPr>
          <w:rFonts w:eastAsiaTheme="minorEastAsia" w:cstheme="minorHAnsi"/>
          <w:color w:val="000000"/>
        </w:rPr>
        <w:t xml:space="preserve"> </w:t>
      </w:r>
      <w:r w:rsidRPr="000C38D2">
        <w:rPr>
          <w:rFonts w:eastAsiaTheme="minorEastAsia" w:cstheme="minorHAnsi"/>
          <w:color w:val="000000"/>
        </w:rPr>
        <w:t>and link</w:t>
      </w:r>
      <w:r>
        <w:rPr>
          <w:rFonts w:eastAsiaTheme="minorEastAsia" w:cstheme="minorHAnsi"/>
          <w:color w:val="000000"/>
        </w:rPr>
        <w:t>ed</w:t>
      </w:r>
      <w:r w:rsidRPr="000C38D2">
        <w:rPr>
          <w:rFonts w:eastAsiaTheme="minorEastAsia" w:cstheme="minorHAnsi"/>
          <w:color w:val="000000"/>
        </w:rPr>
        <w:t xml:space="preserve"> to the Aid Flows and 4Ws Components to provide tracking and analysis </w:t>
      </w:r>
      <w:r>
        <w:rPr>
          <w:rFonts w:eastAsiaTheme="minorEastAsia" w:cstheme="minorHAnsi"/>
          <w:color w:val="000000"/>
        </w:rPr>
        <w:t xml:space="preserve">reports </w:t>
      </w:r>
      <w:r w:rsidRPr="000C38D2">
        <w:rPr>
          <w:rFonts w:eastAsiaTheme="minorEastAsia" w:cstheme="minorHAnsi"/>
          <w:color w:val="000000"/>
        </w:rPr>
        <w:t xml:space="preserve">on </w:t>
      </w:r>
      <w:r>
        <w:rPr>
          <w:rFonts w:eastAsiaTheme="minorEastAsia" w:cstheme="minorHAnsi"/>
          <w:color w:val="000000"/>
        </w:rPr>
        <w:t>UNDAF/SDG</w:t>
      </w:r>
      <w:r w:rsidRPr="000C38D2">
        <w:rPr>
          <w:rFonts w:eastAsiaTheme="minorEastAsia" w:cstheme="minorHAnsi"/>
          <w:color w:val="000000"/>
        </w:rPr>
        <w:t xml:space="preserve"> delivery </w:t>
      </w:r>
      <w:r>
        <w:rPr>
          <w:rFonts w:eastAsiaTheme="minorEastAsia" w:cstheme="minorHAnsi"/>
          <w:color w:val="000000"/>
        </w:rPr>
        <w:t xml:space="preserve">status </w:t>
      </w:r>
      <w:r w:rsidRPr="000C38D2">
        <w:rPr>
          <w:rFonts w:eastAsiaTheme="minorEastAsia" w:cstheme="minorHAnsi"/>
          <w:color w:val="000000"/>
        </w:rPr>
        <w:t>and critical gaps</w:t>
      </w:r>
      <w:r>
        <w:rPr>
          <w:rFonts w:eastAsiaTheme="minorEastAsia" w:cstheme="minorHAnsi"/>
          <w:color w:val="000000"/>
        </w:rPr>
        <w:t>.</w:t>
      </w:r>
    </w:p>
    <w:p w14:paraId="48424F6E" w14:textId="77777777" w:rsidR="005D51E1" w:rsidRDefault="005D51E1" w:rsidP="005D51E1">
      <w:pPr>
        <w:autoSpaceDE w:val="0"/>
        <w:autoSpaceDN w:val="0"/>
        <w:adjustRightInd w:val="0"/>
        <w:contextualSpacing/>
        <w:jc w:val="both"/>
        <w:rPr>
          <w:rFonts w:ascii="Arial Narrow" w:hAnsi="Arial Narrow" w:cs="Arial"/>
          <w:color w:val="000000"/>
        </w:rPr>
      </w:pPr>
    </w:p>
    <w:p w14:paraId="32EE0D39" w14:textId="77777777" w:rsidR="005D51E1" w:rsidRPr="002937AA" w:rsidRDefault="005D51E1" w:rsidP="005D51E1">
      <w:pPr>
        <w:autoSpaceDE w:val="0"/>
        <w:autoSpaceDN w:val="0"/>
        <w:adjustRightInd w:val="0"/>
        <w:contextualSpacing/>
        <w:jc w:val="both"/>
        <w:rPr>
          <w:rFonts w:eastAsiaTheme="minorEastAsia" w:cstheme="minorHAnsi"/>
          <w:i/>
          <w:iCs/>
          <w:color w:val="000000"/>
        </w:rPr>
      </w:pPr>
      <w:r w:rsidRPr="00F6324D">
        <w:rPr>
          <w:rFonts w:ascii="Calibri" w:hAnsi="Calibri" w:cs="Arial"/>
          <w:b/>
          <w:bCs/>
          <w:color w:val="000000"/>
        </w:rPr>
        <w:t>Activities for</w:t>
      </w:r>
      <w:r>
        <w:rPr>
          <w:rFonts w:ascii="Calibri" w:hAnsi="Calibri" w:cs="Arial"/>
          <w:b/>
          <w:bCs/>
          <w:i/>
          <w:iCs/>
          <w:color w:val="000000"/>
        </w:rPr>
        <w:t xml:space="preserve"> </w:t>
      </w:r>
      <w:r w:rsidRPr="002937AA">
        <w:rPr>
          <w:rFonts w:ascii="Calibri" w:hAnsi="Calibri" w:cs="Arial"/>
          <w:b/>
          <w:bCs/>
          <w:color w:val="000000"/>
        </w:rPr>
        <w:t>Output 4:</w:t>
      </w:r>
      <w:r w:rsidRPr="002937AA">
        <w:rPr>
          <w:rFonts w:eastAsiaTheme="minorEastAsia" w:cstheme="minorHAnsi"/>
          <w:b/>
          <w:bCs/>
          <w:color w:val="000000"/>
        </w:rPr>
        <w:t xml:space="preserve"> </w:t>
      </w:r>
      <w:r w:rsidRPr="002937AA">
        <w:rPr>
          <w:rFonts w:eastAsiaTheme="minorEastAsia" w:cstheme="minorHAnsi"/>
          <w:i/>
          <w:iCs/>
          <w:color w:val="000000"/>
        </w:rPr>
        <w:t>Enhanced capacities of Palestinian Authorities, as w</w:t>
      </w:r>
      <w:r>
        <w:rPr>
          <w:rFonts w:eastAsiaTheme="minorEastAsia" w:cstheme="minorHAnsi"/>
          <w:i/>
          <w:iCs/>
          <w:color w:val="000000"/>
        </w:rPr>
        <w:t xml:space="preserve">ell as key users/clients of the </w:t>
      </w:r>
      <w:r w:rsidRPr="002937AA">
        <w:rPr>
          <w:rFonts w:eastAsiaTheme="minorEastAsia" w:cstheme="minorHAnsi"/>
          <w:i/>
          <w:iCs/>
          <w:color w:val="000000"/>
        </w:rPr>
        <w:t>system, to implement and assure sustainable operation</w:t>
      </w:r>
      <w:r>
        <w:rPr>
          <w:rFonts w:eastAsiaTheme="minorEastAsia" w:cstheme="minorHAnsi"/>
          <w:i/>
          <w:iCs/>
          <w:color w:val="000000"/>
        </w:rPr>
        <w:t xml:space="preserve"> of an integrated </w:t>
      </w:r>
      <w:proofErr w:type="spellStart"/>
      <w:r>
        <w:rPr>
          <w:rFonts w:eastAsiaTheme="minorEastAsia" w:cstheme="minorHAnsi"/>
          <w:i/>
          <w:iCs/>
          <w:color w:val="000000"/>
        </w:rPr>
        <w:t>PalAIM</w:t>
      </w:r>
      <w:proofErr w:type="spellEnd"/>
      <w:r>
        <w:rPr>
          <w:rFonts w:eastAsiaTheme="minorEastAsia" w:cstheme="minorHAnsi"/>
          <w:i/>
          <w:iCs/>
          <w:color w:val="000000"/>
        </w:rPr>
        <w:t xml:space="preserve"> system</w:t>
      </w:r>
    </w:p>
    <w:p w14:paraId="717E0A83" w14:textId="77777777" w:rsidR="005D51E1" w:rsidRPr="000C38D2" w:rsidRDefault="005D51E1" w:rsidP="005D51E1">
      <w:pPr>
        <w:spacing w:after="120"/>
        <w:ind w:right="-36"/>
        <w:jc w:val="both"/>
        <w:rPr>
          <w:rFonts w:ascii="Arial Narrow" w:hAnsi="Arial Narrow" w:cs="Arial"/>
          <w:color w:val="000000"/>
        </w:rPr>
      </w:pPr>
      <w:r>
        <w:rPr>
          <w:rFonts w:eastAsiaTheme="minorEastAsia" w:cstheme="minorHAnsi"/>
          <w:color w:val="000000"/>
        </w:rPr>
        <w:t xml:space="preserve">The revised Process </w:t>
      </w:r>
      <w:r w:rsidRPr="000C38D2">
        <w:rPr>
          <w:rFonts w:eastAsiaTheme="minorEastAsia" w:cstheme="minorHAnsi"/>
          <w:color w:val="000000"/>
        </w:rPr>
        <w:t xml:space="preserve">SOPs and related Operations Manuals </w:t>
      </w:r>
      <w:r>
        <w:rPr>
          <w:rFonts w:eastAsiaTheme="minorEastAsia" w:cstheme="minorHAnsi"/>
          <w:color w:val="000000"/>
        </w:rPr>
        <w:t xml:space="preserve">will be </w:t>
      </w:r>
      <w:r w:rsidRPr="000C38D2">
        <w:rPr>
          <w:rFonts w:eastAsiaTheme="minorEastAsia" w:cstheme="minorHAnsi"/>
          <w:color w:val="000000"/>
        </w:rPr>
        <w:t xml:space="preserve">developed for the operation and maintenance of each of the </w:t>
      </w:r>
      <w:proofErr w:type="spellStart"/>
      <w:r w:rsidRPr="000C38D2">
        <w:rPr>
          <w:rFonts w:eastAsiaTheme="minorEastAsia" w:cstheme="minorHAnsi"/>
          <w:color w:val="000000"/>
        </w:rPr>
        <w:t>PalAIM</w:t>
      </w:r>
      <w:proofErr w:type="spellEnd"/>
      <w:r w:rsidRPr="000C38D2">
        <w:rPr>
          <w:rFonts w:eastAsiaTheme="minorEastAsia" w:cstheme="minorHAnsi"/>
          <w:color w:val="000000"/>
        </w:rPr>
        <w:t xml:space="preserve"> system components </w:t>
      </w:r>
      <w:proofErr w:type="gramStart"/>
      <w:r w:rsidRPr="000C38D2">
        <w:rPr>
          <w:rFonts w:eastAsiaTheme="minorEastAsia" w:cstheme="minorHAnsi"/>
          <w:color w:val="000000"/>
        </w:rPr>
        <w:t>in order to</w:t>
      </w:r>
      <w:proofErr w:type="gramEnd"/>
      <w:r w:rsidRPr="000C38D2">
        <w:rPr>
          <w:rFonts w:eastAsiaTheme="minorEastAsia" w:cstheme="minorHAnsi"/>
          <w:color w:val="000000"/>
        </w:rPr>
        <w:t xml:space="preserve"> assure clear and coordinated division of labor, responsibilities and accountability among the various </w:t>
      </w:r>
      <w:proofErr w:type="spellStart"/>
      <w:r w:rsidRPr="000C38D2">
        <w:rPr>
          <w:rFonts w:eastAsiaTheme="minorEastAsia" w:cstheme="minorHAnsi"/>
          <w:color w:val="000000"/>
        </w:rPr>
        <w:t>PalAIM</w:t>
      </w:r>
      <w:proofErr w:type="spellEnd"/>
      <w:r w:rsidRPr="000C38D2">
        <w:rPr>
          <w:rFonts w:eastAsiaTheme="minorEastAsia" w:cstheme="minorHAnsi"/>
          <w:color w:val="000000"/>
        </w:rPr>
        <w:t xml:space="preserve"> team leads, as well as the key national stakeholders of the system, and its main users/clients. </w:t>
      </w:r>
    </w:p>
    <w:p w14:paraId="0B663662" w14:textId="77777777" w:rsidR="005D51E1" w:rsidRPr="002937AA" w:rsidRDefault="005D51E1" w:rsidP="005D51E1">
      <w:pPr>
        <w:spacing w:after="120"/>
        <w:jc w:val="both"/>
        <w:rPr>
          <w:rFonts w:ascii="Calibri" w:hAnsi="Calibri" w:cs="Arial"/>
          <w:b/>
          <w:bCs/>
          <w:color w:val="000000"/>
        </w:rPr>
      </w:pPr>
      <w:r w:rsidRPr="00077104">
        <w:rPr>
          <w:rFonts w:eastAsiaTheme="minorEastAsia" w:cstheme="minorHAnsi"/>
          <w:color w:val="000000"/>
        </w:rPr>
        <w:t xml:space="preserve">Training </w:t>
      </w:r>
      <w:r>
        <w:rPr>
          <w:rFonts w:eastAsiaTheme="minorEastAsia" w:cstheme="minorHAnsi"/>
          <w:color w:val="000000"/>
        </w:rPr>
        <w:t xml:space="preserve">will be provided by the system development contractor </w:t>
      </w:r>
      <w:r w:rsidRPr="00077104">
        <w:rPr>
          <w:rFonts w:eastAsiaTheme="minorEastAsia" w:cstheme="minorHAnsi"/>
          <w:color w:val="000000"/>
        </w:rPr>
        <w:t>to</w:t>
      </w:r>
      <w:r>
        <w:rPr>
          <w:rFonts w:eastAsiaTheme="minorEastAsia" w:cstheme="minorHAnsi"/>
          <w:color w:val="000000"/>
        </w:rPr>
        <w:t xml:space="preserve"> all key government counterpart national staff on the use and maintenance of the key components of the </w:t>
      </w:r>
      <w:proofErr w:type="spellStart"/>
      <w:r>
        <w:rPr>
          <w:rFonts w:eastAsiaTheme="minorEastAsia" w:cstheme="minorHAnsi"/>
          <w:color w:val="000000"/>
        </w:rPr>
        <w:t>PalAIM</w:t>
      </w:r>
      <w:proofErr w:type="spellEnd"/>
      <w:r>
        <w:rPr>
          <w:rFonts w:eastAsiaTheme="minorEastAsia" w:cstheme="minorHAnsi"/>
          <w:color w:val="000000"/>
        </w:rPr>
        <w:t xml:space="preserve"> system, based on the above-indicated process SOPs and Operations Manuals, </w:t>
      </w:r>
      <w:proofErr w:type="gramStart"/>
      <w:r>
        <w:rPr>
          <w:rFonts w:eastAsiaTheme="minorEastAsia" w:cstheme="minorHAnsi"/>
          <w:color w:val="000000"/>
        </w:rPr>
        <w:t>in order to</w:t>
      </w:r>
      <w:proofErr w:type="gramEnd"/>
      <w:r>
        <w:rPr>
          <w:rFonts w:eastAsiaTheme="minorEastAsia" w:cstheme="minorHAnsi"/>
          <w:color w:val="000000"/>
        </w:rPr>
        <w:t xml:space="preserve"> assure sustainable national ownership and leadership of the system.</w:t>
      </w:r>
    </w:p>
    <w:p w14:paraId="6B410B91" w14:textId="599BCC25" w:rsidR="005D51E1" w:rsidRPr="00C6312D" w:rsidRDefault="005D51E1" w:rsidP="00C6312D">
      <w:pPr>
        <w:pStyle w:val="Heading1"/>
        <w:keepLines w:val="0"/>
        <w:numPr>
          <w:ilvl w:val="0"/>
          <w:numId w:val="43"/>
        </w:numPr>
        <w:spacing w:before="0" w:after="120"/>
        <w:rPr>
          <w:rFonts w:asciiTheme="minorHAnsi" w:eastAsiaTheme="minorHAnsi" w:hAnsiTheme="minorHAnsi" w:cstheme="minorBidi"/>
          <w:color w:val="auto"/>
          <w:sz w:val="24"/>
          <w:szCs w:val="24"/>
        </w:rPr>
      </w:pPr>
      <w:r w:rsidRPr="00C6312D">
        <w:rPr>
          <w:rFonts w:asciiTheme="minorHAnsi" w:eastAsiaTheme="minorHAnsi" w:hAnsiTheme="minorHAnsi" w:cstheme="minorBidi"/>
          <w:color w:val="auto"/>
          <w:sz w:val="24"/>
          <w:szCs w:val="24"/>
        </w:rPr>
        <w:lastRenderedPageBreak/>
        <w:t xml:space="preserve">Implementation Modality and </w:t>
      </w:r>
      <w:r w:rsidR="00C6312D">
        <w:rPr>
          <w:rFonts w:asciiTheme="minorHAnsi" w:eastAsiaTheme="minorHAnsi" w:hAnsiTheme="minorHAnsi" w:cstheme="minorBidi"/>
          <w:color w:val="auto"/>
          <w:sz w:val="24"/>
          <w:szCs w:val="24"/>
        </w:rPr>
        <w:t>Next Steps</w:t>
      </w:r>
    </w:p>
    <w:p w14:paraId="39659BD5" w14:textId="5F5E94B4" w:rsidR="005D51E1" w:rsidRDefault="005D51E1" w:rsidP="005D51E1">
      <w:pPr>
        <w:autoSpaceDE w:val="0"/>
        <w:autoSpaceDN w:val="0"/>
        <w:adjustRightInd w:val="0"/>
        <w:jc w:val="both"/>
        <w:rPr>
          <w:rFonts w:ascii="Calibri" w:eastAsia="MS Mincho" w:hAnsi="Calibri" w:cs="Arial"/>
          <w:color w:val="000000"/>
          <w:lang w:eastAsia="ja-JP"/>
        </w:rPr>
      </w:pPr>
      <w:r w:rsidRPr="00E43C05">
        <w:rPr>
          <w:rFonts w:ascii="Calibri" w:eastAsia="MS Mincho" w:hAnsi="Calibri" w:cs="Arial"/>
          <w:color w:val="000000"/>
          <w:lang w:eastAsia="ja-JP"/>
        </w:rPr>
        <w:t xml:space="preserve">The project will be implemented </w:t>
      </w:r>
      <w:r>
        <w:rPr>
          <w:rFonts w:ascii="Calibri" w:eastAsia="MS Mincho" w:hAnsi="Calibri" w:cs="Arial"/>
          <w:color w:val="000000"/>
          <w:lang w:eastAsia="ja-JP"/>
        </w:rPr>
        <w:t xml:space="preserve">directly </w:t>
      </w:r>
      <w:r w:rsidRPr="00E43C05">
        <w:rPr>
          <w:rFonts w:ascii="Calibri" w:eastAsia="MS Mincho" w:hAnsi="Calibri" w:cs="Arial"/>
          <w:color w:val="000000"/>
          <w:lang w:eastAsia="ja-JP"/>
        </w:rPr>
        <w:t xml:space="preserve">by </w:t>
      </w:r>
      <w:r>
        <w:rPr>
          <w:rFonts w:ascii="Calibri" w:eastAsia="MS Mincho" w:hAnsi="Calibri" w:cs="Arial"/>
          <w:color w:val="000000"/>
          <w:lang w:eastAsia="ja-JP"/>
        </w:rPr>
        <w:t>the Palestin</w:t>
      </w:r>
      <w:r w:rsidR="00BC0983">
        <w:rPr>
          <w:rFonts w:ascii="Calibri" w:eastAsia="MS Mincho" w:hAnsi="Calibri" w:cs="Arial"/>
          <w:color w:val="000000"/>
          <w:lang w:eastAsia="ja-JP"/>
        </w:rPr>
        <w:t>ian</w:t>
      </w:r>
      <w:r>
        <w:rPr>
          <w:rFonts w:ascii="Calibri" w:eastAsia="MS Mincho" w:hAnsi="Calibri" w:cs="Arial"/>
          <w:color w:val="000000"/>
          <w:lang w:eastAsia="ja-JP"/>
        </w:rPr>
        <w:t xml:space="preserve"> government (with the support of LACS co-chairs and a technical team). The Project should be funded jointly by the Government and contributing donors, and a commitment by the Government to maintain the system services after the project completion will be part of the co-funding agreement. A formal endorsement of the Project Document by the Aid Policy Forum, including UN, Donors and Government representatives, will be sought, to assure key actor buy-in to the process.</w:t>
      </w:r>
    </w:p>
    <w:p w14:paraId="41E42B1F" w14:textId="77777777" w:rsidR="00C6312D" w:rsidRPr="00C6312D" w:rsidRDefault="00C6312D" w:rsidP="00C6312D">
      <w:pPr>
        <w:autoSpaceDE w:val="0"/>
        <w:autoSpaceDN w:val="0"/>
        <w:adjustRightInd w:val="0"/>
        <w:spacing w:after="120"/>
        <w:rPr>
          <w:rFonts w:cs="Arial"/>
          <w:b/>
          <w:i/>
          <w:iCs/>
          <w:sz w:val="24"/>
          <w:szCs w:val="24"/>
        </w:rPr>
      </w:pPr>
    </w:p>
    <w:p w14:paraId="34406DA4" w14:textId="0DC477D5" w:rsidR="00C6312D" w:rsidRPr="00353F65" w:rsidRDefault="00C6312D" w:rsidP="00353F65">
      <w:pPr>
        <w:autoSpaceDE w:val="0"/>
        <w:autoSpaceDN w:val="0"/>
        <w:adjustRightInd w:val="0"/>
        <w:spacing w:after="120"/>
        <w:rPr>
          <w:rFonts w:cs="Arial"/>
          <w:b/>
          <w:i/>
          <w:iCs/>
          <w:sz w:val="24"/>
          <w:szCs w:val="24"/>
        </w:rPr>
      </w:pPr>
      <w:r w:rsidRPr="00C6312D">
        <w:rPr>
          <w:rFonts w:cs="Arial"/>
          <w:b/>
          <w:i/>
          <w:iCs/>
          <w:sz w:val="24"/>
          <w:szCs w:val="24"/>
        </w:rPr>
        <w:t xml:space="preserve"> </w:t>
      </w:r>
      <w:r w:rsidR="005D51E1" w:rsidRPr="00C6312D">
        <w:rPr>
          <w:rFonts w:cs="Arial"/>
          <w:b/>
          <w:i/>
          <w:iCs/>
          <w:sz w:val="24"/>
          <w:szCs w:val="24"/>
        </w:rPr>
        <w:t xml:space="preserve">Next steps </w:t>
      </w:r>
    </w:p>
    <w:p w14:paraId="60D7D777" w14:textId="77777777" w:rsidR="005D51E1" w:rsidRDefault="005D51E1" w:rsidP="005D51E1">
      <w:pPr>
        <w:pStyle w:val="ListParagraph"/>
        <w:numPr>
          <w:ilvl w:val="0"/>
          <w:numId w:val="41"/>
        </w:numPr>
        <w:spacing w:after="0" w:line="240" w:lineRule="auto"/>
        <w:contextualSpacing w:val="0"/>
      </w:pPr>
      <w:r>
        <w:t xml:space="preserve">Confirm PA and Donor commitment to the </w:t>
      </w:r>
      <w:proofErr w:type="spellStart"/>
      <w:r>
        <w:t>PalAIM</w:t>
      </w:r>
      <w:proofErr w:type="spellEnd"/>
      <w:r>
        <w:t xml:space="preserve"> concept</w:t>
      </w:r>
    </w:p>
    <w:p w14:paraId="5371DBD4" w14:textId="77777777" w:rsidR="005D51E1" w:rsidRDefault="005D51E1" w:rsidP="005D51E1">
      <w:pPr>
        <w:pStyle w:val="ListParagraph"/>
        <w:numPr>
          <w:ilvl w:val="0"/>
          <w:numId w:val="41"/>
        </w:numPr>
        <w:spacing w:after="0" w:line="240" w:lineRule="auto"/>
        <w:contextualSpacing w:val="0"/>
      </w:pPr>
      <w:r>
        <w:t xml:space="preserve">PA to appoint team leads and decide if the technical team will be PA employees </w:t>
      </w:r>
    </w:p>
    <w:p w14:paraId="520B278F" w14:textId="77777777" w:rsidR="005D51E1" w:rsidRDefault="005D51E1" w:rsidP="005D51E1">
      <w:pPr>
        <w:pStyle w:val="ListParagraph"/>
        <w:numPr>
          <w:ilvl w:val="0"/>
          <w:numId w:val="41"/>
        </w:numPr>
        <w:spacing w:after="0" w:line="240" w:lineRule="auto"/>
        <w:contextualSpacing w:val="0"/>
      </w:pPr>
      <w:r>
        <w:t>A local system development service analyst to be recruited to gather requirements for system development and provide an estimate of the approximate cost for its establishment</w:t>
      </w:r>
    </w:p>
    <w:p w14:paraId="10F98719" w14:textId="77777777" w:rsidR="005D51E1" w:rsidRDefault="005D51E1" w:rsidP="005D51E1">
      <w:pPr>
        <w:pStyle w:val="ListParagraph"/>
        <w:numPr>
          <w:ilvl w:val="0"/>
          <w:numId w:val="41"/>
        </w:numPr>
        <w:spacing w:after="0" w:line="240" w:lineRule="auto"/>
        <w:contextualSpacing w:val="0"/>
      </w:pPr>
      <w:r>
        <w:t xml:space="preserve">Secure Donors and government funds for technical advisory and system development </w:t>
      </w:r>
    </w:p>
    <w:p w14:paraId="4FC07E02" w14:textId="77777777" w:rsidR="005D51E1" w:rsidRPr="00E90D64" w:rsidRDefault="005D51E1" w:rsidP="005D51E1">
      <w:pPr>
        <w:pStyle w:val="ListParagraph"/>
      </w:pPr>
    </w:p>
    <w:p w14:paraId="26AEE7D9" w14:textId="77777777" w:rsidR="005D51E1" w:rsidRPr="00980E90" w:rsidRDefault="005D51E1" w:rsidP="005D51E1">
      <w:pPr>
        <w:ind w:firstLine="720"/>
        <w:rPr>
          <w:sz w:val="28"/>
          <w:szCs w:val="28"/>
        </w:rPr>
      </w:pPr>
    </w:p>
    <w:p w14:paraId="0DF0C27F" w14:textId="77777777" w:rsidR="005D51E1" w:rsidRDefault="005D51E1" w:rsidP="00C80174">
      <w:pPr>
        <w:jc w:val="both"/>
        <w:rPr>
          <w:b/>
          <w:bCs/>
          <w:sz w:val="28"/>
          <w:szCs w:val="28"/>
        </w:rPr>
      </w:pPr>
    </w:p>
    <w:p w14:paraId="192E6B0A" w14:textId="77777777" w:rsidR="005D51E1" w:rsidRDefault="005D51E1" w:rsidP="00C80174">
      <w:pPr>
        <w:jc w:val="both"/>
        <w:rPr>
          <w:b/>
          <w:bCs/>
          <w:sz w:val="28"/>
          <w:szCs w:val="28"/>
        </w:rPr>
      </w:pPr>
    </w:p>
    <w:p w14:paraId="6C6FF47E" w14:textId="77777777" w:rsidR="005D51E1" w:rsidRDefault="005D51E1" w:rsidP="00C80174">
      <w:pPr>
        <w:jc w:val="both"/>
        <w:rPr>
          <w:b/>
          <w:bCs/>
          <w:sz w:val="28"/>
          <w:szCs w:val="28"/>
        </w:rPr>
      </w:pPr>
    </w:p>
    <w:p w14:paraId="07D5DDF8" w14:textId="77777777" w:rsidR="005D51E1" w:rsidRDefault="005D51E1" w:rsidP="00C80174">
      <w:pPr>
        <w:jc w:val="both"/>
        <w:rPr>
          <w:b/>
          <w:bCs/>
          <w:sz w:val="28"/>
          <w:szCs w:val="28"/>
        </w:rPr>
      </w:pPr>
    </w:p>
    <w:p w14:paraId="501BEC7B" w14:textId="77777777" w:rsidR="005D51E1" w:rsidRDefault="005D51E1" w:rsidP="00C80174">
      <w:pPr>
        <w:jc w:val="both"/>
        <w:rPr>
          <w:b/>
          <w:bCs/>
          <w:sz w:val="28"/>
          <w:szCs w:val="28"/>
        </w:rPr>
      </w:pPr>
    </w:p>
    <w:p w14:paraId="2FFA8A00" w14:textId="77777777" w:rsidR="005D51E1" w:rsidRDefault="005D51E1" w:rsidP="00C80174">
      <w:pPr>
        <w:jc w:val="both"/>
        <w:rPr>
          <w:b/>
          <w:bCs/>
          <w:sz w:val="28"/>
          <w:szCs w:val="28"/>
        </w:rPr>
      </w:pPr>
    </w:p>
    <w:p w14:paraId="709219AE" w14:textId="77777777" w:rsidR="005D51E1" w:rsidRDefault="005D51E1" w:rsidP="00C80174">
      <w:pPr>
        <w:jc w:val="both"/>
        <w:rPr>
          <w:b/>
          <w:bCs/>
          <w:sz w:val="28"/>
          <w:szCs w:val="28"/>
        </w:rPr>
      </w:pPr>
    </w:p>
    <w:p w14:paraId="29CCED88" w14:textId="77777777" w:rsidR="005D51E1" w:rsidRDefault="005D51E1" w:rsidP="00C80174">
      <w:pPr>
        <w:jc w:val="both"/>
        <w:rPr>
          <w:b/>
          <w:bCs/>
          <w:sz w:val="28"/>
          <w:szCs w:val="28"/>
        </w:rPr>
      </w:pPr>
    </w:p>
    <w:p w14:paraId="52B5FE7C" w14:textId="77777777" w:rsidR="005D51E1" w:rsidRDefault="005D51E1" w:rsidP="00C80174">
      <w:pPr>
        <w:jc w:val="both"/>
        <w:rPr>
          <w:b/>
          <w:bCs/>
          <w:sz w:val="28"/>
          <w:szCs w:val="28"/>
        </w:rPr>
      </w:pPr>
    </w:p>
    <w:p w14:paraId="6E8C2351" w14:textId="77777777" w:rsidR="005D51E1" w:rsidRDefault="005D51E1" w:rsidP="00C80174">
      <w:pPr>
        <w:jc w:val="both"/>
        <w:rPr>
          <w:b/>
          <w:bCs/>
          <w:sz w:val="28"/>
          <w:szCs w:val="28"/>
        </w:rPr>
      </w:pPr>
    </w:p>
    <w:p w14:paraId="0B20DDCA" w14:textId="77777777" w:rsidR="005D51E1" w:rsidRDefault="005D51E1" w:rsidP="00C80174">
      <w:pPr>
        <w:jc w:val="both"/>
        <w:rPr>
          <w:b/>
          <w:bCs/>
          <w:sz w:val="28"/>
          <w:szCs w:val="28"/>
        </w:rPr>
      </w:pPr>
    </w:p>
    <w:p w14:paraId="40846495" w14:textId="77777777" w:rsidR="005D51E1" w:rsidRDefault="005D51E1" w:rsidP="00C80174">
      <w:pPr>
        <w:jc w:val="both"/>
        <w:rPr>
          <w:b/>
          <w:bCs/>
          <w:sz w:val="28"/>
          <w:szCs w:val="28"/>
        </w:rPr>
      </w:pPr>
    </w:p>
    <w:p w14:paraId="2FE9CA3A" w14:textId="77777777" w:rsidR="005D51E1" w:rsidRDefault="005D51E1" w:rsidP="00C80174">
      <w:pPr>
        <w:jc w:val="both"/>
        <w:rPr>
          <w:b/>
          <w:bCs/>
          <w:sz w:val="28"/>
          <w:szCs w:val="28"/>
        </w:rPr>
      </w:pPr>
    </w:p>
    <w:p w14:paraId="06130B59" w14:textId="77777777" w:rsidR="00C6312D" w:rsidRDefault="00C6312D" w:rsidP="00C80174">
      <w:pPr>
        <w:jc w:val="both"/>
        <w:rPr>
          <w:b/>
          <w:bCs/>
          <w:sz w:val="28"/>
          <w:szCs w:val="28"/>
        </w:rPr>
      </w:pPr>
    </w:p>
    <w:p w14:paraId="463AEDEC" w14:textId="25952FAF" w:rsidR="00C80174" w:rsidRPr="001442B6" w:rsidRDefault="00C321FB" w:rsidP="00353F65">
      <w:pPr>
        <w:jc w:val="both"/>
        <w:rPr>
          <w:b/>
          <w:bCs/>
          <w:sz w:val="28"/>
          <w:szCs w:val="28"/>
        </w:rPr>
      </w:pPr>
      <w:r>
        <w:rPr>
          <w:b/>
          <w:bCs/>
          <w:sz w:val="28"/>
          <w:szCs w:val="28"/>
        </w:rPr>
        <w:lastRenderedPageBreak/>
        <w:t xml:space="preserve">Annex </w:t>
      </w:r>
      <w:r w:rsidR="00353F65">
        <w:rPr>
          <w:b/>
          <w:bCs/>
          <w:sz w:val="28"/>
          <w:szCs w:val="28"/>
        </w:rPr>
        <w:t xml:space="preserve">I: </w:t>
      </w:r>
      <w:r w:rsidR="00C80174" w:rsidRPr="001442B6">
        <w:rPr>
          <w:b/>
          <w:bCs/>
          <w:sz w:val="28"/>
          <w:szCs w:val="28"/>
        </w:rPr>
        <w:t>List of Interviews</w:t>
      </w:r>
    </w:p>
    <w:p w14:paraId="5DC65F42" w14:textId="77777777" w:rsidR="00C80174" w:rsidRDefault="00C80174" w:rsidP="00C80174">
      <w:pPr>
        <w:jc w:val="center"/>
      </w:pPr>
    </w:p>
    <w:p w14:paraId="1E414FBB" w14:textId="12657C87" w:rsidR="00C80174" w:rsidRPr="00443D66" w:rsidRDefault="00C80174" w:rsidP="00D0100B">
      <w:pPr>
        <w:pStyle w:val="ListParagraph"/>
        <w:numPr>
          <w:ilvl w:val="0"/>
          <w:numId w:val="25"/>
        </w:numPr>
        <w:shd w:val="clear" w:color="auto" w:fill="FFFFFF"/>
        <w:spacing w:after="80" w:line="480" w:lineRule="auto"/>
        <w:rPr>
          <w:rFonts w:eastAsiaTheme="minorEastAsia" w:hAnsi="Calibri"/>
          <w:color w:val="404040" w:themeColor="text1" w:themeTint="BF"/>
          <w:kern w:val="24"/>
        </w:rPr>
      </w:pPr>
      <w:r w:rsidRPr="00443D66">
        <w:rPr>
          <w:rFonts w:eastAsiaTheme="minorEastAsia" w:hAnsi="Calibri"/>
          <w:b/>
          <w:bCs/>
          <w:i/>
          <w:iCs/>
          <w:color w:val="404040" w:themeColor="text1" w:themeTint="BF"/>
          <w:kern w:val="24"/>
          <w:sz w:val="24"/>
          <w:szCs w:val="24"/>
        </w:rPr>
        <w:t>Prime Minister’s Office, Policy and Reform Unit</w:t>
      </w:r>
      <w:r w:rsidRPr="00443D66">
        <w:rPr>
          <w:rFonts w:eastAsiaTheme="minorEastAsia" w:hAnsi="Calibri"/>
          <w:color w:val="404040" w:themeColor="text1" w:themeTint="BF"/>
          <w:kern w:val="24"/>
          <w:sz w:val="24"/>
          <w:szCs w:val="24"/>
        </w:rPr>
        <w:t xml:space="preserve">: Bashir Rayyes, </w:t>
      </w:r>
      <w:r w:rsidR="00D0100B" w:rsidRPr="00443D66">
        <w:rPr>
          <w:rFonts w:eastAsiaTheme="minorEastAsia" w:hAnsi="Calibri"/>
          <w:color w:val="404040" w:themeColor="text1" w:themeTint="BF"/>
          <w:kern w:val="24"/>
          <w:sz w:val="24"/>
          <w:szCs w:val="24"/>
        </w:rPr>
        <w:t>Head</w:t>
      </w:r>
      <w:r w:rsidRPr="00443D66">
        <w:rPr>
          <w:rFonts w:eastAsiaTheme="minorEastAsia" w:hAnsi="Calibri"/>
          <w:color w:val="404040" w:themeColor="text1" w:themeTint="BF"/>
          <w:kern w:val="24"/>
          <w:sz w:val="24"/>
          <w:szCs w:val="24"/>
        </w:rPr>
        <w:t>, Policy Priorities and Reform Unit</w:t>
      </w:r>
      <w:r w:rsidR="00D0100B" w:rsidRPr="00443D66">
        <w:rPr>
          <w:rFonts w:eastAsiaTheme="minorEastAsia" w:hAnsi="Calibri"/>
          <w:color w:val="404040" w:themeColor="text1" w:themeTint="BF"/>
          <w:kern w:val="24"/>
          <w:sz w:val="24"/>
          <w:szCs w:val="24"/>
        </w:rPr>
        <w:t xml:space="preserve">; </w:t>
      </w:r>
      <w:r w:rsidRPr="00443D66">
        <w:rPr>
          <w:rFonts w:eastAsiaTheme="minorEastAsia" w:hAnsi="Calibri"/>
          <w:color w:val="404040" w:themeColor="text1" w:themeTint="BF"/>
          <w:kern w:val="24"/>
          <w:sz w:val="24"/>
          <w:szCs w:val="24"/>
        </w:rPr>
        <w:t xml:space="preserve">Ines </w:t>
      </w:r>
      <w:proofErr w:type="spellStart"/>
      <w:r w:rsidRPr="00443D66">
        <w:rPr>
          <w:rFonts w:eastAsiaTheme="minorEastAsia" w:hAnsi="Calibri"/>
          <w:color w:val="404040" w:themeColor="text1" w:themeTint="BF"/>
          <w:kern w:val="24"/>
          <w:sz w:val="24"/>
          <w:szCs w:val="24"/>
        </w:rPr>
        <w:t>Abdelrazek-Faoder</w:t>
      </w:r>
      <w:proofErr w:type="spellEnd"/>
      <w:r w:rsidRPr="00443D66">
        <w:rPr>
          <w:rFonts w:eastAsiaTheme="minorEastAsia" w:hAnsi="Calibri"/>
          <w:color w:val="404040" w:themeColor="text1" w:themeTint="BF"/>
          <w:kern w:val="24"/>
          <w:sz w:val="24"/>
          <w:szCs w:val="24"/>
        </w:rPr>
        <w:t xml:space="preserve">, </w:t>
      </w:r>
      <w:r w:rsidR="00D0100B" w:rsidRPr="00443D66">
        <w:rPr>
          <w:rFonts w:eastAsiaTheme="minorEastAsia" w:hAnsi="Calibri"/>
          <w:color w:val="404040" w:themeColor="text1" w:themeTint="BF"/>
          <w:kern w:val="24"/>
          <w:sz w:val="24"/>
          <w:szCs w:val="24"/>
        </w:rPr>
        <w:t xml:space="preserve">Policy </w:t>
      </w:r>
      <w:r w:rsidRPr="00443D66">
        <w:rPr>
          <w:rFonts w:eastAsiaTheme="minorEastAsia" w:hAnsi="Calibri"/>
          <w:color w:val="404040" w:themeColor="text1" w:themeTint="BF"/>
          <w:kern w:val="24"/>
          <w:sz w:val="24"/>
          <w:szCs w:val="24"/>
        </w:rPr>
        <w:t xml:space="preserve">Advisor; </w:t>
      </w:r>
      <w:proofErr w:type="spellStart"/>
      <w:r w:rsidRPr="00443D66">
        <w:rPr>
          <w:rFonts w:eastAsiaTheme="minorEastAsia" w:hAnsi="Calibri"/>
          <w:color w:val="404040" w:themeColor="text1" w:themeTint="BF"/>
          <w:kern w:val="24"/>
          <w:sz w:val="24"/>
          <w:szCs w:val="24"/>
        </w:rPr>
        <w:t>AbdelHadi</w:t>
      </w:r>
      <w:proofErr w:type="spellEnd"/>
      <w:r w:rsidRPr="00443D66">
        <w:rPr>
          <w:rFonts w:eastAsiaTheme="minorEastAsia" w:hAnsi="Calibri"/>
          <w:color w:val="404040" w:themeColor="text1" w:themeTint="BF"/>
          <w:kern w:val="24"/>
          <w:sz w:val="24"/>
          <w:szCs w:val="24"/>
        </w:rPr>
        <w:t xml:space="preserve"> Abushahla, Senior Advisor</w:t>
      </w:r>
      <w:r w:rsidR="00D0100B" w:rsidRPr="00443D66">
        <w:rPr>
          <w:rFonts w:eastAsiaTheme="minorEastAsia" w:hAnsi="Calibri"/>
          <w:color w:val="404040" w:themeColor="text1" w:themeTint="BF"/>
          <w:kern w:val="24"/>
          <w:sz w:val="24"/>
          <w:szCs w:val="24"/>
        </w:rPr>
        <w:t xml:space="preserve">. </w:t>
      </w:r>
    </w:p>
    <w:p w14:paraId="4A9C69DD" w14:textId="5A66FF50" w:rsidR="00C80174" w:rsidRPr="008354BF" w:rsidRDefault="00C80174" w:rsidP="00C80174">
      <w:pPr>
        <w:pStyle w:val="ListParagraph"/>
        <w:numPr>
          <w:ilvl w:val="0"/>
          <w:numId w:val="25"/>
        </w:numPr>
        <w:shd w:val="clear" w:color="auto" w:fill="FFFFFF"/>
        <w:spacing w:after="80" w:line="480" w:lineRule="auto"/>
        <w:rPr>
          <w:rFonts w:eastAsiaTheme="minorEastAsia" w:hAnsi="Calibri"/>
          <w:color w:val="404040" w:themeColor="text1" w:themeTint="BF"/>
          <w:kern w:val="24"/>
          <w:sz w:val="24"/>
          <w:szCs w:val="24"/>
        </w:rPr>
      </w:pPr>
      <w:r w:rsidRPr="008354BF">
        <w:rPr>
          <w:rFonts w:eastAsiaTheme="minorEastAsia" w:hAnsi="Calibri"/>
          <w:b/>
          <w:bCs/>
          <w:i/>
          <w:iCs/>
          <w:color w:val="404040" w:themeColor="text1" w:themeTint="BF"/>
          <w:kern w:val="24"/>
          <w:sz w:val="24"/>
          <w:szCs w:val="24"/>
        </w:rPr>
        <w:t>LACS Co-chairs:</w:t>
      </w:r>
      <w:r w:rsidRPr="008354BF">
        <w:rPr>
          <w:rFonts w:eastAsiaTheme="minorEastAsia" w:hAnsi="Calibri"/>
          <w:color w:val="404040" w:themeColor="text1" w:themeTint="BF"/>
          <w:kern w:val="24"/>
          <w:sz w:val="24"/>
          <w:szCs w:val="24"/>
        </w:rPr>
        <w:t xml:space="preserve"> Subhra Bhattacharjee, Planning, Monitoring and Evaluation Specialist (UNSCO); Norway </w:t>
      </w:r>
      <w:r w:rsidR="00D0100B">
        <w:rPr>
          <w:rFonts w:eastAsiaTheme="minorEastAsia" w:hAnsi="Calibri"/>
          <w:color w:val="404040" w:themeColor="text1" w:themeTint="BF"/>
          <w:kern w:val="24"/>
          <w:sz w:val="24"/>
          <w:szCs w:val="24"/>
        </w:rPr>
        <w:t xml:space="preserve">Thomas Berdal, Rima </w:t>
      </w:r>
      <w:proofErr w:type="gramStart"/>
      <w:r w:rsidR="00D0100B">
        <w:rPr>
          <w:rFonts w:eastAsiaTheme="minorEastAsia" w:hAnsi="Calibri"/>
          <w:color w:val="404040" w:themeColor="text1" w:themeTint="BF"/>
          <w:kern w:val="24"/>
          <w:sz w:val="24"/>
          <w:szCs w:val="24"/>
        </w:rPr>
        <w:t xml:space="preserve">Tadros </w:t>
      </w:r>
      <w:r w:rsidRPr="008354BF">
        <w:rPr>
          <w:rFonts w:eastAsiaTheme="minorEastAsia" w:hAnsi="Calibri"/>
          <w:color w:val="404040" w:themeColor="text1" w:themeTint="BF"/>
          <w:kern w:val="24"/>
          <w:sz w:val="24"/>
          <w:szCs w:val="24"/>
        </w:rPr>
        <w:t>;</w:t>
      </w:r>
      <w:proofErr w:type="gramEnd"/>
      <w:r w:rsidRPr="008354BF">
        <w:rPr>
          <w:rFonts w:eastAsiaTheme="minorEastAsia" w:hAnsi="Calibri"/>
          <w:color w:val="404040" w:themeColor="text1" w:themeTint="BF"/>
          <w:kern w:val="24"/>
          <w:sz w:val="24"/>
          <w:szCs w:val="24"/>
        </w:rPr>
        <w:t xml:space="preserve"> Bashir Rayyes, Ines </w:t>
      </w:r>
      <w:proofErr w:type="spellStart"/>
      <w:r w:rsidRPr="008354BF">
        <w:rPr>
          <w:rFonts w:eastAsiaTheme="minorEastAsia" w:hAnsi="Calibri"/>
          <w:color w:val="404040" w:themeColor="text1" w:themeTint="BF"/>
          <w:kern w:val="24"/>
          <w:sz w:val="24"/>
          <w:szCs w:val="24"/>
        </w:rPr>
        <w:t>Abdelrazek-Faoder</w:t>
      </w:r>
      <w:proofErr w:type="spellEnd"/>
      <w:r w:rsidRPr="008354BF">
        <w:rPr>
          <w:rFonts w:eastAsiaTheme="minorEastAsia" w:hAnsi="Calibri"/>
          <w:color w:val="404040" w:themeColor="text1" w:themeTint="BF"/>
          <w:kern w:val="24"/>
          <w:sz w:val="24"/>
          <w:szCs w:val="24"/>
        </w:rPr>
        <w:t>, PMO; Mark Ahern, Program Leader, World Bank; Raneen Hassan Hasuna, Operations Analyst, World Bank</w:t>
      </w:r>
    </w:p>
    <w:p w14:paraId="6D960E36" w14:textId="77777777" w:rsidR="00C80174" w:rsidRPr="008354BF"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8354BF">
        <w:rPr>
          <w:rFonts w:eastAsiaTheme="minorEastAsia" w:hAnsi="Calibri"/>
          <w:color w:val="404040" w:themeColor="text1" w:themeTint="BF"/>
          <w:kern w:val="24"/>
          <w:sz w:val="24"/>
          <w:szCs w:val="24"/>
        </w:rPr>
        <w:t>LACS Office:</w:t>
      </w:r>
      <w:r>
        <w:rPr>
          <w:rFonts w:eastAsiaTheme="minorEastAsia" w:hAnsi="Calibri"/>
          <w:color w:val="404040" w:themeColor="text1" w:themeTint="BF"/>
          <w:kern w:val="24"/>
          <w:sz w:val="24"/>
          <w:szCs w:val="24"/>
        </w:rPr>
        <w:t xml:space="preserve"> Bushra Mukbil, Head of Office; </w:t>
      </w:r>
      <w:proofErr w:type="spellStart"/>
      <w:r>
        <w:rPr>
          <w:rFonts w:eastAsiaTheme="minorEastAsia" w:hAnsi="Calibri"/>
          <w:color w:val="404040" w:themeColor="text1" w:themeTint="BF"/>
          <w:kern w:val="24"/>
          <w:sz w:val="24"/>
          <w:szCs w:val="24"/>
        </w:rPr>
        <w:t>Sanaher</w:t>
      </w:r>
      <w:proofErr w:type="spellEnd"/>
      <w:r>
        <w:rPr>
          <w:rFonts w:eastAsiaTheme="minorEastAsia" w:hAnsi="Calibri"/>
          <w:color w:val="404040" w:themeColor="text1" w:themeTint="BF"/>
          <w:kern w:val="24"/>
          <w:sz w:val="24"/>
          <w:szCs w:val="24"/>
        </w:rPr>
        <w:t xml:space="preserve"> Zaben, IM Officer/ Aid Coordination Officer; Ureib Amad, Development Aid Coordination Officer.</w:t>
      </w:r>
    </w:p>
    <w:p w14:paraId="30AC2009" w14:textId="77777777" w:rsidR="00C80174" w:rsidRPr="008354BF" w:rsidRDefault="00C80174" w:rsidP="00C80174">
      <w:pPr>
        <w:pStyle w:val="ListParagraph"/>
        <w:numPr>
          <w:ilvl w:val="0"/>
          <w:numId w:val="25"/>
        </w:numPr>
        <w:spacing w:after="80" w:line="480" w:lineRule="auto"/>
        <w:rPr>
          <w:rFonts w:ascii="Times New Roman" w:eastAsia="Times New Roman" w:hAnsi="Times New Roman" w:cs="Times New Roman"/>
          <w:color w:val="E48312"/>
          <w:sz w:val="24"/>
          <w:szCs w:val="24"/>
        </w:rPr>
      </w:pPr>
      <w:r w:rsidRPr="008354BF">
        <w:rPr>
          <w:rFonts w:eastAsiaTheme="minorEastAsia" w:hAnsi="Calibri"/>
          <w:b/>
          <w:bCs/>
          <w:i/>
          <w:iCs/>
          <w:color w:val="404040" w:themeColor="text1" w:themeTint="BF"/>
          <w:kern w:val="24"/>
          <w:sz w:val="24"/>
          <w:szCs w:val="24"/>
        </w:rPr>
        <w:t>Secretary General Office, Council of Ministers:</w:t>
      </w:r>
      <w:r w:rsidRPr="008354BF">
        <w:rPr>
          <w:rFonts w:eastAsiaTheme="minorEastAsia" w:hAnsi="Calibri"/>
          <w:color w:val="404040" w:themeColor="text1" w:themeTint="BF"/>
          <w:kern w:val="24"/>
          <w:sz w:val="24"/>
          <w:szCs w:val="24"/>
        </w:rPr>
        <w:t xml:space="preserve"> Bader </w:t>
      </w:r>
      <w:r w:rsidRPr="008354BF">
        <w:rPr>
          <w:rFonts w:ascii="Helvetica" w:hAnsi="Helvetica" w:cs="Helvetica"/>
          <w:color w:val="26282A"/>
          <w:sz w:val="20"/>
          <w:szCs w:val="20"/>
          <w:shd w:val="clear" w:color="auto" w:fill="FFFFFF"/>
        </w:rPr>
        <w:t>Abu Zahra</w:t>
      </w:r>
      <w:r w:rsidRPr="008354BF">
        <w:rPr>
          <w:rFonts w:eastAsiaTheme="minorEastAsia" w:hAnsi="Calibri"/>
          <w:color w:val="404040" w:themeColor="text1" w:themeTint="BF"/>
          <w:kern w:val="24"/>
          <w:sz w:val="24"/>
          <w:szCs w:val="24"/>
        </w:rPr>
        <w:t>, Head of M+E Unit.</w:t>
      </w:r>
    </w:p>
    <w:p w14:paraId="5655BAD5" w14:textId="77777777" w:rsidR="00C80174" w:rsidRPr="000949BA" w:rsidRDefault="00C80174" w:rsidP="00C80174">
      <w:pPr>
        <w:pStyle w:val="ListParagraph"/>
        <w:numPr>
          <w:ilvl w:val="0"/>
          <w:numId w:val="25"/>
        </w:numPr>
        <w:spacing w:after="80" w:line="480" w:lineRule="auto"/>
        <w:rPr>
          <w:rFonts w:ascii="Times New Roman" w:eastAsia="Times New Roman" w:hAnsi="Times New Roman" w:cs="Times New Roman"/>
          <w:color w:val="E48312"/>
          <w:sz w:val="24"/>
          <w:szCs w:val="24"/>
        </w:rPr>
      </w:pPr>
      <w:r w:rsidRPr="000949BA">
        <w:rPr>
          <w:rFonts w:eastAsiaTheme="minorEastAsia" w:hAnsi="Calibri"/>
          <w:b/>
          <w:bCs/>
          <w:i/>
          <w:iCs/>
          <w:color w:val="404040" w:themeColor="text1" w:themeTint="BF"/>
          <w:kern w:val="24"/>
          <w:sz w:val="24"/>
          <w:szCs w:val="24"/>
        </w:rPr>
        <w:t>Ministry of Finance and Planning:</w:t>
      </w:r>
      <w:r>
        <w:rPr>
          <w:rFonts w:eastAsiaTheme="minorEastAsia" w:hAnsi="Calibri"/>
          <w:color w:val="404040" w:themeColor="text1" w:themeTint="BF"/>
          <w:kern w:val="24"/>
          <w:sz w:val="24"/>
          <w:szCs w:val="24"/>
        </w:rPr>
        <w:t xml:space="preserve"> Laila Sbaih, Director general, International Relations</w:t>
      </w:r>
      <w:r w:rsidRPr="001442B6">
        <w:rPr>
          <w:rFonts w:eastAsiaTheme="minorEastAsia" w:hAnsi="Calibri"/>
          <w:color w:val="404040" w:themeColor="text1" w:themeTint="BF"/>
          <w:kern w:val="24"/>
          <w:sz w:val="24"/>
          <w:szCs w:val="24"/>
        </w:rPr>
        <w:t xml:space="preserve"> a</w:t>
      </w:r>
      <w:r>
        <w:rPr>
          <w:rFonts w:eastAsiaTheme="minorEastAsia" w:hAnsi="Calibri"/>
          <w:color w:val="404040" w:themeColor="text1" w:themeTint="BF"/>
          <w:kern w:val="24"/>
          <w:sz w:val="24"/>
          <w:szCs w:val="24"/>
        </w:rPr>
        <w:t>nd Projects Dpt.;</w:t>
      </w:r>
      <w:r w:rsidRPr="001442B6">
        <w:rPr>
          <w:rFonts w:eastAsiaTheme="minorEastAsia" w:hAnsi="Calibri"/>
          <w:color w:val="404040" w:themeColor="text1" w:themeTint="BF"/>
          <w:kern w:val="24"/>
          <w:sz w:val="24"/>
          <w:szCs w:val="24"/>
        </w:rPr>
        <w:t xml:space="preserve"> </w:t>
      </w:r>
      <w:proofErr w:type="spellStart"/>
      <w:r w:rsidRPr="009F0895">
        <w:rPr>
          <w:rFonts w:eastAsiaTheme="minorEastAsia" w:hAnsi="Calibri"/>
          <w:color w:val="404040" w:themeColor="text1" w:themeTint="BF"/>
          <w:kern w:val="24"/>
          <w:sz w:val="24"/>
          <w:szCs w:val="24"/>
        </w:rPr>
        <w:t>Tareq</w:t>
      </w:r>
      <w:proofErr w:type="spellEnd"/>
      <w:r w:rsidRPr="009F0895">
        <w:rPr>
          <w:rFonts w:eastAsiaTheme="minorEastAsia" w:hAnsi="Calibri"/>
          <w:color w:val="404040" w:themeColor="text1" w:themeTint="BF"/>
          <w:kern w:val="24"/>
          <w:sz w:val="24"/>
          <w:szCs w:val="24"/>
        </w:rPr>
        <w:t xml:space="preserve"> Mustafa, Acting Director of </w:t>
      </w:r>
      <w:proofErr w:type="gramStart"/>
      <w:r w:rsidRPr="009F0895">
        <w:rPr>
          <w:rFonts w:eastAsiaTheme="minorEastAsia" w:hAnsi="Calibri"/>
          <w:color w:val="404040" w:themeColor="text1" w:themeTint="BF"/>
          <w:kern w:val="24"/>
          <w:sz w:val="24"/>
          <w:szCs w:val="24"/>
        </w:rPr>
        <w:t>Budget;  Mr.</w:t>
      </w:r>
      <w:proofErr w:type="gramEnd"/>
      <w:r w:rsidRPr="009F0895">
        <w:rPr>
          <w:rFonts w:eastAsiaTheme="minorEastAsia" w:hAnsi="Calibri"/>
          <w:color w:val="404040" w:themeColor="text1" w:themeTint="BF"/>
          <w:kern w:val="24"/>
          <w:sz w:val="24"/>
          <w:szCs w:val="24"/>
        </w:rPr>
        <w:t xml:space="preserve"> </w:t>
      </w:r>
      <w:proofErr w:type="spellStart"/>
      <w:r w:rsidRPr="009F0895">
        <w:rPr>
          <w:rFonts w:eastAsiaTheme="minorEastAsia" w:hAnsi="Calibri"/>
          <w:color w:val="404040" w:themeColor="text1" w:themeTint="BF"/>
          <w:kern w:val="24"/>
          <w:sz w:val="24"/>
          <w:szCs w:val="24"/>
        </w:rPr>
        <w:t>Qadri</w:t>
      </w:r>
      <w:proofErr w:type="spellEnd"/>
      <w:r w:rsidRPr="009F0895">
        <w:rPr>
          <w:rFonts w:eastAsiaTheme="minorEastAsia" w:hAnsi="Calibri"/>
          <w:color w:val="404040" w:themeColor="text1" w:themeTint="BF"/>
          <w:kern w:val="24"/>
          <w:sz w:val="24"/>
          <w:szCs w:val="24"/>
        </w:rPr>
        <w:t xml:space="preserve"> </w:t>
      </w:r>
      <w:proofErr w:type="spellStart"/>
      <w:r w:rsidRPr="009F0895">
        <w:rPr>
          <w:rFonts w:eastAsiaTheme="minorEastAsia" w:hAnsi="Calibri"/>
          <w:color w:val="404040" w:themeColor="text1" w:themeTint="BF"/>
          <w:kern w:val="24"/>
          <w:sz w:val="24"/>
          <w:szCs w:val="24"/>
        </w:rPr>
        <w:t>Bisharat</w:t>
      </w:r>
      <w:proofErr w:type="spellEnd"/>
      <w:r w:rsidRPr="009F0895">
        <w:rPr>
          <w:rFonts w:eastAsiaTheme="minorEastAsia" w:hAnsi="Calibri"/>
          <w:color w:val="404040" w:themeColor="text1" w:themeTint="BF"/>
          <w:kern w:val="24"/>
          <w:sz w:val="24"/>
          <w:szCs w:val="24"/>
        </w:rPr>
        <w:t xml:space="preserve">, Acting Director of Budget Performance, Emad </w:t>
      </w:r>
      <w:proofErr w:type="spellStart"/>
      <w:r w:rsidRPr="009F0895">
        <w:rPr>
          <w:rFonts w:eastAsiaTheme="minorEastAsia" w:hAnsi="Calibri"/>
          <w:color w:val="404040" w:themeColor="text1" w:themeTint="BF"/>
          <w:kern w:val="24"/>
          <w:sz w:val="24"/>
          <w:szCs w:val="24"/>
        </w:rPr>
        <w:t>Daya</w:t>
      </w:r>
      <w:proofErr w:type="spellEnd"/>
      <w:r w:rsidRPr="009F0895">
        <w:rPr>
          <w:rFonts w:eastAsiaTheme="minorEastAsia" w:hAnsi="Calibri"/>
          <w:color w:val="404040" w:themeColor="text1" w:themeTint="BF"/>
          <w:kern w:val="24"/>
          <w:sz w:val="24"/>
          <w:szCs w:val="24"/>
        </w:rPr>
        <w:t>, Advisor, Budget Dpt.; Fahed Sheikh, Director, Development of Public</w:t>
      </w:r>
      <w:r>
        <w:rPr>
          <w:rFonts w:eastAsiaTheme="minorEastAsia" w:hAnsi="Calibri"/>
          <w:color w:val="404040" w:themeColor="text1" w:themeTint="BF"/>
          <w:kern w:val="24"/>
          <w:sz w:val="24"/>
          <w:szCs w:val="24"/>
        </w:rPr>
        <w:t xml:space="preserve"> Financial Mgmt. Dpt.; </w:t>
      </w:r>
      <w:proofErr w:type="spellStart"/>
      <w:r>
        <w:rPr>
          <w:rFonts w:eastAsiaTheme="minorEastAsia" w:hAnsi="Calibri"/>
          <w:color w:val="404040" w:themeColor="text1" w:themeTint="BF"/>
          <w:kern w:val="24"/>
          <w:sz w:val="24"/>
          <w:szCs w:val="24"/>
        </w:rPr>
        <w:t>Ammer</w:t>
      </w:r>
      <w:proofErr w:type="spellEnd"/>
      <w:r>
        <w:rPr>
          <w:rFonts w:eastAsiaTheme="minorEastAsia" w:hAnsi="Calibri"/>
          <w:color w:val="404040" w:themeColor="text1" w:themeTint="BF"/>
          <w:kern w:val="24"/>
          <w:sz w:val="24"/>
          <w:szCs w:val="24"/>
        </w:rPr>
        <w:t xml:space="preserve"> Nour, Head of</w:t>
      </w:r>
      <w:r w:rsidRPr="001442B6">
        <w:rPr>
          <w:rFonts w:eastAsiaTheme="minorEastAsia" w:hAnsi="Calibri"/>
          <w:color w:val="404040" w:themeColor="text1" w:themeTint="BF"/>
          <w:kern w:val="24"/>
          <w:sz w:val="24"/>
          <w:szCs w:val="24"/>
        </w:rPr>
        <w:t xml:space="preserve"> Strategic Planning Unit)</w:t>
      </w:r>
    </w:p>
    <w:p w14:paraId="31ED54BF" w14:textId="77777777" w:rsidR="00C80174" w:rsidRPr="001442B6" w:rsidRDefault="00C80174" w:rsidP="00C80174">
      <w:pPr>
        <w:pStyle w:val="ListParagraph"/>
        <w:numPr>
          <w:ilvl w:val="0"/>
          <w:numId w:val="25"/>
        </w:numPr>
        <w:spacing w:after="80" w:line="480" w:lineRule="auto"/>
        <w:rPr>
          <w:rFonts w:ascii="Times New Roman" w:eastAsia="Times New Roman" w:hAnsi="Times New Roman" w:cs="Times New Roman"/>
          <w:color w:val="E48312"/>
          <w:sz w:val="24"/>
          <w:szCs w:val="24"/>
        </w:rPr>
      </w:pPr>
      <w:r w:rsidRPr="000949BA">
        <w:rPr>
          <w:rFonts w:eastAsiaTheme="minorEastAsia" w:hAnsi="Calibri"/>
          <w:b/>
          <w:bCs/>
          <w:i/>
          <w:iCs/>
          <w:color w:val="404040" w:themeColor="text1" w:themeTint="BF"/>
          <w:kern w:val="24"/>
          <w:sz w:val="24"/>
          <w:szCs w:val="24"/>
        </w:rPr>
        <w:t>Ministry of Social Development:</w:t>
      </w:r>
      <w:r>
        <w:rPr>
          <w:rFonts w:eastAsiaTheme="minorEastAsia" w:hAnsi="Calibri"/>
          <w:color w:val="404040" w:themeColor="text1" w:themeTint="BF"/>
          <w:kern w:val="24"/>
          <w:sz w:val="24"/>
          <w:szCs w:val="24"/>
        </w:rPr>
        <w:t xml:space="preserve"> Daoud Al </w:t>
      </w:r>
      <w:proofErr w:type="spellStart"/>
      <w:r>
        <w:rPr>
          <w:rFonts w:eastAsiaTheme="minorEastAsia" w:hAnsi="Calibri"/>
          <w:color w:val="404040" w:themeColor="text1" w:themeTint="BF"/>
          <w:kern w:val="24"/>
          <w:sz w:val="24"/>
          <w:szCs w:val="24"/>
        </w:rPr>
        <w:t>Deek</w:t>
      </w:r>
      <w:proofErr w:type="spellEnd"/>
      <w:r>
        <w:rPr>
          <w:rFonts w:eastAsiaTheme="minorEastAsia" w:hAnsi="Calibri"/>
          <w:color w:val="404040" w:themeColor="text1" w:themeTint="BF"/>
          <w:kern w:val="24"/>
          <w:sz w:val="24"/>
          <w:szCs w:val="24"/>
        </w:rPr>
        <w:t>, Deputy Minister.</w:t>
      </w:r>
    </w:p>
    <w:p w14:paraId="78D8F548" w14:textId="77777777" w:rsidR="00C80174" w:rsidRPr="001442B6" w:rsidRDefault="00C80174" w:rsidP="00C80174">
      <w:pPr>
        <w:pStyle w:val="ListParagraph"/>
        <w:numPr>
          <w:ilvl w:val="0"/>
          <w:numId w:val="25"/>
        </w:numPr>
        <w:spacing w:after="80" w:line="480" w:lineRule="auto"/>
        <w:rPr>
          <w:rFonts w:ascii="Times New Roman" w:eastAsia="Times New Roman" w:hAnsi="Times New Roman" w:cs="Times New Roman"/>
          <w:color w:val="E48312"/>
          <w:sz w:val="24"/>
          <w:szCs w:val="24"/>
        </w:rPr>
      </w:pPr>
      <w:r w:rsidRPr="000949BA">
        <w:rPr>
          <w:rFonts w:eastAsiaTheme="minorEastAsia" w:hAnsi="Calibri"/>
          <w:b/>
          <w:bCs/>
          <w:i/>
          <w:iCs/>
          <w:color w:val="404040" w:themeColor="text1" w:themeTint="BF"/>
          <w:kern w:val="24"/>
          <w:sz w:val="24"/>
          <w:szCs w:val="24"/>
        </w:rPr>
        <w:t>Area C National Coordination Office:</w:t>
      </w:r>
      <w:r>
        <w:rPr>
          <w:rFonts w:eastAsiaTheme="minorEastAsia" w:hAnsi="Calibri"/>
          <w:color w:val="404040" w:themeColor="text1" w:themeTint="BF"/>
          <w:kern w:val="24"/>
          <w:sz w:val="24"/>
          <w:szCs w:val="24"/>
        </w:rPr>
        <w:t xml:space="preserve"> Hala Haj Hassan, Coordination Officer, Area C National Coordination Office, </w:t>
      </w:r>
      <w:proofErr w:type="spellStart"/>
      <w:r>
        <w:rPr>
          <w:rFonts w:eastAsiaTheme="minorEastAsia" w:hAnsi="Calibri"/>
          <w:color w:val="404040" w:themeColor="text1" w:themeTint="BF"/>
          <w:kern w:val="24"/>
          <w:sz w:val="24"/>
          <w:szCs w:val="24"/>
        </w:rPr>
        <w:t>Nivin</w:t>
      </w:r>
      <w:proofErr w:type="spellEnd"/>
      <w:r>
        <w:rPr>
          <w:rFonts w:eastAsiaTheme="minorEastAsia" w:hAnsi="Calibri"/>
          <w:color w:val="404040" w:themeColor="text1" w:themeTint="BF"/>
          <w:kern w:val="24"/>
          <w:sz w:val="24"/>
          <w:szCs w:val="24"/>
        </w:rPr>
        <w:t xml:space="preserve"> Hijazi, GIS and Planning Officer.</w:t>
      </w:r>
    </w:p>
    <w:p w14:paraId="3646B974" w14:textId="77777777" w:rsidR="00C80174" w:rsidRPr="001442B6" w:rsidRDefault="00C80174" w:rsidP="00C80174">
      <w:pPr>
        <w:pStyle w:val="ListParagraph"/>
        <w:numPr>
          <w:ilvl w:val="0"/>
          <w:numId w:val="25"/>
        </w:numPr>
        <w:spacing w:after="80" w:line="480" w:lineRule="auto"/>
        <w:rPr>
          <w:rFonts w:ascii="Times New Roman" w:eastAsia="Times New Roman" w:hAnsi="Times New Roman" w:cs="Times New Roman"/>
          <w:color w:val="E48312"/>
          <w:sz w:val="24"/>
          <w:szCs w:val="24"/>
        </w:rPr>
      </w:pPr>
      <w:r w:rsidRPr="000949BA">
        <w:rPr>
          <w:rFonts w:eastAsiaTheme="minorEastAsia" w:hAnsi="Calibri"/>
          <w:b/>
          <w:bCs/>
          <w:i/>
          <w:iCs/>
          <w:color w:val="404040" w:themeColor="text1" w:themeTint="BF"/>
          <w:kern w:val="24"/>
          <w:sz w:val="24"/>
          <w:szCs w:val="24"/>
        </w:rPr>
        <w:t>DARP lead design team</w:t>
      </w:r>
      <w:r>
        <w:rPr>
          <w:rFonts w:eastAsiaTheme="minorEastAsia" w:hAnsi="Calibri"/>
          <w:color w:val="404040" w:themeColor="text1" w:themeTint="BF"/>
          <w:kern w:val="24"/>
          <w:sz w:val="24"/>
          <w:szCs w:val="24"/>
        </w:rPr>
        <w:t>: Dr. Estephan Salameh, former head of Aid Management and Coordination Unit, Ministry of Planning.</w:t>
      </w:r>
    </w:p>
    <w:p w14:paraId="52455900" w14:textId="77777777" w:rsidR="00C80174" w:rsidRPr="00902A8E"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0949BA">
        <w:rPr>
          <w:rFonts w:eastAsiaTheme="minorEastAsia" w:hAnsi="Calibri"/>
          <w:b/>
          <w:bCs/>
          <w:i/>
          <w:iCs/>
          <w:color w:val="404040" w:themeColor="text1" w:themeTint="BF"/>
          <w:kern w:val="24"/>
          <w:sz w:val="24"/>
          <w:szCs w:val="24"/>
        </w:rPr>
        <w:lastRenderedPageBreak/>
        <w:t>National</w:t>
      </w:r>
      <w:r>
        <w:rPr>
          <w:rFonts w:eastAsiaTheme="minorEastAsia" w:hAnsi="Calibri"/>
          <w:b/>
          <w:bCs/>
          <w:i/>
          <w:iCs/>
          <w:color w:val="404040" w:themeColor="text1" w:themeTint="BF"/>
          <w:kern w:val="24"/>
          <w:sz w:val="24"/>
          <w:szCs w:val="24"/>
        </w:rPr>
        <w:t xml:space="preserve"> Office for Gaza Reconstruction (NORG)</w:t>
      </w:r>
      <w:r>
        <w:rPr>
          <w:rFonts w:eastAsiaTheme="minorEastAsia" w:hAnsi="Calibri"/>
          <w:color w:val="404040" w:themeColor="text1" w:themeTint="BF"/>
          <w:kern w:val="24"/>
          <w:sz w:val="24"/>
          <w:szCs w:val="24"/>
        </w:rPr>
        <w:t xml:space="preserve">: </w:t>
      </w:r>
      <w:r w:rsidRPr="00902A8E">
        <w:rPr>
          <w:rFonts w:eastAsiaTheme="minorEastAsia" w:hAnsi="Calibri"/>
          <w:color w:val="404040" w:themeColor="text1" w:themeTint="BF"/>
          <w:kern w:val="24"/>
          <w:sz w:val="24"/>
          <w:szCs w:val="24"/>
        </w:rPr>
        <w:t xml:space="preserve">Emad Al </w:t>
      </w:r>
      <w:proofErr w:type="spellStart"/>
      <w:r w:rsidRPr="00902A8E">
        <w:rPr>
          <w:rFonts w:eastAsiaTheme="minorEastAsia" w:hAnsi="Calibri"/>
          <w:color w:val="404040" w:themeColor="text1" w:themeTint="BF"/>
          <w:kern w:val="24"/>
          <w:sz w:val="24"/>
          <w:szCs w:val="24"/>
        </w:rPr>
        <w:t>Masri</w:t>
      </w:r>
      <w:proofErr w:type="spellEnd"/>
      <w:r>
        <w:rPr>
          <w:rFonts w:eastAsiaTheme="minorEastAsia" w:hAnsi="Calibri"/>
          <w:color w:val="404040" w:themeColor="text1" w:themeTint="BF"/>
          <w:kern w:val="24"/>
          <w:sz w:val="24"/>
          <w:szCs w:val="24"/>
        </w:rPr>
        <w:t>, System M</w:t>
      </w:r>
      <w:r w:rsidRPr="00902A8E">
        <w:rPr>
          <w:rFonts w:eastAsiaTheme="minorEastAsia" w:hAnsi="Calibri"/>
          <w:color w:val="404040" w:themeColor="text1" w:themeTint="BF"/>
          <w:kern w:val="24"/>
          <w:sz w:val="24"/>
          <w:szCs w:val="24"/>
        </w:rPr>
        <w:t>anager.</w:t>
      </w:r>
    </w:p>
    <w:p w14:paraId="4974483D" w14:textId="77777777" w:rsidR="00C80174" w:rsidRPr="001442B6" w:rsidRDefault="00C80174" w:rsidP="00C80174">
      <w:pPr>
        <w:pStyle w:val="ListParagraph"/>
        <w:numPr>
          <w:ilvl w:val="0"/>
          <w:numId w:val="25"/>
        </w:numPr>
        <w:spacing w:after="80" w:line="480" w:lineRule="auto"/>
        <w:rPr>
          <w:rFonts w:ascii="Times New Roman" w:eastAsia="Times New Roman" w:hAnsi="Times New Roman" w:cs="Times New Roman"/>
          <w:color w:val="E48312"/>
          <w:sz w:val="24"/>
          <w:szCs w:val="24"/>
        </w:rPr>
      </w:pPr>
      <w:r>
        <w:rPr>
          <w:rFonts w:eastAsiaTheme="minorEastAsia" w:hAnsi="Calibri"/>
          <w:b/>
          <w:bCs/>
          <w:i/>
          <w:iCs/>
          <w:color w:val="404040" w:themeColor="text1" w:themeTint="BF"/>
          <w:kern w:val="24"/>
          <w:sz w:val="24"/>
          <w:szCs w:val="24"/>
        </w:rPr>
        <w:t xml:space="preserve">Office of the </w:t>
      </w:r>
      <w:r w:rsidRPr="000949BA">
        <w:rPr>
          <w:rFonts w:eastAsiaTheme="minorEastAsia" w:hAnsi="Calibri"/>
          <w:b/>
          <w:bCs/>
          <w:i/>
          <w:iCs/>
          <w:color w:val="404040" w:themeColor="text1" w:themeTint="BF"/>
          <w:kern w:val="24"/>
          <w:sz w:val="24"/>
          <w:szCs w:val="24"/>
        </w:rPr>
        <w:t>Quartet</w:t>
      </w:r>
      <w:r>
        <w:rPr>
          <w:rFonts w:eastAsiaTheme="minorEastAsia" w:hAnsi="Calibri"/>
          <w:b/>
          <w:bCs/>
          <w:i/>
          <w:iCs/>
          <w:color w:val="404040" w:themeColor="text1" w:themeTint="BF"/>
          <w:kern w:val="24"/>
          <w:sz w:val="24"/>
          <w:szCs w:val="24"/>
        </w:rPr>
        <w:t>,</w:t>
      </w:r>
      <w:r w:rsidRPr="000949BA">
        <w:rPr>
          <w:rFonts w:eastAsiaTheme="minorEastAsia" w:hAnsi="Calibri"/>
          <w:b/>
          <w:bCs/>
          <w:i/>
          <w:iCs/>
          <w:color w:val="404040" w:themeColor="text1" w:themeTint="BF"/>
          <w:kern w:val="24"/>
          <w:sz w:val="24"/>
          <w:szCs w:val="24"/>
        </w:rPr>
        <w:t xml:space="preserve"> </w:t>
      </w:r>
      <w:proofErr w:type="spellStart"/>
      <w:r w:rsidRPr="000949BA">
        <w:rPr>
          <w:rFonts w:eastAsiaTheme="minorEastAsia" w:hAnsi="Calibri"/>
          <w:b/>
          <w:bCs/>
          <w:i/>
          <w:iCs/>
          <w:color w:val="404040" w:themeColor="text1" w:themeTint="BF"/>
          <w:kern w:val="24"/>
          <w:sz w:val="24"/>
          <w:szCs w:val="24"/>
        </w:rPr>
        <w:t>pMaps</w:t>
      </w:r>
      <w:proofErr w:type="spellEnd"/>
      <w:r w:rsidRPr="000949BA">
        <w:rPr>
          <w:rFonts w:eastAsiaTheme="minorEastAsia" w:hAnsi="Calibri"/>
          <w:b/>
          <w:bCs/>
          <w:i/>
          <w:iCs/>
          <w:color w:val="404040" w:themeColor="text1" w:themeTint="BF"/>
          <w:kern w:val="24"/>
          <w:sz w:val="24"/>
          <w:szCs w:val="24"/>
        </w:rPr>
        <w:t xml:space="preserve"> Unit</w:t>
      </w:r>
      <w:r>
        <w:rPr>
          <w:rFonts w:eastAsiaTheme="minorEastAsia" w:hAnsi="Calibri"/>
          <w:color w:val="404040" w:themeColor="text1" w:themeTint="BF"/>
          <w:kern w:val="24"/>
          <w:sz w:val="24"/>
          <w:szCs w:val="24"/>
        </w:rPr>
        <w:t>: Ammar Nada, Economic Mapping and Data Visualization Officer.</w:t>
      </w:r>
    </w:p>
    <w:p w14:paraId="0D0433F0" w14:textId="77777777" w:rsidR="00C80174" w:rsidRPr="00DC479D" w:rsidRDefault="00C80174" w:rsidP="00C80174">
      <w:pPr>
        <w:pStyle w:val="ListParagraph"/>
        <w:numPr>
          <w:ilvl w:val="0"/>
          <w:numId w:val="25"/>
        </w:numPr>
        <w:spacing w:after="80" w:line="480" w:lineRule="auto"/>
        <w:rPr>
          <w:rFonts w:ascii="Times New Roman" w:eastAsia="Times New Roman" w:hAnsi="Times New Roman" w:cs="Times New Roman"/>
          <w:color w:val="E48312"/>
          <w:sz w:val="24"/>
          <w:szCs w:val="24"/>
        </w:rPr>
      </w:pPr>
      <w:r w:rsidRPr="00DC479D">
        <w:rPr>
          <w:rFonts w:eastAsiaTheme="minorEastAsia" w:hAnsi="Calibri"/>
          <w:b/>
          <w:bCs/>
          <w:i/>
          <w:iCs/>
          <w:color w:val="404040" w:themeColor="text1" w:themeTint="BF"/>
          <w:kern w:val="24"/>
          <w:sz w:val="24"/>
          <w:szCs w:val="24"/>
        </w:rPr>
        <w:t>PECDAR:</w:t>
      </w:r>
      <w:r w:rsidRPr="00DC479D">
        <w:rPr>
          <w:rFonts w:eastAsiaTheme="minorEastAsia" w:hAnsi="Calibri"/>
          <w:color w:val="404040" w:themeColor="text1" w:themeTint="BF"/>
          <w:kern w:val="24"/>
          <w:sz w:val="24"/>
          <w:szCs w:val="24"/>
        </w:rPr>
        <w:t xml:space="preserve"> </w:t>
      </w:r>
      <w:proofErr w:type="spellStart"/>
      <w:r>
        <w:rPr>
          <w:rFonts w:ascii="Helvetica" w:hAnsi="Helvetica" w:cs="Helvetica"/>
          <w:color w:val="26282A"/>
          <w:sz w:val="20"/>
          <w:szCs w:val="20"/>
          <w:shd w:val="clear" w:color="auto" w:fill="FFFFFF"/>
        </w:rPr>
        <w:t>Tareq</w:t>
      </w:r>
      <w:proofErr w:type="spellEnd"/>
      <w:r>
        <w:rPr>
          <w:rFonts w:ascii="Helvetica" w:hAnsi="Helvetica" w:cs="Helvetica"/>
          <w:color w:val="26282A"/>
          <w:sz w:val="20"/>
          <w:szCs w:val="20"/>
          <w:shd w:val="clear" w:color="auto" w:fill="FFFFFF"/>
        </w:rPr>
        <w:t xml:space="preserve"> Zahran, Head of Economic Policy Department.</w:t>
      </w:r>
    </w:p>
    <w:p w14:paraId="7549479D" w14:textId="5AA4D184" w:rsidR="00C80174" w:rsidRPr="001442B6"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0949BA">
        <w:rPr>
          <w:rFonts w:eastAsiaTheme="minorEastAsia" w:hAnsi="Calibri"/>
          <w:b/>
          <w:bCs/>
          <w:i/>
          <w:iCs/>
          <w:color w:val="404040" w:themeColor="text1" w:themeTint="BF"/>
          <w:kern w:val="24"/>
          <w:sz w:val="24"/>
          <w:szCs w:val="24"/>
        </w:rPr>
        <w:t>UNDP:</w:t>
      </w:r>
      <w:r>
        <w:rPr>
          <w:rFonts w:eastAsiaTheme="minorEastAsia" w:hAnsi="Calibri"/>
          <w:color w:val="404040" w:themeColor="text1" w:themeTint="BF"/>
          <w:kern w:val="24"/>
          <w:sz w:val="24"/>
          <w:szCs w:val="24"/>
        </w:rPr>
        <w:t xml:space="preserve"> Chikako Kodama, Governance Team Leader; Maha</w:t>
      </w:r>
      <w:r w:rsidR="00F11126">
        <w:rPr>
          <w:rFonts w:eastAsiaTheme="minorEastAsia" w:hAnsi="Calibri"/>
          <w:color w:val="404040" w:themeColor="text1" w:themeTint="BF"/>
          <w:kern w:val="24"/>
          <w:sz w:val="24"/>
          <w:szCs w:val="24"/>
        </w:rPr>
        <w:t xml:space="preserve"> </w:t>
      </w:r>
      <w:proofErr w:type="spellStart"/>
      <w:r w:rsidR="00F11126">
        <w:rPr>
          <w:rFonts w:eastAsiaTheme="minorEastAsia" w:hAnsi="Calibri"/>
          <w:color w:val="404040" w:themeColor="text1" w:themeTint="BF"/>
          <w:kern w:val="24"/>
          <w:sz w:val="24"/>
          <w:szCs w:val="24"/>
        </w:rPr>
        <w:t>Abusamra</w:t>
      </w:r>
      <w:proofErr w:type="spellEnd"/>
      <w:r w:rsidR="00F11126">
        <w:rPr>
          <w:rFonts w:eastAsiaTheme="minorEastAsia" w:hAnsi="Calibri"/>
          <w:color w:val="404040" w:themeColor="text1" w:themeTint="BF"/>
          <w:kern w:val="24"/>
          <w:sz w:val="24"/>
          <w:szCs w:val="24"/>
        </w:rPr>
        <w:t xml:space="preserve">, </w:t>
      </w:r>
      <w:proofErr w:type="spellStart"/>
      <w:r w:rsidR="00F11126">
        <w:rPr>
          <w:rFonts w:eastAsiaTheme="minorEastAsia" w:hAnsi="Calibri"/>
          <w:color w:val="404040" w:themeColor="text1" w:themeTint="BF"/>
          <w:kern w:val="24"/>
          <w:sz w:val="24"/>
          <w:szCs w:val="24"/>
        </w:rPr>
        <w:t>Programme</w:t>
      </w:r>
      <w:proofErr w:type="spellEnd"/>
      <w:r w:rsidR="00F11126">
        <w:rPr>
          <w:rFonts w:eastAsiaTheme="minorEastAsia" w:hAnsi="Calibri"/>
          <w:color w:val="404040" w:themeColor="text1" w:themeTint="BF"/>
          <w:kern w:val="24"/>
          <w:sz w:val="24"/>
          <w:szCs w:val="24"/>
        </w:rPr>
        <w:t xml:space="preserve"> Manager, G</w:t>
      </w:r>
      <w:r>
        <w:rPr>
          <w:rFonts w:eastAsiaTheme="minorEastAsia" w:hAnsi="Calibri"/>
          <w:color w:val="404040" w:themeColor="text1" w:themeTint="BF"/>
          <w:kern w:val="24"/>
          <w:sz w:val="24"/>
          <w:szCs w:val="24"/>
        </w:rPr>
        <w:t>overnance.</w:t>
      </w:r>
    </w:p>
    <w:p w14:paraId="174D528A" w14:textId="77777777" w:rsidR="00C80174" w:rsidRPr="001442B6"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0949BA">
        <w:rPr>
          <w:rFonts w:eastAsiaTheme="minorEastAsia" w:hAnsi="Calibri"/>
          <w:b/>
          <w:bCs/>
          <w:i/>
          <w:iCs/>
          <w:color w:val="404040" w:themeColor="text1" w:themeTint="BF"/>
          <w:kern w:val="24"/>
          <w:sz w:val="24"/>
          <w:szCs w:val="24"/>
        </w:rPr>
        <w:t>UNICEF:</w:t>
      </w:r>
      <w:r>
        <w:rPr>
          <w:rFonts w:eastAsiaTheme="minorEastAsia" w:hAnsi="Calibri"/>
          <w:color w:val="404040" w:themeColor="text1" w:themeTint="BF"/>
          <w:kern w:val="24"/>
          <w:sz w:val="24"/>
          <w:szCs w:val="24"/>
        </w:rPr>
        <w:t xml:space="preserve"> Genevieve Boutin, </w:t>
      </w:r>
      <w:r w:rsidRPr="007B18DA">
        <w:rPr>
          <w:rFonts w:eastAsiaTheme="minorEastAsia" w:hAnsi="Calibri"/>
          <w:color w:val="404040" w:themeColor="text1" w:themeTint="BF"/>
          <w:kern w:val="24"/>
          <w:sz w:val="24"/>
          <w:szCs w:val="24"/>
        </w:rPr>
        <w:t>Special Representative in State of Palestine</w:t>
      </w:r>
    </w:p>
    <w:p w14:paraId="0C643F65" w14:textId="56008086" w:rsidR="00C80174" w:rsidRPr="001442B6"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0949BA">
        <w:rPr>
          <w:rFonts w:eastAsiaTheme="minorEastAsia" w:hAnsi="Calibri"/>
          <w:b/>
          <w:bCs/>
          <w:i/>
          <w:iCs/>
          <w:color w:val="404040" w:themeColor="text1" w:themeTint="BF"/>
          <w:kern w:val="24"/>
          <w:sz w:val="24"/>
          <w:szCs w:val="24"/>
        </w:rPr>
        <w:t>UNWOMEN:</w:t>
      </w:r>
      <w:r>
        <w:rPr>
          <w:rFonts w:eastAsiaTheme="minorEastAsia" w:hAnsi="Calibri"/>
          <w:color w:val="404040" w:themeColor="text1" w:themeTint="BF"/>
          <w:kern w:val="24"/>
          <w:sz w:val="24"/>
          <w:szCs w:val="24"/>
        </w:rPr>
        <w:t xml:space="preserve"> Inas </w:t>
      </w:r>
      <w:proofErr w:type="spellStart"/>
      <w:r>
        <w:rPr>
          <w:rFonts w:eastAsiaTheme="minorEastAsia" w:hAnsi="Calibri"/>
          <w:color w:val="404040" w:themeColor="text1" w:themeTint="BF"/>
          <w:kern w:val="24"/>
          <w:sz w:val="24"/>
          <w:szCs w:val="24"/>
        </w:rPr>
        <w:t>Margieh</w:t>
      </w:r>
      <w:proofErr w:type="spellEnd"/>
      <w:r w:rsidR="00F11126">
        <w:rPr>
          <w:rFonts w:eastAsiaTheme="minorEastAsia" w:hAnsi="Calibri"/>
          <w:color w:val="404040" w:themeColor="text1" w:themeTint="BF"/>
          <w:kern w:val="24"/>
          <w:sz w:val="24"/>
          <w:szCs w:val="24"/>
        </w:rPr>
        <w:t xml:space="preserve">, </w:t>
      </w:r>
      <w:proofErr w:type="spellStart"/>
      <w:r w:rsidR="00F11126">
        <w:rPr>
          <w:rFonts w:eastAsiaTheme="minorEastAsia" w:hAnsi="Calibri"/>
          <w:color w:val="404040" w:themeColor="text1" w:themeTint="BF"/>
          <w:kern w:val="24"/>
          <w:sz w:val="24"/>
          <w:szCs w:val="24"/>
        </w:rPr>
        <w:t>Programme</w:t>
      </w:r>
      <w:proofErr w:type="spellEnd"/>
      <w:r w:rsidR="00F11126">
        <w:rPr>
          <w:rFonts w:eastAsiaTheme="minorEastAsia" w:hAnsi="Calibri"/>
          <w:color w:val="404040" w:themeColor="text1" w:themeTint="BF"/>
          <w:kern w:val="24"/>
          <w:sz w:val="24"/>
          <w:szCs w:val="24"/>
        </w:rPr>
        <w:t xml:space="preserve"> Coordinator.</w:t>
      </w:r>
    </w:p>
    <w:p w14:paraId="7CE0AF33" w14:textId="77777777" w:rsidR="00C80174" w:rsidRPr="009B6955"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0949BA">
        <w:rPr>
          <w:rFonts w:eastAsiaTheme="minorEastAsia" w:hAnsi="Calibri"/>
          <w:b/>
          <w:bCs/>
          <w:i/>
          <w:iCs/>
          <w:color w:val="404040" w:themeColor="text1" w:themeTint="BF"/>
          <w:kern w:val="24"/>
          <w:sz w:val="24"/>
          <w:szCs w:val="24"/>
        </w:rPr>
        <w:t>UNWRA:</w:t>
      </w:r>
      <w:r>
        <w:rPr>
          <w:rFonts w:eastAsiaTheme="minorEastAsia" w:hAnsi="Calibri"/>
          <w:color w:val="404040" w:themeColor="text1" w:themeTint="BF"/>
          <w:kern w:val="24"/>
          <w:sz w:val="24"/>
          <w:szCs w:val="24"/>
        </w:rPr>
        <w:t xml:space="preserve"> </w:t>
      </w:r>
      <w:r w:rsidRPr="009B6955">
        <w:rPr>
          <w:rFonts w:eastAsiaTheme="minorEastAsia" w:hAnsi="Calibri"/>
          <w:color w:val="404040" w:themeColor="text1" w:themeTint="BF"/>
          <w:kern w:val="24"/>
          <w:sz w:val="24"/>
          <w:szCs w:val="24"/>
        </w:rPr>
        <w:t>Melissa Fernandez</w:t>
      </w:r>
      <w:r>
        <w:rPr>
          <w:rFonts w:eastAsiaTheme="minorEastAsia" w:hAnsi="Calibri"/>
          <w:color w:val="404040" w:themeColor="text1" w:themeTint="BF"/>
          <w:kern w:val="24"/>
          <w:sz w:val="24"/>
          <w:szCs w:val="24"/>
        </w:rPr>
        <w:t xml:space="preserve">, </w:t>
      </w:r>
      <w:r w:rsidRPr="009B6955">
        <w:rPr>
          <w:rFonts w:eastAsiaTheme="minorEastAsia" w:hAnsi="Calibri"/>
          <w:color w:val="404040" w:themeColor="text1" w:themeTint="BF"/>
          <w:kern w:val="24"/>
          <w:sz w:val="24"/>
          <w:szCs w:val="24"/>
        </w:rPr>
        <w:t xml:space="preserve">Head </w:t>
      </w:r>
      <w:proofErr w:type="spellStart"/>
      <w:r w:rsidRPr="009B6955">
        <w:rPr>
          <w:rFonts w:eastAsiaTheme="minorEastAsia" w:hAnsi="Calibri"/>
          <w:color w:val="404040" w:themeColor="text1" w:themeTint="BF"/>
          <w:kern w:val="24"/>
          <w:sz w:val="24"/>
          <w:szCs w:val="24"/>
        </w:rPr>
        <w:t>a.i</w:t>
      </w:r>
      <w:proofErr w:type="spellEnd"/>
      <w:r w:rsidRPr="009B6955">
        <w:rPr>
          <w:rFonts w:eastAsiaTheme="minorEastAsia" w:hAnsi="Calibri"/>
          <w:color w:val="404040" w:themeColor="text1" w:themeTint="BF"/>
          <w:kern w:val="24"/>
          <w:sz w:val="24"/>
          <w:szCs w:val="24"/>
        </w:rPr>
        <w:t xml:space="preserve">, Field </w:t>
      </w:r>
      <w:proofErr w:type="spellStart"/>
      <w:r w:rsidRPr="009B6955">
        <w:rPr>
          <w:rFonts w:eastAsiaTheme="minorEastAsia" w:hAnsi="Calibri"/>
          <w:color w:val="404040" w:themeColor="text1" w:themeTint="BF"/>
          <w:kern w:val="24"/>
          <w:sz w:val="24"/>
          <w:szCs w:val="24"/>
        </w:rPr>
        <w:t>Programme</w:t>
      </w:r>
      <w:proofErr w:type="spellEnd"/>
      <w:r w:rsidRPr="009B6955">
        <w:rPr>
          <w:rFonts w:eastAsiaTheme="minorEastAsia" w:hAnsi="Calibri"/>
          <w:color w:val="404040" w:themeColor="text1" w:themeTint="BF"/>
          <w:kern w:val="24"/>
          <w:sz w:val="24"/>
          <w:szCs w:val="24"/>
        </w:rPr>
        <w:t xml:space="preserve"> Support Office</w:t>
      </w:r>
      <w:r>
        <w:rPr>
          <w:rFonts w:eastAsiaTheme="minorEastAsia" w:hAnsi="Calibri"/>
          <w:color w:val="404040" w:themeColor="text1" w:themeTint="BF"/>
          <w:kern w:val="24"/>
          <w:sz w:val="24"/>
          <w:szCs w:val="24"/>
        </w:rPr>
        <w:t xml:space="preserve">; </w:t>
      </w:r>
      <w:proofErr w:type="spellStart"/>
      <w:r>
        <w:rPr>
          <w:rFonts w:eastAsiaTheme="minorEastAsia" w:hAnsi="Calibri"/>
          <w:color w:val="404040" w:themeColor="text1" w:themeTint="BF"/>
          <w:kern w:val="24"/>
          <w:sz w:val="24"/>
          <w:szCs w:val="24"/>
        </w:rPr>
        <w:t>Tharwat</w:t>
      </w:r>
      <w:proofErr w:type="spellEnd"/>
      <w:r>
        <w:rPr>
          <w:rFonts w:eastAsiaTheme="minorEastAsia" w:hAnsi="Calibri"/>
          <w:color w:val="404040" w:themeColor="text1" w:themeTint="BF"/>
          <w:kern w:val="24"/>
          <w:sz w:val="24"/>
          <w:szCs w:val="24"/>
        </w:rPr>
        <w:t xml:space="preserve"> </w:t>
      </w:r>
      <w:proofErr w:type="spellStart"/>
      <w:r>
        <w:rPr>
          <w:rFonts w:eastAsiaTheme="minorEastAsia" w:hAnsi="Calibri"/>
          <w:color w:val="404040" w:themeColor="text1" w:themeTint="BF"/>
          <w:kern w:val="24"/>
          <w:sz w:val="24"/>
          <w:szCs w:val="24"/>
        </w:rPr>
        <w:t>Nashashibi</w:t>
      </w:r>
      <w:proofErr w:type="spellEnd"/>
      <w:r>
        <w:rPr>
          <w:rFonts w:eastAsiaTheme="minorEastAsia" w:hAnsi="Calibri"/>
          <w:color w:val="404040" w:themeColor="text1" w:themeTint="BF"/>
          <w:kern w:val="24"/>
          <w:sz w:val="24"/>
          <w:szCs w:val="24"/>
        </w:rPr>
        <w:t xml:space="preserve">, Chief M+E Unit; Hannes </w:t>
      </w:r>
      <w:proofErr w:type="spellStart"/>
      <w:r>
        <w:rPr>
          <w:rFonts w:eastAsiaTheme="minorEastAsia" w:hAnsi="Calibri"/>
          <w:color w:val="404040" w:themeColor="text1" w:themeTint="BF"/>
          <w:kern w:val="24"/>
          <w:sz w:val="24"/>
          <w:szCs w:val="24"/>
        </w:rPr>
        <w:t>Floman</w:t>
      </w:r>
      <w:proofErr w:type="spellEnd"/>
      <w:r>
        <w:rPr>
          <w:rFonts w:eastAsiaTheme="minorEastAsia" w:hAnsi="Calibri"/>
          <w:color w:val="404040" w:themeColor="text1" w:themeTint="BF"/>
          <w:kern w:val="24"/>
          <w:sz w:val="24"/>
          <w:szCs w:val="24"/>
        </w:rPr>
        <w:t>, Head of Emergency Interventions Unit.</w:t>
      </w:r>
    </w:p>
    <w:p w14:paraId="52AE297E" w14:textId="77777777" w:rsidR="00C80174" w:rsidRPr="007B18DA" w:rsidRDefault="00C80174" w:rsidP="00C80174">
      <w:pPr>
        <w:pStyle w:val="yiv0960910844msonormal"/>
        <w:numPr>
          <w:ilvl w:val="0"/>
          <w:numId w:val="25"/>
        </w:numPr>
        <w:shd w:val="clear" w:color="auto" w:fill="FFFFFF"/>
        <w:spacing w:line="480" w:lineRule="auto"/>
        <w:rPr>
          <w:rFonts w:ascii="Helvetica" w:hAnsi="Helvetica" w:cs="Helvetica"/>
          <w:color w:val="26282A"/>
          <w:sz w:val="20"/>
          <w:szCs w:val="20"/>
        </w:rPr>
      </w:pPr>
      <w:r w:rsidRPr="000949BA">
        <w:rPr>
          <w:rFonts w:asciiTheme="minorHAnsi" w:eastAsiaTheme="minorEastAsia" w:hAnsi="Calibri" w:cstheme="minorBidi"/>
          <w:b/>
          <w:bCs/>
          <w:i/>
          <w:iCs/>
          <w:color w:val="404040" w:themeColor="text1" w:themeTint="BF"/>
          <w:kern w:val="24"/>
        </w:rPr>
        <w:t>Office of the EU Representative</w:t>
      </w:r>
      <w:r w:rsidRPr="007B18DA">
        <w:rPr>
          <w:rFonts w:asciiTheme="minorHAnsi" w:eastAsiaTheme="minorEastAsia" w:hAnsi="Calibri" w:cstheme="minorBidi"/>
          <w:color w:val="404040" w:themeColor="text1" w:themeTint="BF"/>
          <w:kern w:val="24"/>
        </w:rPr>
        <w:t xml:space="preserve">: Alessandra </w:t>
      </w:r>
      <w:proofErr w:type="spellStart"/>
      <w:r w:rsidRPr="007B18DA">
        <w:rPr>
          <w:rFonts w:asciiTheme="minorHAnsi" w:eastAsiaTheme="minorEastAsia" w:hAnsi="Calibri" w:cstheme="minorBidi"/>
          <w:color w:val="404040" w:themeColor="text1" w:themeTint="BF"/>
          <w:kern w:val="24"/>
        </w:rPr>
        <w:t>Viezzer</w:t>
      </w:r>
      <w:proofErr w:type="spellEnd"/>
      <w:r w:rsidRPr="007B18DA">
        <w:rPr>
          <w:rFonts w:asciiTheme="minorHAnsi" w:eastAsiaTheme="minorEastAsia" w:hAnsi="Calibri" w:cstheme="minorBidi"/>
          <w:color w:val="404040" w:themeColor="text1" w:themeTint="BF"/>
          <w:kern w:val="24"/>
        </w:rPr>
        <w:t>, Head of Cooperation, Office of the EU Representative; Edward Macmillan, Aid Coordinator</w:t>
      </w:r>
      <w:r>
        <w:rPr>
          <w:rFonts w:eastAsiaTheme="minorEastAsia" w:hAnsi="Calibri"/>
          <w:color w:val="404040" w:themeColor="text1" w:themeTint="BF"/>
          <w:kern w:val="24"/>
        </w:rPr>
        <w:t>.</w:t>
      </w:r>
    </w:p>
    <w:p w14:paraId="7E7AAB40" w14:textId="77777777" w:rsidR="00C80174" w:rsidRPr="001442B6"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0949BA">
        <w:rPr>
          <w:rFonts w:eastAsiaTheme="minorEastAsia" w:hAnsi="Calibri"/>
          <w:b/>
          <w:bCs/>
          <w:i/>
          <w:iCs/>
          <w:color w:val="404040" w:themeColor="text1" w:themeTint="BF"/>
          <w:kern w:val="24"/>
          <w:sz w:val="24"/>
          <w:szCs w:val="24"/>
        </w:rPr>
        <w:t>DFID</w:t>
      </w:r>
      <w:r>
        <w:rPr>
          <w:rFonts w:eastAsiaTheme="minorEastAsia" w:hAnsi="Calibri"/>
          <w:color w:val="404040" w:themeColor="text1" w:themeTint="BF"/>
          <w:kern w:val="24"/>
          <w:sz w:val="24"/>
          <w:szCs w:val="24"/>
        </w:rPr>
        <w:t xml:space="preserve">: </w:t>
      </w:r>
      <w:r w:rsidRPr="001442B6">
        <w:rPr>
          <w:rFonts w:eastAsiaTheme="minorEastAsia" w:hAnsi="Calibri"/>
          <w:color w:val="404040" w:themeColor="text1" w:themeTint="BF"/>
          <w:kern w:val="24"/>
          <w:sz w:val="24"/>
          <w:szCs w:val="24"/>
        </w:rPr>
        <w:t xml:space="preserve"> </w:t>
      </w:r>
      <w:r w:rsidRPr="00777456">
        <w:rPr>
          <w:rFonts w:eastAsiaTheme="minorEastAsia" w:hAnsi="Calibri"/>
          <w:color w:val="404040" w:themeColor="text1" w:themeTint="BF"/>
          <w:kern w:val="24"/>
          <w:sz w:val="24"/>
          <w:szCs w:val="24"/>
        </w:rPr>
        <w:t>Nic Bowler, Deputy Head of Office; Buraq Nuseibeh, Governance Advis</w:t>
      </w:r>
      <w:r>
        <w:rPr>
          <w:rFonts w:eastAsiaTheme="minorEastAsia" w:hAnsi="Calibri"/>
          <w:color w:val="404040" w:themeColor="text1" w:themeTint="BF"/>
          <w:kern w:val="24"/>
          <w:sz w:val="24"/>
          <w:szCs w:val="24"/>
        </w:rPr>
        <w:t>o</w:t>
      </w:r>
      <w:r w:rsidRPr="00777456">
        <w:rPr>
          <w:rFonts w:eastAsiaTheme="minorEastAsia" w:hAnsi="Calibri"/>
          <w:color w:val="404040" w:themeColor="text1" w:themeTint="BF"/>
          <w:kern w:val="24"/>
          <w:sz w:val="24"/>
          <w:szCs w:val="24"/>
        </w:rPr>
        <w:t>r</w:t>
      </w:r>
      <w:r>
        <w:rPr>
          <w:rFonts w:eastAsiaTheme="minorEastAsia" w:hAnsi="Calibri"/>
          <w:color w:val="404040" w:themeColor="text1" w:themeTint="BF"/>
          <w:kern w:val="24"/>
          <w:sz w:val="24"/>
          <w:szCs w:val="24"/>
        </w:rPr>
        <w:t>.</w:t>
      </w:r>
      <w:r>
        <w:rPr>
          <w:b/>
          <w:bCs/>
          <w:color w:val="26282A"/>
          <w:sz w:val="20"/>
          <w:szCs w:val="20"/>
          <w:shd w:val="clear" w:color="auto" w:fill="FFFFFF"/>
        </w:rPr>
        <w:t> </w:t>
      </w:r>
    </w:p>
    <w:p w14:paraId="4308A658" w14:textId="6198E557" w:rsidR="00C80174" w:rsidRPr="00AA1494" w:rsidRDefault="00C80174" w:rsidP="00AA1494">
      <w:pPr>
        <w:pStyle w:val="ListParagraph"/>
        <w:numPr>
          <w:ilvl w:val="0"/>
          <w:numId w:val="25"/>
        </w:numPr>
        <w:spacing w:after="80" w:line="480" w:lineRule="auto"/>
        <w:rPr>
          <w:rFonts w:eastAsiaTheme="minorEastAsia" w:hAnsi="Calibri"/>
          <w:color w:val="404040" w:themeColor="text1" w:themeTint="BF"/>
          <w:kern w:val="24"/>
          <w:sz w:val="24"/>
          <w:szCs w:val="24"/>
        </w:rPr>
      </w:pPr>
      <w:r w:rsidRPr="00AA1494">
        <w:rPr>
          <w:rFonts w:eastAsiaTheme="minorEastAsia" w:hAnsi="Calibri"/>
          <w:b/>
          <w:bCs/>
          <w:i/>
          <w:iCs/>
          <w:color w:val="404040" w:themeColor="text1" w:themeTint="BF"/>
          <w:kern w:val="24"/>
          <w:sz w:val="24"/>
          <w:szCs w:val="24"/>
        </w:rPr>
        <w:t xml:space="preserve">Germany / </w:t>
      </w:r>
      <w:proofErr w:type="spellStart"/>
      <w:proofErr w:type="gramStart"/>
      <w:r w:rsidRPr="00AA1494">
        <w:rPr>
          <w:rFonts w:eastAsiaTheme="minorEastAsia" w:hAnsi="Calibri"/>
          <w:b/>
          <w:bCs/>
          <w:i/>
          <w:iCs/>
          <w:color w:val="404040" w:themeColor="text1" w:themeTint="BF"/>
          <w:kern w:val="24"/>
          <w:sz w:val="24"/>
          <w:szCs w:val="24"/>
        </w:rPr>
        <w:t>KfW</w:t>
      </w:r>
      <w:proofErr w:type="spellEnd"/>
      <w:r w:rsidRPr="00AA1494">
        <w:rPr>
          <w:rFonts w:eastAsiaTheme="minorEastAsia" w:hAnsi="Calibri"/>
          <w:b/>
          <w:bCs/>
          <w:i/>
          <w:iCs/>
          <w:color w:val="404040" w:themeColor="text1" w:themeTint="BF"/>
          <w:kern w:val="24"/>
          <w:sz w:val="24"/>
          <w:szCs w:val="24"/>
        </w:rPr>
        <w:t xml:space="preserve"> </w:t>
      </w:r>
      <w:r w:rsidRPr="00AA1494">
        <w:rPr>
          <w:rFonts w:eastAsiaTheme="minorEastAsia" w:hAnsi="Calibri"/>
          <w:color w:val="404040" w:themeColor="text1" w:themeTint="BF"/>
          <w:kern w:val="24"/>
          <w:sz w:val="24"/>
          <w:szCs w:val="24"/>
        </w:rPr>
        <w:t>:</w:t>
      </w:r>
      <w:proofErr w:type="gramEnd"/>
      <w:r w:rsidRPr="00AA1494">
        <w:rPr>
          <w:rFonts w:eastAsiaTheme="minorEastAsia" w:hAnsi="Calibri"/>
          <w:color w:val="404040" w:themeColor="text1" w:themeTint="BF"/>
          <w:kern w:val="24"/>
          <w:sz w:val="24"/>
          <w:szCs w:val="24"/>
        </w:rPr>
        <w:t xml:space="preserve"> </w:t>
      </w:r>
      <w:proofErr w:type="spellStart"/>
      <w:r w:rsidR="00AA1494">
        <w:rPr>
          <w:rFonts w:eastAsiaTheme="minorEastAsia" w:hAnsi="Calibri"/>
          <w:color w:val="404040" w:themeColor="text1" w:themeTint="BF"/>
          <w:kern w:val="24"/>
          <w:sz w:val="24"/>
          <w:szCs w:val="24"/>
        </w:rPr>
        <w:t>Waddah</w:t>
      </w:r>
      <w:proofErr w:type="spellEnd"/>
      <w:r w:rsidR="00AA1494">
        <w:rPr>
          <w:rFonts w:ascii="Arial" w:hAnsi="Arial" w:cs="Arial"/>
          <w:color w:val="545454"/>
          <w:shd w:val="clear" w:color="auto" w:fill="FFFFFF"/>
        </w:rPr>
        <w:t xml:space="preserve"> </w:t>
      </w:r>
      <w:proofErr w:type="spellStart"/>
      <w:r w:rsidR="00AA1494" w:rsidRPr="00AA1494">
        <w:rPr>
          <w:rFonts w:eastAsiaTheme="minorEastAsia" w:hAnsi="Calibri"/>
          <w:color w:val="404040" w:themeColor="text1" w:themeTint="BF"/>
          <w:kern w:val="24"/>
          <w:sz w:val="24"/>
          <w:szCs w:val="24"/>
        </w:rPr>
        <w:t>Hamadalla</w:t>
      </w:r>
      <w:proofErr w:type="spellEnd"/>
      <w:r w:rsidR="00AA1494" w:rsidRPr="00AA1494">
        <w:rPr>
          <w:rFonts w:eastAsiaTheme="minorEastAsia" w:hAnsi="Calibri"/>
          <w:color w:val="404040" w:themeColor="text1" w:themeTint="BF"/>
          <w:kern w:val="24"/>
          <w:sz w:val="24"/>
          <w:szCs w:val="24"/>
        </w:rPr>
        <w:t xml:space="preserve">, Senior </w:t>
      </w:r>
      <w:proofErr w:type="spellStart"/>
      <w:r w:rsidR="00AA1494" w:rsidRPr="00AA1494">
        <w:rPr>
          <w:rFonts w:eastAsiaTheme="minorEastAsia" w:hAnsi="Calibri"/>
          <w:color w:val="404040" w:themeColor="text1" w:themeTint="BF"/>
          <w:kern w:val="24"/>
          <w:sz w:val="24"/>
          <w:szCs w:val="24"/>
        </w:rPr>
        <w:t>Programme</w:t>
      </w:r>
      <w:proofErr w:type="spellEnd"/>
      <w:r w:rsidR="00AA1494" w:rsidRPr="00AA1494">
        <w:rPr>
          <w:rFonts w:eastAsiaTheme="minorEastAsia" w:hAnsi="Calibri"/>
          <w:color w:val="404040" w:themeColor="text1" w:themeTint="BF"/>
          <w:kern w:val="24"/>
          <w:sz w:val="24"/>
          <w:szCs w:val="24"/>
        </w:rPr>
        <w:t xml:space="preserve"> Coordinator.</w:t>
      </w:r>
    </w:p>
    <w:p w14:paraId="3DE24D9E" w14:textId="77777777" w:rsidR="00C80174" w:rsidRPr="001442B6"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0949BA">
        <w:rPr>
          <w:rFonts w:eastAsiaTheme="minorEastAsia" w:hAnsi="Calibri"/>
          <w:b/>
          <w:bCs/>
          <w:i/>
          <w:iCs/>
          <w:color w:val="404040" w:themeColor="text1" w:themeTint="BF"/>
          <w:kern w:val="24"/>
          <w:sz w:val="24"/>
          <w:szCs w:val="24"/>
        </w:rPr>
        <w:t>Netherlands:</w:t>
      </w:r>
      <w:r>
        <w:rPr>
          <w:rFonts w:eastAsiaTheme="minorEastAsia" w:hAnsi="Calibri"/>
          <w:color w:val="404040" w:themeColor="text1" w:themeTint="BF"/>
          <w:kern w:val="24"/>
          <w:sz w:val="24"/>
          <w:szCs w:val="24"/>
        </w:rPr>
        <w:t xml:space="preserve"> Floor </w:t>
      </w:r>
      <w:proofErr w:type="spellStart"/>
      <w:r>
        <w:rPr>
          <w:rFonts w:eastAsiaTheme="minorEastAsia" w:hAnsi="Calibri"/>
          <w:color w:val="404040" w:themeColor="text1" w:themeTint="BF"/>
          <w:kern w:val="24"/>
          <w:sz w:val="24"/>
          <w:szCs w:val="24"/>
        </w:rPr>
        <w:t>Nuiten-Elzinga</w:t>
      </w:r>
      <w:proofErr w:type="spellEnd"/>
      <w:r>
        <w:rPr>
          <w:rFonts w:eastAsiaTheme="minorEastAsia" w:hAnsi="Calibri"/>
          <w:color w:val="404040" w:themeColor="text1" w:themeTint="BF"/>
          <w:kern w:val="24"/>
          <w:sz w:val="24"/>
          <w:szCs w:val="24"/>
        </w:rPr>
        <w:t xml:space="preserve">, Deputy Head of Mission, Head of Cooperation; Rana </w:t>
      </w:r>
      <w:proofErr w:type="spellStart"/>
      <w:r>
        <w:rPr>
          <w:rFonts w:eastAsiaTheme="minorEastAsia" w:hAnsi="Calibri"/>
          <w:color w:val="404040" w:themeColor="text1" w:themeTint="BF"/>
          <w:kern w:val="24"/>
          <w:sz w:val="24"/>
          <w:szCs w:val="24"/>
        </w:rPr>
        <w:t>Khutab</w:t>
      </w:r>
      <w:proofErr w:type="spellEnd"/>
      <w:r>
        <w:rPr>
          <w:rFonts w:eastAsiaTheme="minorEastAsia" w:hAnsi="Calibri"/>
          <w:color w:val="404040" w:themeColor="text1" w:themeTint="BF"/>
          <w:kern w:val="24"/>
          <w:sz w:val="24"/>
          <w:szCs w:val="24"/>
        </w:rPr>
        <w:t xml:space="preserve">, </w:t>
      </w:r>
      <w:proofErr w:type="spellStart"/>
      <w:r>
        <w:rPr>
          <w:rFonts w:eastAsiaTheme="minorEastAsia" w:hAnsi="Calibri"/>
          <w:color w:val="404040" w:themeColor="text1" w:themeTint="BF"/>
          <w:kern w:val="24"/>
          <w:sz w:val="24"/>
          <w:szCs w:val="24"/>
        </w:rPr>
        <w:t>Programme</w:t>
      </w:r>
      <w:proofErr w:type="spellEnd"/>
      <w:r>
        <w:rPr>
          <w:rFonts w:eastAsiaTheme="minorEastAsia" w:hAnsi="Calibri"/>
          <w:color w:val="404040" w:themeColor="text1" w:themeTint="BF"/>
          <w:kern w:val="24"/>
          <w:sz w:val="24"/>
          <w:szCs w:val="24"/>
        </w:rPr>
        <w:t xml:space="preserve"> Officer.</w:t>
      </w:r>
    </w:p>
    <w:p w14:paraId="2DC88376" w14:textId="2C2492EF" w:rsidR="00C80174" w:rsidRPr="00AA1494"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AA1494">
        <w:rPr>
          <w:rFonts w:eastAsiaTheme="minorEastAsia" w:hAnsi="Calibri"/>
          <w:b/>
          <w:bCs/>
          <w:i/>
          <w:iCs/>
          <w:color w:val="404040" w:themeColor="text1" w:themeTint="BF"/>
          <w:kern w:val="24"/>
          <w:sz w:val="24"/>
          <w:szCs w:val="24"/>
        </w:rPr>
        <w:t>Denmark</w:t>
      </w:r>
      <w:r w:rsidRPr="00AA1494">
        <w:rPr>
          <w:rFonts w:eastAsiaTheme="minorEastAsia" w:hAnsi="Calibri"/>
          <w:color w:val="404040" w:themeColor="text1" w:themeTint="BF"/>
          <w:kern w:val="24"/>
          <w:sz w:val="24"/>
          <w:szCs w:val="24"/>
        </w:rPr>
        <w:t>: Miral Al Far</w:t>
      </w:r>
      <w:r w:rsidR="00AA1494">
        <w:rPr>
          <w:rFonts w:eastAsiaTheme="minorEastAsia" w:hAnsi="Calibri"/>
          <w:color w:val="404040" w:themeColor="text1" w:themeTint="BF"/>
          <w:kern w:val="24"/>
          <w:sz w:val="24"/>
          <w:szCs w:val="24"/>
        </w:rPr>
        <w:t>, Deputy Head of Cooperation</w:t>
      </w:r>
    </w:p>
    <w:p w14:paraId="00681046" w14:textId="77777777" w:rsidR="00C80174" w:rsidRPr="001B1E45"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lang w:val="fr-FR"/>
        </w:rPr>
      </w:pPr>
      <w:proofErr w:type="gramStart"/>
      <w:r w:rsidRPr="001B1E45">
        <w:rPr>
          <w:rFonts w:eastAsiaTheme="minorEastAsia" w:hAnsi="Calibri"/>
          <w:b/>
          <w:bCs/>
          <w:i/>
          <w:iCs/>
          <w:color w:val="404040" w:themeColor="text1" w:themeTint="BF"/>
          <w:kern w:val="24"/>
          <w:sz w:val="24"/>
          <w:szCs w:val="24"/>
          <w:lang w:val="fr-FR"/>
        </w:rPr>
        <w:t>France:</w:t>
      </w:r>
      <w:proofErr w:type="gramEnd"/>
      <w:r w:rsidRPr="001B1E45">
        <w:rPr>
          <w:rFonts w:eastAsiaTheme="minorEastAsia" w:hAnsi="Calibri"/>
          <w:color w:val="404040" w:themeColor="text1" w:themeTint="BF"/>
          <w:kern w:val="24"/>
          <w:sz w:val="24"/>
          <w:szCs w:val="24"/>
          <w:lang w:val="fr-FR"/>
        </w:rPr>
        <w:t xml:space="preserve"> </w:t>
      </w:r>
      <w:proofErr w:type="spellStart"/>
      <w:r w:rsidRPr="001B1E45">
        <w:rPr>
          <w:rFonts w:eastAsiaTheme="minorEastAsia" w:hAnsi="Calibri"/>
          <w:color w:val="404040" w:themeColor="text1" w:themeTint="BF"/>
          <w:kern w:val="24"/>
          <w:sz w:val="24"/>
          <w:szCs w:val="24"/>
          <w:lang w:val="fr-FR"/>
        </w:rPr>
        <w:t>Gregoire</w:t>
      </w:r>
      <w:proofErr w:type="spellEnd"/>
      <w:r w:rsidRPr="001B1E45">
        <w:rPr>
          <w:rFonts w:eastAsiaTheme="minorEastAsia" w:hAnsi="Calibri"/>
          <w:color w:val="404040" w:themeColor="text1" w:themeTint="BF"/>
          <w:kern w:val="24"/>
          <w:sz w:val="24"/>
          <w:szCs w:val="24"/>
          <w:lang w:val="fr-FR"/>
        </w:rPr>
        <w:t xml:space="preserve"> Bonhomme, Attache de </w:t>
      </w:r>
      <w:proofErr w:type="spellStart"/>
      <w:r w:rsidRPr="001B1E45">
        <w:rPr>
          <w:rFonts w:eastAsiaTheme="minorEastAsia" w:hAnsi="Calibri"/>
          <w:color w:val="404040" w:themeColor="text1" w:themeTint="BF"/>
          <w:kern w:val="24"/>
          <w:sz w:val="24"/>
          <w:szCs w:val="24"/>
          <w:lang w:val="fr-FR"/>
        </w:rPr>
        <w:t>Cooperation</w:t>
      </w:r>
      <w:proofErr w:type="spellEnd"/>
      <w:r w:rsidRPr="001B1E45">
        <w:rPr>
          <w:rFonts w:eastAsiaTheme="minorEastAsia" w:hAnsi="Calibri"/>
          <w:color w:val="404040" w:themeColor="text1" w:themeTint="BF"/>
          <w:kern w:val="24"/>
          <w:sz w:val="24"/>
          <w:szCs w:val="24"/>
          <w:lang w:val="fr-FR"/>
        </w:rPr>
        <w:t xml:space="preserve"> Humanitaire, Sociale et </w:t>
      </w:r>
      <w:proofErr w:type="spellStart"/>
      <w:r w:rsidRPr="001B1E45">
        <w:rPr>
          <w:rFonts w:eastAsiaTheme="minorEastAsia" w:hAnsi="Calibri"/>
          <w:color w:val="404040" w:themeColor="text1" w:themeTint="BF"/>
          <w:kern w:val="24"/>
          <w:sz w:val="24"/>
          <w:szCs w:val="24"/>
          <w:lang w:val="fr-FR"/>
        </w:rPr>
        <w:t>Decentralisee</w:t>
      </w:r>
      <w:proofErr w:type="spellEnd"/>
      <w:r w:rsidRPr="001B1E45">
        <w:rPr>
          <w:rFonts w:eastAsiaTheme="minorEastAsia" w:hAnsi="Calibri"/>
          <w:color w:val="404040" w:themeColor="text1" w:themeTint="BF"/>
          <w:kern w:val="24"/>
          <w:sz w:val="24"/>
          <w:szCs w:val="24"/>
          <w:lang w:val="fr-FR"/>
        </w:rPr>
        <w:t>.</w:t>
      </w:r>
    </w:p>
    <w:p w14:paraId="33450F11" w14:textId="77777777" w:rsidR="00C80174" w:rsidRPr="001442B6" w:rsidRDefault="00C80174" w:rsidP="00C80174">
      <w:pPr>
        <w:pStyle w:val="ListParagraph"/>
        <w:numPr>
          <w:ilvl w:val="0"/>
          <w:numId w:val="25"/>
        </w:numPr>
        <w:spacing w:after="80" w:line="480" w:lineRule="auto"/>
        <w:rPr>
          <w:rFonts w:eastAsiaTheme="minorEastAsia" w:hAnsi="Calibri"/>
          <w:color w:val="404040" w:themeColor="text1" w:themeTint="BF"/>
          <w:kern w:val="24"/>
          <w:sz w:val="24"/>
          <w:szCs w:val="24"/>
        </w:rPr>
      </w:pPr>
      <w:r w:rsidRPr="000949BA">
        <w:rPr>
          <w:rFonts w:eastAsiaTheme="minorEastAsia" w:hAnsi="Calibri"/>
          <w:b/>
          <w:bCs/>
          <w:i/>
          <w:iCs/>
          <w:color w:val="404040" w:themeColor="text1" w:themeTint="BF"/>
          <w:kern w:val="24"/>
          <w:sz w:val="24"/>
          <w:szCs w:val="24"/>
        </w:rPr>
        <w:t>Sweden:</w:t>
      </w:r>
      <w:r w:rsidRPr="001442B6">
        <w:rPr>
          <w:rFonts w:eastAsiaTheme="minorEastAsia" w:hAnsi="Calibri"/>
          <w:color w:val="404040" w:themeColor="text1" w:themeTint="BF"/>
          <w:kern w:val="24"/>
          <w:sz w:val="24"/>
          <w:szCs w:val="24"/>
        </w:rPr>
        <w:t xml:space="preserve"> </w:t>
      </w:r>
      <w:r>
        <w:rPr>
          <w:rFonts w:eastAsiaTheme="minorEastAsia" w:hAnsi="Calibri"/>
          <w:color w:val="404040" w:themeColor="text1" w:themeTint="BF"/>
          <w:kern w:val="24"/>
          <w:sz w:val="24"/>
          <w:szCs w:val="24"/>
        </w:rPr>
        <w:t xml:space="preserve">Maher </w:t>
      </w:r>
      <w:proofErr w:type="spellStart"/>
      <w:r>
        <w:rPr>
          <w:rFonts w:eastAsiaTheme="minorEastAsia" w:hAnsi="Calibri"/>
          <w:color w:val="404040" w:themeColor="text1" w:themeTint="BF"/>
          <w:kern w:val="24"/>
          <w:sz w:val="24"/>
          <w:szCs w:val="24"/>
        </w:rPr>
        <w:t>Daoudi</w:t>
      </w:r>
      <w:proofErr w:type="spellEnd"/>
      <w:r>
        <w:rPr>
          <w:rFonts w:eastAsiaTheme="minorEastAsia" w:hAnsi="Calibri"/>
          <w:color w:val="404040" w:themeColor="text1" w:themeTint="BF"/>
          <w:kern w:val="24"/>
          <w:sz w:val="24"/>
          <w:szCs w:val="24"/>
        </w:rPr>
        <w:t xml:space="preserve">, Senior </w:t>
      </w:r>
      <w:proofErr w:type="spellStart"/>
      <w:r>
        <w:rPr>
          <w:rFonts w:eastAsiaTheme="minorEastAsia" w:hAnsi="Calibri"/>
          <w:color w:val="404040" w:themeColor="text1" w:themeTint="BF"/>
          <w:kern w:val="24"/>
          <w:sz w:val="24"/>
          <w:szCs w:val="24"/>
        </w:rPr>
        <w:t>Programme</w:t>
      </w:r>
      <w:proofErr w:type="spellEnd"/>
      <w:r>
        <w:rPr>
          <w:rFonts w:eastAsiaTheme="minorEastAsia" w:hAnsi="Calibri"/>
          <w:color w:val="404040" w:themeColor="text1" w:themeTint="BF"/>
          <w:kern w:val="24"/>
          <w:sz w:val="24"/>
          <w:szCs w:val="24"/>
        </w:rPr>
        <w:t xml:space="preserve"> Manager, Humanitarian Assistance; Hwaida Sweilem, Program officer.</w:t>
      </w:r>
    </w:p>
    <w:p w14:paraId="2A46A772" w14:textId="77777777" w:rsidR="0077473F" w:rsidRPr="0077473F" w:rsidRDefault="00C80174" w:rsidP="0077473F">
      <w:pPr>
        <w:pStyle w:val="ListParagraph"/>
        <w:numPr>
          <w:ilvl w:val="0"/>
          <w:numId w:val="25"/>
        </w:numPr>
        <w:spacing w:after="80" w:line="480" w:lineRule="auto"/>
        <w:jc w:val="both"/>
        <w:rPr>
          <w:b/>
          <w:bCs/>
          <w:sz w:val="32"/>
          <w:szCs w:val="32"/>
        </w:rPr>
      </w:pPr>
      <w:r w:rsidRPr="00C80174">
        <w:rPr>
          <w:rFonts w:eastAsiaTheme="minorEastAsia" w:hAnsi="Calibri"/>
          <w:b/>
          <w:bCs/>
          <w:i/>
          <w:iCs/>
          <w:color w:val="404040" w:themeColor="text1" w:themeTint="BF"/>
          <w:kern w:val="24"/>
          <w:sz w:val="24"/>
          <w:szCs w:val="24"/>
        </w:rPr>
        <w:t>Australia:</w:t>
      </w:r>
      <w:r w:rsidRPr="00C80174">
        <w:rPr>
          <w:rFonts w:eastAsiaTheme="minorEastAsia" w:hAnsi="Calibri"/>
          <w:color w:val="404040" w:themeColor="text1" w:themeTint="BF"/>
          <w:kern w:val="24"/>
          <w:sz w:val="24"/>
          <w:szCs w:val="24"/>
        </w:rPr>
        <w:t xml:space="preserve"> Warren Hoye, Head of Cooperation and Deputy Head of Office.</w:t>
      </w:r>
    </w:p>
    <w:sectPr w:rsidR="0077473F" w:rsidRPr="0077473F" w:rsidSect="00C321F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FE60" w14:textId="77777777" w:rsidR="002C3DD6" w:rsidRDefault="002C3DD6" w:rsidP="006C25A6">
      <w:pPr>
        <w:spacing w:after="0" w:line="240" w:lineRule="auto"/>
      </w:pPr>
      <w:r>
        <w:separator/>
      </w:r>
    </w:p>
  </w:endnote>
  <w:endnote w:type="continuationSeparator" w:id="0">
    <w:p w14:paraId="27E6221D" w14:textId="77777777" w:rsidR="002C3DD6" w:rsidRDefault="002C3DD6" w:rsidP="006C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436713"/>
      <w:docPartObj>
        <w:docPartGallery w:val="Page Numbers (Bottom of Page)"/>
        <w:docPartUnique/>
      </w:docPartObj>
    </w:sdtPr>
    <w:sdtEndPr>
      <w:rPr>
        <w:noProof/>
      </w:rPr>
    </w:sdtEndPr>
    <w:sdtContent>
      <w:p w14:paraId="697AF3D1" w14:textId="6D1D1426" w:rsidR="00525490" w:rsidRDefault="0052549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19B17C2" w14:textId="77777777" w:rsidR="00525490" w:rsidRDefault="0052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9EC9A" w14:textId="77777777" w:rsidR="002C3DD6" w:rsidRDefault="002C3DD6" w:rsidP="006C25A6">
      <w:pPr>
        <w:spacing w:after="0" w:line="240" w:lineRule="auto"/>
      </w:pPr>
      <w:r>
        <w:separator/>
      </w:r>
    </w:p>
  </w:footnote>
  <w:footnote w:type="continuationSeparator" w:id="0">
    <w:p w14:paraId="7B55DDA7" w14:textId="77777777" w:rsidR="002C3DD6" w:rsidRDefault="002C3DD6" w:rsidP="006C25A6">
      <w:pPr>
        <w:spacing w:after="0" w:line="240" w:lineRule="auto"/>
      </w:pPr>
      <w:r>
        <w:continuationSeparator/>
      </w:r>
    </w:p>
  </w:footnote>
  <w:footnote w:id="1">
    <w:p w14:paraId="43E58842" w14:textId="77777777" w:rsidR="00525490" w:rsidRPr="0012540F" w:rsidRDefault="00525490" w:rsidP="00D00DBE">
      <w:pPr>
        <w:pStyle w:val="FootnoteText"/>
        <w:jc w:val="both"/>
        <w:rPr>
          <w:sz w:val="18"/>
          <w:szCs w:val="18"/>
        </w:rPr>
      </w:pPr>
      <w:r>
        <w:rPr>
          <w:rStyle w:val="FootnoteReference"/>
        </w:rPr>
        <w:footnoteRef/>
      </w:r>
      <w:r>
        <w:t xml:space="preserve"> </w:t>
      </w:r>
      <w:r w:rsidRPr="0012540F">
        <w:rPr>
          <w:sz w:val="18"/>
          <w:szCs w:val="18"/>
        </w:rPr>
        <w:t xml:space="preserve">For example, donors will be the first to have -and be able to enter- the data on the original aid flow but will only have a limited amount of information regarding each aid flow, such as: amount, name of project, sector, status, recipient, start date, end date, and some general indication of location. Implementers, on the other hand, will be able to provide a break-down of </w:t>
      </w:r>
      <w:proofErr w:type="spellStart"/>
      <w:r w:rsidRPr="0012540F">
        <w:rPr>
          <w:sz w:val="18"/>
          <w:szCs w:val="18"/>
        </w:rPr>
        <w:t>programmes</w:t>
      </w:r>
      <w:proofErr w:type="spellEnd"/>
      <w:r w:rsidRPr="0012540F">
        <w:rPr>
          <w:sz w:val="18"/>
          <w:szCs w:val="18"/>
        </w:rPr>
        <w:t xml:space="preserve"> by projects, and projects by activities, in real-time, with budget allocation for each, as well as the precise locations of each activity, the delivery indicator status, etc. Meanwhile the Government clients/users will be able to provide critical data on needs -ideally by location, by indicator, </w:t>
      </w:r>
      <w:proofErr w:type="spellStart"/>
      <w:r w:rsidRPr="0012540F">
        <w:rPr>
          <w:sz w:val="18"/>
          <w:szCs w:val="18"/>
        </w:rPr>
        <w:t>etc</w:t>
      </w:r>
      <w:proofErr w:type="spellEnd"/>
      <w:r w:rsidRPr="0012540F">
        <w:rPr>
          <w:sz w:val="18"/>
          <w:szCs w:val="18"/>
        </w:rPr>
        <w:t>- as well as regarding the overall national -strategic- planning framework, and the inter-action with government-funded projects and activities.</w:t>
      </w:r>
    </w:p>
  </w:footnote>
  <w:footnote w:id="2">
    <w:p w14:paraId="3FE41713" w14:textId="56BBD5AC" w:rsidR="00525490" w:rsidRDefault="00525490" w:rsidP="00D00DBE">
      <w:pPr>
        <w:pStyle w:val="FootnoteText"/>
        <w:jc w:val="both"/>
      </w:pPr>
      <w:r>
        <w:rPr>
          <w:rStyle w:val="FootnoteReference"/>
        </w:rPr>
        <w:footnoteRef/>
      </w:r>
      <w:r>
        <w:t xml:space="preserve"> </w:t>
      </w:r>
      <w:r>
        <w:rPr>
          <w:sz w:val="18"/>
          <w:szCs w:val="18"/>
        </w:rPr>
        <w:t>T</w:t>
      </w:r>
      <w:r w:rsidRPr="00AF2F26">
        <w:rPr>
          <w:sz w:val="18"/>
          <w:szCs w:val="18"/>
        </w:rPr>
        <w:t>h</w:t>
      </w:r>
      <w:r>
        <w:rPr>
          <w:sz w:val="18"/>
          <w:szCs w:val="18"/>
        </w:rPr>
        <w:t>is</w:t>
      </w:r>
      <w:r w:rsidRPr="00AF2F26">
        <w:rPr>
          <w:sz w:val="18"/>
          <w:szCs w:val="18"/>
        </w:rPr>
        <w:t xml:space="preserve"> issue of </w:t>
      </w:r>
      <w:r w:rsidRPr="00AF2F26">
        <w:rPr>
          <w:i/>
          <w:iCs/>
          <w:sz w:val="18"/>
          <w:szCs w:val="18"/>
        </w:rPr>
        <w:t xml:space="preserve">International Aid Transparency Initiative (IATI) codification of aid flows, </w:t>
      </w:r>
      <w:proofErr w:type="spellStart"/>
      <w:r w:rsidRPr="00AF2F26">
        <w:rPr>
          <w:i/>
          <w:iCs/>
          <w:sz w:val="18"/>
          <w:szCs w:val="18"/>
        </w:rPr>
        <w:t>programmes</w:t>
      </w:r>
      <w:proofErr w:type="spellEnd"/>
      <w:r w:rsidRPr="00AF2F26">
        <w:rPr>
          <w:i/>
          <w:iCs/>
          <w:sz w:val="18"/>
          <w:szCs w:val="18"/>
        </w:rPr>
        <w:t>, projects and activities</w:t>
      </w:r>
      <w:r>
        <w:rPr>
          <w:i/>
          <w:iCs/>
          <w:sz w:val="18"/>
          <w:szCs w:val="18"/>
        </w:rPr>
        <w:t xml:space="preserve"> </w:t>
      </w:r>
      <w:proofErr w:type="gramStart"/>
      <w:r>
        <w:rPr>
          <w:i/>
          <w:iCs/>
          <w:sz w:val="18"/>
          <w:szCs w:val="18"/>
        </w:rPr>
        <w:t>is</w:t>
      </w:r>
      <w:proofErr w:type="gramEnd"/>
      <w:r>
        <w:rPr>
          <w:i/>
          <w:iCs/>
          <w:sz w:val="18"/>
          <w:szCs w:val="18"/>
        </w:rPr>
        <w:t xml:space="preserve"> a recurrent problem of AIMS internationally</w:t>
      </w:r>
      <w:r w:rsidRPr="00AF2F26">
        <w:rPr>
          <w:sz w:val="18"/>
          <w:szCs w:val="18"/>
        </w:rPr>
        <w:t>: most AIMS systems have a prescriptive requirement for data inputters to codify each data entry according the very complex IATI Standards, which are also required by the OECD DAC (Development Assistance Committee) for international-level reporting. Though the objective of these codification standards is laudable, implementation at the national level results in practice in an unsustainable level of effort required from local data inputters and is a strong contributing factor for the avoidance of reporting that ultimately dooms many AIMS.</w:t>
      </w:r>
    </w:p>
  </w:footnote>
  <w:footnote w:id="3">
    <w:p w14:paraId="705B2AC7" w14:textId="57F1CB87" w:rsidR="00525490" w:rsidRDefault="00525490">
      <w:pPr>
        <w:pStyle w:val="FootnoteText"/>
      </w:pPr>
      <w:r>
        <w:rPr>
          <w:rStyle w:val="FootnoteReference"/>
        </w:rPr>
        <w:footnoteRef/>
      </w:r>
      <w:r>
        <w:t xml:space="preserve"> Due to time restrictions it was not possible to interview representatives of INGOs and NGOs/CSOs during the mission. They </w:t>
      </w:r>
      <w:r w:rsidR="00D36999">
        <w:t>were consulted virtually and representatives were</w:t>
      </w:r>
      <w:r>
        <w:t xml:space="preserve"> invited to participate in the conceptual design phase, as they are critical actors in the development and maintenance of a Project/Activity tracking and mapping component of the revised/new AIM system.</w:t>
      </w:r>
    </w:p>
  </w:footnote>
  <w:footnote w:id="4">
    <w:p w14:paraId="389837FF" w14:textId="72C07C92" w:rsidR="00525490" w:rsidRDefault="00525490">
      <w:pPr>
        <w:pStyle w:val="FootnoteText"/>
      </w:pPr>
      <w:r>
        <w:rPr>
          <w:rStyle w:val="FootnoteReference"/>
        </w:rPr>
        <w:footnoteRef/>
      </w:r>
      <w:r>
        <w:t xml:space="preserve"> Geo-referenced datasets are compilations of data that have a geographical coordinate linked to each data entry that allows the data to be mapped.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40C6"/>
    <w:multiLevelType w:val="hybridMultilevel"/>
    <w:tmpl w:val="62D0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CF8"/>
    <w:multiLevelType w:val="hybridMultilevel"/>
    <w:tmpl w:val="870EAE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D42D5"/>
    <w:multiLevelType w:val="hybridMultilevel"/>
    <w:tmpl w:val="FEC80758"/>
    <w:lvl w:ilvl="0" w:tplc="5EF68C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1682"/>
    <w:multiLevelType w:val="hybridMultilevel"/>
    <w:tmpl w:val="5F5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6859"/>
    <w:multiLevelType w:val="hybridMultilevel"/>
    <w:tmpl w:val="830CF830"/>
    <w:lvl w:ilvl="0" w:tplc="E744CB7C">
      <w:start w:val="1"/>
      <w:numFmt w:val="decimal"/>
      <w:lvlText w:val="%1."/>
      <w:lvlJc w:val="left"/>
      <w:pPr>
        <w:ind w:left="720" w:hanging="360"/>
      </w:pPr>
      <w:rPr>
        <w:rFonts w:asciiTheme="minorHAnsi" w:hAnsiTheme="minorHAnsi" w:cstheme="minorHAnsi"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318B4"/>
    <w:multiLevelType w:val="hybridMultilevel"/>
    <w:tmpl w:val="B87E4798"/>
    <w:lvl w:ilvl="0" w:tplc="127A3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5054F"/>
    <w:multiLevelType w:val="hybridMultilevel"/>
    <w:tmpl w:val="6430F7A8"/>
    <w:lvl w:ilvl="0" w:tplc="35BE1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00062"/>
    <w:multiLevelType w:val="hybridMultilevel"/>
    <w:tmpl w:val="C2BE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41AC9"/>
    <w:multiLevelType w:val="hybridMultilevel"/>
    <w:tmpl w:val="85C697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72AE2"/>
    <w:multiLevelType w:val="hybridMultilevel"/>
    <w:tmpl w:val="60925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619EC"/>
    <w:multiLevelType w:val="hybridMultilevel"/>
    <w:tmpl w:val="6964785C"/>
    <w:lvl w:ilvl="0" w:tplc="CFBAB450">
      <w:start w:val="1"/>
      <w:numFmt w:val="bullet"/>
      <w:lvlText w:val=""/>
      <w:lvlJc w:val="left"/>
      <w:pPr>
        <w:tabs>
          <w:tab w:val="num" w:pos="720"/>
        </w:tabs>
        <w:ind w:left="720" w:hanging="360"/>
      </w:pPr>
      <w:rPr>
        <w:rFonts w:ascii="Wingdings" w:hAnsi="Wingdings" w:hint="default"/>
      </w:rPr>
    </w:lvl>
    <w:lvl w:ilvl="1" w:tplc="144AD6C2" w:tentative="1">
      <w:start w:val="1"/>
      <w:numFmt w:val="bullet"/>
      <w:lvlText w:val=""/>
      <w:lvlJc w:val="left"/>
      <w:pPr>
        <w:tabs>
          <w:tab w:val="num" w:pos="1440"/>
        </w:tabs>
        <w:ind w:left="1440" w:hanging="360"/>
      </w:pPr>
      <w:rPr>
        <w:rFonts w:ascii="Wingdings" w:hAnsi="Wingdings" w:hint="default"/>
      </w:rPr>
    </w:lvl>
    <w:lvl w:ilvl="2" w:tplc="79D2DF50" w:tentative="1">
      <w:start w:val="1"/>
      <w:numFmt w:val="bullet"/>
      <w:lvlText w:val=""/>
      <w:lvlJc w:val="left"/>
      <w:pPr>
        <w:tabs>
          <w:tab w:val="num" w:pos="2160"/>
        </w:tabs>
        <w:ind w:left="2160" w:hanging="360"/>
      </w:pPr>
      <w:rPr>
        <w:rFonts w:ascii="Wingdings" w:hAnsi="Wingdings" w:hint="default"/>
      </w:rPr>
    </w:lvl>
    <w:lvl w:ilvl="3" w:tplc="C4B611CE" w:tentative="1">
      <w:start w:val="1"/>
      <w:numFmt w:val="bullet"/>
      <w:lvlText w:val=""/>
      <w:lvlJc w:val="left"/>
      <w:pPr>
        <w:tabs>
          <w:tab w:val="num" w:pos="2880"/>
        </w:tabs>
        <w:ind w:left="2880" w:hanging="360"/>
      </w:pPr>
      <w:rPr>
        <w:rFonts w:ascii="Wingdings" w:hAnsi="Wingdings" w:hint="default"/>
      </w:rPr>
    </w:lvl>
    <w:lvl w:ilvl="4" w:tplc="7DEE8B36" w:tentative="1">
      <w:start w:val="1"/>
      <w:numFmt w:val="bullet"/>
      <w:lvlText w:val=""/>
      <w:lvlJc w:val="left"/>
      <w:pPr>
        <w:tabs>
          <w:tab w:val="num" w:pos="3600"/>
        </w:tabs>
        <w:ind w:left="3600" w:hanging="360"/>
      </w:pPr>
      <w:rPr>
        <w:rFonts w:ascii="Wingdings" w:hAnsi="Wingdings" w:hint="default"/>
      </w:rPr>
    </w:lvl>
    <w:lvl w:ilvl="5" w:tplc="0D6407C4" w:tentative="1">
      <w:start w:val="1"/>
      <w:numFmt w:val="bullet"/>
      <w:lvlText w:val=""/>
      <w:lvlJc w:val="left"/>
      <w:pPr>
        <w:tabs>
          <w:tab w:val="num" w:pos="4320"/>
        </w:tabs>
        <w:ind w:left="4320" w:hanging="360"/>
      </w:pPr>
      <w:rPr>
        <w:rFonts w:ascii="Wingdings" w:hAnsi="Wingdings" w:hint="default"/>
      </w:rPr>
    </w:lvl>
    <w:lvl w:ilvl="6" w:tplc="4B5A3B66" w:tentative="1">
      <w:start w:val="1"/>
      <w:numFmt w:val="bullet"/>
      <w:lvlText w:val=""/>
      <w:lvlJc w:val="left"/>
      <w:pPr>
        <w:tabs>
          <w:tab w:val="num" w:pos="5040"/>
        </w:tabs>
        <w:ind w:left="5040" w:hanging="360"/>
      </w:pPr>
      <w:rPr>
        <w:rFonts w:ascii="Wingdings" w:hAnsi="Wingdings" w:hint="default"/>
      </w:rPr>
    </w:lvl>
    <w:lvl w:ilvl="7" w:tplc="2F345130" w:tentative="1">
      <w:start w:val="1"/>
      <w:numFmt w:val="bullet"/>
      <w:lvlText w:val=""/>
      <w:lvlJc w:val="left"/>
      <w:pPr>
        <w:tabs>
          <w:tab w:val="num" w:pos="5760"/>
        </w:tabs>
        <w:ind w:left="5760" w:hanging="360"/>
      </w:pPr>
      <w:rPr>
        <w:rFonts w:ascii="Wingdings" w:hAnsi="Wingdings" w:hint="default"/>
      </w:rPr>
    </w:lvl>
    <w:lvl w:ilvl="8" w:tplc="F8EAB1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619F0"/>
    <w:multiLevelType w:val="hybridMultilevel"/>
    <w:tmpl w:val="805E2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0831DA"/>
    <w:multiLevelType w:val="hybridMultilevel"/>
    <w:tmpl w:val="1EE8060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17178"/>
    <w:multiLevelType w:val="hybridMultilevel"/>
    <w:tmpl w:val="FA067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471F5"/>
    <w:multiLevelType w:val="hybridMultilevel"/>
    <w:tmpl w:val="178A79CA"/>
    <w:lvl w:ilvl="0" w:tplc="22186E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25F86"/>
    <w:multiLevelType w:val="hybridMultilevel"/>
    <w:tmpl w:val="6DE6AB0A"/>
    <w:lvl w:ilvl="0" w:tplc="B8B8FA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DC6681"/>
    <w:multiLevelType w:val="hybridMultilevel"/>
    <w:tmpl w:val="13F6136C"/>
    <w:lvl w:ilvl="0" w:tplc="676AC19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1566E"/>
    <w:multiLevelType w:val="multilevel"/>
    <w:tmpl w:val="8D78A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i/>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EA2AA1"/>
    <w:multiLevelType w:val="hybridMultilevel"/>
    <w:tmpl w:val="50DEC2FA"/>
    <w:lvl w:ilvl="0" w:tplc="95A684C8">
      <w:start w:val="1"/>
      <w:numFmt w:val="bullet"/>
      <w:lvlText w:val=""/>
      <w:lvlJc w:val="left"/>
      <w:pPr>
        <w:tabs>
          <w:tab w:val="num" w:pos="720"/>
        </w:tabs>
        <w:ind w:left="720" w:hanging="360"/>
      </w:pPr>
      <w:rPr>
        <w:rFonts w:ascii="Wingdings" w:hAnsi="Wingdings" w:hint="default"/>
      </w:rPr>
    </w:lvl>
    <w:lvl w:ilvl="1" w:tplc="899A4230" w:tentative="1">
      <w:start w:val="1"/>
      <w:numFmt w:val="bullet"/>
      <w:lvlText w:val=""/>
      <w:lvlJc w:val="left"/>
      <w:pPr>
        <w:tabs>
          <w:tab w:val="num" w:pos="1440"/>
        </w:tabs>
        <w:ind w:left="1440" w:hanging="360"/>
      </w:pPr>
      <w:rPr>
        <w:rFonts w:ascii="Wingdings" w:hAnsi="Wingdings" w:hint="default"/>
      </w:rPr>
    </w:lvl>
    <w:lvl w:ilvl="2" w:tplc="BE5C7B3C" w:tentative="1">
      <w:start w:val="1"/>
      <w:numFmt w:val="bullet"/>
      <w:lvlText w:val=""/>
      <w:lvlJc w:val="left"/>
      <w:pPr>
        <w:tabs>
          <w:tab w:val="num" w:pos="2160"/>
        </w:tabs>
        <w:ind w:left="2160" w:hanging="360"/>
      </w:pPr>
      <w:rPr>
        <w:rFonts w:ascii="Wingdings" w:hAnsi="Wingdings" w:hint="default"/>
      </w:rPr>
    </w:lvl>
    <w:lvl w:ilvl="3" w:tplc="290E6150" w:tentative="1">
      <w:start w:val="1"/>
      <w:numFmt w:val="bullet"/>
      <w:lvlText w:val=""/>
      <w:lvlJc w:val="left"/>
      <w:pPr>
        <w:tabs>
          <w:tab w:val="num" w:pos="2880"/>
        </w:tabs>
        <w:ind w:left="2880" w:hanging="360"/>
      </w:pPr>
      <w:rPr>
        <w:rFonts w:ascii="Wingdings" w:hAnsi="Wingdings" w:hint="default"/>
      </w:rPr>
    </w:lvl>
    <w:lvl w:ilvl="4" w:tplc="8F985E2A" w:tentative="1">
      <w:start w:val="1"/>
      <w:numFmt w:val="bullet"/>
      <w:lvlText w:val=""/>
      <w:lvlJc w:val="left"/>
      <w:pPr>
        <w:tabs>
          <w:tab w:val="num" w:pos="3600"/>
        </w:tabs>
        <w:ind w:left="3600" w:hanging="360"/>
      </w:pPr>
      <w:rPr>
        <w:rFonts w:ascii="Wingdings" w:hAnsi="Wingdings" w:hint="default"/>
      </w:rPr>
    </w:lvl>
    <w:lvl w:ilvl="5" w:tplc="CADA8BCE" w:tentative="1">
      <w:start w:val="1"/>
      <w:numFmt w:val="bullet"/>
      <w:lvlText w:val=""/>
      <w:lvlJc w:val="left"/>
      <w:pPr>
        <w:tabs>
          <w:tab w:val="num" w:pos="4320"/>
        </w:tabs>
        <w:ind w:left="4320" w:hanging="360"/>
      </w:pPr>
      <w:rPr>
        <w:rFonts w:ascii="Wingdings" w:hAnsi="Wingdings" w:hint="default"/>
      </w:rPr>
    </w:lvl>
    <w:lvl w:ilvl="6" w:tplc="09B244A2" w:tentative="1">
      <w:start w:val="1"/>
      <w:numFmt w:val="bullet"/>
      <w:lvlText w:val=""/>
      <w:lvlJc w:val="left"/>
      <w:pPr>
        <w:tabs>
          <w:tab w:val="num" w:pos="5040"/>
        </w:tabs>
        <w:ind w:left="5040" w:hanging="360"/>
      </w:pPr>
      <w:rPr>
        <w:rFonts w:ascii="Wingdings" w:hAnsi="Wingdings" w:hint="default"/>
      </w:rPr>
    </w:lvl>
    <w:lvl w:ilvl="7" w:tplc="5A12FB4E" w:tentative="1">
      <w:start w:val="1"/>
      <w:numFmt w:val="bullet"/>
      <w:lvlText w:val=""/>
      <w:lvlJc w:val="left"/>
      <w:pPr>
        <w:tabs>
          <w:tab w:val="num" w:pos="5760"/>
        </w:tabs>
        <w:ind w:left="5760" w:hanging="360"/>
      </w:pPr>
      <w:rPr>
        <w:rFonts w:ascii="Wingdings" w:hAnsi="Wingdings" w:hint="default"/>
      </w:rPr>
    </w:lvl>
    <w:lvl w:ilvl="8" w:tplc="9D9A87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F5ED2"/>
    <w:multiLevelType w:val="hybridMultilevel"/>
    <w:tmpl w:val="1F28B950"/>
    <w:lvl w:ilvl="0" w:tplc="6A4C87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D818BA"/>
    <w:multiLevelType w:val="multilevel"/>
    <w:tmpl w:val="35B82FC4"/>
    <w:lvl w:ilvl="0">
      <w:start w:val="1"/>
      <w:numFmt w:val="decimal"/>
      <w:lvlText w:val="%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Roman"/>
      <w:lvlText w:val="%6."/>
      <w:lvlJc w:val="left"/>
      <w:pPr>
        <w:ind w:left="4860" w:hanging="72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437AF6"/>
    <w:multiLevelType w:val="hybridMultilevel"/>
    <w:tmpl w:val="2C1EE818"/>
    <w:lvl w:ilvl="0" w:tplc="F438AE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3708F6"/>
    <w:multiLevelType w:val="hybridMultilevel"/>
    <w:tmpl w:val="C980ABBA"/>
    <w:lvl w:ilvl="0" w:tplc="811EC738">
      <w:start w:val="1"/>
      <w:numFmt w:val="decimal"/>
      <w:lvlText w:val="%1."/>
      <w:lvlJc w:val="left"/>
      <w:pPr>
        <w:tabs>
          <w:tab w:val="num" w:pos="720"/>
        </w:tabs>
        <w:ind w:left="720" w:hanging="360"/>
      </w:pPr>
    </w:lvl>
    <w:lvl w:ilvl="1" w:tplc="4948E60E" w:tentative="1">
      <w:start w:val="1"/>
      <w:numFmt w:val="decimal"/>
      <w:lvlText w:val="%2."/>
      <w:lvlJc w:val="left"/>
      <w:pPr>
        <w:tabs>
          <w:tab w:val="num" w:pos="1440"/>
        </w:tabs>
        <w:ind w:left="1440" w:hanging="360"/>
      </w:pPr>
    </w:lvl>
    <w:lvl w:ilvl="2" w:tplc="4BBE47CC" w:tentative="1">
      <w:start w:val="1"/>
      <w:numFmt w:val="decimal"/>
      <w:lvlText w:val="%3."/>
      <w:lvlJc w:val="left"/>
      <w:pPr>
        <w:tabs>
          <w:tab w:val="num" w:pos="2160"/>
        </w:tabs>
        <w:ind w:left="2160" w:hanging="360"/>
      </w:pPr>
    </w:lvl>
    <w:lvl w:ilvl="3" w:tplc="A92A2B00" w:tentative="1">
      <w:start w:val="1"/>
      <w:numFmt w:val="decimal"/>
      <w:lvlText w:val="%4."/>
      <w:lvlJc w:val="left"/>
      <w:pPr>
        <w:tabs>
          <w:tab w:val="num" w:pos="2880"/>
        </w:tabs>
        <w:ind w:left="2880" w:hanging="360"/>
      </w:pPr>
    </w:lvl>
    <w:lvl w:ilvl="4" w:tplc="F38AB7DE" w:tentative="1">
      <w:start w:val="1"/>
      <w:numFmt w:val="decimal"/>
      <w:lvlText w:val="%5."/>
      <w:lvlJc w:val="left"/>
      <w:pPr>
        <w:tabs>
          <w:tab w:val="num" w:pos="3600"/>
        </w:tabs>
        <w:ind w:left="3600" w:hanging="360"/>
      </w:pPr>
    </w:lvl>
    <w:lvl w:ilvl="5" w:tplc="49DE1900" w:tentative="1">
      <w:start w:val="1"/>
      <w:numFmt w:val="decimal"/>
      <w:lvlText w:val="%6."/>
      <w:lvlJc w:val="left"/>
      <w:pPr>
        <w:tabs>
          <w:tab w:val="num" w:pos="4320"/>
        </w:tabs>
        <w:ind w:left="4320" w:hanging="360"/>
      </w:pPr>
    </w:lvl>
    <w:lvl w:ilvl="6" w:tplc="98101454" w:tentative="1">
      <w:start w:val="1"/>
      <w:numFmt w:val="decimal"/>
      <w:lvlText w:val="%7."/>
      <w:lvlJc w:val="left"/>
      <w:pPr>
        <w:tabs>
          <w:tab w:val="num" w:pos="5040"/>
        </w:tabs>
        <w:ind w:left="5040" w:hanging="360"/>
      </w:pPr>
    </w:lvl>
    <w:lvl w:ilvl="7" w:tplc="546E534A" w:tentative="1">
      <w:start w:val="1"/>
      <w:numFmt w:val="decimal"/>
      <w:lvlText w:val="%8."/>
      <w:lvlJc w:val="left"/>
      <w:pPr>
        <w:tabs>
          <w:tab w:val="num" w:pos="5760"/>
        </w:tabs>
        <w:ind w:left="5760" w:hanging="360"/>
      </w:pPr>
    </w:lvl>
    <w:lvl w:ilvl="8" w:tplc="9F66BA08" w:tentative="1">
      <w:start w:val="1"/>
      <w:numFmt w:val="decimal"/>
      <w:lvlText w:val="%9."/>
      <w:lvlJc w:val="left"/>
      <w:pPr>
        <w:tabs>
          <w:tab w:val="num" w:pos="6480"/>
        </w:tabs>
        <w:ind w:left="6480" w:hanging="360"/>
      </w:pPr>
    </w:lvl>
  </w:abstractNum>
  <w:abstractNum w:abstractNumId="23" w15:restartNumberingAfterBreak="0">
    <w:nsid w:val="46853113"/>
    <w:multiLevelType w:val="hybridMultilevel"/>
    <w:tmpl w:val="E74E40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AE3118"/>
    <w:multiLevelType w:val="hybridMultilevel"/>
    <w:tmpl w:val="B4F6E0D4"/>
    <w:lvl w:ilvl="0" w:tplc="7E585B22">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5" w15:restartNumberingAfterBreak="0">
    <w:nsid w:val="4CF234E2"/>
    <w:multiLevelType w:val="hybridMultilevel"/>
    <w:tmpl w:val="ADA405D4"/>
    <w:lvl w:ilvl="0" w:tplc="60589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22E0B"/>
    <w:multiLevelType w:val="hybridMultilevel"/>
    <w:tmpl w:val="A59A8496"/>
    <w:lvl w:ilvl="0" w:tplc="040C000D">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4AA53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A601AB"/>
    <w:multiLevelType w:val="hybridMultilevel"/>
    <w:tmpl w:val="CD20F420"/>
    <w:lvl w:ilvl="0" w:tplc="C13A7A6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6E01A7A"/>
    <w:multiLevelType w:val="hybridMultilevel"/>
    <w:tmpl w:val="070243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8E523A8"/>
    <w:multiLevelType w:val="hybridMultilevel"/>
    <w:tmpl w:val="8FE4B794"/>
    <w:lvl w:ilvl="0" w:tplc="5F9094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84B64"/>
    <w:multiLevelType w:val="hybridMultilevel"/>
    <w:tmpl w:val="22686E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15:restartNumberingAfterBreak="0">
    <w:nsid w:val="5C2D652C"/>
    <w:multiLevelType w:val="hybridMultilevel"/>
    <w:tmpl w:val="EB7A604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5CB42568"/>
    <w:multiLevelType w:val="hybridMultilevel"/>
    <w:tmpl w:val="C3B0AC56"/>
    <w:lvl w:ilvl="0" w:tplc="CD000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76648D"/>
    <w:multiLevelType w:val="hybridMultilevel"/>
    <w:tmpl w:val="435C8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EB6A18"/>
    <w:multiLevelType w:val="hybridMultilevel"/>
    <w:tmpl w:val="F40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04DBA"/>
    <w:multiLevelType w:val="hybridMultilevel"/>
    <w:tmpl w:val="207240B6"/>
    <w:lvl w:ilvl="0" w:tplc="E8FCAB44">
      <w:start w:val="1"/>
      <w:numFmt w:val="bullet"/>
      <w:lvlText w:val=""/>
      <w:lvlJc w:val="left"/>
      <w:pPr>
        <w:tabs>
          <w:tab w:val="num" w:pos="720"/>
        </w:tabs>
        <w:ind w:left="720" w:hanging="360"/>
      </w:pPr>
      <w:rPr>
        <w:rFonts w:ascii="Wingdings" w:hAnsi="Wingdings" w:hint="default"/>
      </w:rPr>
    </w:lvl>
    <w:lvl w:ilvl="1" w:tplc="050E4812" w:tentative="1">
      <w:start w:val="1"/>
      <w:numFmt w:val="bullet"/>
      <w:lvlText w:val=""/>
      <w:lvlJc w:val="left"/>
      <w:pPr>
        <w:tabs>
          <w:tab w:val="num" w:pos="1440"/>
        </w:tabs>
        <w:ind w:left="1440" w:hanging="360"/>
      </w:pPr>
      <w:rPr>
        <w:rFonts w:ascii="Wingdings" w:hAnsi="Wingdings" w:hint="default"/>
      </w:rPr>
    </w:lvl>
    <w:lvl w:ilvl="2" w:tplc="46A4765A" w:tentative="1">
      <w:start w:val="1"/>
      <w:numFmt w:val="bullet"/>
      <w:lvlText w:val=""/>
      <w:lvlJc w:val="left"/>
      <w:pPr>
        <w:tabs>
          <w:tab w:val="num" w:pos="2160"/>
        </w:tabs>
        <w:ind w:left="2160" w:hanging="360"/>
      </w:pPr>
      <w:rPr>
        <w:rFonts w:ascii="Wingdings" w:hAnsi="Wingdings" w:hint="default"/>
      </w:rPr>
    </w:lvl>
    <w:lvl w:ilvl="3" w:tplc="DAB015FE" w:tentative="1">
      <w:start w:val="1"/>
      <w:numFmt w:val="bullet"/>
      <w:lvlText w:val=""/>
      <w:lvlJc w:val="left"/>
      <w:pPr>
        <w:tabs>
          <w:tab w:val="num" w:pos="2880"/>
        </w:tabs>
        <w:ind w:left="2880" w:hanging="360"/>
      </w:pPr>
      <w:rPr>
        <w:rFonts w:ascii="Wingdings" w:hAnsi="Wingdings" w:hint="default"/>
      </w:rPr>
    </w:lvl>
    <w:lvl w:ilvl="4" w:tplc="35AA207A" w:tentative="1">
      <w:start w:val="1"/>
      <w:numFmt w:val="bullet"/>
      <w:lvlText w:val=""/>
      <w:lvlJc w:val="left"/>
      <w:pPr>
        <w:tabs>
          <w:tab w:val="num" w:pos="3600"/>
        </w:tabs>
        <w:ind w:left="3600" w:hanging="360"/>
      </w:pPr>
      <w:rPr>
        <w:rFonts w:ascii="Wingdings" w:hAnsi="Wingdings" w:hint="default"/>
      </w:rPr>
    </w:lvl>
    <w:lvl w:ilvl="5" w:tplc="4BE27B60" w:tentative="1">
      <w:start w:val="1"/>
      <w:numFmt w:val="bullet"/>
      <w:lvlText w:val=""/>
      <w:lvlJc w:val="left"/>
      <w:pPr>
        <w:tabs>
          <w:tab w:val="num" w:pos="4320"/>
        </w:tabs>
        <w:ind w:left="4320" w:hanging="360"/>
      </w:pPr>
      <w:rPr>
        <w:rFonts w:ascii="Wingdings" w:hAnsi="Wingdings" w:hint="default"/>
      </w:rPr>
    </w:lvl>
    <w:lvl w:ilvl="6" w:tplc="9F9CB5B8" w:tentative="1">
      <w:start w:val="1"/>
      <w:numFmt w:val="bullet"/>
      <w:lvlText w:val=""/>
      <w:lvlJc w:val="left"/>
      <w:pPr>
        <w:tabs>
          <w:tab w:val="num" w:pos="5040"/>
        </w:tabs>
        <w:ind w:left="5040" w:hanging="360"/>
      </w:pPr>
      <w:rPr>
        <w:rFonts w:ascii="Wingdings" w:hAnsi="Wingdings" w:hint="default"/>
      </w:rPr>
    </w:lvl>
    <w:lvl w:ilvl="7" w:tplc="C7B29614" w:tentative="1">
      <w:start w:val="1"/>
      <w:numFmt w:val="bullet"/>
      <w:lvlText w:val=""/>
      <w:lvlJc w:val="left"/>
      <w:pPr>
        <w:tabs>
          <w:tab w:val="num" w:pos="5760"/>
        </w:tabs>
        <w:ind w:left="5760" w:hanging="360"/>
      </w:pPr>
      <w:rPr>
        <w:rFonts w:ascii="Wingdings" w:hAnsi="Wingdings" w:hint="default"/>
      </w:rPr>
    </w:lvl>
    <w:lvl w:ilvl="8" w:tplc="2662E66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11635"/>
    <w:multiLevelType w:val="hybridMultilevel"/>
    <w:tmpl w:val="5072BD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176E16"/>
    <w:multiLevelType w:val="hybridMultilevel"/>
    <w:tmpl w:val="41B2CC24"/>
    <w:lvl w:ilvl="0" w:tplc="96D4A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73C67"/>
    <w:multiLevelType w:val="hybridMultilevel"/>
    <w:tmpl w:val="4B1AB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82189"/>
    <w:multiLevelType w:val="hybridMultilevel"/>
    <w:tmpl w:val="35B82FC4"/>
    <w:lvl w:ilvl="0" w:tplc="0409000F">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0888564">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77E36"/>
    <w:multiLevelType w:val="hybridMultilevel"/>
    <w:tmpl w:val="E9FA986C"/>
    <w:lvl w:ilvl="0" w:tplc="F1FC134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CF2B08"/>
    <w:multiLevelType w:val="hybridMultilevel"/>
    <w:tmpl w:val="28B2937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7"/>
  </w:num>
  <w:num w:numId="2">
    <w:abstractNumId w:val="1"/>
  </w:num>
  <w:num w:numId="3">
    <w:abstractNumId w:val="15"/>
  </w:num>
  <w:num w:numId="4">
    <w:abstractNumId w:val="35"/>
  </w:num>
  <w:num w:numId="5">
    <w:abstractNumId w:val="13"/>
  </w:num>
  <w:num w:numId="6">
    <w:abstractNumId w:val="11"/>
  </w:num>
  <w:num w:numId="7">
    <w:abstractNumId w:val="34"/>
  </w:num>
  <w:num w:numId="8">
    <w:abstractNumId w:val="23"/>
  </w:num>
  <w:num w:numId="9">
    <w:abstractNumId w:val="36"/>
  </w:num>
  <w:num w:numId="10">
    <w:abstractNumId w:val="18"/>
  </w:num>
  <w:num w:numId="11">
    <w:abstractNumId w:val="10"/>
  </w:num>
  <w:num w:numId="12">
    <w:abstractNumId w:val="22"/>
  </w:num>
  <w:num w:numId="13">
    <w:abstractNumId w:val="6"/>
  </w:num>
  <w:num w:numId="14">
    <w:abstractNumId w:val="16"/>
  </w:num>
  <w:num w:numId="15">
    <w:abstractNumId w:val="41"/>
  </w:num>
  <w:num w:numId="16">
    <w:abstractNumId w:val="0"/>
  </w:num>
  <w:num w:numId="17">
    <w:abstractNumId w:val="2"/>
  </w:num>
  <w:num w:numId="18">
    <w:abstractNumId w:val="37"/>
  </w:num>
  <w:num w:numId="19">
    <w:abstractNumId w:val="29"/>
  </w:num>
  <w:num w:numId="20">
    <w:abstractNumId w:val="24"/>
  </w:num>
  <w:num w:numId="21">
    <w:abstractNumId w:val="33"/>
  </w:num>
  <w:num w:numId="22">
    <w:abstractNumId w:val="14"/>
  </w:num>
  <w:num w:numId="23">
    <w:abstractNumId w:val="19"/>
  </w:num>
  <w:num w:numId="24">
    <w:abstractNumId w:val="40"/>
  </w:num>
  <w:num w:numId="25">
    <w:abstractNumId w:val="4"/>
  </w:num>
  <w:num w:numId="26">
    <w:abstractNumId w:val="26"/>
  </w:num>
  <w:num w:numId="27">
    <w:abstractNumId w:val="42"/>
  </w:num>
  <w:num w:numId="28">
    <w:abstractNumId w:val="28"/>
  </w:num>
  <w:num w:numId="29">
    <w:abstractNumId w:val="39"/>
  </w:num>
  <w:num w:numId="30">
    <w:abstractNumId w:val="5"/>
  </w:num>
  <w:num w:numId="31">
    <w:abstractNumId w:val="27"/>
  </w:num>
  <w:num w:numId="32">
    <w:abstractNumId w:val="12"/>
  </w:num>
  <w:num w:numId="33">
    <w:abstractNumId w:val="25"/>
  </w:num>
  <w:num w:numId="34">
    <w:abstractNumId w:val="38"/>
  </w:num>
  <w:num w:numId="35">
    <w:abstractNumId w:val="17"/>
  </w:num>
  <w:num w:numId="36">
    <w:abstractNumId w:val="3"/>
  </w:num>
  <w:num w:numId="37">
    <w:abstractNumId w:val="32"/>
  </w:num>
  <w:num w:numId="38">
    <w:abstractNumId w:val="31"/>
  </w:num>
  <w:num w:numId="39">
    <w:abstractNumId w:val="21"/>
  </w:num>
  <w:num w:numId="40">
    <w:abstractNumId w:val="30"/>
  </w:num>
  <w:num w:numId="41">
    <w:abstractNumId w:val="9"/>
  </w:num>
  <w:num w:numId="42">
    <w:abstractNumId w:val="2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A6"/>
    <w:rsid w:val="00026E88"/>
    <w:rsid w:val="00042327"/>
    <w:rsid w:val="00043F3D"/>
    <w:rsid w:val="000558EA"/>
    <w:rsid w:val="00056B6C"/>
    <w:rsid w:val="0006535C"/>
    <w:rsid w:val="000664C6"/>
    <w:rsid w:val="000902CA"/>
    <w:rsid w:val="000E2C2A"/>
    <w:rsid w:val="000F461C"/>
    <w:rsid w:val="000F482B"/>
    <w:rsid w:val="000F600C"/>
    <w:rsid w:val="001270C3"/>
    <w:rsid w:val="00133113"/>
    <w:rsid w:val="001465AC"/>
    <w:rsid w:val="001653B2"/>
    <w:rsid w:val="001B1E45"/>
    <w:rsid w:val="001C2A5C"/>
    <w:rsid w:val="001C2B36"/>
    <w:rsid w:val="001C5630"/>
    <w:rsid w:val="001D38B1"/>
    <w:rsid w:val="001D6527"/>
    <w:rsid w:val="001E0AE2"/>
    <w:rsid w:val="001F5FEA"/>
    <w:rsid w:val="002140B5"/>
    <w:rsid w:val="00233862"/>
    <w:rsid w:val="002B5D35"/>
    <w:rsid w:val="002C3DD6"/>
    <w:rsid w:val="002C3FF9"/>
    <w:rsid w:val="003245E7"/>
    <w:rsid w:val="0033109C"/>
    <w:rsid w:val="00335739"/>
    <w:rsid w:val="00353F65"/>
    <w:rsid w:val="003614F7"/>
    <w:rsid w:val="00381456"/>
    <w:rsid w:val="00387EDA"/>
    <w:rsid w:val="0039112D"/>
    <w:rsid w:val="003C573C"/>
    <w:rsid w:val="003D2351"/>
    <w:rsid w:val="003E4A71"/>
    <w:rsid w:val="003F6D68"/>
    <w:rsid w:val="00405D12"/>
    <w:rsid w:val="00405EF7"/>
    <w:rsid w:val="0044103D"/>
    <w:rsid w:val="00443D66"/>
    <w:rsid w:val="004444CD"/>
    <w:rsid w:val="00462B88"/>
    <w:rsid w:val="00471588"/>
    <w:rsid w:val="00482450"/>
    <w:rsid w:val="004A0EB6"/>
    <w:rsid w:val="004B450A"/>
    <w:rsid w:val="004C2921"/>
    <w:rsid w:val="004C2AB7"/>
    <w:rsid w:val="004D552C"/>
    <w:rsid w:val="004D5E79"/>
    <w:rsid w:val="004E05F9"/>
    <w:rsid w:val="004F3018"/>
    <w:rsid w:val="00504739"/>
    <w:rsid w:val="00507700"/>
    <w:rsid w:val="00525490"/>
    <w:rsid w:val="0052614C"/>
    <w:rsid w:val="00531347"/>
    <w:rsid w:val="00566487"/>
    <w:rsid w:val="005967E0"/>
    <w:rsid w:val="005A5B27"/>
    <w:rsid w:val="005B606A"/>
    <w:rsid w:val="005C545C"/>
    <w:rsid w:val="005D3370"/>
    <w:rsid w:val="005D51E1"/>
    <w:rsid w:val="005E4CCB"/>
    <w:rsid w:val="005E5297"/>
    <w:rsid w:val="005F476D"/>
    <w:rsid w:val="005F61E1"/>
    <w:rsid w:val="00616F00"/>
    <w:rsid w:val="00666215"/>
    <w:rsid w:val="0067079F"/>
    <w:rsid w:val="00681762"/>
    <w:rsid w:val="00683D3D"/>
    <w:rsid w:val="00684068"/>
    <w:rsid w:val="00690020"/>
    <w:rsid w:val="006C00E9"/>
    <w:rsid w:val="006C25A6"/>
    <w:rsid w:val="006C403C"/>
    <w:rsid w:val="006C62A6"/>
    <w:rsid w:val="006D0060"/>
    <w:rsid w:val="006E161E"/>
    <w:rsid w:val="006F0A29"/>
    <w:rsid w:val="006F32E4"/>
    <w:rsid w:val="007029E3"/>
    <w:rsid w:val="007049BE"/>
    <w:rsid w:val="00720794"/>
    <w:rsid w:val="0072313E"/>
    <w:rsid w:val="00732653"/>
    <w:rsid w:val="00732FC7"/>
    <w:rsid w:val="00747C5E"/>
    <w:rsid w:val="00771361"/>
    <w:rsid w:val="0077473F"/>
    <w:rsid w:val="00777833"/>
    <w:rsid w:val="00777E1D"/>
    <w:rsid w:val="007B147F"/>
    <w:rsid w:val="007B525A"/>
    <w:rsid w:val="007B64E9"/>
    <w:rsid w:val="007E5F21"/>
    <w:rsid w:val="007F16ED"/>
    <w:rsid w:val="007F1C4F"/>
    <w:rsid w:val="00820E5C"/>
    <w:rsid w:val="008365B7"/>
    <w:rsid w:val="00851A9C"/>
    <w:rsid w:val="00870AFE"/>
    <w:rsid w:val="008B47D7"/>
    <w:rsid w:val="008C308C"/>
    <w:rsid w:val="008C6D32"/>
    <w:rsid w:val="008D0A1E"/>
    <w:rsid w:val="008E2B13"/>
    <w:rsid w:val="008E6BCB"/>
    <w:rsid w:val="008F58C1"/>
    <w:rsid w:val="00904868"/>
    <w:rsid w:val="00907E50"/>
    <w:rsid w:val="00920393"/>
    <w:rsid w:val="00924382"/>
    <w:rsid w:val="009408F6"/>
    <w:rsid w:val="00944391"/>
    <w:rsid w:val="009457CA"/>
    <w:rsid w:val="00956633"/>
    <w:rsid w:val="00957CC9"/>
    <w:rsid w:val="00980F6E"/>
    <w:rsid w:val="00991A74"/>
    <w:rsid w:val="009A7338"/>
    <w:rsid w:val="009C0F88"/>
    <w:rsid w:val="009D0AAF"/>
    <w:rsid w:val="00A023F3"/>
    <w:rsid w:val="00A03460"/>
    <w:rsid w:val="00A06F31"/>
    <w:rsid w:val="00A227E4"/>
    <w:rsid w:val="00A254F8"/>
    <w:rsid w:val="00A30819"/>
    <w:rsid w:val="00A90401"/>
    <w:rsid w:val="00AA1494"/>
    <w:rsid w:val="00AA2657"/>
    <w:rsid w:val="00AF2F26"/>
    <w:rsid w:val="00AF7E71"/>
    <w:rsid w:val="00B02C3B"/>
    <w:rsid w:val="00B21D86"/>
    <w:rsid w:val="00B3239E"/>
    <w:rsid w:val="00B35152"/>
    <w:rsid w:val="00B37420"/>
    <w:rsid w:val="00B450F0"/>
    <w:rsid w:val="00B462C3"/>
    <w:rsid w:val="00B50A2D"/>
    <w:rsid w:val="00B65302"/>
    <w:rsid w:val="00B85D68"/>
    <w:rsid w:val="00BA5BDC"/>
    <w:rsid w:val="00BB70BE"/>
    <w:rsid w:val="00BC0983"/>
    <w:rsid w:val="00BC3452"/>
    <w:rsid w:val="00BC69DF"/>
    <w:rsid w:val="00BC74D4"/>
    <w:rsid w:val="00BF4764"/>
    <w:rsid w:val="00BF5E9D"/>
    <w:rsid w:val="00C251D8"/>
    <w:rsid w:val="00C31DC9"/>
    <w:rsid w:val="00C32090"/>
    <w:rsid w:val="00C321FB"/>
    <w:rsid w:val="00C42470"/>
    <w:rsid w:val="00C45434"/>
    <w:rsid w:val="00C5557E"/>
    <w:rsid w:val="00C6312D"/>
    <w:rsid w:val="00C80174"/>
    <w:rsid w:val="00C83B04"/>
    <w:rsid w:val="00C875F2"/>
    <w:rsid w:val="00CA1085"/>
    <w:rsid w:val="00CC54F7"/>
    <w:rsid w:val="00CC7116"/>
    <w:rsid w:val="00CD2716"/>
    <w:rsid w:val="00CD3496"/>
    <w:rsid w:val="00D00C6A"/>
    <w:rsid w:val="00D00DBE"/>
    <w:rsid w:val="00D0100B"/>
    <w:rsid w:val="00D16903"/>
    <w:rsid w:val="00D20EA9"/>
    <w:rsid w:val="00D34710"/>
    <w:rsid w:val="00D357B7"/>
    <w:rsid w:val="00D36999"/>
    <w:rsid w:val="00D412BF"/>
    <w:rsid w:val="00D7531F"/>
    <w:rsid w:val="00D96A60"/>
    <w:rsid w:val="00DA2958"/>
    <w:rsid w:val="00DA489A"/>
    <w:rsid w:val="00DC7B11"/>
    <w:rsid w:val="00DE0F3B"/>
    <w:rsid w:val="00DF1172"/>
    <w:rsid w:val="00E10DF7"/>
    <w:rsid w:val="00E2268C"/>
    <w:rsid w:val="00E30429"/>
    <w:rsid w:val="00E34DE0"/>
    <w:rsid w:val="00E423F7"/>
    <w:rsid w:val="00E86319"/>
    <w:rsid w:val="00EA5A69"/>
    <w:rsid w:val="00F11126"/>
    <w:rsid w:val="00F169CF"/>
    <w:rsid w:val="00F27819"/>
    <w:rsid w:val="00F3509B"/>
    <w:rsid w:val="00F40080"/>
    <w:rsid w:val="00F52DB5"/>
    <w:rsid w:val="00F605AF"/>
    <w:rsid w:val="00F86ACA"/>
    <w:rsid w:val="00FB2B17"/>
    <w:rsid w:val="00FB534A"/>
    <w:rsid w:val="00FB7BFA"/>
    <w:rsid w:val="00FE3445"/>
    <w:rsid w:val="00FF3B11"/>
    <w:rsid w:val="00FF3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A311"/>
  <w15:chartTrackingRefBased/>
  <w15:docId w15:val="{43182798-20D0-4867-9CAC-87EF14A5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1E1"/>
  </w:style>
  <w:style w:type="paragraph" w:styleId="Heading1">
    <w:name w:val="heading 1"/>
    <w:basedOn w:val="Normal"/>
    <w:next w:val="Normal"/>
    <w:link w:val="Heading1Char"/>
    <w:uiPriority w:val="99"/>
    <w:qFormat/>
    <w:rsid w:val="005D51E1"/>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5A6"/>
    <w:pPr>
      <w:ind w:left="720"/>
      <w:contextualSpacing/>
    </w:pPr>
  </w:style>
  <w:style w:type="paragraph" w:styleId="FootnoteText">
    <w:name w:val="footnote text"/>
    <w:basedOn w:val="Normal"/>
    <w:link w:val="FootnoteTextChar"/>
    <w:uiPriority w:val="99"/>
    <w:semiHidden/>
    <w:unhideWhenUsed/>
    <w:rsid w:val="006C2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5A6"/>
    <w:rPr>
      <w:sz w:val="20"/>
      <w:szCs w:val="20"/>
    </w:rPr>
  </w:style>
  <w:style w:type="character" w:styleId="FootnoteReference">
    <w:name w:val="footnote reference"/>
    <w:basedOn w:val="DefaultParagraphFont"/>
    <w:uiPriority w:val="99"/>
    <w:semiHidden/>
    <w:unhideWhenUsed/>
    <w:rsid w:val="006C25A6"/>
    <w:rPr>
      <w:vertAlign w:val="superscript"/>
    </w:rPr>
  </w:style>
  <w:style w:type="paragraph" w:customStyle="1" w:styleId="yiv0960910844msonormal">
    <w:name w:val="yiv0960910844msonormal"/>
    <w:basedOn w:val="Normal"/>
    <w:rsid w:val="00C801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1E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E45"/>
  </w:style>
  <w:style w:type="paragraph" w:styleId="Footer">
    <w:name w:val="footer"/>
    <w:basedOn w:val="Normal"/>
    <w:link w:val="FooterChar"/>
    <w:uiPriority w:val="99"/>
    <w:unhideWhenUsed/>
    <w:rsid w:val="001B1E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E45"/>
  </w:style>
  <w:style w:type="character" w:styleId="CommentReference">
    <w:name w:val="annotation reference"/>
    <w:basedOn w:val="DefaultParagraphFont"/>
    <w:uiPriority w:val="99"/>
    <w:semiHidden/>
    <w:unhideWhenUsed/>
    <w:rsid w:val="001B1E45"/>
    <w:rPr>
      <w:sz w:val="16"/>
      <w:szCs w:val="16"/>
    </w:rPr>
  </w:style>
  <w:style w:type="paragraph" w:styleId="CommentText">
    <w:name w:val="annotation text"/>
    <w:basedOn w:val="Normal"/>
    <w:link w:val="CommentTextChar"/>
    <w:uiPriority w:val="99"/>
    <w:semiHidden/>
    <w:unhideWhenUsed/>
    <w:rsid w:val="001B1E45"/>
    <w:pPr>
      <w:spacing w:line="240" w:lineRule="auto"/>
    </w:pPr>
    <w:rPr>
      <w:sz w:val="20"/>
      <w:szCs w:val="20"/>
    </w:rPr>
  </w:style>
  <w:style w:type="character" w:customStyle="1" w:styleId="CommentTextChar">
    <w:name w:val="Comment Text Char"/>
    <w:basedOn w:val="DefaultParagraphFont"/>
    <w:link w:val="CommentText"/>
    <w:uiPriority w:val="99"/>
    <w:semiHidden/>
    <w:rsid w:val="001B1E45"/>
    <w:rPr>
      <w:sz w:val="20"/>
      <w:szCs w:val="20"/>
    </w:rPr>
  </w:style>
  <w:style w:type="paragraph" w:styleId="CommentSubject">
    <w:name w:val="annotation subject"/>
    <w:basedOn w:val="CommentText"/>
    <w:next w:val="CommentText"/>
    <w:link w:val="CommentSubjectChar"/>
    <w:uiPriority w:val="99"/>
    <w:semiHidden/>
    <w:unhideWhenUsed/>
    <w:rsid w:val="001B1E45"/>
    <w:rPr>
      <w:b/>
      <w:bCs/>
    </w:rPr>
  </w:style>
  <w:style w:type="character" w:customStyle="1" w:styleId="CommentSubjectChar">
    <w:name w:val="Comment Subject Char"/>
    <w:basedOn w:val="CommentTextChar"/>
    <w:link w:val="CommentSubject"/>
    <w:uiPriority w:val="99"/>
    <w:semiHidden/>
    <w:rsid w:val="001B1E45"/>
    <w:rPr>
      <w:b/>
      <w:bCs/>
      <w:sz w:val="20"/>
      <w:szCs w:val="20"/>
    </w:rPr>
  </w:style>
  <w:style w:type="paragraph" w:styleId="BalloonText">
    <w:name w:val="Balloon Text"/>
    <w:basedOn w:val="Normal"/>
    <w:link w:val="BalloonTextChar"/>
    <w:uiPriority w:val="99"/>
    <w:semiHidden/>
    <w:unhideWhenUsed/>
    <w:rsid w:val="001B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E45"/>
    <w:rPr>
      <w:rFonts w:ascii="Segoe UI" w:hAnsi="Segoe UI" w:cs="Segoe UI"/>
      <w:sz w:val="18"/>
      <w:szCs w:val="18"/>
    </w:rPr>
  </w:style>
  <w:style w:type="character" w:styleId="Emphasis">
    <w:name w:val="Emphasis"/>
    <w:basedOn w:val="DefaultParagraphFont"/>
    <w:uiPriority w:val="20"/>
    <w:qFormat/>
    <w:rsid w:val="00AA1494"/>
    <w:rPr>
      <w:i/>
      <w:iCs/>
    </w:rPr>
  </w:style>
  <w:style w:type="table" w:styleId="TableGrid">
    <w:name w:val="Table Grid"/>
    <w:aliases w:val="TabelEcorys"/>
    <w:basedOn w:val="TableNormal"/>
    <w:uiPriority w:val="59"/>
    <w:rsid w:val="00C25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D51E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47756">
      <w:bodyDiv w:val="1"/>
      <w:marLeft w:val="0"/>
      <w:marRight w:val="0"/>
      <w:marTop w:val="0"/>
      <w:marBottom w:val="0"/>
      <w:divBdr>
        <w:top w:val="none" w:sz="0" w:space="0" w:color="auto"/>
        <w:left w:val="none" w:sz="0" w:space="0" w:color="auto"/>
        <w:bottom w:val="none" w:sz="0" w:space="0" w:color="auto"/>
        <w:right w:val="none" w:sz="0" w:space="0" w:color="auto"/>
      </w:divBdr>
      <w:divsChild>
        <w:div w:id="181358442">
          <w:marLeft w:val="634"/>
          <w:marRight w:val="0"/>
          <w:marTop w:val="240"/>
          <w:marBottom w:val="40"/>
          <w:divBdr>
            <w:top w:val="none" w:sz="0" w:space="0" w:color="auto"/>
            <w:left w:val="none" w:sz="0" w:space="0" w:color="auto"/>
            <w:bottom w:val="none" w:sz="0" w:space="0" w:color="auto"/>
            <w:right w:val="none" w:sz="0" w:space="0" w:color="auto"/>
          </w:divBdr>
        </w:div>
        <w:div w:id="1728068669">
          <w:marLeft w:val="634"/>
          <w:marRight w:val="0"/>
          <w:marTop w:val="240"/>
          <w:marBottom w:val="40"/>
          <w:divBdr>
            <w:top w:val="none" w:sz="0" w:space="0" w:color="auto"/>
            <w:left w:val="none" w:sz="0" w:space="0" w:color="auto"/>
            <w:bottom w:val="none" w:sz="0" w:space="0" w:color="auto"/>
            <w:right w:val="none" w:sz="0" w:space="0" w:color="auto"/>
          </w:divBdr>
        </w:div>
        <w:div w:id="1736657553">
          <w:marLeft w:val="634"/>
          <w:marRight w:val="0"/>
          <w:marTop w:val="240"/>
          <w:marBottom w:val="40"/>
          <w:divBdr>
            <w:top w:val="none" w:sz="0" w:space="0" w:color="auto"/>
            <w:left w:val="none" w:sz="0" w:space="0" w:color="auto"/>
            <w:bottom w:val="none" w:sz="0" w:space="0" w:color="auto"/>
            <w:right w:val="none" w:sz="0" w:space="0" w:color="auto"/>
          </w:divBdr>
        </w:div>
        <w:div w:id="1977180983">
          <w:marLeft w:val="634"/>
          <w:marRight w:val="0"/>
          <w:marTop w:val="240"/>
          <w:marBottom w:val="40"/>
          <w:divBdr>
            <w:top w:val="none" w:sz="0" w:space="0" w:color="auto"/>
            <w:left w:val="none" w:sz="0" w:space="0" w:color="auto"/>
            <w:bottom w:val="none" w:sz="0" w:space="0" w:color="auto"/>
            <w:right w:val="none" w:sz="0" w:space="0" w:color="auto"/>
          </w:divBdr>
        </w:div>
        <w:div w:id="2013069969">
          <w:marLeft w:val="634"/>
          <w:marRight w:val="0"/>
          <w:marTop w:val="240"/>
          <w:marBottom w:val="40"/>
          <w:divBdr>
            <w:top w:val="none" w:sz="0" w:space="0" w:color="auto"/>
            <w:left w:val="none" w:sz="0" w:space="0" w:color="auto"/>
            <w:bottom w:val="none" w:sz="0" w:space="0" w:color="auto"/>
            <w:right w:val="none" w:sz="0" w:space="0" w:color="auto"/>
          </w:divBdr>
        </w:div>
      </w:divsChild>
    </w:div>
    <w:div w:id="1837575714">
      <w:bodyDiv w:val="1"/>
      <w:marLeft w:val="0"/>
      <w:marRight w:val="0"/>
      <w:marTop w:val="0"/>
      <w:marBottom w:val="0"/>
      <w:divBdr>
        <w:top w:val="none" w:sz="0" w:space="0" w:color="auto"/>
        <w:left w:val="none" w:sz="0" w:space="0" w:color="auto"/>
        <w:bottom w:val="none" w:sz="0" w:space="0" w:color="auto"/>
        <w:right w:val="none" w:sz="0" w:space="0" w:color="auto"/>
      </w:divBdr>
      <w:divsChild>
        <w:div w:id="264190472">
          <w:marLeft w:val="144"/>
          <w:marRight w:val="0"/>
          <w:marTop w:val="240"/>
          <w:marBottom w:val="40"/>
          <w:divBdr>
            <w:top w:val="none" w:sz="0" w:space="0" w:color="auto"/>
            <w:left w:val="none" w:sz="0" w:space="0" w:color="auto"/>
            <w:bottom w:val="none" w:sz="0" w:space="0" w:color="auto"/>
            <w:right w:val="none" w:sz="0" w:space="0" w:color="auto"/>
          </w:divBdr>
        </w:div>
        <w:div w:id="452098438">
          <w:marLeft w:val="144"/>
          <w:marRight w:val="0"/>
          <w:marTop w:val="240"/>
          <w:marBottom w:val="40"/>
          <w:divBdr>
            <w:top w:val="none" w:sz="0" w:space="0" w:color="auto"/>
            <w:left w:val="none" w:sz="0" w:space="0" w:color="auto"/>
            <w:bottom w:val="none" w:sz="0" w:space="0" w:color="auto"/>
            <w:right w:val="none" w:sz="0" w:space="0" w:color="auto"/>
          </w:divBdr>
        </w:div>
        <w:div w:id="700940184">
          <w:marLeft w:val="360"/>
          <w:marRight w:val="0"/>
          <w:marTop w:val="240"/>
          <w:marBottom w:val="40"/>
          <w:divBdr>
            <w:top w:val="none" w:sz="0" w:space="0" w:color="auto"/>
            <w:left w:val="none" w:sz="0" w:space="0" w:color="auto"/>
            <w:bottom w:val="none" w:sz="0" w:space="0" w:color="auto"/>
            <w:right w:val="none" w:sz="0" w:space="0" w:color="auto"/>
          </w:divBdr>
        </w:div>
        <w:div w:id="849217224">
          <w:marLeft w:val="144"/>
          <w:marRight w:val="0"/>
          <w:marTop w:val="240"/>
          <w:marBottom w:val="40"/>
          <w:divBdr>
            <w:top w:val="none" w:sz="0" w:space="0" w:color="auto"/>
            <w:left w:val="none" w:sz="0" w:space="0" w:color="auto"/>
            <w:bottom w:val="none" w:sz="0" w:space="0" w:color="auto"/>
            <w:right w:val="none" w:sz="0" w:space="0" w:color="auto"/>
          </w:divBdr>
        </w:div>
        <w:div w:id="1168250179">
          <w:marLeft w:val="144"/>
          <w:marRight w:val="0"/>
          <w:marTop w:val="240"/>
          <w:marBottom w:val="40"/>
          <w:divBdr>
            <w:top w:val="none" w:sz="0" w:space="0" w:color="auto"/>
            <w:left w:val="none" w:sz="0" w:space="0" w:color="auto"/>
            <w:bottom w:val="none" w:sz="0" w:space="0" w:color="auto"/>
            <w:right w:val="none" w:sz="0" w:space="0" w:color="auto"/>
          </w:divBdr>
        </w:div>
        <w:div w:id="1735741021">
          <w:marLeft w:val="360"/>
          <w:marRight w:val="0"/>
          <w:marTop w:val="240"/>
          <w:marBottom w:val="40"/>
          <w:divBdr>
            <w:top w:val="none" w:sz="0" w:space="0" w:color="auto"/>
            <w:left w:val="none" w:sz="0" w:space="0" w:color="auto"/>
            <w:bottom w:val="none" w:sz="0" w:space="0" w:color="auto"/>
            <w:right w:val="none" w:sz="0" w:space="0" w:color="auto"/>
          </w:divBdr>
        </w:div>
        <w:div w:id="1816024625">
          <w:marLeft w:val="144"/>
          <w:marRight w:val="0"/>
          <w:marTop w:val="240"/>
          <w:marBottom w:val="40"/>
          <w:divBdr>
            <w:top w:val="none" w:sz="0" w:space="0" w:color="auto"/>
            <w:left w:val="none" w:sz="0" w:space="0" w:color="auto"/>
            <w:bottom w:val="none" w:sz="0" w:space="0" w:color="auto"/>
            <w:right w:val="none" w:sz="0" w:space="0" w:color="auto"/>
          </w:divBdr>
        </w:div>
      </w:divsChild>
    </w:div>
    <w:div w:id="1943681364">
      <w:bodyDiv w:val="1"/>
      <w:marLeft w:val="0"/>
      <w:marRight w:val="0"/>
      <w:marTop w:val="0"/>
      <w:marBottom w:val="0"/>
      <w:divBdr>
        <w:top w:val="none" w:sz="0" w:space="0" w:color="auto"/>
        <w:left w:val="none" w:sz="0" w:space="0" w:color="auto"/>
        <w:bottom w:val="none" w:sz="0" w:space="0" w:color="auto"/>
        <w:right w:val="none" w:sz="0" w:space="0" w:color="auto"/>
      </w:divBdr>
      <w:divsChild>
        <w:div w:id="114175578">
          <w:marLeft w:val="720"/>
          <w:marRight w:val="0"/>
          <w:marTop w:val="240"/>
          <w:marBottom w:val="40"/>
          <w:divBdr>
            <w:top w:val="none" w:sz="0" w:space="0" w:color="auto"/>
            <w:left w:val="none" w:sz="0" w:space="0" w:color="auto"/>
            <w:bottom w:val="none" w:sz="0" w:space="0" w:color="auto"/>
            <w:right w:val="none" w:sz="0" w:space="0" w:color="auto"/>
          </w:divBdr>
        </w:div>
        <w:div w:id="152306244">
          <w:marLeft w:val="720"/>
          <w:marRight w:val="0"/>
          <w:marTop w:val="240"/>
          <w:marBottom w:val="40"/>
          <w:divBdr>
            <w:top w:val="none" w:sz="0" w:space="0" w:color="auto"/>
            <w:left w:val="none" w:sz="0" w:space="0" w:color="auto"/>
            <w:bottom w:val="none" w:sz="0" w:space="0" w:color="auto"/>
            <w:right w:val="none" w:sz="0" w:space="0" w:color="auto"/>
          </w:divBdr>
        </w:div>
        <w:div w:id="976027724">
          <w:marLeft w:val="720"/>
          <w:marRight w:val="0"/>
          <w:marTop w:val="240"/>
          <w:marBottom w:val="40"/>
          <w:divBdr>
            <w:top w:val="none" w:sz="0" w:space="0" w:color="auto"/>
            <w:left w:val="none" w:sz="0" w:space="0" w:color="auto"/>
            <w:bottom w:val="none" w:sz="0" w:space="0" w:color="auto"/>
            <w:right w:val="none" w:sz="0" w:space="0" w:color="auto"/>
          </w:divBdr>
        </w:div>
      </w:divsChild>
    </w:div>
    <w:div w:id="2017462396">
      <w:bodyDiv w:val="1"/>
      <w:marLeft w:val="0"/>
      <w:marRight w:val="0"/>
      <w:marTop w:val="0"/>
      <w:marBottom w:val="0"/>
      <w:divBdr>
        <w:top w:val="none" w:sz="0" w:space="0" w:color="auto"/>
        <w:left w:val="none" w:sz="0" w:space="0" w:color="auto"/>
        <w:bottom w:val="none" w:sz="0" w:space="0" w:color="auto"/>
        <w:right w:val="none" w:sz="0" w:space="0" w:color="auto"/>
      </w:divBdr>
      <w:divsChild>
        <w:div w:id="921835131">
          <w:marLeft w:val="360"/>
          <w:marRight w:val="0"/>
          <w:marTop w:val="240"/>
          <w:marBottom w:val="40"/>
          <w:divBdr>
            <w:top w:val="none" w:sz="0" w:space="0" w:color="auto"/>
            <w:left w:val="none" w:sz="0" w:space="0" w:color="auto"/>
            <w:bottom w:val="none" w:sz="0" w:space="0" w:color="auto"/>
            <w:right w:val="none" w:sz="0" w:space="0" w:color="auto"/>
          </w:divBdr>
        </w:div>
        <w:div w:id="939873614">
          <w:marLeft w:val="360"/>
          <w:marRight w:val="0"/>
          <w:marTop w:val="240"/>
          <w:marBottom w:val="40"/>
          <w:divBdr>
            <w:top w:val="none" w:sz="0" w:space="0" w:color="auto"/>
            <w:left w:val="none" w:sz="0" w:space="0" w:color="auto"/>
            <w:bottom w:val="none" w:sz="0" w:space="0" w:color="auto"/>
            <w:right w:val="none" w:sz="0" w:space="0" w:color="auto"/>
          </w:divBdr>
        </w:div>
        <w:div w:id="1437289411">
          <w:marLeft w:val="360"/>
          <w:marRight w:val="0"/>
          <w:marTop w:val="240"/>
          <w:marBottom w:val="40"/>
          <w:divBdr>
            <w:top w:val="none" w:sz="0" w:space="0" w:color="auto"/>
            <w:left w:val="none" w:sz="0" w:space="0" w:color="auto"/>
            <w:bottom w:val="none" w:sz="0" w:space="0" w:color="auto"/>
            <w:right w:val="none" w:sz="0" w:space="0" w:color="auto"/>
          </w:divBdr>
        </w:div>
        <w:div w:id="2117478789">
          <w:marLeft w:val="360"/>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4.xml"/><Relationship Id="rId10" Type="http://schemas.openxmlformats.org/officeDocument/2006/relationships/diagramData" Target="diagrams/data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C21820-5875-4D0B-9A1F-EA1C2983A7D8}" type="doc">
      <dgm:prSet loTypeId="urn:microsoft.com/office/officeart/2005/8/layout/bProcess3" loCatId="process" qsTypeId="urn:microsoft.com/office/officeart/2005/8/quickstyle/simple1" qsCatId="simple" csTypeId="urn:microsoft.com/office/officeart/2005/8/colors/accent0_3" csCatId="mainScheme" phldr="1"/>
      <dgm:spPr/>
      <dgm:t>
        <a:bodyPr/>
        <a:lstStyle/>
        <a:p>
          <a:endParaRPr lang="en-US"/>
        </a:p>
      </dgm:t>
    </dgm:pt>
    <dgm:pt modelId="{99594415-63E2-493F-88F7-F9E9C962F5C7}">
      <dgm:prSet phldrT="[Text]" custT="1"/>
      <dgm:spPr/>
      <dgm:t>
        <a:bodyPr/>
        <a:lstStyle/>
        <a:p>
          <a:pPr algn="l"/>
          <a:r>
            <a:rPr lang="en-US" sz="1000" dirty="0">
              <a:solidFill>
                <a:srgbClr val="FFFF00"/>
              </a:solidFill>
            </a:rPr>
            <a:t>1- Requirement gathering</a:t>
          </a:r>
        </a:p>
      </dgm:t>
    </dgm:pt>
    <dgm:pt modelId="{900A21DF-E539-4268-9338-C9614E83ED5D}" type="parTrans" cxnId="{454184D6-0515-4593-AF1F-430AB2FA87B8}">
      <dgm:prSet/>
      <dgm:spPr/>
      <dgm:t>
        <a:bodyPr/>
        <a:lstStyle/>
        <a:p>
          <a:pPr algn="l"/>
          <a:endParaRPr lang="en-US" sz="900"/>
        </a:p>
      </dgm:t>
    </dgm:pt>
    <dgm:pt modelId="{6E109642-C7F5-45DC-8322-B0ED719EB975}" type="sibTrans" cxnId="{454184D6-0515-4593-AF1F-430AB2FA87B8}">
      <dgm:prSet custT="1"/>
      <dgm:spPr>
        <a:noFill/>
      </dgm:spPr>
      <dgm:t>
        <a:bodyPr/>
        <a:lstStyle/>
        <a:p>
          <a:pPr algn="l"/>
          <a:endParaRPr lang="en-US" sz="900"/>
        </a:p>
      </dgm:t>
    </dgm:pt>
    <dgm:pt modelId="{D1B38334-63A8-423E-B825-36BC36AE33D8}">
      <dgm:prSet phldrT="[Text]" custT="1"/>
      <dgm:spPr/>
      <dgm:t>
        <a:bodyPr/>
        <a:lstStyle/>
        <a:p>
          <a:pPr algn="l"/>
          <a:r>
            <a:rPr lang="en-US" sz="1000" dirty="0">
              <a:solidFill>
                <a:srgbClr val="FFFF00"/>
              </a:solidFill>
            </a:rPr>
            <a:t>5- System design</a:t>
          </a:r>
        </a:p>
      </dgm:t>
    </dgm:pt>
    <dgm:pt modelId="{2701CBBC-9975-47EA-A4D7-5CA2A1E79EAC}" type="parTrans" cxnId="{5623D1A7-12D1-40BF-BA7C-E5DE65EC8E7F}">
      <dgm:prSet/>
      <dgm:spPr/>
      <dgm:t>
        <a:bodyPr/>
        <a:lstStyle/>
        <a:p>
          <a:pPr algn="l"/>
          <a:endParaRPr lang="en-US" sz="900"/>
        </a:p>
      </dgm:t>
    </dgm:pt>
    <dgm:pt modelId="{79327912-B538-480F-8A47-5FADD436C275}" type="sibTrans" cxnId="{5623D1A7-12D1-40BF-BA7C-E5DE65EC8E7F}">
      <dgm:prSet custT="1"/>
      <dgm:spPr>
        <a:noFill/>
      </dgm:spPr>
      <dgm:t>
        <a:bodyPr/>
        <a:lstStyle/>
        <a:p>
          <a:pPr algn="l"/>
          <a:endParaRPr lang="en-US" sz="900"/>
        </a:p>
      </dgm:t>
    </dgm:pt>
    <dgm:pt modelId="{66D305BD-D06A-4667-B48C-DD139AD0C6CB}">
      <dgm:prSet phldrT="[Text]" custT="1"/>
      <dgm:spPr/>
      <dgm:t>
        <a:bodyPr/>
        <a:lstStyle/>
        <a:p>
          <a:pPr algn="l"/>
          <a:r>
            <a:rPr lang="en-US" sz="1000" dirty="0">
              <a:solidFill>
                <a:srgbClr val="FFFF00"/>
              </a:solidFill>
            </a:rPr>
            <a:t>7- Technical and User Testing</a:t>
          </a:r>
        </a:p>
      </dgm:t>
    </dgm:pt>
    <dgm:pt modelId="{9E5247A8-A881-42B9-B47D-2F33D80CC472}" type="parTrans" cxnId="{BBF33536-0C2A-4C1D-8E56-2CDB70838D8D}">
      <dgm:prSet/>
      <dgm:spPr/>
      <dgm:t>
        <a:bodyPr/>
        <a:lstStyle/>
        <a:p>
          <a:pPr algn="l"/>
          <a:endParaRPr lang="en-US" sz="900"/>
        </a:p>
      </dgm:t>
    </dgm:pt>
    <dgm:pt modelId="{D929C858-C7AC-4C6C-A506-130A941A398E}" type="sibTrans" cxnId="{BBF33536-0C2A-4C1D-8E56-2CDB70838D8D}">
      <dgm:prSet custT="1"/>
      <dgm:spPr>
        <a:noFill/>
      </dgm:spPr>
      <dgm:t>
        <a:bodyPr/>
        <a:lstStyle/>
        <a:p>
          <a:pPr algn="l"/>
          <a:endParaRPr lang="en-US" sz="900"/>
        </a:p>
      </dgm:t>
    </dgm:pt>
    <dgm:pt modelId="{98D935D1-5218-4C64-9B1B-EF923D4B23E4}">
      <dgm:prSet phldrT="[Text]" custT="1"/>
      <dgm:spPr/>
      <dgm:t>
        <a:bodyPr/>
        <a:lstStyle/>
        <a:p>
          <a:pPr algn="l"/>
          <a:r>
            <a:rPr lang="en-US" sz="1000" dirty="0">
              <a:solidFill>
                <a:srgbClr val="FFFF00"/>
              </a:solidFill>
            </a:rPr>
            <a:t>8- Roll-out and user feedback</a:t>
          </a:r>
        </a:p>
      </dgm:t>
    </dgm:pt>
    <dgm:pt modelId="{35775BD9-45A0-4634-9064-3C775D087287}" type="parTrans" cxnId="{21709388-0B06-4385-B565-71FCBDD528E7}">
      <dgm:prSet/>
      <dgm:spPr/>
      <dgm:t>
        <a:bodyPr/>
        <a:lstStyle/>
        <a:p>
          <a:pPr algn="l"/>
          <a:endParaRPr lang="en-US" sz="900"/>
        </a:p>
      </dgm:t>
    </dgm:pt>
    <dgm:pt modelId="{BE794966-8D58-414D-B74F-AB6B14BBE354}" type="sibTrans" cxnId="{21709388-0B06-4385-B565-71FCBDD528E7}">
      <dgm:prSet/>
      <dgm:spPr/>
      <dgm:t>
        <a:bodyPr/>
        <a:lstStyle/>
        <a:p>
          <a:pPr algn="l"/>
          <a:endParaRPr lang="en-US" sz="900"/>
        </a:p>
      </dgm:t>
    </dgm:pt>
    <dgm:pt modelId="{361FC793-4733-405A-98A2-74C5645102A6}">
      <dgm:prSet phldrT="[Text]" custT="1"/>
      <dgm:spPr/>
      <dgm:t>
        <a:bodyPr/>
        <a:lstStyle/>
        <a:p>
          <a:pPr algn="l"/>
          <a:r>
            <a:rPr lang="en-US" sz="1000" dirty="0">
              <a:solidFill>
                <a:srgbClr val="FFFF00"/>
              </a:solidFill>
            </a:rPr>
            <a:t>6- Development</a:t>
          </a:r>
        </a:p>
      </dgm:t>
    </dgm:pt>
    <dgm:pt modelId="{ECE9822F-7CB5-49EF-A1B6-57CFF83F9D9C}" type="parTrans" cxnId="{20F98E83-A200-496D-ACE6-8B52B17BECA6}">
      <dgm:prSet/>
      <dgm:spPr/>
      <dgm:t>
        <a:bodyPr/>
        <a:lstStyle/>
        <a:p>
          <a:pPr algn="l"/>
          <a:endParaRPr lang="en-US" sz="900"/>
        </a:p>
      </dgm:t>
    </dgm:pt>
    <dgm:pt modelId="{DF79709B-ECB8-4D20-BA19-BAA8180CF239}" type="sibTrans" cxnId="{20F98E83-A200-496D-ACE6-8B52B17BECA6}">
      <dgm:prSet custT="1"/>
      <dgm:spPr>
        <a:noFill/>
      </dgm:spPr>
      <dgm:t>
        <a:bodyPr/>
        <a:lstStyle/>
        <a:p>
          <a:pPr algn="l"/>
          <a:endParaRPr lang="en-US" sz="900"/>
        </a:p>
      </dgm:t>
    </dgm:pt>
    <dgm:pt modelId="{EFF4C3E7-853E-4C1F-B246-150334A983FF}">
      <dgm:prSet phldrT="[Text]" custT="1"/>
      <dgm:spPr/>
      <dgm:t>
        <a:bodyPr/>
        <a:lstStyle/>
        <a:p>
          <a:pPr algn="l"/>
          <a:r>
            <a:rPr lang="en-US" sz="1000" dirty="0"/>
            <a:t>Interface and front-end design</a:t>
          </a:r>
        </a:p>
      </dgm:t>
    </dgm:pt>
    <dgm:pt modelId="{68A243AD-AD05-44C4-83B0-F50684E67296}" type="parTrans" cxnId="{150810B6-D73B-441C-AD9D-F1577B0F4A41}">
      <dgm:prSet/>
      <dgm:spPr/>
      <dgm:t>
        <a:bodyPr/>
        <a:lstStyle/>
        <a:p>
          <a:pPr algn="l"/>
          <a:endParaRPr lang="en-US" sz="900"/>
        </a:p>
      </dgm:t>
    </dgm:pt>
    <dgm:pt modelId="{A4A90941-8F5E-40A3-82C4-270C8D5DADFA}" type="sibTrans" cxnId="{150810B6-D73B-441C-AD9D-F1577B0F4A41}">
      <dgm:prSet/>
      <dgm:spPr/>
      <dgm:t>
        <a:bodyPr/>
        <a:lstStyle/>
        <a:p>
          <a:pPr algn="l"/>
          <a:endParaRPr lang="en-US" sz="900"/>
        </a:p>
      </dgm:t>
    </dgm:pt>
    <dgm:pt modelId="{3878704F-A4BE-4C94-B7A1-34E62D26245D}">
      <dgm:prSet custT="1"/>
      <dgm:spPr/>
      <dgm:t>
        <a:bodyPr/>
        <a:lstStyle/>
        <a:p>
          <a:pPr algn="l"/>
          <a:r>
            <a:rPr lang="en-US" sz="1000" dirty="0"/>
            <a:t>Database and back-end structure</a:t>
          </a:r>
        </a:p>
      </dgm:t>
    </dgm:pt>
    <dgm:pt modelId="{9147EEE4-47B3-4BE6-816C-D270A9FB582D}" type="parTrans" cxnId="{CD6C59F5-16E4-4EC5-BE66-3491DAA37117}">
      <dgm:prSet/>
      <dgm:spPr/>
      <dgm:t>
        <a:bodyPr/>
        <a:lstStyle/>
        <a:p>
          <a:pPr algn="l"/>
          <a:endParaRPr lang="en-US" sz="900"/>
        </a:p>
      </dgm:t>
    </dgm:pt>
    <dgm:pt modelId="{960CC433-231D-4C5A-A298-9D517C60F140}" type="sibTrans" cxnId="{CD6C59F5-16E4-4EC5-BE66-3491DAA37117}">
      <dgm:prSet/>
      <dgm:spPr/>
      <dgm:t>
        <a:bodyPr/>
        <a:lstStyle/>
        <a:p>
          <a:pPr algn="l"/>
          <a:endParaRPr lang="en-US" sz="900"/>
        </a:p>
      </dgm:t>
    </dgm:pt>
    <dgm:pt modelId="{8D5B455D-0FFD-4AC9-888A-8092BF1A8D08}">
      <dgm:prSet phldrT="[Text]" custT="1"/>
      <dgm:spPr/>
      <dgm:t>
        <a:bodyPr/>
        <a:lstStyle/>
        <a:p>
          <a:pPr algn="l"/>
          <a:r>
            <a:rPr lang="en-US" sz="1000" dirty="0"/>
            <a:t>Desktop App development</a:t>
          </a:r>
        </a:p>
      </dgm:t>
    </dgm:pt>
    <dgm:pt modelId="{BAD437C5-7826-4B93-9BDA-869A929426F7}" type="parTrans" cxnId="{2E4C2C7F-C91F-4E8A-9AC6-F261ACBB7BC6}">
      <dgm:prSet/>
      <dgm:spPr/>
      <dgm:t>
        <a:bodyPr/>
        <a:lstStyle/>
        <a:p>
          <a:pPr algn="l"/>
          <a:endParaRPr lang="en-US" sz="900"/>
        </a:p>
      </dgm:t>
    </dgm:pt>
    <dgm:pt modelId="{FC9D3498-F19F-4599-B41C-5096A487C6C2}" type="sibTrans" cxnId="{2E4C2C7F-C91F-4E8A-9AC6-F261ACBB7BC6}">
      <dgm:prSet/>
      <dgm:spPr/>
      <dgm:t>
        <a:bodyPr/>
        <a:lstStyle/>
        <a:p>
          <a:pPr algn="l"/>
          <a:endParaRPr lang="en-US" sz="900"/>
        </a:p>
      </dgm:t>
    </dgm:pt>
    <dgm:pt modelId="{86BA67F6-C653-4417-81EA-3E678D6C4AE9}">
      <dgm:prSet phldrT="[Text]" custT="1"/>
      <dgm:spPr/>
      <dgm:t>
        <a:bodyPr/>
        <a:lstStyle/>
        <a:p>
          <a:pPr algn="l"/>
          <a:r>
            <a:rPr lang="en-US" sz="1000" dirty="0"/>
            <a:t>Grant access to users</a:t>
          </a:r>
        </a:p>
      </dgm:t>
    </dgm:pt>
    <dgm:pt modelId="{6A222A42-C53D-4479-9F76-97E32F380AD6}" type="parTrans" cxnId="{5958D692-0571-459E-BB97-AAB57CF12B2F}">
      <dgm:prSet/>
      <dgm:spPr/>
      <dgm:t>
        <a:bodyPr/>
        <a:lstStyle/>
        <a:p>
          <a:pPr algn="l"/>
          <a:endParaRPr lang="en-US" sz="900"/>
        </a:p>
      </dgm:t>
    </dgm:pt>
    <dgm:pt modelId="{927CF9CD-B87A-4FF0-AD13-FAD8F622D769}" type="sibTrans" cxnId="{5958D692-0571-459E-BB97-AAB57CF12B2F}">
      <dgm:prSet/>
      <dgm:spPr/>
      <dgm:t>
        <a:bodyPr/>
        <a:lstStyle/>
        <a:p>
          <a:pPr algn="l"/>
          <a:endParaRPr lang="en-US" sz="900"/>
        </a:p>
      </dgm:t>
    </dgm:pt>
    <dgm:pt modelId="{F9D0FE24-8EA9-4C89-AD73-BEE57EF31CC8}">
      <dgm:prSet custT="1"/>
      <dgm:spPr/>
      <dgm:t>
        <a:bodyPr/>
        <a:lstStyle/>
        <a:p>
          <a:pPr algn="l"/>
          <a:r>
            <a:rPr lang="en-US" sz="1000"/>
            <a:t>User trainings</a:t>
          </a:r>
          <a:endParaRPr lang="en-US" sz="1000" dirty="0"/>
        </a:p>
      </dgm:t>
    </dgm:pt>
    <dgm:pt modelId="{26E574C8-BBF7-48DD-83E0-3D597EC630E6}" type="parTrans" cxnId="{FA830419-0422-4F6A-8529-618EC090E94D}">
      <dgm:prSet/>
      <dgm:spPr/>
      <dgm:t>
        <a:bodyPr/>
        <a:lstStyle/>
        <a:p>
          <a:pPr algn="l"/>
          <a:endParaRPr lang="en-US" sz="900"/>
        </a:p>
      </dgm:t>
    </dgm:pt>
    <dgm:pt modelId="{17D18755-2292-4AFD-85AF-FD5CBC074777}" type="sibTrans" cxnId="{FA830419-0422-4F6A-8529-618EC090E94D}">
      <dgm:prSet/>
      <dgm:spPr/>
      <dgm:t>
        <a:bodyPr/>
        <a:lstStyle/>
        <a:p>
          <a:pPr algn="l"/>
          <a:endParaRPr lang="en-US" sz="900"/>
        </a:p>
      </dgm:t>
    </dgm:pt>
    <dgm:pt modelId="{C69EC1A6-D7E5-4A55-AEF1-FAB14AE6608E}">
      <dgm:prSet custT="1"/>
      <dgm:spPr/>
      <dgm:t>
        <a:bodyPr/>
        <a:lstStyle/>
        <a:p>
          <a:pPr algn="l"/>
          <a:r>
            <a:rPr lang="en-US" sz="1000" dirty="0"/>
            <a:t>Desktop Testing (User permission, features, data entry, data extraction)</a:t>
          </a:r>
        </a:p>
      </dgm:t>
    </dgm:pt>
    <dgm:pt modelId="{3AF446B3-D57B-4817-82F6-BD2BE0B66D14}" type="parTrans" cxnId="{AC2B13EE-F56C-494A-9590-9BC1E84FCE9F}">
      <dgm:prSet/>
      <dgm:spPr/>
      <dgm:t>
        <a:bodyPr/>
        <a:lstStyle/>
        <a:p>
          <a:pPr algn="l"/>
          <a:endParaRPr lang="en-US" sz="900"/>
        </a:p>
      </dgm:t>
    </dgm:pt>
    <dgm:pt modelId="{9B72C109-EDD2-4322-8D84-6C630FD2A5D5}" type="sibTrans" cxnId="{AC2B13EE-F56C-494A-9590-9BC1E84FCE9F}">
      <dgm:prSet/>
      <dgm:spPr/>
      <dgm:t>
        <a:bodyPr/>
        <a:lstStyle/>
        <a:p>
          <a:pPr algn="l"/>
          <a:endParaRPr lang="en-US" sz="900"/>
        </a:p>
      </dgm:t>
    </dgm:pt>
    <dgm:pt modelId="{55384585-A788-4279-B73E-AEF306D61CE2}">
      <dgm:prSet custT="1"/>
      <dgm:spPr/>
      <dgm:t>
        <a:bodyPr/>
        <a:lstStyle/>
        <a:p>
          <a:pPr algn="l"/>
          <a:r>
            <a:rPr lang="en-US" sz="1000"/>
            <a:t>User guidelines</a:t>
          </a:r>
          <a:endParaRPr lang="en-US" sz="1000" dirty="0"/>
        </a:p>
      </dgm:t>
    </dgm:pt>
    <dgm:pt modelId="{55703B06-8703-4D38-9C7F-059FED8F8015}" type="parTrans" cxnId="{471D6621-A36C-4AFF-86D0-69402AEBCFA1}">
      <dgm:prSet/>
      <dgm:spPr/>
      <dgm:t>
        <a:bodyPr/>
        <a:lstStyle/>
        <a:p>
          <a:pPr algn="l"/>
          <a:endParaRPr lang="en-US" sz="900"/>
        </a:p>
      </dgm:t>
    </dgm:pt>
    <dgm:pt modelId="{AC7D542B-B603-4A01-9994-DE4AB89C0044}" type="sibTrans" cxnId="{471D6621-A36C-4AFF-86D0-69402AEBCFA1}">
      <dgm:prSet/>
      <dgm:spPr/>
      <dgm:t>
        <a:bodyPr/>
        <a:lstStyle/>
        <a:p>
          <a:pPr algn="l"/>
          <a:endParaRPr lang="en-US" sz="900"/>
        </a:p>
      </dgm:t>
    </dgm:pt>
    <dgm:pt modelId="{5561DE2A-C729-47D6-8F2A-A1AD0017AEAF}">
      <dgm:prSet custT="1"/>
      <dgm:spPr/>
      <dgm:t>
        <a:bodyPr/>
        <a:lstStyle/>
        <a:p>
          <a:pPr algn="l"/>
          <a:r>
            <a:rPr lang="en-US" sz="1000" dirty="0"/>
            <a:t>System</a:t>
          </a:r>
        </a:p>
      </dgm:t>
    </dgm:pt>
    <dgm:pt modelId="{C2A9AB15-11DD-4A59-896F-1D8AD69D4286}" type="parTrans" cxnId="{BD05E540-7264-420D-82BD-8C35CBDE4D47}">
      <dgm:prSet/>
      <dgm:spPr/>
      <dgm:t>
        <a:bodyPr/>
        <a:lstStyle/>
        <a:p>
          <a:pPr algn="l"/>
          <a:endParaRPr lang="en-US" sz="900"/>
        </a:p>
      </dgm:t>
    </dgm:pt>
    <dgm:pt modelId="{1978C905-575B-4A7B-ABD8-8B1E64ADE534}" type="sibTrans" cxnId="{BD05E540-7264-420D-82BD-8C35CBDE4D47}">
      <dgm:prSet/>
      <dgm:spPr/>
      <dgm:t>
        <a:bodyPr/>
        <a:lstStyle/>
        <a:p>
          <a:pPr algn="l"/>
          <a:endParaRPr lang="en-US" sz="900"/>
        </a:p>
      </dgm:t>
    </dgm:pt>
    <dgm:pt modelId="{B542113C-013E-46B3-A6BC-F39A0FED0477}">
      <dgm:prSet custT="1"/>
      <dgm:spPr/>
      <dgm:t>
        <a:bodyPr/>
        <a:lstStyle/>
        <a:p>
          <a:pPr algn="l"/>
          <a:r>
            <a:rPr lang="en-US" sz="1000" dirty="0"/>
            <a:t>Fix bugs/provide User Support</a:t>
          </a:r>
        </a:p>
      </dgm:t>
    </dgm:pt>
    <dgm:pt modelId="{15F7122C-F763-4ED1-B0F5-E48E9DE534CA}" type="parTrans" cxnId="{FB55438A-91BD-4854-9AE5-86FE7A258AAE}">
      <dgm:prSet/>
      <dgm:spPr/>
      <dgm:t>
        <a:bodyPr/>
        <a:lstStyle/>
        <a:p>
          <a:pPr algn="l"/>
          <a:endParaRPr lang="en-US" sz="900"/>
        </a:p>
      </dgm:t>
    </dgm:pt>
    <dgm:pt modelId="{9668513A-F0FC-4FC7-B3C8-CCB973F52307}" type="sibTrans" cxnId="{FB55438A-91BD-4854-9AE5-86FE7A258AAE}">
      <dgm:prSet/>
      <dgm:spPr/>
      <dgm:t>
        <a:bodyPr/>
        <a:lstStyle/>
        <a:p>
          <a:pPr algn="l"/>
          <a:endParaRPr lang="en-US" sz="900"/>
        </a:p>
      </dgm:t>
    </dgm:pt>
    <dgm:pt modelId="{FB8947E3-CF7A-4B14-BF6E-496C3399F05E}">
      <dgm:prSet phldrT="[Text]" custT="1"/>
      <dgm:spPr/>
      <dgm:t>
        <a:bodyPr/>
        <a:lstStyle/>
        <a:p>
          <a:pPr algn="l"/>
          <a:r>
            <a:rPr lang="en-US" sz="1000" dirty="0"/>
            <a:t>Get feedback from partners</a:t>
          </a:r>
        </a:p>
      </dgm:t>
    </dgm:pt>
    <dgm:pt modelId="{04608839-7A04-43BB-BF8F-E5F3568EE078}" type="parTrans" cxnId="{4AE560D5-C789-4367-8518-C5FA930710B4}">
      <dgm:prSet/>
      <dgm:spPr/>
      <dgm:t>
        <a:bodyPr/>
        <a:lstStyle/>
        <a:p>
          <a:pPr algn="l"/>
          <a:endParaRPr lang="en-US" sz="900"/>
        </a:p>
      </dgm:t>
    </dgm:pt>
    <dgm:pt modelId="{7403726A-DD0C-45C7-9859-478A252E4884}" type="sibTrans" cxnId="{4AE560D5-C789-4367-8518-C5FA930710B4}">
      <dgm:prSet/>
      <dgm:spPr/>
      <dgm:t>
        <a:bodyPr/>
        <a:lstStyle/>
        <a:p>
          <a:pPr algn="l"/>
          <a:endParaRPr lang="en-US" sz="900"/>
        </a:p>
      </dgm:t>
    </dgm:pt>
    <dgm:pt modelId="{D9CF8F6F-09BF-4E5C-9045-81817841352B}">
      <dgm:prSet phldrT="[Text]" custT="1"/>
      <dgm:spPr>
        <a:solidFill>
          <a:srgbClr val="F3F2DC">
            <a:alpha val="89804"/>
          </a:srgbClr>
        </a:solidFill>
      </dgm:spPr>
      <dgm:t>
        <a:bodyPr/>
        <a:lstStyle/>
        <a:p>
          <a:pPr algn="l"/>
          <a:r>
            <a:rPr lang="en-US" sz="1000" dirty="0"/>
            <a:t>Assess work for each department and unit</a:t>
          </a:r>
        </a:p>
      </dgm:t>
    </dgm:pt>
    <dgm:pt modelId="{E90121E4-F648-44A7-90F3-521CA72B1EAA}" type="parTrans" cxnId="{EEF4E656-1C92-4F48-8AB9-314AB74F0400}">
      <dgm:prSet/>
      <dgm:spPr/>
      <dgm:t>
        <a:bodyPr/>
        <a:lstStyle/>
        <a:p>
          <a:pPr algn="l"/>
          <a:endParaRPr lang="en-US" sz="900"/>
        </a:p>
      </dgm:t>
    </dgm:pt>
    <dgm:pt modelId="{3E565897-EE3E-4E6F-8325-6A7AA47C69BC}" type="sibTrans" cxnId="{EEF4E656-1C92-4F48-8AB9-314AB74F0400}">
      <dgm:prSet/>
      <dgm:spPr/>
      <dgm:t>
        <a:bodyPr/>
        <a:lstStyle/>
        <a:p>
          <a:pPr algn="l"/>
          <a:endParaRPr lang="en-US" sz="900"/>
        </a:p>
      </dgm:t>
    </dgm:pt>
    <dgm:pt modelId="{46623119-DB27-4D8A-8EBF-E070E0CA7FC0}">
      <dgm:prSet phldrT="[Text]" custT="1"/>
      <dgm:spPr>
        <a:solidFill>
          <a:srgbClr val="F3F2DC">
            <a:alpha val="89804"/>
          </a:srgbClr>
        </a:solidFill>
      </dgm:spPr>
      <dgm:t>
        <a:bodyPr/>
        <a:lstStyle/>
        <a:p>
          <a:pPr algn="l"/>
          <a:r>
            <a:rPr lang="en-US" sz="1000" dirty="0"/>
            <a:t>Collect current forms and assessments used</a:t>
          </a:r>
        </a:p>
      </dgm:t>
    </dgm:pt>
    <dgm:pt modelId="{DF3DD77E-F9C7-4C3A-AC2F-6ADBE8698C2C}" type="parTrans" cxnId="{BAB8CF10-3EEC-4ECD-88E0-2D0EB455AF5F}">
      <dgm:prSet/>
      <dgm:spPr/>
      <dgm:t>
        <a:bodyPr/>
        <a:lstStyle/>
        <a:p>
          <a:pPr algn="l"/>
          <a:endParaRPr lang="en-US" sz="900"/>
        </a:p>
      </dgm:t>
    </dgm:pt>
    <dgm:pt modelId="{10106664-D143-4FD0-AEBB-6A3B30488F25}" type="sibTrans" cxnId="{BAB8CF10-3EEC-4ECD-88E0-2D0EB455AF5F}">
      <dgm:prSet/>
      <dgm:spPr/>
      <dgm:t>
        <a:bodyPr/>
        <a:lstStyle/>
        <a:p>
          <a:pPr algn="l"/>
          <a:endParaRPr lang="en-US" sz="900"/>
        </a:p>
      </dgm:t>
    </dgm:pt>
    <dgm:pt modelId="{D51E2776-CEE9-4692-B7A2-9C71BA184563}">
      <dgm:prSet phldrT="[Text]" custT="1"/>
      <dgm:spPr/>
      <dgm:t>
        <a:bodyPr/>
        <a:lstStyle/>
        <a:p>
          <a:pPr algn="l"/>
          <a:r>
            <a:rPr lang="en-US" sz="1000" dirty="0">
              <a:solidFill>
                <a:srgbClr val="FFFF00"/>
              </a:solidFill>
            </a:rPr>
            <a:t>2- Needs Analysis</a:t>
          </a:r>
        </a:p>
      </dgm:t>
    </dgm:pt>
    <dgm:pt modelId="{051BA25A-5E6B-40C7-8245-1BF39E9A315A}" type="parTrans" cxnId="{C29941D1-2BA4-4F4B-BD8E-9B143F15426E}">
      <dgm:prSet/>
      <dgm:spPr/>
      <dgm:t>
        <a:bodyPr/>
        <a:lstStyle/>
        <a:p>
          <a:pPr algn="l"/>
          <a:endParaRPr lang="en-US" sz="900"/>
        </a:p>
      </dgm:t>
    </dgm:pt>
    <dgm:pt modelId="{342E7A63-137A-4BCD-8C7F-B10D3DB28789}" type="sibTrans" cxnId="{C29941D1-2BA4-4F4B-BD8E-9B143F15426E}">
      <dgm:prSet custT="1"/>
      <dgm:spPr>
        <a:noFill/>
      </dgm:spPr>
      <dgm:t>
        <a:bodyPr/>
        <a:lstStyle/>
        <a:p>
          <a:pPr algn="l"/>
          <a:endParaRPr lang="en-US" sz="900"/>
        </a:p>
      </dgm:t>
    </dgm:pt>
    <dgm:pt modelId="{6E57FE2A-16D9-43DB-B211-4CA222A26A6A}">
      <dgm:prSet phldrT="[Text]" custT="1"/>
      <dgm:spPr/>
      <dgm:t>
        <a:bodyPr/>
        <a:lstStyle/>
        <a:p>
          <a:pPr algn="l"/>
          <a:r>
            <a:rPr lang="en-US" sz="1000" dirty="0"/>
            <a:t>Analyze information collected</a:t>
          </a:r>
        </a:p>
      </dgm:t>
    </dgm:pt>
    <dgm:pt modelId="{E3FDD4FB-4026-4D8F-BDC4-4147363C3E01}" type="parTrans" cxnId="{D1D749B3-07B5-4CF1-A77E-73C17A6488B3}">
      <dgm:prSet/>
      <dgm:spPr/>
      <dgm:t>
        <a:bodyPr/>
        <a:lstStyle/>
        <a:p>
          <a:pPr algn="l"/>
          <a:endParaRPr lang="en-US" sz="900"/>
        </a:p>
      </dgm:t>
    </dgm:pt>
    <dgm:pt modelId="{7940541C-BA75-4754-AA19-AC7777C54FD8}" type="sibTrans" cxnId="{D1D749B3-07B5-4CF1-A77E-73C17A6488B3}">
      <dgm:prSet/>
      <dgm:spPr/>
      <dgm:t>
        <a:bodyPr/>
        <a:lstStyle/>
        <a:p>
          <a:pPr algn="l"/>
          <a:endParaRPr lang="en-US" sz="900"/>
        </a:p>
      </dgm:t>
    </dgm:pt>
    <dgm:pt modelId="{623B08C2-31A9-4356-A01F-5C4DDD6B5CA8}">
      <dgm:prSet phldrT="[Text]" custT="1"/>
      <dgm:spPr>
        <a:solidFill>
          <a:srgbClr val="F3F2DC">
            <a:alpha val="89804"/>
          </a:srgbClr>
        </a:solidFill>
      </dgm:spPr>
      <dgm:t>
        <a:bodyPr/>
        <a:lstStyle/>
        <a:p>
          <a:pPr algn="l"/>
          <a:r>
            <a:rPr lang="en-US" sz="1000" dirty="0"/>
            <a:t>Map all processes and procedures</a:t>
          </a:r>
        </a:p>
      </dgm:t>
    </dgm:pt>
    <dgm:pt modelId="{6AD496AA-6030-4007-95A7-70D165C553FA}" type="parTrans" cxnId="{46DB89A7-8685-4686-86EB-1A54E22B5785}">
      <dgm:prSet/>
      <dgm:spPr/>
      <dgm:t>
        <a:bodyPr/>
        <a:lstStyle/>
        <a:p>
          <a:pPr algn="l"/>
          <a:endParaRPr lang="en-US" sz="900"/>
        </a:p>
      </dgm:t>
    </dgm:pt>
    <dgm:pt modelId="{8D5DA72F-66E7-4E40-8F39-FA92A93C6125}" type="sibTrans" cxnId="{46DB89A7-8685-4686-86EB-1A54E22B5785}">
      <dgm:prSet/>
      <dgm:spPr/>
      <dgm:t>
        <a:bodyPr/>
        <a:lstStyle/>
        <a:p>
          <a:pPr algn="l"/>
          <a:endParaRPr lang="en-US" sz="900"/>
        </a:p>
      </dgm:t>
    </dgm:pt>
    <dgm:pt modelId="{8FEE34F3-C3ED-4AE6-A5CF-B06573048A01}">
      <dgm:prSet phldrT="[Text]" custT="1"/>
      <dgm:spPr>
        <a:solidFill>
          <a:srgbClr val="F3F2DC">
            <a:alpha val="89804"/>
          </a:srgbClr>
        </a:solidFill>
      </dgm:spPr>
      <dgm:t>
        <a:bodyPr/>
        <a:lstStyle/>
        <a:p>
          <a:pPr algn="l"/>
          <a:r>
            <a:rPr lang="en-US" sz="1000" dirty="0"/>
            <a:t>Design work flow diagram for current processes and activities</a:t>
          </a:r>
        </a:p>
      </dgm:t>
    </dgm:pt>
    <dgm:pt modelId="{A7F952B1-0570-4B19-8E1F-0CF7FB1438AD}" type="parTrans" cxnId="{97141EE2-6467-4182-BC7F-24047F9BDD76}">
      <dgm:prSet/>
      <dgm:spPr/>
      <dgm:t>
        <a:bodyPr/>
        <a:lstStyle/>
        <a:p>
          <a:pPr algn="l"/>
          <a:endParaRPr lang="en-US" sz="900"/>
        </a:p>
      </dgm:t>
    </dgm:pt>
    <dgm:pt modelId="{27709653-9670-496A-A200-5AE7B51CC655}" type="sibTrans" cxnId="{97141EE2-6467-4182-BC7F-24047F9BDD76}">
      <dgm:prSet/>
      <dgm:spPr/>
      <dgm:t>
        <a:bodyPr/>
        <a:lstStyle/>
        <a:p>
          <a:pPr algn="l"/>
          <a:endParaRPr lang="en-US" sz="900"/>
        </a:p>
      </dgm:t>
    </dgm:pt>
    <dgm:pt modelId="{75AB7372-3893-4C14-B872-65B2ECFA17F1}">
      <dgm:prSet phldrT="[Text]" custT="1"/>
      <dgm:spPr/>
      <dgm:t>
        <a:bodyPr/>
        <a:lstStyle/>
        <a:p>
          <a:pPr algn="l"/>
          <a:r>
            <a:rPr lang="en-US" sz="1000" dirty="0"/>
            <a:t>Identify challenges, gaps, and bottle necks</a:t>
          </a:r>
        </a:p>
      </dgm:t>
    </dgm:pt>
    <dgm:pt modelId="{B0DB8577-04E3-43EA-AB63-68990E1C6938}" type="parTrans" cxnId="{21C5C75C-7958-4CD8-B0C9-F838C6417C8D}">
      <dgm:prSet/>
      <dgm:spPr/>
      <dgm:t>
        <a:bodyPr/>
        <a:lstStyle/>
        <a:p>
          <a:pPr algn="l"/>
          <a:endParaRPr lang="en-US" sz="900"/>
        </a:p>
      </dgm:t>
    </dgm:pt>
    <dgm:pt modelId="{1A3502D7-EE67-41F8-8730-DEE9B294D435}" type="sibTrans" cxnId="{21C5C75C-7958-4CD8-B0C9-F838C6417C8D}">
      <dgm:prSet/>
      <dgm:spPr/>
      <dgm:t>
        <a:bodyPr/>
        <a:lstStyle/>
        <a:p>
          <a:pPr algn="l"/>
          <a:endParaRPr lang="en-US" sz="900"/>
        </a:p>
      </dgm:t>
    </dgm:pt>
    <dgm:pt modelId="{361AADE5-2B17-4992-A548-1EC134E600CD}">
      <dgm:prSet phldrT="[Text]" custT="1"/>
      <dgm:spPr/>
      <dgm:t>
        <a:bodyPr/>
        <a:lstStyle/>
        <a:p>
          <a:pPr algn="l"/>
          <a:r>
            <a:rPr lang="en-US" sz="1000" dirty="0"/>
            <a:t>Brainstorm potential solutions</a:t>
          </a:r>
        </a:p>
      </dgm:t>
    </dgm:pt>
    <dgm:pt modelId="{F5D6E55F-C6E4-4BA1-A967-0EDD549CF2D8}" type="parTrans" cxnId="{8AEBEE39-F59E-47B9-A5FB-2F77ECD70695}">
      <dgm:prSet/>
      <dgm:spPr/>
      <dgm:t>
        <a:bodyPr/>
        <a:lstStyle/>
        <a:p>
          <a:pPr algn="l"/>
          <a:endParaRPr lang="en-US" sz="900"/>
        </a:p>
      </dgm:t>
    </dgm:pt>
    <dgm:pt modelId="{6B98EAD4-E5EE-47FA-A752-2971F5345A7C}" type="sibTrans" cxnId="{8AEBEE39-F59E-47B9-A5FB-2F77ECD70695}">
      <dgm:prSet/>
      <dgm:spPr/>
      <dgm:t>
        <a:bodyPr/>
        <a:lstStyle/>
        <a:p>
          <a:pPr algn="l"/>
          <a:endParaRPr lang="en-US" sz="900"/>
        </a:p>
      </dgm:t>
    </dgm:pt>
    <dgm:pt modelId="{A36C6FD6-3ABE-47DE-871A-A44FAF23A83E}">
      <dgm:prSet phldrT="[Text]" custT="1"/>
      <dgm:spPr/>
      <dgm:t>
        <a:bodyPr/>
        <a:lstStyle/>
        <a:p>
          <a:pPr algn="l"/>
          <a:r>
            <a:rPr lang="en-US" sz="1000" dirty="0">
              <a:solidFill>
                <a:srgbClr val="FFFF00"/>
              </a:solidFill>
            </a:rPr>
            <a:t>3- Preliminary Conceptual Design</a:t>
          </a:r>
        </a:p>
      </dgm:t>
    </dgm:pt>
    <dgm:pt modelId="{6D30124C-5783-4517-819F-4D04C34164D7}" type="parTrans" cxnId="{ECAA2AC4-B38B-4998-9899-5BDAE4D0E11F}">
      <dgm:prSet/>
      <dgm:spPr/>
      <dgm:t>
        <a:bodyPr/>
        <a:lstStyle/>
        <a:p>
          <a:pPr algn="l"/>
          <a:endParaRPr lang="en-US" sz="900"/>
        </a:p>
      </dgm:t>
    </dgm:pt>
    <dgm:pt modelId="{96E5B1A7-58BC-4A80-9FDA-3B4AD4055306}" type="sibTrans" cxnId="{ECAA2AC4-B38B-4998-9899-5BDAE4D0E11F}">
      <dgm:prSet custT="1"/>
      <dgm:spPr>
        <a:noFill/>
      </dgm:spPr>
      <dgm:t>
        <a:bodyPr/>
        <a:lstStyle/>
        <a:p>
          <a:pPr algn="l"/>
          <a:endParaRPr lang="en-US" sz="900"/>
        </a:p>
      </dgm:t>
    </dgm:pt>
    <dgm:pt modelId="{B5832470-614E-402D-B2E7-D0F7FF03086E}">
      <dgm:prSet phldrT="[Text]" custT="1"/>
      <dgm:spPr/>
      <dgm:t>
        <a:bodyPr/>
        <a:lstStyle/>
        <a:p>
          <a:pPr algn="l"/>
          <a:r>
            <a:rPr lang="en-US" sz="1000" dirty="0"/>
            <a:t>Design solution prototype</a:t>
          </a:r>
        </a:p>
      </dgm:t>
    </dgm:pt>
    <dgm:pt modelId="{2119507D-394E-4D88-9CFB-43212BEB9B6B}" type="parTrans" cxnId="{589AA054-6F5D-46E4-A0BD-8B0F4E6186C0}">
      <dgm:prSet/>
      <dgm:spPr/>
      <dgm:t>
        <a:bodyPr/>
        <a:lstStyle/>
        <a:p>
          <a:pPr algn="l"/>
          <a:endParaRPr lang="en-US" sz="900"/>
        </a:p>
      </dgm:t>
    </dgm:pt>
    <dgm:pt modelId="{90BF6797-FB3D-474B-84F0-99708EC04387}" type="sibTrans" cxnId="{589AA054-6F5D-46E4-A0BD-8B0F4E6186C0}">
      <dgm:prSet/>
      <dgm:spPr/>
      <dgm:t>
        <a:bodyPr/>
        <a:lstStyle/>
        <a:p>
          <a:pPr algn="l"/>
          <a:endParaRPr lang="en-US" sz="900"/>
        </a:p>
      </dgm:t>
    </dgm:pt>
    <dgm:pt modelId="{35871F92-51A5-4F80-AEBE-653730EA0948}">
      <dgm:prSet phldrT="[Text]" custT="1"/>
      <dgm:spPr/>
      <dgm:t>
        <a:bodyPr/>
        <a:lstStyle/>
        <a:p>
          <a:pPr algn="l"/>
          <a:r>
            <a:rPr lang="en-US" sz="1000" dirty="0"/>
            <a:t>Design new workflow</a:t>
          </a:r>
        </a:p>
      </dgm:t>
    </dgm:pt>
    <dgm:pt modelId="{A0B47F7D-BEB6-42CD-B6CE-B17C52294328}" type="parTrans" cxnId="{F4638B94-D772-4A69-8FBB-5B94D6887F63}">
      <dgm:prSet/>
      <dgm:spPr/>
      <dgm:t>
        <a:bodyPr/>
        <a:lstStyle/>
        <a:p>
          <a:pPr algn="l"/>
          <a:endParaRPr lang="en-US" sz="900"/>
        </a:p>
      </dgm:t>
    </dgm:pt>
    <dgm:pt modelId="{7886EF16-69D1-4FA7-BFA9-1BBF1C83578D}" type="sibTrans" cxnId="{F4638B94-D772-4A69-8FBB-5B94D6887F63}">
      <dgm:prSet/>
      <dgm:spPr/>
      <dgm:t>
        <a:bodyPr/>
        <a:lstStyle/>
        <a:p>
          <a:pPr algn="l"/>
          <a:endParaRPr lang="en-US" sz="900"/>
        </a:p>
      </dgm:t>
    </dgm:pt>
    <dgm:pt modelId="{5753E0EC-3295-4FEC-9766-345D78D6D024}">
      <dgm:prSet phldrT="[Text]" custT="1"/>
      <dgm:spPr/>
      <dgm:t>
        <a:bodyPr/>
        <a:lstStyle/>
        <a:p>
          <a:pPr algn="l"/>
          <a:r>
            <a:rPr lang="en-US" sz="1000" dirty="0"/>
            <a:t>Develop change strategy</a:t>
          </a:r>
        </a:p>
      </dgm:t>
    </dgm:pt>
    <dgm:pt modelId="{0C330BB8-91E6-4807-9D96-31DF8D514047}" type="parTrans" cxnId="{63CA7A7B-7F71-4F37-86C1-DF1E11D42570}">
      <dgm:prSet/>
      <dgm:spPr/>
      <dgm:t>
        <a:bodyPr/>
        <a:lstStyle/>
        <a:p>
          <a:pPr algn="l"/>
          <a:endParaRPr lang="en-US" sz="900"/>
        </a:p>
      </dgm:t>
    </dgm:pt>
    <dgm:pt modelId="{20DD05D6-E299-4C2C-85F0-C8C8FE3EB3B1}" type="sibTrans" cxnId="{63CA7A7B-7F71-4F37-86C1-DF1E11D42570}">
      <dgm:prSet/>
      <dgm:spPr/>
      <dgm:t>
        <a:bodyPr/>
        <a:lstStyle/>
        <a:p>
          <a:pPr algn="l"/>
          <a:endParaRPr lang="en-US" sz="900"/>
        </a:p>
      </dgm:t>
    </dgm:pt>
    <dgm:pt modelId="{4B81CD60-19F7-430F-98FB-37A0F0EBAB99}">
      <dgm:prSet phldrT="[Text]" custT="1"/>
      <dgm:spPr/>
      <dgm:t>
        <a:bodyPr/>
        <a:lstStyle/>
        <a:p>
          <a:pPr algn="l"/>
          <a:r>
            <a:rPr lang="en-US" sz="1000" dirty="0">
              <a:solidFill>
                <a:srgbClr val="FFFF00"/>
              </a:solidFill>
            </a:rPr>
            <a:t>4- Manuals and </a:t>
          </a:r>
          <a:r>
            <a:rPr lang="en-US" sz="1000" dirty="0" err="1">
              <a:solidFill>
                <a:srgbClr val="FFFF00"/>
              </a:solidFill>
            </a:rPr>
            <a:t>SoPs</a:t>
          </a:r>
          <a:endParaRPr lang="en-US" sz="1000" dirty="0">
            <a:solidFill>
              <a:srgbClr val="FFFF00"/>
            </a:solidFill>
          </a:endParaRPr>
        </a:p>
      </dgm:t>
    </dgm:pt>
    <dgm:pt modelId="{413EC82E-A0A5-4F96-8B54-88E7808ECC08}" type="parTrans" cxnId="{0B8B1FDE-6150-453E-98E0-9A97ABAFC054}">
      <dgm:prSet/>
      <dgm:spPr/>
      <dgm:t>
        <a:bodyPr/>
        <a:lstStyle/>
        <a:p>
          <a:pPr algn="l"/>
          <a:endParaRPr lang="en-US" sz="900"/>
        </a:p>
      </dgm:t>
    </dgm:pt>
    <dgm:pt modelId="{6F8B8753-7D61-45A8-BE41-856E931AA81A}" type="sibTrans" cxnId="{0B8B1FDE-6150-453E-98E0-9A97ABAFC054}">
      <dgm:prSet custT="1"/>
      <dgm:spPr>
        <a:noFill/>
      </dgm:spPr>
      <dgm:t>
        <a:bodyPr/>
        <a:lstStyle/>
        <a:p>
          <a:pPr algn="l"/>
          <a:endParaRPr lang="en-US" sz="900"/>
        </a:p>
      </dgm:t>
    </dgm:pt>
    <dgm:pt modelId="{78AD3874-6889-4F16-8F2B-4B32514FFE18}">
      <dgm:prSet phldrT="[Text]" custT="1"/>
      <dgm:spPr/>
      <dgm:t>
        <a:bodyPr/>
        <a:lstStyle/>
        <a:p>
          <a:pPr algn="l"/>
          <a:r>
            <a:rPr lang="en-US" sz="1000" dirty="0"/>
            <a:t>Write narrative and policy manuals for the new design</a:t>
          </a:r>
        </a:p>
      </dgm:t>
    </dgm:pt>
    <dgm:pt modelId="{17A15E6F-B31C-4B2D-9C7B-EC91A964C9BA}" type="parTrans" cxnId="{6C3EB845-A6E3-42EF-BF06-685D3A461A1F}">
      <dgm:prSet/>
      <dgm:spPr/>
      <dgm:t>
        <a:bodyPr/>
        <a:lstStyle/>
        <a:p>
          <a:pPr algn="l"/>
          <a:endParaRPr lang="en-US" sz="900"/>
        </a:p>
      </dgm:t>
    </dgm:pt>
    <dgm:pt modelId="{77994FFB-6C3C-4301-AEBF-59CB5CE3F374}" type="sibTrans" cxnId="{6C3EB845-A6E3-42EF-BF06-685D3A461A1F}">
      <dgm:prSet/>
      <dgm:spPr/>
      <dgm:t>
        <a:bodyPr/>
        <a:lstStyle/>
        <a:p>
          <a:pPr algn="l"/>
          <a:endParaRPr lang="en-US" sz="900"/>
        </a:p>
      </dgm:t>
    </dgm:pt>
    <dgm:pt modelId="{9FC872E1-D4B1-499E-A5DB-D83E6C3707D2}">
      <dgm:prSet phldrT="[Text]" custT="1"/>
      <dgm:spPr/>
      <dgm:t>
        <a:bodyPr/>
        <a:lstStyle/>
        <a:p>
          <a:pPr algn="l"/>
          <a:r>
            <a:rPr lang="en-US" sz="1000" dirty="0"/>
            <a:t>Write new </a:t>
          </a:r>
          <a:r>
            <a:rPr lang="en-US" sz="1000" dirty="0" err="1"/>
            <a:t>SoPs</a:t>
          </a:r>
          <a:r>
            <a:rPr lang="en-US" sz="1000" dirty="0"/>
            <a:t> for critical procedures</a:t>
          </a:r>
        </a:p>
      </dgm:t>
    </dgm:pt>
    <dgm:pt modelId="{D695C88E-0073-4C1D-8C7B-4A5452E28973}" type="parTrans" cxnId="{7151AF11-C3EE-4022-BA5F-082837FBF98B}">
      <dgm:prSet/>
      <dgm:spPr/>
      <dgm:t>
        <a:bodyPr/>
        <a:lstStyle/>
        <a:p>
          <a:pPr algn="l"/>
          <a:endParaRPr lang="en-US" sz="900"/>
        </a:p>
      </dgm:t>
    </dgm:pt>
    <dgm:pt modelId="{4B0A299D-E22F-4F45-A464-EFB786A6E879}" type="sibTrans" cxnId="{7151AF11-C3EE-4022-BA5F-082837FBF98B}">
      <dgm:prSet/>
      <dgm:spPr/>
      <dgm:t>
        <a:bodyPr/>
        <a:lstStyle/>
        <a:p>
          <a:pPr algn="l"/>
          <a:endParaRPr lang="en-US" sz="900"/>
        </a:p>
      </dgm:t>
    </dgm:pt>
    <dgm:pt modelId="{60900312-C5E4-4969-AAEC-926039A03639}">
      <dgm:prSet phldrT="[Text]" custT="1"/>
      <dgm:spPr/>
      <dgm:t>
        <a:bodyPr/>
        <a:lstStyle/>
        <a:p>
          <a:pPr algn="l"/>
          <a:r>
            <a:rPr lang="en-US" sz="1000" dirty="0"/>
            <a:t>Mobile App development</a:t>
          </a:r>
        </a:p>
      </dgm:t>
    </dgm:pt>
    <dgm:pt modelId="{30004324-F05C-4E50-8288-71F5AED672F7}" type="parTrans" cxnId="{AFB6BB8C-1526-4917-AF1D-D6704D93C4D1}">
      <dgm:prSet/>
      <dgm:spPr/>
      <dgm:t>
        <a:bodyPr/>
        <a:lstStyle/>
        <a:p>
          <a:endParaRPr lang="en-US"/>
        </a:p>
      </dgm:t>
    </dgm:pt>
    <dgm:pt modelId="{2C5D457B-E0E9-4AD9-8501-481C74CA5272}" type="sibTrans" cxnId="{AFB6BB8C-1526-4917-AF1D-D6704D93C4D1}">
      <dgm:prSet/>
      <dgm:spPr/>
      <dgm:t>
        <a:bodyPr/>
        <a:lstStyle/>
        <a:p>
          <a:endParaRPr lang="en-US"/>
        </a:p>
      </dgm:t>
    </dgm:pt>
    <dgm:pt modelId="{63120005-190B-4B93-A8A1-4D010A7B1310}">
      <dgm:prSet custT="1"/>
      <dgm:spPr/>
      <dgm:t>
        <a:bodyPr/>
        <a:lstStyle/>
        <a:p>
          <a:pPr algn="l"/>
          <a:r>
            <a:rPr lang="en-US" sz="1000" dirty="0"/>
            <a:t>Iterate and Update</a:t>
          </a:r>
        </a:p>
      </dgm:t>
    </dgm:pt>
    <dgm:pt modelId="{B6BF7B58-2C4D-4B3C-A3ED-C2EED89F2AA9}" type="parTrans" cxnId="{36C20A5B-BB8F-4C06-96DE-F44A5F209FCB}">
      <dgm:prSet/>
      <dgm:spPr/>
      <dgm:t>
        <a:bodyPr/>
        <a:lstStyle/>
        <a:p>
          <a:endParaRPr lang="en-US"/>
        </a:p>
      </dgm:t>
    </dgm:pt>
    <dgm:pt modelId="{F830556F-AB4B-49F9-98F8-B80D58D762C5}" type="sibTrans" cxnId="{36C20A5B-BB8F-4C06-96DE-F44A5F209FCB}">
      <dgm:prSet/>
      <dgm:spPr/>
      <dgm:t>
        <a:bodyPr/>
        <a:lstStyle/>
        <a:p>
          <a:endParaRPr lang="en-US"/>
        </a:p>
      </dgm:t>
    </dgm:pt>
    <dgm:pt modelId="{A1CCBF2F-7D49-4D33-889B-D2B6F3FB55F6}">
      <dgm:prSet phldrT="[Text]" custT="1"/>
      <dgm:spPr/>
      <dgm:t>
        <a:bodyPr/>
        <a:lstStyle/>
        <a:p>
          <a:pPr algn="l"/>
          <a:r>
            <a:rPr lang="en-US" sz="1000" dirty="0"/>
            <a:t>Simplify critical paths and procedures</a:t>
          </a:r>
        </a:p>
      </dgm:t>
    </dgm:pt>
    <dgm:pt modelId="{0D910EE8-DDE2-47BB-A263-D346A9074551}" type="parTrans" cxnId="{402D4B30-F9C9-44EF-A50B-13F08C1A576E}">
      <dgm:prSet/>
      <dgm:spPr/>
      <dgm:t>
        <a:bodyPr/>
        <a:lstStyle/>
        <a:p>
          <a:endParaRPr lang="en-US"/>
        </a:p>
      </dgm:t>
    </dgm:pt>
    <dgm:pt modelId="{F672D399-DB41-4FD1-9C7A-DF96FBE20E75}" type="sibTrans" cxnId="{402D4B30-F9C9-44EF-A50B-13F08C1A576E}">
      <dgm:prSet/>
      <dgm:spPr/>
      <dgm:t>
        <a:bodyPr/>
        <a:lstStyle/>
        <a:p>
          <a:endParaRPr lang="en-US"/>
        </a:p>
      </dgm:t>
    </dgm:pt>
    <dgm:pt modelId="{5FC17D5F-3985-441C-90F0-C73715ED4C7D}">
      <dgm:prSet custT="1"/>
      <dgm:spPr/>
      <dgm:t>
        <a:bodyPr/>
        <a:lstStyle/>
        <a:p>
          <a:pPr algn="l"/>
          <a:r>
            <a:rPr lang="en-US" sz="1000" dirty="0"/>
            <a:t>documentation</a:t>
          </a:r>
        </a:p>
      </dgm:t>
    </dgm:pt>
    <dgm:pt modelId="{D0354459-CDC3-4943-B4FD-A64549BCC553}" type="parTrans" cxnId="{BE57420A-F640-45A7-B2DF-B7122B7A1094}">
      <dgm:prSet/>
      <dgm:spPr/>
      <dgm:t>
        <a:bodyPr/>
        <a:lstStyle/>
        <a:p>
          <a:endParaRPr lang="en-US"/>
        </a:p>
      </dgm:t>
    </dgm:pt>
    <dgm:pt modelId="{E2CCD4A3-A402-4263-A349-8FD522A84147}" type="sibTrans" cxnId="{BE57420A-F640-45A7-B2DF-B7122B7A1094}">
      <dgm:prSet/>
      <dgm:spPr/>
      <dgm:t>
        <a:bodyPr/>
        <a:lstStyle/>
        <a:p>
          <a:endParaRPr lang="en-US"/>
        </a:p>
      </dgm:t>
    </dgm:pt>
    <dgm:pt modelId="{16001E99-53D1-4A14-8101-E82B73293C0F}" type="pres">
      <dgm:prSet presAssocID="{8BC21820-5875-4D0B-9A1F-EA1C2983A7D8}" presName="Name0" presStyleCnt="0">
        <dgm:presLayoutVars>
          <dgm:dir/>
          <dgm:resizeHandles val="exact"/>
        </dgm:presLayoutVars>
      </dgm:prSet>
      <dgm:spPr/>
    </dgm:pt>
    <dgm:pt modelId="{EF1E8BAB-CA0F-477A-8210-F97F203EEB5F}" type="pres">
      <dgm:prSet presAssocID="{99594415-63E2-493F-88F7-F9E9C962F5C7}" presName="node" presStyleLbl="node1" presStyleIdx="0" presStyleCnt="8" custScaleX="149144" custScaleY="113100">
        <dgm:presLayoutVars>
          <dgm:bulletEnabled val="1"/>
        </dgm:presLayoutVars>
      </dgm:prSet>
      <dgm:spPr/>
    </dgm:pt>
    <dgm:pt modelId="{8CB3ADBE-DBC2-4061-A09D-CB68418329C9}" type="pres">
      <dgm:prSet presAssocID="{6E109642-C7F5-45DC-8322-B0ED719EB975}" presName="sibTrans" presStyleLbl="sibTrans1D1" presStyleIdx="0" presStyleCnt="7"/>
      <dgm:spPr/>
    </dgm:pt>
    <dgm:pt modelId="{C039944C-626F-49B0-BC9D-0530AE26D1C0}" type="pres">
      <dgm:prSet presAssocID="{6E109642-C7F5-45DC-8322-B0ED719EB975}" presName="connectorText" presStyleLbl="sibTrans1D1" presStyleIdx="0" presStyleCnt="7"/>
      <dgm:spPr/>
    </dgm:pt>
    <dgm:pt modelId="{44371439-F138-40DE-9B37-31656751D74E}" type="pres">
      <dgm:prSet presAssocID="{D51E2776-CEE9-4692-B7A2-9C71BA184563}" presName="node" presStyleLbl="node1" presStyleIdx="1" presStyleCnt="8" custScaleX="113217" custScaleY="102463">
        <dgm:presLayoutVars>
          <dgm:bulletEnabled val="1"/>
        </dgm:presLayoutVars>
      </dgm:prSet>
      <dgm:spPr/>
    </dgm:pt>
    <dgm:pt modelId="{F72A26CF-2E7A-469F-927B-912B9972B7FD}" type="pres">
      <dgm:prSet presAssocID="{342E7A63-137A-4BCD-8C7F-B10D3DB28789}" presName="sibTrans" presStyleLbl="sibTrans1D1" presStyleIdx="1" presStyleCnt="7"/>
      <dgm:spPr/>
    </dgm:pt>
    <dgm:pt modelId="{A8C33591-25F1-44C8-B5EE-A8DB966F90A3}" type="pres">
      <dgm:prSet presAssocID="{342E7A63-137A-4BCD-8C7F-B10D3DB28789}" presName="connectorText" presStyleLbl="sibTrans1D1" presStyleIdx="1" presStyleCnt="7"/>
      <dgm:spPr/>
    </dgm:pt>
    <dgm:pt modelId="{0311E851-FB27-4D91-8758-05506DB5BCD4}" type="pres">
      <dgm:prSet presAssocID="{A36C6FD6-3ABE-47DE-871A-A44FAF23A83E}" presName="node" presStyleLbl="node1" presStyleIdx="2" presStyleCnt="8" custScaleX="131313" custScaleY="123228">
        <dgm:presLayoutVars>
          <dgm:bulletEnabled val="1"/>
        </dgm:presLayoutVars>
      </dgm:prSet>
      <dgm:spPr/>
    </dgm:pt>
    <dgm:pt modelId="{1BA25F5D-995F-45F3-B10F-6AB269E14478}" type="pres">
      <dgm:prSet presAssocID="{96E5B1A7-58BC-4A80-9FDA-3B4AD4055306}" presName="sibTrans" presStyleLbl="sibTrans1D1" presStyleIdx="2" presStyleCnt="7"/>
      <dgm:spPr/>
    </dgm:pt>
    <dgm:pt modelId="{53AF935F-56CF-47CA-9459-2D519E405845}" type="pres">
      <dgm:prSet presAssocID="{96E5B1A7-58BC-4A80-9FDA-3B4AD4055306}" presName="connectorText" presStyleLbl="sibTrans1D1" presStyleIdx="2" presStyleCnt="7"/>
      <dgm:spPr/>
    </dgm:pt>
    <dgm:pt modelId="{57F003CA-35A5-4B37-BB23-BD17C5AC82AD}" type="pres">
      <dgm:prSet presAssocID="{4B81CD60-19F7-430F-98FB-37A0F0EBAB99}" presName="node" presStyleLbl="node1" presStyleIdx="3" presStyleCnt="8" custScaleX="148175" custScaleY="120105">
        <dgm:presLayoutVars>
          <dgm:bulletEnabled val="1"/>
        </dgm:presLayoutVars>
      </dgm:prSet>
      <dgm:spPr/>
    </dgm:pt>
    <dgm:pt modelId="{07F64D72-7C2B-4419-BFEA-C307473E9D29}" type="pres">
      <dgm:prSet presAssocID="{6F8B8753-7D61-45A8-BE41-856E931AA81A}" presName="sibTrans" presStyleLbl="sibTrans1D1" presStyleIdx="3" presStyleCnt="7"/>
      <dgm:spPr/>
    </dgm:pt>
    <dgm:pt modelId="{B8D5BEB4-2B81-4EB2-A8AB-4E63C62124DF}" type="pres">
      <dgm:prSet presAssocID="{6F8B8753-7D61-45A8-BE41-856E931AA81A}" presName="connectorText" presStyleLbl="sibTrans1D1" presStyleIdx="3" presStyleCnt="7"/>
      <dgm:spPr/>
    </dgm:pt>
    <dgm:pt modelId="{A0207775-2C42-489B-81B8-5B5E9095DBB2}" type="pres">
      <dgm:prSet presAssocID="{D1B38334-63A8-423E-B825-36BC36AE33D8}" presName="node" presStyleLbl="node1" presStyleIdx="4" presStyleCnt="8" custScaleX="100740" custScaleY="116935">
        <dgm:presLayoutVars>
          <dgm:bulletEnabled val="1"/>
        </dgm:presLayoutVars>
      </dgm:prSet>
      <dgm:spPr/>
    </dgm:pt>
    <dgm:pt modelId="{5389CD08-57A8-4418-8E1C-860EAC646F7D}" type="pres">
      <dgm:prSet presAssocID="{79327912-B538-480F-8A47-5FADD436C275}" presName="sibTrans" presStyleLbl="sibTrans1D1" presStyleIdx="4" presStyleCnt="7"/>
      <dgm:spPr/>
    </dgm:pt>
    <dgm:pt modelId="{3509326C-DC19-4E9C-B59D-886DD0023C66}" type="pres">
      <dgm:prSet presAssocID="{79327912-B538-480F-8A47-5FADD436C275}" presName="connectorText" presStyleLbl="sibTrans1D1" presStyleIdx="4" presStyleCnt="7"/>
      <dgm:spPr/>
    </dgm:pt>
    <dgm:pt modelId="{819D49AC-D091-4B95-8D43-9C411225D71B}" type="pres">
      <dgm:prSet presAssocID="{361FC793-4733-405A-98A2-74C5645102A6}" presName="node" presStyleLbl="node1" presStyleIdx="5" presStyleCnt="8" custScaleX="102561" custScaleY="115350">
        <dgm:presLayoutVars>
          <dgm:bulletEnabled val="1"/>
        </dgm:presLayoutVars>
      </dgm:prSet>
      <dgm:spPr/>
    </dgm:pt>
    <dgm:pt modelId="{ED56EDD9-2610-47D0-BDC2-957D5F6BE62B}" type="pres">
      <dgm:prSet presAssocID="{DF79709B-ECB8-4D20-BA19-BAA8180CF239}" presName="sibTrans" presStyleLbl="sibTrans1D1" presStyleIdx="5" presStyleCnt="7"/>
      <dgm:spPr/>
    </dgm:pt>
    <dgm:pt modelId="{0DF87CCE-C910-4C7A-93B7-6CC10AE108A3}" type="pres">
      <dgm:prSet presAssocID="{DF79709B-ECB8-4D20-BA19-BAA8180CF239}" presName="connectorText" presStyleLbl="sibTrans1D1" presStyleIdx="5" presStyleCnt="7"/>
      <dgm:spPr/>
    </dgm:pt>
    <dgm:pt modelId="{4CF54D9D-0943-4AE4-91A3-1AD754BD48D5}" type="pres">
      <dgm:prSet presAssocID="{66D305BD-D06A-4667-B48C-DD139AD0C6CB}" presName="node" presStyleLbl="node1" presStyleIdx="6" presStyleCnt="8" custScaleY="112449">
        <dgm:presLayoutVars>
          <dgm:bulletEnabled val="1"/>
        </dgm:presLayoutVars>
      </dgm:prSet>
      <dgm:spPr/>
    </dgm:pt>
    <dgm:pt modelId="{03AF8AC0-DC13-4DD8-B0DB-61B7E9AABB60}" type="pres">
      <dgm:prSet presAssocID="{D929C858-C7AC-4C6C-A506-130A941A398E}" presName="sibTrans" presStyleLbl="sibTrans1D1" presStyleIdx="6" presStyleCnt="7"/>
      <dgm:spPr/>
    </dgm:pt>
    <dgm:pt modelId="{B3112BDB-62CB-4579-B91B-C8D4690DE4F4}" type="pres">
      <dgm:prSet presAssocID="{D929C858-C7AC-4C6C-A506-130A941A398E}" presName="connectorText" presStyleLbl="sibTrans1D1" presStyleIdx="6" presStyleCnt="7"/>
      <dgm:spPr/>
    </dgm:pt>
    <dgm:pt modelId="{CC094800-F7BB-40E3-AD38-F9B4AF30D056}" type="pres">
      <dgm:prSet presAssocID="{98D935D1-5218-4C64-9B1B-EF923D4B23E4}" presName="node" presStyleLbl="node1" presStyleIdx="7" presStyleCnt="8" custScaleX="118215" custScaleY="129130">
        <dgm:presLayoutVars>
          <dgm:bulletEnabled val="1"/>
        </dgm:presLayoutVars>
      </dgm:prSet>
      <dgm:spPr/>
    </dgm:pt>
  </dgm:ptLst>
  <dgm:cxnLst>
    <dgm:cxn modelId="{64EADC02-7DC2-4130-84A6-AD21155C26D4}" type="presOf" srcId="{D9CF8F6F-09BF-4E5C-9045-81817841352B}" destId="{EF1E8BAB-CA0F-477A-8210-F97F203EEB5F}" srcOrd="0" destOrd="1" presId="urn:microsoft.com/office/officeart/2005/8/layout/bProcess3"/>
    <dgm:cxn modelId="{46D89806-EAA5-48AC-990E-2EC5A3B01746}" type="presOf" srcId="{86BA67F6-C653-4417-81EA-3E678D6C4AE9}" destId="{4CF54D9D-0943-4AE4-91A3-1AD754BD48D5}" srcOrd="0" destOrd="1" presId="urn:microsoft.com/office/officeart/2005/8/layout/bProcess3"/>
    <dgm:cxn modelId="{BE57420A-F640-45A7-B2DF-B7122B7A1094}" srcId="{98D935D1-5218-4C64-9B1B-EF923D4B23E4}" destId="{5FC17D5F-3985-441C-90F0-C73715ED4C7D}" srcOrd="3" destOrd="0" parTransId="{D0354459-CDC3-4943-B4FD-A64549BCC553}" sibTransId="{E2CCD4A3-A402-4263-A349-8FD522A84147}"/>
    <dgm:cxn modelId="{7F7D620A-BA48-4540-8B99-00B193DD55B6}" type="presOf" srcId="{5561DE2A-C729-47D6-8F2A-A1AD0017AEAF}" destId="{CC094800-F7BB-40E3-AD38-F9B4AF30D056}" srcOrd="0" destOrd="3" presId="urn:microsoft.com/office/officeart/2005/8/layout/bProcess3"/>
    <dgm:cxn modelId="{E231420B-0585-47BA-8830-3E48FD02A397}" type="presOf" srcId="{8BC21820-5875-4D0B-9A1F-EA1C2983A7D8}" destId="{16001E99-53D1-4A14-8101-E82B73293C0F}" srcOrd="0" destOrd="0" presId="urn:microsoft.com/office/officeart/2005/8/layout/bProcess3"/>
    <dgm:cxn modelId="{7775580E-A144-430D-945A-E28351D6BA60}" type="presOf" srcId="{66D305BD-D06A-4667-B48C-DD139AD0C6CB}" destId="{4CF54D9D-0943-4AE4-91A3-1AD754BD48D5}" srcOrd="0" destOrd="0" presId="urn:microsoft.com/office/officeart/2005/8/layout/bProcess3"/>
    <dgm:cxn modelId="{BAB8CF10-3EEC-4ECD-88E0-2D0EB455AF5F}" srcId="{99594415-63E2-493F-88F7-F9E9C962F5C7}" destId="{46623119-DB27-4D8A-8EBF-E070E0CA7FC0}" srcOrd="1" destOrd="0" parTransId="{DF3DD77E-F9C7-4C3A-AC2F-6ADBE8698C2C}" sibTransId="{10106664-D143-4FD0-AEBB-6A3B30488F25}"/>
    <dgm:cxn modelId="{7151AF11-C3EE-4022-BA5F-082837FBF98B}" srcId="{4B81CD60-19F7-430F-98FB-37A0F0EBAB99}" destId="{9FC872E1-D4B1-499E-A5DB-D83E6C3707D2}" srcOrd="1" destOrd="0" parTransId="{D695C88E-0073-4C1D-8C7B-4A5452E28973}" sibTransId="{4B0A299D-E22F-4F45-A464-EFB786A6E879}"/>
    <dgm:cxn modelId="{75E31614-9AC5-4EF3-A53B-8FBD804C01F9}" type="presOf" srcId="{99594415-63E2-493F-88F7-F9E9C962F5C7}" destId="{EF1E8BAB-CA0F-477A-8210-F97F203EEB5F}" srcOrd="0" destOrd="0" presId="urn:microsoft.com/office/officeart/2005/8/layout/bProcess3"/>
    <dgm:cxn modelId="{2773AA17-C759-414E-A3E5-241E67B3448E}" type="presOf" srcId="{B542113C-013E-46B3-A6BC-F39A0FED0477}" destId="{CC094800-F7BB-40E3-AD38-F9B4AF30D056}" srcOrd="0" destOrd="5" presId="urn:microsoft.com/office/officeart/2005/8/layout/bProcess3"/>
    <dgm:cxn modelId="{FA830419-0422-4F6A-8529-618EC090E94D}" srcId="{66D305BD-D06A-4667-B48C-DD139AD0C6CB}" destId="{F9D0FE24-8EA9-4C89-AD73-BEE57EF31CC8}" srcOrd="1" destOrd="0" parTransId="{26E574C8-BBF7-48DD-83E0-3D597EC630E6}" sibTransId="{17D18755-2292-4AFD-85AF-FD5CBC074777}"/>
    <dgm:cxn modelId="{ED37EE1D-E8EA-40AE-AB9B-3ED193881216}" type="presOf" srcId="{78AD3874-6889-4F16-8F2B-4B32514FFE18}" destId="{57F003CA-35A5-4B37-BB23-BD17C5AC82AD}" srcOrd="0" destOrd="1" presId="urn:microsoft.com/office/officeart/2005/8/layout/bProcess3"/>
    <dgm:cxn modelId="{8A0AB51F-FEA4-4931-ADEB-65937977CBD5}" type="presOf" srcId="{D929C858-C7AC-4C6C-A506-130A941A398E}" destId="{03AF8AC0-DC13-4DD8-B0DB-61B7E9AABB60}" srcOrd="0" destOrd="0" presId="urn:microsoft.com/office/officeart/2005/8/layout/bProcess3"/>
    <dgm:cxn modelId="{8E624620-BA75-4AF4-82FA-34C8AE7D4250}" type="presOf" srcId="{342E7A63-137A-4BCD-8C7F-B10D3DB28789}" destId="{F72A26CF-2E7A-469F-927B-912B9972B7FD}" srcOrd="0" destOrd="0" presId="urn:microsoft.com/office/officeart/2005/8/layout/bProcess3"/>
    <dgm:cxn modelId="{471D6621-A36C-4AFF-86D0-69402AEBCFA1}" srcId="{98D935D1-5218-4C64-9B1B-EF923D4B23E4}" destId="{55384585-A788-4279-B73E-AEF306D61CE2}" srcOrd="1" destOrd="0" parTransId="{55703B06-8703-4D38-9C7F-059FED8F8015}" sibTransId="{AC7D542B-B603-4A01-9994-DE4AB89C0044}"/>
    <dgm:cxn modelId="{402D4B30-F9C9-44EF-A50B-13F08C1A576E}" srcId="{D51E2776-CEE9-4692-B7A2-9C71BA184563}" destId="{A1CCBF2F-7D49-4D33-889B-D2B6F3FB55F6}" srcOrd="3" destOrd="0" parTransId="{0D910EE8-DDE2-47BB-A263-D346A9074551}" sibTransId="{F672D399-DB41-4FD1-9C7A-DF96FBE20E75}"/>
    <dgm:cxn modelId="{BBF33536-0C2A-4C1D-8E56-2CDB70838D8D}" srcId="{8BC21820-5875-4D0B-9A1F-EA1C2983A7D8}" destId="{66D305BD-D06A-4667-B48C-DD139AD0C6CB}" srcOrd="6" destOrd="0" parTransId="{9E5247A8-A881-42B9-B47D-2F33D80CC472}" sibTransId="{D929C858-C7AC-4C6C-A506-130A941A398E}"/>
    <dgm:cxn modelId="{93FCE939-034F-4834-AD41-341C547D4198}" type="presOf" srcId="{8FEE34F3-C3ED-4AE6-A5CF-B06573048A01}" destId="{EF1E8BAB-CA0F-477A-8210-F97F203EEB5F}" srcOrd="0" destOrd="4" presId="urn:microsoft.com/office/officeart/2005/8/layout/bProcess3"/>
    <dgm:cxn modelId="{8AEBEE39-F59E-47B9-A5FB-2F77ECD70695}" srcId="{D51E2776-CEE9-4692-B7A2-9C71BA184563}" destId="{361AADE5-2B17-4992-A548-1EC134E600CD}" srcOrd="2" destOrd="0" parTransId="{F5D6E55F-C6E4-4BA1-A967-0EDD549CF2D8}" sibTransId="{6B98EAD4-E5EE-47FA-A752-2971F5345A7C}"/>
    <dgm:cxn modelId="{8A9B2C3D-B7C7-4853-B354-5078B7FA8B61}" type="presOf" srcId="{6F8B8753-7D61-45A8-BE41-856E931AA81A}" destId="{B8D5BEB4-2B81-4EB2-A8AB-4E63C62124DF}" srcOrd="1" destOrd="0" presId="urn:microsoft.com/office/officeart/2005/8/layout/bProcess3"/>
    <dgm:cxn modelId="{BD05E540-7264-420D-82BD-8C35CBDE4D47}" srcId="{98D935D1-5218-4C64-9B1B-EF923D4B23E4}" destId="{5561DE2A-C729-47D6-8F2A-A1AD0017AEAF}" srcOrd="2" destOrd="0" parTransId="{C2A9AB15-11DD-4A59-896F-1D8AD69D4286}" sibTransId="{1978C905-575B-4A7B-ABD8-8B1E64ADE534}"/>
    <dgm:cxn modelId="{36C20A5B-BB8F-4C06-96DE-F44A5F209FCB}" srcId="{98D935D1-5218-4C64-9B1B-EF923D4B23E4}" destId="{63120005-190B-4B93-A8A1-4D010A7B1310}" srcOrd="5" destOrd="0" parTransId="{B6BF7B58-2C4D-4B3C-A3ED-C2EED89F2AA9}" sibTransId="{F830556F-AB4B-49F9-98F8-B80D58D762C5}"/>
    <dgm:cxn modelId="{21C5C75C-7958-4CD8-B0C9-F838C6417C8D}" srcId="{D51E2776-CEE9-4692-B7A2-9C71BA184563}" destId="{75AB7372-3893-4C14-B872-65B2ECFA17F1}" srcOrd="1" destOrd="0" parTransId="{B0DB8577-04E3-43EA-AB63-68990E1C6938}" sibTransId="{1A3502D7-EE67-41F8-8730-DEE9B294D435}"/>
    <dgm:cxn modelId="{821B685E-E223-41C5-8A5A-802A47325A21}" type="presOf" srcId="{A36C6FD6-3ABE-47DE-871A-A44FAF23A83E}" destId="{0311E851-FB27-4D91-8758-05506DB5BCD4}" srcOrd="0" destOrd="0" presId="urn:microsoft.com/office/officeart/2005/8/layout/bProcess3"/>
    <dgm:cxn modelId="{717A7744-4C28-4286-A046-F53C2A0A38DB}" type="presOf" srcId="{5753E0EC-3295-4FEC-9766-345D78D6D024}" destId="{0311E851-FB27-4D91-8758-05506DB5BCD4}" srcOrd="0" destOrd="3" presId="urn:microsoft.com/office/officeart/2005/8/layout/bProcess3"/>
    <dgm:cxn modelId="{F59BE664-FD1D-47C1-A501-5D165DB67A3E}" type="presOf" srcId="{60900312-C5E4-4969-AAEC-926039A03639}" destId="{819D49AC-D091-4B95-8D43-9C411225D71B}" srcOrd="0" destOrd="2" presId="urn:microsoft.com/office/officeart/2005/8/layout/bProcess3"/>
    <dgm:cxn modelId="{8A18F244-D889-43BB-BBC5-55CE02B26D44}" type="presOf" srcId="{8D5B455D-0FFD-4AC9-888A-8092BF1A8D08}" destId="{819D49AC-D091-4B95-8D43-9C411225D71B}" srcOrd="0" destOrd="1" presId="urn:microsoft.com/office/officeart/2005/8/layout/bProcess3"/>
    <dgm:cxn modelId="{6C3EB845-A6E3-42EF-BF06-685D3A461A1F}" srcId="{4B81CD60-19F7-430F-98FB-37A0F0EBAB99}" destId="{78AD3874-6889-4F16-8F2B-4B32514FFE18}" srcOrd="0" destOrd="0" parTransId="{17A15E6F-B31C-4B2D-9C7B-EC91A964C9BA}" sibTransId="{77994FFB-6C3C-4301-AEBF-59CB5CE3F374}"/>
    <dgm:cxn modelId="{34F2AE46-9853-4A88-9DA8-99AD6DFFA838}" type="presOf" srcId="{98D935D1-5218-4C64-9B1B-EF923D4B23E4}" destId="{CC094800-F7BB-40E3-AD38-F9B4AF30D056}" srcOrd="0" destOrd="0" presId="urn:microsoft.com/office/officeart/2005/8/layout/bProcess3"/>
    <dgm:cxn modelId="{5F7C5D4B-DE1C-4CD6-80A6-230581BF6990}" type="presOf" srcId="{DF79709B-ECB8-4D20-BA19-BAA8180CF239}" destId="{0DF87CCE-C910-4C7A-93B7-6CC10AE108A3}" srcOrd="1" destOrd="0" presId="urn:microsoft.com/office/officeart/2005/8/layout/bProcess3"/>
    <dgm:cxn modelId="{DB92426D-2028-4EDA-8F97-F6ECA3DC1FA9}" type="presOf" srcId="{96E5B1A7-58BC-4A80-9FDA-3B4AD4055306}" destId="{53AF935F-56CF-47CA-9459-2D519E405845}" srcOrd="1" destOrd="0" presId="urn:microsoft.com/office/officeart/2005/8/layout/bProcess3"/>
    <dgm:cxn modelId="{5369936F-92DC-4272-AB86-7A0ECC3C05A0}" type="presOf" srcId="{4B81CD60-19F7-430F-98FB-37A0F0EBAB99}" destId="{57F003CA-35A5-4B37-BB23-BD17C5AC82AD}" srcOrd="0" destOrd="0" presId="urn:microsoft.com/office/officeart/2005/8/layout/bProcess3"/>
    <dgm:cxn modelId="{153F4074-6F7C-491A-B1B7-C07E04C1CC5C}" type="presOf" srcId="{63120005-190B-4B93-A8A1-4D010A7B1310}" destId="{CC094800-F7BB-40E3-AD38-F9B4AF30D056}" srcOrd="0" destOrd="6" presId="urn:microsoft.com/office/officeart/2005/8/layout/bProcess3"/>
    <dgm:cxn modelId="{589AA054-6F5D-46E4-A0BD-8B0F4E6186C0}" srcId="{A36C6FD6-3ABE-47DE-871A-A44FAF23A83E}" destId="{B5832470-614E-402D-B2E7-D0F7FF03086E}" srcOrd="0" destOrd="0" parTransId="{2119507D-394E-4D88-9CFB-43212BEB9B6B}" sibTransId="{90BF6797-FB3D-474B-84F0-99708EC04387}"/>
    <dgm:cxn modelId="{EEF4E656-1C92-4F48-8AB9-314AB74F0400}" srcId="{99594415-63E2-493F-88F7-F9E9C962F5C7}" destId="{D9CF8F6F-09BF-4E5C-9045-81817841352B}" srcOrd="0" destOrd="0" parTransId="{E90121E4-F648-44A7-90F3-521CA72B1EAA}" sibTransId="{3E565897-EE3E-4E6F-8325-6A7AA47C69BC}"/>
    <dgm:cxn modelId="{A7EA8677-409F-48A2-B877-D1347A7D7514}" type="presOf" srcId="{6E109642-C7F5-45DC-8322-B0ED719EB975}" destId="{8CB3ADBE-DBC2-4061-A09D-CB68418329C9}" srcOrd="0" destOrd="0" presId="urn:microsoft.com/office/officeart/2005/8/layout/bProcess3"/>
    <dgm:cxn modelId="{63CA7A7B-7F71-4F37-86C1-DF1E11D42570}" srcId="{A36C6FD6-3ABE-47DE-871A-A44FAF23A83E}" destId="{5753E0EC-3295-4FEC-9766-345D78D6D024}" srcOrd="2" destOrd="0" parTransId="{0C330BB8-91E6-4807-9D96-31DF8D514047}" sibTransId="{20DD05D6-E299-4C2C-85F0-C8C8FE3EB3B1}"/>
    <dgm:cxn modelId="{8681497C-5D03-416B-8853-6BB5B8F7E6C3}" type="presOf" srcId="{3878704F-A4BE-4C94-B7A1-34E62D26245D}" destId="{A0207775-2C42-489B-81B8-5B5E9095DBB2}" srcOrd="0" destOrd="2" presId="urn:microsoft.com/office/officeart/2005/8/layout/bProcess3"/>
    <dgm:cxn modelId="{2E4C2C7F-C91F-4E8A-9AC6-F261ACBB7BC6}" srcId="{361FC793-4733-405A-98A2-74C5645102A6}" destId="{8D5B455D-0FFD-4AC9-888A-8092BF1A8D08}" srcOrd="0" destOrd="0" parTransId="{BAD437C5-7826-4B93-9BDA-869A929426F7}" sibTransId="{FC9D3498-F19F-4599-B41C-5096A487C6C2}"/>
    <dgm:cxn modelId="{20F98E83-A200-496D-ACE6-8B52B17BECA6}" srcId="{8BC21820-5875-4D0B-9A1F-EA1C2983A7D8}" destId="{361FC793-4733-405A-98A2-74C5645102A6}" srcOrd="5" destOrd="0" parTransId="{ECE9822F-7CB5-49EF-A1B6-57CFF83F9D9C}" sibTransId="{DF79709B-ECB8-4D20-BA19-BAA8180CF239}"/>
    <dgm:cxn modelId="{2F15D483-A21E-42F4-9DBF-DCE08673C78F}" type="presOf" srcId="{6F8B8753-7D61-45A8-BE41-856E931AA81A}" destId="{07F64D72-7C2B-4419-BFEA-C307473E9D29}" srcOrd="0" destOrd="0" presId="urn:microsoft.com/office/officeart/2005/8/layout/bProcess3"/>
    <dgm:cxn modelId="{21709388-0B06-4385-B565-71FCBDD528E7}" srcId="{8BC21820-5875-4D0B-9A1F-EA1C2983A7D8}" destId="{98D935D1-5218-4C64-9B1B-EF923D4B23E4}" srcOrd="7" destOrd="0" parTransId="{35775BD9-45A0-4634-9064-3C775D087287}" sibTransId="{BE794966-8D58-414D-B74F-AB6B14BBE354}"/>
    <dgm:cxn modelId="{FB55438A-91BD-4854-9AE5-86FE7A258AAE}" srcId="{98D935D1-5218-4C64-9B1B-EF923D4B23E4}" destId="{B542113C-013E-46B3-A6BC-F39A0FED0477}" srcOrd="4" destOrd="0" parTransId="{15F7122C-F763-4ED1-B0F5-E48E9DE534CA}" sibTransId="{9668513A-F0FC-4FC7-B3C8-CCB973F52307}"/>
    <dgm:cxn modelId="{4CA8768B-825E-4352-9079-3F7D0A57140B}" type="presOf" srcId="{46623119-DB27-4D8A-8EBF-E070E0CA7FC0}" destId="{EF1E8BAB-CA0F-477A-8210-F97F203EEB5F}" srcOrd="0" destOrd="2" presId="urn:microsoft.com/office/officeart/2005/8/layout/bProcess3"/>
    <dgm:cxn modelId="{AFB6BB8C-1526-4917-AF1D-D6704D93C4D1}" srcId="{361FC793-4733-405A-98A2-74C5645102A6}" destId="{60900312-C5E4-4969-AAEC-926039A03639}" srcOrd="1" destOrd="0" parTransId="{30004324-F05C-4E50-8288-71F5AED672F7}" sibTransId="{2C5D457B-E0E9-4AD9-8501-481C74CA5272}"/>
    <dgm:cxn modelId="{C3A6BB8E-8A0D-403D-899B-6ED17A5DD842}" type="presOf" srcId="{79327912-B538-480F-8A47-5FADD436C275}" destId="{5389CD08-57A8-4418-8E1C-860EAC646F7D}" srcOrd="0" destOrd="0" presId="urn:microsoft.com/office/officeart/2005/8/layout/bProcess3"/>
    <dgm:cxn modelId="{5958D692-0571-459E-BB97-AAB57CF12B2F}" srcId="{66D305BD-D06A-4667-B48C-DD139AD0C6CB}" destId="{86BA67F6-C653-4417-81EA-3E678D6C4AE9}" srcOrd="0" destOrd="0" parTransId="{6A222A42-C53D-4479-9F76-97E32F380AD6}" sibTransId="{927CF9CD-B87A-4FF0-AD13-FAD8F622D769}"/>
    <dgm:cxn modelId="{F4638B94-D772-4A69-8FBB-5B94D6887F63}" srcId="{A36C6FD6-3ABE-47DE-871A-A44FAF23A83E}" destId="{35871F92-51A5-4F80-AEBE-653730EA0948}" srcOrd="1" destOrd="0" parTransId="{A0B47F7D-BEB6-42CD-B6CE-B17C52294328}" sibTransId="{7886EF16-69D1-4FA7-BFA9-1BBF1C83578D}"/>
    <dgm:cxn modelId="{75505696-060F-41F9-B51A-718BA0B150D2}" type="presOf" srcId="{342E7A63-137A-4BCD-8C7F-B10D3DB28789}" destId="{A8C33591-25F1-44C8-B5EE-A8DB966F90A3}" srcOrd="1" destOrd="0" presId="urn:microsoft.com/office/officeart/2005/8/layout/bProcess3"/>
    <dgm:cxn modelId="{B3241598-AD28-4160-9245-7A3EB9B2E8C1}" type="presOf" srcId="{D1B38334-63A8-423E-B825-36BC36AE33D8}" destId="{A0207775-2C42-489B-81B8-5B5E9095DBB2}" srcOrd="0" destOrd="0" presId="urn:microsoft.com/office/officeart/2005/8/layout/bProcess3"/>
    <dgm:cxn modelId="{CB404EA0-A89C-45FA-948F-CD54472E769E}" type="presOf" srcId="{96E5B1A7-58BC-4A80-9FDA-3B4AD4055306}" destId="{1BA25F5D-995F-45F3-B10F-6AB269E14478}" srcOrd="0" destOrd="0" presId="urn:microsoft.com/office/officeart/2005/8/layout/bProcess3"/>
    <dgm:cxn modelId="{0EF3A6A3-9FB3-43D1-A2C6-9EC11DE14E91}" type="presOf" srcId="{361AADE5-2B17-4992-A548-1EC134E600CD}" destId="{44371439-F138-40DE-9B37-31656751D74E}" srcOrd="0" destOrd="3" presId="urn:microsoft.com/office/officeart/2005/8/layout/bProcess3"/>
    <dgm:cxn modelId="{7B0A8AA6-AA1B-419E-A60E-C129D7EADAFE}" type="presOf" srcId="{623B08C2-31A9-4356-A01F-5C4DDD6B5CA8}" destId="{EF1E8BAB-CA0F-477A-8210-F97F203EEB5F}" srcOrd="0" destOrd="3" presId="urn:microsoft.com/office/officeart/2005/8/layout/bProcess3"/>
    <dgm:cxn modelId="{46DB89A7-8685-4686-86EB-1A54E22B5785}" srcId="{99594415-63E2-493F-88F7-F9E9C962F5C7}" destId="{623B08C2-31A9-4356-A01F-5C4DDD6B5CA8}" srcOrd="2" destOrd="0" parTransId="{6AD496AA-6030-4007-95A7-70D165C553FA}" sibTransId="{8D5DA72F-66E7-4E40-8F39-FA92A93C6125}"/>
    <dgm:cxn modelId="{5623D1A7-12D1-40BF-BA7C-E5DE65EC8E7F}" srcId="{8BC21820-5875-4D0B-9A1F-EA1C2983A7D8}" destId="{D1B38334-63A8-423E-B825-36BC36AE33D8}" srcOrd="4" destOrd="0" parTransId="{2701CBBC-9975-47EA-A4D7-5CA2A1E79EAC}" sibTransId="{79327912-B538-480F-8A47-5FADD436C275}"/>
    <dgm:cxn modelId="{10E710B0-5C81-4423-B28B-FDD4B434E327}" type="presOf" srcId="{35871F92-51A5-4F80-AEBE-653730EA0948}" destId="{0311E851-FB27-4D91-8758-05506DB5BCD4}" srcOrd="0" destOrd="2" presId="urn:microsoft.com/office/officeart/2005/8/layout/bProcess3"/>
    <dgm:cxn modelId="{D1D749B3-07B5-4CF1-A77E-73C17A6488B3}" srcId="{D51E2776-CEE9-4692-B7A2-9C71BA184563}" destId="{6E57FE2A-16D9-43DB-B211-4CA222A26A6A}" srcOrd="0" destOrd="0" parTransId="{E3FDD4FB-4026-4D8F-BDC4-4147363C3E01}" sibTransId="{7940541C-BA75-4754-AA19-AC7777C54FD8}"/>
    <dgm:cxn modelId="{150810B6-D73B-441C-AD9D-F1577B0F4A41}" srcId="{D1B38334-63A8-423E-B825-36BC36AE33D8}" destId="{EFF4C3E7-853E-4C1F-B246-150334A983FF}" srcOrd="0" destOrd="0" parTransId="{68A243AD-AD05-44C4-83B0-F50684E67296}" sibTransId="{A4A90941-8F5E-40A3-82C4-270C8D5DADFA}"/>
    <dgm:cxn modelId="{5BE0F6BA-A0F7-4022-95EA-990C85887754}" type="presOf" srcId="{361FC793-4733-405A-98A2-74C5645102A6}" destId="{819D49AC-D091-4B95-8D43-9C411225D71B}" srcOrd="0" destOrd="0" presId="urn:microsoft.com/office/officeart/2005/8/layout/bProcess3"/>
    <dgm:cxn modelId="{17305DBC-835F-4BEE-80B4-74A2741B95D0}" type="presOf" srcId="{55384585-A788-4279-B73E-AEF306D61CE2}" destId="{CC094800-F7BB-40E3-AD38-F9B4AF30D056}" srcOrd="0" destOrd="2" presId="urn:microsoft.com/office/officeart/2005/8/layout/bProcess3"/>
    <dgm:cxn modelId="{867A40C0-A4A9-4937-98BD-0F9BF667A5CA}" type="presOf" srcId="{C69EC1A6-D7E5-4A55-AEF1-FAB14AE6608E}" destId="{4CF54D9D-0943-4AE4-91A3-1AD754BD48D5}" srcOrd="0" destOrd="3" presId="urn:microsoft.com/office/officeart/2005/8/layout/bProcess3"/>
    <dgm:cxn modelId="{ECAA2AC4-B38B-4998-9899-5BDAE4D0E11F}" srcId="{8BC21820-5875-4D0B-9A1F-EA1C2983A7D8}" destId="{A36C6FD6-3ABE-47DE-871A-A44FAF23A83E}" srcOrd="2" destOrd="0" parTransId="{6D30124C-5783-4517-819F-4D04C34164D7}" sibTransId="{96E5B1A7-58BC-4A80-9FDA-3B4AD4055306}"/>
    <dgm:cxn modelId="{FF3C37CB-9413-4834-97E0-5FD952880EEB}" type="presOf" srcId="{D51E2776-CEE9-4692-B7A2-9C71BA184563}" destId="{44371439-F138-40DE-9B37-31656751D74E}" srcOrd="0" destOrd="0" presId="urn:microsoft.com/office/officeart/2005/8/layout/bProcess3"/>
    <dgm:cxn modelId="{A7C504CD-D93B-4E7C-A555-774CC4C73521}" type="presOf" srcId="{A1CCBF2F-7D49-4D33-889B-D2B6F3FB55F6}" destId="{44371439-F138-40DE-9B37-31656751D74E}" srcOrd="0" destOrd="4" presId="urn:microsoft.com/office/officeart/2005/8/layout/bProcess3"/>
    <dgm:cxn modelId="{C29941D1-2BA4-4F4B-BD8E-9B143F15426E}" srcId="{8BC21820-5875-4D0B-9A1F-EA1C2983A7D8}" destId="{D51E2776-CEE9-4692-B7A2-9C71BA184563}" srcOrd="1" destOrd="0" parTransId="{051BA25A-5E6B-40C7-8245-1BF39E9A315A}" sibTransId="{342E7A63-137A-4BCD-8C7F-B10D3DB28789}"/>
    <dgm:cxn modelId="{DD4C73D2-5A69-4C3D-B1EE-07D14FC68FAA}" type="presOf" srcId="{6E109642-C7F5-45DC-8322-B0ED719EB975}" destId="{C039944C-626F-49B0-BC9D-0530AE26D1C0}" srcOrd="1" destOrd="0" presId="urn:microsoft.com/office/officeart/2005/8/layout/bProcess3"/>
    <dgm:cxn modelId="{4AE560D5-C789-4367-8518-C5FA930710B4}" srcId="{98D935D1-5218-4C64-9B1B-EF923D4B23E4}" destId="{FB8947E3-CF7A-4B14-BF6E-496C3399F05E}" srcOrd="0" destOrd="0" parTransId="{04608839-7A04-43BB-BF8F-E5F3568EE078}" sibTransId="{7403726A-DD0C-45C7-9859-478A252E4884}"/>
    <dgm:cxn modelId="{454184D6-0515-4593-AF1F-430AB2FA87B8}" srcId="{8BC21820-5875-4D0B-9A1F-EA1C2983A7D8}" destId="{99594415-63E2-493F-88F7-F9E9C962F5C7}" srcOrd="0" destOrd="0" parTransId="{900A21DF-E539-4268-9338-C9614E83ED5D}" sibTransId="{6E109642-C7F5-45DC-8322-B0ED719EB975}"/>
    <dgm:cxn modelId="{D0A00DD8-5901-46DB-84B7-F313B43B53CC}" type="presOf" srcId="{F9D0FE24-8EA9-4C89-AD73-BEE57EF31CC8}" destId="{4CF54D9D-0943-4AE4-91A3-1AD754BD48D5}" srcOrd="0" destOrd="2" presId="urn:microsoft.com/office/officeart/2005/8/layout/bProcess3"/>
    <dgm:cxn modelId="{6231DADD-B33C-4942-A87C-AF4FB42E6A41}" type="presOf" srcId="{6E57FE2A-16D9-43DB-B211-4CA222A26A6A}" destId="{44371439-F138-40DE-9B37-31656751D74E}" srcOrd="0" destOrd="1" presId="urn:microsoft.com/office/officeart/2005/8/layout/bProcess3"/>
    <dgm:cxn modelId="{0B8B1FDE-6150-453E-98E0-9A97ABAFC054}" srcId="{8BC21820-5875-4D0B-9A1F-EA1C2983A7D8}" destId="{4B81CD60-19F7-430F-98FB-37A0F0EBAB99}" srcOrd="3" destOrd="0" parTransId="{413EC82E-A0A5-4F96-8B54-88E7808ECC08}" sibTransId="{6F8B8753-7D61-45A8-BE41-856E931AA81A}"/>
    <dgm:cxn modelId="{244700E1-6E94-447E-B254-AA89EC48A632}" type="presOf" srcId="{FB8947E3-CF7A-4B14-BF6E-496C3399F05E}" destId="{CC094800-F7BB-40E3-AD38-F9B4AF30D056}" srcOrd="0" destOrd="1" presId="urn:microsoft.com/office/officeart/2005/8/layout/bProcess3"/>
    <dgm:cxn modelId="{97141EE2-6467-4182-BC7F-24047F9BDD76}" srcId="{99594415-63E2-493F-88F7-F9E9C962F5C7}" destId="{8FEE34F3-C3ED-4AE6-A5CF-B06573048A01}" srcOrd="3" destOrd="0" parTransId="{A7F952B1-0570-4B19-8E1F-0CF7FB1438AD}" sibTransId="{27709653-9670-496A-A200-5AE7B51CC655}"/>
    <dgm:cxn modelId="{D8AE20E6-7E07-45A2-ADBB-6FE04EFF1C5C}" type="presOf" srcId="{79327912-B538-480F-8A47-5FADD436C275}" destId="{3509326C-DC19-4E9C-B59D-886DD0023C66}" srcOrd="1" destOrd="0" presId="urn:microsoft.com/office/officeart/2005/8/layout/bProcess3"/>
    <dgm:cxn modelId="{5B7E83E9-A719-4F30-843B-FA3266CE8C1B}" type="presOf" srcId="{EFF4C3E7-853E-4C1F-B246-150334A983FF}" destId="{A0207775-2C42-489B-81B8-5B5E9095DBB2}" srcOrd="0" destOrd="1" presId="urn:microsoft.com/office/officeart/2005/8/layout/bProcess3"/>
    <dgm:cxn modelId="{025D9BE9-A61E-4D91-903E-C14A05434052}" type="presOf" srcId="{5FC17D5F-3985-441C-90F0-C73715ED4C7D}" destId="{CC094800-F7BB-40E3-AD38-F9B4AF30D056}" srcOrd="0" destOrd="4" presId="urn:microsoft.com/office/officeart/2005/8/layout/bProcess3"/>
    <dgm:cxn modelId="{F1A306ED-29E8-44AB-8424-AABA0008AE49}" type="presOf" srcId="{75AB7372-3893-4C14-B872-65B2ECFA17F1}" destId="{44371439-F138-40DE-9B37-31656751D74E}" srcOrd="0" destOrd="2" presId="urn:microsoft.com/office/officeart/2005/8/layout/bProcess3"/>
    <dgm:cxn modelId="{AC2B13EE-F56C-494A-9590-9BC1E84FCE9F}" srcId="{66D305BD-D06A-4667-B48C-DD139AD0C6CB}" destId="{C69EC1A6-D7E5-4A55-AEF1-FAB14AE6608E}" srcOrd="2" destOrd="0" parTransId="{3AF446B3-D57B-4817-82F6-BD2BE0B66D14}" sibTransId="{9B72C109-EDD2-4322-8D84-6C630FD2A5D5}"/>
    <dgm:cxn modelId="{70A433F4-15CC-4D81-A783-424B229AE1B4}" type="presOf" srcId="{DF79709B-ECB8-4D20-BA19-BAA8180CF239}" destId="{ED56EDD9-2610-47D0-BDC2-957D5F6BE62B}" srcOrd="0" destOrd="0" presId="urn:microsoft.com/office/officeart/2005/8/layout/bProcess3"/>
    <dgm:cxn modelId="{CD6C59F5-16E4-4EC5-BE66-3491DAA37117}" srcId="{D1B38334-63A8-423E-B825-36BC36AE33D8}" destId="{3878704F-A4BE-4C94-B7A1-34E62D26245D}" srcOrd="1" destOrd="0" parTransId="{9147EEE4-47B3-4BE6-816C-D270A9FB582D}" sibTransId="{960CC433-231D-4C5A-A298-9D517C60F140}"/>
    <dgm:cxn modelId="{FEAF47F8-0A49-4F30-8D66-A2C6DA5B14AA}" type="presOf" srcId="{D929C858-C7AC-4C6C-A506-130A941A398E}" destId="{B3112BDB-62CB-4579-B91B-C8D4690DE4F4}" srcOrd="1" destOrd="0" presId="urn:microsoft.com/office/officeart/2005/8/layout/bProcess3"/>
    <dgm:cxn modelId="{F6DF69FA-4F97-4588-804F-ABBC52496770}" type="presOf" srcId="{9FC872E1-D4B1-499E-A5DB-D83E6C3707D2}" destId="{57F003CA-35A5-4B37-BB23-BD17C5AC82AD}" srcOrd="0" destOrd="2" presId="urn:microsoft.com/office/officeart/2005/8/layout/bProcess3"/>
    <dgm:cxn modelId="{0C02DFFC-2E39-4607-A8A9-25730BE17CBA}" type="presOf" srcId="{B5832470-614E-402D-B2E7-D0F7FF03086E}" destId="{0311E851-FB27-4D91-8758-05506DB5BCD4}" srcOrd="0" destOrd="1" presId="urn:microsoft.com/office/officeart/2005/8/layout/bProcess3"/>
    <dgm:cxn modelId="{B0DE322E-404E-46C6-B4FE-B98393C2ED78}" type="presParOf" srcId="{16001E99-53D1-4A14-8101-E82B73293C0F}" destId="{EF1E8BAB-CA0F-477A-8210-F97F203EEB5F}" srcOrd="0" destOrd="0" presId="urn:microsoft.com/office/officeart/2005/8/layout/bProcess3"/>
    <dgm:cxn modelId="{6022DB5E-5787-4766-8CF4-E2A650D460C8}" type="presParOf" srcId="{16001E99-53D1-4A14-8101-E82B73293C0F}" destId="{8CB3ADBE-DBC2-4061-A09D-CB68418329C9}" srcOrd="1" destOrd="0" presId="urn:microsoft.com/office/officeart/2005/8/layout/bProcess3"/>
    <dgm:cxn modelId="{0E3764EB-A30C-4356-A264-E900053F45D5}" type="presParOf" srcId="{8CB3ADBE-DBC2-4061-A09D-CB68418329C9}" destId="{C039944C-626F-49B0-BC9D-0530AE26D1C0}" srcOrd="0" destOrd="0" presId="urn:microsoft.com/office/officeart/2005/8/layout/bProcess3"/>
    <dgm:cxn modelId="{3A727A6C-8849-48D1-947F-54B209576C45}" type="presParOf" srcId="{16001E99-53D1-4A14-8101-E82B73293C0F}" destId="{44371439-F138-40DE-9B37-31656751D74E}" srcOrd="2" destOrd="0" presId="urn:microsoft.com/office/officeart/2005/8/layout/bProcess3"/>
    <dgm:cxn modelId="{732E6152-1827-43AC-A2B7-58FACA6236DE}" type="presParOf" srcId="{16001E99-53D1-4A14-8101-E82B73293C0F}" destId="{F72A26CF-2E7A-469F-927B-912B9972B7FD}" srcOrd="3" destOrd="0" presId="urn:microsoft.com/office/officeart/2005/8/layout/bProcess3"/>
    <dgm:cxn modelId="{F6F69595-EE58-4F0F-9F89-7981A395FFA7}" type="presParOf" srcId="{F72A26CF-2E7A-469F-927B-912B9972B7FD}" destId="{A8C33591-25F1-44C8-B5EE-A8DB966F90A3}" srcOrd="0" destOrd="0" presId="urn:microsoft.com/office/officeart/2005/8/layout/bProcess3"/>
    <dgm:cxn modelId="{ABCE667B-83EA-4B52-8434-FB3B5007F9DC}" type="presParOf" srcId="{16001E99-53D1-4A14-8101-E82B73293C0F}" destId="{0311E851-FB27-4D91-8758-05506DB5BCD4}" srcOrd="4" destOrd="0" presId="urn:microsoft.com/office/officeart/2005/8/layout/bProcess3"/>
    <dgm:cxn modelId="{72D4E99B-BA99-4ECD-8F97-6E346EF353E8}" type="presParOf" srcId="{16001E99-53D1-4A14-8101-E82B73293C0F}" destId="{1BA25F5D-995F-45F3-B10F-6AB269E14478}" srcOrd="5" destOrd="0" presId="urn:microsoft.com/office/officeart/2005/8/layout/bProcess3"/>
    <dgm:cxn modelId="{5D0E9337-946A-42EC-8B58-7A06CED4AE9C}" type="presParOf" srcId="{1BA25F5D-995F-45F3-B10F-6AB269E14478}" destId="{53AF935F-56CF-47CA-9459-2D519E405845}" srcOrd="0" destOrd="0" presId="urn:microsoft.com/office/officeart/2005/8/layout/bProcess3"/>
    <dgm:cxn modelId="{C44D05B0-0B35-4A61-A442-E7FAC7D62139}" type="presParOf" srcId="{16001E99-53D1-4A14-8101-E82B73293C0F}" destId="{57F003CA-35A5-4B37-BB23-BD17C5AC82AD}" srcOrd="6" destOrd="0" presId="urn:microsoft.com/office/officeart/2005/8/layout/bProcess3"/>
    <dgm:cxn modelId="{C89AB25D-3157-4150-93B7-7526A28914D4}" type="presParOf" srcId="{16001E99-53D1-4A14-8101-E82B73293C0F}" destId="{07F64D72-7C2B-4419-BFEA-C307473E9D29}" srcOrd="7" destOrd="0" presId="urn:microsoft.com/office/officeart/2005/8/layout/bProcess3"/>
    <dgm:cxn modelId="{8D71E450-240B-4539-9925-9D36A32A5282}" type="presParOf" srcId="{07F64D72-7C2B-4419-BFEA-C307473E9D29}" destId="{B8D5BEB4-2B81-4EB2-A8AB-4E63C62124DF}" srcOrd="0" destOrd="0" presId="urn:microsoft.com/office/officeart/2005/8/layout/bProcess3"/>
    <dgm:cxn modelId="{3F20AAC5-C6E8-40AC-92C4-E8352BB81414}" type="presParOf" srcId="{16001E99-53D1-4A14-8101-E82B73293C0F}" destId="{A0207775-2C42-489B-81B8-5B5E9095DBB2}" srcOrd="8" destOrd="0" presId="urn:microsoft.com/office/officeart/2005/8/layout/bProcess3"/>
    <dgm:cxn modelId="{5868B722-0D96-44A9-9CB8-E8C86C527B31}" type="presParOf" srcId="{16001E99-53D1-4A14-8101-E82B73293C0F}" destId="{5389CD08-57A8-4418-8E1C-860EAC646F7D}" srcOrd="9" destOrd="0" presId="urn:microsoft.com/office/officeart/2005/8/layout/bProcess3"/>
    <dgm:cxn modelId="{24ACFD41-AE22-46CE-B533-B92CE379E0A3}" type="presParOf" srcId="{5389CD08-57A8-4418-8E1C-860EAC646F7D}" destId="{3509326C-DC19-4E9C-B59D-886DD0023C66}" srcOrd="0" destOrd="0" presId="urn:microsoft.com/office/officeart/2005/8/layout/bProcess3"/>
    <dgm:cxn modelId="{E804779E-AAE2-4436-A825-A65C547585DA}" type="presParOf" srcId="{16001E99-53D1-4A14-8101-E82B73293C0F}" destId="{819D49AC-D091-4B95-8D43-9C411225D71B}" srcOrd="10" destOrd="0" presId="urn:microsoft.com/office/officeart/2005/8/layout/bProcess3"/>
    <dgm:cxn modelId="{2DDB2FA7-288D-4BDA-B423-3F18561B0ABC}" type="presParOf" srcId="{16001E99-53D1-4A14-8101-E82B73293C0F}" destId="{ED56EDD9-2610-47D0-BDC2-957D5F6BE62B}" srcOrd="11" destOrd="0" presId="urn:microsoft.com/office/officeart/2005/8/layout/bProcess3"/>
    <dgm:cxn modelId="{F7350CA4-23E6-4292-8EA1-23C63F58B9A8}" type="presParOf" srcId="{ED56EDD9-2610-47D0-BDC2-957D5F6BE62B}" destId="{0DF87CCE-C910-4C7A-93B7-6CC10AE108A3}" srcOrd="0" destOrd="0" presId="urn:microsoft.com/office/officeart/2005/8/layout/bProcess3"/>
    <dgm:cxn modelId="{4C00982B-7560-4B9F-9918-126D56F90498}" type="presParOf" srcId="{16001E99-53D1-4A14-8101-E82B73293C0F}" destId="{4CF54D9D-0943-4AE4-91A3-1AD754BD48D5}" srcOrd="12" destOrd="0" presId="urn:microsoft.com/office/officeart/2005/8/layout/bProcess3"/>
    <dgm:cxn modelId="{C1C83E67-E98B-4BB3-9CF7-77ECADAFB3AA}" type="presParOf" srcId="{16001E99-53D1-4A14-8101-E82B73293C0F}" destId="{03AF8AC0-DC13-4DD8-B0DB-61B7E9AABB60}" srcOrd="13" destOrd="0" presId="urn:microsoft.com/office/officeart/2005/8/layout/bProcess3"/>
    <dgm:cxn modelId="{5AEF4523-3E4F-408F-BF0B-CCBB77412084}" type="presParOf" srcId="{03AF8AC0-DC13-4DD8-B0DB-61B7E9AABB60}" destId="{B3112BDB-62CB-4579-B91B-C8D4690DE4F4}" srcOrd="0" destOrd="0" presId="urn:microsoft.com/office/officeart/2005/8/layout/bProcess3"/>
    <dgm:cxn modelId="{E039F809-8A89-4EC5-9F26-B566D8190182}" type="presParOf" srcId="{16001E99-53D1-4A14-8101-E82B73293C0F}" destId="{CC094800-F7BB-40E3-AD38-F9B4AF30D056}" srcOrd="14" destOrd="0" presId="urn:microsoft.com/office/officeart/2005/8/layout/bProcess3"/>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B3ADBE-DBC2-4061-A09D-CB68418329C9}">
      <dsp:nvSpPr>
        <dsp:cNvPr id="0" name=""/>
        <dsp:cNvSpPr/>
      </dsp:nvSpPr>
      <dsp:spPr>
        <a:xfrm>
          <a:off x="2575672" y="644096"/>
          <a:ext cx="365743" cy="91440"/>
        </a:xfrm>
        <a:custGeom>
          <a:avLst/>
          <a:gdLst/>
          <a:ahLst/>
          <a:cxnLst/>
          <a:rect l="0" t="0" r="0" b="0"/>
          <a:pathLst>
            <a:path>
              <a:moveTo>
                <a:pt x="0" y="45720"/>
              </a:moveTo>
              <a:lnTo>
                <a:pt x="365743"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a:off x="2748635" y="687832"/>
        <a:ext cx="19817" cy="3967"/>
      </dsp:txXfrm>
    </dsp:sp>
    <dsp:sp modelId="{EF1E8BAB-CA0F-477A-8210-F97F203EEB5F}">
      <dsp:nvSpPr>
        <dsp:cNvPr id="0" name=""/>
        <dsp:cNvSpPr/>
      </dsp:nvSpPr>
      <dsp:spPr>
        <a:xfrm>
          <a:off x="7373" y="105122"/>
          <a:ext cx="2570099" cy="116938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dirty="0">
              <a:solidFill>
                <a:srgbClr val="FFFF00"/>
              </a:solidFill>
            </a:rPr>
            <a:t>1- Requirement gathering</a:t>
          </a:r>
        </a:p>
        <a:p>
          <a:pPr marL="57150" lvl="1" indent="-57150" algn="l" defTabSz="444500">
            <a:lnSpc>
              <a:spcPct val="90000"/>
            </a:lnSpc>
            <a:spcBef>
              <a:spcPct val="0"/>
            </a:spcBef>
            <a:spcAft>
              <a:spcPct val="15000"/>
            </a:spcAft>
            <a:buChar char="•"/>
          </a:pPr>
          <a:r>
            <a:rPr lang="en-US" sz="1000" kern="1200" dirty="0"/>
            <a:t>Assess work for each department and unit</a:t>
          </a:r>
        </a:p>
        <a:p>
          <a:pPr marL="57150" lvl="1" indent="-57150" algn="l" defTabSz="444500">
            <a:lnSpc>
              <a:spcPct val="90000"/>
            </a:lnSpc>
            <a:spcBef>
              <a:spcPct val="0"/>
            </a:spcBef>
            <a:spcAft>
              <a:spcPct val="15000"/>
            </a:spcAft>
            <a:buChar char="•"/>
          </a:pPr>
          <a:r>
            <a:rPr lang="en-US" sz="1000" kern="1200" dirty="0"/>
            <a:t>Collect current forms and assessments used</a:t>
          </a:r>
        </a:p>
        <a:p>
          <a:pPr marL="57150" lvl="1" indent="-57150" algn="l" defTabSz="444500">
            <a:lnSpc>
              <a:spcPct val="90000"/>
            </a:lnSpc>
            <a:spcBef>
              <a:spcPct val="0"/>
            </a:spcBef>
            <a:spcAft>
              <a:spcPct val="15000"/>
            </a:spcAft>
            <a:buChar char="•"/>
          </a:pPr>
          <a:r>
            <a:rPr lang="en-US" sz="1000" kern="1200" dirty="0"/>
            <a:t>Map all processes and procedures</a:t>
          </a:r>
        </a:p>
        <a:p>
          <a:pPr marL="57150" lvl="1" indent="-57150" algn="l" defTabSz="444500">
            <a:lnSpc>
              <a:spcPct val="90000"/>
            </a:lnSpc>
            <a:spcBef>
              <a:spcPct val="0"/>
            </a:spcBef>
            <a:spcAft>
              <a:spcPct val="15000"/>
            </a:spcAft>
            <a:buChar char="•"/>
          </a:pPr>
          <a:r>
            <a:rPr lang="en-US" sz="1000" kern="1200" dirty="0"/>
            <a:t>Design work flow diagram for current processes and activities</a:t>
          </a:r>
        </a:p>
      </dsp:txBody>
      <dsp:txXfrm>
        <a:off x="7373" y="105122"/>
        <a:ext cx="2570099" cy="1169386"/>
      </dsp:txXfrm>
    </dsp:sp>
    <dsp:sp modelId="{F72A26CF-2E7A-469F-927B-912B9972B7FD}">
      <dsp:nvSpPr>
        <dsp:cNvPr id="0" name=""/>
        <dsp:cNvSpPr/>
      </dsp:nvSpPr>
      <dsp:spPr>
        <a:xfrm>
          <a:off x="1138787" y="1217719"/>
          <a:ext cx="2810524" cy="420733"/>
        </a:xfrm>
        <a:custGeom>
          <a:avLst/>
          <a:gdLst/>
          <a:ahLst/>
          <a:cxnLst/>
          <a:rect l="0" t="0" r="0" b="0"/>
          <a:pathLst>
            <a:path>
              <a:moveTo>
                <a:pt x="2810524" y="0"/>
              </a:moveTo>
              <a:lnTo>
                <a:pt x="2810524" y="227466"/>
              </a:lnTo>
              <a:lnTo>
                <a:pt x="0" y="227466"/>
              </a:lnTo>
              <a:lnTo>
                <a:pt x="0" y="420733"/>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a:off x="2472887" y="1426102"/>
        <a:ext cx="142326" cy="3967"/>
      </dsp:txXfrm>
    </dsp:sp>
    <dsp:sp modelId="{44371439-F138-40DE-9B37-31656751D74E}">
      <dsp:nvSpPr>
        <dsp:cNvPr id="0" name=""/>
        <dsp:cNvSpPr/>
      </dsp:nvSpPr>
      <dsp:spPr>
        <a:xfrm>
          <a:off x="2973816" y="160113"/>
          <a:ext cx="1950993" cy="105940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dirty="0">
              <a:solidFill>
                <a:srgbClr val="FFFF00"/>
              </a:solidFill>
            </a:rPr>
            <a:t>2- Needs Analysis</a:t>
          </a:r>
        </a:p>
        <a:p>
          <a:pPr marL="57150" lvl="1" indent="-57150" algn="l" defTabSz="444500">
            <a:lnSpc>
              <a:spcPct val="90000"/>
            </a:lnSpc>
            <a:spcBef>
              <a:spcPct val="0"/>
            </a:spcBef>
            <a:spcAft>
              <a:spcPct val="15000"/>
            </a:spcAft>
            <a:buChar char="•"/>
          </a:pPr>
          <a:r>
            <a:rPr lang="en-US" sz="1000" kern="1200" dirty="0"/>
            <a:t>Analyze information collected</a:t>
          </a:r>
        </a:p>
        <a:p>
          <a:pPr marL="57150" lvl="1" indent="-57150" algn="l" defTabSz="444500">
            <a:lnSpc>
              <a:spcPct val="90000"/>
            </a:lnSpc>
            <a:spcBef>
              <a:spcPct val="0"/>
            </a:spcBef>
            <a:spcAft>
              <a:spcPct val="15000"/>
            </a:spcAft>
            <a:buChar char="•"/>
          </a:pPr>
          <a:r>
            <a:rPr lang="en-US" sz="1000" kern="1200" dirty="0"/>
            <a:t>Identify challenges, gaps, and bottle necks</a:t>
          </a:r>
        </a:p>
        <a:p>
          <a:pPr marL="57150" lvl="1" indent="-57150" algn="l" defTabSz="444500">
            <a:lnSpc>
              <a:spcPct val="90000"/>
            </a:lnSpc>
            <a:spcBef>
              <a:spcPct val="0"/>
            </a:spcBef>
            <a:spcAft>
              <a:spcPct val="15000"/>
            </a:spcAft>
            <a:buChar char="•"/>
          </a:pPr>
          <a:r>
            <a:rPr lang="en-US" sz="1000" kern="1200" dirty="0"/>
            <a:t>Brainstorm potential solutions</a:t>
          </a:r>
        </a:p>
        <a:p>
          <a:pPr marL="57150" lvl="1" indent="-57150" algn="l" defTabSz="444500">
            <a:lnSpc>
              <a:spcPct val="90000"/>
            </a:lnSpc>
            <a:spcBef>
              <a:spcPct val="0"/>
            </a:spcBef>
            <a:spcAft>
              <a:spcPct val="15000"/>
            </a:spcAft>
            <a:buChar char="•"/>
          </a:pPr>
          <a:r>
            <a:rPr lang="en-US" sz="1000" kern="1200" dirty="0"/>
            <a:t>Simplify critical paths and procedures</a:t>
          </a:r>
        </a:p>
      </dsp:txBody>
      <dsp:txXfrm>
        <a:off x="2973816" y="160113"/>
        <a:ext cx="1950993" cy="1059406"/>
      </dsp:txXfrm>
    </dsp:sp>
    <dsp:sp modelId="{1BA25F5D-995F-45F3-B10F-6AB269E14478}">
      <dsp:nvSpPr>
        <dsp:cNvPr id="0" name=""/>
        <dsp:cNvSpPr/>
      </dsp:nvSpPr>
      <dsp:spPr>
        <a:xfrm>
          <a:off x="2268402" y="2262184"/>
          <a:ext cx="365743" cy="91440"/>
        </a:xfrm>
        <a:custGeom>
          <a:avLst/>
          <a:gdLst/>
          <a:ahLst/>
          <a:cxnLst/>
          <a:rect l="0" t="0" r="0" b="0"/>
          <a:pathLst>
            <a:path>
              <a:moveTo>
                <a:pt x="0" y="45720"/>
              </a:moveTo>
              <a:lnTo>
                <a:pt x="365743"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a:off x="2441366" y="2305921"/>
        <a:ext cx="19817" cy="3967"/>
      </dsp:txXfrm>
    </dsp:sp>
    <dsp:sp modelId="{0311E851-FB27-4D91-8758-05506DB5BCD4}">
      <dsp:nvSpPr>
        <dsp:cNvPr id="0" name=""/>
        <dsp:cNvSpPr/>
      </dsp:nvSpPr>
      <dsp:spPr>
        <a:xfrm>
          <a:off x="7373" y="1670852"/>
          <a:ext cx="2262829" cy="127410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dirty="0">
              <a:solidFill>
                <a:srgbClr val="FFFF00"/>
              </a:solidFill>
            </a:rPr>
            <a:t>3- Preliminary Conceptual Design</a:t>
          </a:r>
        </a:p>
        <a:p>
          <a:pPr marL="57150" lvl="1" indent="-57150" algn="l" defTabSz="444500">
            <a:lnSpc>
              <a:spcPct val="90000"/>
            </a:lnSpc>
            <a:spcBef>
              <a:spcPct val="0"/>
            </a:spcBef>
            <a:spcAft>
              <a:spcPct val="15000"/>
            </a:spcAft>
            <a:buChar char="•"/>
          </a:pPr>
          <a:r>
            <a:rPr lang="en-US" sz="1000" kern="1200" dirty="0"/>
            <a:t>Design solution prototype</a:t>
          </a:r>
        </a:p>
        <a:p>
          <a:pPr marL="57150" lvl="1" indent="-57150" algn="l" defTabSz="444500">
            <a:lnSpc>
              <a:spcPct val="90000"/>
            </a:lnSpc>
            <a:spcBef>
              <a:spcPct val="0"/>
            </a:spcBef>
            <a:spcAft>
              <a:spcPct val="15000"/>
            </a:spcAft>
            <a:buChar char="•"/>
          </a:pPr>
          <a:r>
            <a:rPr lang="en-US" sz="1000" kern="1200" dirty="0"/>
            <a:t>Design new workflow</a:t>
          </a:r>
        </a:p>
        <a:p>
          <a:pPr marL="57150" lvl="1" indent="-57150" algn="l" defTabSz="444500">
            <a:lnSpc>
              <a:spcPct val="90000"/>
            </a:lnSpc>
            <a:spcBef>
              <a:spcPct val="0"/>
            </a:spcBef>
            <a:spcAft>
              <a:spcPct val="15000"/>
            </a:spcAft>
            <a:buChar char="•"/>
          </a:pPr>
          <a:r>
            <a:rPr lang="en-US" sz="1000" kern="1200" dirty="0"/>
            <a:t>Develop change strategy</a:t>
          </a:r>
        </a:p>
      </dsp:txBody>
      <dsp:txXfrm>
        <a:off x="7373" y="1670852"/>
        <a:ext cx="2262829" cy="1274103"/>
      </dsp:txXfrm>
    </dsp:sp>
    <dsp:sp modelId="{07F64D72-7C2B-4419-BFEA-C307473E9D29}">
      <dsp:nvSpPr>
        <dsp:cNvPr id="0" name=""/>
        <dsp:cNvSpPr/>
      </dsp:nvSpPr>
      <dsp:spPr>
        <a:xfrm>
          <a:off x="5218147" y="2262184"/>
          <a:ext cx="365743" cy="91440"/>
        </a:xfrm>
        <a:custGeom>
          <a:avLst/>
          <a:gdLst/>
          <a:ahLst/>
          <a:cxnLst/>
          <a:rect l="0" t="0" r="0" b="0"/>
          <a:pathLst>
            <a:path>
              <a:moveTo>
                <a:pt x="0" y="45720"/>
              </a:moveTo>
              <a:lnTo>
                <a:pt x="365743"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a:off x="5391110" y="2305921"/>
        <a:ext cx="19817" cy="3967"/>
      </dsp:txXfrm>
    </dsp:sp>
    <dsp:sp modelId="{57F003CA-35A5-4B37-BB23-BD17C5AC82AD}">
      <dsp:nvSpPr>
        <dsp:cNvPr id="0" name=""/>
        <dsp:cNvSpPr/>
      </dsp:nvSpPr>
      <dsp:spPr>
        <a:xfrm>
          <a:off x="2666546" y="1686997"/>
          <a:ext cx="2553401" cy="124181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dirty="0">
              <a:solidFill>
                <a:srgbClr val="FFFF00"/>
              </a:solidFill>
            </a:rPr>
            <a:t>4- Manuals and </a:t>
          </a:r>
          <a:r>
            <a:rPr lang="en-US" sz="1000" kern="1200" dirty="0" err="1">
              <a:solidFill>
                <a:srgbClr val="FFFF00"/>
              </a:solidFill>
            </a:rPr>
            <a:t>SoPs</a:t>
          </a:r>
          <a:endParaRPr lang="en-US" sz="1000" kern="1200" dirty="0">
            <a:solidFill>
              <a:srgbClr val="FFFF00"/>
            </a:solidFill>
          </a:endParaRPr>
        </a:p>
        <a:p>
          <a:pPr marL="57150" lvl="1" indent="-57150" algn="l" defTabSz="444500">
            <a:lnSpc>
              <a:spcPct val="90000"/>
            </a:lnSpc>
            <a:spcBef>
              <a:spcPct val="0"/>
            </a:spcBef>
            <a:spcAft>
              <a:spcPct val="15000"/>
            </a:spcAft>
            <a:buChar char="•"/>
          </a:pPr>
          <a:r>
            <a:rPr lang="en-US" sz="1000" kern="1200" dirty="0"/>
            <a:t>Write narrative and policy manuals for the new design</a:t>
          </a:r>
        </a:p>
        <a:p>
          <a:pPr marL="57150" lvl="1" indent="-57150" algn="l" defTabSz="444500">
            <a:lnSpc>
              <a:spcPct val="90000"/>
            </a:lnSpc>
            <a:spcBef>
              <a:spcPct val="0"/>
            </a:spcBef>
            <a:spcAft>
              <a:spcPct val="15000"/>
            </a:spcAft>
            <a:buChar char="•"/>
          </a:pPr>
          <a:r>
            <a:rPr lang="en-US" sz="1000" kern="1200" dirty="0"/>
            <a:t>Write new </a:t>
          </a:r>
          <a:r>
            <a:rPr lang="en-US" sz="1000" kern="1200" dirty="0" err="1"/>
            <a:t>SoPs</a:t>
          </a:r>
          <a:r>
            <a:rPr lang="en-US" sz="1000" kern="1200" dirty="0"/>
            <a:t> for critical procedures</a:t>
          </a:r>
        </a:p>
      </dsp:txBody>
      <dsp:txXfrm>
        <a:off x="2666546" y="1686997"/>
        <a:ext cx="2553401" cy="1241813"/>
      </dsp:txXfrm>
    </dsp:sp>
    <dsp:sp modelId="{5389CD08-57A8-4418-8E1C-860EAC646F7D}">
      <dsp:nvSpPr>
        <dsp:cNvPr id="0" name=""/>
        <dsp:cNvSpPr/>
      </dsp:nvSpPr>
      <dsp:spPr>
        <a:xfrm>
          <a:off x="891055" y="2910623"/>
          <a:ext cx="5593228" cy="469515"/>
        </a:xfrm>
        <a:custGeom>
          <a:avLst/>
          <a:gdLst/>
          <a:ahLst/>
          <a:cxnLst/>
          <a:rect l="0" t="0" r="0" b="0"/>
          <a:pathLst>
            <a:path>
              <a:moveTo>
                <a:pt x="5593228" y="0"/>
              </a:moveTo>
              <a:lnTo>
                <a:pt x="5593228" y="251857"/>
              </a:lnTo>
              <a:lnTo>
                <a:pt x="0" y="251857"/>
              </a:lnTo>
              <a:lnTo>
                <a:pt x="0" y="469515"/>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a:off x="3547281" y="3143397"/>
        <a:ext cx="280777" cy="3967"/>
      </dsp:txXfrm>
    </dsp:sp>
    <dsp:sp modelId="{A0207775-2C42-489B-81B8-5B5E9095DBB2}">
      <dsp:nvSpPr>
        <dsp:cNvPr id="0" name=""/>
        <dsp:cNvSpPr/>
      </dsp:nvSpPr>
      <dsp:spPr>
        <a:xfrm>
          <a:off x="5616291" y="1703385"/>
          <a:ext cx="1735985" cy="120903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dirty="0">
              <a:solidFill>
                <a:srgbClr val="FFFF00"/>
              </a:solidFill>
            </a:rPr>
            <a:t>5- System design</a:t>
          </a:r>
        </a:p>
        <a:p>
          <a:pPr marL="57150" lvl="1" indent="-57150" algn="l" defTabSz="444500">
            <a:lnSpc>
              <a:spcPct val="90000"/>
            </a:lnSpc>
            <a:spcBef>
              <a:spcPct val="0"/>
            </a:spcBef>
            <a:spcAft>
              <a:spcPct val="15000"/>
            </a:spcAft>
            <a:buChar char="•"/>
          </a:pPr>
          <a:r>
            <a:rPr lang="en-US" sz="1000" kern="1200" dirty="0"/>
            <a:t>Interface and front-end design</a:t>
          </a:r>
        </a:p>
        <a:p>
          <a:pPr marL="57150" lvl="1" indent="-57150" algn="l" defTabSz="444500">
            <a:lnSpc>
              <a:spcPct val="90000"/>
            </a:lnSpc>
            <a:spcBef>
              <a:spcPct val="0"/>
            </a:spcBef>
            <a:spcAft>
              <a:spcPct val="15000"/>
            </a:spcAft>
            <a:buChar char="•"/>
          </a:pPr>
          <a:r>
            <a:rPr lang="en-US" sz="1000" kern="1200" dirty="0"/>
            <a:t>Database and back-end structure</a:t>
          </a:r>
        </a:p>
      </dsp:txBody>
      <dsp:txXfrm>
        <a:off x="5616291" y="1703385"/>
        <a:ext cx="1735985" cy="1209037"/>
      </dsp:txXfrm>
    </dsp:sp>
    <dsp:sp modelId="{ED56EDD9-2610-47D0-BDC2-957D5F6BE62B}">
      <dsp:nvSpPr>
        <dsp:cNvPr id="0" name=""/>
        <dsp:cNvSpPr/>
      </dsp:nvSpPr>
      <dsp:spPr>
        <a:xfrm>
          <a:off x="1772938" y="3963143"/>
          <a:ext cx="365743" cy="91440"/>
        </a:xfrm>
        <a:custGeom>
          <a:avLst/>
          <a:gdLst/>
          <a:ahLst/>
          <a:cxnLst/>
          <a:rect l="0" t="0" r="0" b="0"/>
          <a:pathLst>
            <a:path>
              <a:moveTo>
                <a:pt x="0" y="45720"/>
              </a:moveTo>
              <a:lnTo>
                <a:pt x="365743"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a:off x="1945901" y="4006880"/>
        <a:ext cx="19817" cy="3967"/>
      </dsp:txXfrm>
    </dsp:sp>
    <dsp:sp modelId="{819D49AC-D091-4B95-8D43-9C411225D71B}">
      <dsp:nvSpPr>
        <dsp:cNvPr id="0" name=""/>
        <dsp:cNvSpPr/>
      </dsp:nvSpPr>
      <dsp:spPr>
        <a:xfrm>
          <a:off x="7373" y="3412538"/>
          <a:ext cx="1767365" cy="119264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dirty="0">
              <a:solidFill>
                <a:srgbClr val="FFFF00"/>
              </a:solidFill>
            </a:rPr>
            <a:t>6- Development</a:t>
          </a:r>
        </a:p>
        <a:p>
          <a:pPr marL="57150" lvl="1" indent="-57150" algn="l" defTabSz="444500">
            <a:lnSpc>
              <a:spcPct val="90000"/>
            </a:lnSpc>
            <a:spcBef>
              <a:spcPct val="0"/>
            </a:spcBef>
            <a:spcAft>
              <a:spcPct val="15000"/>
            </a:spcAft>
            <a:buChar char="•"/>
          </a:pPr>
          <a:r>
            <a:rPr lang="en-US" sz="1000" kern="1200" dirty="0"/>
            <a:t>Desktop App development</a:t>
          </a:r>
        </a:p>
        <a:p>
          <a:pPr marL="57150" lvl="1" indent="-57150" algn="l" defTabSz="444500">
            <a:lnSpc>
              <a:spcPct val="90000"/>
            </a:lnSpc>
            <a:spcBef>
              <a:spcPct val="0"/>
            </a:spcBef>
            <a:spcAft>
              <a:spcPct val="15000"/>
            </a:spcAft>
            <a:buChar char="•"/>
          </a:pPr>
          <a:r>
            <a:rPr lang="en-US" sz="1000" kern="1200" dirty="0"/>
            <a:t>Mobile App development</a:t>
          </a:r>
        </a:p>
      </dsp:txBody>
      <dsp:txXfrm>
        <a:off x="7373" y="3412538"/>
        <a:ext cx="1767365" cy="1192649"/>
      </dsp:txXfrm>
    </dsp:sp>
    <dsp:sp modelId="{03AF8AC0-DC13-4DD8-B0DB-61B7E9AABB60}">
      <dsp:nvSpPr>
        <dsp:cNvPr id="0" name=""/>
        <dsp:cNvSpPr/>
      </dsp:nvSpPr>
      <dsp:spPr>
        <a:xfrm>
          <a:off x="3892515" y="3963143"/>
          <a:ext cx="365743" cy="91440"/>
        </a:xfrm>
        <a:custGeom>
          <a:avLst/>
          <a:gdLst/>
          <a:ahLst/>
          <a:cxnLst/>
          <a:rect l="0" t="0" r="0" b="0"/>
          <a:pathLst>
            <a:path>
              <a:moveTo>
                <a:pt x="0" y="45720"/>
              </a:moveTo>
              <a:lnTo>
                <a:pt x="365743"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a:off x="4065479" y="4006880"/>
        <a:ext cx="19817" cy="3967"/>
      </dsp:txXfrm>
    </dsp:sp>
    <dsp:sp modelId="{4CF54D9D-0943-4AE4-91A3-1AD754BD48D5}">
      <dsp:nvSpPr>
        <dsp:cNvPr id="0" name=""/>
        <dsp:cNvSpPr/>
      </dsp:nvSpPr>
      <dsp:spPr>
        <a:xfrm>
          <a:off x="2171082" y="3427536"/>
          <a:ext cx="1723233" cy="116265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dirty="0">
              <a:solidFill>
                <a:srgbClr val="FFFF00"/>
              </a:solidFill>
            </a:rPr>
            <a:t>7- Technical and User Testing</a:t>
          </a:r>
        </a:p>
        <a:p>
          <a:pPr marL="57150" lvl="1" indent="-57150" algn="l" defTabSz="444500">
            <a:lnSpc>
              <a:spcPct val="90000"/>
            </a:lnSpc>
            <a:spcBef>
              <a:spcPct val="0"/>
            </a:spcBef>
            <a:spcAft>
              <a:spcPct val="15000"/>
            </a:spcAft>
            <a:buChar char="•"/>
          </a:pPr>
          <a:r>
            <a:rPr lang="en-US" sz="1000" kern="1200" dirty="0"/>
            <a:t>Grant access to users</a:t>
          </a:r>
        </a:p>
        <a:p>
          <a:pPr marL="57150" lvl="1" indent="-57150" algn="l" defTabSz="444500">
            <a:lnSpc>
              <a:spcPct val="90000"/>
            </a:lnSpc>
            <a:spcBef>
              <a:spcPct val="0"/>
            </a:spcBef>
            <a:spcAft>
              <a:spcPct val="15000"/>
            </a:spcAft>
            <a:buChar char="•"/>
          </a:pPr>
          <a:r>
            <a:rPr lang="en-US" sz="1000" kern="1200"/>
            <a:t>User trainings</a:t>
          </a:r>
          <a:endParaRPr lang="en-US" sz="1000" kern="1200" dirty="0"/>
        </a:p>
        <a:p>
          <a:pPr marL="57150" lvl="1" indent="-57150" algn="l" defTabSz="444500">
            <a:lnSpc>
              <a:spcPct val="90000"/>
            </a:lnSpc>
            <a:spcBef>
              <a:spcPct val="0"/>
            </a:spcBef>
            <a:spcAft>
              <a:spcPct val="15000"/>
            </a:spcAft>
            <a:buChar char="•"/>
          </a:pPr>
          <a:r>
            <a:rPr lang="en-US" sz="1000" kern="1200" dirty="0"/>
            <a:t>Desktop Testing (User permission, features, data entry, data extraction)</a:t>
          </a:r>
        </a:p>
      </dsp:txBody>
      <dsp:txXfrm>
        <a:off x="2171082" y="3427536"/>
        <a:ext cx="1723233" cy="1162655"/>
      </dsp:txXfrm>
    </dsp:sp>
    <dsp:sp modelId="{CC094800-F7BB-40E3-AD38-F9B4AF30D056}">
      <dsp:nvSpPr>
        <dsp:cNvPr id="0" name=""/>
        <dsp:cNvSpPr/>
      </dsp:nvSpPr>
      <dsp:spPr>
        <a:xfrm>
          <a:off x="4290659" y="3341300"/>
          <a:ext cx="2037120" cy="133512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dirty="0">
              <a:solidFill>
                <a:srgbClr val="FFFF00"/>
              </a:solidFill>
            </a:rPr>
            <a:t>8- Roll-out and user feedback</a:t>
          </a:r>
        </a:p>
        <a:p>
          <a:pPr marL="57150" lvl="1" indent="-57150" algn="l" defTabSz="444500">
            <a:lnSpc>
              <a:spcPct val="90000"/>
            </a:lnSpc>
            <a:spcBef>
              <a:spcPct val="0"/>
            </a:spcBef>
            <a:spcAft>
              <a:spcPct val="15000"/>
            </a:spcAft>
            <a:buChar char="•"/>
          </a:pPr>
          <a:r>
            <a:rPr lang="en-US" sz="1000" kern="1200" dirty="0"/>
            <a:t>Get feedback from partners</a:t>
          </a:r>
        </a:p>
        <a:p>
          <a:pPr marL="57150" lvl="1" indent="-57150" algn="l" defTabSz="444500">
            <a:lnSpc>
              <a:spcPct val="90000"/>
            </a:lnSpc>
            <a:spcBef>
              <a:spcPct val="0"/>
            </a:spcBef>
            <a:spcAft>
              <a:spcPct val="15000"/>
            </a:spcAft>
            <a:buChar char="•"/>
          </a:pPr>
          <a:r>
            <a:rPr lang="en-US" sz="1000" kern="1200"/>
            <a:t>User guidelines</a:t>
          </a:r>
          <a:endParaRPr lang="en-US" sz="1000" kern="1200" dirty="0"/>
        </a:p>
        <a:p>
          <a:pPr marL="57150" lvl="1" indent="-57150" algn="l" defTabSz="444500">
            <a:lnSpc>
              <a:spcPct val="90000"/>
            </a:lnSpc>
            <a:spcBef>
              <a:spcPct val="0"/>
            </a:spcBef>
            <a:spcAft>
              <a:spcPct val="15000"/>
            </a:spcAft>
            <a:buChar char="•"/>
          </a:pPr>
          <a:r>
            <a:rPr lang="en-US" sz="1000" kern="1200" dirty="0"/>
            <a:t>System</a:t>
          </a:r>
        </a:p>
        <a:p>
          <a:pPr marL="57150" lvl="1" indent="-57150" algn="l" defTabSz="444500">
            <a:lnSpc>
              <a:spcPct val="90000"/>
            </a:lnSpc>
            <a:spcBef>
              <a:spcPct val="0"/>
            </a:spcBef>
            <a:spcAft>
              <a:spcPct val="15000"/>
            </a:spcAft>
            <a:buChar char="•"/>
          </a:pPr>
          <a:r>
            <a:rPr lang="en-US" sz="1000" kern="1200" dirty="0"/>
            <a:t>documentation</a:t>
          </a:r>
        </a:p>
        <a:p>
          <a:pPr marL="57150" lvl="1" indent="-57150" algn="l" defTabSz="444500">
            <a:lnSpc>
              <a:spcPct val="90000"/>
            </a:lnSpc>
            <a:spcBef>
              <a:spcPct val="0"/>
            </a:spcBef>
            <a:spcAft>
              <a:spcPct val="15000"/>
            </a:spcAft>
            <a:buChar char="•"/>
          </a:pPr>
          <a:r>
            <a:rPr lang="en-US" sz="1000" kern="1200" dirty="0"/>
            <a:t>Fix bugs/provide User Support</a:t>
          </a:r>
        </a:p>
        <a:p>
          <a:pPr marL="57150" lvl="1" indent="-57150" algn="l" defTabSz="444500">
            <a:lnSpc>
              <a:spcPct val="90000"/>
            </a:lnSpc>
            <a:spcBef>
              <a:spcPct val="0"/>
            </a:spcBef>
            <a:spcAft>
              <a:spcPct val="15000"/>
            </a:spcAft>
            <a:buChar char="•"/>
          </a:pPr>
          <a:r>
            <a:rPr lang="en-US" sz="1000" kern="1200" dirty="0"/>
            <a:t>Iterate and Update</a:t>
          </a:r>
        </a:p>
      </dsp:txBody>
      <dsp:txXfrm>
        <a:off x="4290659" y="3341300"/>
        <a:ext cx="2037120" cy="133512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406911A2EC47CA922035D5B28B050E"/>
        <w:category>
          <w:name w:val="General"/>
          <w:gallery w:val="placeholder"/>
        </w:category>
        <w:types>
          <w:type w:val="bbPlcHdr"/>
        </w:types>
        <w:behaviors>
          <w:behavior w:val="content"/>
        </w:behaviors>
        <w:guid w:val="{B587F595-505F-4C56-93FE-7308F0703461}"/>
      </w:docPartPr>
      <w:docPartBody>
        <w:p w:rsidR="0006436A" w:rsidRDefault="0006436A" w:rsidP="0006436A">
          <w:pPr>
            <w:pStyle w:val="98406911A2EC47CA922035D5B28B050E"/>
          </w:pPr>
          <w:r w:rsidRPr="009C20EC">
            <w:rPr>
              <w:rStyle w:val="PlaceholderText"/>
            </w:rPr>
            <w:t>Insert Project_Title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6A"/>
    <w:rsid w:val="0006436A"/>
    <w:rsid w:val="00AE7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36A"/>
    <w:rPr>
      <w:color w:val="808080"/>
    </w:rPr>
  </w:style>
  <w:style w:type="paragraph" w:customStyle="1" w:styleId="98406911A2EC47CA922035D5B28B050E">
    <w:name w:val="98406911A2EC47CA922035D5B28B050E"/>
    <w:rsid w:val="000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C6D6A2659777924B8F323C60CC0A6289" ma:contentTypeVersion="3" ma:contentTypeDescription="" ma:contentTypeScope="" ma:versionID="20b80bae22eae55c8f8aceb5280aa2ee">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000451811:Raneen Hassan Hasuna:rhasuna@worldbank.org;</DocAuthors>
    <Authors xmlns="b99a068c-3844-4a16-badd-77233eea0529">
      <UserInfo>
        <DisplayName>i:0#.w|wb\wb451811</DisplayName>
        <AccountId>2301</AccountId>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2019-05-22T04:00:00+00:00</DocumentDate>
    <WBDocType xmlns="b99a068c-3844-4a16-badd-77233eea0529">Report</WBDocType>
    <SecurityClassification xmlns="b99a068c-3844-4a16-badd-77233eea0529">Public</SecurityClassification>
    <DeliverableID xmlns="b99a068c-3844-4a16-badd-77233eea0529">DLV0253787</DeliverableID>
    <ProjectID xmlns="b99a068c-3844-4a16-badd-77233eea0529">P168672</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21</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DBFEF20B-2BA4-4302-BF47-B47640439FCA}">
  <ds:schemaRefs>
    <ds:schemaRef ds:uri="http://schemas.openxmlformats.org/officeDocument/2006/bibliography"/>
  </ds:schemaRefs>
</ds:datastoreItem>
</file>

<file path=customXml/itemProps2.xml><?xml version="1.0" encoding="utf-8"?>
<ds:datastoreItem xmlns:ds="http://schemas.openxmlformats.org/officeDocument/2006/customXml" ds:itemID="{2EE2C75F-03F7-416B-A97D-30A68C8114D9}"/>
</file>

<file path=customXml/itemProps3.xml><?xml version="1.0" encoding="utf-8"?>
<ds:datastoreItem xmlns:ds="http://schemas.openxmlformats.org/officeDocument/2006/customXml" ds:itemID="{C66EC6BB-89CE-4ABE-B776-72523BD43BEF}"/>
</file>

<file path=customXml/itemProps4.xml><?xml version="1.0" encoding="utf-8"?>
<ds:datastoreItem xmlns:ds="http://schemas.openxmlformats.org/officeDocument/2006/customXml" ds:itemID="{5674B90B-3E0D-4F51-8E75-2CA3DBC33846}"/>
</file>

<file path=customXml/itemProps5.xml><?xml version="1.0" encoding="utf-8"?>
<ds:datastoreItem xmlns:ds="http://schemas.openxmlformats.org/officeDocument/2006/customXml" ds:itemID="{C7E1BC13-71C8-4863-83C3-B39485625767}"/>
</file>

<file path=docProps/app.xml><?xml version="1.0" encoding="utf-8"?>
<Properties xmlns="http://schemas.openxmlformats.org/officeDocument/2006/extended-properties" xmlns:vt="http://schemas.openxmlformats.org/officeDocument/2006/docPropsVTypes">
  <Template>Normal.dotm</Template>
  <TotalTime>0</TotalTime>
  <Pages>24</Pages>
  <Words>7357</Words>
  <Characters>41940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Information Management Review </dc:title>
  <dc:subject/>
  <dc:creator>mhalty@outlook.com</dc:creator>
  <cp:keywords/>
  <dc:description/>
  <cp:lastModifiedBy>Raneen Hassan Hasuna</cp:lastModifiedBy>
  <cp:revision>2</cp:revision>
  <dcterms:created xsi:type="dcterms:W3CDTF">2019-05-22T09:03:00Z</dcterms:created>
  <dcterms:modified xsi:type="dcterms:W3CDTF">2019-05-22T09:03:00Z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0x01010054E0FEF4951F9D49A6F48A35419983C700C6D6A2659777924B8F323C60CC0A6289</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